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5F43E" w14:textId="77777777" w:rsidR="00D077E9" w:rsidRDefault="00D077E9" w:rsidP="006E5519">
      <w:pPr>
        <w:spacing w:line="240" w:lineRule="auto"/>
        <w:rPr>
          <w:noProof/>
        </w:rPr>
      </w:pPr>
    </w:p>
    <w:tbl>
      <w:tblPr>
        <w:tblpPr w:leftFromText="180" w:rightFromText="180" w:vertAnchor="text" w:horzAnchor="margin" w:tblpY="40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80"/>
      </w:tblGrid>
      <w:tr w:rsidR="001F6492" w14:paraId="3306EBB9" w14:textId="77777777" w:rsidTr="001F6492">
        <w:trPr>
          <w:trHeight w:val="2438"/>
        </w:trPr>
        <w:tc>
          <w:tcPr>
            <w:tcW w:w="5580" w:type="dxa"/>
          </w:tcPr>
          <w:p w14:paraId="03D797D0" w14:textId="77777777" w:rsidR="001F6492" w:rsidRDefault="001F6492" w:rsidP="006E5519">
            <w:pPr>
              <w:spacing w:line="240" w:lineRule="auto"/>
              <w:rPr>
                <w:noProof/>
              </w:rPr>
            </w:pPr>
          </w:p>
          <w:p w14:paraId="00E7BD44" w14:textId="77777777" w:rsidR="001F6492" w:rsidRPr="00D86945" w:rsidRDefault="001F6492" w:rsidP="006E5519">
            <w:pPr>
              <w:pStyle w:val="Ttulo"/>
            </w:pPr>
            <w:r>
              <w:rPr>
                <w:lang w:bidi="es-ES"/>
              </w:rPr>
              <w:t>INFORME DE PROGRESO</w:t>
            </w:r>
          </w:p>
          <w:p w14:paraId="55547DBE" w14:textId="77777777" w:rsidR="001F6492" w:rsidRDefault="001F6492" w:rsidP="006E5519">
            <w:pPr>
              <w:pStyle w:val="Ttulo"/>
              <w:spacing w:after="0"/>
              <w:rPr>
                <w:sz w:val="60"/>
                <w:szCs w:val="60"/>
              </w:rPr>
            </w:pPr>
          </w:p>
          <w:p w14:paraId="2568CA07" w14:textId="77777777" w:rsidR="001F6492" w:rsidRPr="001F6492" w:rsidRDefault="001F6492" w:rsidP="006E5519">
            <w:pPr>
              <w:pStyle w:val="Ttulo"/>
              <w:spacing w:after="0"/>
              <w:rPr>
                <w:sz w:val="50"/>
                <w:szCs w:val="50"/>
              </w:rPr>
            </w:pPr>
            <w:r w:rsidRPr="001F6492">
              <w:rPr>
                <w:sz w:val="50"/>
                <w:szCs w:val="50"/>
              </w:rPr>
              <w:t>2023</w:t>
            </w:r>
          </w:p>
          <w:p w14:paraId="401B31FB" w14:textId="77777777" w:rsidR="001F6492" w:rsidRDefault="001F6492" w:rsidP="006E5519">
            <w:pPr>
              <w:spacing w:line="240" w:lineRule="auto"/>
              <w:rPr>
                <w:noProof/>
              </w:rPr>
            </w:pPr>
            <w:r>
              <w:rPr>
                <w:noProof/>
                <w:lang w:bidi="es-ES"/>
              </w:rPr>
              <mc:AlternateContent>
                <mc:Choice Requires="wps">
                  <w:drawing>
                    <wp:inline distT="0" distB="0" distL="0" distR="0" wp14:anchorId="3E399CC6" wp14:editId="43403C8F">
                      <wp:extent cx="1390918" cy="0"/>
                      <wp:effectExtent l="0" t="19050" r="19050" b="19050"/>
                      <wp:docPr id="5" name="Conector recto 5" descr="divisor de texto"/>
                      <wp:cNvGraphicFramePr/>
                      <a:graphic xmlns:a="http://schemas.openxmlformats.org/drawingml/2006/main">
                        <a:graphicData uri="http://schemas.microsoft.com/office/word/2010/wordprocessingShape">
                          <wps:wsp>
                            <wps:cNvCnPr/>
                            <wps:spPr>
                              <a:xfrm>
                                <a:off x="0" y="0"/>
                                <a:ext cx="1390918"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22DC6CF" id="Conector recto 5" o:spid="_x0000_s1026" alt="divisor de texto" style="visibility:visible;mso-wrap-style:square;mso-left-percent:-10001;mso-top-percent:-10001;mso-position-horizontal:absolute;mso-position-horizontal-relative:char;mso-position-vertical:absolute;mso-position-vertical-relative:line;mso-left-percent:-10001;mso-top-percent:-10001" from="0,0" to="10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" strokecolor="#082a75 [3215]" strokeweight="3pt">
                      <w10:anchorlock/>
                    </v:line>
                  </w:pict>
                </mc:Fallback>
              </mc:AlternateContent>
            </w:r>
          </w:p>
          <w:p w14:paraId="6E592FF0" w14:textId="77777777" w:rsidR="001F6492" w:rsidRDefault="001F6492" w:rsidP="006E5519">
            <w:pPr>
              <w:spacing w:line="240" w:lineRule="auto"/>
              <w:rPr>
                <w:noProof/>
              </w:rPr>
            </w:pPr>
          </w:p>
          <w:p w14:paraId="6E910E82" w14:textId="77777777" w:rsidR="001F6492" w:rsidRDefault="001F6492" w:rsidP="006E5519">
            <w:pPr>
              <w:spacing w:line="240" w:lineRule="auto"/>
              <w:rPr>
                <w:noProof/>
              </w:rPr>
            </w:pPr>
          </w:p>
          <w:p w14:paraId="4DE68909" w14:textId="77777777" w:rsidR="001F6492" w:rsidRDefault="001F6492" w:rsidP="006E5519">
            <w:pPr>
              <w:spacing w:line="240" w:lineRule="auto"/>
              <w:rPr>
                <w:noProof/>
              </w:rPr>
            </w:pPr>
          </w:p>
          <w:p w14:paraId="20240932" w14:textId="77777777" w:rsidR="001F6492" w:rsidRDefault="001F6492" w:rsidP="006E5519">
            <w:pPr>
              <w:spacing w:line="240" w:lineRule="auto"/>
              <w:rPr>
                <w:noProof/>
              </w:rPr>
            </w:pPr>
          </w:p>
          <w:p w14:paraId="21817E5C" w14:textId="77777777" w:rsidR="001F6492" w:rsidRDefault="001F6492" w:rsidP="006E5519">
            <w:pPr>
              <w:spacing w:line="240" w:lineRule="auto"/>
              <w:rPr>
                <w:noProof/>
              </w:rPr>
            </w:pPr>
          </w:p>
          <w:sdt>
            <w:sdtPr>
              <w:rPr>
                <w:noProof/>
              </w:rPr>
              <w:id w:val="1080870105"/>
              <w:placeholder>
                <w:docPart w:val="3E2EBC9DDB4340B698F525368C85F693"/>
              </w:placeholder>
              <w15:appearance w15:val="hidden"/>
            </w:sdtPr>
            <w:sdtContent>
              <w:p w14:paraId="7FD955ED" w14:textId="77777777" w:rsidR="001F6492" w:rsidRDefault="00107FBE" w:rsidP="006E5519">
                <w:pPr>
                  <w:spacing w:line="240" w:lineRule="auto"/>
                  <w:rPr>
                    <w:noProof/>
                  </w:rPr>
                </w:pPr>
                <w:r>
                  <w:rPr>
                    <w:rStyle w:val="SubttuloCar"/>
                  </w:rPr>
                  <w:t>Marzo 2024</w:t>
                </w:r>
              </w:p>
            </w:sdtContent>
          </w:sdt>
          <w:p w14:paraId="4FC26261" w14:textId="77777777" w:rsidR="001F6492" w:rsidRDefault="001F6492" w:rsidP="006E5519">
            <w:pPr>
              <w:spacing w:line="240" w:lineRule="auto"/>
              <w:rPr>
                <w:noProof/>
                <w:sz w:val="10"/>
                <w:szCs w:val="10"/>
              </w:rPr>
            </w:pPr>
            <w:r>
              <w:rPr>
                <w:noProof/>
                <w:lang w:bidi="es-ES"/>
              </w:rPr>
              <mc:AlternateContent>
                <mc:Choice Requires="wps">
                  <w:drawing>
                    <wp:inline distT="0" distB="0" distL="0" distR="0" wp14:anchorId="1260119E" wp14:editId="0A90A1CF">
                      <wp:extent cx="1390918" cy="0"/>
                      <wp:effectExtent l="0" t="19050" r="19050" b="19050"/>
                      <wp:docPr id="4" name="Conector recto 5" descr="divisor de texto"/>
                      <wp:cNvGraphicFramePr/>
                      <a:graphic xmlns:a="http://schemas.openxmlformats.org/drawingml/2006/main">
                        <a:graphicData uri="http://schemas.microsoft.com/office/word/2010/wordprocessingShape">
                          <wps:wsp>
                            <wps:cNvCnPr/>
                            <wps:spPr>
                              <a:xfrm>
                                <a:off x="0" y="0"/>
                                <a:ext cx="1390918"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8CED05E" id="Conector recto 5" o:spid="_x0000_s1026" alt="divisor de texto" style="visibility:visible;mso-wrap-style:square;mso-left-percent:-10001;mso-top-percent:-10001;mso-position-horizontal:absolute;mso-position-horizontal-relative:char;mso-position-vertical:absolute;mso-position-vertical-relative:line;mso-left-percent:-10001;mso-top-percent:-10001" from="0,0" to="10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" strokecolor="#082a75 [3215]" strokeweight="3pt">
                      <w10:anchorlock/>
                    </v:line>
                  </w:pict>
                </mc:Fallback>
              </mc:AlternateContent>
            </w:r>
          </w:p>
          <w:p w14:paraId="6F44F1B0" w14:textId="77777777" w:rsidR="001F6492" w:rsidRDefault="001F6492" w:rsidP="006E5519">
            <w:pPr>
              <w:spacing w:line="240" w:lineRule="auto"/>
              <w:rPr>
                <w:noProof/>
                <w:sz w:val="10"/>
                <w:szCs w:val="10"/>
              </w:rPr>
            </w:pPr>
          </w:p>
          <w:p w14:paraId="42F8CD98" w14:textId="77777777" w:rsidR="001F6492" w:rsidRDefault="001F6492" w:rsidP="006E5519">
            <w:pPr>
              <w:spacing w:line="240" w:lineRule="auto"/>
              <w:rPr>
                <w:noProof/>
                <w:sz w:val="10"/>
                <w:szCs w:val="10"/>
              </w:rPr>
            </w:pPr>
          </w:p>
          <w:p w14:paraId="5DF42658" w14:textId="77777777" w:rsidR="001F6492" w:rsidRDefault="00107FBE" w:rsidP="006E5519">
            <w:pPr>
              <w:spacing w:line="240" w:lineRule="auto"/>
              <w:rPr>
                <w:noProof/>
              </w:rPr>
            </w:pPr>
            <w:r>
              <w:rPr>
                <w:noProof/>
              </w:rPr>
              <w:t>MINISTERIO DE SALUD Y PROTECCIÓN SOCIAL</w:t>
            </w:r>
          </w:p>
          <w:p w14:paraId="7A6FEDE9" w14:textId="77777777" w:rsidR="001F6492" w:rsidRPr="00D86945" w:rsidRDefault="001F6492" w:rsidP="006E5519">
            <w:pPr>
              <w:spacing w:line="240" w:lineRule="auto"/>
              <w:rPr>
                <w:noProof/>
                <w:sz w:val="10"/>
                <w:szCs w:val="10"/>
              </w:rPr>
            </w:pPr>
          </w:p>
        </w:tc>
      </w:tr>
    </w:tbl>
    <w:p w14:paraId="2B8DD739" w14:textId="18A0C565" w:rsidR="00D077E9" w:rsidRPr="00107FBE" w:rsidRDefault="00C25671" w:rsidP="006E5519">
      <w:pPr>
        <w:spacing w:after="200" w:line="240" w:lineRule="auto"/>
        <w:rPr>
          <w:noProof/>
          <w:lang w:val="es-CO"/>
        </w:rPr>
      </w:pPr>
      <w:r>
        <w:rPr>
          <w:noProof/>
          <w:lang w:bidi="es-ES"/>
        </w:rPr>
        <mc:AlternateContent>
          <mc:Choice Requires="wps">
            <w:drawing>
              <wp:anchor distT="0" distB="0" distL="114300" distR="114300" simplePos="0" relativeHeight="251658240" behindDoc="1" locked="0" layoutInCell="1" allowOverlap="1" wp14:anchorId="699C39A5" wp14:editId="295C58AB">
                <wp:simplePos x="0" y="0"/>
                <wp:positionH relativeFrom="column">
                  <wp:posOffset>-745490</wp:posOffset>
                </wp:positionH>
                <wp:positionV relativeFrom="page">
                  <wp:posOffset>6667187</wp:posOffset>
                </wp:positionV>
                <wp:extent cx="7760970" cy="4019550"/>
                <wp:effectExtent l="0" t="0" r="0" b="0"/>
                <wp:wrapNone/>
                <wp:docPr id="2" name="Rectángulo 2" descr="rectángulo de color"/>
                <wp:cNvGraphicFramePr/>
                <a:graphic xmlns:a="http://schemas.openxmlformats.org/drawingml/2006/main">
                  <a:graphicData uri="http://schemas.microsoft.com/office/word/2010/wordprocessingShape">
                    <wps:wsp>
                      <wps:cNvSpPr/>
                      <wps:spPr>
                        <a:xfrm>
                          <a:off x="0" y="0"/>
                          <a:ext cx="7760970" cy="401955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696B64" id="Rectángulo 2" o:spid="_x0000_s1026" alt="rectángulo de color" style="position:absolute;margin-left:-58.7pt;margin-top:525pt;width:611.1pt;height:316.5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" fillcolor="#34aba2 [3206]" stroked="f" strokeweight="2pt">
                <w10:wrap anchory="page"/>
              </v:rect>
            </w:pict>
          </mc:Fallback>
        </mc:AlternateContent>
      </w:r>
      <w:r w:rsidR="00555404">
        <w:rPr>
          <w:noProof/>
          <w:lang w:bidi="es-ES"/>
        </w:rPr>
        <mc:AlternateContent>
          <mc:Choice Requires="wps">
            <w:drawing>
              <wp:anchor distT="0" distB="0" distL="114300" distR="114300" simplePos="0" relativeHeight="251658241" behindDoc="1" locked="0" layoutInCell="1" allowOverlap="1" wp14:anchorId="56C256E9" wp14:editId="788D0AB9">
                <wp:simplePos x="0" y="0"/>
                <wp:positionH relativeFrom="column">
                  <wp:posOffset>-203835</wp:posOffset>
                </wp:positionH>
                <wp:positionV relativeFrom="page">
                  <wp:posOffset>3552825</wp:posOffset>
                </wp:positionV>
                <wp:extent cx="3938905" cy="6037580"/>
                <wp:effectExtent l="0" t="0" r="4445" b="1270"/>
                <wp:wrapNone/>
                <wp:docPr id="3" name="Rectángulo 3" descr="rectángulo blanco para texto en portada"/>
                <wp:cNvGraphicFramePr/>
                <a:graphic xmlns:a="http://schemas.openxmlformats.org/drawingml/2006/main">
                  <a:graphicData uri="http://schemas.microsoft.com/office/word/2010/wordprocessingShape">
                    <wps:wsp>
                      <wps:cNvSpPr/>
                      <wps:spPr>
                        <a:xfrm>
                          <a:off x="0" y="0"/>
                          <a:ext cx="3938905" cy="60375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47851" id="Rectángulo 3" o:spid="_x0000_s1026" alt="rectángulo blanco para texto en portada" style="position:absolute;margin-left:-16.05pt;margin-top:279.75pt;width:310.15pt;height:475.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" fillcolor="white [3212]" stroked="f" strokeweight="2pt">
                <w10:wrap anchory="page"/>
              </v:rect>
            </w:pict>
          </mc:Fallback>
        </mc:AlternateContent>
      </w:r>
      <w:r w:rsidR="00D077E9">
        <w:rPr>
          <w:noProof/>
          <w:lang w:bidi="es-ES"/>
        </w:rPr>
        <w:br w:type="page"/>
      </w:r>
    </w:p>
    <w:p w14:paraId="7B867654" w14:textId="77777777" w:rsidR="00D077E9" w:rsidRPr="00C01242" w:rsidRDefault="001F6492" w:rsidP="006E5519">
      <w:pPr>
        <w:pStyle w:val="TDC1"/>
        <w:spacing w:line="240" w:lineRule="auto"/>
      </w:pPr>
      <w:r w:rsidRPr="00C01242">
        <w:lastRenderedPageBreak/>
        <w:t>Tabla de Contendio</w:t>
      </w:r>
    </w:p>
    <w:p w14:paraId="70765F70" w14:textId="77777777" w:rsidR="00E42142" w:rsidRPr="00C01242" w:rsidRDefault="00E42142" w:rsidP="006E5519">
      <w:pPr>
        <w:spacing w:line="240" w:lineRule="auto"/>
        <w:rPr>
          <w:lang w:bidi="es-ES"/>
        </w:rPr>
      </w:pPr>
    </w:p>
    <w:p w14:paraId="08382D53" w14:textId="77777777" w:rsidR="00E42142" w:rsidRPr="00C01242" w:rsidRDefault="00E42142" w:rsidP="006E5519">
      <w:pPr>
        <w:pStyle w:val="Prrafodelista"/>
        <w:numPr>
          <w:ilvl w:val="0"/>
          <w:numId w:val="11"/>
        </w:numPr>
        <w:spacing w:line="240" w:lineRule="auto"/>
        <w:rPr>
          <w:lang w:bidi="es-ES"/>
        </w:rPr>
      </w:pPr>
      <w:r w:rsidRPr="00C01242">
        <w:rPr>
          <w:lang w:bidi="es-ES"/>
        </w:rPr>
        <w:t>Resumen ejecutivo del estado del proyecto</w:t>
      </w:r>
    </w:p>
    <w:p w14:paraId="6E2F7056" w14:textId="77777777" w:rsidR="00E42142" w:rsidRPr="00C01242" w:rsidRDefault="00E42142" w:rsidP="006E5519">
      <w:pPr>
        <w:pStyle w:val="Prrafodelista"/>
        <w:numPr>
          <w:ilvl w:val="0"/>
          <w:numId w:val="11"/>
        </w:numPr>
        <w:spacing w:line="240" w:lineRule="auto"/>
        <w:rPr>
          <w:lang w:bidi="es-ES"/>
        </w:rPr>
      </w:pPr>
      <w:r w:rsidRPr="00C01242">
        <w:rPr>
          <w:lang w:bidi="es-ES"/>
        </w:rPr>
        <w:t xml:space="preserve">Avance del proyecto por componentes  </w:t>
      </w:r>
    </w:p>
    <w:p w14:paraId="2CF5935F" w14:textId="77777777" w:rsidR="00286FA2" w:rsidRPr="00C01242" w:rsidRDefault="00286FA2" w:rsidP="006E5519">
      <w:pPr>
        <w:pStyle w:val="Prrafodelista"/>
        <w:numPr>
          <w:ilvl w:val="1"/>
          <w:numId w:val="11"/>
        </w:numPr>
        <w:spacing w:line="240" w:lineRule="auto"/>
        <w:rPr>
          <w:lang w:bidi="es-ES"/>
        </w:rPr>
      </w:pPr>
      <w:r w:rsidRPr="00C01242">
        <w:rPr>
          <w:lang w:bidi="es-ES"/>
        </w:rPr>
        <w:t>Objetivos Generales de Desarrollo</w:t>
      </w:r>
    </w:p>
    <w:p w14:paraId="64236E5D" w14:textId="77777777" w:rsidR="00927ABC" w:rsidRDefault="00927ABC" w:rsidP="006E5519">
      <w:pPr>
        <w:pStyle w:val="Prrafodelista"/>
        <w:numPr>
          <w:ilvl w:val="1"/>
          <w:numId w:val="11"/>
        </w:numPr>
        <w:spacing w:line="240" w:lineRule="auto"/>
        <w:rPr>
          <w:lang w:bidi="es-ES"/>
        </w:rPr>
      </w:pPr>
      <w:r>
        <w:rPr>
          <w:lang w:bidi="es-ES"/>
        </w:rPr>
        <w:t>Objetivos Específicos del Desarrollo</w:t>
      </w:r>
    </w:p>
    <w:p w14:paraId="3E4DD13C" w14:textId="77777777" w:rsidR="00927ABC" w:rsidRDefault="00927ABC" w:rsidP="006E5519">
      <w:pPr>
        <w:pStyle w:val="Prrafodelista"/>
        <w:numPr>
          <w:ilvl w:val="2"/>
          <w:numId w:val="11"/>
        </w:numPr>
        <w:spacing w:line="240" w:lineRule="auto"/>
        <w:rPr>
          <w:lang w:bidi="es-ES"/>
        </w:rPr>
      </w:pPr>
      <w:r>
        <w:rPr>
          <w:lang w:bidi="es-ES"/>
        </w:rPr>
        <w:t>Resultados</w:t>
      </w:r>
    </w:p>
    <w:p w14:paraId="4A60B068" w14:textId="77777777" w:rsidR="00927ABC" w:rsidRDefault="00927ABC" w:rsidP="006E5519">
      <w:pPr>
        <w:pStyle w:val="Prrafodelista"/>
        <w:numPr>
          <w:ilvl w:val="2"/>
          <w:numId w:val="11"/>
        </w:numPr>
        <w:spacing w:line="240" w:lineRule="auto"/>
        <w:rPr>
          <w:lang w:bidi="es-ES"/>
        </w:rPr>
      </w:pPr>
      <w:r>
        <w:rPr>
          <w:lang w:bidi="es-ES"/>
        </w:rPr>
        <w:t>Produ</w:t>
      </w:r>
      <w:r w:rsidR="00EB6B46">
        <w:rPr>
          <w:lang w:bidi="es-ES"/>
        </w:rPr>
        <w:t>c</w:t>
      </w:r>
      <w:r>
        <w:rPr>
          <w:lang w:bidi="es-ES"/>
        </w:rPr>
        <w:t>tos</w:t>
      </w:r>
    </w:p>
    <w:p w14:paraId="7A5C55CD" w14:textId="77777777" w:rsidR="006468FB" w:rsidRDefault="006468FB" w:rsidP="006E5519">
      <w:pPr>
        <w:pStyle w:val="Prrafodelista"/>
        <w:numPr>
          <w:ilvl w:val="1"/>
          <w:numId w:val="11"/>
        </w:numPr>
        <w:spacing w:line="240" w:lineRule="auto"/>
        <w:rPr>
          <w:lang w:bidi="es-ES"/>
        </w:rPr>
      </w:pPr>
      <w:r>
        <w:rPr>
          <w:lang w:bidi="es-ES"/>
        </w:rPr>
        <w:t>Resumen de los desembolsos y justificaciones por instrumento</w:t>
      </w:r>
    </w:p>
    <w:p w14:paraId="43549960" w14:textId="77777777" w:rsidR="00916415" w:rsidRPr="00C01242" w:rsidRDefault="00916415" w:rsidP="006E5519">
      <w:pPr>
        <w:pStyle w:val="Prrafodelista"/>
        <w:numPr>
          <w:ilvl w:val="0"/>
          <w:numId w:val="11"/>
        </w:numPr>
        <w:spacing w:line="240" w:lineRule="auto"/>
        <w:rPr>
          <w:lang w:bidi="es-ES"/>
        </w:rPr>
      </w:pPr>
      <w:r w:rsidRPr="00C01242">
        <w:rPr>
          <w:lang w:bidi="es-ES"/>
        </w:rPr>
        <w:t xml:space="preserve">Seguimiento Herramientas de Planificación </w:t>
      </w:r>
    </w:p>
    <w:p w14:paraId="1F8CD41D" w14:textId="77777777" w:rsidR="00E42142" w:rsidRPr="00C01242" w:rsidRDefault="00E42142" w:rsidP="006E5519">
      <w:pPr>
        <w:pStyle w:val="Prrafodelista"/>
        <w:numPr>
          <w:ilvl w:val="1"/>
          <w:numId w:val="11"/>
        </w:numPr>
        <w:spacing w:line="240" w:lineRule="auto"/>
        <w:rPr>
          <w:lang w:bidi="es-ES"/>
        </w:rPr>
      </w:pPr>
      <w:r w:rsidRPr="00C01242">
        <w:rPr>
          <w:lang w:bidi="es-ES"/>
        </w:rPr>
        <w:t xml:space="preserve">Gestión Financiera </w:t>
      </w:r>
    </w:p>
    <w:p w14:paraId="78B22703" w14:textId="77777777" w:rsidR="00916415" w:rsidRPr="00C01242" w:rsidRDefault="00E42142" w:rsidP="006E5519">
      <w:pPr>
        <w:pStyle w:val="Prrafodelista"/>
        <w:numPr>
          <w:ilvl w:val="1"/>
          <w:numId w:val="11"/>
        </w:numPr>
        <w:spacing w:line="240" w:lineRule="auto"/>
        <w:rPr>
          <w:lang w:bidi="es-ES"/>
        </w:rPr>
      </w:pPr>
      <w:r w:rsidRPr="00C01242">
        <w:rPr>
          <w:lang w:bidi="es-ES"/>
        </w:rPr>
        <w:t xml:space="preserve">Gestión de Riesgos  </w:t>
      </w:r>
      <w:r w:rsidRPr="00C01242">
        <w:rPr>
          <w:b w:val="0"/>
          <w:bCs/>
          <w:lang w:bidi="es-ES"/>
        </w:rPr>
        <w:t xml:space="preserve"> </w:t>
      </w:r>
    </w:p>
    <w:p w14:paraId="658F8D0F" w14:textId="77777777" w:rsidR="00916415" w:rsidRPr="00C01242" w:rsidRDefault="00E42142" w:rsidP="006E5519">
      <w:pPr>
        <w:pStyle w:val="Prrafodelista"/>
        <w:numPr>
          <w:ilvl w:val="0"/>
          <w:numId w:val="11"/>
        </w:numPr>
        <w:spacing w:line="240" w:lineRule="auto"/>
        <w:rPr>
          <w:lang w:bidi="es-ES"/>
        </w:rPr>
      </w:pPr>
      <w:r w:rsidRPr="00C01242">
        <w:rPr>
          <w:lang w:bidi="es-ES"/>
        </w:rPr>
        <w:t>Lecciones aprendidas</w:t>
      </w:r>
      <w:r w:rsidR="00A66E4A">
        <w:rPr>
          <w:lang w:bidi="es-ES"/>
        </w:rPr>
        <w:t xml:space="preserve"> y</w:t>
      </w:r>
      <w:r w:rsidRPr="00C01242">
        <w:rPr>
          <w:lang w:bidi="es-ES"/>
        </w:rPr>
        <w:t xml:space="preserve"> buenas prácticas</w:t>
      </w:r>
    </w:p>
    <w:p w14:paraId="4F2352BD" w14:textId="77777777" w:rsidR="00E42142" w:rsidRPr="00C01242" w:rsidRDefault="00E42142" w:rsidP="006E5519">
      <w:pPr>
        <w:pStyle w:val="Prrafodelista"/>
        <w:numPr>
          <w:ilvl w:val="0"/>
          <w:numId w:val="11"/>
        </w:numPr>
        <w:spacing w:line="240" w:lineRule="auto"/>
        <w:rPr>
          <w:lang w:bidi="es-ES"/>
        </w:rPr>
      </w:pPr>
      <w:r w:rsidRPr="00C01242">
        <w:rPr>
          <w:lang w:bidi="es-ES"/>
        </w:rPr>
        <w:t>Próximos pasos</w:t>
      </w:r>
      <w:r w:rsidR="00916415" w:rsidRPr="00C01242">
        <w:rPr>
          <w:lang w:bidi="es-ES"/>
        </w:rPr>
        <w:t xml:space="preserve"> y compromisos</w:t>
      </w:r>
    </w:p>
    <w:p w14:paraId="1929F1C8" w14:textId="77777777" w:rsidR="00E42142" w:rsidRPr="00C01242" w:rsidRDefault="00E42142" w:rsidP="006E5519">
      <w:pPr>
        <w:pStyle w:val="Prrafodelista"/>
        <w:numPr>
          <w:ilvl w:val="0"/>
          <w:numId w:val="11"/>
        </w:numPr>
        <w:spacing w:line="240" w:lineRule="auto"/>
        <w:rPr>
          <w:lang w:bidi="es-ES"/>
        </w:rPr>
      </w:pPr>
      <w:r w:rsidRPr="00C01242">
        <w:rPr>
          <w:lang w:bidi="es-ES"/>
        </w:rPr>
        <w:t>Anexos</w:t>
      </w:r>
    </w:p>
    <w:p w14:paraId="792D4651" w14:textId="77777777" w:rsidR="00E42142" w:rsidRPr="00C01242" w:rsidRDefault="00E42142" w:rsidP="006E5519">
      <w:pPr>
        <w:pStyle w:val="Prrafodelista"/>
        <w:numPr>
          <w:ilvl w:val="1"/>
          <w:numId w:val="11"/>
        </w:numPr>
        <w:spacing w:line="240" w:lineRule="auto"/>
        <w:rPr>
          <w:lang w:bidi="es-ES"/>
        </w:rPr>
      </w:pPr>
      <w:r w:rsidRPr="00C01242">
        <w:rPr>
          <w:lang w:bidi="es-ES"/>
        </w:rPr>
        <w:t>Matriz de Resultados</w:t>
      </w:r>
      <w:r w:rsidR="0010155F">
        <w:rPr>
          <w:lang w:bidi="es-ES"/>
        </w:rPr>
        <w:t xml:space="preserve"> Finales</w:t>
      </w:r>
    </w:p>
    <w:p w14:paraId="58EF8843" w14:textId="77777777" w:rsidR="0010155F" w:rsidRDefault="00E42142" w:rsidP="006E5519">
      <w:pPr>
        <w:pStyle w:val="Prrafodelista"/>
        <w:numPr>
          <w:ilvl w:val="1"/>
          <w:numId w:val="11"/>
        </w:numPr>
        <w:spacing w:line="240" w:lineRule="auto"/>
        <w:rPr>
          <w:lang w:bidi="es-ES"/>
        </w:rPr>
      </w:pPr>
      <w:r w:rsidRPr="00C01242">
        <w:rPr>
          <w:lang w:bidi="es-ES"/>
        </w:rPr>
        <w:t>Estado</w:t>
      </w:r>
      <w:r w:rsidR="0010155F">
        <w:rPr>
          <w:lang w:bidi="es-ES"/>
        </w:rPr>
        <w:t>s Financieros Finales</w:t>
      </w:r>
    </w:p>
    <w:p w14:paraId="784B4F79" w14:textId="77777777" w:rsidR="00E42142" w:rsidRPr="00C01242" w:rsidRDefault="0010155F" w:rsidP="006E5519">
      <w:pPr>
        <w:pStyle w:val="Prrafodelista"/>
        <w:numPr>
          <w:ilvl w:val="1"/>
          <w:numId w:val="11"/>
        </w:numPr>
        <w:spacing w:line="240" w:lineRule="auto"/>
        <w:rPr>
          <w:lang w:bidi="es-ES"/>
        </w:rPr>
      </w:pPr>
      <w:r>
        <w:rPr>
          <w:lang w:bidi="es-ES"/>
        </w:rPr>
        <w:t>Notas a los Estados Financieros</w:t>
      </w:r>
    </w:p>
    <w:p w14:paraId="7C34CCB0" w14:textId="77777777" w:rsidR="00ED6195" w:rsidRPr="00C01242" w:rsidRDefault="00ED6195" w:rsidP="006E5519">
      <w:pPr>
        <w:pStyle w:val="Prrafodelista"/>
        <w:numPr>
          <w:ilvl w:val="1"/>
          <w:numId w:val="11"/>
        </w:numPr>
        <w:spacing w:line="240" w:lineRule="auto"/>
        <w:rPr>
          <w:lang w:bidi="es-ES"/>
        </w:rPr>
      </w:pPr>
      <w:r w:rsidRPr="00C01242">
        <w:rPr>
          <w:lang w:bidi="es-ES"/>
        </w:rPr>
        <w:t>Conciliaci</w:t>
      </w:r>
      <w:r w:rsidR="0010155F">
        <w:rPr>
          <w:lang w:bidi="es-ES"/>
        </w:rPr>
        <w:t>o</w:t>
      </w:r>
      <w:r w:rsidRPr="00C01242">
        <w:rPr>
          <w:lang w:bidi="es-ES"/>
        </w:rPr>
        <w:t>n</w:t>
      </w:r>
      <w:r w:rsidR="0010155F">
        <w:rPr>
          <w:lang w:bidi="es-ES"/>
        </w:rPr>
        <w:t>es</w:t>
      </w:r>
      <w:r w:rsidRPr="00C01242">
        <w:rPr>
          <w:lang w:bidi="es-ES"/>
        </w:rPr>
        <w:t xml:space="preserve"> bancaria</w:t>
      </w:r>
      <w:r w:rsidR="0010155F">
        <w:rPr>
          <w:lang w:bidi="es-ES"/>
        </w:rPr>
        <w:t>s</w:t>
      </w:r>
    </w:p>
    <w:p w14:paraId="109D8655" w14:textId="77777777" w:rsidR="00ED6195" w:rsidRPr="00C01242" w:rsidRDefault="00E42142" w:rsidP="006E5519">
      <w:pPr>
        <w:pStyle w:val="Prrafodelista"/>
        <w:numPr>
          <w:ilvl w:val="1"/>
          <w:numId w:val="11"/>
        </w:numPr>
        <w:spacing w:line="240" w:lineRule="auto"/>
        <w:rPr>
          <w:lang w:bidi="es-ES"/>
        </w:rPr>
      </w:pPr>
      <w:r w:rsidRPr="00C01242">
        <w:rPr>
          <w:lang w:bidi="es-ES"/>
        </w:rPr>
        <w:t>Matriz de Riesgos y Plan de Mitigación</w:t>
      </w:r>
    </w:p>
    <w:p w14:paraId="0637313E" w14:textId="77777777" w:rsidR="00103A20" w:rsidRPr="00C01242" w:rsidRDefault="00103A20" w:rsidP="006E5519">
      <w:pPr>
        <w:pStyle w:val="Prrafodelista"/>
        <w:numPr>
          <w:ilvl w:val="1"/>
          <w:numId w:val="11"/>
        </w:numPr>
        <w:spacing w:line="240" w:lineRule="auto"/>
        <w:rPr>
          <w:lang w:bidi="es-ES"/>
        </w:rPr>
      </w:pPr>
      <w:r w:rsidRPr="00C01242">
        <w:rPr>
          <w:lang w:bidi="es-ES"/>
        </w:rPr>
        <w:t>Anexo Informe BMZ</w:t>
      </w:r>
    </w:p>
    <w:p w14:paraId="0E68BA25" w14:textId="59AE9EF1" w:rsidR="00A812A5" w:rsidRDefault="00A812A5">
      <w:pPr>
        <w:spacing w:after="200"/>
        <w:rPr>
          <w:color w:val="E7E6E6" w:themeColor="background2"/>
          <w:lang w:bidi="es-ES"/>
        </w:rPr>
      </w:pPr>
      <w:r>
        <w:rPr>
          <w:color w:val="E7E6E6" w:themeColor="background2"/>
          <w:lang w:bidi="es-ES"/>
        </w:rPr>
        <w:br w:type="page"/>
      </w:r>
    </w:p>
    <w:p w14:paraId="7DD907F0" w14:textId="77777777" w:rsidR="00066A21" w:rsidRDefault="0FF4BA37" w:rsidP="006E5519">
      <w:pPr>
        <w:pStyle w:val="Prrafodelista"/>
        <w:numPr>
          <w:ilvl w:val="0"/>
          <w:numId w:val="10"/>
        </w:numPr>
        <w:spacing w:after="200" w:line="240" w:lineRule="auto"/>
        <w:jc w:val="center"/>
        <w:rPr>
          <w:rFonts w:ascii="Calibri" w:eastAsia="Calibri" w:hAnsi="Calibri" w:cs="Calibri"/>
        </w:rPr>
      </w:pPr>
      <w:r w:rsidRPr="76A51C89">
        <w:rPr>
          <w:rFonts w:ascii="Calibri" w:eastAsia="Calibri" w:hAnsi="Calibri" w:cs="Calibri"/>
        </w:rPr>
        <w:lastRenderedPageBreak/>
        <w:t>Resumen Ejecutivo del Estado del Proyecto</w:t>
      </w:r>
    </w:p>
    <w:p w14:paraId="0A127CD9" w14:textId="77777777" w:rsidR="002D5017" w:rsidRPr="00D563F8" w:rsidRDefault="00D563F8" w:rsidP="006E5519">
      <w:pPr>
        <w:spacing w:line="240" w:lineRule="auto"/>
        <w:jc w:val="both"/>
        <w:rPr>
          <w:b w:val="0"/>
          <w:bCs/>
          <w:color w:val="auto"/>
          <w:sz w:val="24"/>
          <w:szCs w:val="24"/>
          <w:lang w:bidi="es-ES"/>
        </w:rPr>
      </w:pPr>
      <w:r>
        <w:rPr>
          <w:b w:val="0"/>
          <w:bCs/>
          <w:color w:val="auto"/>
          <w:sz w:val="24"/>
          <w:szCs w:val="24"/>
          <w:lang w:bidi="es-ES"/>
        </w:rPr>
        <w:t>En el marco del</w:t>
      </w:r>
      <w:r w:rsidR="00F52C8C" w:rsidRPr="00F52C8C">
        <w:rPr>
          <w:b w:val="0"/>
          <w:bCs/>
          <w:color w:val="auto"/>
          <w:sz w:val="24"/>
          <w:szCs w:val="24"/>
          <w:lang w:bidi="es-ES"/>
        </w:rPr>
        <w:t xml:space="preserve"> Contrato</w:t>
      </w:r>
      <w:r w:rsidR="00F949AE">
        <w:rPr>
          <w:b w:val="0"/>
          <w:bCs/>
          <w:color w:val="auto"/>
          <w:sz w:val="24"/>
          <w:szCs w:val="24"/>
          <w:lang w:bidi="es-ES"/>
        </w:rPr>
        <w:t xml:space="preserve"> de Préstamo</w:t>
      </w:r>
      <w:r w:rsidR="00F52C8C" w:rsidRPr="00F52C8C">
        <w:rPr>
          <w:b w:val="0"/>
          <w:bCs/>
          <w:color w:val="auto"/>
          <w:sz w:val="24"/>
          <w:szCs w:val="24"/>
          <w:lang w:bidi="es-ES"/>
        </w:rPr>
        <w:t xml:space="preserve"> No. 5170/OC-CO y los Convenios de Financiamiento No Reembolsable No. 5172/GR-CO y GRT/CF-18408-CO, suscritos el 19 de marzo de 2021 entre el Banco Interamericano de Desarrollo (BID) y la Republica de Colombia, a través del Ministerio de Hacienda y Crédito Público</w:t>
      </w:r>
      <w:r w:rsidR="00B518EF">
        <w:rPr>
          <w:b w:val="0"/>
          <w:bCs/>
          <w:color w:val="auto"/>
          <w:sz w:val="24"/>
          <w:szCs w:val="24"/>
          <w:lang w:bidi="es-ES"/>
        </w:rPr>
        <w:t xml:space="preserve"> (MHCP)</w:t>
      </w:r>
      <w:r w:rsidR="00F52C8C" w:rsidRPr="00F52C8C">
        <w:rPr>
          <w:b w:val="0"/>
          <w:bCs/>
          <w:color w:val="auto"/>
          <w:sz w:val="24"/>
          <w:szCs w:val="24"/>
          <w:lang w:bidi="es-ES"/>
        </w:rPr>
        <w:t xml:space="preserve"> en calidad de prestatario, y el Ministerio de Salud y Protección Social</w:t>
      </w:r>
      <w:r w:rsidR="00B518EF">
        <w:rPr>
          <w:b w:val="0"/>
          <w:bCs/>
          <w:color w:val="auto"/>
          <w:sz w:val="24"/>
          <w:szCs w:val="24"/>
          <w:lang w:bidi="es-ES"/>
        </w:rPr>
        <w:t xml:space="preserve"> (MSPS)</w:t>
      </w:r>
      <w:r w:rsidR="00F52C8C" w:rsidRPr="00F52C8C">
        <w:rPr>
          <w:b w:val="0"/>
          <w:bCs/>
          <w:color w:val="auto"/>
          <w:sz w:val="24"/>
          <w:szCs w:val="24"/>
          <w:lang w:bidi="es-ES"/>
        </w:rPr>
        <w:t xml:space="preserve"> como entidad ejecutora</w:t>
      </w:r>
      <w:r w:rsidR="002D5017">
        <w:rPr>
          <w:b w:val="0"/>
          <w:bCs/>
          <w:color w:val="auto"/>
          <w:sz w:val="24"/>
          <w:szCs w:val="24"/>
          <w:lang w:bidi="es-ES"/>
        </w:rPr>
        <w:t xml:space="preserve"> </w:t>
      </w:r>
      <w:r>
        <w:rPr>
          <w:b w:val="0"/>
          <w:bCs/>
          <w:color w:val="auto"/>
          <w:sz w:val="24"/>
          <w:szCs w:val="24"/>
          <w:lang w:bidi="es-ES"/>
        </w:rPr>
        <w:t>d</w:t>
      </w:r>
      <w:r w:rsidR="00041585">
        <w:rPr>
          <w:b w:val="0"/>
          <w:bCs/>
          <w:color w:val="auto"/>
          <w:sz w:val="24"/>
          <w:szCs w:val="24"/>
          <w:lang w:bidi="es-ES"/>
        </w:rPr>
        <w:t xml:space="preserve">el </w:t>
      </w:r>
      <w:r w:rsidR="002D5017">
        <w:rPr>
          <w:b w:val="0"/>
          <w:bCs/>
          <w:color w:val="auto"/>
          <w:sz w:val="24"/>
          <w:szCs w:val="24"/>
          <w:lang w:bidi="es-ES"/>
        </w:rPr>
        <w:t xml:space="preserve"> </w:t>
      </w:r>
      <w:r w:rsidR="00041585" w:rsidRPr="00F949AE">
        <w:rPr>
          <w:b w:val="0"/>
          <w:bCs/>
          <w:i/>
          <w:iCs/>
          <w:color w:val="auto"/>
          <w:sz w:val="24"/>
          <w:szCs w:val="24"/>
          <w:lang w:bidi="es-ES"/>
        </w:rPr>
        <w:t>Programa para Mejorar la Sostenibilidad del Sistema de Salud en Colombia con Enfoque Inclusivo</w:t>
      </w:r>
      <w:r w:rsidR="001E67B0">
        <w:rPr>
          <w:b w:val="0"/>
          <w:bCs/>
          <w:color w:val="auto"/>
          <w:sz w:val="24"/>
          <w:szCs w:val="24"/>
          <w:lang w:bidi="es-ES"/>
        </w:rPr>
        <w:t>; con corte al 31 de diciembre de 2023, se logró el desembolso del 100% de los recursos de la</w:t>
      </w:r>
      <w:r w:rsidR="00003503">
        <w:rPr>
          <w:b w:val="0"/>
          <w:bCs/>
          <w:color w:val="auto"/>
          <w:sz w:val="24"/>
          <w:szCs w:val="24"/>
          <w:lang w:bidi="es-ES"/>
        </w:rPr>
        <w:t>s</w:t>
      </w:r>
      <w:r w:rsidR="001E67B0">
        <w:rPr>
          <w:b w:val="0"/>
          <w:bCs/>
          <w:color w:val="auto"/>
          <w:sz w:val="24"/>
          <w:szCs w:val="24"/>
          <w:lang w:bidi="es-ES"/>
        </w:rPr>
        <w:t xml:space="preserve"> operaci</w:t>
      </w:r>
      <w:r w:rsidR="00003503">
        <w:rPr>
          <w:b w:val="0"/>
          <w:bCs/>
          <w:color w:val="auto"/>
          <w:sz w:val="24"/>
          <w:szCs w:val="24"/>
          <w:lang w:bidi="es-ES"/>
        </w:rPr>
        <w:t>ones</w:t>
      </w:r>
      <w:r w:rsidR="001E67B0">
        <w:rPr>
          <w:b w:val="0"/>
          <w:bCs/>
          <w:color w:val="auto"/>
          <w:sz w:val="24"/>
          <w:szCs w:val="24"/>
          <w:lang w:bidi="es-ES"/>
        </w:rPr>
        <w:t>, a</w:t>
      </w:r>
      <w:r w:rsidR="008A3550">
        <w:rPr>
          <w:b w:val="0"/>
          <w:bCs/>
          <w:color w:val="auto"/>
          <w:sz w:val="24"/>
          <w:szCs w:val="24"/>
          <w:lang w:bidi="es-ES"/>
        </w:rPr>
        <w:t>sí</w:t>
      </w:r>
      <w:r w:rsidR="001E67B0">
        <w:rPr>
          <w:b w:val="0"/>
          <w:bCs/>
          <w:color w:val="auto"/>
          <w:sz w:val="24"/>
          <w:szCs w:val="24"/>
          <w:lang w:bidi="es-ES"/>
        </w:rPr>
        <w:t xml:space="preserve">: (i) USD 150.000.000 de los recursos de crédito, (ii) USD </w:t>
      </w:r>
      <w:r w:rsidR="001E67B0" w:rsidRPr="00B33091">
        <w:rPr>
          <w:b w:val="0"/>
          <w:bCs/>
          <w:color w:val="auto"/>
          <w:sz w:val="24"/>
          <w:szCs w:val="24"/>
          <w:lang w:bidi="es-ES"/>
        </w:rPr>
        <w:t>9.625.000</w:t>
      </w:r>
      <w:r w:rsidR="001E67B0">
        <w:rPr>
          <w:b w:val="0"/>
          <w:bCs/>
          <w:color w:val="auto"/>
          <w:sz w:val="24"/>
          <w:szCs w:val="24"/>
          <w:lang w:bidi="es-ES"/>
        </w:rPr>
        <w:t xml:space="preserve"> de los recursos de donación otorgados por el BID, y (</w:t>
      </w:r>
      <w:proofErr w:type="spellStart"/>
      <w:r w:rsidR="001E67B0">
        <w:rPr>
          <w:b w:val="0"/>
          <w:bCs/>
          <w:color w:val="auto"/>
          <w:sz w:val="24"/>
          <w:szCs w:val="24"/>
          <w:lang w:bidi="es-ES"/>
        </w:rPr>
        <w:t>iii</w:t>
      </w:r>
      <w:proofErr w:type="spellEnd"/>
      <w:r w:rsidR="001E67B0">
        <w:rPr>
          <w:b w:val="0"/>
          <w:bCs/>
          <w:color w:val="auto"/>
          <w:sz w:val="24"/>
          <w:szCs w:val="24"/>
          <w:lang w:bidi="es-ES"/>
        </w:rPr>
        <w:t xml:space="preserve">) USD </w:t>
      </w:r>
      <w:r w:rsidR="001E67B0" w:rsidRPr="00A6240E">
        <w:rPr>
          <w:b w:val="0"/>
          <w:bCs/>
          <w:color w:val="auto"/>
          <w:sz w:val="24"/>
          <w:szCs w:val="24"/>
          <w:lang w:bidi="es-ES"/>
        </w:rPr>
        <w:t>2.445.420</w:t>
      </w:r>
      <w:r w:rsidR="001E67B0">
        <w:rPr>
          <w:b w:val="0"/>
          <w:bCs/>
          <w:color w:val="auto"/>
          <w:sz w:val="24"/>
          <w:szCs w:val="24"/>
          <w:lang w:bidi="es-ES"/>
        </w:rPr>
        <w:t xml:space="preserve"> de los recursos de donación otorgados por el Gobierno de Alemania.</w:t>
      </w:r>
    </w:p>
    <w:p w14:paraId="024C51A6" w14:textId="77777777" w:rsidR="00680A1C" w:rsidRPr="00F949AE" w:rsidRDefault="00E971C9" w:rsidP="006E5519">
      <w:pPr>
        <w:spacing w:line="240" w:lineRule="auto"/>
        <w:jc w:val="both"/>
        <w:rPr>
          <w:b w:val="0"/>
          <w:bCs/>
          <w:color w:val="auto"/>
          <w:sz w:val="24"/>
          <w:szCs w:val="24"/>
          <w:lang w:bidi="es-ES"/>
        </w:rPr>
      </w:pPr>
      <w:r>
        <w:rPr>
          <w:b w:val="0"/>
          <w:bCs/>
          <w:color w:val="auto"/>
          <w:sz w:val="24"/>
          <w:szCs w:val="24"/>
          <w:lang w:bidi="es-ES"/>
        </w:rPr>
        <w:t xml:space="preserve"> </w:t>
      </w:r>
    </w:p>
    <w:p w14:paraId="44E5055A" w14:textId="77777777" w:rsidR="007D109F" w:rsidRDefault="00367BE7" w:rsidP="006E5519">
      <w:pPr>
        <w:spacing w:line="240" w:lineRule="auto"/>
        <w:jc w:val="both"/>
        <w:rPr>
          <w:b w:val="0"/>
          <w:bCs/>
          <w:color w:val="auto"/>
          <w:sz w:val="24"/>
          <w:szCs w:val="24"/>
          <w:lang w:bidi="es-ES"/>
        </w:rPr>
      </w:pPr>
      <w:r>
        <w:rPr>
          <w:b w:val="0"/>
          <w:bCs/>
          <w:color w:val="auto"/>
          <w:sz w:val="24"/>
          <w:szCs w:val="24"/>
          <w:lang w:bidi="es-ES"/>
        </w:rPr>
        <w:t xml:space="preserve">Los </w:t>
      </w:r>
      <w:r w:rsidR="00030013">
        <w:rPr>
          <w:b w:val="0"/>
          <w:bCs/>
          <w:color w:val="auto"/>
          <w:sz w:val="24"/>
          <w:szCs w:val="24"/>
          <w:lang w:bidi="es-ES"/>
        </w:rPr>
        <w:t xml:space="preserve">mencionados recursos desembolsados </w:t>
      </w:r>
      <w:r w:rsidR="008A3550">
        <w:rPr>
          <w:b w:val="0"/>
          <w:bCs/>
          <w:color w:val="auto"/>
          <w:sz w:val="24"/>
          <w:szCs w:val="24"/>
          <w:lang w:bidi="es-ES"/>
        </w:rPr>
        <w:t>correspondieron al cumplimiento de los tres indicadores</w:t>
      </w:r>
      <w:r w:rsidR="000A13D7">
        <w:rPr>
          <w:b w:val="0"/>
          <w:bCs/>
          <w:color w:val="auto"/>
          <w:sz w:val="24"/>
          <w:szCs w:val="24"/>
          <w:lang w:bidi="es-ES"/>
        </w:rPr>
        <w:t xml:space="preserve"> </w:t>
      </w:r>
      <w:r w:rsidR="00AC2E50">
        <w:rPr>
          <w:b w:val="0"/>
          <w:bCs/>
          <w:color w:val="auto"/>
          <w:sz w:val="24"/>
          <w:szCs w:val="24"/>
          <w:lang w:bidi="es-ES"/>
        </w:rPr>
        <w:t xml:space="preserve">vinculados a desembolso establecidos </w:t>
      </w:r>
      <w:r w:rsidR="00C8153C">
        <w:rPr>
          <w:b w:val="0"/>
          <w:bCs/>
          <w:color w:val="auto"/>
          <w:sz w:val="24"/>
          <w:szCs w:val="24"/>
          <w:lang w:bidi="es-ES"/>
        </w:rPr>
        <w:t>con el BID</w:t>
      </w:r>
      <w:r w:rsidR="007D109F">
        <w:rPr>
          <w:b w:val="0"/>
          <w:bCs/>
          <w:color w:val="auto"/>
          <w:sz w:val="24"/>
          <w:szCs w:val="24"/>
          <w:lang w:bidi="es-ES"/>
        </w:rPr>
        <w:t>,</w:t>
      </w:r>
      <w:r w:rsidR="00AC2E50">
        <w:rPr>
          <w:b w:val="0"/>
          <w:bCs/>
          <w:color w:val="auto"/>
          <w:sz w:val="24"/>
          <w:szCs w:val="24"/>
          <w:lang w:bidi="es-ES"/>
        </w:rPr>
        <w:t xml:space="preserve"> relacionados con</w:t>
      </w:r>
      <w:r w:rsidR="002911A2">
        <w:rPr>
          <w:b w:val="0"/>
          <w:bCs/>
          <w:color w:val="auto"/>
          <w:sz w:val="24"/>
          <w:szCs w:val="24"/>
          <w:lang w:bidi="es-ES"/>
        </w:rPr>
        <w:t>: (i) el a</w:t>
      </w:r>
      <w:r w:rsidR="002911A2" w:rsidRPr="00C576EC">
        <w:rPr>
          <w:b w:val="0"/>
          <w:bCs/>
          <w:color w:val="auto"/>
          <w:sz w:val="24"/>
          <w:szCs w:val="24"/>
          <w:lang w:bidi="es-ES"/>
        </w:rPr>
        <w:t xml:space="preserve">horro por </w:t>
      </w:r>
      <w:r w:rsidR="002911A2">
        <w:rPr>
          <w:b w:val="0"/>
          <w:bCs/>
          <w:color w:val="auto"/>
          <w:sz w:val="24"/>
          <w:szCs w:val="24"/>
          <w:lang w:bidi="es-ES"/>
        </w:rPr>
        <w:t>V</w:t>
      </w:r>
      <w:r w:rsidR="002911A2" w:rsidRPr="00C576EC">
        <w:rPr>
          <w:b w:val="0"/>
          <w:bCs/>
          <w:color w:val="auto"/>
          <w:sz w:val="24"/>
          <w:szCs w:val="24"/>
          <w:lang w:bidi="es-ES"/>
        </w:rPr>
        <w:t xml:space="preserve">alores </w:t>
      </w:r>
      <w:r w:rsidR="002911A2">
        <w:rPr>
          <w:b w:val="0"/>
          <w:bCs/>
          <w:color w:val="auto"/>
          <w:sz w:val="24"/>
          <w:szCs w:val="24"/>
          <w:lang w:bidi="es-ES"/>
        </w:rPr>
        <w:t>M</w:t>
      </w:r>
      <w:r w:rsidR="002911A2" w:rsidRPr="00C576EC">
        <w:rPr>
          <w:b w:val="0"/>
          <w:bCs/>
          <w:color w:val="auto"/>
          <w:sz w:val="24"/>
          <w:szCs w:val="24"/>
          <w:lang w:bidi="es-ES"/>
        </w:rPr>
        <w:t xml:space="preserve">áximos de </w:t>
      </w:r>
      <w:r w:rsidR="002911A2">
        <w:rPr>
          <w:b w:val="0"/>
          <w:bCs/>
          <w:color w:val="auto"/>
          <w:sz w:val="24"/>
          <w:szCs w:val="24"/>
          <w:lang w:bidi="es-ES"/>
        </w:rPr>
        <w:t>R</w:t>
      </w:r>
      <w:r w:rsidR="002911A2" w:rsidRPr="00C576EC">
        <w:rPr>
          <w:b w:val="0"/>
          <w:bCs/>
          <w:color w:val="auto"/>
          <w:sz w:val="24"/>
          <w:szCs w:val="24"/>
          <w:lang w:bidi="es-ES"/>
        </w:rPr>
        <w:t>ecobro</w:t>
      </w:r>
      <w:r w:rsidR="002911A2">
        <w:rPr>
          <w:b w:val="0"/>
          <w:bCs/>
          <w:color w:val="auto"/>
          <w:sz w:val="24"/>
          <w:szCs w:val="24"/>
          <w:lang w:bidi="es-ES"/>
        </w:rPr>
        <w:t xml:space="preserve"> (VMR)</w:t>
      </w:r>
      <w:r w:rsidR="002911A2" w:rsidRPr="00C576EC">
        <w:rPr>
          <w:b w:val="0"/>
          <w:bCs/>
          <w:color w:val="auto"/>
          <w:sz w:val="24"/>
          <w:szCs w:val="24"/>
          <w:lang w:bidi="es-ES"/>
        </w:rPr>
        <w:t xml:space="preserve"> o </w:t>
      </w:r>
      <w:r w:rsidR="002911A2">
        <w:rPr>
          <w:b w:val="0"/>
          <w:bCs/>
          <w:color w:val="auto"/>
          <w:sz w:val="24"/>
          <w:szCs w:val="24"/>
          <w:lang w:bidi="es-ES"/>
        </w:rPr>
        <w:t>P</w:t>
      </w:r>
      <w:r w:rsidR="002911A2" w:rsidRPr="00C576EC">
        <w:rPr>
          <w:b w:val="0"/>
          <w:bCs/>
          <w:color w:val="auto"/>
          <w:sz w:val="24"/>
          <w:szCs w:val="24"/>
          <w:lang w:bidi="es-ES"/>
        </w:rPr>
        <w:t xml:space="preserve">resupuestos </w:t>
      </w:r>
      <w:r w:rsidR="002911A2">
        <w:rPr>
          <w:b w:val="0"/>
          <w:bCs/>
          <w:color w:val="auto"/>
          <w:sz w:val="24"/>
          <w:szCs w:val="24"/>
          <w:lang w:bidi="es-ES"/>
        </w:rPr>
        <w:t>M</w:t>
      </w:r>
      <w:r w:rsidR="002911A2" w:rsidRPr="00C576EC">
        <w:rPr>
          <w:b w:val="0"/>
          <w:bCs/>
          <w:color w:val="auto"/>
          <w:sz w:val="24"/>
          <w:szCs w:val="24"/>
          <w:lang w:bidi="es-ES"/>
        </w:rPr>
        <w:t>áximos</w:t>
      </w:r>
      <w:r w:rsidR="002911A2">
        <w:rPr>
          <w:b w:val="0"/>
          <w:bCs/>
          <w:color w:val="auto"/>
          <w:sz w:val="24"/>
          <w:szCs w:val="24"/>
          <w:lang w:bidi="es-ES"/>
        </w:rPr>
        <w:t xml:space="preserve"> (PM)</w:t>
      </w:r>
      <w:r w:rsidR="002911A2" w:rsidRPr="00C576EC">
        <w:rPr>
          <w:b w:val="0"/>
          <w:bCs/>
          <w:color w:val="auto"/>
          <w:sz w:val="24"/>
          <w:szCs w:val="24"/>
          <w:lang w:bidi="es-ES"/>
        </w:rPr>
        <w:t xml:space="preserve"> en servicios y tecnologías no financiadas con la UPC en régimen contributivo</w:t>
      </w:r>
      <w:r w:rsidR="00C97A26">
        <w:rPr>
          <w:b w:val="0"/>
          <w:bCs/>
          <w:color w:val="auto"/>
          <w:sz w:val="24"/>
          <w:szCs w:val="24"/>
          <w:lang w:bidi="es-ES"/>
        </w:rPr>
        <w:t>; (ii) el</w:t>
      </w:r>
      <w:r w:rsidR="00DD622B">
        <w:rPr>
          <w:b w:val="0"/>
          <w:bCs/>
          <w:color w:val="auto"/>
          <w:sz w:val="24"/>
          <w:szCs w:val="24"/>
          <w:lang w:bidi="es-ES"/>
        </w:rPr>
        <w:t xml:space="preserve"> número de departamentos/distritos con </w:t>
      </w:r>
      <w:r w:rsidR="00C97A26">
        <w:rPr>
          <w:b w:val="0"/>
          <w:bCs/>
          <w:color w:val="auto"/>
          <w:sz w:val="24"/>
          <w:szCs w:val="24"/>
          <w:lang w:bidi="es-ES"/>
        </w:rPr>
        <w:t>s</w:t>
      </w:r>
      <w:r w:rsidR="00C97A26" w:rsidRPr="00C97A26">
        <w:rPr>
          <w:b w:val="0"/>
          <w:bCs/>
          <w:color w:val="auto"/>
          <w:sz w:val="24"/>
          <w:szCs w:val="24"/>
          <w:lang w:bidi="es-ES"/>
        </w:rPr>
        <w:t>eguimiento de actividades programáticas de promoción y mantenimiento de la salu</w:t>
      </w:r>
      <w:r w:rsidR="00C97A26">
        <w:rPr>
          <w:b w:val="0"/>
          <w:bCs/>
          <w:color w:val="auto"/>
          <w:sz w:val="24"/>
          <w:szCs w:val="24"/>
          <w:lang w:bidi="es-ES"/>
        </w:rPr>
        <w:t>d</w:t>
      </w:r>
      <w:r w:rsidR="00DD622B">
        <w:rPr>
          <w:b w:val="0"/>
          <w:bCs/>
          <w:color w:val="auto"/>
          <w:sz w:val="24"/>
          <w:szCs w:val="24"/>
          <w:lang w:bidi="es-ES"/>
        </w:rPr>
        <w:t xml:space="preserve"> en el marco de los acuerdos MAITE</w:t>
      </w:r>
      <w:r w:rsidR="002246BB">
        <w:rPr>
          <w:b w:val="0"/>
          <w:bCs/>
          <w:color w:val="auto"/>
          <w:sz w:val="24"/>
          <w:szCs w:val="24"/>
          <w:lang w:bidi="es-ES"/>
        </w:rPr>
        <w:t>; y (</w:t>
      </w:r>
      <w:proofErr w:type="spellStart"/>
      <w:r w:rsidR="002246BB">
        <w:rPr>
          <w:b w:val="0"/>
          <w:bCs/>
          <w:color w:val="auto"/>
          <w:sz w:val="24"/>
          <w:szCs w:val="24"/>
          <w:lang w:bidi="es-ES"/>
        </w:rPr>
        <w:t>iii</w:t>
      </w:r>
      <w:proofErr w:type="spellEnd"/>
      <w:r w:rsidR="002246BB">
        <w:rPr>
          <w:b w:val="0"/>
          <w:bCs/>
          <w:color w:val="auto"/>
          <w:sz w:val="24"/>
          <w:szCs w:val="24"/>
          <w:lang w:bidi="es-ES"/>
        </w:rPr>
        <w:t>) la afiliación de población inmigrante venezolana al Sistema General de Seguridad Social en Salud (SGSSS)</w:t>
      </w:r>
      <w:r w:rsidR="007D109F">
        <w:rPr>
          <w:b w:val="0"/>
          <w:bCs/>
          <w:color w:val="auto"/>
          <w:sz w:val="24"/>
          <w:szCs w:val="24"/>
          <w:lang w:bidi="es-ES"/>
        </w:rPr>
        <w:t>.</w:t>
      </w:r>
    </w:p>
    <w:p w14:paraId="210B2272" w14:textId="77777777" w:rsidR="007D109F" w:rsidRDefault="007D109F" w:rsidP="006E5519">
      <w:pPr>
        <w:spacing w:line="240" w:lineRule="auto"/>
        <w:jc w:val="both"/>
        <w:rPr>
          <w:b w:val="0"/>
          <w:bCs/>
          <w:color w:val="auto"/>
          <w:sz w:val="24"/>
          <w:szCs w:val="24"/>
          <w:lang w:bidi="es-ES"/>
        </w:rPr>
      </w:pPr>
    </w:p>
    <w:p w14:paraId="4335243D" w14:textId="77777777" w:rsidR="00680A1C" w:rsidRDefault="00EF5478" w:rsidP="006E5519">
      <w:pPr>
        <w:spacing w:line="240" w:lineRule="auto"/>
        <w:jc w:val="both"/>
        <w:rPr>
          <w:b w:val="0"/>
          <w:bCs/>
          <w:color w:val="auto"/>
          <w:sz w:val="24"/>
          <w:szCs w:val="24"/>
          <w:lang w:bidi="es-ES"/>
        </w:rPr>
      </w:pPr>
      <w:r>
        <w:rPr>
          <w:b w:val="0"/>
          <w:bCs/>
          <w:color w:val="auto"/>
          <w:sz w:val="24"/>
          <w:szCs w:val="24"/>
          <w:lang w:bidi="es-ES"/>
        </w:rPr>
        <w:t xml:space="preserve">Dichos recursos </w:t>
      </w:r>
      <w:r w:rsidR="00485A0D">
        <w:rPr>
          <w:b w:val="0"/>
          <w:bCs/>
          <w:color w:val="auto"/>
          <w:sz w:val="24"/>
          <w:szCs w:val="24"/>
          <w:lang w:bidi="es-ES"/>
        </w:rPr>
        <w:t xml:space="preserve">fueron destinados a la sustitución parcial de la fuente del aseguramiento de salud apropiado en el </w:t>
      </w:r>
      <w:r w:rsidR="00696609">
        <w:rPr>
          <w:b w:val="0"/>
          <w:bCs/>
          <w:color w:val="auto"/>
          <w:sz w:val="24"/>
          <w:szCs w:val="24"/>
          <w:lang w:bidi="es-ES"/>
        </w:rPr>
        <w:t>presupuesto de funcionamiento del Ministerio de Salud y Protección Social,</w:t>
      </w:r>
      <w:r w:rsidR="008F7985">
        <w:rPr>
          <w:b w:val="0"/>
          <w:bCs/>
          <w:color w:val="auto"/>
          <w:sz w:val="24"/>
          <w:szCs w:val="24"/>
          <w:lang w:bidi="es-ES"/>
        </w:rPr>
        <w:t xml:space="preserve"> en el caso de los recursos de crédito</w:t>
      </w:r>
      <w:r w:rsidR="000C68EB">
        <w:rPr>
          <w:b w:val="0"/>
          <w:bCs/>
          <w:color w:val="auto"/>
          <w:sz w:val="24"/>
          <w:szCs w:val="24"/>
          <w:lang w:bidi="es-ES"/>
        </w:rPr>
        <w:t>;</w:t>
      </w:r>
      <w:r w:rsidR="00696609">
        <w:rPr>
          <w:b w:val="0"/>
          <w:bCs/>
          <w:color w:val="auto"/>
          <w:sz w:val="24"/>
          <w:szCs w:val="24"/>
          <w:lang w:bidi="es-ES"/>
        </w:rPr>
        <w:t xml:space="preserve"> y la</w:t>
      </w:r>
      <w:r w:rsidR="00DE05B9">
        <w:rPr>
          <w:b w:val="0"/>
          <w:bCs/>
          <w:color w:val="auto"/>
          <w:sz w:val="24"/>
          <w:szCs w:val="24"/>
          <w:lang w:bidi="es-ES"/>
        </w:rPr>
        <w:t xml:space="preserve"> financiación</w:t>
      </w:r>
      <w:r w:rsidR="00696609">
        <w:rPr>
          <w:b w:val="0"/>
          <w:bCs/>
          <w:color w:val="auto"/>
          <w:sz w:val="24"/>
          <w:szCs w:val="24"/>
          <w:lang w:bidi="es-ES"/>
        </w:rPr>
        <w:t xml:space="preserve"> </w:t>
      </w:r>
      <w:r w:rsidR="00DE05B9" w:rsidRPr="00DE05B9">
        <w:rPr>
          <w:b w:val="0"/>
          <w:bCs/>
          <w:color w:val="auto"/>
          <w:sz w:val="24"/>
          <w:szCs w:val="24"/>
          <w:lang w:bidi="es-ES"/>
        </w:rPr>
        <w:t xml:space="preserve">de las atenciones de partos vaginales y cesáreas de mujeres venezolanas migrantes no </w:t>
      </w:r>
      <w:r w:rsidR="004E261E">
        <w:rPr>
          <w:b w:val="0"/>
          <w:bCs/>
          <w:color w:val="auto"/>
          <w:sz w:val="24"/>
          <w:szCs w:val="24"/>
          <w:lang w:bidi="es-ES"/>
        </w:rPr>
        <w:t>afiliadas al SGSSS</w:t>
      </w:r>
      <w:r w:rsidR="000C68EB">
        <w:rPr>
          <w:b w:val="0"/>
          <w:bCs/>
          <w:color w:val="auto"/>
          <w:sz w:val="24"/>
          <w:szCs w:val="24"/>
          <w:lang w:bidi="es-ES"/>
        </w:rPr>
        <w:t>, en el caso de los recursos de fin</w:t>
      </w:r>
      <w:r w:rsidR="004E261E">
        <w:rPr>
          <w:b w:val="0"/>
          <w:bCs/>
          <w:color w:val="auto"/>
          <w:sz w:val="24"/>
          <w:szCs w:val="24"/>
          <w:lang w:bidi="es-ES"/>
        </w:rPr>
        <w:t>anciamiento no reembolsable (donación).</w:t>
      </w:r>
    </w:p>
    <w:p w14:paraId="68BC142C" w14:textId="77777777" w:rsidR="00C576EC" w:rsidRDefault="00C576EC" w:rsidP="006E5519">
      <w:pPr>
        <w:spacing w:line="240" w:lineRule="auto"/>
        <w:jc w:val="both"/>
        <w:rPr>
          <w:b w:val="0"/>
          <w:bCs/>
          <w:color w:val="auto"/>
          <w:sz w:val="24"/>
          <w:szCs w:val="24"/>
          <w:lang w:bidi="es-ES"/>
        </w:rPr>
      </w:pPr>
    </w:p>
    <w:p w14:paraId="125EB7ED" w14:textId="77777777" w:rsidR="00A37201" w:rsidRDefault="00A37201" w:rsidP="006E5519">
      <w:pPr>
        <w:spacing w:line="240" w:lineRule="auto"/>
        <w:jc w:val="both"/>
        <w:rPr>
          <w:b w:val="0"/>
          <w:bCs/>
          <w:color w:val="auto"/>
          <w:sz w:val="24"/>
          <w:szCs w:val="24"/>
          <w:lang w:bidi="es-ES"/>
        </w:rPr>
      </w:pPr>
      <w:r>
        <w:rPr>
          <w:b w:val="0"/>
          <w:bCs/>
          <w:color w:val="auto"/>
          <w:sz w:val="24"/>
          <w:szCs w:val="24"/>
          <w:lang w:bidi="es-ES"/>
        </w:rPr>
        <w:t>A continuación, se detalla por cada una de las operaciones</w:t>
      </w:r>
      <w:r w:rsidR="00626DF0">
        <w:rPr>
          <w:b w:val="0"/>
          <w:bCs/>
          <w:color w:val="auto"/>
          <w:sz w:val="24"/>
          <w:szCs w:val="24"/>
          <w:lang w:bidi="es-ES"/>
        </w:rPr>
        <w:t>, el estado de desembolso</w:t>
      </w:r>
      <w:r w:rsidR="00E6425F">
        <w:rPr>
          <w:b w:val="0"/>
          <w:bCs/>
          <w:color w:val="auto"/>
          <w:sz w:val="24"/>
          <w:szCs w:val="24"/>
          <w:lang w:bidi="es-ES"/>
        </w:rPr>
        <w:t xml:space="preserve"> </w:t>
      </w:r>
      <w:r w:rsidR="00167603">
        <w:rPr>
          <w:b w:val="0"/>
          <w:bCs/>
          <w:color w:val="auto"/>
          <w:sz w:val="24"/>
          <w:szCs w:val="24"/>
          <w:lang w:bidi="es-ES"/>
        </w:rPr>
        <w:t xml:space="preserve">y de ejecución </w:t>
      </w:r>
      <w:r w:rsidR="00E6425F">
        <w:rPr>
          <w:b w:val="0"/>
          <w:bCs/>
          <w:color w:val="auto"/>
          <w:sz w:val="24"/>
          <w:szCs w:val="24"/>
          <w:lang w:bidi="es-ES"/>
        </w:rPr>
        <w:t>con corte al 31 de diciembre de 2023</w:t>
      </w:r>
      <w:r w:rsidR="003665A6">
        <w:rPr>
          <w:b w:val="0"/>
          <w:bCs/>
          <w:color w:val="auto"/>
          <w:sz w:val="24"/>
          <w:szCs w:val="24"/>
          <w:lang w:bidi="es-ES"/>
        </w:rPr>
        <w:t>:</w:t>
      </w:r>
    </w:p>
    <w:p w14:paraId="56C2ADB4" w14:textId="77777777" w:rsidR="00680A1C" w:rsidRPr="00F269A8" w:rsidRDefault="00680A1C" w:rsidP="006E5519">
      <w:pPr>
        <w:spacing w:line="240" w:lineRule="auto"/>
        <w:rPr>
          <w:sz w:val="24"/>
          <w:szCs w:val="24"/>
          <w:lang w:bidi="es-ES"/>
        </w:rPr>
      </w:pPr>
    </w:p>
    <w:tbl>
      <w:tblPr>
        <w:tblStyle w:val="Tablaconcuadrcula"/>
        <w:tblW w:w="10034" w:type="dxa"/>
        <w:tblLook w:val="04A0" w:firstRow="1" w:lastRow="0" w:firstColumn="1" w:lastColumn="0" w:noHBand="0" w:noVBand="1"/>
      </w:tblPr>
      <w:tblGrid>
        <w:gridCol w:w="3216"/>
        <w:gridCol w:w="1440"/>
        <w:gridCol w:w="1434"/>
        <w:gridCol w:w="1430"/>
        <w:gridCol w:w="1265"/>
        <w:gridCol w:w="1250"/>
      </w:tblGrid>
      <w:tr w:rsidR="00680A1C" w:rsidRPr="00066A21" w14:paraId="00081E91" w14:textId="77777777" w:rsidTr="003D3C05">
        <w:trPr>
          <w:trHeight w:val="300"/>
        </w:trPr>
        <w:tc>
          <w:tcPr>
            <w:tcW w:w="6090" w:type="dxa"/>
            <w:gridSpan w:val="3"/>
            <w:noWrap/>
            <w:hideMark/>
          </w:tcPr>
          <w:p w14:paraId="058EAB7C"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Operación</w:t>
            </w:r>
          </w:p>
        </w:tc>
        <w:tc>
          <w:tcPr>
            <w:tcW w:w="1342" w:type="dxa"/>
            <w:hideMark/>
          </w:tcPr>
          <w:p w14:paraId="4D556666"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CO-L1248</w:t>
            </w:r>
          </w:p>
          <w:p w14:paraId="6046334A" w14:textId="77777777" w:rsidR="00680A1C" w:rsidRPr="00FC428F" w:rsidRDefault="00680A1C" w:rsidP="006E5519">
            <w:pPr>
              <w:jc w:val="center"/>
              <w:rPr>
                <w:rFonts w:eastAsia="Times New Roman" w:cstheme="minorHAnsi"/>
                <w:bCs/>
                <w:color w:val="auto"/>
                <w:sz w:val="20"/>
                <w:szCs w:val="20"/>
                <w:lang w:val="es-419" w:eastAsia="es-419"/>
              </w:rPr>
            </w:pPr>
          </w:p>
        </w:tc>
        <w:tc>
          <w:tcPr>
            <w:tcW w:w="1301" w:type="dxa"/>
          </w:tcPr>
          <w:p w14:paraId="002A8EBB"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CO-J0011</w:t>
            </w:r>
          </w:p>
        </w:tc>
        <w:tc>
          <w:tcPr>
            <w:tcW w:w="1301" w:type="dxa"/>
          </w:tcPr>
          <w:p w14:paraId="7BB23E2C" w14:textId="77777777" w:rsidR="00680A1C" w:rsidRPr="00FC428F" w:rsidRDefault="00680A1C" w:rsidP="006E5519">
            <w:pPr>
              <w:jc w:val="cente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CO-G1019</w:t>
            </w:r>
          </w:p>
        </w:tc>
      </w:tr>
      <w:tr w:rsidR="00680A1C" w:rsidRPr="00066A21" w14:paraId="585E24CB" w14:textId="77777777" w:rsidTr="003D3C05">
        <w:trPr>
          <w:trHeight w:val="80"/>
        </w:trPr>
        <w:tc>
          <w:tcPr>
            <w:tcW w:w="6090" w:type="dxa"/>
            <w:gridSpan w:val="3"/>
            <w:noWrap/>
          </w:tcPr>
          <w:p w14:paraId="528956D9"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Tipo de Operación</w:t>
            </w:r>
          </w:p>
        </w:tc>
        <w:tc>
          <w:tcPr>
            <w:tcW w:w="1342" w:type="dxa"/>
          </w:tcPr>
          <w:p w14:paraId="79D5A92F"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LOAN</w:t>
            </w:r>
          </w:p>
        </w:tc>
        <w:tc>
          <w:tcPr>
            <w:tcW w:w="1301" w:type="dxa"/>
          </w:tcPr>
          <w:p w14:paraId="14C85C33"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GRF</w:t>
            </w:r>
          </w:p>
        </w:tc>
        <w:tc>
          <w:tcPr>
            <w:tcW w:w="1301" w:type="dxa"/>
          </w:tcPr>
          <w:p w14:paraId="6585C832"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eastAsia="Times New Roman" w:cstheme="minorHAnsi"/>
                <w:color w:val="auto"/>
                <w:sz w:val="20"/>
                <w:szCs w:val="20"/>
                <w:lang w:val="es-419" w:eastAsia="es-419"/>
              </w:rPr>
              <w:t>BMZ</w:t>
            </w:r>
          </w:p>
        </w:tc>
      </w:tr>
      <w:tr w:rsidR="00680A1C" w:rsidRPr="00066A21" w14:paraId="523304FE" w14:textId="77777777" w:rsidTr="003D3C05">
        <w:trPr>
          <w:trHeight w:val="300"/>
        </w:trPr>
        <w:tc>
          <w:tcPr>
            <w:tcW w:w="6090" w:type="dxa"/>
            <w:gridSpan w:val="3"/>
            <w:noWrap/>
          </w:tcPr>
          <w:p w14:paraId="2EB6588A"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auto"/>
                <w:sz w:val="20"/>
                <w:szCs w:val="20"/>
                <w:lang w:val="es-419" w:eastAsia="es-419"/>
              </w:rPr>
              <w:t>Contrato-Número de aprobación</w:t>
            </w:r>
          </w:p>
        </w:tc>
        <w:tc>
          <w:tcPr>
            <w:tcW w:w="1342" w:type="dxa"/>
          </w:tcPr>
          <w:p w14:paraId="246F62FA"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5170/OC-CO</w:t>
            </w:r>
          </w:p>
        </w:tc>
        <w:tc>
          <w:tcPr>
            <w:tcW w:w="1301" w:type="dxa"/>
          </w:tcPr>
          <w:p w14:paraId="6034D72D"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cstheme="minorHAnsi"/>
                <w:color w:val="0C1320"/>
                <w:sz w:val="20"/>
                <w:szCs w:val="20"/>
                <w:shd w:val="clear" w:color="auto" w:fill="FFFFFF"/>
              </w:rPr>
              <w:t>5172/GR-CO</w:t>
            </w:r>
          </w:p>
        </w:tc>
        <w:tc>
          <w:tcPr>
            <w:tcW w:w="1301" w:type="dxa"/>
          </w:tcPr>
          <w:p w14:paraId="662FC8B0" w14:textId="77777777" w:rsidR="00680A1C" w:rsidRPr="00FC428F" w:rsidRDefault="00680A1C" w:rsidP="006E5519">
            <w:pPr>
              <w:jc w:val="center"/>
              <w:rPr>
                <w:rFonts w:eastAsia="Times New Roman" w:cstheme="minorHAnsi"/>
                <w:color w:val="auto"/>
                <w:sz w:val="20"/>
                <w:szCs w:val="20"/>
                <w:lang w:val="es-419" w:eastAsia="es-419"/>
              </w:rPr>
            </w:pPr>
            <w:r w:rsidRPr="00FC428F">
              <w:rPr>
                <w:rFonts w:eastAsia="Times New Roman" w:cstheme="minorHAnsi"/>
                <w:color w:val="auto"/>
                <w:sz w:val="20"/>
                <w:szCs w:val="20"/>
                <w:lang w:val="es-419" w:eastAsia="es-419"/>
              </w:rPr>
              <w:t>GRT/CF-18408-CO</w:t>
            </w:r>
          </w:p>
        </w:tc>
      </w:tr>
      <w:tr w:rsidR="00680A1C" w:rsidRPr="00066A21" w14:paraId="3C3725BB" w14:textId="77777777" w:rsidTr="003D3C05">
        <w:trPr>
          <w:trHeight w:val="300"/>
        </w:trPr>
        <w:tc>
          <w:tcPr>
            <w:tcW w:w="10034" w:type="dxa"/>
            <w:gridSpan w:val="6"/>
            <w:noWrap/>
          </w:tcPr>
          <w:p w14:paraId="0A53642F" w14:textId="77777777" w:rsidR="00680A1C" w:rsidRPr="00FC428F" w:rsidRDefault="00680A1C" w:rsidP="006E5519">
            <w:pPr>
              <w:rPr>
                <w:rFonts w:eastAsia="Times New Roman" w:cstheme="minorHAnsi"/>
                <w:bCs/>
                <w:color w:val="auto"/>
                <w:sz w:val="20"/>
                <w:szCs w:val="20"/>
                <w:lang w:val="es-419" w:eastAsia="es-419"/>
              </w:rPr>
            </w:pPr>
            <w:r w:rsidRPr="00FC428F">
              <w:rPr>
                <w:rFonts w:eastAsia="Times New Roman" w:cstheme="minorHAnsi"/>
                <w:bCs/>
                <w:color w:val="000000"/>
                <w:sz w:val="22"/>
                <w:lang w:val="es-419" w:eastAsia="es-419"/>
              </w:rPr>
              <w:t>Análisis de relaciones</w:t>
            </w:r>
          </w:p>
        </w:tc>
      </w:tr>
      <w:tr w:rsidR="007D2BF1" w:rsidRPr="007D2BF1" w14:paraId="345B224A" w14:textId="77777777" w:rsidTr="003D3C05">
        <w:trPr>
          <w:trHeight w:val="315"/>
        </w:trPr>
        <w:tc>
          <w:tcPr>
            <w:tcW w:w="3216" w:type="dxa"/>
            <w:tcBorders>
              <w:right w:val="nil"/>
            </w:tcBorders>
            <w:noWrap/>
            <w:hideMark/>
          </w:tcPr>
          <w:p w14:paraId="2AAF5BCA"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Porcentaje de desembolsos:</w:t>
            </w:r>
          </w:p>
        </w:tc>
        <w:tc>
          <w:tcPr>
            <w:tcW w:w="1440" w:type="dxa"/>
            <w:tcBorders>
              <w:left w:val="nil"/>
              <w:right w:val="nil"/>
            </w:tcBorders>
            <w:hideMark/>
          </w:tcPr>
          <w:p w14:paraId="24611A98"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3C45F443" w14:textId="77777777" w:rsidR="00EB0103" w:rsidRPr="007D2BF1" w:rsidRDefault="00EB0103" w:rsidP="006E5519">
            <w:pPr>
              <w:rPr>
                <w:rFonts w:eastAsia="Times New Roman" w:cstheme="minorHAnsi"/>
                <w:b w:val="0"/>
                <w:color w:val="auto"/>
                <w:sz w:val="20"/>
                <w:szCs w:val="20"/>
                <w:lang w:val="es-419" w:eastAsia="es-419"/>
              </w:rPr>
            </w:pPr>
          </w:p>
        </w:tc>
        <w:tc>
          <w:tcPr>
            <w:tcW w:w="1342" w:type="dxa"/>
            <w:hideMark/>
          </w:tcPr>
          <w:p w14:paraId="62B88D46"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100%</w:t>
            </w:r>
          </w:p>
        </w:tc>
        <w:tc>
          <w:tcPr>
            <w:tcW w:w="1301" w:type="dxa"/>
          </w:tcPr>
          <w:p w14:paraId="5D109596"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100%</w:t>
            </w:r>
          </w:p>
        </w:tc>
        <w:tc>
          <w:tcPr>
            <w:tcW w:w="1301" w:type="dxa"/>
          </w:tcPr>
          <w:p w14:paraId="60478F8E" w14:textId="77777777" w:rsidR="00EB0103" w:rsidRPr="007D2BF1" w:rsidRDefault="007F35E8"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100%</w:t>
            </w:r>
          </w:p>
        </w:tc>
      </w:tr>
      <w:tr w:rsidR="007D2BF1" w:rsidRPr="007D2BF1" w14:paraId="33F07377" w14:textId="77777777" w:rsidTr="003D3C05">
        <w:trPr>
          <w:trHeight w:val="315"/>
        </w:trPr>
        <w:tc>
          <w:tcPr>
            <w:tcW w:w="4656" w:type="dxa"/>
            <w:gridSpan w:val="2"/>
            <w:tcBorders>
              <w:right w:val="nil"/>
            </w:tcBorders>
            <w:noWrap/>
            <w:hideMark/>
          </w:tcPr>
          <w:p w14:paraId="273F3359"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(Total desembolsado / Total Proyecto)</w:t>
            </w:r>
          </w:p>
        </w:tc>
        <w:tc>
          <w:tcPr>
            <w:tcW w:w="1434" w:type="dxa"/>
            <w:tcBorders>
              <w:left w:val="nil"/>
            </w:tcBorders>
            <w:hideMark/>
          </w:tcPr>
          <w:p w14:paraId="3EA1953B"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57E6BF3D" w14:textId="77777777" w:rsidR="00EB0103" w:rsidRPr="007D2BF1" w:rsidRDefault="007D2BF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150.000.000</w:t>
            </w:r>
          </w:p>
        </w:tc>
        <w:tc>
          <w:tcPr>
            <w:tcW w:w="1301" w:type="dxa"/>
          </w:tcPr>
          <w:p w14:paraId="4A4379F3"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9.625.000</w:t>
            </w:r>
          </w:p>
        </w:tc>
        <w:tc>
          <w:tcPr>
            <w:tcW w:w="1301" w:type="dxa"/>
          </w:tcPr>
          <w:p w14:paraId="19AA439C"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2.445.420</w:t>
            </w:r>
          </w:p>
        </w:tc>
      </w:tr>
      <w:tr w:rsidR="007D2BF1" w:rsidRPr="007D2BF1" w14:paraId="6619B019" w14:textId="77777777" w:rsidTr="003D3C05">
        <w:trPr>
          <w:trHeight w:val="315"/>
        </w:trPr>
        <w:tc>
          <w:tcPr>
            <w:tcW w:w="4656" w:type="dxa"/>
            <w:gridSpan w:val="2"/>
            <w:tcBorders>
              <w:right w:val="nil"/>
            </w:tcBorders>
            <w:noWrap/>
            <w:hideMark/>
          </w:tcPr>
          <w:p w14:paraId="2A8A741F"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Porcentaje pendiente de desembolsar:</w:t>
            </w:r>
          </w:p>
        </w:tc>
        <w:tc>
          <w:tcPr>
            <w:tcW w:w="1434" w:type="dxa"/>
            <w:tcBorders>
              <w:left w:val="nil"/>
            </w:tcBorders>
            <w:hideMark/>
          </w:tcPr>
          <w:p w14:paraId="1C95A593"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33FDC9DA"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0%</w:t>
            </w:r>
          </w:p>
        </w:tc>
        <w:tc>
          <w:tcPr>
            <w:tcW w:w="1301" w:type="dxa"/>
          </w:tcPr>
          <w:p w14:paraId="2A3574AE"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5FCA11CC"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r>
      <w:tr w:rsidR="007D2BF1" w:rsidRPr="007D2BF1" w14:paraId="59545423" w14:textId="77777777" w:rsidTr="003D3C05">
        <w:trPr>
          <w:trHeight w:val="315"/>
        </w:trPr>
        <w:tc>
          <w:tcPr>
            <w:tcW w:w="4656" w:type="dxa"/>
            <w:gridSpan w:val="2"/>
            <w:tcBorders>
              <w:right w:val="nil"/>
            </w:tcBorders>
            <w:noWrap/>
            <w:hideMark/>
          </w:tcPr>
          <w:p w14:paraId="0285ABFE"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(Total saldo por desembolsar / Total Proyecto)</w:t>
            </w:r>
          </w:p>
        </w:tc>
        <w:tc>
          <w:tcPr>
            <w:tcW w:w="1434" w:type="dxa"/>
            <w:tcBorders>
              <w:left w:val="nil"/>
            </w:tcBorders>
            <w:hideMark/>
          </w:tcPr>
          <w:p w14:paraId="5D23DAE1"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342" w:type="dxa"/>
            <w:hideMark/>
          </w:tcPr>
          <w:p w14:paraId="4390DF01" w14:textId="77777777" w:rsidR="00EB0103" w:rsidRPr="007D2BF1" w:rsidRDefault="007D2BF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27C7FE1C"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c>
          <w:tcPr>
            <w:tcW w:w="1301" w:type="dxa"/>
          </w:tcPr>
          <w:p w14:paraId="3E6C3C5B"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0</w:t>
            </w:r>
          </w:p>
        </w:tc>
      </w:tr>
      <w:tr w:rsidR="007D2BF1" w:rsidRPr="007D2BF1" w14:paraId="748874BC" w14:textId="77777777" w:rsidTr="003D3C05">
        <w:trPr>
          <w:trHeight w:val="315"/>
        </w:trPr>
        <w:tc>
          <w:tcPr>
            <w:tcW w:w="3216" w:type="dxa"/>
            <w:tcBorders>
              <w:right w:val="nil"/>
            </w:tcBorders>
            <w:noWrap/>
            <w:hideMark/>
          </w:tcPr>
          <w:p w14:paraId="132C9DD5"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 xml:space="preserve">Porcentaje de justificaciones:  </w:t>
            </w:r>
          </w:p>
        </w:tc>
        <w:tc>
          <w:tcPr>
            <w:tcW w:w="1440" w:type="dxa"/>
            <w:tcBorders>
              <w:left w:val="nil"/>
              <w:right w:val="nil"/>
            </w:tcBorders>
            <w:hideMark/>
          </w:tcPr>
          <w:p w14:paraId="31AFA30F" w14:textId="77777777" w:rsidR="00EB0103" w:rsidRPr="007D2BF1" w:rsidRDefault="00EB0103"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3A0F5682" w14:textId="77777777" w:rsidR="00EB0103" w:rsidRPr="007D2BF1" w:rsidRDefault="00EB0103" w:rsidP="006E5519">
            <w:pPr>
              <w:rPr>
                <w:rFonts w:eastAsia="Times New Roman" w:cstheme="minorHAnsi"/>
                <w:b w:val="0"/>
                <w:color w:val="auto"/>
                <w:sz w:val="20"/>
                <w:szCs w:val="20"/>
                <w:lang w:val="es-419" w:eastAsia="es-419"/>
              </w:rPr>
            </w:pPr>
          </w:p>
        </w:tc>
        <w:tc>
          <w:tcPr>
            <w:tcW w:w="1342" w:type="dxa"/>
            <w:hideMark/>
          </w:tcPr>
          <w:p w14:paraId="79768DD1" w14:textId="77777777" w:rsidR="00EB0103" w:rsidRPr="007D2BF1" w:rsidRDefault="00EB0103" w:rsidP="006E5519">
            <w:pPr>
              <w:jc w:val="right"/>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100%</w:t>
            </w:r>
          </w:p>
        </w:tc>
        <w:tc>
          <w:tcPr>
            <w:tcW w:w="1301" w:type="dxa"/>
          </w:tcPr>
          <w:p w14:paraId="542B8DE6" w14:textId="77777777" w:rsidR="00EB0103" w:rsidRPr="007D2BF1" w:rsidRDefault="00B576A3"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60%</w:t>
            </w:r>
          </w:p>
        </w:tc>
        <w:tc>
          <w:tcPr>
            <w:tcW w:w="1301" w:type="dxa"/>
          </w:tcPr>
          <w:p w14:paraId="25EF9DE1" w14:textId="77777777" w:rsidR="00EB0103" w:rsidRPr="007D2BF1" w:rsidRDefault="00690FE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99%</w:t>
            </w:r>
          </w:p>
        </w:tc>
      </w:tr>
      <w:tr w:rsidR="007D2BF1" w:rsidRPr="007D2BF1" w14:paraId="67821478" w14:textId="77777777" w:rsidTr="003D3C05">
        <w:trPr>
          <w:trHeight w:val="315"/>
        </w:trPr>
        <w:tc>
          <w:tcPr>
            <w:tcW w:w="6090" w:type="dxa"/>
            <w:gridSpan w:val="3"/>
            <w:noWrap/>
            <w:hideMark/>
          </w:tcPr>
          <w:p w14:paraId="31F352C0" w14:textId="77777777" w:rsidR="00EB0103" w:rsidRPr="007D2BF1" w:rsidRDefault="00EB0103" w:rsidP="006E5519">
            <w:pPr>
              <w:ind w:firstLineChars="100" w:firstLine="200"/>
              <w:rPr>
                <w:rFonts w:eastAsia="Times New Roman" w:cstheme="minorHAnsi"/>
                <w:b w:val="0"/>
                <w:color w:val="auto"/>
                <w:sz w:val="20"/>
                <w:szCs w:val="20"/>
                <w:lang w:val="es-419" w:eastAsia="es-419"/>
              </w:rPr>
            </w:pPr>
            <w:r w:rsidRPr="007D2BF1">
              <w:rPr>
                <w:rFonts w:eastAsia="Times New Roman" w:cstheme="minorHAnsi"/>
                <w:b w:val="0"/>
                <w:color w:val="auto"/>
                <w:sz w:val="20"/>
                <w:szCs w:val="20"/>
                <w:lang w:val="es-419" w:eastAsia="es-419"/>
              </w:rPr>
              <w:t xml:space="preserve">(Total </w:t>
            </w:r>
            <w:proofErr w:type="spellStart"/>
            <w:r w:rsidRPr="007D2BF1">
              <w:rPr>
                <w:rFonts w:eastAsia="Times New Roman" w:cstheme="minorHAnsi"/>
                <w:b w:val="0"/>
                <w:color w:val="auto"/>
                <w:sz w:val="20"/>
                <w:szCs w:val="20"/>
                <w:lang w:val="es-419" w:eastAsia="es-419"/>
              </w:rPr>
              <w:t>justif</w:t>
            </w:r>
            <w:proofErr w:type="spellEnd"/>
            <w:r w:rsidRPr="007D2BF1">
              <w:rPr>
                <w:rFonts w:eastAsia="Times New Roman" w:cstheme="minorHAnsi"/>
                <w:b w:val="0"/>
                <w:color w:val="auto"/>
                <w:sz w:val="20"/>
                <w:szCs w:val="20"/>
                <w:lang w:val="es-419" w:eastAsia="es-419"/>
              </w:rPr>
              <w:t xml:space="preserve"> / Total </w:t>
            </w:r>
            <w:proofErr w:type="spellStart"/>
            <w:r w:rsidRPr="007D2BF1">
              <w:rPr>
                <w:rFonts w:eastAsia="Times New Roman" w:cstheme="minorHAnsi"/>
                <w:b w:val="0"/>
                <w:color w:val="auto"/>
                <w:sz w:val="20"/>
                <w:szCs w:val="20"/>
                <w:lang w:val="es-419" w:eastAsia="es-419"/>
              </w:rPr>
              <w:t>Proy</w:t>
            </w:r>
            <w:proofErr w:type="spellEnd"/>
            <w:r w:rsidRPr="007D2BF1">
              <w:rPr>
                <w:rFonts w:eastAsia="Times New Roman" w:cstheme="minorHAnsi"/>
                <w:b w:val="0"/>
                <w:color w:val="auto"/>
                <w:sz w:val="20"/>
                <w:szCs w:val="20"/>
                <w:lang w:val="es-419" w:eastAsia="es-419"/>
              </w:rPr>
              <w:t xml:space="preserve"> = ejecución real registrada x </w:t>
            </w:r>
            <w:proofErr w:type="spellStart"/>
            <w:r w:rsidRPr="007D2BF1">
              <w:rPr>
                <w:rFonts w:eastAsia="Times New Roman" w:cstheme="minorHAnsi"/>
                <w:b w:val="0"/>
                <w:color w:val="auto"/>
                <w:sz w:val="20"/>
                <w:szCs w:val="20"/>
                <w:lang w:val="es-419" w:eastAsia="es-419"/>
              </w:rPr>
              <w:t>comp</w:t>
            </w:r>
            <w:proofErr w:type="spellEnd"/>
            <w:r w:rsidRPr="007D2BF1">
              <w:rPr>
                <w:rFonts w:eastAsia="Times New Roman" w:cstheme="minorHAnsi"/>
                <w:b w:val="0"/>
                <w:color w:val="auto"/>
                <w:sz w:val="20"/>
                <w:szCs w:val="20"/>
                <w:lang w:val="es-419" w:eastAsia="es-419"/>
              </w:rPr>
              <w:t>)</w:t>
            </w:r>
          </w:p>
        </w:tc>
        <w:tc>
          <w:tcPr>
            <w:tcW w:w="1342" w:type="dxa"/>
            <w:hideMark/>
          </w:tcPr>
          <w:p w14:paraId="5EBA4C5E" w14:textId="77777777" w:rsidR="00EB0103" w:rsidRPr="007D2BF1" w:rsidRDefault="00383E24"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150.000.000</w:t>
            </w:r>
          </w:p>
        </w:tc>
        <w:tc>
          <w:tcPr>
            <w:tcW w:w="1301" w:type="dxa"/>
          </w:tcPr>
          <w:p w14:paraId="2C1089F7" w14:textId="77777777" w:rsidR="00EB0103" w:rsidRPr="007D2BF1" w:rsidRDefault="004334D1"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5.780</w:t>
            </w:r>
            <w:r w:rsidR="007F35E8">
              <w:rPr>
                <w:rFonts w:eastAsia="Times New Roman" w:cstheme="minorHAnsi"/>
                <w:b w:val="0"/>
                <w:color w:val="auto"/>
                <w:sz w:val="20"/>
                <w:szCs w:val="20"/>
                <w:lang w:val="es-419" w:eastAsia="es-419"/>
              </w:rPr>
              <w:t>.549</w:t>
            </w:r>
          </w:p>
        </w:tc>
        <w:tc>
          <w:tcPr>
            <w:tcW w:w="1301" w:type="dxa"/>
          </w:tcPr>
          <w:p w14:paraId="11899E14" w14:textId="77777777" w:rsidR="00EB0103" w:rsidRPr="007D2BF1" w:rsidRDefault="00690FE9" w:rsidP="006E5519">
            <w:pPr>
              <w:ind w:firstLineChars="100" w:firstLine="200"/>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2.414.010</w:t>
            </w:r>
          </w:p>
        </w:tc>
      </w:tr>
    </w:tbl>
    <w:p w14:paraId="04582A12" w14:textId="77777777" w:rsidR="00680A1C" w:rsidRPr="007D2BF1" w:rsidRDefault="00680A1C" w:rsidP="006E5519">
      <w:pPr>
        <w:spacing w:line="240" w:lineRule="auto"/>
        <w:rPr>
          <w:b w:val="0"/>
          <w:color w:val="auto"/>
        </w:rPr>
      </w:pPr>
    </w:p>
    <w:tbl>
      <w:tblPr>
        <w:tblStyle w:val="Tablaconcuadrcula"/>
        <w:tblW w:w="10034" w:type="dxa"/>
        <w:tblLook w:val="04A0" w:firstRow="1" w:lastRow="0" w:firstColumn="1" w:lastColumn="0" w:noHBand="0" w:noVBand="1"/>
      </w:tblPr>
      <w:tblGrid>
        <w:gridCol w:w="3216"/>
        <w:gridCol w:w="1440"/>
        <w:gridCol w:w="1434"/>
        <w:gridCol w:w="3944"/>
      </w:tblGrid>
      <w:tr w:rsidR="00680A1C" w:rsidRPr="009F029F" w14:paraId="0FA84BC2" w14:textId="77777777" w:rsidTr="003D3C05">
        <w:trPr>
          <w:trHeight w:val="315"/>
        </w:trPr>
        <w:tc>
          <w:tcPr>
            <w:tcW w:w="10034" w:type="dxa"/>
            <w:gridSpan w:val="4"/>
            <w:noWrap/>
          </w:tcPr>
          <w:p w14:paraId="4552AC49" w14:textId="77777777" w:rsidR="00680A1C" w:rsidRPr="009F029F" w:rsidRDefault="00680A1C"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OPERACIÓN CO-L1248</w:t>
            </w:r>
          </w:p>
        </w:tc>
      </w:tr>
      <w:tr w:rsidR="00680A1C" w:rsidRPr="009F029F" w14:paraId="13C15661" w14:textId="77777777" w:rsidTr="003D3C05">
        <w:trPr>
          <w:trHeight w:val="315"/>
        </w:trPr>
        <w:tc>
          <w:tcPr>
            <w:tcW w:w="4656" w:type="dxa"/>
            <w:gridSpan w:val="2"/>
            <w:tcBorders>
              <w:right w:val="nil"/>
            </w:tcBorders>
            <w:noWrap/>
            <w:hideMark/>
          </w:tcPr>
          <w:p w14:paraId="466EFFC8" w14:textId="77777777" w:rsidR="00680A1C" w:rsidRPr="009F029F" w:rsidRDefault="00680A1C"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2B577F3D"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3944" w:type="dxa"/>
            <w:hideMark/>
          </w:tcPr>
          <w:p w14:paraId="56B909FF" w14:textId="77777777" w:rsidR="00680A1C" w:rsidRPr="00D745B1" w:rsidRDefault="009F029F"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680A1C" w:rsidRPr="009F029F" w14:paraId="081B3BB9" w14:textId="77777777" w:rsidTr="003D3C05">
        <w:trPr>
          <w:trHeight w:val="315"/>
        </w:trPr>
        <w:tc>
          <w:tcPr>
            <w:tcW w:w="3216" w:type="dxa"/>
            <w:tcBorders>
              <w:right w:val="nil"/>
            </w:tcBorders>
            <w:noWrap/>
            <w:hideMark/>
          </w:tcPr>
          <w:p w14:paraId="7B1B7970"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680EB259"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16DCF97E" w14:textId="77777777" w:rsidR="00680A1C" w:rsidRPr="009F029F" w:rsidRDefault="00680A1C" w:rsidP="006E5519">
            <w:pPr>
              <w:rPr>
                <w:rFonts w:eastAsia="Times New Roman" w:cstheme="minorHAnsi"/>
                <w:b w:val="0"/>
                <w:color w:val="auto"/>
                <w:sz w:val="20"/>
                <w:szCs w:val="20"/>
                <w:lang w:val="es-419" w:eastAsia="es-419"/>
              </w:rPr>
            </w:pPr>
          </w:p>
        </w:tc>
        <w:tc>
          <w:tcPr>
            <w:tcW w:w="3944" w:type="dxa"/>
            <w:hideMark/>
          </w:tcPr>
          <w:p w14:paraId="365C2599" w14:textId="77777777" w:rsidR="00680A1C" w:rsidRPr="00D745B1" w:rsidRDefault="0084001B"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680A1C" w:rsidRPr="009F029F" w14:paraId="3965D71B" w14:textId="77777777" w:rsidTr="003D3C05">
        <w:trPr>
          <w:trHeight w:val="315"/>
        </w:trPr>
        <w:tc>
          <w:tcPr>
            <w:tcW w:w="4656" w:type="dxa"/>
            <w:gridSpan w:val="2"/>
            <w:tcBorders>
              <w:right w:val="nil"/>
            </w:tcBorders>
            <w:noWrap/>
            <w:hideMark/>
          </w:tcPr>
          <w:p w14:paraId="17CED338"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7489C8DB" w14:textId="77777777" w:rsidR="00680A1C" w:rsidRPr="009F029F" w:rsidRDefault="00680A1C" w:rsidP="006E5519">
            <w:pPr>
              <w:ind w:firstLineChars="100" w:firstLine="200"/>
              <w:rPr>
                <w:rFonts w:eastAsia="Times New Roman" w:cstheme="minorHAnsi"/>
                <w:b w:val="0"/>
                <w:color w:val="auto"/>
                <w:sz w:val="20"/>
                <w:szCs w:val="20"/>
                <w:lang w:val="es-419" w:eastAsia="es-419"/>
              </w:rPr>
            </w:pPr>
          </w:p>
        </w:tc>
        <w:tc>
          <w:tcPr>
            <w:tcW w:w="3944" w:type="dxa"/>
            <w:hideMark/>
          </w:tcPr>
          <w:p w14:paraId="64EB7EA1" w14:textId="77777777" w:rsidR="00680A1C" w:rsidRPr="00D745B1" w:rsidRDefault="00AC552C"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r w:rsidR="00680A1C" w:rsidRPr="00D745B1">
              <w:rPr>
                <w:rFonts w:eastAsia="Times New Roman" w:cstheme="minorHAnsi"/>
                <w:b w:val="0"/>
                <w:color w:val="auto"/>
                <w:sz w:val="20"/>
                <w:szCs w:val="20"/>
                <w:lang w:val="es-419" w:eastAsia="es-419"/>
              </w:rPr>
              <w:t>%</w:t>
            </w:r>
          </w:p>
        </w:tc>
      </w:tr>
      <w:tr w:rsidR="00680A1C" w:rsidRPr="009F029F" w14:paraId="5346DAE2" w14:textId="77777777" w:rsidTr="003D3C05">
        <w:trPr>
          <w:trHeight w:val="315"/>
        </w:trPr>
        <w:tc>
          <w:tcPr>
            <w:tcW w:w="6090" w:type="dxa"/>
            <w:gridSpan w:val="3"/>
            <w:noWrap/>
            <w:hideMark/>
          </w:tcPr>
          <w:p w14:paraId="12FA00E0"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1C005197" w14:textId="77777777" w:rsidR="00680A1C" w:rsidRPr="00D745B1" w:rsidRDefault="00D745B1"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20</w:t>
            </w:r>
          </w:p>
        </w:tc>
      </w:tr>
      <w:tr w:rsidR="00680A1C" w:rsidRPr="009F029F" w14:paraId="774F3F67" w14:textId="77777777" w:rsidTr="003D3C05">
        <w:trPr>
          <w:trHeight w:val="315"/>
        </w:trPr>
        <w:tc>
          <w:tcPr>
            <w:tcW w:w="6090" w:type="dxa"/>
            <w:gridSpan w:val="3"/>
            <w:noWrap/>
          </w:tcPr>
          <w:p w14:paraId="6047DF73" w14:textId="77777777" w:rsidR="00680A1C" w:rsidRPr="009F029F" w:rsidRDefault="00680A1C"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[Incluir otros indicadores de avance]</w:t>
            </w:r>
          </w:p>
        </w:tc>
        <w:tc>
          <w:tcPr>
            <w:tcW w:w="3944" w:type="dxa"/>
          </w:tcPr>
          <w:p w14:paraId="40542654" w14:textId="77777777" w:rsidR="00680A1C" w:rsidRPr="00D745B1" w:rsidRDefault="00D745B1"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N/A</w:t>
            </w:r>
          </w:p>
        </w:tc>
      </w:tr>
      <w:tr w:rsidR="008C5488" w:rsidRPr="009F029F" w14:paraId="58D47BCB" w14:textId="77777777" w:rsidTr="003D3C05">
        <w:trPr>
          <w:trHeight w:val="315"/>
        </w:trPr>
        <w:tc>
          <w:tcPr>
            <w:tcW w:w="10034" w:type="dxa"/>
            <w:gridSpan w:val="4"/>
            <w:noWrap/>
          </w:tcPr>
          <w:p w14:paraId="364038EC" w14:textId="77777777" w:rsidR="008C5488" w:rsidRPr="009F029F" w:rsidRDefault="008C5488"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 xml:space="preserve">OPERACIÓN </w:t>
            </w:r>
            <w:r w:rsidRPr="00FC428F">
              <w:rPr>
                <w:rFonts w:eastAsia="Times New Roman" w:cstheme="minorHAnsi"/>
                <w:bCs/>
                <w:color w:val="auto"/>
                <w:sz w:val="20"/>
                <w:szCs w:val="20"/>
                <w:lang w:val="es-419" w:eastAsia="es-419"/>
              </w:rPr>
              <w:t>CO-J0011</w:t>
            </w:r>
          </w:p>
        </w:tc>
      </w:tr>
      <w:tr w:rsidR="008C5488" w:rsidRPr="009F029F" w14:paraId="59A3914B" w14:textId="77777777" w:rsidTr="003D3C05">
        <w:trPr>
          <w:trHeight w:val="315"/>
        </w:trPr>
        <w:tc>
          <w:tcPr>
            <w:tcW w:w="4656" w:type="dxa"/>
            <w:gridSpan w:val="2"/>
            <w:tcBorders>
              <w:right w:val="nil"/>
            </w:tcBorders>
            <w:noWrap/>
            <w:hideMark/>
          </w:tcPr>
          <w:p w14:paraId="6A9DEE37" w14:textId="77777777" w:rsidR="008C5488" w:rsidRPr="009F029F" w:rsidRDefault="008C5488"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47C89B28"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75F52BF0"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8C5488" w:rsidRPr="009F029F" w14:paraId="403B8518" w14:textId="77777777" w:rsidTr="003D3C05">
        <w:trPr>
          <w:trHeight w:val="315"/>
        </w:trPr>
        <w:tc>
          <w:tcPr>
            <w:tcW w:w="3216" w:type="dxa"/>
            <w:tcBorders>
              <w:right w:val="nil"/>
            </w:tcBorders>
            <w:noWrap/>
            <w:hideMark/>
          </w:tcPr>
          <w:p w14:paraId="7309D4DE"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5B3834B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164A67CF"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3F7D2D31"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8C5488" w:rsidRPr="009F029F" w14:paraId="21BA396F" w14:textId="77777777" w:rsidTr="003D3C05">
        <w:trPr>
          <w:trHeight w:val="315"/>
        </w:trPr>
        <w:tc>
          <w:tcPr>
            <w:tcW w:w="4656" w:type="dxa"/>
            <w:gridSpan w:val="2"/>
            <w:tcBorders>
              <w:right w:val="nil"/>
            </w:tcBorders>
            <w:noWrap/>
            <w:hideMark/>
          </w:tcPr>
          <w:p w14:paraId="466DD0D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7DF0DFBA"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1CC3E1CD"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p>
        </w:tc>
      </w:tr>
      <w:tr w:rsidR="008C5488" w:rsidRPr="009F029F" w14:paraId="68ABCCF4" w14:textId="77777777" w:rsidTr="003D3C05">
        <w:trPr>
          <w:trHeight w:val="315"/>
        </w:trPr>
        <w:tc>
          <w:tcPr>
            <w:tcW w:w="6090" w:type="dxa"/>
            <w:gridSpan w:val="3"/>
            <w:noWrap/>
            <w:hideMark/>
          </w:tcPr>
          <w:p w14:paraId="003A2780"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520A1A9D"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2</w:t>
            </w:r>
            <w:r w:rsidR="00385A19">
              <w:rPr>
                <w:rFonts w:eastAsia="Times New Roman" w:cstheme="minorHAnsi"/>
                <w:b w:val="0"/>
                <w:color w:val="auto"/>
                <w:sz w:val="20"/>
                <w:szCs w:val="20"/>
                <w:lang w:val="es-419" w:eastAsia="es-419"/>
              </w:rPr>
              <w:t>,5</w:t>
            </w:r>
          </w:p>
        </w:tc>
      </w:tr>
      <w:tr w:rsidR="008C5488" w:rsidRPr="009F029F" w14:paraId="1D2A04F7" w14:textId="77777777" w:rsidTr="003D3C05">
        <w:trPr>
          <w:trHeight w:val="315"/>
        </w:trPr>
        <w:tc>
          <w:tcPr>
            <w:tcW w:w="6090" w:type="dxa"/>
            <w:gridSpan w:val="3"/>
            <w:noWrap/>
          </w:tcPr>
          <w:p w14:paraId="21E2A5A7" w14:textId="77777777" w:rsidR="008C5488" w:rsidRPr="009F029F" w:rsidRDefault="00385A19" w:rsidP="006E5519">
            <w:pPr>
              <w:ind w:firstLineChars="100" w:firstLine="200"/>
              <w:rPr>
                <w:rFonts w:eastAsia="Times New Roman" w:cstheme="minorHAnsi"/>
                <w:b w:val="0"/>
                <w:color w:val="auto"/>
                <w:sz w:val="20"/>
                <w:szCs w:val="20"/>
                <w:lang w:val="es-419" w:eastAsia="es-419"/>
              </w:rPr>
            </w:pPr>
            <w:r w:rsidRPr="00385A19">
              <w:rPr>
                <w:rFonts w:eastAsia="Times New Roman" w:cstheme="minorHAnsi"/>
                <w:b w:val="0"/>
                <w:color w:val="auto"/>
                <w:sz w:val="20"/>
                <w:szCs w:val="20"/>
                <w:lang w:val="es-419" w:eastAsia="es-419"/>
              </w:rPr>
              <w:t># de partos atendidos con recursos de la operación</w:t>
            </w:r>
          </w:p>
        </w:tc>
        <w:tc>
          <w:tcPr>
            <w:tcW w:w="3944" w:type="dxa"/>
          </w:tcPr>
          <w:p w14:paraId="0EF9B88F" w14:textId="77777777" w:rsidR="008C5488" w:rsidRPr="00D745B1" w:rsidRDefault="0089087A" w:rsidP="006E5519">
            <w:pPr>
              <w:jc w:val="right"/>
              <w:rPr>
                <w:rFonts w:eastAsia="Times New Roman" w:cstheme="minorHAnsi"/>
                <w:b w:val="0"/>
                <w:color w:val="auto"/>
                <w:sz w:val="20"/>
                <w:szCs w:val="20"/>
                <w:lang w:val="es-419" w:eastAsia="es-419"/>
              </w:rPr>
            </w:pPr>
            <w:r w:rsidRPr="0089087A">
              <w:rPr>
                <w:rFonts w:eastAsia="Times New Roman" w:cstheme="minorHAnsi"/>
                <w:b w:val="0"/>
                <w:color w:val="auto"/>
                <w:sz w:val="20"/>
                <w:szCs w:val="20"/>
                <w:lang w:val="es-419" w:eastAsia="es-419"/>
              </w:rPr>
              <w:t>19.118</w:t>
            </w:r>
          </w:p>
        </w:tc>
      </w:tr>
      <w:tr w:rsidR="008C5488" w:rsidRPr="009F029F" w14:paraId="489D8F9E" w14:textId="77777777" w:rsidTr="003D3C05">
        <w:trPr>
          <w:trHeight w:val="315"/>
        </w:trPr>
        <w:tc>
          <w:tcPr>
            <w:tcW w:w="10034" w:type="dxa"/>
            <w:gridSpan w:val="4"/>
            <w:noWrap/>
          </w:tcPr>
          <w:p w14:paraId="700D485A" w14:textId="77777777" w:rsidR="008C5488" w:rsidRPr="009F029F" w:rsidRDefault="008C5488" w:rsidP="006E5519">
            <w:pPr>
              <w:jc w:val="center"/>
              <w:rPr>
                <w:rFonts w:eastAsia="Times New Roman" w:cstheme="minorHAnsi"/>
                <w:bCs/>
                <w:color w:val="auto"/>
                <w:sz w:val="20"/>
                <w:szCs w:val="20"/>
                <w:lang w:val="es-419" w:eastAsia="es-419"/>
              </w:rPr>
            </w:pPr>
            <w:r w:rsidRPr="009F029F">
              <w:rPr>
                <w:rFonts w:eastAsia="Times New Roman" w:cstheme="minorHAnsi"/>
                <w:bCs/>
                <w:color w:val="auto"/>
                <w:sz w:val="20"/>
                <w:szCs w:val="20"/>
                <w:lang w:val="es-419" w:eastAsia="es-419"/>
              </w:rPr>
              <w:t xml:space="preserve">OPERACIÓN </w:t>
            </w:r>
            <w:r w:rsidRPr="00FC428F">
              <w:rPr>
                <w:rFonts w:eastAsia="Times New Roman" w:cstheme="minorHAnsi"/>
                <w:bCs/>
                <w:color w:val="auto"/>
                <w:sz w:val="20"/>
                <w:szCs w:val="20"/>
                <w:lang w:val="es-419" w:eastAsia="es-419"/>
              </w:rPr>
              <w:t>CO-G1019</w:t>
            </w:r>
          </w:p>
        </w:tc>
      </w:tr>
      <w:tr w:rsidR="008C5488" w:rsidRPr="009F029F" w14:paraId="1EFDDBF5" w14:textId="77777777" w:rsidTr="003D3C05">
        <w:trPr>
          <w:trHeight w:val="315"/>
        </w:trPr>
        <w:tc>
          <w:tcPr>
            <w:tcW w:w="4656" w:type="dxa"/>
            <w:gridSpan w:val="2"/>
            <w:tcBorders>
              <w:right w:val="nil"/>
            </w:tcBorders>
            <w:noWrap/>
            <w:hideMark/>
          </w:tcPr>
          <w:p w14:paraId="5F9B8207" w14:textId="77777777" w:rsidR="008C5488" w:rsidRPr="009F029F" w:rsidRDefault="008C5488" w:rsidP="006E5519">
            <w:pPr>
              <w:ind w:firstLineChars="100" w:firstLine="200"/>
              <w:rPr>
                <w:rFonts w:eastAsia="Times New Roman" w:cstheme="minorHAnsi"/>
                <w:b w:val="0"/>
                <w:color w:val="auto"/>
                <w:sz w:val="20"/>
                <w:szCs w:val="20"/>
                <w:lang w:eastAsia="es-419"/>
              </w:rPr>
            </w:pPr>
            <w:r w:rsidRPr="009F029F">
              <w:rPr>
                <w:rFonts w:eastAsia="Times New Roman" w:cstheme="minorHAnsi"/>
                <w:b w:val="0"/>
                <w:color w:val="auto"/>
                <w:sz w:val="20"/>
                <w:szCs w:val="20"/>
                <w:lang w:val="es-419" w:eastAsia="es-419"/>
              </w:rPr>
              <w:t># Meses transcurridos desde la firma hasta hoy:</w:t>
            </w:r>
          </w:p>
        </w:tc>
        <w:tc>
          <w:tcPr>
            <w:tcW w:w="1434" w:type="dxa"/>
            <w:tcBorders>
              <w:left w:val="nil"/>
            </w:tcBorders>
            <w:hideMark/>
          </w:tcPr>
          <w:p w14:paraId="6BD83A61"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61449465"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35</w:t>
            </w:r>
          </w:p>
        </w:tc>
      </w:tr>
      <w:tr w:rsidR="008C5488" w:rsidRPr="009F029F" w14:paraId="4E547A7C" w14:textId="77777777" w:rsidTr="003D3C05">
        <w:trPr>
          <w:trHeight w:val="315"/>
        </w:trPr>
        <w:tc>
          <w:tcPr>
            <w:tcW w:w="3216" w:type="dxa"/>
            <w:tcBorders>
              <w:right w:val="nil"/>
            </w:tcBorders>
            <w:noWrap/>
            <w:hideMark/>
          </w:tcPr>
          <w:p w14:paraId="0BEC03C0"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totales del Proyecto:</w:t>
            </w:r>
          </w:p>
        </w:tc>
        <w:tc>
          <w:tcPr>
            <w:tcW w:w="1440" w:type="dxa"/>
            <w:tcBorders>
              <w:left w:val="nil"/>
              <w:right w:val="nil"/>
            </w:tcBorders>
            <w:hideMark/>
          </w:tcPr>
          <w:p w14:paraId="785883A2"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1434" w:type="dxa"/>
            <w:tcBorders>
              <w:left w:val="nil"/>
            </w:tcBorders>
            <w:hideMark/>
          </w:tcPr>
          <w:p w14:paraId="76BEE877" w14:textId="77777777" w:rsidR="008C5488" w:rsidRPr="009F029F" w:rsidRDefault="008C5488" w:rsidP="006E5519">
            <w:pPr>
              <w:rPr>
                <w:rFonts w:eastAsia="Times New Roman" w:cstheme="minorHAnsi"/>
                <w:b w:val="0"/>
                <w:color w:val="auto"/>
                <w:sz w:val="20"/>
                <w:szCs w:val="20"/>
                <w:lang w:val="es-419" w:eastAsia="es-419"/>
              </w:rPr>
            </w:pPr>
          </w:p>
        </w:tc>
        <w:tc>
          <w:tcPr>
            <w:tcW w:w="3944" w:type="dxa"/>
            <w:hideMark/>
          </w:tcPr>
          <w:p w14:paraId="14E91EEF"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36</w:t>
            </w:r>
          </w:p>
        </w:tc>
      </w:tr>
      <w:tr w:rsidR="008C5488" w:rsidRPr="009F029F" w14:paraId="49D9CA44" w14:textId="77777777" w:rsidTr="003D3C05">
        <w:trPr>
          <w:trHeight w:val="315"/>
        </w:trPr>
        <w:tc>
          <w:tcPr>
            <w:tcW w:w="4656" w:type="dxa"/>
            <w:gridSpan w:val="2"/>
            <w:tcBorders>
              <w:right w:val="nil"/>
            </w:tcBorders>
            <w:noWrap/>
            <w:hideMark/>
          </w:tcPr>
          <w:p w14:paraId="19EBC1B6"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Tiempo transcurrido desde firma hasta hoy:</w:t>
            </w:r>
          </w:p>
        </w:tc>
        <w:tc>
          <w:tcPr>
            <w:tcW w:w="1434" w:type="dxa"/>
            <w:tcBorders>
              <w:left w:val="nil"/>
            </w:tcBorders>
            <w:hideMark/>
          </w:tcPr>
          <w:p w14:paraId="047334B8" w14:textId="77777777" w:rsidR="008C5488" w:rsidRPr="009F029F" w:rsidRDefault="008C5488" w:rsidP="006E5519">
            <w:pPr>
              <w:ind w:firstLineChars="100" w:firstLine="200"/>
              <w:rPr>
                <w:rFonts w:eastAsia="Times New Roman" w:cstheme="minorHAnsi"/>
                <w:b w:val="0"/>
                <w:color w:val="auto"/>
                <w:sz w:val="20"/>
                <w:szCs w:val="20"/>
                <w:lang w:val="es-419" w:eastAsia="es-419"/>
              </w:rPr>
            </w:pPr>
          </w:p>
        </w:tc>
        <w:tc>
          <w:tcPr>
            <w:tcW w:w="3944" w:type="dxa"/>
            <w:hideMark/>
          </w:tcPr>
          <w:p w14:paraId="52BA22E7" w14:textId="77777777" w:rsidR="008C5488" w:rsidRPr="00D745B1" w:rsidRDefault="008C5488" w:rsidP="006E5519">
            <w:pPr>
              <w:jc w:val="right"/>
              <w:rPr>
                <w:rFonts w:eastAsia="Times New Roman" w:cstheme="minorHAnsi"/>
                <w:b w:val="0"/>
                <w:color w:val="auto"/>
                <w:sz w:val="20"/>
                <w:szCs w:val="20"/>
                <w:lang w:val="es-419" w:eastAsia="es-419"/>
              </w:rPr>
            </w:pPr>
            <w:r w:rsidRPr="00D745B1">
              <w:rPr>
                <w:rFonts w:eastAsia="Times New Roman" w:cstheme="minorHAnsi"/>
                <w:b w:val="0"/>
                <w:color w:val="auto"/>
                <w:sz w:val="20"/>
                <w:szCs w:val="20"/>
                <w:lang w:val="es-419" w:eastAsia="es-419"/>
              </w:rPr>
              <w:t>97%</w:t>
            </w:r>
          </w:p>
        </w:tc>
      </w:tr>
      <w:tr w:rsidR="008C5488" w:rsidRPr="009F029F" w14:paraId="2464901D" w14:textId="77777777" w:rsidTr="003D3C05">
        <w:trPr>
          <w:trHeight w:val="315"/>
        </w:trPr>
        <w:tc>
          <w:tcPr>
            <w:tcW w:w="6090" w:type="dxa"/>
            <w:gridSpan w:val="3"/>
            <w:noWrap/>
            <w:hideMark/>
          </w:tcPr>
          <w:p w14:paraId="43315E15" w14:textId="77777777" w:rsidR="008C5488" w:rsidRPr="009F029F" w:rsidRDefault="008C5488" w:rsidP="006E5519">
            <w:pPr>
              <w:ind w:firstLineChars="100" w:firstLine="200"/>
              <w:rPr>
                <w:rFonts w:eastAsia="Times New Roman" w:cstheme="minorHAnsi"/>
                <w:b w:val="0"/>
                <w:color w:val="auto"/>
                <w:sz w:val="20"/>
                <w:szCs w:val="20"/>
                <w:lang w:val="es-419" w:eastAsia="es-419"/>
              </w:rPr>
            </w:pPr>
            <w:r w:rsidRPr="009F029F">
              <w:rPr>
                <w:rFonts w:eastAsia="Times New Roman" w:cstheme="minorHAnsi"/>
                <w:b w:val="0"/>
                <w:color w:val="auto"/>
                <w:sz w:val="20"/>
                <w:szCs w:val="20"/>
                <w:lang w:val="es-419" w:eastAsia="es-419"/>
              </w:rPr>
              <w:t># Meses transcurridos desde ultima justificación hasta hoy:</w:t>
            </w:r>
          </w:p>
        </w:tc>
        <w:tc>
          <w:tcPr>
            <w:tcW w:w="3944" w:type="dxa"/>
            <w:hideMark/>
          </w:tcPr>
          <w:p w14:paraId="57F31B20" w14:textId="77777777" w:rsidR="008C5488" w:rsidRPr="00D745B1" w:rsidRDefault="00385A19" w:rsidP="006E5519">
            <w:pPr>
              <w:jc w:val="right"/>
              <w:rPr>
                <w:rFonts w:eastAsia="Times New Roman" w:cstheme="minorHAnsi"/>
                <w:b w:val="0"/>
                <w:color w:val="auto"/>
                <w:sz w:val="20"/>
                <w:szCs w:val="20"/>
                <w:lang w:val="es-419" w:eastAsia="es-419"/>
              </w:rPr>
            </w:pPr>
            <w:r>
              <w:rPr>
                <w:rFonts w:eastAsia="Times New Roman" w:cstheme="minorHAnsi"/>
                <w:b w:val="0"/>
                <w:color w:val="auto"/>
                <w:sz w:val="20"/>
                <w:szCs w:val="20"/>
                <w:lang w:val="es-419" w:eastAsia="es-419"/>
              </w:rPr>
              <w:t>4,5</w:t>
            </w:r>
          </w:p>
        </w:tc>
      </w:tr>
      <w:tr w:rsidR="008C5488" w:rsidRPr="009F029F" w14:paraId="5A3514BE" w14:textId="77777777" w:rsidTr="003D3C05">
        <w:trPr>
          <w:trHeight w:val="315"/>
        </w:trPr>
        <w:tc>
          <w:tcPr>
            <w:tcW w:w="6090" w:type="dxa"/>
            <w:gridSpan w:val="3"/>
            <w:noWrap/>
          </w:tcPr>
          <w:p w14:paraId="40F97B2E" w14:textId="77777777" w:rsidR="008C5488" w:rsidRPr="009F029F" w:rsidRDefault="00385A19" w:rsidP="006E5519">
            <w:pPr>
              <w:ind w:firstLineChars="100" w:firstLine="200"/>
              <w:rPr>
                <w:rFonts w:eastAsia="Times New Roman" w:cstheme="minorHAnsi"/>
                <w:b w:val="0"/>
                <w:color w:val="auto"/>
                <w:sz w:val="20"/>
                <w:szCs w:val="20"/>
                <w:lang w:val="es-419" w:eastAsia="es-419"/>
              </w:rPr>
            </w:pPr>
            <w:r w:rsidRPr="00385A19">
              <w:rPr>
                <w:rFonts w:eastAsia="Times New Roman" w:cstheme="minorHAnsi"/>
                <w:b w:val="0"/>
                <w:color w:val="auto"/>
                <w:sz w:val="20"/>
                <w:szCs w:val="20"/>
                <w:lang w:val="es-419" w:eastAsia="es-419"/>
              </w:rPr>
              <w:t># de partos atendidos con recursos de la operación</w:t>
            </w:r>
          </w:p>
        </w:tc>
        <w:tc>
          <w:tcPr>
            <w:tcW w:w="3944" w:type="dxa"/>
          </w:tcPr>
          <w:p w14:paraId="3DF77AF6" w14:textId="77777777" w:rsidR="008C5488" w:rsidRPr="00D745B1" w:rsidRDefault="0089087A" w:rsidP="006E5519">
            <w:pPr>
              <w:jc w:val="right"/>
              <w:rPr>
                <w:rFonts w:eastAsia="Times New Roman" w:cstheme="minorHAnsi"/>
                <w:b w:val="0"/>
                <w:color w:val="auto"/>
                <w:sz w:val="20"/>
                <w:szCs w:val="20"/>
                <w:lang w:val="es-419" w:eastAsia="es-419"/>
              </w:rPr>
            </w:pPr>
            <w:r w:rsidRPr="0089087A">
              <w:rPr>
                <w:rFonts w:eastAsia="Times New Roman" w:cstheme="minorHAnsi"/>
                <w:b w:val="0"/>
                <w:color w:val="auto"/>
                <w:sz w:val="20"/>
                <w:szCs w:val="20"/>
                <w:lang w:val="es-419" w:eastAsia="es-419"/>
              </w:rPr>
              <w:t>5.823</w:t>
            </w:r>
          </w:p>
        </w:tc>
      </w:tr>
    </w:tbl>
    <w:p w14:paraId="4169B403" w14:textId="77777777" w:rsidR="00066A21" w:rsidRDefault="00066A21" w:rsidP="006E5519">
      <w:pPr>
        <w:spacing w:line="240" w:lineRule="auto"/>
        <w:rPr>
          <w:rFonts w:ascii="Calibri" w:eastAsia="Calibri" w:hAnsi="Calibri" w:cs="Calibri"/>
          <w:bCs/>
          <w:sz w:val="24"/>
          <w:szCs w:val="24"/>
        </w:rPr>
      </w:pPr>
    </w:p>
    <w:p w14:paraId="0F2B9BA7" w14:textId="77777777" w:rsidR="00593F89" w:rsidRPr="00694B9D" w:rsidRDefault="00593F89" w:rsidP="006E5519">
      <w:pPr>
        <w:spacing w:line="240" w:lineRule="auto"/>
        <w:rPr>
          <w:rFonts w:ascii="Calibri" w:eastAsia="Calibri" w:hAnsi="Calibri" w:cs="Calibri"/>
          <w:bCs/>
          <w:sz w:val="24"/>
          <w:szCs w:val="24"/>
        </w:rPr>
      </w:pPr>
    </w:p>
    <w:p w14:paraId="16FF10DD" w14:textId="77777777" w:rsidR="00066A21" w:rsidRDefault="0FF4BA37" w:rsidP="006E5519">
      <w:pPr>
        <w:pStyle w:val="Prrafodelista"/>
        <w:numPr>
          <w:ilvl w:val="0"/>
          <w:numId w:val="8"/>
        </w:numPr>
        <w:spacing w:line="240" w:lineRule="auto"/>
        <w:jc w:val="center"/>
        <w:rPr>
          <w:rFonts w:ascii="Calibri" w:eastAsia="Calibri" w:hAnsi="Calibri" w:cs="Calibri"/>
        </w:rPr>
      </w:pPr>
      <w:r w:rsidRPr="47BF7DDE">
        <w:rPr>
          <w:rFonts w:ascii="Calibri" w:eastAsia="Calibri" w:hAnsi="Calibri" w:cs="Calibri"/>
        </w:rPr>
        <w:t>Avance del proyecto por componentes</w:t>
      </w:r>
    </w:p>
    <w:p w14:paraId="5236B4CB" w14:textId="77777777" w:rsidR="002F2977" w:rsidRDefault="002F2977" w:rsidP="006E5519">
      <w:pPr>
        <w:spacing w:line="240" w:lineRule="auto"/>
        <w:jc w:val="both"/>
        <w:rPr>
          <w:rFonts w:ascii="Calibri" w:eastAsia="Calibri" w:hAnsi="Calibri" w:cs="Calibri"/>
          <w:bCs/>
          <w:sz w:val="18"/>
          <w:szCs w:val="18"/>
        </w:rPr>
      </w:pPr>
    </w:p>
    <w:p w14:paraId="17C2A6AA" w14:textId="77777777" w:rsidR="00E864FA" w:rsidRDefault="002F2977" w:rsidP="006E5519">
      <w:pPr>
        <w:spacing w:line="240" w:lineRule="auto"/>
        <w:jc w:val="both"/>
        <w:rPr>
          <w:rFonts w:ascii="Calibri" w:eastAsia="Calibri" w:hAnsi="Calibri" w:cs="Calibri"/>
          <w:b w:val="0"/>
          <w:color w:val="auto"/>
          <w:sz w:val="24"/>
          <w:szCs w:val="24"/>
        </w:rPr>
      </w:pPr>
      <w:r w:rsidRPr="002F2977">
        <w:rPr>
          <w:rFonts w:ascii="Calibri" w:eastAsia="Calibri" w:hAnsi="Calibri" w:cs="Calibri"/>
          <w:b w:val="0"/>
          <w:color w:val="auto"/>
          <w:sz w:val="24"/>
          <w:szCs w:val="24"/>
        </w:rPr>
        <w:t xml:space="preserve">De acuerdo con lo estipulado en el CONPES 3976 del 02 de diciembre de 2019, </w:t>
      </w:r>
      <w:r w:rsidRPr="007E1993">
        <w:rPr>
          <w:rFonts w:ascii="Calibri" w:eastAsia="Calibri" w:hAnsi="Calibri" w:cs="Calibri"/>
          <w:b w:val="0"/>
          <w:color w:val="auto"/>
          <w:sz w:val="24"/>
          <w:szCs w:val="24"/>
        </w:rPr>
        <w:t xml:space="preserve">por medio del cual se otorga </w:t>
      </w:r>
      <w:r w:rsidRPr="007E1993">
        <w:rPr>
          <w:rFonts w:ascii="Calibri" w:eastAsia="Calibri" w:hAnsi="Calibri" w:cs="Calibri"/>
          <w:b w:val="0"/>
          <w:i/>
          <w:iCs/>
          <w:color w:val="auto"/>
          <w:sz w:val="24"/>
          <w:szCs w:val="24"/>
        </w:rPr>
        <w:t>Concepto Favorable a la Nación para contratar empréstitos externos con la banca multilateral hasta por USD 300 millones, o su equivalente en otras monedas, destinados al financiamiento parcial de apropiaciones presupuestales del Ministerio de Salud y Protección Social, en reconocimiento a resultados que se alcancen en eficiencia del gasto y mejoramiento de la atención en salud, “Programa para mejorar la sostenibilidad del sistema de salud en Colombia con enfoque inclusivo”</w:t>
      </w:r>
      <w:r w:rsidRPr="002F2977">
        <w:rPr>
          <w:rFonts w:ascii="Calibri" w:eastAsia="Calibri" w:hAnsi="Calibri" w:cs="Calibri"/>
          <w:b w:val="0"/>
          <w:color w:val="auto"/>
          <w:sz w:val="24"/>
          <w:szCs w:val="24"/>
        </w:rPr>
        <w:t>, la operación con el Banco</w:t>
      </w:r>
      <w:r w:rsidR="007E1993">
        <w:rPr>
          <w:rFonts w:ascii="Calibri" w:eastAsia="Calibri" w:hAnsi="Calibri" w:cs="Calibri"/>
          <w:b w:val="0"/>
          <w:color w:val="auto"/>
          <w:sz w:val="24"/>
          <w:szCs w:val="24"/>
        </w:rPr>
        <w:t xml:space="preserve"> Interamericano de Desarrollo (BID)</w:t>
      </w:r>
      <w:r w:rsidRPr="002F2977">
        <w:rPr>
          <w:rFonts w:ascii="Calibri" w:eastAsia="Calibri" w:hAnsi="Calibri" w:cs="Calibri"/>
          <w:b w:val="0"/>
          <w:color w:val="auto"/>
          <w:sz w:val="24"/>
          <w:szCs w:val="24"/>
        </w:rPr>
        <w:t xml:space="preserve"> se enmarca en 2 componentes CONPES, dentro de los cuales se encuentran asociados los 3 indicadores vinculados a desembolso:</w:t>
      </w:r>
    </w:p>
    <w:p w14:paraId="21809636" w14:textId="77777777" w:rsidR="00E864FA" w:rsidRDefault="00E864FA" w:rsidP="006E5519">
      <w:pPr>
        <w:spacing w:line="240" w:lineRule="auto"/>
        <w:jc w:val="both"/>
        <w:rPr>
          <w:rFonts w:ascii="Calibri" w:eastAsia="Calibri" w:hAnsi="Calibri" w:cs="Calibri"/>
          <w:b w:val="0"/>
          <w:color w:val="auto"/>
          <w:sz w:val="24"/>
          <w:szCs w:val="24"/>
        </w:rPr>
      </w:pPr>
    </w:p>
    <w:tbl>
      <w:tblPr>
        <w:tblStyle w:val="NormalTable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4301"/>
        <w:gridCol w:w="4299"/>
      </w:tblGrid>
      <w:tr w:rsidR="00D2428F" w:rsidRPr="006A3E6D" w14:paraId="63BB4CC4" w14:textId="77777777" w:rsidTr="00D2428F">
        <w:trPr>
          <w:trHeight w:val="299"/>
          <w:jc w:val="center"/>
        </w:trPr>
        <w:tc>
          <w:tcPr>
            <w:tcW w:w="4301" w:type="dxa"/>
          </w:tcPr>
          <w:p w14:paraId="5D0F4FE9" w14:textId="77777777" w:rsidR="00D2428F" w:rsidRPr="00D2428F" w:rsidRDefault="00D2428F" w:rsidP="006E5519">
            <w:pPr>
              <w:pStyle w:val="TableParagraph"/>
              <w:spacing w:before="1"/>
              <w:ind w:left="1592" w:right="1582"/>
              <w:jc w:val="center"/>
              <w:rPr>
                <w:b/>
                <w:sz w:val="20"/>
                <w:lang w:val="es-CO"/>
              </w:rPr>
            </w:pPr>
            <w:r w:rsidRPr="00D2428F">
              <w:rPr>
                <w:b/>
                <w:sz w:val="20"/>
                <w:lang w:val="es-CO"/>
              </w:rPr>
              <w:t>Componente</w:t>
            </w:r>
          </w:p>
        </w:tc>
        <w:tc>
          <w:tcPr>
            <w:tcW w:w="4299" w:type="dxa"/>
          </w:tcPr>
          <w:p w14:paraId="2F7983A0" w14:textId="77777777" w:rsidR="00D2428F" w:rsidRPr="006A3E6D" w:rsidRDefault="00D2428F" w:rsidP="006E5519">
            <w:pPr>
              <w:pStyle w:val="TableParagraph"/>
              <w:spacing w:before="1"/>
              <w:ind w:left="479"/>
              <w:rPr>
                <w:b/>
                <w:sz w:val="20"/>
                <w:lang w:val="pt-BR"/>
              </w:rPr>
            </w:pPr>
            <w:r w:rsidRPr="006A3E6D">
              <w:rPr>
                <w:b/>
                <w:sz w:val="20"/>
                <w:lang w:val="pt-BR"/>
              </w:rPr>
              <w:t>Indicador</w:t>
            </w:r>
            <w:r w:rsidRPr="006A3E6D">
              <w:rPr>
                <w:b/>
                <w:spacing w:val="-4"/>
                <w:sz w:val="20"/>
                <w:lang w:val="pt-BR"/>
              </w:rPr>
              <w:t xml:space="preserve"> </w:t>
            </w:r>
            <w:r w:rsidRPr="006A3E6D">
              <w:rPr>
                <w:b/>
                <w:sz w:val="20"/>
                <w:lang w:val="pt-BR"/>
              </w:rPr>
              <w:t>Vinculado</w:t>
            </w:r>
            <w:r w:rsidRPr="006A3E6D">
              <w:rPr>
                <w:b/>
                <w:spacing w:val="-2"/>
                <w:sz w:val="20"/>
                <w:lang w:val="pt-BR"/>
              </w:rPr>
              <w:t xml:space="preserve"> </w:t>
            </w:r>
            <w:r w:rsidRPr="006A3E6D">
              <w:rPr>
                <w:b/>
                <w:sz w:val="20"/>
                <w:lang w:val="pt-BR"/>
              </w:rPr>
              <w:t>a</w:t>
            </w:r>
            <w:r w:rsidRPr="006A3E6D">
              <w:rPr>
                <w:b/>
                <w:spacing w:val="-2"/>
                <w:sz w:val="20"/>
                <w:lang w:val="pt-BR"/>
              </w:rPr>
              <w:t xml:space="preserve"> </w:t>
            </w:r>
            <w:r w:rsidRPr="006A3E6D">
              <w:rPr>
                <w:b/>
                <w:sz w:val="20"/>
                <w:lang w:val="pt-BR"/>
              </w:rPr>
              <w:t>Desembolso</w:t>
            </w:r>
            <w:r w:rsidRPr="006A3E6D">
              <w:rPr>
                <w:b/>
                <w:spacing w:val="-1"/>
                <w:sz w:val="20"/>
                <w:lang w:val="pt-BR"/>
              </w:rPr>
              <w:t xml:space="preserve"> </w:t>
            </w:r>
            <w:r w:rsidRPr="006A3E6D">
              <w:rPr>
                <w:b/>
                <w:sz w:val="20"/>
                <w:lang w:val="pt-BR"/>
              </w:rPr>
              <w:t>(IVD)</w:t>
            </w:r>
          </w:p>
        </w:tc>
      </w:tr>
      <w:tr w:rsidR="00D2428F" w:rsidRPr="00D2428F" w14:paraId="46520C60" w14:textId="77777777" w:rsidTr="00D2428F">
        <w:trPr>
          <w:trHeight w:val="1405"/>
          <w:jc w:val="center"/>
        </w:trPr>
        <w:tc>
          <w:tcPr>
            <w:tcW w:w="4301" w:type="dxa"/>
            <w:shd w:val="clear" w:color="auto" w:fill="F2F2F2"/>
          </w:tcPr>
          <w:p w14:paraId="237CEB86" w14:textId="77777777" w:rsidR="00D2428F" w:rsidRPr="006A3E6D" w:rsidRDefault="00D2428F" w:rsidP="006E5519">
            <w:pPr>
              <w:pStyle w:val="TableParagraph"/>
              <w:rPr>
                <w:sz w:val="20"/>
                <w:lang w:val="pt-BR"/>
              </w:rPr>
            </w:pPr>
          </w:p>
          <w:p w14:paraId="0A6431E0" w14:textId="77777777" w:rsidR="00D2428F" w:rsidRPr="00D2428F" w:rsidRDefault="00D2428F" w:rsidP="006E5519">
            <w:pPr>
              <w:pStyle w:val="TableParagraph"/>
              <w:spacing w:before="179"/>
              <w:ind w:left="767" w:right="475" w:hanging="284"/>
              <w:rPr>
                <w:b/>
                <w:sz w:val="20"/>
                <w:lang w:val="es-CO"/>
              </w:rPr>
            </w:pPr>
            <w:r w:rsidRPr="00D2428F">
              <w:rPr>
                <w:b/>
                <w:sz w:val="20"/>
                <w:lang w:val="es-CO"/>
              </w:rPr>
              <w:t>1.</w:t>
            </w:r>
            <w:r w:rsidRPr="00D2428F">
              <w:rPr>
                <w:b/>
                <w:spacing w:val="-4"/>
                <w:sz w:val="20"/>
                <w:lang w:val="es-CO"/>
              </w:rPr>
              <w:t xml:space="preserve"> </w:t>
            </w:r>
            <w:r w:rsidRPr="00D2428F">
              <w:rPr>
                <w:b/>
                <w:sz w:val="20"/>
                <w:lang w:val="es-CO"/>
              </w:rPr>
              <w:t>Mejorar</w:t>
            </w:r>
            <w:r w:rsidRPr="00D2428F">
              <w:rPr>
                <w:b/>
                <w:spacing w:val="-3"/>
                <w:sz w:val="20"/>
                <w:lang w:val="es-CO"/>
              </w:rPr>
              <w:t xml:space="preserve"> </w:t>
            </w:r>
            <w:r w:rsidRPr="00D2428F">
              <w:rPr>
                <w:b/>
                <w:sz w:val="20"/>
                <w:lang w:val="es-CO"/>
              </w:rPr>
              <w:t>la</w:t>
            </w:r>
            <w:r w:rsidRPr="00D2428F">
              <w:rPr>
                <w:b/>
                <w:spacing w:val="-3"/>
                <w:sz w:val="20"/>
                <w:lang w:val="es-CO"/>
              </w:rPr>
              <w:t xml:space="preserve"> </w:t>
            </w:r>
            <w:r w:rsidRPr="00D2428F">
              <w:rPr>
                <w:b/>
                <w:sz w:val="20"/>
                <w:lang w:val="es-CO"/>
              </w:rPr>
              <w:t>calidad en</w:t>
            </w:r>
            <w:r w:rsidRPr="00D2428F">
              <w:rPr>
                <w:b/>
                <w:spacing w:val="-3"/>
                <w:sz w:val="20"/>
                <w:lang w:val="es-CO"/>
              </w:rPr>
              <w:t xml:space="preserve"> </w:t>
            </w:r>
            <w:r w:rsidRPr="00D2428F">
              <w:rPr>
                <w:b/>
                <w:sz w:val="20"/>
                <w:lang w:val="es-CO"/>
              </w:rPr>
              <w:t>la</w:t>
            </w:r>
            <w:r w:rsidRPr="00D2428F">
              <w:rPr>
                <w:b/>
                <w:spacing w:val="-1"/>
                <w:sz w:val="20"/>
                <w:lang w:val="es-CO"/>
              </w:rPr>
              <w:t xml:space="preserve"> </w:t>
            </w:r>
            <w:r w:rsidRPr="00D2428F">
              <w:rPr>
                <w:b/>
                <w:sz w:val="20"/>
                <w:lang w:val="es-CO"/>
              </w:rPr>
              <w:t>prestación de</w:t>
            </w:r>
            <w:r w:rsidRPr="00D2428F">
              <w:rPr>
                <w:b/>
                <w:spacing w:val="-42"/>
                <w:sz w:val="20"/>
                <w:lang w:val="es-CO"/>
              </w:rPr>
              <w:t xml:space="preserve"> </w:t>
            </w:r>
            <w:r w:rsidRPr="00D2428F">
              <w:rPr>
                <w:b/>
                <w:sz w:val="20"/>
                <w:lang w:val="es-CO"/>
              </w:rPr>
              <w:t>servicios</w:t>
            </w:r>
            <w:r w:rsidRPr="00D2428F">
              <w:rPr>
                <w:b/>
                <w:spacing w:val="-3"/>
                <w:sz w:val="20"/>
                <w:lang w:val="es-CO"/>
              </w:rPr>
              <w:t xml:space="preserve"> </w:t>
            </w:r>
            <w:r w:rsidRPr="00D2428F">
              <w:rPr>
                <w:b/>
                <w:sz w:val="20"/>
                <w:lang w:val="es-CO"/>
              </w:rPr>
              <w:t>de salud</w:t>
            </w:r>
            <w:r w:rsidRPr="00D2428F">
              <w:rPr>
                <w:b/>
                <w:spacing w:val="1"/>
                <w:sz w:val="20"/>
                <w:lang w:val="es-CO"/>
              </w:rPr>
              <w:t xml:space="preserve"> </w:t>
            </w:r>
            <w:r w:rsidRPr="00D2428F">
              <w:rPr>
                <w:b/>
                <w:sz w:val="20"/>
                <w:lang w:val="es-CO"/>
              </w:rPr>
              <w:t>de</w:t>
            </w:r>
            <w:r w:rsidRPr="00D2428F">
              <w:rPr>
                <w:b/>
                <w:spacing w:val="-1"/>
                <w:sz w:val="20"/>
                <w:lang w:val="es-CO"/>
              </w:rPr>
              <w:t xml:space="preserve"> </w:t>
            </w:r>
            <w:r w:rsidRPr="00D2428F">
              <w:rPr>
                <w:b/>
                <w:sz w:val="20"/>
                <w:lang w:val="es-CO"/>
              </w:rPr>
              <w:t>la población</w:t>
            </w:r>
          </w:p>
        </w:tc>
        <w:tc>
          <w:tcPr>
            <w:tcW w:w="4299" w:type="dxa"/>
            <w:shd w:val="clear" w:color="auto" w:fill="F2F2F2"/>
          </w:tcPr>
          <w:p w14:paraId="40DA08B6" w14:textId="77777777" w:rsidR="00D2428F" w:rsidRPr="00D2428F" w:rsidRDefault="00D2428F" w:rsidP="006E5519">
            <w:pPr>
              <w:pStyle w:val="TableParagraph"/>
              <w:spacing w:before="3"/>
              <w:ind w:left="107" w:right="98"/>
              <w:jc w:val="both"/>
              <w:rPr>
                <w:sz w:val="20"/>
                <w:lang w:val="es-CO"/>
              </w:rPr>
            </w:pPr>
            <w:r w:rsidRPr="00D2428F">
              <w:rPr>
                <w:w w:val="95"/>
                <w:sz w:val="20"/>
                <w:lang w:val="es-CO"/>
              </w:rPr>
              <w:t>Número de departamentos/distritos a los cuales se</w:t>
            </w:r>
            <w:r w:rsidRPr="00D2428F">
              <w:rPr>
                <w:spacing w:val="1"/>
                <w:w w:val="95"/>
                <w:sz w:val="20"/>
                <w:lang w:val="es-CO"/>
              </w:rPr>
              <w:t xml:space="preserve"> </w:t>
            </w:r>
            <w:r w:rsidRPr="00D2428F">
              <w:rPr>
                <w:w w:val="95"/>
                <w:sz w:val="20"/>
                <w:lang w:val="es-CO"/>
              </w:rPr>
              <w:t>les hace seguimiento de actividades programáticas</w:t>
            </w:r>
            <w:r w:rsidRPr="00D2428F">
              <w:rPr>
                <w:spacing w:val="1"/>
                <w:w w:val="95"/>
                <w:sz w:val="20"/>
                <w:lang w:val="es-CO"/>
              </w:rPr>
              <w:t xml:space="preserve"> </w:t>
            </w:r>
            <w:r w:rsidRPr="00D2428F">
              <w:rPr>
                <w:sz w:val="20"/>
                <w:lang w:val="es-CO"/>
              </w:rPr>
              <w:t>de promoción y mantenimiento de la salud en el</w:t>
            </w:r>
            <w:r w:rsidRPr="00D2428F">
              <w:rPr>
                <w:spacing w:val="1"/>
                <w:sz w:val="20"/>
                <w:lang w:val="es-CO"/>
              </w:rPr>
              <w:t xml:space="preserve"> </w:t>
            </w:r>
            <w:r w:rsidRPr="00D2428F">
              <w:rPr>
                <w:sz w:val="20"/>
                <w:lang w:val="es-CO"/>
              </w:rPr>
              <w:t>marco</w:t>
            </w:r>
            <w:r w:rsidRPr="00D2428F">
              <w:rPr>
                <w:spacing w:val="-1"/>
                <w:sz w:val="20"/>
                <w:lang w:val="es-CO"/>
              </w:rPr>
              <w:t xml:space="preserve"> </w:t>
            </w:r>
            <w:r w:rsidRPr="00D2428F">
              <w:rPr>
                <w:sz w:val="20"/>
                <w:lang w:val="es-CO"/>
              </w:rPr>
              <w:t>de</w:t>
            </w:r>
            <w:r w:rsidRPr="00D2428F">
              <w:rPr>
                <w:spacing w:val="2"/>
                <w:sz w:val="20"/>
                <w:lang w:val="es-CO"/>
              </w:rPr>
              <w:t xml:space="preserve"> </w:t>
            </w:r>
            <w:r w:rsidRPr="00D2428F">
              <w:rPr>
                <w:sz w:val="20"/>
                <w:lang w:val="es-CO"/>
              </w:rPr>
              <w:t>los acuerdos</w:t>
            </w:r>
            <w:r w:rsidRPr="00D2428F">
              <w:rPr>
                <w:spacing w:val="1"/>
                <w:sz w:val="20"/>
                <w:lang w:val="es-CO"/>
              </w:rPr>
              <w:t xml:space="preserve"> </w:t>
            </w:r>
            <w:r w:rsidRPr="00D2428F">
              <w:rPr>
                <w:sz w:val="20"/>
                <w:lang w:val="es-CO"/>
              </w:rPr>
              <w:t>MAITE</w:t>
            </w:r>
            <w:r w:rsidRPr="00D2428F">
              <w:rPr>
                <w:spacing w:val="4"/>
                <w:sz w:val="20"/>
                <w:lang w:val="es-CO"/>
              </w:rPr>
              <w:t xml:space="preserve"> </w:t>
            </w:r>
            <w:r w:rsidRPr="00D2428F">
              <w:rPr>
                <w:sz w:val="20"/>
                <w:lang w:val="es-CO"/>
              </w:rPr>
              <w:t>a</w:t>
            </w:r>
            <w:r w:rsidRPr="00D2428F">
              <w:rPr>
                <w:spacing w:val="1"/>
                <w:sz w:val="20"/>
                <w:lang w:val="es-CO"/>
              </w:rPr>
              <w:t xml:space="preserve"> </w:t>
            </w:r>
            <w:r w:rsidRPr="00D2428F">
              <w:rPr>
                <w:sz w:val="20"/>
                <w:lang w:val="es-CO"/>
              </w:rPr>
              <w:t>través</w:t>
            </w:r>
            <w:r w:rsidRPr="00D2428F">
              <w:rPr>
                <w:spacing w:val="2"/>
                <w:sz w:val="20"/>
                <w:lang w:val="es-CO"/>
              </w:rPr>
              <w:t xml:space="preserve"> </w:t>
            </w:r>
            <w:r w:rsidRPr="00D2428F">
              <w:rPr>
                <w:sz w:val="20"/>
                <w:lang w:val="es-CO"/>
              </w:rPr>
              <w:t>del sistema</w:t>
            </w:r>
          </w:p>
          <w:p w14:paraId="078CF9A6" w14:textId="77777777" w:rsidR="00D2428F" w:rsidRPr="00D2428F" w:rsidRDefault="00D2428F" w:rsidP="006E5519">
            <w:pPr>
              <w:pStyle w:val="TableParagraph"/>
              <w:spacing w:before="1"/>
              <w:ind w:left="107"/>
              <w:jc w:val="both"/>
              <w:rPr>
                <w:sz w:val="20"/>
                <w:lang w:val="es-CO"/>
              </w:rPr>
            </w:pPr>
            <w:r w:rsidRPr="00D2428F">
              <w:rPr>
                <w:sz w:val="20"/>
                <w:lang w:val="es-CO"/>
              </w:rPr>
              <w:t>de</w:t>
            </w:r>
            <w:r w:rsidRPr="00D2428F">
              <w:rPr>
                <w:spacing w:val="-4"/>
                <w:sz w:val="20"/>
                <w:lang w:val="es-CO"/>
              </w:rPr>
              <w:t xml:space="preserve"> </w:t>
            </w:r>
            <w:r w:rsidRPr="00D2428F">
              <w:rPr>
                <w:sz w:val="20"/>
                <w:lang w:val="es-CO"/>
              </w:rPr>
              <w:t>información del</w:t>
            </w:r>
            <w:r w:rsidRPr="00D2428F">
              <w:rPr>
                <w:spacing w:val="-3"/>
                <w:sz w:val="20"/>
                <w:lang w:val="es-CO"/>
              </w:rPr>
              <w:t xml:space="preserve"> </w:t>
            </w:r>
            <w:r w:rsidRPr="00D2428F">
              <w:rPr>
                <w:sz w:val="20"/>
                <w:lang w:val="es-CO"/>
              </w:rPr>
              <w:t>MSPS.</w:t>
            </w:r>
          </w:p>
        </w:tc>
      </w:tr>
      <w:tr w:rsidR="00D2428F" w:rsidRPr="00D2428F" w14:paraId="08DD81AC" w14:textId="77777777" w:rsidTr="00D2428F">
        <w:trPr>
          <w:trHeight w:val="842"/>
          <w:jc w:val="center"/>
        </w:trPr>
        <w:tc>
          <w:tcPr>
            <w:tcW w:w="4301" w:type="dxa"/>
            <w:vMerge w:val="restart"/>
          </w:tcPr>
          <w:p w14:paraId="54B1AC1F" w14:textId="77777777" w:rsidR="00D2428F" w:rsidRPr="00D2428F" w:rsidRDefault="00D2428F" w:rsidP="006E5519">
            <w:pPr>
              <w:pStyle w:val="TableParagraph"/>
              <w:spacing w:before="2"/>
              <w:rPr>
                <w:sz w:val="29"/>
                <w:lang w:val="es-CO"/>
              </w:rPr>
            </w:pPr>
          </w:p>
          <w:p w14:paraId="3F24F4A8" w14:textId="77777777" w:rsidR="00D2428F" w:rsidRPr="00D2428F" w:rsidRDefault="00D2428F" w:rsidP="006E5519">
            <w:pPr>
              <w:pStyle w:val="TableParagraph"/>
              <w:ind w:left="429"/>
              <w:rPr>
                <w:b/>
                <w:sz w:val="20"/>
                <w:lang w:val="es-CO"/>
              </w:rPr>
            </w:pPr>
            <w:r w:rsidRPr="00D2428F">
              <w:rPr>
                <w:b/>
                <w:sz w:val="20"/>
                <w:lang w:val="es-CO"/>
              </w:rPr>
              <w:t>2.</w:t>
            </w:r>
            <w:r w:rsidRPr="00D2428F">
              <w:rPr>
                <w:b/>
                <w:spacing w:val="-4"/>
                <w:sz w:val="20"/>
                <w:lang w:val="es-CO"/>
              </w:rPr>
              <w:t xml:space="preserve"> </w:t>
            </w:r>
            <w:r w:rsidRPr="00D2428F">
              <w:rPr>
                <w:b/>
                <w:sz w:val="20"/>
                <w:lang w:val="es-CO"/>
              </w:rPr>
              <w:t>Mejorar</w:t>
            </w:r>
            <w:r w:rsidRPr="00D2428F">
              <w:rPr>
                <w:b/>
                <w:spacing w:val="-3"/>
                <w:sz w:val="20"/>
                <w:lang w:val="es-CO"/>
              </w:rPr>
              <w:t xml:space="preserve"> </w:t>
            </w:r>
            <w:r w:rsidRPr="00D2428F">
              <w:rPr>
                <w:b/>
                <w:sz w:val="20"/>
                <w:lang w:val="es-CO"/>
              </w:rPr>
              <w:t>la</w:t>
            </w:r>
            <w:r w:rsidRPr="00D2428F">
              <w:rPr>
                <w:b/>
                <w:spacing w:val="-2"/>
                <w:sz w:val="20"/>
                <w:lang w:val="es-CO"/>
              </w:rPr>
              <w:t xml:space="preserve"> </w:t>
            </w:r>
            <w:r w:rsidRPr="00D2428F">
              <w:rPr>
                <w:b/>
                <w:sz w:val="20"/>
                <w:lang w:val="es-CO"/>
              </w:rPr>
              <w:t>eficiencia</w:t>
            </w:r>
            <w:r w:rsidRPr="00D2428F">
              <w:rPr>
                <w:b/>
                <w:spacing w:val="-1"/>
                <w:sz w:val="20"/>
                <w:lang w:val="es-CO"/>
              </w:rPr>
              <w:t xml:space="preserve"> </w:t>
            </w:r>
            <w:r w:rsidRPr="00D2428F">
              <w:rPr>
                <w:b/>
                <w:sz w:val="20"/>
                <w:lang w:val="es-CO"/>
              </w:rPr>
              <w:t>del gasto</w:t>
            </w:r>
            <w:r w:rsidRPr="00D2428F">
              <w:rPr>
                <w:b/>
                <w:spacing w:val="-3"/>
                <w:sz w:val="20"/>
                <w:lang w:val="es-CO"/>
              </w:rPr>
              <w:t xml:space="preserve"> </w:t>
            </w:r>
            <w:r w:rsidRPr="00D2428F">
              <w:rPr>
                <w:b/>
                <w:sz w:val="20"/>
                <w:lang w:val="es-CO"/>
              </w:rPr>
              <w:t>en salud</w:t>
            </w:r>
          </w:p>
        </w:tc>
        <w:tc>
          <w:tcPr>
            <w:tcW w:w="4299" w:type="dxa"/>
          </w:tcPr>
          <w:p w14:paraId="07CAB13E" w14:textId="77777777" w:rsidR="00D2428F" w:rsidRPr="00D2428F" w:rsidRDefault="00D2428F" w:rsidP="006E5519">
            <w:pPr>
              <w:pStyle w:val="TableParagraph"/>
              <w:spacing w:before="1"/>
              <w:ind w:left="107"/>
              <w:rPr>
                <w:sz w:val="20"/>
                <w:lang w:val="es-CO"/>
              </w:rPr>
            </w:pPr>
            <w:r w:rsidRPr="00D2428F">
              <w:rPr>
                <w:sz w:val="20"/>
                <w:lang w:val="es-CO"/>
              </w:rPr>
              <w:t xml:space="preserve">Ahorro  </w:t>
            </w:r>
            <w:r w:rsidRPr="00D2428F">
              <w:rPr>
                <w:spacing w:val="23"/>
                <w:sz w:val="20"/>
                <w:lang w:val="es-CO"/>
              </w:rPr>
              <w:t xml:space="preserve"> </w:t>
            </w:r>
            <w:r w:rsidRPr="00D2428F">
              <w:rPr>
                <w:sz w:val="20"/>
                <w:lang w:val="es-CO"/>
              </w:rPr>
              <w:t xml:space="preserve">por  </w:t>
            </w:r>
            <w:r w:rsidRPr="00D2428F">
              <w:rPr>
                <w:spacing w:val="23"/>
                <w:sz w:val="20"/>
                <w:lang w:val="es-CO"/>
              </w:rPr>
              <w:t xml:space="preserve"> </w:t>
            </w:r>
            <w:r w:rsidRPr="00D2428F">
              <w:rPr>
                <w:sz w:val="20"/>
                <w:lang w:val="es-CO"/>
              </w:rPr>
              <w:t xml:space="preserve">valores  </w:t>
            </w:r>
            <w:r w:rsidRPr="00D2428F">
              <w:rPr>
                <w:spacing w:val="24"/>
                <w:sz w:val="20"/>
                <w:lang w:val="es-CO"/>
              </w:rPr>
              <w:t xml:space="preserve"> </w:t>
            </w:r>
            <w:r w:rsidRPr="00D2428F">
              <w:rPr>
                <w:sz w:val="20"/>
                <w:lang w:val="es-CO"/>
              </w:rPr>
              <w:t xml:space="preserve">máximos  </w:t>
            </w:r>
            <w:r w:rsidRPr="00D2428F">
              <w:rPr>
                <w:spacing w:val="24"/>
                <w:sz w:val="20"/>
                <w:lang w:val="es-CO"/>
              </w:rPr>
              <w:t xml:space="preserve"> </w:t>
            </w:r>
            <w:r w:rsidRPr="00D2428F">
              <w:rPr>
                <w:sz w:val="20"/>
                <w:lang w:val="es-CO"/>
              </w:rPr>
              <w:t xml:space="preserve">de  </w:t>
            </w:r>
            <w:r w:rsidRPr="00D2428F">
              <w:rPr>
                <w:spacing w:val="23"/>
                <w:sz w:val="20"/>
                <w:lang w:val="es-CO"/>
              </w:rPr>
              <w:t xml:space="preserve"> </w:t>
            </w:r>
            <w:r w:rsidRPr="00D2428F">
              <w:rPr>
                <w:sz w:val="20"/>
                <w:lang w:val="es-CO"/>
              </w:rPr>
              <w:t xml:space="preserve">recobro  </w:t>
            </w:r>
            <w:r w:rsidRPr="00D2428F">
              <w:rPr>
                <w:spacing w:val="23"/>
                <w:sz w:val="20"/>
                <w:lang w:val="es-CO"/>
              </w:rPr>
              <w:t xml:space="preserve"> </w:t>
            </w:r>
            <w:r w:rsidRPr="00D2428F">
              <w:rPr>
                <w:sz w:val="20"/>
                <w:lang w:val="es-CO"/>
              </w:rPr>
              <w:t>o</w:t>
            </w:r>
          </w:p>
          <w:p w14:paraId="05FE53B2" w14:textId="77777777" w:rsidR="00D2428F" w:rsidRPr="00D2428F" w:rsidRDefault="00D2428F" w:rsidP="006E5519">
            <w:pPr>
              <w:pStyle w:val="TableParagraph"/>
              <w:spacing w:before="1"/>
              <w:ind w:left="107" w:right="91"/>
              <w:rPr>
                <w:sz w:val="20"/>
                <w:lang w:val="es-CO"/>
              </w:rPr>
            </w:pPr>
            <w:r w:rsidRPr="00D2428F">
              <w:rPr>
                <w:sz w:val="20"/>
                <w:lang w:val="es-CO"/>
              </w:rPr>
              <w:t>presupuestos</w:t>
            </w:r>
            <w:r w:rsidRPr="00D2428F">
              <w:rPr>
                <w:spacing w:val="19"/>
                <w:sz w:val="20"/>
                <w:lang w:val="es-CO"/>
              </w:rPr>
              <w:t xml:space="preserve"> </w:t>
            </w:r>
            <w:r w:rsidRPr="00D2428F">
              <w:rPr>
                <w:sz w:val="20"/>
                <w:lang w:val="es-CO"/>
              </w:rPr>
              <w:t>máximos</w:t>
            </w:r>
            <w:r w:rsidRPr="00D2428F">
              <w:rPr>
                <w:spacing w:val="20"/>
                <w:sz w:val="20"/>
                <w:lang w:val="es-CO"/>
              </w:rPr>
              <w:t xml:space="preserve"> </w:t>
            </w:r>
            <w:r w:rsidRPr="00D2428F">
              <w:rPr>
                <w:sz w:val="20"/>
                <w:lang w:val="es-CO"/>
              </w:rPr>
              <w:t>en</w:t>
            </w:r>
            <w:r w:rsidRPr="00D2428F">
              <w:rPr>
                <w:spacing w:val="19"/>
                <w:sz w:val="20"/>
                <w:lang w:val="es-CO"/>
              </w:rPr>
              <w:t xml:space="preserve"> </w:t>
            </w:r>
            <w:r w:rsidRPr="00D2428F">
              <w:rPr>
                <w:sz w:val="20"/>
                <w:lang w:val="es-CO"/>
              </w:rPr>
              <w:t>servicios</w:t>
            </w:r>
            <w:r w:rsidRPr="00D2428F">
              <w:rPr>
                <w:spacing w:val="18"/>
                <w:sz w:val="20"/>
                <w:lang w:val="es-CO"/>
              </w:rPr>
              <w:t xml:space="preserve"> </w:t>
            </w:r>
            <w:r w:rsidRPr="00D2428F">
              <w:rPr>
                <w:sz w:val="20"/>
                <w:lang w:val="es-CO"/>
              </w:rPr>
              <w:t>y</w:t>
            </w:r>
            <w:r w:rsidRPr="00D2428F">
              <w:rPr>
                <w:spacing w:val="20"/>
                <w:sz w:val="20"/>
                <w:lang w:val="es-CO"/>
              </w:rPr>
              <w:t xml:space="preserve"> </w:t>
            </w:r>
            <w:r w:rsidRPr="00D2428F">
              <w:rPr>
                <w:sz w:val="20"/>
                <w:lang w:val="es-CO"/>
              </w:rPr>
              <w:t>tecnologías</w:t>
            </w:r>
            <w:r w:rsidRPr="00D2428F">
              <w:rPr>
                <w:spacing w:val="-42"/>
                <w:sz w:val="20"/>
                <w:lang w:val="es-CO"/>
              </w:rPr>
              <w:t xml:space="preserve"> </w:t>
            </w:r>
            <w:r w:rsidRPr="00D2428F">
              <w:rPr>
                <w:w w:val="95"/>
                <w:sz w:val="20"/>
                <w:lang w:val="es-CO"/>
              </w:rPr>
              <w:t>no</w:t>
            </w:r>
            <w:r w:rsidRPr="00D2428F">
              <w:rPr>
                <w:spacing w:val="20"/>
                <w:w w:val="95"/>
                <w:sz w:val="20"/>
                <w:lang w:val="es-CO"/>
              </w:rPr>
              <w:t xml:space="preserve"> </w:t>
            </w:r>
            <w:r w:rsidRPr="00D2428F">
              <w:rPr>
                <w:w w:val="95"/>
                <w:sz w:val="20"/>
                <w:lang w:val="es-CO"/>
              </w:rPr>
              <w:t>financiadas</w:t>
            </w:r>
            <w:r w:rsidRPr="00D2428F">
              <w:rPr>
                <w:spacing w:val="20"/>
                <w:w w:val="95"/>
                <w:sz w:val="20"/>
                <w:lang w:val="es-CO"/>
              </w:rPr>
              <w:t xml:space="preserve"> </w:t>
            </w:r>
            <w:r w:rsidRPr="00D2428F">
              <w:rPr>
                <w:w w:val="95"/>
                <w:sz w:val="20"/>
                <w:lang w:val="es-CO"/>
              </w:rPr>
              <w:t>con</w:t>
            </w:r>
            <w:r w:rsidRPr="00D2428F">
              <w:rPr>
                <w:spacing w:val="19"/>
                <w:w w:val="95"/>
                <w:sz w:val="20"/>
                <w:lang w:val="es-CO"/>
              </w:rPr>
              <w:t xml:space="preserve"> </w:t>
            </w:r>
            <w:r w:rsidRPr="00D2428F">
              <w:rPr>
                <w:w w:val="95"/>
                <w:sz w:val="20"/>
                <w:lang w:val="es-CO"/>
              </w:rPr>
              <w:t>la</w:t>
            </w:r>
            <w:r w:rsidRPr="00D2428F">
              <w:rPr>
                <w:spacing w:val="16"/>
                <w:w w:val="95"/>
                <w:sz w:val="20"/>
                <w:lang w:val="es-CO"/>
              </w:rPr>
              <w:t xml:space="preserve"> </w:t>
            </w:r>
            <w:r w:rsidRPr="00D2428F">
              <w:rPr>
                <w:w w:val="95"/>
                <w:sz w:val="20"/>
                <w:lang w:val="es-CO"/>
              </w:rPr>
              <w:t>UPC</w:t>
            </w:r>
            <w:r w:rsidRPr="00D2428F">
              <w:rPr>
                <w:spacing w:val="19"/>
                <w:w w:val="95"/>
                <w:sz w:val="20"/>
                <w:lang w:val="es-CO"/>
              </w:rPr>
              <w:t xml:space="preserve"> </w:t>
            </w:r>
            <w:r w:rsidRPr="00D2428F">
              <w:rPr>
                <w:w w:val="95"/>
                <w:sz w:val="20"/>
                <w:lang w:val="es-CO"/>
              </w:rPr>
              <w:t>en</w:t>
            </w:r>
            <w:r w:rsidRPr="00D2428F">
              <w:rPr>
                <w:spacing w:val="19"/>
                <w:w w:val="95"/>
                <w:sz w:val="20"/>
                <w:lang w:val="es-CO"/>
              </w:rPr>
              <w:t xml:space="preserve"> </w:t>
            </w:r>
            <w:r w:rsidRPr="00D2428F">
              <w:rPr>
                <w:w w:val="95"/>
                <w:sz w:val="20"/>
                <w:lang w:val="es-CO"/>
              </w:rPr>
              <w:t>régimen</w:t>
            </w:r>
            <w:r w:rsidRPr="00D2428F">
              <w:rPr>
                <w:spacing w:val="19"/>
                <w:w w:val="95"/>
                <w:sz w:val="20"/>
                <w:lang w:val="es-CO"/>
              </w:rPr>
              <w:t xml:space="preserve"> </w:t>
            </w:r>
            <w:r w:rsidRPr="00D2428F">
              <w:rPr>
                <w:w w:val="95"/>
                <w:sz w:val="20"/>
                <w:lang w:val="es-CO"/>
              </w:rPr>
              <w:t>contributivo.</w:t>
            </w:r>
          </w:p>
        </w:tc>
      </w:tr>
      <w:tr w:rsidR="00D2428F" w:rsidRPr="00D2428F" w14:paraId="35FE2081" w14:textId="77777777" w:rsidTr="00D2428F">
        <w:trPr>
          <w:trHeight w:val="419"/>
          <w:jc w:val="center"/>
        </w:trPr>
        <w:tc>
          <w:tcPr>
            <w:tcW w:w="4301" w:type="dxa"/>
            <w:vMerge/>
            <w:tcBorders>
              <w:top w:val="nil"/>
            </w:tcBorders>
          </w:tcPr>
          <w:p w14:paraId="34C46B31" w14:textId="77777777" w:rsidR="00D2428F" w:rsidRPr="00D2428F" w:rsidRDefault="00D2428F" w:rsidP="006E5519">
            <w:pPr>
              <w:rPr>
                <w:color w:val="auto"/>
                <w:sz w:val="2"/>
                <w:szCs w:val="2"/>
                <w:lang w:val="es-CO"/>
              </w:rPr>
            </w:pPr>
          </w:p>
        </w:tc>
        <w:tc>
          <w:tcPr>
            <w:tcW w:w="4299" w:type="dxa"/>
            <w:shd w:val="clear" w:color="auto" w:fill="F2F2F2"/>
          </w:tcPr>
          <w:p w14:paraId="6E510A1E" w14:textId="77777777" w:rsidR="00D2428F" w:rsidRPr="00D2428F" w:rsidRDefault="00D2428F" w:rsidP="006E5519">
            <w:pPr>
              <w:pStyle w:val="TableParagraph"/>
              <w:spacing w:before="1"/>
              <w:ind w:left="107"/>
              <w:rPr>
                <w:sz w:val="20"/>
                <w:lang w:val="es-CO"/>
              </w:rPr>
            </w:pPr>
            <w:r w:rsidRPr="00D2428F">
              <w:rPr>
                <w:sz w:val="20"/>
                <w:lang w:val="es-CO"/>
              </w:rPr>
              <w:t>Población</w:t>
            </w:r>
            <w:r w:rsidRPr="00D2428F">
              <w:rPr>
                <w:spacing w:val="-4"/>
                <w:sz w:val="20"/>
                <w:lang w:val="es-CO"/>
              </w:rPr>
              <w:t xml:space="preserve"> </w:t>
            </w:r>
            <w:r w:rsidRPr="00D2428F">
              <w:rPr>
                <w:sz w:val="20"/>
                <w:lang w:val="es-CO"/>
              </w:rPr>
              <w:t>inmigrante</w:t>
            </w:r>
            <w:r w:rsidRPr="00D2428F">
              <w:rPr>
                <w:spacing w:val="-4"/>
                <w:sz w:val="20"/>
                <w:lang w:val="es-CO"/>
              </w:rPr>
              <w:t xml:space="preserve"> </w:t>
            </w:r>
            <w:r w:rsidRPr="00D2428F">
              <w:rPr>
                <w:sz w:val="20"/>
                <w:lang w:val="es-CO"/>
              </w:rPr>
              <w:t>afiliada</w:t>
            </w:r>
          </w:p>
        </w:tc>
      </w:tr>
    </w:tbl>
    <w:p w14:paraId="7131B539" w14:textId="77777777" w:rsidR="00D2428F" w:rsidRPr="00D2428F" w:rsidRDefault="00D2428F" w:rsidP="006E5519">
      <w:pPr>
        <w:spacing w:before="1" w:line="240" w:lineRule="auto"/>
        <w:ind w:left="243" w:firstLine="477"/>
        <w:rPr>
          <w:color w:val="auto"/>
          <w:sz w:val="14"/>
          <w:szCs w:val="14"/>
        </w:rPr>
      </w:pPr>
      <w:r w:rsidRPr="47BF7DDE">
        <w:rPr>
          <w:color w:val="auto"/>
          <w:sz w:val="14"/>
          <w:szCs w:val="14"/>
        </w:rPr>
        <w:t>Fuente:</w:t>
      </w:r>
      <w:r w:rsidRPr="47BF7DDE">
        <w:rPr>
          <w:color w:val="auto"/>
          <w:spacing w:val="-1"/>
          <w:sz w:val="14"/>
          <w:szCs w:val="14"/>
        </w:rPr>
        <w:t xml:space="preserve"> </w:t>
      </w:r>
      <w:r w:rsidRPr="47BF7DDE">
        <w:rPr>
          <w:color w:val="auto"/>
          <w:sz w:val="14"/>
          <w:szCs w:val="14"/>
        </w:rPr>
        <w:t>CONPES</w:t>
      </w:r>
      <w:r w:rsidRPr="47BF7DDE">
        <w:rPr>
          <w:color w:val="auto"/>
          <w:spacing w:val="1"/>
          <w:sz w:val="14"/>
          <w:szCs w:val="14"/>
        </w:rPr>
        <w:t xml:space="preserve"> </w:t>
      </w:r>
      <w:r w:rsidRPr="47BF7DDE">
        <w:rPr>
          <w:color w:val="auto"/>
          <w:sz w:val="14"/>
          <w:szCs w:val="14"/>
        </w:rPr>
        <w:t>3976</w:t>
      </w:r>
      <w:r w:rsidRPr="47BF7DDE">
        <w:rPr>
          <w:color w:val="auto"/>
          <w:spacing w:val="-3"/>
          <w:sz w:val="14"/>
          <w:szCs w:val="14"/>
        </w:rPr>
        <w:t xml:space="preserve"> </w:t>
      </w:r>
      <w:r w:rsidRPr="47BF7DDE">
        <w:rPr>
          <w:color w:val="auto"/>
          <w:sz w:val="14"/>
          <w:szCs w:val="14"/>
        </w:rPr>
        <w:t>de</w:t>
      </w:r>
      <w:r w:rsidRPr="47BF7DDE">
        <w:rPr>
          <w:color w:val="auto"/>
          <w:spacing w:val="-3"/>
          <w:sz w:val="14"/>
          <w:szCs w:val="14"/>
        </w:rPr>
        <w:t xml:space="preserve"> </w:t>
      </w:r>
      <w:r w:rsidRPr="47BF7DDE">
        <w:rPr>
          <w:color w:val="auto"/>
          <w:sz w:val="14"/>
          <w:szCs w:val="14"/>
        </w:rPr>
        <w:t>2019</w:t>
      </w:r>
    </w:p>
    <w:p w14:paraId="1B024D09" w14:textId="77777777" w:rsidR="00E55389" w:rsidRDefault="0FF4BA37" w:rsidP="006E5519">
      <w:pPr>
        <w:spacing w:line="240" w:lineRule="auto"/>
        <w:jc w:val="both"/>
        <w:rPr>
          <w:rFonts w:ascii="Calibri" w:eastAsia="Calibri" w:hAnsi="Calibri" w:cs="Calibri"/>
          <w:b w:val="0"/>
          <w:color w:val="auto"/>
          <w:sz w:val="24"/>
          <w:szCs w:val="24"/>
        </w:rPr>
      </w:pPr>
      <w:r w:rsidRPr="00955703">
        <w:rPr>
          <w:rFonts w:ascii="Calibri" w:eastAsia="Calibri" w:hAnsi="Calibri" w:cs="Calibri"/>
          <w:b w:val="0"/>
          <w:color w:val="auto"/>
          <w:sz w:val="24"/>
          <w:szCs w:val="24"/>
        </w:rPr>
        <w:t xml:space="preserve"> </w:t>
      </w:r>
    </w:p>
    <w:p w14:paraId="42521987" w14:textId="77777777" w:rsidR="005A7921" w:rsidRPr="005A7921" w:rsidRDefault="005A7921" w:rsidP="006E5519">
      <w:pPr>
        <w:pStyle w:val="Textoindependiente"/>
        <w:spacing w:before="1"/>
        <w:ind w:left="119" w:right="-3"/>
        <w:jc w:val="both"/>
        <w:rPr>
          <w:sz w:val="24"/>
          <w:szCs w:val="24"/>
        </w:rPr>
      </w:pPr>
      <w:r w:rsidRPr="005A7921">
        <w:rPr>
          <w:sz w:val="24"/>
          <w:szCs w:val="24"/>
        </w:rPr>
        <w:t>Si bien, los 3 indicadores están enmarcados en dos grandes componentes CONPES, para mantener el lenguaje y en línea con l</w:t>
      </w:r>
      <w:r w:rsidR="00635CCE">
        <w:rPr>
          <w:sz w:val="24"/>
          <w:szCs w:val="24"/>
        </w:rPr>
        <w:t>a operación de crédito</w:t>
      </w:r>
      <w:r w:rsidRPr="005A7921">
        <w:rPr>
          <w:sz w:val="24"/>
          <w:szCs w:val="24"/>
        </w:rPr>
        <w:t xml:space="preserve"> con el Banco, se establec</w:t>
      </w:r>
      <w:r w:rsidR="00546309">
        <w:rPr>
          <w:sz w:val="24"/>
          <w:szCs w:val="24"/>
        </w:rPr>
        <w:t>ieron los siguientes componente</w:t>
      </w:r>
      <w:r w:rsidR="00A600D4">
        <w:rPr>
          <w:sz w:val="24"/>
          <w:szCs w:val="24"/>
        </w:rPr>
        <w:t>s</w:t>
      </w:r>
      <w:r w:rsidRPr="005A7921">
        <w:rPr>
          <w:sz w:val="24"/>
          <w:szCs w:val="24"/>
        </w:rPr>
        <w:t>:</w:t>
      </w:r>
    </w:p>
    <w:p w14:paraId="62AA1FEA" w14:textId="77777777" w:rsidR="005A7921" w:rsidRPr="005A7921" w:rsidRDefault="005A7921" w:rsidP="006E5519">
      <w:pPr>
        <w:pStyle w:val="Textoindependiente"/>
        <w:spacing w:before="4"/>
        <w:ind w:right="-3"/>
        <w:jc w:val="both"/>
        <w:rPr>
          <w:sz w:val="24"/>
          <w:szCs w:val="24"/>
        </w:rPr>
      </w:pPr>
    </w:p>
    <w:p w14:paraId="339745FA" w14:textId="77777777" w:rsidR="00A600D4" w:rsidRPr="005A7921" w:rsidRDefault="00A600D4" w:rsidP="006E5519">
      <w:pPr>
        <w:pStyle w:val="Textoindependiente"/>
        <w:numPr>
          <w:ilvl w:val="0"/>
          <w:numId w:val="34"/>
        </w:numPr>
        <w:spacing w:before="1"/>
        <w:ind w:right="-3"/>
        <w:jc w:val="both"/>
        <w:rPr>
          <w:sz w:val="24"/>
          <w:szCs w:val="24"/>
        </w:rPr>
      </w:pPr>
      <w:r w:rsidRPr="00F0694E">
        <w:rPr>
          <w:b/>
          <w:bCs/>
          <w:sz w:val="24"/>
          <w:szCs w:val="24"/>
        </w:rPr>
        <w:t>Componente</w:t>
      </w:r>
      <w:r w:rsidR="005A7921" w:rsidRPr="00F0694E">
        <w:rPr>
          <w:b/>
          <w:bCs/>
          <w:sz w:val="24"/>
          <w:szCs w:val="24"/>
        </w:rPr>
        <w:t xml:space="preserve"> 1:</w:t>
      </w:r>
      <w:r w:rsidR="005A7921" w:rsidRPr="005A7921">
        <w:rPr>
          <w:sz w:val="24"/>
          <w:szCs w:val="24"/>
        </w:rPr>
        <w:t xml:space="preserve"> </w:t>
      </w:r>
      <w:r w:rsidR="00F0694E" w:rsidRPr="00F0694E">
        <w:rPr>
          <w:sz w:val="24"/>
          <w:szCs w:val="24"/>
        </w:rPr>
        <w:t>Mejoras en la gestión del gasto de servicios y tecnologías en salud no financiados con la UPC</w:t>
      </w:r>
      <w:r w:rsidR="00F0694E">
        <w:rPr>
          <w:sz w:val="24"/>
          <w:szCs w:val="24"/>
        </w:rPr>
        <w:t>.</w:t>
      </w:r>
    </w:p>
    <w:p w14:paraId="4D6445DC" w14:textId="77777777" w:rsidR="00A600D4" w:rsidRDefault="00A600D4" w:rsidP="006E5519">
      <w:pPr>
        <w:pStyle w:val="Textoindependiente"/>
        <w:numPr>
          <w:ilvl w:val="0"/>
          <w:numId w:val="34"/>
        </w:numPr>
        <w:spacing w:before="4"/>
        <w:ind w:right="-3"/>
        <w:jc w:val="both"/>
        <w:rPr>
          <w:sz w:val="24"/>
          <w:szCs w:val="24"/>
        </w:rPr>
      </w:pPr>
      <w:r w:rsidRPr="008A7DBD">
        <w:rPr>
          <w:b/>
          <w:bCs/>
          <w:sz w:val="24"/>
          <w:szCs w:val="24"/>
        </w:rPr>
        <w:t>Componente 2:</w:t>
      </w:r>
      <w:r w:rsidR="008A7DBD" w:rsidRPr="008A7DBD">
        <w:rPr>
          <w:b/>
          <w:bCs/>
          <w:sz w:val="24"/>
          <w:szCs w:val="24"/>
        </w:rPr>
        <w:t xml:space="preserve"> </w:t>
      </w:r>
      <w:r w:rsidR="008A7DBD" w:rsidRPr="008A7DBD">
        <w:rPr>
          <w:sz w:val="24"/>
          <w:szCs w:val="24"/>
        </w:rPr>
        <w:t>Modelo de Acción Integral Territorial – MAITE</w:t>
      </w:r>
      <w:r w:rsidR="008A7DBD">
        <w:rPr>
          <w:sz w:val="24"/>
          <w:szCs w:val="24"/>
        </w:rPr>
        <w:t>.</w:t>
      </w:r>
    </w:p>
    <w:p w14:paraId="1AD8F20D" w14:textId="77777777" w:rsidR="00A600D4" w:rsidRPr="005A7921" w:rsidRDefault="00A600D4" w:rsidP="006E5519">
      <w:pPr>
        <w:pStyle w:val="Textoindependiente"/>
        <w:numPr>
          <w:ilvl w:val="0"/>
          <w:numId w:val="34"/>
        </w:numPr>
        <w:spacing w:before="4"/>
        <w:ind w:right="-3"/>
        <w:jc w:val="both"/>
        <w:rPr>
          <w:sz w:val="24"/>
          <w:szCs w:val="24"/>
        </w:rPr>
      </w:pPr>
      <w:r w:rsidRPr="00974902">
        <w:rPr>
          <w:b/>
          <w:bCs/>
          <w:sz w:val="24"/>
          <w:szCs w:val="24"/>
        </w:rPr>
        <w:t>Componente 3:</w:t>
      </w:r>
      <w:r w:rsidR="00974902" w:rsidRPr="00974902">
        <w:rPr>
          <w:b/>
          <w:bCs/>
          <w:sz w:val="24"/>
          <w:szCs w:val="24"/>
        </w:rPr>
        <w:t xml:space="preserve"> </w:t>
      </w:r>
      <w:r w:rsidR="00974902" w:rsidRPr="00974902">
        <w:rPr>
          <w:sz w:val="24"/>
          <w:szCs w:val="24"/>
        </w:rPr>
        <w:t>Cobertura de aseguramiento y servicios para población migrante</w:t>
      </w:r>
      <w:r w:rsidR="0024217A">
        <w:rPr>
          <w:sz w:val="24"/>
          <w:szCs w:val="24"/>
        </w:rPr>
        <w:t>.</w:t>
      </w:r>
    </w:p>
    <w:p w14:paraId="4C9ED4DB" w14:textId="77777777" w:rsidR="00A812A5" w:rsidRDefault="00A812A5">
      <w:pPr>
        <w:spacing w:after="200"/>
        <w:rPr>
          <w:rFonts w:ascii="Calibri" w:eastAsia="Calibri" w:hAnsi="Calibri" w:cs="Calibri"/>
        </w:rPr>
      </w:pPr>
      <w:r>
        <w:rPr>
          <w:rFonts w:ascii="Calibri" w:eastAsia="Calibri" w:hAnsi="Calibri" w:cs="Calibri"/>
        </w:rPr>
        <w:br w:type="page"/>
      </w:r>
    </w:p>
    <w:p w14:paraId="6821F0AC" w14:textId="479C275C" w:rsidR="00066A21" w:rsidRDefault="0FF4BA37" w:rsidP="006E5519">
      <w:pPr>
        <w:spacing w:line="240" w:lineRule="auto"/>
        <w:rPr>
          <w:rFonts w:ascii="Calibri" w:eastAsia="Calibri" w:hAnsi="Calibri" w:cs="Calibri"/>
        </w:rPr>
      </w:pPr>
      <w:r w:rsidRPr="3A5DDFBA">
        <w:rPr>
          <w:rFonts w:ascii="Calibri" w:eastAsia="Calibri" w:hAnsi="Calibri" w:cs="Calibri"/>
        </w:rPr>
        <w:t>2.1. Objetivos generales del desarrollo</w:t>
      </w:r>
    </w:p>
    <w:p w14:paraId="791AEAC5" w14:textId="77777777" w:rsidR="00FE7D0A" w:rsidRDefault="00FE7D0A" w:rsidP="006E5519">
      <w:pPr>
        <w:spacing w:line="240" w:lineRule="auto"/>
        <w:jc w:val="both"/>
        <w:rPr>
          <w:rFonts w:ascii="Calibri" w:eastAsia="Calibri" w:hAnsi="Calibri" w:cs="Calibri"/>
          <w:b w:val="0"/>
          <w:color w:val="auto"/>
          <w:sz w:val="24"/>
          <w:szCs w:val="24"/>
        </w:rPr>
      </w:pPr>
    </w:p>
    <w:p w14:paraId="18AD842D" w14:textId="77777777" w:rsidR="005B3039" w:rsidRDefault="005B3039"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C</w:t>
      </w:r>
      <w:r w:rsidRPr="005B3039">
        <w:rPr>
          <w:rFonts w:ascii="Calibri" w:eastAsia="Calibri" w:hAnsi="Calibri" w:cs="Calibri"/>
          <w:b w:val="0"/>
          <w:color w:val="auto"/>
          <w:sz w:val="24"/>
          <w:szCs w:val="24"/>
        </w:rPr>
        <w:t>onforme lo establece el documento Propuesta de Préstamo y Financiamiento No Reembolsable del Programa para Mejorar la Sostenibilidad del Sistema de Salud en Colombia con enfoque inclusivo (CO-L1248, CO-J0011 Y CO-G1019), el objetivo</w:t>
      </w:r>
      <w:r w:rsidR="00E01CF4">
        <w:rPr>
          <w:rFonts w:ascii="Calibri" w:eastAsia="Calibri" w:hAnsi="Calibri" w:cs="Calibri"/>
          <w:b w:val="0"/>
          <w:color w:val="auto"/>
          <w:sz w:val="24"/>
          <w:szCs w:val="24"/>
        </w:rPr>
        <w:t xml:space="preserve"> general de desarrollo</w:t>
      </w:r>
      <w:r w:rsidRPr="005B3039">
        <w:rPr>
          <w:rFonts w:ascii="Calibri" w:eastAsia="Calibri" w:hAnsi="Calibri" w:cs="Calibri"/>
          <w:b w:val="0"/>
          <w:color w:val="auto"/>
          <w:sz w:val="24"/>
          <w:szCs w:val="24"/>
        </w:rPr>
        <w:t xml:space="preserve"> del Préstamo está dirigido a </w:t>
      </w:r>
      <w:r w:rsidRPr="005B3039">
        <w:rPr>
          <w:rFonts w:ascii="Calibri" w:eastAsia="Calibri" w:hAnsi="Calibri" w:cs="Calibri"/>
          <w:b w:val="0"/>
          <w:i/>
          <w:iCs/>
          <w:color w:val="auto"/>
          <w:sz w:val="24"/>
          <w:szCs w:val="24"/>
        </w:rPr>
        <w:t>Mejorar la sostenibilidad del SGSSS con el fin de preservar los logros obtenidos en materia de cobertura, equidad y protección financiera, así como mejorar la salud de la población, en coherencia con los componentes de eficiencia del gasto en salud y el de calidad en la prestación del servicio de salud señalados en el CONPES 3976 de 2019</w:t>
      </w:r>
      <w:r w:rsidRPr="005B3039">
        <w:rPr>
          <w:rFonts w:ascii="Calibri" w:eastAsia="Calibri" w:hAnsi="Calibri" w:cs="Calibri"/>
          <w:b w:val="0"/>
          <w:color w:val="auto"/>
          <w:sz w:val="24"/>
          <w:szCs w:val="24"/>
        </w:rPr>
        <w:t>.</w:t>
      </w:r>
    </w:p>
    <w:p w14:paraId="53B46885" w14:textId="77777777" w:rsidR="00066A21" w:rsidRPr="00F17DA7" w:rsidRDefault="00066A21" w:rsidP="006E5519">
      <w:pPr>
        <w:spacing w:line="240" w:lineRule="auto"/>
        <w:rPr>
          <w:rFonts w:ascii="Calibri" w:eastAsia="Calibri" w:hAnsi="Calibri" w:cs="Calibri"/>
          <w:bCs/>
          <w:color w:val="auto"/>
          <w:sz w:val="24"/>
          <w:szCs w:val="24"/>
        </w:rPr>
      </w:pPr>
    </w:p>
    <w:p w14:paraId="4B1A9CAB" w14:textId="77777777" w:rsidR="00066A21" w:rsidRPr="00F17DA7" w:rsidRDefault="0FF4BA37" w:rsidP="006E5519">
      <w:p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 xml:space="preserve">Resultado del monitoreo y seguimiento al Programa a cargo de la Dirección de Financiamiento Sectorial del Ministerio de Salud y Protección Social </w:t>
      </w:r>
      <w:r w:rsidR="000A1019">
        <w:rPr>
          <w:rFonts w:ascii="Calibri" w:eastAsia="Calibri" w:hAnsi="Calibri" w:cs="Calibri"/>
          <w:b w:val="0"/>
          <w:color w:val="auto"/>
          <w:sz w:val="24"/>
          <w:szCs w:val="24"/>
        </w:rPr>
        <w:t>(</w:t>
      </w:r>
      <w:r w:rsidRPr="00F17DA7">
        <w:rPr>
          <w:rFonts w:ascii="Calibri" w:eastAsia="Calibri" w:hAnsi="Calibri" w:cs="Calibri"/>
          <w:b w:val="0"/>
          <w:color w:val="auto"/>
          <w:sz w:val="24"/>
          <w:szCs w:val="24"/>
        </w:rPr>
        <w:t>MSPS</w:t>
      </w:r>
      <w:r w:rsidR="000A1019">
        <w:rPr>
          <w:rFonts w:ascii="Calibri" w:eastAsia="Calibri" w:hAnsi="Calibri" w:cs="Calibri"/>
          <w:b w:val="0"/>
          <w:color w:val="auto"/>
          <w:sz w:val="24"/>
          <w:szCs w:val="24"/>
        </w:rPr>
        <w:t>)</w:t>
      </w:r>
      <w:r w:rsidR="008F47D7">
        <w:rPr>
          <w:rFonts w:ascii="Calibri" w:eastAsia="Calibri" w:hAnsi="Calibri" w:cs="Calibri"/>
          <w:b w:val="0"/>
          <w:color w:val="auto"/>
          <w:sz w:val="24"/>
          <w:szCs w:val="24"/>
        </w:rPr>
        <w:t>,</w:t>
      </w:r>
      <w:r w:rsidRPr="00F17DA7">
        <w:rPr>
          <w:rFonts w:ascii="Calibri" w:eastAsia="Calibri" w:hAnsi="Calibri" w:cs="Calibri"/>
          <w:b w:val="0"/>
          <w:color w:val="auto"/>
          <w:sz w:val="24"/>
          <w:szCs w:val="24"/>
        </w:rPr>
        <w:t xml:space="preserve"> y de acuerdo con lo reportado por las</w:t>
      </w:r>
      <w:r w:rsidR="000A1019">
        <w:rPr>
          <w:rFonts w:ascii="Calibri" w:eastAsia="Calibri" w:hAnsi="Calibri" w:cs="Calibri"/>
          <w:b w:val="0"/>
          <w:color w:val="auto"/>
          <w:sz w:val="24"/>
          <w:szCs w:val="24"/>
        </w:rPr>
        <w:t xml:space="preserve"> entidades externas y las</w:t>
      </w:r>
      <w:r w:rsidRPr="00F17DA7">
        <w:rPr>
          <w:rFonts w:ascii="Calibri" w:eastAsia="Calibri" w:hAnsi="Calibri" w:cs="Calibri"/>
          <w:b w:val="0"/>
          <w:color w:val="auto"/>
          <w:sz w:val="24"/>
          <w:szCs w:val="24"/>
        </w:rPr>
        <w:t xml:space="preserve"> dependencias</w:t>
      </w:r>
      <w:r w:rsidR="000A1019">
        <w:rPr>
          <w:rFonts w:ascii="Calibri" w:eastAsia="Calibri" w:hAnsi="Calibri" w:cs="Calibri"/>
          <w:b w:val="0"/>
          <w:color w:val="auto"/>
          <w:sz w:val="24"/>
          <w:szCs w:val="24"/>
        </w:rPr>
        <w:t xml:space="preserve"> de este Ministerio</w:t>
      </w:r>
      <w:r w:rsidRPr="00F17DA7">
        <w:rPr>
          <w:rFonts w:ascii="Calibri" w:eastAsia="Calibri" w:hAnsi="Calibri" w:cs="Calibri"/>
          <w:b w:val="0"/>
          <w:color w:val="auto"/>
          <w:sz w:val="24"/>
          <w:szCs w:val="24"/>
        </w:rPr>
        <w:t xml:space="preserve"> con corte al 31 de diciembre de 2023, a continuación, se presentan los resultados alcanzados en los indicadores de impacto</w:t>
      </w:r>
      <w:r w:rsidR="00773CE9">
        <w:rPr>
          <w:rFonts w:ascii="Calibri" w:eastAsia="Calibri" w:hAnsi="Calibri" w:cs="Calibri"/>
          <w:b w:val="0"/>
          <w:color w:val="auto"/>
          <w:sz w:val="24"/>
          <w:szCs w:val="24"/>
        </w:rPr>
        <w:t>:</w:t>
      </w:r>
    </w:p>
    <w:p w14:paraId="56F92A9B" w14:textId="77777777" w:rsidR="00066A21" w:rsidRPr="00F17DA7" w:rsidRDefault="00066A21" w:rsidP="006E5519">
      <w:pPr>
        <w:spacing w:line="240" w:lineRule="auto"/>
        <w:rPr>
          <w:rFonts w:ascii="Calibri" w:eastAsia="Calibri" w:hAnsi="Calibri" w:cs="Calibri"/>
          <w:bCs/>
          <w:color w:val="auto"/>
          <w:szCs w:val="28"/>
        </w:rPr>
      </w:pPr>
    </w:p>
    <w:p w14:paraId="2FE45806" w14:textId="77777777" w:rsidR="00066A21" w:rsidRPr="00E90586" w:rsidRDefault="00E34F5D" w:rsidP="006E5519">
      <w:pPr>
        <w:spacing w:line="240" w:lineRule="auto"/>
        <w:jc w:val="center"/>
        <w:rPr>
          <w:rFonts w:ascii="Calibri" w:eastAsia="Calibri" w:hAnsi="Calibri" w:cs="Calibri"/>
          <w:bCs/>
          <w:sz w:val="24"/>
          <w:szCs w:val="24"/>
        </w:rPr>
      </w:pPr>
      <w:r>
        <w:rPr>
          <w:rFonts w:ascii="Calibri" w:eastAsia="Calibri" w:hAnsi="Calibri" w:cs="Calibri"/>
          <w:bCs/>
          <w:sz w:val="24"/>
          <w:szCs w:val="24"/>
        </w:rPr>
        <w:t xml:space="preserve">Objetivo General de Desarrollo: </w:t>
      </w:r>
      <w:r w:rsidR="0FF4BA37" w:rsidRPr="00E90586">
        <w:rPr>
          <w:rFonts w:ascii="Calibri" w:eastAsia="Calibri" w:hAnsi="Calibri" w:cs="Calibri"/>
          <w:bCs/>
          <w:sz w:val="24"/>
          <w:szCs w:val="24"/>
        </w:rPr>
        <w:t>Mejorar la sostenibilidad del SGSSS con el fin de preservar los logros obtenidos en materia de cobertura, equidad y protección financiera, así como mejorar la salud de la población</w:t>
      </w:r>
    </w:p>
    <w:p w14:paraId="66119E3E" w14:textId="77777777" w:rsidR="00066A21" w:rsidRPr="006D7F1E" w:rsidRDefault="00066A21" w:rsidP="006E5519">
      <w:pPr>
        <w:spacing w:line="240" w:lineRule="auto"/>
        <w:rPr>
          <w:rFonts w:ascii="Calibri" w:eastAsia="Calibri" w:hAnsi="Calibri" w:cs="Calibri"/>
          <w:bCs/>
          <w:sz w:val="32"/>
          <w:szCs w:val="32"/>
        </w:rPr>
      </w:pPr>
    </w:p>
    <w:p w14:paraId="4CF095FA" w14:textId="77777777" w:rsidR="00066A21" w:rsidRPr="006D7F1E" w:rsidRDefault="0FF4BA37" w:rsidP="006E5519">
      <w:pPr>
        <w:spacing w:line="240" w:lineRule="auto"/>
        <w:rPr>
          <w:rFonts w:ascii="Calibri" w:eastAsia="Calibri" w:hAnsi="Calibri" w:cs="Calibri"/>
          <w:bCs/>
          <w:sz w:val="24"/>
          <w:szCs w:val="24"/>
        </w:rPr>
      </w:pPr>
      <w:r w:rsidRPr="006D7F1E">
        <w:rPr>
          <w:rFonts w:ascii="Calibri" w:eastAsia="Calibri" w:hAnsi="Calibri" w:cs="Calibri"/>
          <w:bCs/>
          <w:sz w:val="24"/>
          <w:szCs w:val="24"/>
        </w:rPr>
        <w:t>Indicador de Impacto 1.1: Patrimonio adecuado de EPS deficitarias</w:t>
      </w:r>
    </w:p>
    <w:p w14:paraId="44B66F69" w14:textId="77777777" w:rsidR="00066A21" w:rsidRPr="00B01C44" w:rsidRDefault="00066A21" w:rsidP="006E5519">
      <w:pPr>
        <w:spacing w:line="240" w:lineRule="auto"/>
        <w:jc w:val="both"/>
        <w:rPr>
          <w:rFonts w:ascii="Calibri" w:eastAsia="Calibri" w:hAnsi="Calibri" w:cs="Calibri"/>
          <w:bCs/>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820"/>
        <w:gridCol w:w="1560"/>
        <w:gridCol w:w="1260"/>
        <w:gridCol w:w="1275"/>
        <w:gridCol w:w="1410"/>
        <w:gridCol w:w="1410"/>
      </w:tblGrid>
      <w:tr w:rsidR="504C2943" w14:paraId="51EACD77" w14:textId="77777777" w:rsidTr="00637161">
        <w:trPr>
          <w:trHeight w:val="300"/>
          <w:jc w:val="center"/>
        </w:trPr>
        <w:tc>
          <w:tcPr>
            <w:tcW w:w="2820" w:type="dxa"/>
            <w:tcMar>
              <w:left w:w="105" w:type="dxa"/>
              <w:right w:w="105" w:type="dxa"/>
            </w:tcMar>
          </w:tcPr>
          <w:p w14:paraId="25DCF5F3"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Indicador 1.1</w:t>
            </w:r>
          </w:p>
        </w:tc>
        <w:tc>
          <w:tcPr>
            <w:tcW w:w="1560" w:type="dxa"/>
            <w:tcMar>
              <w:left w:w="105" w:type="dxa"/>
              <w:right w:w="105" w:type="dxa"/>
            </w:tcMar>
          </w:tcPr>
          <w:p w14:paraId="28D426D9"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Unidad de Medida</w:t>
            </w:r>
          </w:p>
        </w:tc>
        <w:tc>
          <w:tcPr>
            <w:tcW w:w="1260" w:type="dxa"/>
            <w:tcMar>
              <w:left w:w="105" w:type="dxa"/>
              <w:right w:w="105" w:type="dxa"/>
            </w:tcMar>
          </w:tcPr>
          <w:p w14:paraId="6DE315D1"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Línea base</w:t>
            </w:r>
          </w:p>
        </w:tc>
        <w:tc>
          <w:tcPr>
            <w:tcW w:w="1275" w:type="dxa"/>
            <w:tcMar>
              <w:left w:w="105" w:type="dxa"/>
              <w:right w:w="105" w:type="dxa"/>
            </w:tcMar>
          </w:tcPr>
          <w:p w14:paraId="3BC8DB9A"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Año línea base</w:t>
            </w:r>
          </w:p>
        </w:tc>
        <w:tc>
          <w:tcPr>
            <w:tcW w:w="1410" w:type="dxa"/>
            <w:tcMar>
              <w:left w:w="105" w:type="dxa"/>
              <w:right w:w="105" w:type="dxa"/>
            </w:tcMar>
          </w:tcPr>
          <w:p w14:paraId="239D7358"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2023</w:t>
            </w:r>
          </w:p>
        </w:tc>
        <w:tc>
          <w:tcPr>
            <w:tcW w:w="1410" w:type="dxa"/>
            <w:tcMar>
              <w:left w:w="105" w:type="dxa"/>
              <w:right w:w="105" w:type="dxa"/>
            </w:tcMar>
          </w:tcPr>
          <w:p w14:paraId="6A5ECCFC"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sz w:val="20"/>
                <w:szCs w:val="20"/>
              </w:rPr>
              <w:t>EOP</w:t>
            </w:r>
          </w:p>
        </w:tc>
      </w:tr>
      <w:tr w:rsidR="504C2943" w14:paraId="224FF6EC" w14:textId="77777777" w:rsidTr="00637161">
        <w:trPr>
          <w:trHeight w:val="300"/>
          <w:jc w:val="center"/>
        </w:trPr>
        <w:tc>
          <w:tcPr>
            <w:tcW w:w="2820" w:type="dxa"/>
            <w:vMerge w:val="restart"/>
            <w:tcMar>
              <w:left w:w="105" w:type="dxa"/>
              <w:right w:w="105" w:type="dxa"/>
            </w:tcMar>
          </w:tcPr>
          <w:p w14:paraId="37D939FA"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Patrimonio adecuado de EPS deficitarias</w:t>
            </w:r>
          </w:p>
        </w:tc>
        <w:tc>
          <w:tcPr>
            <w:tcW w:w="1560" w:type="dxa"/>
            <w:vMerge w:val="restart"/>
            <w:tcMar>
              <w:left w:w="105" w:type="dxa"/>
              <w:right w:w="105" w:type="dxa"/>
            </w:tcMar>
          </w:tcPr>
          <w:p w14:paraId="23920D4E"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Billones de pesos</w:t>
            </w:r>
          </w:p>
        </w:tc>
        <w:tc>
          <w:tcPr>
            <w:tcW w:w="1260" w:type="dxa"/>
            <w:vMerge w:val="restart"/>
            <w:shd w:val="clear" w:color="auto" w:fill="E7E6E6" w:themeFill="background2"/>
            <w:tcMar>
              <w:left w:w="105" w:type="dxa"/>
              <w:right w:w="105" w:type="dxa"/>
            </w:tcMar>
          </w:tcPr>
          <w:p w14:paraId="351528E0" w14:textId="77777777" w:rsidR="504C2943" w:rsidRDefault="504C2943" w:rsidP="006E5519">
            <w:pPr>
              <w:tabs>
                <w:tab w:val="left" w:pos="1302"/>
                <w:tab w:val="right" w:pos="1541"/>
              </w:tabs>
              <w:jc w:val="center"/>
              <w:rPr>
                <w:rFonts w:ascii="Calibri" w:eastAsia="Calibri" w:hAnsi="Calibri" w:cs="Calibri"/>
                <w:sz w:val="20"/>
                <w:szCs w:val="20"/>
              </w:rPr>
            </w:pPr>
            <w:r w:rsidRPr="504C2943">
              <w:rPr>
                <w:rFonts w:ascii="Calibri" w:eastAsia="Calibri" w:hAnsi="Calibri" w:cs="Calibri"/>
                <w:b w:val="0"/>
                <w:sz w:val="20"/>
                <w:szCs w:val="20"/>
              </w:rPr>
              <w:t>-7.3</w:t>
            </w:r>
          </w:p>
        </w:tc>
        <w:tc>
          <w:tcPr>
            <w:tcW w:w="1275" w:type="dxa"/>
            <w:vMerge w:val="restart"/>
            <w:shd w:val="clear" w:color="auto" w:fill="E7E6E6" w:themeFill="background2"/>
            <w:tcMar>
              <w:left w:w="105" w:type="dxa"/>
              <w:right w:w="105" w:type="dxa"/>
            </w:tcMar>
          </w:tcPr>
          <w:p w14:paraId="07CDF46B"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2017</w:t>
            </w:r>
          </w:p>
        </w:tc>
        <w:tc>
          <w:tcPr>
            <w:tcW w:w="1410" w:type="dxa"/>
            <w:shd w:val="clear" w:color="auto" w:fill="E7E6E6" w:themeFill="background2"/>
            <w:tcMar>
              <w:left w:w="105" w:type="dxa"/>
              <w:right w:w="105" w:type="dxa"/>
            </w:tcMar>
          </w:tcPr>
          <w:p w14:paraId="03265496"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P</w:t>
            </w:r>
          </w:p>
        </w:tc>
        <w:tc>
          <w:tcPr>
            <w:tcW w:w="1410" w:type="dxa"/>
            <w:shd w:val="clear" w:color="auto" w:fill="E7E6E6" w:themeFill="background2"/>
            <w:tcMar>
              <w:left w:w="105" w:type="dxa"/>
              <w:right w:w="105" w:type="dxa"/>
            </w:tcMar>
          </w:tcPr>
          <w:p w14:paraId="7087BC4E"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-5</w:t>
            </w:r>
          </w:p>
        </w:tc>
      </w:tr>
      <w:tr w:rsidR="504C2943" w14:paraId="5D0FAFCD" w14:textId="77777777" w:rsidTr="00637161">
        <w:trPr>
          <w:trHeight w:val="495"/>
          <w:jc w:val="center"/>
        </w:trPr>
        <w:tc>
          <w:tcPr>
            <w:tcW w:w="2820" w:type="dxa"/>
            <w:vMerge/>
          </w:tcPr>
          <w:p w14:paraId="70C08C94" w14:textId="77777777" w:rsidR="00920EAD" w:rsidRDefault="00920EAD" w:rsidP="006E5519"/>
        </w:tc>
        <w:tc>
          <w:tcPr>
            <w:tcW w:w="1560" w:type="dxa"/>
            <w:vMerge/>
          </w:tcPr>
          <w:p w14:paraId="25DE0998" w14:textId="77777777" w:rsidR="00920EAD" w:rsidRDefault="00920EAD" w:rsidP="006E5519"/>
        </w:tc>
        <w:tc>
          <w:tcPr>
            <w:tcW w:w="1260" w:type="dxa"/>
            <w:vMerge/>
          </w:tcPr>
          <w:p w14:paraId="5222E190" w14:textId="77777777" w:rsidR="00920EAD" w:rsidRDefault="00920EAD" w:rsidP="006E5519"/>
        </w:tc>
        <w:tc>
          <w:tcPr>
            <w:tcW w:w="1275" w:type="dxa"/>
            <w:vMerge/>
          </w:tcPr>
          <w:p w14:paraId="1F3426E2" w14:textId="77777777" w:rsidR="00920EAD" w:rsidRDefault="00920EAD" w:rsidP="006E5519"/>
        </w:tc>
        <w:tc>
          <w:tcPr>
            <w:tcW w:w="1410" w:type="dxa"/>
            <w:tcMar>
              <w:left w:w="105" w:type="dxa"/>
              <w:right w:w="105" w:type="dxa"/>
            </w:tcMar>
          </w:tcPr>
          <w:p w14:paraId="2EC47036" w14:textId="77777777" w:rsidR="504C2943" w:rsidRDefault="504C2943" w:rsidP="006E5519">
            <w:pPr>
              <w:jc w:val="center"/>
              <w:rPr>
                <w:rFonts w:ascii="Calibri" w:eastAsia="Calibri" w:hAnsi="Calibri" w:cs="Calibri"/>
                <w:sz w:val="20"/>
                <w:szCs w:val="20"/>
              </w:rPr>
            </w:pPr>
            <w:r w:rsidRPr="504C2943">
              <w:rPr>
                <w:rFonts w:ascii="Calibri" w:eastAsia="Calibri" w:hAnsi="Calibri" w:cs="Calibri"/>
                <w:b w:val="0"/>
                <w:sz w:val="20"/>
                <w:szCs w:val="20"/>
              </w:rPr>
              <w:t>A</w:t>
            </w:r>
          </w:p>
        </w:tc>
        <w:tc>
          <w:tcPr>
            <w:tcW w:w="1410" w:type="dxa"/>
            <w:tcMar>
              <w:left w:w="105" w:type="dxa"/>
              <w:right w:w="105" w:type="dxa"/>
            </w:tcMar>
          </w:tcPr>
          <w:p w14:paraId="4111A5BA" w14:textId="77777777" w:rsidR="504C2943" w:rsidRPr="00591867" w:rsidRDefault="504C2943" w:rsidP="006E5519">
            <w:pPr>
              <w:jc w:val="center"/>
              <w:rPr>
                <w:rFonts w:ascii="Calibri" w:eastAsia="Calibri" w:hAnsi="Calibri" w:cs="Calibri"/>
                <w:b w:val="0"/>
                <w:sz w:val="20"/>
                <w:szCs w:val="20"/>
              </w:rPr>
            </w:pPr>
            <w:r w:rsidRPr="00591867">
              <w:rPr>
                <w:rFonts w:ascii="Calibri" w:eastAsia="Calibri" w:hAnsi="Calibri" w:cs="Calibri"/>
                <w:b w:val="0"/>
                <w:sz w:val="20"/>
                <w:szCs w:val="20"/>
              </w:rPr>
              <w:t>-5,83</w:t>
            </w:r>
          </w:p>
        </w:tc>
      </w:tr>
    </w:tbl>
    <w:p w14:paraId="3DD84681" w14:textId="77777777" w:rsidR="00066A21" w:rsidRDefault="00066A21" w:rsidP="006E5519">
      <w:pPr>
        <w:spacing w:line="240" w:lineRule="auto"/>
        <w:ind w:left="-20" w:right="-20"/>
        <w:jc w:val="both"/>
        <w:rPr>
          <w:b w:val="0"/>
          <w:color w:val="000000"/>
          <w:sz w:val="24"/>
          <w:szCs w:val="24"/>
        </w:rPr>
      </w:pPr>
    </w:p>
    <w:p w14:paraId="2D15A672" w14:textId="77777777" w:rsidR="00A51319" w:rsidRDefault="00A51319" w:rsidP="006E5519">
      <w:pPr>
        <w:spacing w:line="240" w:lineRule="auto"/>
        <w:ind w:left="-20" w:right="-20"/>
        <w:jc w:val="both"/>
        <w:rPr>
          <w:b w:val="0"/>
          <w:color w:val="000000"/>
          <w:sz w:val="24"/>
          <w:szCs w:val="24"/>
        </w:rPr>
      </w:pPr>
      <w:r w:rsidRPr="189C973C">
        <w:rPr>
          <w:b w:val="0"/>
          <w:color w:val="000000"/>
          <w:sz w:val="24"/>
          <w:szCs w:val="24"/>
        </w:rPr>
        <w:t xml:space="preserve">La Dirección de Financiamiento Sectorial, </w:t>
      </w:r>
      <w:r w:rsidRPr="092E80E0">
        <w:rPr>
          <w:b w:val="0"/>
          <w:color w:val="000000"/>
          <w:sz w:val="24"/>
          <w:szCs w:val="24"/>
        </w:rPr>
        <w:t>anexa al presente informe</w:t>
      </w:r>
      <w:r w:rsidRPr="189C973C">
        <w:rPr>
          <w:b w:val="0"/>
          <w:color w:val="000000"/>
          <w:sz w:val="24"/>
          <w:szCs w:val="24"/>
        </w:rPr>
        <w:t xml:space="preserve"> el archivo en el que se calculó el indicador de</w:t>
      </w:r>
      <w:r>
        <w:rPr>
          <w:b w:val="0"/>
          <w:color w:val="000000"/>
          <w:sz w:val="24"/>
          <w:szCs w:val="24"/>
        </w:rPr>
        <w:t>l Patrimonio Adecuado de</w:t>
      </w:r>
      <w:r w:rsidRPr="189C973C">
        <w:rPr>
          <w:b w:val="0"/>
          <w:color w:val="000000"/>
          <w:sz w:val="24"/>
          <w:szCs w:val="24"/>
        </w:rPr>
        <w:t xml:space="preserve"> las </w:t>
      </w:r>
      <w:r w:rsidR="007B0D32" w:rsidRPr="65EA26A3">
        <w:rPr>
          <w:rFonts w:ascii="Calibri" w:eastAsia="Calibri" w:hAnsi="Calibri" w:cs="Calibri"/>
          <w:b w:val="0"/>
          <w:color w:val="auto"/>
          <w:sz w:val="24"/>
          <w:szCs w:val="24"/>
        </w:rPr>
        <w:t>Entidades Promotoras de Salud (EPS)</w:t>
      </w:r>
      <w:r w:rsidRPr="189C973C">
        <w:rPr>
          <w:b w:val="0"/>
          <w:color w:val="000000"/>
          <w:sz w:val="24"/>
          <w:szCs w:val="24"/>
        </w:rPr>
        <w:t xml:space="preserve"> deficitarias, con corte a 3</w:t>
      </w:r>
      <w:r w:rsidR="0077028D">
        <w:rPr>
          <w:b w:val="0"/>
          <w:color w:val="000000"/>
          <w:sz w:val="24"/>
          <w:szCs w:val="24"/>
        </w:rPr>
        <w:t>0</w:t>
      </w:r>
      <w:r w:rsidRPr="189C973C">
        <w:rPr>
          <w:b w:val="0"/>
          <w:color w:val="000000"/>
          <w:sz w:val="24"/>
          <w:szCs w:val="24"/>
        </w:rPr>
        <w:t xml:space="preserve"> de </w:t>
      </w:r>
      <w:r w:rsidR="0077028D">
        <w:rPr>
          <w:b w:val="0"/>
          <w:color w:val="000000"/>
          <w:sz w:val="24"/>
          <w:szCs w:val="24"/>
        </w:rPr>
        <w:t xml:space="preserve">noviembre </w:t>
      </w:r>
      <w:r w:rsidRPr="189C973C">
        <w:rPr>
          <w:b w:val="0"/>
          <w:color w:val="000000"/>
          <w:sz w:val="24"/>
          <w:szCs w:val="24"/>
        </w:rPr>
        <w:t xml:space="preserve">de 2023, el cual </w:t>
      </w:r>
      <w:r w:rsidRPr="00B20229">
        <w:rPr>
          <w:b w:val="0"/>
          <w:color w:val="auto"/>
          <w:sz w:val="24"/>
          <w:szCs w:val="24"/>
        </w:rPr>
        <w:t xml:space="preserve">es -5,83. Este </w:t>
      </w:r>
      <w:r w:rsidRPr="189C973C">
        <w:rPr>
          <w:b w:val="0"/>
          <w:color w:val="000000"/>
          <w:sz w:val="24"/>
          <w:szCs w:val="24"/>
        </w:rPr>
        <w:t xml:space="preserve">se determinó con base </w:t>
      </w:r>
      <w:r>
        <w:rPr>
          <w:b w:val="0"/>
          <w:color w:val="000000"/>
          <w:sz w:val="24"/>
          <w:szCs w:val="24"/>
        </w:rPr>
        <w:t>en</w:t>
      </w:r>
      <w:r w:rsidRPr="189C973C">
        <w:rPr>
          <w:b w:val="0"/>
          <w:color w:val="000000"/>
          <w:sz w:val="24"/>
          <w:szCs w:val="24"/>
        </w:rPr>
        <w:t xml:space="preserve"> la información reportada por la </w:t>
      </w:r>
      <w:r w:rsidRPr="4AE9D30F">
        <w:rPr>
          <w:b w:val="0"/>
          <w:color w:val="000000"/>
          <w:sz w:val="24"/>
          <w:szCs w:val="24"/>
        </w:rPr>
        <w:t>Superintendencia Nacional de Salud</w:t>
      </w:r>
      <w:r w:rsidRPr="189C973C">
        <w:rPr>
          <w:b w:val="0"/>
          <w:color w:val="000000"/>
          <w:sz w:val="24"/>
          <w:szCs w:val="24"/>
        </w:rPr>
        <w:t>, mediante radicado 20243100200321401 del 27 de febrero 2024</w:t>
      </w:r>
      <w:r>
        <w:rPr>
          <w:b w:val="0"/>
          <w:color w:val="000000"/>
          <w:sz w:val="24"/>
          <w:szCs w:val="24"/>
        </w:rPr>
        <w:t>.</w:t>
      </w:r>
    </w:p>
    <w:p w14:paraId="329F2640" w14:textId="77777777" w:rsidR="00A51319" w:rsidRDefault="00A51319" w:rsidP="006E5519">
      <w:pPr>
        <w:spacing w:line="240" w:lineRule="auto"/>
        <w:ind w:left="-20" w:right="-20"/>
        <w:jc w:val="both"/>
        <w:rPr>
          <w:b w:val="0"/>
          <w:color w:val="000000"/>
          <w:sz w:val="24"/>
          <w:szCs w:val="24"/>
        </w:rPr>
      </w:pPr>
    </w:p>
    <w:p w14:paraId="1E8B3FFE" w14:textId="77777777" w:rsidR="00066A21" w:rsidRPr="006D7F1E" w:rsidRDefault="00602C15"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T</w:t>
      </w:r>
      <w:r w:rsidRPr="65EA26A3">
        <w:rPr>
          <w:rFonts w:ascii="Calibri" w:eastAsia="Calibri" w:hAnsi="Calibri" w:cs="Calibri"/>
          <w:b w:val="0"/>
          <w:color w:val="auto"/>
          <w:sz w:val="24"/>
          <w:szCs w:val="24"/>
        </w:rPr>
        <w:t xml:space="preserve">eniendo en cuenta los actos administrativos aprobados por la Superintendencia en relación con las EPS con planes de ajuste y reorganización institucional, esta presentó los resultados de la evaluación del cumplimiento del indicador de Patrimonio Adecuado para </w:t>
      </w:r>
      <w:r w:rsidR="0077028D">
        <w:rPr>
          <w:rFonts w:ascii="Calibri" w:eastAsia="Calibri" w:hAnsi="Calibri" w:cs="Calibri"/>
          <w:b w:val="0"/>
          <w:color w:val="auto"/>
          <w:sz w:val="24"/>
          <w:szCs w:val="24"/>
        </w:rPr>
        <w:t>EPS</w:t>
      </w:r>
      <w:r w:rsidRPr="65EA26A3">
        <w:rPr>
          <w:rFonts w:ascii="Calibri" w:eastAsia="Calibri" w:hAnsi="Calibri" w:cs="Calibri"/>
          <w:b w:val="0"/>
          <w:color w:val="auto"/>
          <w:sz w:val="24"/>
          <w:szCs w:val="24"/>
        </w:rPr>
        <w:t xml:space="preserve"> deficitarias a noviembre de 2023, indicando que, la información empleada para el cálculo del </w:t>
      </w:r>
      <w:r w:rsidR="002C3CE8">
        <w:rPr>
          <w:rFonts w:ascii="Calibri" w:eastAsia="Calibri" w:hAnsi="Calibri" w:cs="Calibri"/>
          <w:b w:val="0"/>
          <w:color w:val="auto"/>
          <w:sz w:val="24"/>
          <w:szCs w:val="24"/>
        </w:rPr>
        <w:t xml:space="preserve">mismo </w:t>
      </w:r>
      <w:r w:rsidR="00807988">
        <w:rPr>
          <w:rFonts w:ascii="Calibri" w:eastAsia="Calibri" w:hAnsi="Calibri" w:cs="Calibri"/>
          <w:b w:val="0"/>
          <w:color w:val="auto"/>
          <w:sz w:val="24"/>
          <w:szCs w:val="24"/>
        </w:rPr>
        <w:t>corresponde a</w:t>
      </w:r>
      <w:r w:rsidRPr="65EA26A3">
        <w:rPr>
          <w:rFonts w:ascii="Calibri" w:eastAsia="Calibri" w:hAnsi="Calibri" w:cs="Calibri"/>
          <w:b w:val="0"/>
          <w:color w:val="auto"/>
          <w:sz w:val="24"/>
          <w:szCs w:val="24"/>
        </w:rPr>
        <w:t xml:space="preserve"> la </w:t>
      </w:r>
      <w:r w:rsidR="008450B0">
        <w:rPr>
          <w:rFonts w:ascii="Calibri" w:eastAsia="Calibri" w:hAnsi="Calibri" w:cs="Calibri"/>
          <w:b w:val="0"/>
          <w:color w:val="auto"/>
          <w:sz w:val="24"/>
          <w:szCs w:val="24"/>
        </w:rPr>
        <w:t xml:space="preserve">información </w:t>
      </w:r>
      <w:r w:rsidRPr="65EA26A3">
        <w:rPr>
          <w:rFonts w:ascii="Calibri" w:eastAsia="Calibri" w:hAnsi="Calibri" w:cs="Calibri"/>
          <w:b w:val="0"/>
          <w:color w:val="auto"/>
          <w:sz w:val="24"/>
          <w:szCs w:val="24"/>
        </w:rPr>
        <w:t>disponible en el Sistema de Recepción y Validación (</w:t>
      </w:r>
      <w:proofErr w:type="spellStart"/>
      <w:r w:rsidRPr="65EA26A3">
        <w:rPr>
          <w:rFonts w:ascii="Calibri" w:eastAsia="Calibri" w:hAnsi="Calibri" w:cs="Calibri"/>
          <w:b w:val="0"/>
          <w:color w:val="auto"/>
          <w:sz w:val="24"/>
          <w:szCs w:val="24"/>
        </w:rPr>
        <w:t>nRVCC</w:t>
      </w:r>
      <w:proofErr w:type="spellEnd"/>
      <w:r w:rsidRPr="65EA26A3">
        <w:rPr>
          <w:rFonts w:ascii="Calibri" w:eastAsia="Calibri" w:hAnsi="Calibri" w:cs="Calibri"/>
          <w:b w:val="0"/>
          <w:color w:val="auto"/>
          <w:sz w:val="24"/>
          <w:szCs w:val="24"/>
        </w:rPr>
        <w:t>)</w:t>
      </w:r>
      <w:r w:rsidR="002C3CE8">
        <w:rPr>
          <w:rFonts w:ascii="Calibri" w:eastAsia="Calibri" w:hAnsi="Calibri" w:cs="Calibri"/>
          <w:b w:val="0"/>
          <w:color w:val="auto"/>
          <w:sz w:val="24"/>
          <w:szCs w:val="24"/>
        </w:rPr>
        <w:t>;</w:t>
      </w:r>
      <w:r w:rsidR="00E66071">
        <w:rPr>
          <w:rFonts w:ascii="Calibri" w:eastAsia="Calibri" w:hAnsi="Calibri" w:cs="Calibri"/>
          <w:b w:val="0"/>
          <w:color w:val="auto"/>
          <w:sz w:val="24"/>
          <w:szCs w:val="24"/>
        </w:rPr>
        <w:t xml:space="preserve"> conforme con </w:t>
      </w:r>
      <w:r w:rsidR="008E69DD">
        <w:rPr>
          <w:rFonts w:ascii="Calibri" w:eastAsia="Calibri" w:hAnsi="Calibri" w:cs="Calibri"/>
          <w:b w:val="0"/>
          <w:color w:val="auto"/>
          <w:sz w:val="24"/>
          <w:szCs w:val="24"/>
        </w:rPr>
        <w:t xml:space="preserve">las </w:t>
      </w:r>
      <w:r w:rsidR="008E69DD" w:rsidRPr="65EA26A3">
        <w:rPr>
          <w:rFonts w:ascii="Calibri" w:eastAsia="Calibri" w:hAnsi="Calibri" w:cs="Calibri"/>
          <w:b w:val="0"/>
          <w:color w:val="auto"/>
          <w:sz w:val="24"/>
          <w:szCs w:val="24"/>
        </w:rPr>
        <w:t>cuatro condiciones financieras y de solvencia</w:t>
      </w:r>
      <w:r w:rsidR="00C15919">
        <w:rPr>
          <w:rFonts w:ascii="Calibri" w:eastAsia="Calibri" w:hAnsi="Calibri" w:cs="Calibri"/>
          <w:b w:val="0"/>
          <w:color w:val="auto"/>
          <w:sz w:val="24"/>
          <w:szCs w:val="24"/>
        </w:rPr>
        <w:t xml:space="preserve"> </w:t>
      </w:r>
      <w:r w:rsidR="00C15919" w:rsidRPr="65EA26A3">
        <w:rPr>
          <w:rFonts w:ascii="Calibri" w:eastAsia="Calibri" w:hAnsi="Calibri" w:cs="Calibri"/>
          <w:b w:val="0"/>
          <w:color w:val="auto"/>
          <w:sz w:val="24"/>
          <w:szCs w:val="24"/>
        </w:rPr>
        <w:t>de obligatorio cumplimiento por parte de las EPS</w:t>
      </w:r>
      <w:r w:rsidR="00C15919">
        <w:rPr>
          <w:rFonts w:ascii="Calibri" w:eastAsia="Calibri" w:hAnsi="Calibri" w:cs="Calibri"/>
          <w:b w:val="0"/>
          <w:color w:val="auto"/>
          <w:sz w:val="24"/>
          <w:szCs w:val="24"/>
        </w:rPr>
        <w:t xml:space="preserve">, según el Decreto </w:t>
      </w:r>
      <w:r w:rsidR="00C15919" w:rsidRPr="65EA26A3">
        <w:rPr>
          <w:rFonts w:ascii="Calibri" w:eastAsia="Calibri" w:hAnsi="Calibri" w:cs="Calibri"/>
          <w:b w:val="0"/>
          <w:color w:val="auto"/>
          <w:sz w:val="24"/>
          <w:szCs w:val="24"/>
        </w:rPr>
        <w:t>780 de 2016</w:t>
      </w:r>
      <w:r w:rsidR="00C15919">
        <w:rPr>
          <w:rFonts w:ascii="Calibri" w:eastAsia="Calibri" w:hAnsi="Calibri" w:cs="Calibri"/>
          <w:b w:val="0"/>
          <w:color w:val="auto"/>
          <w:sz w:val="24"/>
          <w:szCs w:val="24"/>
        </w:rPr>
        <w:t xml:space="preserve"> (</w:t>
      </w:r>
      <w:r w:rsidR="00E81C5F">
        <w:rPr>
          <w:rFonts w:ascii="Calibri" w:eastAsia="Calibri" w:hAnsi="Calibri" w:cs="Calibri"/>
          <w:b w:val="0"/>
          <w:color w:val="auto"/>
          <w:sz w:val="24"/>
          <w:szCs w:val="24"/>
        </w:rPr>
        <w:t>c</w:t>
      </w:r>
      <w:r w:rsidR="0FF4BA37" w:rsidRPr="006D7F1E">
        <w:rPr>
          <w:rFonts w:ascii="Calibri" w:eastAsia="Calibri" w:hAnsi="Calibri" w:cs="Calibri"/>
          <w:b w:val="0"/>
          <w:color w:val="auto"/>
          <w:sz w:val="24"/>
          <w:szCs w:val="24"/>
        </w:rPr>
        <w:t xml:space="preserve">apital </w:t>
      </w:r>
      <w:r w:rsidR="00E81C5F">
        <w:rPr>
          <w:rFonts w:ascii="Calibri" w:eastAsia="Calibri" w:hAnsi="Calibri" w:cs="Calibri"/>
          <w:b w:val="0"/>
          <w:color w:val="auto"/>
          <w:sz w:val="24"/>
          <w:szCs w:val="24"/>
        </w:rPr>
        <w:t>m</w:t>
      </w:r>
      <w:r w:rsidR="0FF4BA37" w:rsidRPr="006D7F1E">
        <w:rPr>
          <w:rFonts w:ascii="Calibri" w:eastAsia="Calibri" w:hAnsi="Calibri" w:cs="Calibri"/>
          <w:b w:val="0"/>
          <w:color w:val="auto"/>
          <w:sz w:val="24"/>
          <w:szCs w:val="24"/>
        </w:rPr>
        <w:t>ínimo</w:t>
      </w:r>
      <w:r w:rsidR="00E81C5F">
        <w:rPr>
          <w:rFonts w:ascii="Calibri" w:eastAsia="Calibri" w:hAnsi="Calibri" w:cs="Calibri"/>
          <w:b w:val="0"/>
          <w:color w:val="auto"/>
          <w:sz w:val="24"/>
          <w:szCs w:val="24"/>
        </w:rPr>
        <w:t>, p</w:t>
      </w:r>
      <w:r w:rsidR="0FF4BA37" w:rsidRPr="006D7F1E">
        <w:rPr>
          <w:rFonts w:ascii="Calibri" w:eastAsia="Calibri" w:hAnsi="Calibri" w:cs="Calibri"/>
          <w:b w:val="0"/>
          <w:color w:val="auto"/>
          <w:sz w:val="24"/>
          <w:szCs w:val="24"/>
        </w:rPr>
        <w:t xml:space="preserve">atrimonio </w:t>
      </w:r>
      <w:r w:rsidR="00E81C5F">
        <w:rPr>
          <w:rFonts w:ascii="Calibri" w:eastAsia="Calibri" w:hAnsi="Calibri" w:cs="Calibri"/>
          <w:b w:val="0"/>
          <w:color w:val="auto"/>
          <w:sz w:val="24"/>
          <w:szCs w:val="24"/>
        </w:rPr>
        <w:t>a</w:t>
      </w:r>
      <w:r w:rsidR="0FF4BA37" w:rsidRPr="006D7F1E">
        <w:rPr>
          <w:rFonts w:ascii="Calibri" w:eastAsia="Calibri" w:hAnsi="Calibri" w:cs="Calibri"/>
          <w:b w:val="0"/>
          <w:color w:val="auto"/>
          <w:sz w:val="24"/>
          <w:szCs w:val="24"/>
        </w:rPr>
        <w:t>decuado</w:t>
      </w:r>
      <w:r w:rsidR="00E81C5F">
        <w:rPr>
          <w:rFonts w:ascii="Calibri" w:eastAsia="Calibri" w:hAnsi="Calibri" w:cs="Calibri"/>
          <w:b w:val="0"/>
          <w:color w:val="auto"/>
          <w:sz w:val="24"/>
          <w:szCs w:val="24"/>
        </w:rPr>
        <w:t>, c</w:t>
      </w:r>
      <w:r w:rsidR="0FF4BA37" w:rsidRPr="006D7F1E">
        <w:rPr>
          <w:rFonts w:ascii="Calibri" w:eastAsia="Calibri" w:hAnsi="Calibri" w:cs="Calibri"/>
          <w:b w:val="0"/>
          <w:color w:val="auto"/>
          <w:sz w:val="24"/>
          <w:szCs w:val="24"/>
        </w:rPr>
        <w:t>onstitución de la reserva técnica</w:t>
      </w:r>
      <w:r w:rsidR="00E81C5F">
        <w:rPr>
          <w:rFonts w:ascii="Calibri" w:eastAsia="Calibri" w:hAnsi="Calibri" w:cs="Calibri"/>
          <w:b w:val="0"/>
          <w:color w:val="auto"/>
          <w:sz w:val="24"/>
          <w:szCs w:val="24"/>
        </w:rPr>
        <w:t xml:space="preserve">, </w:t>
      </w:r>
      <w:r w:rsidR="0FF4BA37" w:rsidRPr="006D7F1E">
        <w:rPr>
          <w:rFonts w:ascii="Calibri" w:eastAsia="Calibri" w:hAnsi="Calibri" w:cs="Calibri"/>
          <w:b w:val="0"/>
          <w:color w:val="auto"/>
          <w:sz w:val="24"/>
          <w:szCs w:val="24"/>
        </w:rPr>
        <w:t>y</w:t>
      </w:r>
      <w:r w:rsidR="00E81C5F">
        <w:rPr>
          <w:rFonts w:ascii="Calibri" w:eastAsia="Calibri" w:hAnsi="Calibri" w:cs="Calibri"/>
          <w:b w:val="0"/>
          <w:color w:val="auto"/>
          <w:sz w:val="24"/>
          <w:szCs w:val="24"/>
        </w:rPr>
        <w:t xml:space="preserve"> r</w:t>
      </w:r>
      <w:r w:rsidR="0FF4BA37" w:rsidRPr="006D7F1E">
        <w:rPr>
          <w:rFonts w:ascii="Calibri" w:eastAsia="Calibri" w:hAnsi="Calibri" w:cs="Calibri"/>
          <w:b w:val="0"/>
          <w:color w:val="auto"/>
          <w:sz w:val="24"/>
          <w:szCs w:val="24"/>
        </w:rPr>
        <w:t>égimen de inversión</w:t>
      </w:r>
      <w:r w:rsidR="00193592">
        <w:rPr>
          <w:rFonts w:ascii="Calibri" w:eastAsia="Calibri" w:hAnsi="Calibri" w:cs="Calibri"/>
          <w:b w:val="0"/>
          <w:color w:val="auto"/>
          <w:sz w:val="24"/>
          <w:szCs w:val="24"/>
        </w:rPr>
        <w:t xml:space="preserve"> </w:t>
      </w:r>
      <w:r w:rsidR="0FF4BA37" w:rsidRPr="006D7F1E">
        <w:rPr>
          <w:rFonts w:ascii="Calibri" w:eastAsia="Calibri" w:hAnsi="Calibri" w:cs="Calibri"/>
          <w:b w:val="0"/>
          <w:color w:val="auto"/>
          <w:sz w:val="24"/>
          <w:szCs w:val="24"/>
        </w:rPr>
        <w:t>que respalda la reserva técnica</w:t>
      </w:r>
      <w:r w:rsidR="00E81C5F">
        <w:rPr>
          <w:rFonts w:ascii="Calibri" w:eastAsia="Calibri" w:hAnsi="Calibri" w:cs="Calibri"/>
          <w:b w:val="0"/>
          <w:color w:val="auto"/>
          <w:sz w:val="24"/>
          <w:szCs w:val="24"/>
        </w:rPr>
        <w:t>)</w:t>
      </w:r>
      <w:r w:rsidR="00193592">
        <w:rPr>
          <w:rFonts w:ascii="Calibri" w:eastAsia="Calibri" w:hAnsi="Calibri" w:cs="Calibri"/>
          <w:b w:val="0"/>
          <w:color w:val="auto"/>
          <w:sz w:val="24"/>
          <w:szCs w:val="24"/>
        </w:rPr>
        <w:t>.</w:t>
      </w:r>
    </w:p>
    <w:p w14:paraId="5F22A579" w14:textId="77777777" w:rsidR="65EA26A3" w:rsidRDefault="65EA26A3" w:rsidP="006E5519">
      <w:pPr>
        <w:spacing w:line="240" w:lineRule="auto"/>
        <w:jc w:val="both"/>
        <w:rPr>
          <w:rFonts w:ascii="Calibri" w:eastAsia="Calibri" w:hAnsi="Calibri" w:cs="Calibri"/>
          <w:b w:val="0"/>
          <w:sz w:val="24"/>
          <w:szCs w:val="24"/>
        </w:rPr>
      </w:pPr>
    </w:p>
    <w:p w14:paraId="4F33079F" w14:textId="77777777" w:rsidR="00066A21" w:rsidRPr="0049029C" w:rsidRDefault="0FF4BA37" w:rsidP="006E5519">
      <w:pPr>
        <w:spacing w:line="240" w:lineRule="auto"/>
        <w:rPr>
          <w:rFonts w:ascii="Calibri" w:eastAsia="Calibri" w:hAnsi="Calibri" w:cs="Calibri"/>
          <w:bCs/>
          <w:sz w:val="24"/>
          <w:szCs w:val="24"/>
        </w:rPr>
      </w:pPr>
      <w:r w:rsidRPr="0049029C">
        <w:rPr>
          <w:rFonts w:ascii="Calibri" w:eastAsia="Calibri" w:hAnsi="Calibri" w:cs="Calibri"/>
          <w:bCs/>
          <w:sz w:val="24"/>
          <w:szCs w:val="24"/>
        </w:rPr>
        <w:t>Indicador de Impacto 1.2: Cobertura de afiliación al SGSSS</w:t>
      </w:r>
    </w:p>
    <w:p w14:paraId="73B8317B" w14:textId="77777777" w:rsidR="00066A21" w:rsidRPr="006907B8" w:rsidRDefault="00066A21" w:rsidP="006E5519">
      <w:pPr>
        <w:spacing w:line="240" w:lineRule="auto"/>
        <w:jc w:val="both"/>
        <w:rPr>
          <w:rFonts w:ascii="Calibri" w:eastAsia="Calibri" w:hAnsi="Calibri" w:cs="Calibri"/>
          <w:bCs/>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05"/>
        <w:gridCol w:w="1545"/>
        <w:gridCol w:w="1125"/>
        <w:gridCol w:w="1410"/>
        <w:gridCol w:w="990"/>
        <w:gridCol w:w="1545"/>
      </w:tblGrid>
      <w:tr w:rsidR="1E8DD418" w14:paraId="1CBA5229" w14:textId="77777777" w:rsidTr="00637161">
        <w:trPr>
          <w:trHeight w:val="300"/>
          <w:jc w:val="center"/>
        </w:trPr>
        <w:tc>
          <w:tcPr>
            <w:tcW w:w="3105" w:type="dxa"/>
            <w:tcMar>
              <w:left w:w="105" w:type="dxa"/>
              <w:right w:w="105" w:type="dxa"/>
            </w:tcMar>
          </w:tcPr>
          <w:p w14:paraId="7C4F29E6"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Indicador 1.2</w:t>
            </w:r>
          </w:p>
        </w:tc>
        <w:tc>
          <w:tcPr>
            <w:tcW w:w="1545" w:type="dxa"/>
            <w:tcMar>
              <w:left w:w="105" w:type="dxa"/>
              <w:right w:w="105" w:type="dxa"/>
            </w:tcMar>
          </w:tcPr>
          <w:p w14:paraId="0407644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Unidad de Medida</w:t>
            </w:r>
          </w:p>
        </w:tc>
        <w:tc>
          <w:tcPr>
            <w:tcW w:w="1125" w:type="dxa"/>
            <w:tcMar>
              <w:left w:w="105" w:type="dxa"/>
              <w:right w:w="105" w:type="dxa"/>
            </w:tcMar>
          </w:tcPr>
          <w:p w14:paraId="2A9DC34B"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Línea base</w:t>
            </w:r>
          </w:p>
        </w:tc>
        <w:tc>
          <w:tcPr>
            <w:tcW w:w="1410" w:type="dxa"/>
            <w:tcMar>
              <w:left w:w="105" w:type="dxa"/>
              <w:right w:w="105" w:type="dxa"/>
            </w:tcMar>
          </w:tcPr>
          <w:p w14:paraId="0159D823"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Año línea base</w:t>
            </w:r>
          </w:p>
        </w:tc>
        <w:tc>
          <w:tcPr>
            <w:tcW w:w="990" w:type="dxa"/>
            <w:tcMar>
              <w:left w:w="105" w:type="dxa"/>
              <w:right w:w="105" w:type="dxa"/>
            </w:tcMar>
          </w:tcPr>
          <w:p w14:paraId="6EC5598E"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2023</w:t>
            </w:r>
          </w:p>
        </w:tc>
        <w:tc>
          <w:tcPr>
            <w:tcW w:w="1545" w:type="dxa"/>
            <w:tcMar>
              <w:left w:w="105" w:type="dxa"/>
              <w:right w:w="105" w:type="dxa"/>
            </w:tcMar>
          </w:tcPr>
          <w:p w14:paraId="24098830"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Cs/>
                <w:sz w:val="20"/>
                <w:szCs w:val="20"/>
              </w:rPr>
              <w:t>EOP</w:t>
            </w:r>
          </w:p>
        </w:tc>
      </w:tr>
      <w:tr w:rsidR="1E8DD418" w14:paraId="283DFB38" w14:textId="77777777" w:rsidTr="00637161">
        <w:trPr>
          <w:trHeight w:val="300"/>
          <w:jc w:val="center"/>
        </w:trPr>
        <w:tc>
          <w:tcPr>
            <w:tcW w:w="3105" w:type="dxa"/>
            <w:vMerge w:val="restart"/>
            <w:tcMar>
              <w:left w:w="105" w:type="dxa"/>
              <w:right w:w="105" w:type="dxa"/>
            </w:tcMar>
          </w:tcPr>
          <w:p w14:paraId="32EEB5A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Cobertura de afiliación al SGSSS</w:t>
            </w:r>
          </w:p>
        </w:tc>
        <w:tc>
          <w:tcPr>
            <w:tcW w:w="1545" w:type="dxa"/>
            <w:vMerge w:val="restart"/>
            <w:tcMar>
              <w:left w:w="105" w:type="dxa"/>
              <w:right w:w="105" w:type="dxa"/>
            </w:tcMar>
          </w:tcPr>
          <w:p w14:paraId="0ABAA6F3"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Porcentaje</w:t>
            </w:r>
          </w:p>
        </w:tc>
        <w:tc>
          <w:tcPr>
            <w:tcW w:w="1125" w:type="dxa"/>
            <w:vMerge w:val="restart"/>
            <w:shd w:val="clear" w:color="auto" w:fill="E7E6E6" w:themeFill="background2"/>
            <w:tcMar>
              <w:left w:w="105" w:type="dxa"/>
              <w:right w:w="105" w:type="dxa"/>
            </w:tcMar>
          </w:tcPr>
          <w:p w14:paraId="35A37A5D"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95.07</w:t>
            </w:r>
          </w:p>
        </w:tc>
        <w:tc>
          <w:tcPr>
            <w:tcW w:w="1410" w:type="dxa"/>
            <w:vMerge w:val="restart"/>
            <w:shd w:val="clear" w:color="auto" w:fill="E7E6E6" w:themeFill="background2"/>
            <w:tcMar>
              <w:left w:w="105" w:type="dxa"/>
              <w:right w:w="105" w:type="dxa"/>
            </w:tcMar>
          </w:tcPr>
          <w:p w14:paraId="5B9A2391"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2019</w:t>
            </w:r>
          </w:p>
        </w:tc>
        <w:tc>
          <w:tcPr>
            <w:tcW w:w="990" w:type="dxa"/>
            <w:shd w:val="clear" w:color="auto" w:fill="E7E6E6" w:themeFill="background2"/>
            <w:tcMar>
              <w:left w:w="105" w:type="dxa"/>
              <w:right w:w="105" w:type="dxa"/>
            </w:tcMar>
          </w:tcPr>
          <w:p w14:paraId="43534D17"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P</w:t>
            </w:r>
          </w:p>
        </w:tc>
        <w:tc>
          <w:tcPr>
            <w:tcW w:w="1545" w:type="dxa"/>
            <w:shd w:val="clear" w:color="auto" w:fill="E7E6E6" w:themeFill="background2"/>
            <w:tcMar>
              <w:left w:w="105" w:type="dxa"/>
              <w:right w:w="105" w:type="dxa"/>
            </w:tcMar>
          </w:tcPr>
          <w:p w14:paraId="6DC135E8"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96</w:t>
            </w:r>
          </w:p>
        </w:tc>
      </w:tr>
      <w:tr w:rsidR="1E8DD418" w14:paraId="5F9FD9D1" w14:textId="77777777" w:rsidTr="00637161">
        <w:trPr>
          <w:trHeight w:val="495"/>
          <w:jc w:val="center"/>
        </w:trPr>
        <w:tc>
          <w:tcPr>
            <w:tcW w:w="3105" w:type="dxa"/>
            <w:vMerge/>
            <w:vAlign w:val="center"/>
          </w:tcPr>
          <w:p w14:paraId="6CDB6995" w14:textId="77777777" w:rsidR="00246575" w:rsidRDefault="00246575" w:rsidP="006E5519"/>
        </w:tc>
        <w:tc>
          <w:tcPr>
            <w:tcW w:w="1545" w:type="dxa"/>
            <w:vMerge/>
            <w:vAlign w:val="center"/>
          </w:tcPr>
          <w:p w14:paraId="386E7BF4" w14:textId="77777777" w:rsidR="00246575" w:rsidRDefault="00246575" w:rsidP="006E5519"/>
        </w:tc>
        <w:tc>
          <w:tcPr>
            <w:tcW w:w="1125" w:type="dxa"/>
            <w:vMerge/>
            <w:vAlign w:val="center"/>
          </w:tcPr>
          <w:p w14:paraId="01961F2E" w14:textId="77777777" w:rsidR="00246575" w:rsidRDefault="00246575" w:rsidP="006E5519"/>
        </w:tc>
        <w:tc>
          <w:tcPr>
            <w:tcW w:w="1410" w:type="dxa"/>
            <w:vMerge/>
            <w:vAlign w:val="center"/>
          </w:tcPr>
          <w:p w14:paraId="7736CB86" w14:textId="77777777" w:rsidR="00246575" w:rsidRDefault="00246575" w:rsidP="006E5519"/>
        </w:tc>
        <w:tc>
          <w:tcPr>
            <w:tcW w:w="990" w:type="dxa"/>
            <w:tcMar>
              <w:left w:w="105" w:type="dxa"/>
              <w:right w:w="105" w:type="dxa"/>
            </w:tcMar>
          </w:tcPr>
          <w:p w14:paraId="0C2ACD25" w14:textId="77777777" w:rsidR="1E8DD418" w:rsidRDefault="1E8DD418" w:rsidP="006E5519">
            <w:pPr>
              <w:jc w:val="center"/>
              <w:rPr>
                <w:rFonts w:ascii="Calibri" w:eastAsia="Calibri" w:hAnsi="Calibri" w:cs="Calibri"/>
                <w:bCs/>
                <w:sz w:val="20"/>
                <w:szCs w:val="20"/>
              </w:rPr>
            </w:pPr>
            <w:r w:rsidRPr="1E8DD418">
              <w:rPr>
                <w:rFonts w:ascii="Calibri" w:eastAsia="Calibri" w:hAnsi="Calibri" w:cs="Calibri"/>
                <w:b w:val="0"/>
                <w:sz w:val="20"/>
                <w:szCs w:val="20"/>
              </w:rPr>
              <w:t>A</w:t>
            </w:r>
          </w:p>
          <w:p w14:paraId="610CAE06" w14:textId="77777777" w:rsidR="1E8DD418" w:rsidRDefault="1E8DD418" w:rsidP="006E5519">
            <w:pPr>
              <w:jc w:val="center"/>
              <w:rPr>
                <w:rFonts w:ascii="Calibri" w:eastAsia="Calibri" w:hAnsi="Calibri" w:cs="Calibri"/>
                <w:bCs/>
                <w:sz w:val="20"/>
                <w:szCs w:val="20"/>
              </w:rPr>
            </w:pPr>
          </w:p>
        </w:tc>
        <w:tc>
          <w:tcPr>
            <w:tcW w:w="1545" w:type="dxa"/>
            <w:tcMar>
              <w:left w:w="105" w:type="dxa"/>
              <w:right w:w="105" w:type="dxa"/>
            </w:tcMar>
          </w:tcPr>
          <w:p w14:paraId="3E7D151D" w14:textId="77777777" w:rsidR="1E8DD418" w:rsidRDefault="1E8DD418" w:rsidP="006E5519">
            <w:pPr>
              <w:jc w:val="center"/>
              <w:rPr>
                <w:rFonts w:ascii="Calibri" w:eastAsia="Calibri" w:hAnsi="Calibri" w:cs="Calibri"/>
                <w:bCs/>
                <w:color w:val="C00000"/>
                <w:sz w:val="20"/>
                <w:szCs w:val="20"/>
              </w:rPr>
            </w:pPr>
            <w:r w:rsidRPr="00591867">
              <w:rPr>
                <w:rFonts w:ascii="Calibri" w:eastAsia="Calibri" w:hAnsi="Calibri" w:cs="Calibri"/>
                <w:b w:val="0"/>
                <w:sz w:val="20"/>
                <w:szCs w:val="20"/>
              </w:rPr>
              <w:t>98,</w:t>
            </w:r>
            <w:r w:rsidRPr="5FDB0245">
              <w:rPr>
                <w:rFonts w:ascii="Calibri" w:eastAsia="Calibri" w:hAnsi="Calibri" w:cs="Calibri"/>
                <w:b w:val="0"/>
                <w:sz w:val="20"/>
                <w:szCs w:val="20"/>
              </w:rPr>
              <w:t>9</w:t>
            </w:r>
            <w:r w:rsidR="363B8CA2" w:rsidRPr="5FDB0245">
              <w:rPr>
                <w:rFonts w:ascii="Calibri" w:eastAsia="Calibri" w:hAnsi="Calibri" w:cs="Calibri"/>
                <w:b w:val="0"/>
                <w:sz w:val="20"/>
                <w:szCs w:val="20"/>
              </w:rPr>
              <w:t>7</w:t>
            </w:r>
          </w:p>
        </w:tc>
      </w:tr>
    </w:tbl>
    <w:p w14:paraId="1274106E" w14:textId="77777777" w:rsidR="00066A21" w:rsidRDefault="00066A21" w:rsidP="006E5519">
      <w:pPr>
        <w:spacing w:line="240" w:lineRule="auto"/>
        <w:rPr>
          <w:rFonts w:ascii="Calibri" w:eastAsia="Calibri" w:hAnsi="Calibri" w:cs="Calibri"/>
          <w:bCs/>
          <w:sz w:val="24"/>
          <w:szCs w:val="24"/>
        </w:rPr>
      </w:pPr>
    </w:p>
    <w:p w14:paraId="09A6F5D9" w14:textId="77777777" w:rsidR="0078154D" w:rsidRDefault="00BD4502" w:rsidP="006E5519">
      <w:pPr>
        <w:spacing w:line="240" w:lineRule="auto"/>
        <w:jc w:val="both"/>
        <w:rPr>
          <w:rFonts w:ascii="Calibri" w:eastAsia="Calibri" w:hAnsi="Calibri" w:cs="Calibri"/>
          <w:b w:val="0"/>
          <w:color w:val="auto"/>
          <w:sz w:val="24"/>
          <w:szCs w:val="24"/>
        </w:rPr>
      </w:pPr>
      <w:r>
        <w:rPr>
          <w:rFonts w:ascii="Calibri" w:eastAsia="Calibri" w:hAnsi="Calibri" w:cs="Calibri"/>
          <w:b w:val="0"/>
          <w:color w:val="auto"/>
          <w:sz w:val="24"/>
          <w:szCs w:val="24"/>
        </w:rPr>
        <w:t xml:space="preserve">De acuerdo con la información reportada por la Dirección </w:t>
      </w:r>
      <w:r w:rsidR="00E15659" w:rsidRPr="00E15659">
        <w:rPr>
          <w:rFonts w:ascii="Calibri" w:eastAsia="Calibri" w:hAnsi="Calibri" w:cs="Calibri"/>
          <w:b w:val="0"/>
          <w:color w:val="auto"/>
          <w:sz w:val="24"/>
          <w:szCs w:val="24"/>
        </w:rPr>
        <w:t xml:space="preserve">de Regulación de la Operación del Aseguramiento en Salud, Riesgos </w:t>
      </w:r>
      <w:r w:rsidR="00E15659">
        <w:rPr>
          <w:rFonts w:ascii="Calibri" w:eastAsia="Calibri" w:hAnsi="Calibri" w:cs="Calibri"/>
          <w:b w:val="0"/>
          <w:color w:val="auto"/>
          <w:sz w:val="24"/>
          <w:szCs w:val="24"/>
        </w:rPr>
        <w:t>L</w:t>
      </w:r>
      <w:r w:rsidR="00E15659" w:rsidRPr="00E15659">
        <w:rPr>
          <w:rFonts w:ascii="Calibri" w:eastAsia="Calibri" w:hAnsi="Calibri" w:cs="Calibri"/>
          <w:b w:val="0"/>
          <w:color w:val="auto"/>
          <w:sz w:val="24"/>
          <w:szCs w:val="24"/>
        </w:rPr>
        <w:t>aborales y Pensiones</w:t>
      </w:r>
      <w:r w:rsidR="00056DEC">
        <w:rPr>
          <w:rFonts w:ascii="Calibri" w:eastAsia="Calibri" w:hAnsi="Calibri" w:cs="Calibri"/>
          <w:b w:val="0"/>
          <w:color w:val="auto"/>
          <w:sz w:val="24"/>
          <w:szCs w:val="24"/>
        </w:rPr>
        <w:t>;</w:t>
      </w:r>
      <w:r w:rsidR="00E15659">
        <w:rPr>
          <w:rFonts w:ascii="Calibri" w:eastAsia="Calibri" w:hAnsi="Calibri" w:cs="Calibri"/>
          <w:b w:val="0"/>
          <w:color w:val="auto"/>
          <w:sz w:val="24"/>
          <w:szCs w:val="24"/>
        </w:rPr>
        <w:t xml:space="preserve"> l</w:t>
      </w:r>
      <w:r w:rsidR="0075649B" w:rsidRPr="65EA26A3">
        <w:rPr>
          <w:rFonts w:ascii="Calibri" w:eastAsia="Calibri" w:hAnsi="Calibri" w:cs="Calibri"/>
          <w:b w:val="0"/>
          <w:color w:val="auto"/>
          <w:sz w:val="24"/>
          <w:szCs w:val="24"/>
        </w:rPr>
        <w:t xml:space="preserve">a cobertura con el número de afiliados al Sistema General de Seguridad Social en Salud </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SGSSS</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 xml:space="preserve"> presenta una tendencia incremental en el periodo de tiempo reportado. De esta manera, la cobertura ha crecido desde el 29</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21% en 1995 hasta el 98</w:t>
      </w:r>
      <w:r w:rsidR="00056DEC">
        <w:rPr>
          <w:rFonts w:ascii="Calibri" w:eastAsia="Calibri" w:hAnsi="Calibri" w:cs="Calibri"/>
          <w:b w:val="0"/>
          <w:color w:val="auto"/>
          <w:sz w:val="24"/>
          <w:szCs w:val="24"/>
        </w:rPr>
        <w:t>,</w:t>
      </w:r>
      <w:r w:rsidR="0075649B" w:rsidRPr="65EA26A3">
        <w:rPr>
          <w:rFonts w:ascii="Calibri" w:eastAsia="Calibri" w:hAnsi="Calibri" w:cs="Calibri"/>
          <w:b w:val="0"/>
          <w:color w:val="auto"/>
          <w:sz w:val="24"/>
          <w:szCs w:val="24"/>
        </w:rPr>
        <w:t>93% registrado a diciembre del 2023.</w:t>
      </w:r>
    </w:p>
    <w:p w14:paraId="65324DE9" w14:textId="77777777" w:rsidR="0078154D" w:rsidRDefault="0078154D" w:rsidP="006E5519">
      <w:pPr>
        <w:spacing w:line="240" w:lineRule="auto"/>
        <w:jc w:val="both"/>
        <w:rPr>
          <w:rFonts w:ascii="Calibri" w:eastAsia="Calibri" w:hAnsi="Calibri" w:cs="Calibri"/>
          <w:b w:val="0"/>
          <w:color w:val="auto"/>
          <w:sz w:val="24"/>
          <w:szCs w:val="24"/>
        </w:rPr>
      </w:pPr>
    </w:p>
    <w:p w14:paraId="55E3D9CE" w14:textId="77777777" w:rsidR="0075649B" w:rsidRDefault="0075649B" w:rsidP="006E5519">
      <w:pPr>
        <w:spacing w:line="240" w:lineRule="auto"/>
        <w:jc w:val="both"/>
        <w:rPr>
          <w:rFonts w:ascii="Calibri" w:eastAsia="Calibri" w:hAnsi="Calibri" w:cs="Calibri"/>
          <w:color w:val="auto"/>
          <w:sz w:val="24"/>
          <w:szCs w:val="24"/>
        </w:rPr>
      </w:pPr>
      <w:r w:rsidRPr="65EA26A3">
        <w:rPr>
          <w:rFonts w:ascii="Calibri" w:eastAsia="Calibri" w:hAnsi="Calibri" w:cs="Calibri"/>
          <w:b w:val="0"/>
          <w:color w:val="auto"/>
          <w:sz w:val="24"/>
          <w:szCs w:val="24"/>
        </w:rPr>
        <w:t>A partir de octubre de 2020, el Ministerio de Salud y Protección Social acogió las proyecciones de población basadas en el Censo de 2018 del DANE</w:t>
      </w:r>
      <w:r w:rsidR="0078154D">
        <w:rPr>
          <w:rFonts w:ascii="Calibri" w:eastAsia="Calibri" w:hAnsi="Calibri" w:cs="Calibri"/>
          <w:b w:val="0"/>
          <w:color w:val="auto"/>
          <w:sz w:val="24"/>
          <w:szCs w:val="24"/>
        </w:rPr>
        <w:t>;</w:t>
      </w:r>
      <w:r w:rsidRPr="65EA26A3">
        <w:rPr>
          <w:rFonts w:ascii="Calibri" w:eastAsia="Calibri" w:hAnsi="Calibri" w:cs="Calibri"/>
          <w:b w:val="0"/>
          <w:color w:val="auto"/>
          <w:sz w:val="24"/>
          <w:szCs w:val="24"/>
        </w:rPr>
        <w:t xml:space="preserve"> </w:t>
      </w:r>
      <w:r w:rsidR="0078154D">
        <w:rPr>
          <w:rFonts w:ascii="Calibri" w:eastAsia="Calibri" w:hAnsi="Calibri" w:cs="Calibri"/>
          <w:b w:val="0"/>
          <w:color w:val="auto"/>
          <w:sz w:val="24"/>
          <w:szCs w:val="24"/>
        </w:rPr>
        <w:t>e</w:t>
      </w:r>
      <w:r w:rsidRPr="65EA26A3">
        <w:rPr>
          <w:rFonts w:ascii="Calibri" w:eastAsia="Calibri" w:hAnsi="Calibri" w:cs="Calibri"/>
          <w:b w:val="0"/>
          <w:color w:val="auto"/>
          <w:sz w:val="24"/>
          <w:szCs w:val="24"/>
        </w:rPr>
        <w:t>n los años anteriores, las cifras demográficas eran las correspondientes al Censo 2005.</w:t>
      </w:r>
    </w:p>
    <w:p w14:paraId="21279ED6" w14:textId="77777777" w:rsidR="0075649B" w:rsidRDefault="0075649B" w:rsidP="006E5519">
      <w:pPr>
        <w:spacing w:line="240" w:lineRule="auto"/>
        <w:jc w:val="both"/>
        <w:rPr>
          <w:rFonts w:ascii="Calibri" w:eastAsia="Calibri" w:hAnsi="Calibri" w:cs="Calibri"/>
          <w:color w:val="auto"/>
          <w:sz w:val="24"/>
          <w:szCs w:val="24"/>
        </w:rPr>
      </w:pPr>
    </w:p>
    <w:p w14:paraId="080539E8" w14:textId="77777777" w:rsidR="0075649B" w:rsidRDefault="0075649B" w:rsidP="006E5519">
      <w:pPr>
        <w:spacing w:line="240" w:lineRule="auto"/>
        <w:jc w:val="both"/>
        <w:rPr>
          <w:rFonts w:ascii="Calibri" w:eastAsia="Calibri" w:hAnsi="Calibri" w:cs="Calibri"/>
          <w:bCs/>
          <w:sz w:val="24"/>
          <w:szCs w:val="24"/>
        </w:rPr>
      </w:pPr>
      <w:r w:rsidRPr="65EA26A3">
        <w:rPr>
          <w:rFonts w:ascii="Calibri" w:eastAsia="Calibri" w:hAnsi="Calibri" w:cs="Calibri"/>
          <w:b w:val="0"/>
          <w:color w:val="auto"/>
          <w:sz w:val="24"/>
          <w:szCs w:val="24"/>
        </w:rPr>
        <w:t>Lo anterior puede consultarse en el siguiente enlace ubicado en la página web del MSPS:</w:t>
      </w:r>
      <w:r w:rsidRPr="1E8DD418">
        <w:rPr>
          <w:rFonts w:ascii="Calibri" w:eastAsia="Calibri" w:hAnsi="Calibri" w:cs="Calibri"/>
          <w:b w:val="0"/>
          <w:sz w:val="24"/>
          <w:szCs w:val="24"/>
        </w:rPr>
        <w:t xml:space="preserve"> </w:t>
      </w:r>
      <w:hyperlink r:id="rId8">
        <w:r w:rsidRPr="1E8DD418">
          <w:rPr>
            <w:rStyle w:val="Hipervnculo"/>
            <w:rFonts w:ascii="Calibri" w:eastAsia="Calibri" w:hAnsi="Calibri" w:cs="Calibri"/>
            <w:b w:val="0"/>
            <w:sz w:val="24"/>
            <w:szCs w:val="24"/>
          </w:rPr>
          <w:t>https://www.minsalud.gov.co/proteccionsocial/Paginas/cifras-aseguramiento-salud.aspx</w:t>
        </w:r>
      </w:hyperlink>
    </w:p>
    <w:p w14:paraId="4B8B3BAB" w14:textId="77777777" w:rsidR="00066A21" w:rsidRDefault="00066A21" w:rsidP="006E5519">
      <w:pPr>
        <w:spacing w:line="240" w:lineRule="auto"/>
        <w:rPr>
          <w:rFonts w:ascii="Calibri" w:eastAsia="Calibri" w:hAnsi="Calibri" w:cs="Calibri"/>
          <w:sz w:val="24"/>
          <w:szCs w:val="24"/>
        </w:rPr>
      </w:pPr>
    </w:p>
    <w:p w14:paraId="377CE66A" w14:textId="77777777" w:rsidR="00066A21" w:rsidRPr="0078154D" w:rsidRDefault="0FF4BA37" w:rsidP="006E5519">
      <w:pPr>
        <w:spacing w:line="240" w:lineRule="auto"/>
        <w:rPr>
          <w:rFonts w:ascii="Calibri" w:eastAsia="Calibri" w:hAnsi="Calibri" w:cs="Calibri"/>
          <w:bCs/>
          <w:sz w:val="24"/>
          <w:szCs w:val="24"/>
        </w:rPr>
      </w:pPr>
      <w:r w:rsidRPr="0078154D">
        <w:rPr>
          <w:rFonts w:ascii="Calibri" w:eastAsia="Calibri" w:hAnsi="Calibri" w:cs="Calibri"/>
          <w:bCs/>
          <w:sz w:val="24"/>
          <w:szCs w:val="24"/>
        </w:rPr>
        <w:t>Indicador de Impacto 1.3: Tasa de mortalidad prematura por enfermedades crónicas en población entre 30 y 70 años (por cada 100.000 personas entre 30 y 70 años)</w:t>
      </w:r>
    </w:p>
    <w:p w14:paraId="4DA03B70" w14:textId="77777777" w:rsidR="00066A21" w:rsidRDefault="00066A21" w:rsidP="006E5519">
      <w:pPr>
        <w:spacing w:line="240" w:lineRule="auto"/>
        <w:jc w:val="both"/>
        <w:rPr>
          <w:rFonts w:ascii="Calibri" w:eastAsia="Calibri" w:hAnsi="Calibri" w:cs="Calibri"/>
          <w:bCs/>
          <w:szCs w:val="28"/>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780"/>
        <w:gridCol w:w="1275"/>
        <w:gridCol w:w="1230"/>
        <w:gridCol w:w="1200"/>
        <w:gridCol w:w="1125"/>
        <w:gridCol w:w="990"/>
      </w:tblGrid>
      <w:tr w:rsidR="51717D3F" w14:paraId="43585202" w14:textId="77777777" w:rsidTr="51717D3F">
        <w:trPr>
          <w:trHeight w:val="300"/>
        </w:trPr>
        <w:tc>
          <w:tcPr>
            <w:tcW w:w="3780" w:type="dxa"/>
            <w:tcMar>
              <w:left w:w="105" w:type="dxa"/>
              <w:right w:w="105" w:type="dxa"/>
            </w:tcMar>
          </w:tcPr>
          <w:p w14:paraId="171503BE"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Indicador 1.3</w:t>
            </w:r>
          </w:p>
        </w:tc>
        <w:tc>
          <w:tcPr>
            <w:tcW w:w="1275" w:type="dxa"/>
            <w:tcMar>
              <w:left w:w="105" w:type="dxa"/>
              <w:right w:w="105" w:type="dxa"/>
            </w:tcMar>
          </w:tcPr>
          <w:p w14:paraId="1C3D5183"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Unidad de Medida</w:t>
            </w:r>
          </w:p>
        </w:tc>
        <w:tc>
          <w:tcPr>
            <w:tcW w:w="1230" w:type="dxa"/>
            <w:tcMar>
              <w:left w:w="105" w:type="dxa"/>
              <w:right w:w="105" w:type="dxa"/>
            </w:tcMar>
          </w:tcPr>
          <w:p w14:paraId="776CDEFC"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Línea base</w:t>
            </w:r>
          </w:p>
        </w:tc>
        <w:tc>
          <w:tcPr>
            <w:tcW w:w="1200" w:type="dxa"/>
            <w:tcMar>
              <w:left w:w="105" w:type="dxa"/>
              <w:right w:w="105" w:type="dxa"/>
            </w:tcMar>
          </w:tcPr>
          <w:p w14:paraId="26B365EE"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Año línea base</w:t>
            </w:r>
          </w:p>
        </w:tc>
        <w:tc>
          <w:tcPr>
            <w:tcW w:w="1125" w:type="dxa"/>
            <w:tcMar>
              <w:left w:w="105" w:type="dxa"/>
              <w:right w:w="105" w:type="dxa"/>
            </w:tcMar>
          </w:tcPr>
          <w:p w14:paraId="4B5A2304"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2023</w:t>
            </w:r>
          </w:p>
        </w:tc>
        <w:tc>
          <w:tcPr>
            <w:tcW w:w="990" w:type="dxa"/>
            <w:tcMar>
              <w:left w:w="105" w:type="dxa"/>
              <w:right w:w="105" w:type="dxa"/>
            </w:tcMar>
          </w:tcPr>
          <w:p w14:paraId="5BFE3C33"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sz w:val="20"/>
                <w:szCs w:val="20"/>
              </w:rPr>
              <w:t>EOP</w:t>
            </w:r>
          </w:p>
        </w:tc>
      </w:tr>
      <w:tr w:rsidR="51717D3F" w14:paraId="44602F46" w14:textId="77777777" w:rsidTr="51717D3F">
        <w:trPr>
          <w:trHeight w:val="300"/>
        </w:trPr>
        <w:tc>
          <w:tcPr>
            <w:tcW w:w="3780" w:type="dxa"/>
            <w:vMerge w:val="restart"/>
            <w:tcMar>
              <w:left w:w="105" w:type="dxa"/>
              <w:right w:w="105" w:type="dxa"/>
            </w:tcMar>
          </w:tcPr>
          <w:p w14:paraId="2E4EFCA1"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Tasa de mortalidad prematura por enfermedades crónicas en población entre 30 y 70 años (por cada 100.000 personas entre 30 y 70 años)</w:t>
            </w:r>
          </w:p>
        </w:tc>
        <w:tc>
          <w:tcPr>
            <w:tcW w:w="1275" w:type="dxa"/>
            <w:vMerge w:val="restart"/>
            <w:tcMar>
              <w:left w:w="105" w:type="dxa"/>
              <w:right w:w="105" w:type="dxa"/>
            </w:tcMar>
          </w:tcPr>
          <w:p w14:paraId="273E8787"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Muertes por cada 100.000 habitantes</w:t>
            </w:r>
          </w:p>
        </w:tc>
        <w:tc>
          <w:tcPr>
            <w:tcW w:w="1230" w:type="dxa"/>
            <w:vMerge w:val="restart"/>
            <w:shd w:val="clear" w:color="auto" w:fill="E7E6E6" w:themeFill="background2"/>
            <w:tcMar>
              <w:left w:w="105" w:type="dxa"/>
              <w:right w:w="105" w:type="dxa"/>
            </w:tcMar>
          </w:tcPr>
          <w:p w14:paraId="24E2141F"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230,57</w:t>
            </w:r>
          </w:p>
        </w:tc>
        <w:tc>
          <w:tcPr>
            <w:tcW w:w="1200" w:type="dxa"/>
            <w:vMerge w:val="restart"/>
            <w:shd w:val="clear" w:color="auto" w:fill="E7E6E6" w:themeFill="background2"/>
            <w:tcMar>
              <w:left w:w="105" w:type="dxa"/>
              <w:right w:w="105" w:type="dxa"/>
            </w:tcMar>
          </w:tcPr>
          <w:p w14:paraId="102AA715"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2016</w:t>
            </w:r>
          </w:p>
        </w:tc>
        <w:tc>
          <w:tcPr>
            <w:tcW w:w="1125" w:type="dxa"/>
            <w:shd w:val="clear" w:color="auto" w:fill="E7E6E6" w:themeFill="background2"/>
            <w:tcMar>
              <w:left w:w="105" w:type="dxa"/>
              <w:right w:w="105" w:type="dxa"/>
            </w:tcMar>
          </w:tcPr>
          <w:p w14:paraId="4F587E7C"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P</w:t>
            </w:r>
          </w:p>
        </w:tc>
        <w:tc>
          <w:tcPr>
            <w:tcW w:w="990" w:type="dxa"/>
            <w:shd w:val="clear" w:color="auto" w:fill="E7E6E6" w:themeFill="background2"/>
            <w:tcMar>
              <w:left w:w="105" w:type="dxa"/>
              <w:right w:w="105" w:type="dxa"/>
            </w:tcMar>
          </w:tcPr>
          <w:p w14:paraId="10F93B2F"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227.50</w:t>
            </w:r>
          </w:p>
        </w:tc>
      </w:tr>
      <w:tr w:rsidR="51717D3F" w14:paraId="1C9A7158" w14:textId="77777777" w:rsidTr="661A4A1D">
        <w:trPr>
          <w:trHeight w:val="495"/>
        </w:trPr>
        <w:tc>
          <w:tcPr>
            <w:tcW w:w="3780" w:type="dxa"/>
            <w:vMerge/>
          </w:tcPr>
          <w:p w14:paraId="390268EC" w14:textId="77777777" w:rsidR="00920EAD" w:rsidRDefault="00920EAD" w:rsidP="006E5519"/>
        </w:tc>
        <w:tc>
          <w:tcPr>
            <w:tcW w:w="1275" w:type="dxa"/>
            <w:vMerge/>
          </w:tcPr>
          <w:p w14:paraId="2C7FED11" w14:textId="77777777" w:rsidR="00920EAD" w:rsidRDefault="00920EAD" w:rsidP="006E5519"/>
        </w:tc>
        <w:tc>
          <w:tcPr>
            <w:tcW w:w="1230" w:type="dxa"/>
            <w:vMerge/>
          </w:tcPr>
          <w:p w14:paraId="42B67C05" w14:textId="77777777" w:rsidR="00920EAD" w:rsidRDefault="00920EAD" w:rsidP="006E5519"/>
        </w:tc>
        <w:tc>
          <w:tcPr>
            <w:tcW w:w="1200" w:type="dxa"/>
            <w:vMerge/>
          </w:tcPr>
          <w:p w14:paraId="6DC0934C" w14:textId="77777777" w:rsidR="00920EAD" w:rsidRDefault="00920EAD" w:rsidP="006E5519"/>
        </w:tc>
        <w:tc>
          <w:tcPr>
            <w:tcW w:w="1125" w:type="dxa"/>
            <w:tcMar>
              <w:left w:w="105" w:type="dxa"/>
              <w:right w:w="105" w:type="dxa"/>
            </w:tcMar>
          </w:tcPr>
          <w:p w14:paraId="0FDFAF64" w14:textId="77777777" w:rsidR="51717D3F" w:rsidRDefault="51717D3F" w:rsidP="006E5519">
            <w:pPr>
              <w:jc w:val="center"/>
              <w:rPr>
                <w:rFonts w:ascii="Calibri" w:eastAsia="Calibri" w:hAnsi="Calibri" w:cs="Calibri"/>
                <w:sz w:val="20"/>
                <w:szCs w:val="20"/>
              </w:rPr>
            </w:pPr>
            <w:r w:rsidRPr="51717D3F">
              <w:rPr>
                <w:rFonts w:ascii="Calibri" w:eastAsia="Calibri" w:hAnsi="Calibri" w:cs="Calibri"/>
                <w:b w:val="0"/>
                <w:sz w:val="20"/>
                <w:szCs w:val="20"/>
              </w:rPr>
              <w:t>A</w:t>
            </w:r>
          </w:p>
          <w:p w14:paraId="13584EA5" w14:textId="77777777" w:rsidR="51717D3F" w:rsidRDefault="51717D3F" w:rsidP="006E5519">
            <w:pPr>
              <w:jc w:val="center"/>
              <w:rPr>
                <w:rFonts w:ascii="Calibri" w:eastAsia="Calibri" w:hAnsi="Calibri" w:cs="Calibri"/>
                <w:sz w:val="20"/>
                <w:szCs w:val="20"/>
              </w:rPr>
            </w:pPr>
          </w:p>
        </w:tc>
        <w:tc>
          <w:tcPr>
            <w:tcW w:w="990" w:type="dxa"/>
            <w:tcMar>
              <w:left w:w="105" w:type="dxa"/>
              <w:right w:w="105" w:type="dxa"/>
            </w:tcMar>
          </w:tcPr>
          <w:p w14:paraId="3DCDD613" w14:textId="77777777" w:rsidR="51717D3F" w:rsidRDefault="51717D3F" w:rsidP="006E5519">
            <w:pPr>
              <w:jc w:val="center"/>
              <w:rPr>
                <w:rFonts w:ascii="Calibri" w:eastAsia="Calibri" w:hAnsi="Calibri" w:cs="Calibri"/>
                <w:color w:val="C00000"/>
                <w:sz w:val="20"/>
                <w:szCs w:val="20"/>
              </w:rPr>
            </w:pPr>
            <w:r w:rsidRPr="00591867">
              <w:rPr>
                <w:rFonts w:ascii="Calibri" w:eastAsia="Calibri" w:hAnsi="Calibri" w:cs="Calibri"/>
                <w:b w:val="0"/>
                <w:sz w:val="20"/>
                <w:szCs w:val="20"/>
              </w:rPr>
              <w:t>180,59</w:t>
            </w:r>
          </w:p>
        </w:tc>
      </w:tr>
    </w:tbl>
    <w:p w14:paraId="6BFAF9A9" w14:textId="77777777" w:rsidR="51717D3F" w:rsidRDefault="51717D3F" w:rsidP="006E5519">
      <w:pPr>
        <w:spacing w:line="240" w:lineRule="auto"/>
        <w:jc w:val="both"/>
        <w:rPr>
          <w:rFonts w:ascii="Calibri" w:eastAsia="Calibri" w:hAnsi="Calibri" w:cs="Calibri"/>
          <w:b w:val="0"/>
          <w:sz w:val="24"/>
          <w:szCs w:val="24"/>
        </w:rPr>
      </w:pPr>
    </w:p>
    <w:p w14:paraId="1648A72F" w14:textId="77777777" w:rsidR="00E44309" w:rsidRDefault="00E44309" w:rsidP="006E5519">
      <w:pPr>
        <w:spacing w:line="240" w:lineRule="auto"/>
        <w:jc w:val="both"/>
        <w:rPr>
          <w:sz w:val="24"/>
          <w:szCs w:val="24"/>
        </w:rPr>
      </w:pPr>
      <w:r w:rsidRPr="3CC23F56">
        <w:rPr>
          <w:b w:val="0"/>
          <w:color w:val="auto"/>
          <w:sz w:val="24"/>
          <w:szCs w:val="24"/>
        </w:rPr>
        <w:t xml:space="preserve">La información reportada por la Dirección de Epidemiología y Demografía señala el comportamiento desde el año 2016 a 2023, </w:t>
      </w:r>
      <w:r w:rsidR="00FD6F37" w:rsidRPr="3CC23F56">
        <w:rPr>
          <w:b w:val="0"/>
          <w:color w:val="auto"/>
          <w:sz w:val="24"/>
          <w:szCs w:val="24"/>
        </w:rPr>
        <w:t>indicando</w:t>
      </w:r>
      <w:r w:rsidRPr="3CC23F56">
        <w:rPr>
          <w:b w:val="0"/>
          <w:color w:val="auto"/>
          <w:sz w:val="24"/>
          <w:szCs w:val="24"/>
        </w:rPr>
        <w:t xml:space="preserve"> para este último año una tasa de 180,59</w:t>
      </w:r>
      <w:r w:rsidR="00B20229">
        <w:rPr>
          <w:b w:val="0"/>
          <w:color w:val="auto"/>
          <w:sz w:val="24"/>
          <w:szCs w:val="24"/>
        </w:rPr>
        <w:t>.</w:t>
      </w:r>
      <w:r w:rsidRPr="65EA26A3">
        <w:rPr>
          <w:b w:val="0"/>
          <w:color w:val="auto"/>
          <w:sz w:val="24"/>
          <w:szCs w:val="24"/>
        </w:rPr>
        <w:t xml:space="preserve"> </w:t>
      </w:r>
      <w:r w:rsidR="000A7BC3">
        <w:rPr>
          <w:b w:val="0"/>
          <w:color w:val="auto"/>
          <w:sz w:val="24"/>
          <w:szCs w:val="24"/>
        </w:rPr>
        <w:t>Dicho resultado corresponde a</w:t>
      </w:r>
      <w:r w:rsidRPr="65EA26A3">
        <w:rPr>
          <w:b w:val="0"/>
          <w:color w:val="auto"/>
          <w:sz w:val="24"/>
          <w:szCs w:val="24"/>
        </w:rPr>
        <w:t xml:space="preserve"> datos preliminares con corte al mes de octubre, dado que se encuentra en proceso de validación y consolidación por parte del Departamento Administrativo Nacional de Estadística </w:t>
      </w:r>
      <w:r w:rsidR="000A7BC3">
        <w:rPr>
          <w:b w:val="0"/>
          <w:color w:val="auto"/>
          <w:sz w:val="24"/>
          <w:szCs w:val="24"/>
        </w:rPr>
        <w:t>(</w:t>
      </w:r>
      <w:r w:rsidRPr="65EA26A3">
        <w:rPr>
          <w:b w:val="0"/>
          <w:color w:val="auto"/>
          <w:sz w:val="24"/>
          <w:szCs w:val="24"/>
        </w:rPr>
        <w:t>DANE</w:t>
      </w:r>
      <w:r w:rsidR="000A7BC3">
        <w:rPr>
          <w:b w:val="0"/>
          <w:color w:val="auto"/>
          <w:sz w:val="24"/>
          <w:szCs w:val="24"/>
        </w:rPr>
        <w:t>)</w:t>
      </w:r>
      <w:r w:rsidRPr="65EA26A3">
        <w:rPr>
          <w:b w:val="0"/>
          <w:color w:val="auto"/>
          <w:sz w:val="24"/>
          <w:szCs w:val="24"/>
        </w:rPr>
        <w:t>.</w:t>
      </w:r>
    </w:p>
    <w:p w14:paraId="7C426101" w14:textId="77777777" w:rsidR="00E44309" w:rsidRDefault="00E44309" w:rsidP="006E5519">
      <w:pPr>
        <w:spacing w:line="240" w:lineRule="auto"/>
        <w:jc w:val="both"/>
        <w:rPr>
          <w:b w:val="0"/>
          <w:sz w:val="24"/>
          <w:szCs w:val="24"/>
        </w:rPr>
      </w:pPr>
    </w:p>
    <w:p w14:paraId="199066A4" w14:textId="77777777" w:rsidR="5360059A" w:rsidRDefault="5360059A" w:rsidP="006E5519">
      <w:pPr>
        <w:spacing w:line="240" w:lineRule="auto"/>
        <w:jc w:val="both"/>
        <w:rPr>
          <w:b w:val="0"/>
          <w:color w:val="auto"/>
          <w:sz w:val="24"/>
          <w:szCs w:val="24"/>
        </w:rPr>
      </w:pPr>
      <w:r w:rsidRPr="3CC23F56">
        <w:rPr>
          <w:b w:val="0"/>
          <w:sz w:val="24"/>
          <w:szCs w:val="24"/>
        </w:rPr>
        <w:t>A</w:t>
      </w:r>
      <w:r w:rsidRPr="65EA26A3">
        <w:rPr>
          <w:b w:val="0"/>
          <w:color w:val="auto"/>
          <w:sz w:val="24"/>
          <w:szCs w:val="24"/>
        </w:rPr>
        <w:t xml:space="preserve"> continuaci</w:t>
      </w:r>
      <w:r w:rsidR="00E44309">
        <w:rPr>
          <w:b w:val="0"/>
          <w:color w:val="auto"/>
          <w:sz w:val="24"/>
          <w:szCs w:val="24"/>
        </w:rPr>
        <w:t>ó</w:t>
      </w:r>
      <w:r w:rsidRPr="65EA26A3">
        <w:rPr>
          <w:b w:val="0"/>
          <w:color w:val="auto"/>
          <w:sz w:val="24"/>
          <w:szCs w:val="24"/>
        </w:rPr>
        <w:t>n</w:t>
      </w:r>
      <w:r w:rsidR="00E44309">
        <w:rPr>
          <w:b w:val="0"/>
          <w:color w:val="auto"/>
          <w:sz w:val="24"/>
          <w:szCs w:val="24"/>
        </w:rPr>
        <w:t>,</w:t>
      </w:r>
      <w:r w:rsidRPr="65EA26A3">
        <w:rPr>
          <w:b w:val="0"/>
          <w:color w:val="auto"/>
          <w:sz w:val="24"/>
          <w:szCs w:val="24"/>
        </w:rPr>
        <w:t xml:space="preserve"> se presenta</w:t>
      </w:r>
      <w:r w:rsidR="000017DC">
        <w:rPr>
          <w:b w:val="0"/>
          <w:color w:val="auto"/>
          <w:sz w:val="24"/>
          <w:szCs w:val="24"/>
        </w:rPr>
        <w:t>n</w:t>
      </w:r>
      <w:r w:rsidRPr="65EA26A3">
        <w:rPr>
          <w:b w:val="0"/>
          <w:color w:val="auto"/>
          <w:sz w:val="24"/>
          <w:szCs w:val="24"/>
        </w:rPr>
        <w:t xml:space="preserve"> los resultados del indicador p</w:t>
      </w:r>
      <w:r w:rsidR="000017DC">
        <w:rPr>
          <w:b w:val="0"/>
          <w:color w:val="auto"/>
          <w:sz w:val="24"/>
          <w:szCs w:val="24"/>
        </w:rPr>
        <w:t>ara el periodo comprendido entre las</w:t>
      </w:r>
      <w:r w:rsidRPr="65EA26A3">
        <w:rPr>
          <w:b w:val="0"/>
          <w:color w:val="auto"/>
          <w:sz w:val="24"/>
          <w:szCs w:val="24"/>
        </w:rPr>
        <w:t xml:space="preserve"> </w:t>
      </w:r>
      <w:r w:rsidR="00E32648">
        <w:rPr>
          <w:b w:val="0"/>
          <w:color w:val="auto"/>
          <w:sz w:val="24"/>
          <w:szCs w:val="24"/>
        </w:rPr>
        <w:t>vigencia</w:t>
      </w:r>
      <w:r w:rsidR="000017DC">
        <w:rPr>
          <w:b w:val="0"/>
          <w:color w:val="auto"/>
          <w:sz w:val="24"/>
          <w:szCs w:val="24"/>
        </w:rPr>
        <w:t>s 2016 y 2023</w:t>
      </w:r>
      <w:r w:rsidR="1A35EC5F" w:rsidRPr="65EA26A3">
        <w:rPr>
          <w:b w:val="0"/>
          <w:color w:val="auto"/>
          <w:sz w:val="24"/>
          <w:szCs w:val="24"/>
        </w:rPr>
        <w:t>:</w:t>
      </w:r>
    </w:p>
    <w:p w14:paraId="53BE5E0B" w14:textId="77777777" w:rsidR="00593F89" w:rsidRDefault="00593F89" w:rsidP="006E5519">
      <w:pPr>
        <w:spacing w:line="240" w:lineRule="auto"/>
        <w:jc w:val="both"/>
        <w:rPr>
          <w:b w:val="0"/>
          <w:sz w:val="24"/>
          <w:szCs w:val="24"/>
        </w:rPr>
      </w:pPr>
    </w:p>
    <w:p w14:paraId="492ABC3D" w14:textId="77777777" w:rsidR="00593F89" w:rsidRDefault="00593F89" w:rsidP="006E5519">
      <w:pPr>
        <w:spacing w:line="240" w:lineRule="auto"/>
        <w:jc w:val="both"/>
        <w:rPr>
          <w:b w:val="0"/>
          <w:sz w:val="24"/>
          <w:szCs w:val="24"/>
        </w:rPr>
      </w:pPr>
    </w:p>
    <w:p w14:paraId="07844DC0" w14:textId="77777777" w:rsidR="00066A21" w:rsidRDefault="00066A21" w:rsidP="006E5519">
      <w:pPr>
        <w:spacing w:line="240" w:lineRule="auto"/>
        <w:jc w:val="both"/>
        <w:rPr>
          <w:rFonts w:ascii="Arial Narrow" w:eastAsia="Arial Narrow" w:hAnsi="Arial Narrow" w:cs="Arial Narrow"/>
          <w:bCs/>
          <w:sz w:val="22"/>
        </w:rPr>
      </w:pPr>
    </w:p>
    <w:p w14:paraId="79A76D34" w14:textId="77777777" w:rsidR="00066A21" w:rsidRPr="000017DC" w:rsidRDefault="0FF4BA37" w:rsidP="006E5519">
      <w:pPr>
        <w:spacing w:line="240" w:lineRule="auto"/>
        <w:jc w:val="center"/>
        <w:rPr>
          <w:rFonts w:eastAsia="Arial Narrow" w:cstheme="minorHAnsi"/>
          <w:bCs/>
          <w:sz w:val="20"/>
          <w:szCs w:val="20"/>
        </w:rPr>
      </w:pPr>
      <w:r w:rsidRPr="000017DC">
        <w:rPr>
          <w:rFonts w:eastAsia="Arial Narrow" w:cstheme="minorHAnsi"/>
          <w:bCs/>
          <w:sz w:val="20"/>
          <w:szCs w:val="20"/>
        </w:rPr>
        <w:t>Tabla No 1. Tasa de mortalidad prematura por enfermedades crónicas no transmisibles</w:t>
      </w:r>
    </w:p>
    <w:p w14:paraId="27155569" w14:textId="77777777" w:rsidR="00066A21" w:rsidRPr="000017DC" w:rsidRDefault="0FF4BA37" w:rsidP="006E5519">
      <w:pPr>
        <w:spacing w:line="240" w:lineRule="auto"/>
        <w:jc w:val="center"/>
        <w:rPr>
          <w:rFonts w:eastAsia="Arial Narrow" w:cstheme="minorHAnsi"/>
          <w:bCs/>
          <w:sz w:val="20"/>
          <w:szCs w:val="20"/>
        </w:rPr>
      </w:pPr>
      <w:r w:rsidRPr="000017DC">
        <w:rPr>
          <w:rFonts w:eastAsia="Arial Narrow" w:cstheme="minorHAnsi"/>
          <w:bCs/>
          <w:sz w:val="20"/>
          <w:szCs w:val="20"/>
        </w:rPr>
        <w:t>Colombia 2016- 2022*.</w:t>
      </w:r>
    </w:p>
    <w:tbl>
      <w:tblPr>
        <w:tblStyle w:val="Tablanormal2"/>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70"/>
        <w:gridCol w:w="1005"/>
        <w:gridCol w:w="1005"/>
        <w:gridCol w:w="1005"/>
        <w:gridCol w:w="1005"/>
        <w:gridCol w:w="1005"/>
        <w:gridCol w:w="1005"/>
        <w:gridCol w:w="1005"/>
        <w:gridCol w:w="1005"/>
      </w:tblGrid>
      <w:tr w:rsidR="1E8DD418" w:rsidRPr="000017DC" w14:paraId="7F5721DF" w14:textId="77777777" w:rsidTr="00637161">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470" w:type="dxa"/>
            <w:tcBorders>
              <w:bottom w:val="single" w:sz="6" w:space="0" w:color="5951C8" w:themeColor="text1" w:themeTint="80"/>
            </w:tcBorders>
            <w:tcMar>
              <w:left w:w="105" w:type="dxa"/>
              <w:right w:w="105" w:type="dxa"/>
            </w:tcMar>
          </w:tcPr>
          <w:p w14:paraId="787A57CF"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Año</w:t>
            </w:r>
          </w:p>
        </w:tc>
        <w:tc>
          <w:tcPr>
            <w:tcW w:w="1005" w:type="dxa"/>
            <w:tcBorders>
              <w:bottom w:val="single" w:sz="6" w:space="0" w:color="5951C8" w:themeColor="text1" w:themeTint="80"/>
            </w:tcBorders>
            <w:tcMar>
              <w:left w:w="105" w:type="dxa"/>
              <w:right w:w="105" w:type="dxa"/>
            </w:tcMar>
          </w:tcPr>
          <w:p w14:paraId="0887A906"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2016</w:t>
            </w:r>
          </w:p>
        </w:tc>
        <w:tc>
          <w:tcPr>
            <w:tcW w:w="1005" w:type="dxa"/>
            <w:tcBorders>
              <w:bottom w:val="single" w:sz="6" w:space="0" w:color="5951C8" w:themeColor="text1" w:themeTint="80"/>
            </w:tcBorders>
            <w:tcMar>
              <w:left w:w="105" w:type="dxa"/>
              <w:right w:w="105" w:type="dxa"/>
            </w:tcMar>
          </w:tcPr>
          <w:p w14:paraId="576BF25E"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2017</w:t>
            </w:r>
          </w:p>
        </w:tc>
        <w:tc>
          <w:tcPr>
            <w:tcW w:w="1005" w:type="dxa"/>
            <w:tcBorders>
              <w:bottom w:val="single" w:sz="6" w:space="0" w:color="5951C8" w:themeColor="text1" w:themeTint="80"/>
            </w:tcBorders>
            <w:tcMar>
              <w:left w:w="105" w:type="dxa"/>
              <w:right w:w="105" w:type="dxa"/>
            </w:tcMar>
          </w:tcPr>
          <w:p w14:paraId="633DD9E9"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2018</w:t>
            </w:r>
          </w:p>
        </w:tc>
        <w:tc>
          <w:tcPr>
            <w:tcW w:w="1005" w:type="dxa"/>
            <w:tcBorders>
              <w:bottom w:val="single" w:sz="6" w:space="0" w:color="5951C8" w:themeColor="text1" w:themeTint="80"/>
            </w:tcBorders>
            <w:tcMar>
              <w:left w:w="105" w:type="dxa"/>
              <w:right w:w="105" w:type="dxa"/>
            </w:tcMar>
          </w:tcPr>
          <w:p w14:paraId="56DDB0B6"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2019</w:t>
            </w:r>
          </w:p>
        </w:tc>
        <w:tc>
          <w:tcPr>
            <w:tcW w:w="1005" w:type="dxa"/>
            <w:tcBorders>
              <w:bottom w:val="single" w:sz="6" w:space="0" w:color="5951C8" w:themeColor="text1" w:themeTint="80"/>
            </w:tcBorders>
            <w:tcMar>
              <w:left w:w="105" w:type="dxa"/>
              <w:right w:w="105" w:type="dxa"/>
            </w:tcMar>
          </w:tcPr>
          <w:p w14:paraId="11D113A1"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2020</w:t>
            </w:r>
          </w:p>
        </w:tc>
        <w:tc>
          <w:tcPr>
            <w:tcW w:w="1005" w:type="dxa"/>
            <w:tcBorders>
              <w:bottom w:val="single" w:sz="6" w:space="0" w:color="5951C8" w:themeColor="text1" w:themeTint="80"/>
            </w:tcBorders>
            <w:tcMar>
              <w:left w:w="105" w:type="dxa"/>
              <w:right w:w="105" w:type="dxa"/>
            </w:tcMar>
          </w:tcPr>
          <w:p w14:paraId="1CEAD557"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2021</w:t>
            </w:r>
          </w:p>
        </w:tc>
        <w:tc>
          <w:tcPr>
            <w:tcW w:w="1005" w:type="dxa"/>
            <w:tcBorders>
              <w:bottom w:val="single" w:sz="6" w:space="0" w:color="5951C8" w:themeColor="text1" w:themeTint="80"/>
            </w:tcBorders>
            <w:tcMar>
              <w:left w:w="105" w:type="dxa"/>
              <w:right w:w="105" w:type="dxa"/>
            </w:tcMar>
          </w:tcPr>
          <w:p w14:paraId="780739E0"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2022*</w:t>
            </w:r>
          </w:p>
        </w:tc>
        <w:tc>
          <w:tcPr>
            <w:tcW w:w="1005" w:type="dxa"/>
            <w:tcBorders>
              <w:bottom w:val="single" w:sz="6" w:space="0" w:color="5951C8" w:themeColor="text1" w:themeTint="80"/>
            </w:tcBorders>
            <w:tcMar>
              <w:left w:w="105" w:type="dxa"/>
              <w:right w:w="105" w:type="dxa"/>
            </w:tcMar>
          </w:tcPr>
          <w:p w14:paraId="48444D52" w14:textId="77777777" w:rsidR="1E8DD418" w:rsidRPr="000017DC" w:rsidRDefault="1E8DD418" w:rsidP="006E5519">
            <w:pPr>
              <w:jc w:val="center"/>
              <w:cnfStyle w:val="100000000000" w:firstRow="1" w:lastRow="0" w:firstColumn="0" w:lastColumn="0" w:oddVBand="0" w:evenVBand="0" w:oddHBand="0" w:evenHBand="0" w:firstRowFirstColumn="0" w:firstRowLastColumn="0" w:lastRowFirstColumn="0" w:lastRowLastColumn="0"/>
              <w:rPr>
                <w:rFonts w:eastAsia="Arial Narrow" w:cstheme="minorHAnsi"/>
                <w:bCs w:val="0"/>
                <w:sz w:val="20"/>
                <w:szCs w:val="20"/>
              </w:rPr>
            </w:pPr>
            <w:r w:rsidRPr="000017DC">
              <w:rPr>
                <w:rFonts w:eastAsia="Arial Narrow" w:cstheme="minorHAnsi"/>
                <w:bCs w:val="0"/>
                <w:sz w:val="20"/>
                <w:szCs w:val="20"/>
              </w:rPr>
              <w:t>2023**</w:t>
            </w:r>
          </w:p>
        </w:tc>
      </w:tr>
      <w:tr w:rsidR="1E8DD418" w:rsidRPr="000017DC" w14:paraId="226A98F8" w14:textId="77777777" w:rsidTr="00637161">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470" w:type="dxa"/>
            <w:tcBorders>
              <w:top w:val="single" w:sz="6" w:space="0" w:color="5951C8" w:themeColor="text1" w:themeTint="80"/>
              <w:bottom w:val="single" w:sz="6" w:space="0" w:color="5951C8" w:themeColor="text1" w:themeTint="80"/>
            </w:tcBorders>
            <w:tcMar>
              <w:left w:w="105" w:type="dxa"/>
              <w:right w:w="105" w:type="dxa"/>
            </w:tcMar>
          </w:tcPr>
          <w:p w14:paraId="4CBB551B"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Número de</w:t>
            </w:r>
          </w:p>
          <w:p w14:paraId="49BCD8A1"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 xml:space="preserve"> Defunciones</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CCF80F0"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48.601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F9258F7"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49.344</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5C6BFD94"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51.481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35EC0EBA"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52.361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3BFDC7FE"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55.167</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11EE2D9F"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57.911</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7958F823"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54.975</w:t>
            </w:r>
          </w:p>
        </w:tc>
        <w:tc>
          <w:tcPr>
            <w:tcW w:w="1005" w:type="dxa"/>
            <w:tcBorders>
              <w:top w:val="single" w:sz="6" w:space="0" w:color="5951C8" w:themeColor="text1" w:themeTint="80"/>
              <w:bottom w:val="single" w:sz="6" w:space="0" w:color="5951C8" w:themeColor="text1" w:themeTint="80"/>
            </w:tcBorders>
            <w:tcMar>
              <w:left w:w="105" w:type="dxa"/>
              <w:right w:w="105" w:type="dxa"/>
            </w:tcMar>
          </w:tcPr>
          <w:p w14:paraId="65344C93" w14:textId="77777777" w:rsidR="1E8DD418" w:rsidRPr="000017DC" w:rsidRDefault="1E8DD418" w:rsidP="006E5519">
            <w:pPr>
              <w:jc w:val="center"/>
              <w:cnfStyle w:val="000000100000" w:firstRow="0" w:lastRow="0" w:firstColumn="0" w:lastColumn="0" w:oddVBand="0" w:evenVBand="0" w:oddHBand="1"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44.709</w:t>
            </w:r>
          </w:p>
        </w:tc>
      </w:tr>
      <w:tr w:rsidR="1E8DD418" w:rsidRPr="000017DC" w14:paraId="6077E4AB" w14:textId="77777777" w:rsidTr="00637161">
        <w:trPr>
          <w:trHeight w:val="270"/>
          <w:jc w:val="center"/>
        </w:trPr>
        <w:tc>
          <w:tcPr>
            <w:cnfStyle w:val="001000000000" w:firstRow="0" w:lastRow="0" w:firstColumn="1" w:lastColumn="0" w:oddVBand="0" w:evenVBand="0" w:oddHBand="0" w:evenHBand="0" w:firstRowFirstColumn="0" w:firstRowLastColumn="0" w:lastRowFirstColumn="0" w:lastRowLastColumn="0"/>
            <w:tcW w:w="1470" w:type="dxa"/>
            <w:tcMar>
              <w:left w:w="105" w:type="dxa"/>
              <w:right w:w="105" w:type="dxa"/>
            </w:tcMar>
          </w:tcPr>
          <w:p w14:paraId="6E7B1558" w14:textId="77777777" w:rsidR="1E8DD418" w:rsidRPr="000017DC" w:rsidRDefault="1E8DD418" w:rsidP="006E5519">
            <w:pPr>
              <w:jc w:val="center"/>
              <w:rPr>
                <w:rFonts w:eastAsia="Arial Narrow" w:cstheme="minorHAnsi"/>
                <w:b/>
                <w:sz w:val="20"/>
                <w:szCs w:val="20"/>
              </w:rPr>
            </w:pPr>
            <w:r w:rsidRPr="000017DC">
              <w:rPr>
                <w:rFonts w:eastAsia="Arial Narrow" w:cstheme="minorHAnsi"/>
                <w:bCs w:val="0"/>
                <w:sz w:val="20"/>
                <w:szCs w:val="20"/>
              </w:rPr>
              <w:t>Tasa</w:t>
            </w:r>
          </w:p>
        </w:tc>
        <w:tc>
          <w:tcPr>
            <w:tcW w:w="1005" w:type="dxa"/>
            <w:tcMar>
              <w:left w:w="105" w:type="dxa"/>
              <w:right w:w="105" w:type="dxa"/>
            </w:tcMar>
          </w:tcPr>
          <w:p w14:paraId="02EEB41A"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230,57</w:t>
            </w:r>
          </w:p>
        </w:tc>
        <w:tc>
          <w:tcPr>
            <w:tcW w:w="1005" w:type="dxa"/>
            <w:tcMar>
              <w:left w:w="105" w:type="dxa"/>
              <w:right w:w="105" w:type="dxa"/>
            </w:tcMar>
          </w:tcPr>
          <w:p w14:paraId="1A8008EA"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229,47</w:t>
            </w:r>
          </w:p>
        </w:tc>
        <w:tc>
          <w:tcPr>
            <w:tcW w:w="1005" w:type="dxa"/>
            <w:tcMar>
              <w:left w:w="105" w:type="dxa"/>
              <w:right w:w="105" w:type="dxa"/>
            </w:tcMar>
          </w:tcPr>
          <w:p w14:paraId="3CE2A6B8"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235,62</w:t>
            </w:r>
          </w:p>
        </w:tc>
        <w:tc>
          <w:tcPr>
            <w:tcW w:w="1005" w:type="dxa"/>
            <w:tcMar>
              <w:left w:w="105" w:type="dxa"/>
              <w:right w:w="105" w:type="dxa"/>
            </w:tcMar>
          </w:tcPr>
          <w:p w14:paraId="5E22A3AE"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232,75</w:t>
            </w:r>
          </w:p>
        </w:tc>
        <w:tc>
          <w:tcPr>
            <w:tcW w:w="1005" w:type="dxa"/>
            <w:tcMar>
              <w:left w:w="105" w:type="dxa"/>
              <w:right w:w="105" w:type="dxa"/>
            </w:tcMar>
          </w:tcPr>
          <w:p w14:paraId="71EE24F2"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237,82</w:t>
            </w:r>
          </w:p>
        </w:tc>
        <w:tc>
          <w:tcPr>
            <w:tcW w:w="1005" w:type="dxa"/>
            <w:tcMar>
              <w:left w:w="105" w:type="dxa"/>
              <w:right w:w="105" w:type="dxa"/>
            </w:tcMar>
          </w:tcPr>
          <w:p w14:paraId="580C56D7"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243,84</w:t>
            </w:r>
          </w:p>
        </w:tc>
        <w:tc>
          <w:tcPr>
            <w:tcW w:w="1005" w:type="dxa"/>
            <w:tcMar>
              <w:left w:w="105" w:type="dxa"/>
              <w:right w:w="105" w:type="dxa"/>
            </w:tcMar>
          </w:tcPr>
          <w:p w14:paraId="6C6C6AEB"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228,98</w:t>
            </w:r>
          </w:p>
        </w:tc>
        <w:tc>
          <w:tcPr>
            <w:tcW w:w="1005" w:type="dxa"/>
            <w:tcMar>
              <w:left w:w="105" w:type="dxa"/>
              <w:right w:w="105" w:type="dxa"/>
            </w:tcMar>
          </w:tcPr>
          <w:p w14:paraId="164E9A08" w14:textId="77777777" w:rsidR="1E8DD418" w:rsidRPr="000017DC" w:rsidRDefault="1E8DD418" w:rsidP="006E5519">
            <w:pPr>
              <w:jc w:val="center"/>
              <w:cnfStyle w:val="000000000000" w:firstRow="0" w:lastRow="0" w:firstColumn="0" w:lastColumn="0" w:oddVBand="0" w:evenVBand="0" w:oddHBand="0" w:evenHBand="0" w:firstRowFirstColumn="0" w:firstRowLastColumn="0" w:lastRowFirstColumn="0" w:lastRowLastColumn="0"/>
              <w:rPr>
                <w:rFonts w:eastAsia="Arial Narrow" w:cstheme="minorHAnsi"/>
                <w:bCs/>
                <w:sz w:val="20"/>
                <w:szCs w:val="20"/>
              </w:rPr>
            </w:pPr>
            <w:r w:rsidRPr="000017DC">
              <w:rPr>
                <w:rFonts w:eastAsia="Arial Narrow" w:cstheme="minorHAnsi"/>
                <w:bCs/>
                <w:sz w:val="20"/>
                <w:szCs w:val="20"/>
              </w:rPr>
              <w:t>180,59</w:t>
            </w:r>
          </w:p>
        </w:tc>
      </w:tr>
    </w:tbl>
    <w:p w14:paraId="728C6410" w14:textId="77777777" w:rsidR="00066A21" w:rsidRPr="000017DC" w:rsidRDefault="0FF4BA37" w:rsidP="006E5519">
      <w:pPr>
        <w:spacing w:line="240" w:lineRule="auto"/>
        <w:jc w:val="center"/>
        <w:rPr>
          <w:color w:val="auto"/>
          <w:sz w:val="16"/>
          <w:szCs w:val="16"/>
        </w:rPr>
      </w:pPr>
      <w:r w:rsidRPr="000017DC">
        <w:rPr>
          <w:color w:val="auto"/>
          <w:sz w:val="16"/>
          <w:szCs w:val="16"/>
        </w:rPr>
        <w:t>Fuente: Estadísticas Vitales – EEVV, consultado en la bodega de datos del SISPRO el 24 de julio de 2023.</w:t>
      </w:r>
    </w:p>
    <w:p w14:paraId="0EE7A1E4" w14:textId="77777777" w:rsidR="00066A21" w:rsidRPr="000017DC" w:rsidRDefault="0FF4BA37" w:rsidP="006E5519">
      <w:pPr>
        <w:spacing w:line="240" w:lineRule="auto"/>
        <w:jc w:val="center"/>
        <w:rPr>
          <w:color w:val="auto"/>
          <w:sz w:val="16"/>
          <w:szCs w:val="16"/>
        </w:rPr>
      </w:pPr>
      <w:r w:rsidRPr="000017DC">
        <w:rPr>
          <w:color w:val="auto"/>
          <w:sz w:val="16"/>
          <w:szCs w:val="16"/>
        </w:rPr>
        <w:t>* los datos del año 2022 son de carácter preliminar</w:t>
      </w:r>
    </w:p>
    <w:p w14:paraId="673A66D7" w14:textId="77777777" w:rsidR="00066A21" w:rsidRPr="000017DC" w:rsidRDefault="0FF4BA37" w:rsidP="006E5519">
      <w:pPr>
        <w:spacing w:line="240" w:lineRule="auto"/>
        <w:jc w:val="center"/>
        <w:rPr>
          <w:color w:val="auto"/>
          <w:sz w:val="16"/>
          <w:szCs w:val="16"/>
        </w:rPr>
      </w:pPr>
      <w:r w:rsidRPr="000017DC">
        <w:rPr>
          <w:color w:val="auto"/>
          <w:sz w:val="16"/>
          <w:szCs w:val="16"/>
        </w:rPr>
        <w:t xml:space="preserve">Para el denominador se realiza el ajuste de la población </w:t>
      </w:r>
      <w:proofErr w:type="spellStart"/>
      <w:r w:rsidRPr="000017DC">
        <w:rPr>
          <w:color w:val="auto"/>
          <w:sz w:val="16"/>
          <w:szCs w:val="16"/>
        </w:rPr>
        <w:t>pos</w:t>
      </w:r>
      <w:proofErr w:type="spellEnd"/>
      <w:r w:rsidRPr="000017DC">
        <w:rPr>
          <w:color w:val="auto"/>
          <w:sz w:val="16"/>
          <w:szCs w:val="16"/>
        </w:rPr>
        <w:t xml:space="preserve"> </w:t>
      </w:r>
      <w:proofErr w:type="spellStart"/>
      <w:r w:rsidRPr="000017DC">
        <w:rPr>
          <w:color w:val="auto"/>
          <w:sz w:val="16"/>
          <w:szCs w:val="16"/>
        </w:rPr>
        <w:t>covid</w:t>
      </w:r>
      <w:proofErr w:type="spellEnd"/>
      <w:r w:rsidRPr="000017DC">
        <w:rPr>
          <w:color w:val="auto"/>
          <w:sz w:val="16"/>
          <w:szCs w:val="16"/>
        </w:rPr>
        <w:t xml:space="preserve"> para los años 2020 a 2022, publicados por el DANE en marzo de 2023 disponibles en</w:t>
      </w:r>
    </w:p>
    <w:p w14:paraId="46883D17" w14:textId="77777777" w:rsidR="00066A21" w:rsidRPr="000017DC" w:rsidRDefault="00000000" w:rsidP="006E5519">
      <w:pPr>
        <w:spacing w:line="240" w:lineRule="auto"/>
        <w:jc w:val="center"/>
        <w:rPr>
          <w:color w:val="auto"/>
          <w:sz w:val="16"/>
          <w:szCs w:val="16"/>
        </w:rPr>
      </w:pPr>
      <w:hyperlink r:id="rId9">
        <w:r w:rsidR="0FF4BA37" w:rsidRPr="000017DC">
          <w:rPr>
            <w:rStyle w:val="Hipervnculo"/>
            <w:color w:val="auto"/>
            <w:sz w:val="16"/>
            <w:szCs w:val="16"/>
          </w:rPr>
          <w:t>https://www.dane.gov.co/index.php/estadisticas-por-tema/demografia-y-poblacion/proyecciones-de-poblacion</w:t>
        </w:r>
      </w:hyperlink>
    </w:p>
    <w:p w14:paraId="739C8646" w14:textId="77777777" w:rsidR="00066A21" w:rsidRPr="000017DC" w:rsidRDefault="00066A21" w:rsidP="006E5519">
      <w:pPr>
        <w:spacing w:line="240" w:lineRule="auto"/>
        <w:jc w:val="center"/>
        <w:rPr>
          <w:color w:val="auto"/>
          <w:sz w:val="24"/>
          <w:szCs w:val="24"/>
        </w:rPr>
      </w:pPr>
    </w:p>
    <w:p w14:paraId="56D83359" w14:textId="77777777" w:rsidR="00066A21" w:rsidRPr="000017DC" w:rsidRDefault="0FF4BA37" w:rsidP="006E5519">
      <w:pPr>
        <w:spacing w:line="240" w:lineRule="auto"/>
        <w:jc w:val="both"/>
        <w:rPr>
          <w:color w:val="auto"/>
          <w:sz w:val="16"/>
          <w:szCs w:val="16"/>
        </w:rPr>
      </w:pPr>
      <w:r w:rsidRPr="000017DC">
        <w:rPr>
          <w:b w:val="0"/>
          <w:color w:val="auto"/>
          <w:sz w:val="16"/>
          <w:szCs w:val="16"/>
        </w:rPr>
        <w:t>El dato para el año 2022* es de carácter preliminar.</w:t>
      </w:r>
    </w:p>
    <w:p w14:paraId="3F36CA5A" w14:textId="77777777" w:rsidR="00066A21" w:rsidRPr="000017DC" w:rsidRDefault="0FF4BA37" w:rsidP="006E5519">
      <w:pPr>
        <w:spacing w:line="240" w:lineRule="auto"/>
        <w:jc w:val="both"/>
        <w:rPr>
          <w:color w:val="auto"/>
          <w:sz w:val="16"/>
          <w:szCs w:val="16"/>
        </w:rPr>
      </w:pPr>
      <w:r w:rsidRPr="000017DC">
        <w:rPr>
          <w:b w:val="0"/>
          <w:color w:val="auto"/>
          <w:sz w:val="16"/>
          <w:szCs w:val="16"/>
        </w:rPr>
        <w:t>En cuanto a la información del año 2023** los datos son preliminares con corte al mes de octubre</w:t>
      </w:r>
      <w:r w:rsidR="595CD9AB" w:rsidRPr="000017DC">
        <w:rPr>
          <w:b w:val="0"/>
          <w:color w:val="auto"/>
          <w:sz w:val="16"/>
          <w:szCs w:val="16"/>
        </w:rPr>
        <w:t>.</w:t>
      </w:r>
    </w:p>
    <w:p w14:paraId="33FDC38D" w14:textId="0458A6A3" w:rsidR="00A812A5" w:rsidRDefault="00A812A5">
      <w:pPr>
        <w:spacing w:after="200"/>
        <w:rPr>
          <w:sz w:val="24"/>
          <w:szCs w:val="24"/>
          <w:lang w:bidi="es-ES"/>
        </w:rPr>
      </w:pPr>
      <w:r>
        <w:rPr>
          <w:sz w:val="24"/>
          <w:szCs w:val="24"/>
          <w:lang w:bidi="es-ES"/>
        </w:rPr>
        <w:br w:type="page"/>
      </w:r>
    </w:p>
    <w:p w14:paraId="57FD5CDB" w14:textId="77777777" w:rsidR="00352FCC" w:rsidRPr="000017DC" w:rsidRDefault="00352FCC" w:rsidP="006E5519">
      <w:pPr>
        <w:spacing w:line="240" w:lineRule="auto"/>
        <w:rPr>
          <w:sz w:val="24"/>
          <w:szCs w:val="24"/>
          <w:lang w:bidi="es-ES"/>
        </w:rPr>
      </w:pPr>
    </w:p>
    <w:p w14:paraId="2943BE6F" w14:textId="77777777" w:rsidR="00286FA2" w:rsidRDefault="0021612B" w:rsidP="006E5519">
      <w:pPr>
        <w:spacing w:line="240" w:lineRule="auto"/>
        <w:rPr>
          <w:lang w:bidi="es-ES"/>
        </w:rPr>
      </w:pPr>
      <w:r w:rsidRPr="1E8DD418">
        <w:rPr>
          <w:lang w:bidi="es-ES"/>
        </w:rPr>
        <w:t>2.2. Objetivos Específicos de Desarrollo</w:t>
      </w:r>
    </w:p>
    <w:p w14:paraId="26ED635F" w14:textId="77777777" w:rsidR="0021612B" w:rsidRDefault="0021612B" w:rsidP="006E5519">
      <w:pPr>
        <w:spacing w:line="240" w:lineRule="auto"/>
        <w:rPr>
          <w:sz w:val="20"/>
          <w:szCs w:val="20"/>
          <w:lang w:bidi="es-ES"/>
        </w:rPr>
      </w:pPr>
    </w:p>
    <w:p w14:paraId="7C09EC14" w14:textId="77777777" w:rsidR="004F6069" w:rsidRPr="00F17DA7" w:rsidRDefault="000017DC" w:rsidP="006E5519">
      <w:pPr>
        <w:spacing w:line="240" w:lineRule="auto"/>
        <w:jc w:val="both"/>
        <w:rPr>
          <w:rFonts w:ascii="Calibri" w:eastAsia="Calibri" w:hAnsi="Calibri" w:cs="Calibri"/>
          <w:bCs/>
          <w:color w:val="auto"/>
          <w:sz w:val="24"/>
          <w:szCs w:val="24"/>
        </w:rPr>
      </w:pPr>
      <w:r>
        <w:rPr>
          <w:rFonts w:ascii="Calibri" w:eastAsia="Calibri" w:hAnsi="Calibri" w:cs="Calibri"/>
          <w:b w:val="0"/>
          <w:color w:val="auto"/>
          <w:sz w:val="24"/>
          <w:szCs w:val="24"/>
        </w:rPr>
        <w:t>C</w:t>
      </w:r>
      <w:r w:rsidRPr="005B3039">
        <w:rPr>
          <w:rFonts w:ascii="Calibri" w:eastAsia="Calibri" w:hAnsi="Calibri" w:cs="Calibri"/>
          <w:b w:val="0"/>
          <w:color w:val="auto"/>
          <w:sz w:val="24"/>
          <w:szCs w:val="24"/>
        </w:rPr>
        <w:t>onforme lo establece el documento Propuesta de Préstamo y Financiamiento No Reembolsable del Programa para Mejorar la Sostenibilidad del Sistema de Salud en Colombia con enfoque inclusivo (CO-L1248, CO-J0011 Y CO-G1019),</w:t>
      </w:r>
      <w:r>
        <w:rPr>
          <w:rFonts w:ascii="Calibri" w:eastAsia="Calibri" w:hAnsi="Calibri" w:cs="Calibri"/>
          <w:b w:val="0"/>
          <w:color w:val="auto"/>
          <w:sz w:val="24"/>
          <w:szCs w:val="24"/>
        </w:rPr>
        <w:t xml:space="preserve"> los objetivos específicos de </w:t>
      </w:r>
      <w:r w:rsidR="00B92DCD">
        <w:rPr>
          <w:rFonts w:ascii="Calibri" w:eastAsia="Calibri" w:hAnsi="Calibri" w:cs="Calibri"/>
          <w:b w:val="0"/>
          <w:color w:val="auto"/>
          <w:sz w:val="24"/>
          <w:szCs w:val="24"/>
        </w:rPr>
        <w:t>desarrollo son los siguientes</w:t>
      </w:r>
      <w:r w:rsidR="004F6069" w:rsidRPr="003B488C">
        <w:rPr>
          <w:rFonts w:ascii="Calibri" w:eastAsia="Calibri" w:hAnsi="Calibri" w:cs="Calibri"/>
          <w:b w:val="0"/>
          <w:color w:val="auto"/>
          <w:sz w:val="24"/>
          <w:szCs w:val="24"/>
        </w:rPr>
        <w:t>:</w:t>
      </w:r>
    </w:p>
    <w:p w14:paraId="23B2C0CA" w14:textId="77777777" w:rsidR="004F6069" w:rsidRPr="00F17DA7" w:rsidRDefault="004F6069" w:rsidP="006E5519">
      <w:pPr>
        <w:spacing w:line="240" w:lineRule="auto"/>
        <w:jc w:val="both"/>
        <w:rPr>
          <w:rFonts w:ascii="Calibri" w:eastAsia="Calibri" w:hAnsi="Calibri" w:cs="Calibri"/>
          <w:bCs/>
          <w:color w:val="auto"/>
          <w:sz w:val="24"/>
          <w:szCs w:val="24"/>
        </w:rPr>
      </w:pPr>
    </w:p>
    <w:p w14:paraId="1B9AD33C" w14:textId="77777777" w:rsidR="004F6069" w:rsidRPr="00D408B8"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Mejorar la gestión del gasto de servicios y tecnologías en salud no financiados con la UPC, esperando aliviar las presiones que afectan el gasto en salud por la prestación de servicios y tecnologías no financiadas con la UPC, sin afectar la calidad de la prestación de los servicios, apoyando la implementación de la Estrategia de Punto Final.</w:t>
      </w:r>
    </w:p>
    <w:p w14:paraId="1DA67413" w14:textId="77777777" w:rsidR="004F6069" w:rsidRPr="00F17DA7" w:rsidRDefault="004F6069" w:rsidP="006E5519">
      <w:pPr>
        <w:spacing w:line="240" w:lineRule="auto"/>
        <w:jc w:val="both"/>
        <w:rPr>
          <w:rFonts w:ascii="Calibri" w:eastAsia="Calibri" w:hAnsi="Calibri" w:cs="Calibri"/>
          <w:bCs/>
          <w:color w:val="auto"/>
          <w:sz w:val="24"/>
          <w:szCs w:val="24"/>
        </w:rPr>
      </w:pPr>
    </w:p>
    <w:p w14:paraId="15BFB720" w14:textId="77777777" w:rsidR="004F6069" w:rsidRPr="00F17DA7"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Mejorar la eficiencia del sistema y cobertura efectiva del SGSSS, a través de la implementación del MAITE que busca, entre otras cosas, una mayor coordinación entre el Organismo Ejecutor (MSPS), Entidades Territoriales, prestadores de servicios y EPS para potenciar las acciones de prestación de servicios en el nivel básico de promoción y prevención en el territorio.</w:t>
      </w:r>
    </w:p>
    <w:p w14:paraId="76E0FF45" w14:textId="77777777" w:rsidR="004F6069" w:rsidRPr="00F17DA7" w:rsidRDefault="004F6069" w:rsidP="006E5519">
      <w:pPr>
        <w:spacing w:line="240" w:lineRule="auto"/>
        <w:jc w:val="both"/>
        <w:rPr>
          <w:rFonts w:ascii="Calibri" w:eastAsia="Calibri" w:hAnsi="Calibri" w:cs="Calibri"/>
          <w:bCs/>
          <w:color w:val="auto"/>
          <w:sz w:val="24"/>
          <w:szCs w:val="24"/>
        </w:rPr>
      </w:pPr>
    </w:p>
    <w:p w14:paraId="30ADE032" w14:textId="77777777" w:rsidR="004F6069" w:rsidRPr="00F17DA7" w:rsidRDefault="004F6069" w:rsidP="006E5519">
      <w:pPr>
        <w:pStyle w:val="Prrafodelista"/>
        <w:numPr>
          <w:ilvl w:val="0"/>
          <w:numId w:val="5"/>
        </w:num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Aumentar la cobertura de aseguramiento y servicios para población inmigrante, con lo que se espera: (1) mejorar la cobertura en salud de los inmigrantes determinada por el Gobierno para la migración desde Venezuela, financiando parcialmente los gastos de aseguramiento para cubrir la UPC de población migrante afiliada y de nacidos de población migrante afiliados; y (2) mejorar la atención en salud de los inmigrantes, financiando atenciones de salud obstétricas a población inmigrante no afiliada con los recursos no reembolsables.</w:t>
      </w:r>
    </w:p>
    <w:p w14:paraId="197EA7D2" w14:textId="77777777" w:rsidR="004F6069" w:rsidRDefault="004F6069" w:rsidP="006E5519">
      <w:pPr>
        <w:spacing w:line="240" w:lineRule="auto"/>
        <w:rPr>
          <w:sz w:val="24"/>
          <w:szCs w:val="24"/>
          <w:lang w:bidi="es-ES"/>
        </w:rPr>
      </w:pPr>
    </w:p>
    <w:p w14:paraId="2AF8EBF9" w14:textId="77777777" w:rsidR="00D50C60" w:rsidRPr="00F17DA7" w:rsidRDefault="00D50C60" w:rsidP="006E5519">
      <w:pPr>
        <w:spacing w:line="240" w:lineRule="auto"/>
        <w:jc w:val="both"/>
        <w:rPr>
          <w:rFonts w:ascii="Calibri" w:eastAsia="Calibri" w:hAnsi="Calibri" w:cs="Calibri"/>
          <w:bCs/>
          <w:color w:val="auto"/>
          <w:sz w:val="24"/>
          <w:szCs w:val="24"/>
        </w:rPr>
      </w:pPr>
      <w:r w:rsidRPr="00F17DA7">
        <w:rPr>
          <w:rFonts w:ascii="Calibri" w:eastAsia="Calibri" w:hAnsi="Calibri" w:cs="Calibri"/>
          <w:b w:val="0"/>
          <w:color w:val="auto"/>
          <w:sz w:val="24"/>
          <w:szCs w:val="24"/>
        </w:rPr>
        <w:t xml:space="preserve">Resultado del monitoreo y seguimiento al Programa a cargo de la Dirección de Financiamiento Sectorial del Ministerio de Salud y Protección Social </w:t>
      </w:r>
      <w:r>
        <w:rPr>
          <w:rFonts w:ascii="Calibri" w:eastAsia="Calibri" w:hAnsi="Calibri" w:cs="Calibri"/>
          <w:b w:val="0"/>
          <w:color w:val="auto"/>
          <w:sz w:val="24"/>
          <w:szCs w:val="24"/>
        </w:rPr>
        <w:t>(</w:t>
      </w:r>
      <w:r w:rsidRPr="00F17DA7">
        <w:rPr>
          <w:rFonts w:ascii="Calibri" w:eastAsia="Calibri" w:hAnsi="Calibri" w:cs="Calibri"/>
          <w:b w:val="0"/>
          <w:color w:val="auto"/>
          <w:sz w:val="24"/>
          <w:szCs w:val="24"/>
        </w:rPr>
        <w:t>MSPS</w:t>
      </w:r>
      <w:r>
        <w:rPr>
          <w:rFonts w:ascii="Calibri" w:eastAsia="Calibri" w:hAnsi="Calibri" w:cs="Calibri"/>
          <w:b w:val="0"/>
          <w:color w:val="auto"/>
          <w:sz w:val="24"/>
          <w:szCs w:val="24"/>
        </w:rPr>
        <w:t>),</w:t>
      </w:r>
      <w:r w:rsidRPr="00F17DA7">
        <w:rPr>
          <w:rFonts w:ascii="Calibri" w:eastAsia="Calibri" w:hAnsi="Calibri" w:cs="Calibri"/>
          <w:b w:val="0"/>
          <w:color w:val="auto"/>
          <w:sz w:val="24"/>
          <w:szCs w:val="24"/>
        </w:rPr>
        <w:t xml:space="preserve"> y de acuerdo con lo reportado por las</w:t>
      </w:r>
      <w:r>
        <w:rPr>
          <w:rFonts w:ascii="Calibri" w:eastAsia="Calibri" w:hAnsi="Calibri" w:cs="Calibri"/>
          <w:b w:val="0"/>
          <w:color w:val="auto"/>
          <w:sz w:val="24"/>
          <w:szCs w:val="24"/>
        </w:rPr>
        <w:t xml:space="preserve"> entidades externas y las</w:t>
      </w:r>
      <w:r w:rsidRPr="00F17DA7">
        <w:rPr>
          <w:rFonts w:ascii="Calibri" w:eastAsia="Calibri" w:hAnsi="Calibri" w:cs="Calibri"/>
          <w:b w:val="0"/>
          <w:color w:val="auto"/>
          <w:sz w:val="24"/>
          <w:szCs w:val="24"/>
        </w:rPr>
        <w:t xml:space="preserve"> dependencias</w:t>
      </w:r>
      <w:r>
        <w:rPr>
          <w:rFonts w:ascii="Calibri" w:eastAsia="Calibri" w:hAnsi="Calibri" w:cs="Calibri"/>
          <w:b w:val="0"/>
          <w:color w:val="auto"/>
          <w:sz w:val="24"/>
          <w:szCs w:val="24"/>
        </w:rPr>
        <w:t xml:space="preserve"> de este Ministerio</w:t>
      </w:r>
      <w:r w:rsidRPr="00F17DA7">
        <w:rPr>
          <w:rFonts w:ascii="Calibri" w:eastAsia="Calibri" w:hAnsi="Calibri" w:cs="Calibri"/>
          <w:b w:val="0"/>
          <w:color w:val="auto"/>
          <w:sz w:val="24"/>
          <w:szCs w:val="24"/>
        </w:rPr>
        <w:t xml:space="preserve"> con corte al 31 de diciembre de 2023, a continuación, se presentan los resultados alcanzados en los indicadores</w:t>
      </w:r>
      <w:r w:rsidR="00FD246A">
        <w:rPr>
          <w:rFonts w:ascii="Calibri" w:eastAsia="Calibri" w:hAnsi="Calibri" w:cs="Calibri"/>
          <w:b w:val="0"/>
          <w:color w:val="auto"/>
          <w:sz w:val="24"/>
          <w:szCs w:val="24"/>
        </w:rPr>
        <w:t xml:space="preserve"> d</w:t>
      </w:r>
      <w:r w:rsidR="00ED7BC6">
        <w:rPr>
          <w:rFonts w:ascii="Calibri" w:eastAsia="Calibri" w:hAnsi="Calibri" w:cs="Calibri"/>
          <w:b w:val="0"/>
          <w:color w:val="auto"/>
          <w:sz w:val="24"/>
          <w:szCs w:val="24"/>
        </w:rPr>
        <w:t>e resultado</w:t>
      </w:r>
      <w:r w:rsidR="00FD246A">
        <w:rPr>
          <w:rFonts w:ascii="Calibri" w:eastAsia="Calibri" w:hAnsi="Calibri" w:cs="Calibri"/>
          <w:b w:val="0"/>
          <w:color w:val="auto"/>
          <w:sz w:val="24"/>
          <w:szCs w:val="24"/>
        </w:rPr>
        <w:t xml:space="preserve"> e indicadores de producto</w:t>
      </w:r>
      <w:r>
        <w:rPr>
          <w:rFonts w:ascii="Calibri" w:eastAsia="Calibri" w:hAnsi="Calibri" w:cs="Calibri"/>
          <w:b w:val="0"/>
          <w:color w:val="auto"/>
          <w:sz w:val="24"/>
          <w:szCs w:val="24"/>
        </w:rPr>
        <w:t>:</w:t>
      </w:r>
    </w:p>
    <w:p w14:paraId="2A816A47" w14:textId="77777777" w:rsidR="004F6069" w:rsidRDefault="004F6069" w:rsidP="006E5519">
      <w:pPr>
        <w:spacing w:line="240" w:lineRule="auto"/>
        <w:rPr>
          <w:sz w:val="20"/>
          <w:szCs w:val="20"/>
          <w:lang w:bidi="es-ES"/>
        </w:rPr>
      </w:pPr>
    </w:p>
    <w:p w14:paraId="41D6EFD3" w14:textId="77777777" w:rsidR="00593F89" w:rsidRDefault="00593F89" w:rsidP="006E5519">
      <w:pPr>
        <w:spacing w:line="240" w:lineRule="auto"/>
        <w:rPr>
          <w:sz w:val="20"/>
          <w:szCs w:val="20"/>
          <w:lang w:bidi="es-ES"/>
        </w:rPr>
      </w:pPr>
    </w:p>
    <w:p w14:paraId="6DBB36CF" w14:textId="77777777" w:rsidR="00FD246A" w:rsidRDefault="00FD246A" w:rsidP="006E5519">
      <w:pPr>
        <w:spacing w:line="240" w:lineRule="auto"/>
        <w:rPr>
          <w:lang w:bidi="es-ES"/>
        </w:rPr>
      </w:pPr>
      <w:r>
        <w:rPr>
          <w:lang w:bidi="es-ES"/>
        </w:rPr>
        <w:t>2.</w:t>
      </w:r>
      <w:r w:rsidR="004B5A0D">
        <w:rPr>
          <w:lang w:bidi="es-ES"/>
        </w:rPr>
        <w:t>2.1</w:t>
      </w:r>
      <w:r>
        <w:rPr>
          <w:lang w:bidi="es-ES"/>
        </w:rPr>
        <w:t xml:space="preserve"> </w:t>
      </w:r>
      <w:r w:rsidR="00FE7D0A">
        <w:rPr>
          <w:lang w:bidi="es-ES"/>
        </w:rPr>
        <w:t>Resultados</w:t>
      </w:r>
    </w:p>
    <w:p w14:paraId="42329624" w14:textId="77777777" w:rsidR="00FD246A" w:rsidRDefault="00FD246A" w:rsidP="006E5519">
      <w:pPr>
        <w:spacing w:line="240" w:lineRule="auto"/>
        <w:rPr>
          <w:sz w:val="20"/>
          <w:szCs w:val="20"/>
          <w:lang w:bidi="es-ES"/>
        </w:rPr>
      </w:pPr>
    </w:p>
    <w:p w14:paraId="29B6AF22" w14:textId="77777777" w:rsidR="0021612B" w:rsidRDefault="005262A4" w:rsidP="006E5519">
      <w:pPr>
        <w:spacing w:line="240" w:lineRule="auto"/>
        <w:jc w:val="center"/>
        <w:rPr>
          <w:sz w:val="24"/>
          <w:szCs w:val="24"/>
          <w:lang w:bidi="es-ES"/>
        </w:rPr>
      </w:pPr>
      <w:r w:rsidRPr="65EA26A3">
        <w:rPr>
          <w:sz w:val="24"/>
          <w:szCs w:val="24"/>
          <w:lang w:bidi="es-ES"/>
        </w:rPr>
        <w:t>Componente 1</w:t>
      </w:r>
      <w:r w:rsidR="00B91C24">
        <w:rPr>
          <w:sz w:val="24"/>
          <w:szCs w:val="24"/>
          <w:lang w:bidi="es-ES"/>
        </w:rPr>
        <w:t>.</w:t>
      </w:r>
      <w:r w:rsidRPr="65EA26A3">
        <w:rPr>
          <w:sz w:val="24"/>
          <w:szCs w:val="24"/>
          <w:lang w:bidi="es-ES"/>
        </w:rPr>
        <w:t xml:space="preserve"> </w:t>
      </w:r>
      <w:r w:rsidR="003D6548" w:rsidRPr="003D6548">
        <w:rPr>
          <w:sz w:val="24"/>
          <w:szCs w:val="24"/>
          <w:lang w:bidi="es-ES"/>
        </w:rPr>
        <w:t>Mejoras en la gestión del gasto de servicios y tecnologías en salud no financiados con la UPC</w:t>
      </w:r>
    </w:p>
    <w:p w14:paraId="60696CD6" w14:textId="77777777" w:rsidR="00107FBE" w:rsidRPr="00F52842" w:rsidRDefault="00107FBE" w:rsidP="006E5519">
      <w:pPr>
        <w:pStyle w:val="Prrafodelista"/>
        <w:spacing w:line="240" w:lineRule="auto"/>
        <w:rPr>
          <w:sz w:val="24"/>
          <w:szCs w:val="24"/>
          <w:lang w:bidi="es-ES"/>
        </w:rPr>
      </w:pPr>
    </w:p>
    <w:p w14:paraId="47814481" w14:textId="77777777" w:rsidR="005262A4" w:rsidRPr="00F52842" w:rsidRDefault="005262A4" w:rsidP="006E5519">
      <w:pPr>
        <w:spacing w:line="240" w:lineRule="auto"/>
        <w:jc w:val="both"/>
        <w:rPr>
          <w:sz w:val="24"/>
          <w:szCs w:val="24"/>
          <w:lang w:bidi="es-ES"/>
        </w:rPr>
      </w:pPr>
      <w:r w:rsidRPr="00F52842">
        <w:rPr>
          <w:sz w:val="24"/>
          <w:szCs w:val="24"/>
          <w:lang w:bidi="es-ES"/>
        </w:rPr>
        <w:t>Indicador de resultado 1.</w:t>
      </w:r>
      <w:r w:rsidR="00DC6425">
        <w:rPr>
          <w:sz w:val="24"/>
          <w:szCs w:val="24"/>
          <w:lang w:bidi="es-ES"/>
        </w:rPr>
        <w:t>0</w:t>
      </w:r>
      <w:r w:rsidRPr="00F52842">
        <w:rPr>
          <w:sz w:val="24"/>
          <w:szCs w:val="24"/>
          <w:lang w:bidi="es-ES"/>
        </w:rPr>
        <w:t>. Ahorro por valores máximos de recobro o techos presupuestales en servicios y tecnologías no financiadas con la UPC en régimen contributivo</w:t>
      </w:r>
      <w:r w:rsidR="00B81DB0">
        <w:rPr>
          <w:sz w:val="24"/>
          <w:szCs w:val="24"/>
          <w:lang w:bidi="es-ES"/>
        </w:rPr>
        <w:t xml:space="preserve"> (</w:t>
      </w:r>
      <w:r w:rsidR="00B81DB0" w:rsidRPr="00D36349">
        <w:rPr>
          <w:color w:val="auto"/>
          <w:sz w:val="24"/>
          <w:szCs w:val="24"/>
          <w:lang w:bidi="es-ES"/>
        </w:rPr>
        <w:t>Indicador vinculado a desembolso</w:t>
      </w:r>
      <w:r w:rsidR="00B81DB0">
        <w:rPr>
          <w:sz w:val="24"/>
          <w:szCs w:val="24"/>
          <w:lang w:bidi="es-ES"/>
        </w:rPr>
        <w:t>)</w:t>
      </w:r>
    </w:p>
    <w:p w14:paraId="452DDEE2" w14:textId="77777777" w:rsidR="1E8DD418" w:rsidRPr="00F52842" w:rsidRDefault="1E8DD418" w:rsidP="006E5519">
      <w:pPr>
        <w:spacing w:line="240" w:lineRule="auto"/>
        <w:rPr>
          <w:b w:val="0"/>
          <w:color w:val="auto"/>
          <w:sz w:val="24"/>
          <w:szCs w:val="24"/>
        </w:rPr>
      </w:pPr>
    </w:p>
    <w:tbl>
      <w:tblPr>
        <w:tblStyle w:val="Tablaconcuadrcula"/>
        <w:tblW w:w="9214" w:type="dxa"/>
        <w:tblInd w:w="704" w:type="dxa"/>
        <w:tblLook w:val="04A0" w:firstRow="1" w:lastRow="0" w:firstColumn="1" w:lastColumn="0" w:noHBand="0" w:noVBand="1"/>
      </w:tblPr>
      <w:tblGrid>
        <w:gridCol w:w="2688"/>
        <w:gridCol w:w="1245"/>
        <w:gridCol w:w="603"/>
        <w:gridCol w:w="781"/>
        <w:gridCol w:w="1014"/>
        <w:gridCol w:w="1062"/>
        <w:gridCol w:w="939"/>
        <w:gridCol w:w="882"/>
      </w:tblGrid>
      <w:tr w:rsidR="65EA26A3" w:rsidRPr="00CD1EB0" w14:paraId="69462FAD" w14:textId="77777777" w:rsidTr="7F543AA4">
        <w:trPr>
          <w:trHeight w:val="300"/>
        </w:trPr>
        <w:tc>
          <w:tcPr>
            <w:tcW w:w="2688" w:type="dxa"/>
          </w:tcPr>
          <w:p w14:paraId="0BCC4BA9"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Indicador 1.</w:t>
            </w:r>
            <w:r w:rsidR="00353C6D">
              <w:rPr>
                <w:rFonts w:cstheme="minorHAnsi"/>
                <w:sz w:val="20"/>
                <w:szCs w:val="20"/>
                <w:lang w:bidi="es-ES"/>
              </w:rPr>
              <w:t>0</w:t>
            </w:r>
          </w:p>
        </w:tc>
        <w:tc>
          <w:tcPr>
            <w:tcW w:w="1245" w:type="dxa"/>
          </w:tcPr>
          <w:p w14:paraId="377F57C7"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Unidad de Medida</w:t>
            </w:r>
          </w:p>
        </w:tc>
        <w:tc>
          <w:tcPr>
            <w:tcW w:w="1384" w:type="dxa"/>
            <w:gridSpan w:val="2"/>
          </w:tcPr>
          <w:p w14:paraId="2B574EC7"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2021</w:t>
            </w:r>
          </w:p>
        </w:tc>
        <w:tc>
          <w:tcPr>
            <w:tcW w:w="1014" w:type="dxa"/>
          </w:tcPr>
          <w:p w14:paraId="4F75E7D5"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2022</w:t>
            </w:r>
          </w:p>
        </w:tc>
        <w:tc>
          <w:tcPr>
            <w:tcW w:w="1062" w:type="dxa"/>
          </w:tcPr>
          <w:p w14:paraId="794BB16A"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2023</w:t>
            </w:r>
          </w:p>
        </w:tc>
        <w:tc>
          <w:tcPr>
            <w:tcW w:w="939" w:type="dxa"/>
          </w:tcPr>
          <w:p w14:paraId="67E223F2"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2024</w:t>
            </w:r>
          </w:p>
        </w:tc>
        <w:tc>
          <w:tcPr>
            <w:tcW w:w="882" w:type="dxa"/>
          </w:tcPr>
          <w:p w14:paraId="6989DF3E" w14:textId="77777777" w:rsidR="65EA26A3" w:rsidRPr="00CD1EB0" w:rsidRDefault="65EA26A3" w:rsidP="006E5519">
            <w:pPr>
              <w:jc w:val="center"/>
              <w:rPr>
                <w:rFonts w:cstheme="minorHAnsi"/>
                <w:sz w:val="20"/>
                <w:szCs w:val="20"/>
                <w:lang w:bidi="es-ES"/>
              </w:rPr>
            </w:pPr>
            <w:r w:rsidRPr="00CD1EB0">
              <w:rPr>
                <w:rFonts w:cstheme="minorHAnsi"/>
                <w:sz w:val="20"/>
                <w:szCs w:val="20"/>
                <w:lang w:bidi="es-ES"/>
              </w:rPr>
              <w:t>EOP</w:t>
            </w:r>
          </w:p>
        </w:tc>
      </w:tr>
      <w:tr w:rsidR="002B3B03" w:rsidRPr="00CD1EB0" w14:paraId="45596CCC" w14:textId="77777777" w:rsidTr="7F543AA4">
        <w:trPr>
          <w:trHeight w:val="300"/>
        </w:trPr>
        <w:tc>
          <w:tcPr>
            <w:tcW w:w="2688" w:type="dxa"/>
            <w:vMerge w:val="restart"/>
          </w:tcPr>
          <w:p w14:paraId="449FFE1A" w14:textId="77777777" w:rsidR="65EA26A3" w:rsidRPr="00CD1EB0" w:rsidRDefault="65EA26A3" w:rsidP="006E5519">
            <w:pPr>
              <w:rPr>
                <w:rFonts w:cstheme="minorHAnsi"/>
                <w:b w:val="0"/>
                <w:sz w:val="20"/>
                <w:szCs w:val="20"/>
                <w:lang w:bidi="es-ES"/>
              </w:rPr>
            </w:pPr>
            <w:r w:rsidRPr="00CD1EB0">
              <w:rPr>
                <w:rFonts w:cstheme="minorHAnsi"/>
                <w:b w:val="0"/>
                <w:sz w:val="20"/>
                <w:szCs w:val="20"/>
                <w:lang w:bidi="es-ES"/>
              </w:rPr>
              <w:t>Ahorro por valores máximos de recobro o techos presupuestales en servicios y tecnologías no financiadas con la UPC en régimen contributivo</w:t>
            </w:r>
          </w:p>
        </w:tc>
        <w:tc>
          <w:tcPr>
            <w:tcW w:w="1245" w:type="dxa"/>
            <w:vMerge w:val="restart"/>
          </w:tcPr>
          <w:p w14:paraId="48E407C2" w14:textId="77777777" w:rsidR="65EA26A3" w:rsidRPr="00CD1EB0" w:rsidRDefault="65EA26A3" w:rsidP="006E5519">
            <w:pPr>
              <w:rPr>
                <w:rFonts w:cstheme="minorHAnsi"/>
                <w:b w:val="0"/>
                <w:sz w:val="20"/>
                <w:szCs w:val="20"/>
                <w:lang w:bidi="es-ES"/>
              </w:rPr>
            </w:pPr>
            <w:r w:rsidRPr="00CD1EB0">
              <w:rPr>
                <w:rFonts w:cstheme="minorHAnsi"/>
                <w:b w:val="0"/>
                <w:sz w:val="20"/>
                <w:szCs w:val="20"/>
                <w:lang w:bidi="es-ES"/>
              </w:rPr>
              <w:t>Millones de COP</w:t>
            </w:r>
          </w:p>
        </w:tc>
        <w:tc>
          <w:tcPr>
            <w:tcW w:w="603" w:type="dxa"/>
            <w:shd w:val="clear" w:color="auto" w:fill="E7E6E6" w:themeFill="background2"/>
          </w:tcPr>
          <w:p w14:paraId="6F0A6EEC" w14:textId="77777777" w:rsidR="65EA26A3" w:rsidRPr="00CD1EB0" w:rsidRDefault="65EA26A3" w:rsidP="006E5519">
            <w:pPr>
              <w:rPr>
                <w:rFonts w:cstheme="minorHAnsi"/>
                <w:sz w:val="20"/>
                <w:szCs w:val="20"/>
                <w:lang w:bidi="es-ES"/>
              </w:rPr>
            </w:pPr>
            <w:r w:rsidRPr="00CD1EB0">
              <w:rPr>
                <w:rFonts w:cstheme="minorHAnsi"/>
                <w:sz w:val="20"/>
                <w:szCs w:val="20"/>
                <w:lang w:bidi="es-ES"/>
              </w:rPr>
              <w:t>P</w:t>
            </w:r>
          </w:p>
        </w:tc>
        <w:tc>
          <w:tcPr>
            <w:tcW w:w="781" w:type="dxa"/>
            <w:shd w:val="clear" w:color="auto" w:fill="E7E6E6" w:themeFill="background2"/>
          </w:tcPr>
          <w:p w14:paraId="7E4E3E94"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20.00</w:t>
            </w:r>
          </w:p>
        </w:tc>
        <w:tc>
          <w:tcPr>
            <w:tcW w:w="1014" w:type="dxa"/>
            <w:shd w:val="clear" w:color="auto" w:fill="E7E6E6" w:themeFill="background2"/>
          </w:tcPr>
          <w:p w14:paraId="1AC3B4DF"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150.00</w:t>
            </w:r>
          </w:p>
        </w:tc>
        <w:tc>
          <w:tcPr>
            <w:tcW w:w="1062" w:type="dxa"/>
            <w:shd w:val="clear" w:color="auto" w:fill="E7E6E6" w:themeFill="background2"/>
          </w:tcPr>
          <w:p w14:paraId="60FE8149"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250.00</w:t>
            </w:r>
          </w:p>
        </w:tc>
        <w:tc>
          <w:tcPr>
            <w:tcW w:w="939" w:type="dxa"/>
            <w:shd w:val="clear" w:color="auto" w:fill="E7E6E6" w:themeFill="background2"/>
          </w:tcPr>
          <w:p w14:paraId="1EB2C927"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w:t>
            </w:r>
          </w:p>
        </w:tc>
        <w:tc>
          <w:tcPr>
            <w:tcW w:w="882" w:type="dxa"/>
            <w:shd w:val="clear" w:color="auto" w:fill="E7E6E6" w:themeFill="background2"/>
          </w:tcPr>
          <w:p w14:paraId="4BDBABC4"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lang w:bidi="es-ES"/>
              </w:rPr>
              <w:t>250.00</w:t>
            </w:r>
          </w:p>
        </w:tc>
      </w:tr>
      <w:tr w:rsidR="65EA26A3" w:rsidRPr="00CD1EB0" w14:paraId="6FF85CA4" w14:textId="77777777" w:rsidTr="7F543AA4">
        <w:trPr>
          <w:trHeight w:val="300"/>
        </w:trPr>
        <w:tc>
          <w:tcPr>
            <w:tcW w:w="2688" w:type="dxa"/>
            <w:vMerge/>
          </w:tcPr>
          <w:p w14:paraId="12AFABD9" w14:textId="77777777" w:rsidR="00E95502" w:rsidRPr="00CD1EB0" w:rsidRDefault="00E95502" w:rsidP="006E5519">
            <w:pPr>
              <w:rPr>
                <w:rFonts w:cstheme="minorHAnsi"/>
                <w:sz w:val="20"/>
                <w:szCs w:val="20"/>
              </w:rPr>
            </w:pPr>
          </w:p>
        </w:tc>
        <w:tc>
          <w:tcPr>
            <w:tcW w:w="1245" w:type="dxa"/>
            <w:vMerge/>
          </w:tcPr>
          <w:p w14:paraId="78606039" w14:textId="77777777" w:rsidR="00E95502" w:rsidRPr="00CD1EB0" w:rsidRDefault="00E95502" w:rsidP="006E5519">
            <w:pPr>
              <w:rPr>
                <w:rFonts w:cstheme="minorHAnsi"/>
                <w:sz w:val="20"/>
                <w:szCs w:val="20"/>
              </w:rPr>
            </w:pPr>
          </w:p>
        </w:tc>
        <w:tc>
          <w:tcPr>
            <w:tcW w:w="603" w:type="dxa"/>
          </w:tcPr>
          <w:p w14:paraId="245853FC" w14:textId="77777777" w:rsidR="65EA26A3" w:rsidRPr="00CD1EB0" w:rsidRDefault="65EA26A3" w:rsidP="006E5519">
            <w:pPr>
              <w:rPr>
                <w:rFonts w:cstheme="minorHAnsi"/>
                <w:sz w:val="20"/>
                <w:szCs w:val="20"/>
                <w:lang w:bidi="es-ES"/>
              </w:rPr>
            </w:pPr>
            <w:r w:rsidRPr="00CD1EB0">
              <w:rPr>
                <w:rFonts w:cstheme="minorHAnsi"/>
                <w:sz w:val="20"/>
                <w:szCs w:val="20"/>
                <w:lang w:bidi="es-ES"/>
              </w:rPr>
              <w:t>P(a)</w:t>
            </w:r>
          </w:p>
        </w:tc>
        <w:tc>
          <w:tcPr>
            <w:tcW w:w="781" w:type="dxa"/>
          </w:tcPr>
          <w:p w14:paraId="6B9AA5F6"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20.00</w:t>
            </w:r>
          </w:p>
        </w:tc>
        <w:tc>
          <w:tcPr>
            <w:tcW w:w="1014" w:type="dxa"/>
          </w:tcPr>
          <w:p w14:paraId="26DDD025"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150.00</w:t>
            </w:r>
          </w:p>
        </w:tc>
        <w:tc>
          <w:tcPr>
            <w:tcW w:w="1062" w:type="dxa"/>
          </w:tcPr>
          <w:p w14:paraId="2686E5FF"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250.00</w:t>
            </w:r>
          </w:p>
        </w:tc>
        <w:tc>
          <w:tcPr>
            <w:tcW w:w="939" w:type="dxa"/>
          </w:tcPr>
          <w:p w14:paraId="20323736" w14:textId="77777777" w:rsidR="65EA26A3" w:rsidRPr="00CD1EB0" w:rsidRDefault="65EA26A3" w:rsidP="006E5519">
            <w:pPr>
              <w:jc w:val="right"/>
              <w:rPr>
                <w:rFonts w:cstheme="minorHAnsi"/>
                <w:b w:val="0"/>
                <w:sz w:val="20"/>
                <w:szCs w:val="20"/>
                <w:lang w:bidi="es-ES"/>
              </w:rPr>
            </w:pPr>
            <w:r w:rsidRPr="00CD1EB0">
              <w:rPr>
                <w:rFonts w:cstheme="minorHAnsi"/>
                <w:b w:val="0"/>
                <w:sz w:val="20"/>
                <w:szCs w:val="20"/>
              </w:rPr>
              <w:t>-</w:t>
            </w:r>
          </w:p>
        </w:tc>
        <w:tc>
          <w:tcPr>
            <w:tcW w:w="882" w:type="dxa"/>
          </w:tcPr>
          <w:p w14:paraId="417CE8B6" w14:textId="77777777" w:rsidR="65EA26A3" w:rsidRPr="00CD1EB0" w:rsidRDefault="00B926F3" w:rsidP="006E5519">
            <w:pPr>
              <w:jc w:val="right"/>
              <w:rPr>
                <w:rFonts w:cstheme="minorHAnsi"/>
                <w:b w:val="0"/>
                <w:sz w:val="20"/>
                <w:szCs w:val="20"/>
                <w:lang w:bidi="es-ES"/>
              </w:rPr>
            </w:pPr>
            <w:r>
              <w:rPr>
                <w:rFonts w:cstheme="minorHAnsi"/>
                <w:b w:val="0"/>
                <w:sz w:val="20"/>
                <w:szCs w:val="20"/>
              </w:rPr>
              <w:t>919,8</w:t>
            </w:r>
          </w:p>
        </w:tc>
      </w:tr>
      <w:tr w:rsidR="002B3B03" w:rsidRPr="00CD1EB0" w14:paraId="103E867B" w14:textId="77777777" w:rsidTr="7F543AA4">
        <w:trPr>
          <w:trHeight w:val="300"/>
        </w:trPr>
        <w:tc>
          <w:tcPr>
            <w:tcW w:w="2688" w:type="dxa"/>
            <w:vMerge/>
          </w:tcPr>
          <w:p w14:paraId="2606E735" w14:textId="77777777" w:rsidR="00E95502" w:rsidRPr="00CD1EB0" w:rsidRDefault="00E95502" w:rsidP="006E5519">
            <w:pPr>
              <w:rPr>
                <w:rFonts w:cstheme="minorHAnsi"/>
                <w:sz w:val="20"/>
                <w:szCs w:val="20"/>
              </w:rPr>
            </w:pPr>
          </w:p>
        </w:tc>
        <w:tc>
          <w:tcPr>
            <w:tcW w:w="1245" w:type="dxa"/>
            <w:vMerge/>
          </w:tcPr>
          <w:p w14:paraId="71E097D2" w14:textId="77777777" w:rsidR="00E95502" w:rsidRPr="00CD1EB0" w:rsidRDefault="00E95502" w:rsidP="006E5519">
            <w:pPr>
              <w:rPr>
                <w:rFonts w:cstheme="minorHAnsi"/>
                <w:sz w:val="20"/>
                <w:szCs w:val="20"/>
              </w:rPr>
            </w:pPr>
          </w:p>
        </w:tc>
        <w:tc>
          <w:tcPr>
            <w:tcW w:w="603" w:type="dxa"/>
            <w:shd w:val="clear" w:color="auto" w:fill="DDDBF3" w:themeFill="text1" w:themeFillTint="1A"/>
          </w:tcPr>
          <w:p w14:paraId="502D3CA3" w14:textId="77777777" w:rsidR="65EA26A3" w:rsidRPr="00CD1EB0" w:rsidRDefault="65EA26A3" w:rsidP="006E5519">
            <w:pPr>
              <w:rPr>
                <w:rFonts w:cstheme="minorHAnsi"/>
                <w:sz w:val="20"/>
                <w:szCs w:val="20"/>
                <w:lang w:bidi="es-ES"/>
              </w:rPr>
            </w:pPr>
            <w:r w:rsidRPr="00CD1EB0">
              <w:rPr>
                <w:rFonts w:cstheme="minorHAnsi"/>
                <w:sz w:val="20"/>
                <w:szCs w:val="20"/>
                <w:lang w:bidi="es-ES"/>
              </w:rPr>
              <w:t>A</w:t>
            </w:r>
          </w:p>
        </w:tc>
        <w:tc>
          <w:tcPr>
            <w:tcW w:w="781" w:type="dxa"/>
            <w:shd w:val="clear" w:color="auto" w:fill="DDDBF3" w:themeFill="text1" w:themeFillTint="1A"/>
          </w:tcPr>
          <w:p w14:paraId="727C2209" w14:textId="77777777" w:rsidR="32C10091" w:rsidRPr="00CD1EB0" w:rsidRDefault="32C10091" w:rsidP="006E5519">
            <w:pPr>
              <w:jc w:val="right"/>
              <w:rPr>
                <w:rFonts w:cstheme="minorHAnsi"/>
                <w:b w:val="0"/>
                <w:sz w:val="20"/>
                <w:szCs w:val="20"/>
                <w:lang w:bidi="es-ES"/>
              </w:rPr>
            </w:pPr>
            <w:r w:rsidRPr="00CD1EB0">
              <w:rPr>
                <w:rFonts w:eastAsia="Calibri" w:cstheme="minorHAnsi"/>
                <w:b w:val="0"/>
                <w:sz w:val="20"/>
                <w:szCs w:val="20"/>
              </w:rPr>
              <w:t>919,8</w:t>
            </w:r>
          </w:p>
        </w:tc>
        <w:tc>
          <w:tcPr>
            <w:tcW w:w="1014" w:type="dxa"/>
            <w:shd w:val="clear" w:color="auto" w:fill="DDDBF3" w:themeFill="text1" w:themeFillTint="1A"/>
          </w:tcPr>
          <w:p w14:paraId="1F32B7E5" w14:textId="77777777" w:rsidR="65EA26A3" w:rsidRPr="00CD1EB0" w:rsidRDefault="65EA26A3" w:rsidP="006E5519">
            <w:pPr>
              <w:ind w:left="-20" w:right="-20"/>
              <w:jc w:val="right"/>
              <w:rPr>
                <w:rFonts w:cstheme="minorHAnsi"/>
                <w:sz w:val="20"/>
                <w:szCs w:val="20"/>
              </w:rPr>
            </w:pPr>
          </w:p>
        </w:tc>
        <w:tc>
          <w:tcPr>
            <w:tcW w:w="1062" w:type="dxa"/>
            <w:shd w:val="clear" w:color="auto" w:fill="DDDBF3" w:themeFill="text1" w:themeFillTint="1A"/>
          </w:tcPr>
          <w:p w14:paraId="77C59325" w14:textId="77777777" w:rsidR="65EA26A3" w:rsidRPr="00CD1EB0" w:rsidRDefault="65EA26A3" w:rsidP="006E5519">
            <w:pPr>
              <w:ind w:left="-20" w:right="-20"/>
              <w:jc w:val="right"/>
              <w:rPr>
                <w:rFonts w:cstheme="minorHAnsi"/>
                <w:sz w:val="20"/>
                <w:szCs w:val="20"/>
              </w:rPr>
            </w:pPr>
          </w:p>
        </w:tc>
        <w:tc>
          <w:tcPr>
            <w:tcW w:w="939" w:type="dxa"/>
            <w:shd w:val="clear" w:color="auto" w:fill="DDDBF3" w:themeFill="text1" w:themeFillTint="1A"/>
          </w:tcPr>
          <w:p w14:paraId="71AAF32A" w14:textId="77777777" w:rsidR="65EA26A3" w:rsidRPr="00CD1EB0" w:rsidRDefault="65EA26A3" w:rsidP="006E5519">
            <w:pPr>
              <w:jc w:val="right"/>
              <w:rPr>
                <w:rFonts w:cstheme="minorHAnsi"/>
                <w:b w:val="0"/>
                <w:sz w:val="20"/>
                <w:szCs w:val="20"/>
                <w:lang w:bidi="es-ES"/>
              </w:rPr>
            </w:pPr>
          </w:p>
        </w:tc>
        <w:tc>
          <w:tcPr>
            <w:tcW w:w="882" w:type="dxa"/>
            <w:shd w:val="clear" w:color="auto" w:fill="DDDBF3" w:themeFill="text1" w:themeFillTint="1A"/>
          </w:tcPr>
          <w:p w14:paraId="463F94DC" w14:textId="77777777" w:rsidR="65EA26A3" w:rsidRPr="00CD1EB0" w:rsidRDefault="00074878" w:rsidP="006E5519">
            <w:pPr>
              <w:jc w:val="right"/>
              <w:rPr>
                <w:rFonts w:cstheme="minorHAnsi"/>
                <w:b w:val="0"/>
                <w:sz w:val="20"/>
                <w:szCs w:val="20"/>
                <w:lang w:bidi="es-ES"/>
              </w:rPr>
            </w:pPr>
            <w:r>
              <w:rPr>
                <w:rFonts w:cstheme="minorHAnsi"/>
                <w:b w:val="0"/>
                <w:sz w:val="20"/>
                <w:szCs w:val="20"/>
                <w:lang w:bidi="es-ES"/>
              </w:rPr>
              <w:t>919,8</w:t>
            </w:r>
          </w:p>
        </w:tc>
      </w:tr>
    </w:tbl>
    <w:p w14:paraId="49B9C5E5" w14:textId="77777777" w:rsidR="00353C6D" w:rsidRDefault="00353C6D" w:rsidP="006E5519">
      <w:pPr>
        <w:spacing w:line="240" w:lineRule="auto"/>
        <w:jc w:val="both"/>
        <w:rPr>
          <w:b w:val="0"/>
          <w:color w:val="auto"/>
          <w:sz w:val="24"/>
          <w:szCs w:val="24"/>
        </w:rPr>
      </w:pPr>
    </w:p>
    <w:p w14:paraId="76E9B848" w14:textId="77777777" w:rsidR="00353C6D" w:rsidRPr="00BE6327" w:rsidRDefault="00353C6D" w:rsidP="006E5519">
      <w:pPr>
        <w:spacing w:line="240" w:lineRule="auto"/>
        <w:jc w:val="center"/>
        <w:rPr>
          <w:lang w:bidi="es-ES"/>
        </w:rPr>
      </w:pPr>
      <w:r w:rsidRPr="00BE6327">
        <w:rPr>
          <w:lang w:bidi="es-ES"/>
        </w:rPr>
        <w:t>Avance Financiero</w:t>
      </w:r>
    </w:p>
    <w:tbl>
      <w:tblPr>
        <w:tblStyle w:val="Tablaconcuadrcula"/>
        <w:tblW w:w="8504" w:type="dxa"/>
        <w:jc w:val="center"/>
        <w:tblLook w:val="04A0" w:firstRow="1" w:lastRow="0" w:firstColumn="1" w:lastColumn="0" w:noHBand="0" w:noVBand="1"/>
      </w:tblPr>
      <w:tblGrid>
        <w:gridCol w:w="2995"/>
        <w:gridCol w:w="685"/>
        <w:gridCol w:w="1294"/>
        <w:gridCol w:w="1280"/>
        <w:gridCol w:w="698"/>
        <w:gridCol w:w="1552"/>
      </w:tblGrid>
      <w:tr w:rsidR="001E14E8" w14:paraId="3AD96D40" w14:textId="77777777" w:rsidTr="520A04FC">
        <w:trPr>
          <w:trHeight w:val="86"/>
          <w:jc w:val="center"/>
        </w:trPr>
        <w:tc>
          <w:tcPr>
            <w:tcW w:w="2995" w:type="dxa"/>
          </w:tcPr>
          <w:p w14:paraId="7F4F970A" w14:textId="77777777" w:rsidR="00353C6D" w:rsidRPr="00AF4D0C" w:rsidRDefault="00353C6D"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1.0</w:t>
            </w:r>
          </w:p>
        </w:tc>
        <w:tc>
          <w:tcPr>
            <w:tcW w:w="1979" w:type="dxa"/>
            <w:gridSpan w:val="2"/>
          </w:tcPr>
          <w:p w14:paraId="2B6268A0" w14:textId="77777777" w:rsidR="00353C6D" w:rsidRPr="00AF4D0C" w:rsidRDefault="00353C6D" w:rsidP="006E5519">
            <w:pPr>
              <w:jc w:val="center"/>
              <w:rPr>
                <w:sz w:val="20"/>
                <w:szCs w:val="20"/>
                <w:lang w:bidi="es-ES"/>
              </w:rPr>
            </w:pPr>
            <w:r>
              <w:rPr>
                <w:sz w:val="20"/>
                <w:szCs w:val="20"/>
                <w:lang w:bidi="es-ES"/>
              </w:rPr>
              <w:t>2021</w:t>
            </w:r>
          </w:p>
        </w:tc>
        <w:tc>
          <w:tcPr>
            <w:tcW w:w="1280" w:type="dxa"/>
          </w:tcPr>
          <w:p w14:paraId="79547DB1" w14:textId="77777777" w:rsidR="00353C6D" w:rsidRPr="00AF4D0C" w:rsidRDefault="00353C6D" w:rsidP="006E5519">
            <w:pPr>
              <w:jc w:val="center"/>
              <w:rPr>
                <w:sz w:val="20"/>
                <w:szCs w:val="20"/>
                <w:lang w:bidi="es-ES"/>
              </w:rPr>
            </w:pPr>
            <w:r>
              <w:rPr>
                <w:sz w:val="20"/>
                <w:szCs w:val="20"/>
                <w:lang w:bidi="es-ES"/>
              </w:rPr>
              <w:t>2022</w:t>
            </w:r>
          </w:p>
        </w:tc>
        <w:tc>
          <w:tcPr>
            <w:tcW w:w="698" w:type="dxa"/>
          </w:tcPr>
          <w:p w14:paraId="3966D8A7" w14:textId="77777777" w:rsidR="00353C6D" w:rsidRPr="00AF4D0C" w:rsidRDefault="00353C6D" w:rsidP="006E5519">
            <w:pPr>
              <w:jc w:val="center"/>
              <w:rPr>
                <w:sz w:val="20"/>
                <w:szCs w:val="20"/>
                <w:lang w:bidi="es-ES"/>
              </w:rPr>
            </w:pPr>
            <w:r>
              <w:rPr>
                <w:sz w:val="20"/>
                <w:szCs w:val="20"/>
                <w:lang w:bidi="es-ES"/>
              </w:rPr>
              <w:t>2023</w:t>
            </w:r>
          </w:p>
        </w:tc>
        <w:tc>
          <w:tcPr>
            <w:tcW w:w="1552" w:type="dxa"/>
          </w:tcPr>
          <w:p w14:paraId="39924121" w14:textId="77777777" w:rsidR="00353C6D" w:rsidRPr="00AF4D0C" w:rsidRDefault="00353C6D" w:rsidP="006E5519">
            <w:pPr>
              <w:jc w:val="center"/>
              <w:rPr>
                <w:sz w:val="20"/>
                <w:szCs w:val="20"/>
                <w:lang w:bidi="es-ES"/>
              </w:rPr>
            </w:pPr>
            <w:r>
              <w:rPr>
                <w:sz w:val="20"/>
                <w:szCs w:val="20"/>
                <w:lang w:bidi="es-ES"/>
              </w:rPr>
              <w:t>EOP</w:t>
            </w:r>
          </w:p>
        </w:tc>
      </w:tr>
      <w:tr w:rsidR="001E14E8" w14:paraId="4C48E10A" w14:textId="77777777" w:rsidTr="520A04FC">
        <w:trPr>
          <w:trHeight w:val="300"/>
          <w:jc w:val="center"/>
        </w:trPr>
        <w:tc>
          <w:tcPr>
            <w:tcW w:w="2995" w:type="dxa"/>
            <w:vMerge w:val="restart"/>
          </w:tcPr>
          <w:p w14:paraId="4240F70F" w14:textId="77777777" w:rsidR="00353C6D" w:rsidRPr="00AF4D0C" w:rsidRDefault="00353C6D" w:rsidP="006E5519">
            <w:pPr>
              <w:rPr>
                <w:b w:val="0"/>
                <w:bCs/>
                <w:sz w:val="20"/>
                <w:szCs w:val="20"/>
                <w:lang w:bidi="es-ES"/>
              </w:rPr>
            </w:pPr>
            <w:r w:rsidRPr="00CD1EB0">
              <w:rPr>
                <w:rFonts w:cstheme="minorHAnsi"/>
                <w:b w:val="0"/>
                <w:sz w:val="20"/>
                <w:szCs w:val="20"/>
                <w:lang w:bidi="es-ES"/>
              </w:rPr>
              <w:t>Ahorro por valores máximos de recobro o techos presupuestales en servicios y tecnologías no financiadas con la UPC en régimen contributivo</w:t>
            </w:r>
          </w:p>
        </w:tc>
        <w:tc>
          <w:tcPr>
            <w:tcW w:w="685" w:type="dxa"/>
            <w:shd w:val="clear" w:color="auto" w:fill="E7E6E6" w:themeFill="background2"/>
          </w:tcPr>
          <w:p w14:paraId="5152C6E0" w14:textId="77777777" w:rsidR="00353C6D" w:rsidRPr="00F956F7" w:rsidRDefault="00353C6D" w:rsidP="006E5519">
            <w:pPr>
              <w:rPr>
                <w:sz w:val="18"/>
                <w:szCs w:val="18"/>
                <w:lang w:bidi="es-ES"/>
              </w:rPr>
            </w:pPr>
            <w:r w:rsidRPr="00F956F7">
              <w:rPr>
                <w:sz w:val="18"/>
                <w:szCs w:val="18"/>
                <w:lang w:bidi="es-ES"/>
              </w:rPr>
              <w:t>P</w:t>
            </w:r>
          </w:p>
        </w:tc>
        <w:tc>
          <w:tcPr>
            <w:tcW w:w="1294" w:type="dxa"/>
            <w:shd w:val="clear" w:color="auto" w:fill="E7E6E6" w:themeFill="background2"/>
          </w:tcPr>
          <w:p w14:paraId="6FA463B4"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35</w:t>
            </w:r>
            <w:r>
              <w:rPr>
                <w:b w:val="0"/>
                <w:bCs/>
                <w:sz w:val="20"/>
                <w:szCs w:val="20"/>
                <w:lang w:bidi="es-ES"/>
              </w:rPr>
              <w:t>.</w:t>
            </w:r>
            <w:r w:rsidR="001E14E8">
              <w:rPr>
                <w:b w:val="0"/>
                <w:bCs/>
                <w:sz w:val="20"/>
                <w:szCs w:val="20"/>
                <w:lang w:bidi="es-ES"/>
              </w:rPr>
              <w:t>0</w:t>
            </w:r>
            <w:r>
              <w:rPr>
                <w:b w:val="0"/>
                <w:bCs/>
                <w:sz w:val="20"/>
                <w:szCs w:val="20"/>
                <w:lang w:bidi="es-ES"/>
              </w:rPr>
              <w:t>00</w:t>
            </w:r>
            <w:r w:rsidR="001E14E8">
              <w:rPr>
                <w:b w:val="0"/>
                <w:bCs/>
                <w:sz w:val="20"/>
                <w:szCs w:val="20"/>
                <w:lang w:bidi="es-ES"/>
              </w:rPr>
              <w:t>.000</w:t>
            </w:r>
          </w:p>
        </w:tc>
        <w:tc>
          <w:tcPr>
            <w:tcW w:w="1280" w:type="dxa"/>
            <w:shd w:val="clear" w:color="auto" w:fill="E7E6E6" w:themeFill="background2"/>
          </w:tcPr>
          <w:p w14:paraId="1091D28D"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4</w:t>
            </w:r>
            <w:r>
              <w:rPr>
                <w:b w:val="0"/>
                <w:bCs/>
                <w:sz w:val="20"/>
                <w:szCs w:val="20"/>
                <w:lang w:bidi="es-ES"/>
              </w:rPr>
              <w:t>0.00</w:t>
            </w:r>
            <w:r w:rsidR="001E14E8">
              <w:rPr>
                <w:b w:val="0"/>
                <w:bCs/>
                <w:sz w:val="20"/>
                <w:szCs w:val="20"/>
                <w:lang w:bidi="es-ES"/>
              </w:rPr>
              <w:t>0.000</w:t>
            </w:r>
          </w:p>
        </w:tc>
        <w:tc>
          <w:tcPr>
            <w:tcW w:w="698" w:type="dxa"/>
            <w:shd w:val="clear" w:color="auto" w:fill="E7E6E6" w:themeFill="background2"/>
          </w:tcPr>
          <w:p w14:paraId="45471CE6" w14:textId="77777777" w:rsidR="00353C6D" w:rsidRPr="00AF4D0C" w:rsidRDefault="00353C6D" w:rsidP="006E5519">
            <w:pPr>
              <w:jc w:val="right"/>
              <w:rPr>
                <w:b w:val="0"/>
                <w:bCs/>
                <w:sz w:val="20"/>
                <w:szCs w:val="20"/>
                <w:lang w:bidi="es-ES"/>
              </w:rPr>
            </w:pPr>
            <w:r>
              <w:rPr>
                <w:b w:val="0"/>
                <w:bCs/>
                <w:sz w:val="20"/>
                <w:szCs w:val="20"/>
                <w:lang w:bidi="es-ES"/>
              </w:rPr>
              <w:t>$0.00</w:t>
            </w:r>
          </w:p>
        </w:tc>
        <w:tc>
          <w:tcPr>
            <w:tcW w:w="1552" w:type="dxa"/>
            <w:shd w:val="clear" w:color="auto" w:fill="E7E6E6" w:themeFill="background2"/>
          </w:tcPr>
          <w:p w14:paraId="542C8DCD" w14:textId="77777777" w:rsidR="00353C6D" w:rsidRPr="00AF4D0C" w:rsidRDefault="00353C6D" w:rsidP="006E5519">
            <w:pPr>
              <w:jc w:val="right"/>
              <w:rPr>
                <w:b w:val="0"/>
                <w:bCs/>
                <w:sz w:val="20"/>
                <w:szCs w:val="20"/>
                <w:lang w:bidi="es-ES"/>
              </w:rPr>
            </w:pPr>
            <w:r>
              <w:rPr>
                <w:b w:val="0"/>
                <w:bCs/>
                <w:sz w:val="20"/>
                <w:szCs w:val="20"/>
                <w:lang w:bidi="es-ES"/>
              </w:rPr>
              <w:t>$</w:t>
            </w:r>
            <w:r w:rsidR="00005A90">
              <w:rPr>
                <w:b w:val="0"/>
                <w:bCs/>
                <w:sz w:val="20"/>
                <w:szCs w:val="20"/>
                <w:lang w:bidi="es-ES"/>
              </w:rPr>
              <w:t>75</w:t>
            </w:r>
            <w:r>
              <w:rPr>
                <w:b w:val="0"/>
                <w:bCs/>
                <w:sz w:val="20"/>
                <w:szCs w:val="20"/>
                <w:lang w:bidi="es-ES"/>
              </w:rPr>
              <w:t>.00</w:t>
            </w:r>
            <w:r w:rsidR="00005A90">
              <w:rPr>
                <w:b w:val="0"/>
                <w:bCs/>
                <w:sz w:val="20"/>
                <w:szCs w:val="20"/>
                <w:lang w:bidi="es-ES"/>
              </w:rPr>
              <w:t>0.000</w:t>
            </w:r>
          </w:p>
        </w:tc>
      </w:tr>
      <w:tr w:rsidR="001E14E8" w14:paraId="12686EBF" w14:textId="77777777" w:rsidTr="520A04FC">
        <w:trPr>
          <w:trHeight w:val="300"/>
          <w:jc w:val="center"/>
        </w:trPr>
        <w:tc>
          <w:tcPr>
            <w:tcW w:w="2995" w:type="dxa"/>
            <w:vMerge/>
          </w:tcPr>
          <w:p w14:paraId="22EE283B" w14:textId="77777777" w:rsidR="00353C6D" w:rsidRPr="00AF4D0C" w:rsidRDefault="00353C6D" w:rsidP="006E5519">
            <w:pPr>
              <w:rPr>
                <w:b w:val="0"/>
                <w:bCs/>
                <w:sz w:val="20"/>
                <w:szCs w:val="20"/>
                <w:lang w:bidi="es-ES"/>
              </w:rPr>
            </w:pPr>
          </w:p>
        </w:tc>
        <w:tc>
          <w:tcPr>
            <w:tcW w:w="685" w:type="dxa"/>
          </w:tcPr>
          <w:p w14:paraId="258A32FB" w14:textId="77777777" w:rsidR="00353C6D" w:rsidRPr="00F956F7" w:rsidRDefault="00353C6D" w:rsidP="006E5519">
            <w:pPr>
              <w:rPr>
                <w:sz w:val="18"/>
                <w:szCs w:val="18"/>
                <w:lang w:bidi="es-ES"/>
              </w:rPr>
            </w:pPr>
            <w:r w:rsidRPr="00F956F7">
              <w:rPr>
                <w:sz w:val="18"/>
                <w:szCs w:val="18"/>
                <w:lang w:bidi="es-ES"/>
              </w:rPr>
              <w:t>P(a)</w:t>
            </w:r>
          </w:p>
        </w:tc>
        <w:tc>
          <w:tcPr>
            <w:tcW w:w="1294" w:type="dxa"/>
          </w:tcPr>
          <w:p w14:paraId="41D28EF7"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35</w:t>
            </w:r>
            <w:r w:rsidRPr="00A85189">
              <w:rPr>
                <w:b w:val="0"/>
                <w:bCs/>
                <w:sz w:val="20"/>
                <w:szCs w:val="20"/>
                <w:lang w:bidi="es-ES"/>
              </w:rPr>
              <w:t>.00</w:t>
            </w:r>
            <w:r w:rsidR="001E14E8">
              <w:rPr>
                <w:b w:val="0"/>
                <w:bCs/>
                <w:sz w:val="20"/>
                <w:szCs w:val="20"/>
                <w:lang w:bidi="es-ES"/>
              </w:rPr>
              <w:t>0.000</w:t>
            </w:r>
          </w:p>
        </w:tc>
        <w:tc>
          <w:tcPr>
            <w:tcW w:w="1280" w:type="dxa"/>
          </w:tcPr>
          <w:p w14:paraId="45C37405" w14:textId="77777777" w:rsidR="00353C6D" w:rsidRPr="00AF4D0C" w:rsidRDefault="00353C6D" w:rsidP="006E5519">
            <w:pPr>
              <w:jc w:val="right"/>
              <w:rPr>
                <w:b w:val="0"/>
                <w:bCs/>
                <w:sz w:val="20"/>
                <w:szCs w:val="20"/>
                <w:lang w:bidi="es-ES"/>
              </w:rPr>
            </w:pPr>
            <w:r>
              <w:rPr>
                <w:b w:val="0"/>
                <w:bCs/>
                <w:sz w:val="20"/>
                <w:szCs w:val="20"/>
                <w:lang w:bidi="es-ES"/>
              </w:rPr>
              <w:t>$</w:t>
            </w:r>
            <w:r w:rsidR="001E14E8">
              <w:rPr>
                <w:b w:val="0"/>
                <w:bCs/>
                <w:sz w:val="20"/>
                <w:szCs w:val="20"/>
                <w:lang w:bidi="es-ES"/>
              </w:rPr>
              <w:t>40</w:t>
            </w:r>
            <w:r w:rsidRPr="00A85189">
              <w:rPr>
                <w:b w:val="0"/>
                <w:bCs/>
                <w:sz w:val="20"/>
                <w:szCs w:val="20"/>
                <w:lang w:bidi="es-ES"/>
              </w:rPr>
              <w:t>.00</w:t>
            </w:r>
            <w:r w:rsidR="001E14E8">
              <w:rPr>
                <w:b w:val="0"/>
                <w:bCs/>
                <w:sz w:val="20"/>
                <w:szCs w:val="20"/>
                <w:lang w:bidi="es-ES"/>
              </w:rPr>
              <w:t>0.000</w:t>
            </w:r>
          </w:p>
        </w:tc>
        <w:tc>
          <w:tcPr>
            <w:tcW w:w="698" w:type="dxa"/>
          </w:tcPr>
          <w:p w14:paraId="7646B8EF" w14:textId="77777777" w:rsidR="00353C6D" w:rsidRPr="00AF4D0C" w:rsidRDefault="00353C6D"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552" w:type="dxa"/>
          </w:tcPr>
          <w:p w14:paraId="12318FDB" w14:textId="77777777" w:rsidR="00353C6D" w:rsidRPr="00AF4D0C" w:rsidRDefault="00353C6D" w:rsidP="006E5519">
            <w:pPr>
              <w:jc w:val="right"/>
              <w:rPr>
                <w:b w:val="0"/>
                <w:bCs/>
                <w:sz w:val="20"/>
                <w:szCs w:val="20"/>
                <w:lang w:bidi="es-ES"/>
              </w:rPr>
            </w:pPr>
            <w:r>
              <w:rPr>
                <w:b w:val="0"/>
                <w:bCs/>
                <w:sz w:val="20"/>
                <w:szCs w:val="20"/>
                <w:lang w:bidi="es-ES"/>
              </w:rPr>
              <w:t>$</w:t>
            </w:r>
            <w:r w:rsidR="00005A90">
              <w:rPr>
                <w:b w:val="0"/>
                <w:bCs/>
                <w:sz w:val="20"/>
                <w:szCs w:val="20"/>
                <w:lang w:bidi="es-ES"/>
              </w:rPr>
              <w:t>75</w:t>
            </w:r>
            <w:r w:rsidRPr="00A85189">
              <w:rPr>
                <w:b w:val="0"/>
                <w:bCs/>
                <w:sz w:val="20"/>
                <w:szCs w:val="20"/>
                <w:lang w:bidi="es-ES"/>
              </w:rPr>
              <w:t>.00</w:t>
            </w:r>
            <w:r w:rsidR="00005A90">
              <w:rPr>
                <w:b w:val="0"/>
                <w:bCs/>
                <w:sz w:val="20"/>
                <w:szCs w:val="20"/>
                <w:lang w:bidi="es-ES"/>
              </w:rPr>
              <w:t>0.000</w:t>
            </w:r>
          </w:p>
        </w:tc>
      </w:tr>
      <w:tr w:rsidR="001E14E8" w14:paraId="33750AC1" w14:textId="77777777" w:rsidTr="520A04FC">
        <w:trPr>
          <w:trHeight w:val="300"/>
          <w:jc w:val="center"/>
        </w:trPr>
        <w:tc>
          <w:tcPr>
            <w:tcW w:w="2995" w:type="dxa"/>
            <w:vMerge/>
          </w:tcPr>
          <w:p w14:paraId="4B6D52FA" w14:textId="77777777" w:rsidR="00353C6D" w:rsidRPr="00AF4D0C" w:rsidRDefault="00353C6D" w:rsidP="006E5519">
            <w:pPr>
              <w:rPr>
                <w:b w:val="0"/>
                <w:bCs/>
                <w:sz w:val="20"/>
                <w:szCs w:val="20"/>
                <w:lang w:bidi="es-ES"/>
              </w:rPr>
            </w:pPr>
          </w:p>
        </w:tc>
        <w:tc>
          <w:tcPr>
            <w:tcW w:w="685" w:type="dxa"/>
            <w:shd w:val="clear" w:color="auto" w:fill="DDDBF3" w:themeFill="text1" w:themeFillTint="1A"/>
          </w:tcPr>
          <w:p w14:paraId="3C152680" w14:textId="77777777" w:rsidR="00353C6D" w:rsidRPr="00F956F7" w:rsidRDefault="00353C6D" w:rsidP="006E5519">
            <w:pPr>
              <w:rPr>
                <w:sz w:val="18"/>
                <w:szCs w:val="18"/>
                <w:lang w:bidi="es-ES"/>
              </w:rPr>
            </w:pPr>
            <w:r w:rsidRPr="00F956F7">
              <w:rPr>
                <w:sz w:val="18"/>
                <w:szCs w:val="18"/>
                <w:lang w:bidi="es-ES"/>
              </w:rPr>
              <w:t>A</w:t>
            </w:r>
          </w:p>
        </w:tc>
        <w:tc>
          <w:tcPr>
            <w:tcW w:w="1294" w:type="dxa"/>
            <w:shd w:val="clear" w:color="auto" w:fill="DDDBF3" w:themeFill="text1" w:themeFillTint="1A"/>
          </w:tcPr>
          <w:p w14:paraId="1272C2A3"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35</w:t>
            </w:r>
            <w:r w:rsidRPr="00A85189">
              <w:rPr>
                <w:b w:val="0"/>
                <w:bCs/>
                <w:sz w:val="20"/>
                <w:szCs w:val="20"/>
                <w:lang w:bidi="es-ES"/>
              </w:rPr>
              <w:t>.00</w:t>
            </w:r>
            <w:r w:rsidR="008D5BA2">
              <w:rPr>
                <w:b w:val="0"/>
                <w:bCs/>
                <w:sz w:val="20"/>
                <w:szCs w:val="20"/>
                <w:lang w:bidi="es-ES"/>
              </w:rPr>
              <w:t>0.000</w:t>
            </w:r>
          </w:p>
        </w:tc>
        <w:tc>
          <w:tcPr>
            <w:tcW w:w="1280" w:type="dxa"/>
            <w:shd w:val="clear" w:color="auto" w:fill="DDDBF3" w:themeFill="text1" w:themeFillTint="1A"/>
          </w:tcPr>
          <w:p w14:paraId="57A19B4A"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40.000</w:t>
            </w:r>
            <w:r w:rsidRPr="00A85189">
              <w:rPr>
                <w:b w:val="0"/>
                <w:bCs/>
                <w:sz w:val="20"/>
                <w:szCs w:val="20"/>
                <w:lang w:bidi="es-ES"/>
              </w:rPr>
              <w:t>.</w:t>
            </w:r>
            <w:r w:rsidR="008D5BA2">
              <w:rPr>
                <w:b w:val="0"/>
                <w:bCs/>
                <w:sz w:val="20"/>
                <w:szCs w:val="20"/>
                <w:lang w:bidi="es-ES"/>
              </w:rPr>
              <w:t>0</w:t>
            </w:r>
            <w:r w:rsidRPr="00A85189">
              <w:rPr>
                <w:b w:val="0"/>
                <w:bCs/>
                <w:sz w:val="20"/>
                <w:szCs w:val="20"/>
                <w:lang w:bidi="es-ES"/>
              </w:rPr>
              <w:t>00</w:t>
            </w:r>
          </w:p>
        </w:tc>
        <w:tc>
          <w:tcPr>
            <w:tcW w:w="698" w:type="dxa"/>
            <w:shd w:val="clear" w:color="auto" w:fill="DDDBF3" w:themeFill="text1" w:themeFillTint="1A"/>
          </w:tcPr>
          <w:p w14:paraId="6DCF48EF" w14:textId="77777777" w:rsidR="00353C6D" w:rsidRPr="00AF4D0C" w:rsidRDefault="00353C6D"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552" w:type="dxa"/>
            <w:shd w:val="clear" w:color="auto" w:fill="DDDBF3" w:themeFill="text1" w:themeFillTint="1A"/>
          </w:tcPr>
          <w:p w14:paraId="442DFDF9" w14:textId="77777777" w:rsidR="00353C6D" w:rsidRPr="00AF4D0C" w:rsidRDefault="00353C6D" w:rsidP="006E5519">
            <w:pPr>
              <w:jc w:val="right"/>
              <w:rPr>
                <w:b w:val="0"/>
                <w:bCs/>
                <w:sz w:val="20"/>
                <w:szCs w:val="20"/>
                <w:lang w:bidi="es-ES"/>
              </w:rPr>
            </w:pPr>
            <w:r>
              <w:rPr>
                <w:b w:val="0"/>
                <w:bCs/>
                <w:sz w:val="20"/>
                <w:szCs w:val="20"/>
                <w:lang w:bidi="es-ES"/>
              </w:rPr>
              <w:t>$</w:t>
            </w:r>
            <w:r w:rsidR="008D5BA2">
              <w:rPr>
                <w:b w:val="0"/>
                <w:bCs/>
                <w:sz w:val="20"/>
                <w:szCs w:val="20"/>
                <w:lang w:bidi="es-ES"/>
              </w:rPr>
              <w:t>75</w:t>
            </w:r>
            <w:r w:rsidRPr="00A85189">
              <w:rPr>
                <w:b w:val="0"/>
                <w:bCs/>
                <w:sz w:val="20"/>
                <w:szCs w:val="20"/>
                <w:lang w:bidi="es-ES"/>
              </w:rPr>
              <w:t>.00</w:t>
            </w:r>
            <w:r w:rsidR="008D5BA2">
              <w:rPr>
                <w:b w:val="0"/>
                <w:bCs/>
                <w:sz w:val="20"/>
                <w:szCs w:val="20"/>
                <w:lang w:bidi="es-ES"/>
              </w:rPr>
              <w:t>0.000</w:t>
            </w:r>
          </w:p>
        </w:tc>
      </w:tr>
    </w:tbl>
    <w:p w14:paraId="2C2A6B07" w14:textId="77777777" w:rsidR="00353C6D" w:rsidRDefault="00353C6D" w:rsidP="006E5519">
      <w:pPr>
        <w:spacing w:line="240" w:lineRule="auto"/>
        <w:jc w:val="both"/>
        <w:rPr>
          <w:b w:val="0"/>
          <w:color w:val="auto"/>
          <w:sz w:val="24"/>
          <w:szCs w:val="24"/>
        </w:rPr>
      </w:pPr>
    </w:p>
    <w:p w14:paraId="7258A802" w14:textId="77777777" w:rsidR="005B0299" w:rsidRPr="00B36B7A" w:rsidRDefault="00D739CF" w:rsidP="006E5519">
      <w:pPr>
        <w:spacing w:line="240" w:lineRule="auto"/>
        <w:jc w:val="both"/>
        <w:rPr>
          <w:b w:val="0"/>
          <w:color w:val="auto"/>
          <w:sz w:val="24"/>
          <w:szCs w:val="24"/>
        </w:rPr>
      </w:pPr>
      <w:r>
        <w:rPr>
          <w:b w:val="0"/>
          <w:color w:val="auto"/>
          <w:sz w:val="24"/>
          <w:szCs w:val="24"/>
        </w:rPr>
        <w:t xml:space="preserve">Para el cumplimiento del indicador se </w:t>
      </w:r>
      <w:r w:rsidR="00FD145A" w:rsidRPr="65EA26A3">
        <w:rPr>
          <w:b w:val="0"/>
          <w:color w:val="auto"/>
          <w:sz w:val="24"/>
          <w:szCs w:val="24"/>
        </w:rPr>
        <w:t>tenía planeado una meta de ahorro de $250.000 millones para el periodo 2021 a 2023</w:t>
      </w:r>
      <w:r w:rsidR="000A1082">
        <w:rPr>
          <w:b w:val="0"/>
          <w:color w:val="auto"/>
          <w:sz w:val="24"/>
          <w:szCs w:val="24"/>
        </w:rPr>
        <w:t>.</w:t>
      </w:r>
      <w:r w:rsidR="00FD145A" w:rsidRPr="65EA26A3">
        <w:rPr>
          <w:b w:val="0"/>
          <w:color w:val="auto"/>
          <w:sz w:val="24"/>
          <w:szCs w:val="24"/>
        </w:rPr>
        <w:t xml:space="preserve"> </w:t>
      </w:r>
      <w:r w:rsidR="00EC30D5">
        <w:rPr>
          <w:b w:val="0"/>
          <w:color w:val="auto"/>
          <w:sz w:val="24"/>
          <w:szCs w:val="24"/>
        </w:rPr>
        <w:t>L</w:t>
      </w:r>
      <w:r w:rsidR="00FD145A" w:rsidRPr="65EA26A3">
        <w:rPr>
          <w:b w:val="0"/>
          <w:color w:val="auto"/>
          <w:sz w:val="24"/>
          <w:szCs w:val="24"/>
        </w:rPr>
        <w:t xml:space="preserve">a Subdirección de Costos y Tarifas </w:t>
      </w:r>
      <w:r w:rsidR="0008124D">
        <w:rPr>
          <w:b w:val="0"/>
          <w:color w:val="auto"/>
          <w:sz w:val="24"/>
          <w:szCs w:val="24"/>
        </w:rPr>
        <w:t>d</w:t>
      </w:r>
      <w:r w:rsidR="00FD145A" w:rsidRPr="65EA26A3">
        <w:rPr>
          <w:b w:val="0"/>
          <w:color w:val="auto"/>
          <w:sz w:val="24"/>
          <w:szCs w:val="24"/>
        </w:rPr>
        <w:t>el Aseguramiento</w:t>
      </w:r>
      <w:r w:rsidR="0008124D">
        <w:rPr>
          <w:b w:val="0"/>
          <w:color w:val="auto"/>
          <w:sz w:val="24"/>
          <w:szCs w:val="24"/>
        </w:rPr>
        <w:t xml:space="preserve"> en Salud</w:t>
      </w:r>
      <w:r w:rsidR="00FD145A" w:rsidRPr="65EA26A3">
        <w:rPr>
          <w:b w:val="0"/>
          <w:color w:val="auto"/>
          <w:sz w:val="24"/>
          <w:szCs w:val="24"/>
        </w:rPr>
        <w:t xml:space="preserve"> de</w:t>
      </w:r>
      <w:r w:rsidR="00EC30D5">
        <w:rPr>
          <w:b w:val="0"/>
          <w:color w:val="auto"/>
          <w:sz w:val="24"/>
          <w:szCs w:val="24"/>
        </w:rPr>
        <w:t xml:space="preserve"> este</w:t>
      </w:r>
      <w:r w:rsidR="00FD145A" w:rsidRPr="65EA26A3">
        <w:rPr>
          <w:b w:val="0"/>
          <w:color w:val="auto"/>
          <w:sz w:val="24"/>
          <w:szCs w:val="24"/>
        </w:rPr>
        <w:t xml:space="preserve"> Ministerio adelantó diferentes actividades relacionadas con los </w:t>
      </w:r>
      <w:r w:rsidR="00EC30D5">
        <w:rPr>
          <w:b w:val="0"/>
          <w:color w:val="auto"/>
          <w:sz w:val="24"/>
          <w:szCs w:val="24"/>
        </w:rPr>
        <w:t>Valores Máximos de Recobro (</w:t>
      </w:r>
      <w:r w:rsidR="00FD145A" w:rsidRPr="65EA26A3">
        <w:rPr>
          <w:b w:val="0"/>
          <w:color w:val="auto"/>
          <w:sz w:val="24"/>
          <w:szCs w:val="24"/>
        </w:rPr>
        <w:t>VMR</w:t>
      </w:r>
      <w:r w:rsidR="00EC30D5">
        <w:rPr>
          <w:b w:val="0"/>
          <w:color w:val="auto"/>
          <w:sz w:val="24"/>
          <w:szCs w:val="24"/>
        </w:rPr>
        <w:t>)</w:t>
      </w:r>
      <w:r w:rsidR="00FD145A" w:rsidRPr="65EA26A3">
        <w:rPr>
          <w:b w:val="0"/>
          <w:color w:val="auto"/>
          <w:sz w:val="24"/>
          <w:szCs w:val="24"/>
        </w:rPr>
        <w:t xml:space="preserve"> y los Valores de Referencia</w:t>
      </w:r>
      <w:r w:rsidR="00EC30D5">
        <w:rPr>
          <w:b w:val="0"/>
          <w:color w:val="auto"/>
          <w:sz w:val="24"/>
          <w:szCs w:val="24"/>
        </w:rPr>
        <w:t xml:space="preserve"> (VR)</w:t>
      </w:r>
      <w:r w:rsidR="00FD145A" w:rsidRPr="65EA26A3">
        <w:rPr>
          <w:b w:val="0"/>
          <w:color w:val="auto"/>
          <w:sz w:val="24"/>
          <w:szCs w:val="24"/>
        </w:rPr>
        <w:t xml:space="preserve">, aplicados para calcular el </w:t>
      </w:r>
      <w:r w:rsidR="00030DB1">
        <w:rPr>
          <w:b w:val="0"/>
          <w:color w:val="auto"/>
          <w:sz w:val="24"/>
          <w:szCs w:val="24"/>
        </w:rPr>
        <w:t>P</w:t>
      </w:r>
      <w:r w:rsidR="00FD145A" w:rsidRPr="65EA26A3">
        <w:rPr>
          <w:b w:val="0"/>
          <w:color w:val="auto"/>
          <w:sz w:val="24"/>
          <w:szCs w:val="24"/>
        </w:rPr>
        <w:t xml:space="preserve">resupuesto </w:t>
      </w:r>
      <w:r w:rsidR="00030DB1">
        <w:rPr>
          <w:b w:val="0"/>
          <w:color w:val="auto"/>
          <w:sz w:val="24"/>
          <w:szCs w:val="24"/>
        </w:rPr>
        <w:t>M</w:t>
      </w:r>
      <w:r w:rsidR="00FD145A" w:rsidRPr="65EA26A3">
        <w:rPr>
          <w:b w:val="0"/>
          <w:color w:val="auto"/>
          <w:sz w:val="24"/>
          <w:szCs w:val="24"/>
        </w:rPr>
        <w:t xml:space="preserve">áximo </w:t>
      </w:r>
      <w:r w:rsidR="008256BD">
        <w:rPr>
          <w:b w:val="0"/>
          <w:color w:val="auto"/>
          <w:sz w:val="24"/>
          <w:szCs w:val="24"/>
        </w:rPr>
        <w:t xml:space="preserve">correspondiente al </w:t>
      </w:r>
      <w:r w:rsidR="00FD145A" w:rsidRPr="65EA26A3">
        <w:rPr>
          <w:b w:val="0"/>
          <w:color w:val="auto"/>
          <w:sz w:val="24"/>
          <w:szCs w:val="24"/>
        </w:rPr>
        <w:t>periodo 2020 a 2023</w:t>
      </w:r>
      <w:r w:rsidR="00975293">
        <w:rPr>
          <w:b w:val="0"/>
          <w:color w:val="auto"/>
          <w:sz w:val="24"/>
          <w:szCs w:val="24"/>
        </w:rPr>
        <w:t>;</w:t>
      </w:r>
      <w:r w:rsidR="00784945">
        <w:rPr>
          <w:b w:val="0"/>
          <w:color w:val="auto"/>
          <w:sz w:val="24"/>
          <w:szCs w:val="24"/>
        </w:rPr>
        <w:t xml:space="preserve"> obteniendo con corte al</w:t>
      </w:r>
      <w:r w:rsidR="00975293">
        <w:rPr>
          <w:b w:val="0"/>
          <w:color w:val="auto"/>
          <w:sz w:val="24"/>
          <w:szCs w:val="24"/>
        </w:rPr>
        <w:t xml:space="preserve"> 31 de diciembre de 2023</w:t>
      </w:r>
      <w:r w:rsidR="00784945">
        <w:rPr>
          <w:b w:val="0"/>
          <w:color w:val="auto"/>
          <w:sz w:val="24"/>
          <w:szCs w:val="24"/>
        </w:rPr>
        <w:t xml:space="preserve"> </w:t>
      </w:r>
      <w:r w:rsidR="00975293">
        <w:rPr>
          <w:b w:val="0"/>
          <w:color w:val="auto"/>
          <w:sz w:val="24"/>
          <w:szCs w:val="24"/>
        </w:rPr>
        <w:t>un</w:t>
      </w:r>
      <w:r w:rsidR="00FD145A" w:rsidRPr="65EA26A3">
        <w:rPr>
          <w:b w:val="0"/>
          <w:color w:val="auto"/>
          <w:sz w:val="24"/>
          <w:szCs w:val="24"/>
        </w:rPr>
        <w:t xml:space="preserve"> </w:t>
      </w:r>
      <w:r w:rsidR="00B1707A" w:rsidRPr="00B1707A">
        <w:rPr>
          <w:b w:val="0"/>
          <w:color w:val="auto"/>
          <w:sz w:val="24"/>
          <w:szCs w:val="24"/>
        </w:rPr>
        <w:t>Ahorro por Valores de Referencia para la definición del Presupuesto Máximo en el Régimen Contributivo y Régimen Subsidiado</w:t>
      </w:r>
      <w:r w:rsidR="00FD145A" w:rsidRPr="65EA26A3">
        <w:rPr>
          <w:b w:val="0"/>
          <w:color w:val="auto"/>
          <w:sz w:val="24"/>
          <w:szCs w:val="24"/>
        </w:rPr>
        <w:t>, correspond</w:t>
      </w:r>
      <w:r w:rsidR="0083434D">
        <w:rPr>
          <w:b w:val="0"/>
          <w:color w:val="auto"/>
          <w:sz w:val="24"/>
          <w:szCs w:val="24"/>
        </w:rPr>
        <w:t xml:space="preserve">iente a </w:t>
      </w:r>
      <w:r w:rsidR="00FD145A" w:rsidRPr="65EA26A3">
        <w:rPr>
          <w:b w:val="0"/>
          <w:color w:val="auto"/>
          <w:sz w:val="24"/>
          <w:szCs w:val="24"/>
        </w:rPr>
        <w:t>$</w:t>
      </w:r>
      <w:r w:rsidR="00920F42" w:rsidRPr="00920F42">
        <w:rPr>
          <w:b w:val="0"/>
          <w:color w:val="auto"/>
          <w:sz w:val="24"/>
          <w:szCs w:val="24"/>
        </w:rPr>
        <w:t>919.822.035.672</w:t>
      </w:r>
      <w:r w:rsidR="00FD145A" w:rsidRPr="65EA26A3">
        <w:rPr>
          <w:b w:val="0"/>
          <w:color w:val="auto"/>
          <w:sz w:val="24"/>
          <w:szCs w:val="24"/>
        </w:rPr>
        <w:t>.</w:t>
      </w:r>
    </w:p>
    <w:p w14:paraId="4E3244F8" w14:textId="77777777" w:rsidR="0021612B" w:rsidRPr="00353C6D" w:rsidRDefault="0021612B" w:rsidP="006E5519">
      <w:pPr>
        <w:spacing w:line="240" w:lineRule="auto"/>
        <w:rPr>
          <w:sz w:val="24"/>
          <w:szCs w:val="24"/>
          <w:lang w:bidi="es-ES"/>
        </w:rPr>
      </w:pPr>
    </w:p>
    <w:p w14:paraId="798CBBD3" w14:textId="77777777" w:rsidR="005262A4" w:rsidRPr="00B36B7A" w:rsidRDefault="005262A4" w:rsidP="006E5519">
      <w:pPr>
        <w:spacing w:line="240" w:lineRule="auto"/>
        <w:rPr>
          <w:sz w:val="24"/>
          <w:szCs w:val="24"/>
          <w:lang w:bidi="es-ES"/>
        </w:rPr>
      </w:pPr>
      <w:r w:rsidRPr="00B36B7A">
        <w:rPr>
          <w:sz w:val="24"/>
          <w:szCs w:val="24"/>
          <w:lang w:bidi="es-ES"/>
        </w:rPr>
        <w:t>Indicador de resultado 1.</w:t>
      </w:r>
      <w:r w:rsidR="00DC6425">
        <w:rPr>
          <w:sz w:val="24"/>
          <w:szCs w:val="24"/>
          <w:lang w:bidi="es-ES"/>
        </w:rPr>
        <w:t>1</w:t>
      </w:r>
      <w:r w:rsidRPr="00B36B7A">
        <w:rPr>
          <w:sz w:val="24"/>
          <w:szCs w:val="24"/>
          <w:lang w:bidi="es-ES"/>
        </w:rPr>
        <w:t>: Porcentaje de recobros por concepto de tecnologías no financiadas con la UPC del régimen contributivo prestados a 25 de mayo de 2019 saneados</w:t>
      </w:r>
    </w:p>
    <w:p w14:paraId="270E96C6" w14:textId="77777777" w:rsidR="005262A4" w:rsidRDefault="005262A4" w:rsidP="006E5519">
      <w:pPr>
        <w:spacing w:line="240" w:lineRule="auto"/>
        <w:rPr>
          <w:sz w:val="20"/>
          <w:szCs w:val="20"/>
          <w:lang w:bidi="es-ES"/>
        </w:rPr>
      </w:pPr>
    </w:p>
    <w:tbl>
      <w:tblPr>
        <w:tblStyle w:val="Tablaconcuadrcula"/>
        <w:tblW w:w="0" w:type="auto"/>
        <w:tblLook w:val="04A0" w:firstRow="1" w:lastRow="0" w:firstColumn="1" w:lastColumn="0" w:noHBand="0" w:noVBand="1"/>
      </w:tblPr>
      <w:tblGrid>
        <w:gridCol w:w="3091"/>
        <w:gridCol w:w="1100"/>
        <w:gridCol w:w="549"/>
        <w:gridCol w:w="845"/>
        <w:gridCol w:w="1055"/>
        <w:gridCol w:w="1198"/>
        <w:gridCol w:w="1030"/>
        <w:gridCol w:w="968"/>
      </w:tblGrid>
      <w:tr w:rsidR="65EA26A3" w14:paraId="162074C2" w14:textId="77777777" w:rsidTr="65EA26A3">
        <w:trPr>
          <w:trHeight w:val="300"/>
        </w:trPr>
        <w:tc>
          <w:tcPr>
            <w:tcW w:w="3091" w:type="dxa"/>
          </w:tcPr>
          <w:p w14:paraId="75BAECFD" w14:textId="77777777" w:rsidR="65EA26A3" w:rsidRDefault="65EA26A3" w:rsidP="006E5519">
            <w:pPr>
              <w:jc w:val="center"/>
              <w:rPr>
                <w:sz w:val="20"/>
                <w:szCs w:val="20"/>
                <w:lang w:bidi="es-ES"/>
              </w:rPr>
            </w:pPr>
            <w:r w:rsidRPr="65EA26A3">
              <w:rPr>
                <w:sz w:val="20"/>
                <w:szCs w:val="20"/>
                <w:lang w:bidi="es-ES"/>
              </w:rPr>
              <w:t>Indicador 1.</w:t>
            </w:r>
            <w:r w:rsidR="00353C6D">
              <w:rPr>
                <w:sz w:val="20"/>
                <w:szCs w:val="20"/>
                <w:lang w:bidi="es-ES"/>
              </w:rPr>
              <w:t>1</w:t>
            </w:r>
          </w:p>
        </w:tc>
        <w:tc>
          <w:tcPr>
            <w:tcW w:w="1100" w:type="dxa"/>
          </w:tcPr>
          <w:p w14:paraId="1F22958E" w14:textId="77777777" w:rsidR="65EA26A3" w:rsidRDefault="65EA26A3" w:rsidP="006E5519">
            <w:pPr>
              <w:jc w:val="center"/>
              <w:rPr>
                <w:sz w:val="20"/>
                <w:szCs w:val="20"/>
                <w:lang w:bidi="es-ES"/>
              </w:rPr>
            </w:pPr>
            <w:r w:rsidRPr="65EA26A3">
              <w:rPr>
                <w:sz w:val="20"/>
                <w:szCs w:val="20"/>
                <w:lang w:bidi="es-ES"/>
              </w:rPr>
              <w:t>Unidad de Medida</w:t>
            </w:r>
          </w:p>
        </w:tc>
        <w:tc>
          <w:tcPr>
            <w:tcW w:w="1394" w:type="dxa"/>
            <w:gridSpan w:val="2"/>
          </w:tcPr>
          <w:p w14:paraId="0CD034F1" w14:textId="77777777" w:rsidR="65EA26A3" w:rsidRDefault="65EA26A3" w:rsidP="006E5519">
            <w:pPr>
              <w:jc w:val="center"/>
              <w:rPr>
                <w:sz w:val="20"/>
                <w:szCs w:val="20"/>
                <w:lang w:bidi="es-ES"/>
              </w:rPr>
            </w:pPr>
            <w:r w:rsidRPr="65EA26A3">
              <w:rPr>
                <w:sz w:val="20"/>
                <w:szCs w:val="20"/>
                <w:lang w:bidi="es-ES"/>
              </w:rPr>
              <w:t>2021</w:t>
            </w:r>
          </w:p>
        </w:tc>
        <w:tc>
          <w:tcPr>
            <w:tcW w:w="1055" w:type="dxa"/>
          </w:tcPr>
          <w:p w14:paraId="2A8BB88D" w14:textId="77777777" w:rsidR="65EA26A3" w:rsidRDefault="65EA26A3" w:rsidP="006E5519">
            <w:pPr>
              <w:jc w:val="center"/>
              <w:rPr>
                <w:sz w:val="20"/>
                <w:szCs w:val="20"/>
                <w:lang w:bidi="es-ES"/>
              </w:rPr>
            </w:pPr>
            <w:r w:rsidRPr="65EA26A3">
              <w:rPr>
                <w:sz w:val="20"/>
                <w:szCs w:val="20"/>
                <w:lang w:bidi="es-ES"/>
              </w:rPr>
              <w:t>2022</w:t>
            </w:r>
          </w:p>
        </w:tc>
        <w:tc>
          <w:tcPr>
            <w:tcW w:w="1198" w:type="dxa"/>
          </w:tcPr>
          <w:p w14:paraId="4D33B923" w14:textId="77777777" w:rsidR="65EA26A3" w:rsidRDefault="65EA26A3" w:rsidP="006E5519">
            <w:pPr>
              <w:jc w:val="center"/>
              <w:rPr>
                <w:sz w:val="20"/>
                <w:szCs w:val="20"/>
                <w:lang w:bidi="es-ES"/>
              </w:rPr>
            </w:pPr>
            <w:r w:rsidRPr="65EA26A3">
              <w:rPr>
                <w:sz w:val="20"/>
                <w:szCs w:val="20"/>
                <w:lang w:bidi="es-ES"/>
              </w:rPr>
              <w:t>2023</w:t>
            </w:r>
          </w:p>
        </w:tc>
        <w:tc>
          <w:tcPr>
            <w:tcW w:w="1030" w:type="dxa"/>
          </w:tcPr>
          <w:p w14:paraId="54524B3B" w14:textId="77777777" w:rsidR="65EA26A3" w:rsidRDefault="65EA26A3" w:rsidP="006E5519">
            <w:pPr>
              <w:jc w:val="center"/>
              <w:rPr>
                <w:sz w:val="20"/>
                <w:szCs w:val="20"/>
                <w:lang w:bidi="es-ES"/>
              </w:rPr>
            </w:pPr>
            <w:r w:rsidRPr="65EA26A3">
              <w:rPr>
                <w:sz w:val="20"/>
                <w:szCs w:val="20"/>
                <w:lang w:bidi="es-ES"/>
              </w:rPr>
              <w:t>2024</w:t>
            </w:r>
          </w:p>
        </w:tc>
        <w:tc>
          <w:tcPr>
            <w:tcW w:w="968" w:type="dxa"/>
          </w:tcPr>
          <w:p w14:paraId="741CF644" w14:textId="77777777" w:rsidR="65EA26A3" w:rsidRDefault="65EA26A3" w:rsidP="006E5519">
            <w:pPr>
              <w:jc w:val="center"/>
              <w:rPr>
                <w:sz w:val="20"/>
                <w:szCs w:val="20"/>
                <w:lang w:bidi="es-ES"/>
              </w:rPr>
            </w:pPr>
            <w:r w:rsidRPr="65EA26A3">
              <w:rPr>
                <w:sz w:val="20"/>
                <w:szCs w:val="20"/>
                <w:lang w:bidi="es-ES"/>
              </w:rPr>
              <w:t>EOP</w:t>
            </w:r>
          </w:p>
        </w:tc>
      </w:tr>
      <w:tr w:rsidR="65EA26A3" w14:paraId="1285DE3F" w14:textId="77777777" w:rsidTr="65EA26A3">
        <w:trPr>
          <w:trHeight w:val="300"/>
        </w:trPr>
        <w:tc>
          <w:tcPr>
            <w:tcW w:w="3091" w:type="dxa"/>
            <w:vMerge w:val="restart"/>
          </w:tcPr>
          <w:p w14:paraId="762BF93C" w14:textId="77777777" w:rsidR="65EA26A3" w:rsidRDefault="65EA26A3" w:rsidP="006E5519">
            <w:pPr>
              <w:rPr>
                <w:b w:val="0"/>
                <w:sz w:val="20"/>
                <w:szCs w:val="20"/>
                <w:lang w:bidi="es-ES"/>
              </w:rPr>
            </w:pPr>
            <w:r w:rsidRPr="65EA26A3">
              <w:rPr>
                <w:b w:val="0"/>
                <w:sz w:val="20"/>
                <w:szCs w:val="20"/>
                <w:lang w:bidi="es-ES"/>
              </w:rPr>
              <w:t>Porcentaje de recobros por concepto de tecnologías no financiadas con la UPC del régimen contributivo prestados a 25 de mayo de 2019 saneados</w:t>
            </w:r>
          </w:p>
        </w:tc>
        <w:tc>
          <w:tcPr>
            <w:tcW w:w="1100" w:type="dxa"/>
            <w:vMerge w:val="restart"/>
          </w:tcPr>
          <w:p w14:paraId="10056CEF" w14:textId="77777777" w:rsidR="65EA26A3" w:rsidRDefault="65EA26A3" w:rsidP="006E5519">
            <w:pPr>
              <w:rPr>
                <w:b w:val="0"/>
                <w:sz w:val="20"/>
                <w:szCs w:val="20"/>
                <w:lang w:bidi="es-ES"/>
              </w:rPr>
            </w:pPr>
            <w:r w:rsidRPr="65EA26A3">
              <w:rPr>
                <w:b w:val="0"/>
                <w:sz w:val="20"/>
                <w:szCs w:val="20"/>
                <w:lang w:bidi="es-ES"/>
              </w:rPr>
              <w:t>%</w:t>
            </w:r>
          </w:p>
        </w:tc>
        <w:tc>
          <w:tcPr>
            <w:tcW w:w="549" w:type="dxa"/>
            <w:shd w:val="clear" w:color="auto" w:fill="E7E6E6" w:themeFill="background2"/>
          </w:tcPr>
          <w:p w14:paraId="3B30C34C" w14:textId="77777777" w:rsidR="65EA26A3" w:rsidRDefault="65EA26A3" w:rsidP="006E5519">
            <w:pPr>
              <w:rPr>
                <w:sz w:val="18"/>
                <w:szCs w:val="18"/>
                <w:lang w:bidi="es-ES"/>
              </w:rPr>
            </w:pPr>
            <w:r w:rsidRPr="65EA26A3">
              <w:rPr>
                <w:sz w:val="18"/>
                <w:szCs w:val="18"/>
                <w:lang w:bidi="es-ES"/>
              </w:rPr>
              <w:t>P</w:t>
            </w:r>
          </w:p>
        </w:tc>
        <w:tc>
          <w:tcPr>
            <w:tcW w:w="845" w:type="dxa"/>
            <w:shd w:val="clear" w:color="auto" w:fill="E7E6E6" w:themeFill="background2"/>
          </w:tcPr>
          <w:p w14:paraId="58C11678" w14:textId="77777777" w:rsidR="65EA26A3" w:rsidRDefault="65EA26A3" w:rsidP="006E5519">
            <w:pPr>
              <w:jc w:val="right"/>
              <w:rPr>
                <w:b w:val="0"/>
                <w:sz w:val="20"/>
                <w:szCs w:val="20"/>
                <w:lang w:bidi="es-ES"/>
              </w:rPr>
            </w:pPr>
            <w:r w:rsidRPr="65EA26A3">
              <w:rPr>
                <w:b w:val="0"/>
                <w:sz w:val="20"/>
                <w:szCs w:val="20"/>
                <w:lang w:bidi="es-ES"/>
              </w:rPr>
              <w:t>25.00</w:t>
            </w:r>
          </w:p>
        </w:tc>
        <w:tc>
          <w:tcPr>
            <w:tcW w:w="1055" w:type="dxa"/>
            <w:shd w:val="clear" w:color="auto" w:fill="E7E6E6" w:themeFill="background2"/>
          </w:tcPr>
          <w:p w14:paraId="0287EDF6" w14:textId="77777777" w:rsidR="65EA26A3" w:rsidRDefault="65EA26A3" w:rsidP="006E5519">
            <w:pPr>
              <w:jc w:val="right"/>
              <w:rPr>
                <w:b w:val="0"/>
                <w:sz w:val="20"/>
                <w:szCs w:val="20"/>
                <w:lang w:bidi="es-ES"/>
              </w:rPr>
            </w:pPr>
            <w:r w:rsidRPr="65EA26A3">
              <w:rPr>
                <w:b w:val="0"/>
                <w:sz w:val="20"/>
                <w:szCs w:val="20"/>
                <w:lang w:bidi="es-ES"/>
              </w:rPr>
              <w:t>50.00</w:t>
            </w:r>
          </w:p>
        </w:tc>
        <w:tc>
          <w:tcPr>
            <w:tcW w:w="1198" w:type="dxa"/>
            <w:shd w:val="clear" w:color="auto" w:fill="E7E6E6" w:themeFill="background2"/>
          </w:tcPr>
          <w:p w14:paraId="33C0AD37" w14:textId="77777777" w:rsidR="65EA26A3" w:rsidRDefault="65EA26A3" w:rsidP="006E5519">
            <w:pPr>
              <w:jc w:val="right"/>
              <w:rPr>
                <w:b w:val="0"/>
                <w:sz w:val="20"/>
                <w:szCs w:val="20"/>
                <w:lang w:bidi="es-ES"/>
              </w:rPr>
            </w:pPr>
            <w:r w:rsidRPr="65EA26A3">
              <w:rPr>
                <w:b w:val="0"/>
                <w:sz w:val="20"/>
                <w:szCs w:val="20"/>
                <w:lang w:bidi="es-ES"/>
              </w:rPr>
              <w:t>75.00</w:t>
            </w:r>
          </w:p>
        </w:tc>
        <w:tc>
          <w:tcPr>
            <w:tcW w:w="1030" w:type="dxa"/>
            <w:shd w:val="clear" w:color="auto" w:fill="E7E6E6" w:themeFill="background2"/>
          </w:tcPr>
          <w:p w14:paraId="01C1EF54" w14:textId="77777777" w:rsidR="65EA26A3" w:rsidRDefault="65EA26A3" w:rsidP="006E5519">
            <w:pPr>
              <w:jc w:val="right"/>
              <w:rPr>
                <w:b w:val="0"/>
                <w:sz w:val="20"/>
                <w:szCs w:val="20"/>
                <w:lang w:bidi="es-ES"/>
              </w:rPr>
            </w:pPr>
            <w:r w:rsidRPr="65EA26A3">
              <w:rPr>
                <w:b w:val="0"/>
                <w:sz w:val="20"/>
                <w:szCs w:val="20"/>
                <w:lang w:bidi="es-ES"/>
              </w:rPr>
              <w:t>100.00</w:t>
            </w:r>
          </w:p>
        </w:tc>
        <w:tc>
          <w:tcPr>
            <w:tcW w:w="968" w:type="dxa"/>
            <w:shd w:val="clear" w:color="auto" w:fill="E7E6E6" w:themeFill="background2"/>
          </w:tcPr>
          <w:p w14:paraId="0807138E" w14:textId="77777777" w:rsidR="65EA26A3" w:rsidRDefault="65EA26A3" w:rsidP="006E5519">
            <w:pPr>
              <w:jc w:val="right"/>
              <w:rPr>
                <w:b w:val="0"/>
                <w:sz w:val="20"/>
                <w:szCs w:val="20"/>
                <w:lang w:bidi="es-ES"/>
              </w:rPr>
            </w:pPr>
            <w:r w:rsidRPr="65EA26A3">
              <w:rPr>
                <w:b w:val="0"/>
                <w:sz w:val="20"/>
                <w:szCs w:val="20"/>
                <w:lang w:bidi="es-ES"/>
              </w:rPr>
              <w:t>100.00</w:t>
            </w:r>
          </w:p>
        </w:tc>
      </w:tr>
      <w:tr w:rsidR="65EA26A3" w14:paraId="1B0100D2" w14:textId="77777777" w:rsidTr="65EA26A3">
        <w:trPr>
          <w:trHeight w:val="300"/>
        </w:trPr>
        <w:tc>
          <w:tcPr>
            <w:tcW w:w="3091" w:type="dxa"/>
            <w:vMerge/>
          </w:tcPr>
          <w:p w14:paraId="34ABCF13" w14:textId="77777777" w:rsidR="00E95502" w:rsidRDefault="00E95502" w:rsidP="006E5519"/>
        </w:tc>
        <w:tc>
          <w:tcPr>
            <w:tcW w:w="1100" w:type="dxa"/>
            <w:vMerge/>
          </w:tcPr>
          <w:p w14:paraId="3E33DF56" w14:textId="77777777" w:rsidR="00E95502" w:rsidRDefault="00E95502" w:rsidP="006E5519"/>
        </w:tc>
        <w:tc>
          <w:tcPr>
            <w:tcW w:w="549" w:type="dxa"/>
          </w:tcPr>
          <w:p w14:paraId="670BB6C0" w14:textId="77777777" w:rsidR="65EA26A3" w:rsidRDefault="65EA26A3" w:rsidP="006E5519">
            <w:pPr>
              <w:rPr>
                <w:sz w:val="18"/>
                <w:szCs w:val="18"/>
                <w:lang w:bidi="es-ES"/>
              </w:rPr>
            </w:pPr>
            <w:r w:rsidRPr="65EA26A3">
              <w:rPr>
                <w:sz w:val="18"/>
                <w:szCs w:val="18"/>
                <w:lang w:bidi="es-ES"/>
              </w:rPr>
              <w:t>P(a)</w:t>
            </w:r>
          </w:p>
        </w:tc>
        <w:tc>
          <w:tcPr>
            <w:tcW w:w="845" w:type="dxa"/>
          </w:tcPr>
          <w:p w14:paraId="476ED770" w14:textId="77777777" w:rsidR="65EA26A3" w:rsidRDefault="65EA26A3" w:rsidP="006E5519">
            <w:pPr>
              <w:jc w:val="right"/>
              <w:rPr>
                <w:b w:val="0"/>
                <w:sz w:val="21"/>
                <w:szCs w:val="21"/>
                <w:lang w:bidi="es-ES"/>
              </w:rPr>
            </w:pPr>
            <w:r w:rsidRPr="65EA26A3">
              <w:rPr>
                <w:b w:val="0"/>
                <w:sz w:val="21"/>
                <w:szCs w:val="21"/>
              </w:rPr>
              <w:t>25.00</w:t>
            </w:r>
          </w:p>
        </w:tc>
        <w:tc>
          <w:tcPr>
            <w:tcW w:w="1055" w:type="dxa"/>
          </w:tcPr>
          <w:p w14:paraId="024BCEEA" w14:textId="77777777" w:rsidR="65EA26A3" w:rsidRDefault="65EA26A3" w:rsidP="006E5519">
            <w:pPr>
              <w:jc w:val="right"/>
              <w:rPr>
                <w:b w:val="0"/>
                <w:sz w:val="21"/>
                <w:szCs w:val="21"/>
                <w:lang w:bidi="es-ES"/>
              </w:rPr>
            </w:pPr>
            <w:r w:rsidRPr="7EDE51F4">
              <w:rPr>
                <w:b w:val="0"/>
                <w:sz w:val="21"/>
                <w:szCs w:val="21"/>
              </w:rPr>
              <w:t>0</w:t>
            </w:r>
            <w:r w:rsidRPr="65EA26A3">
              <w:rPr>
                <w:b w:val="0"/>
                <w:sz w:val="21"/>
                <w:szCs w:val="21"/>
              </w:rPr>
              <w:t>.00</w:t>
            </w:r>
          </w:p>
        </w:tc>
        <w:tc>
          <w:tcPr>
            <w:tcW w:w="1198" w:type="dxa"/>
          </w:tcPr>
          <w:p w14:paraId="314D97B6" w14:textId="77777777" w:rsidR="65EA26A3" w:rsidRDefault="7BD17C98" w:rsidP="006E5519">
            <w:pPr>
              <w:jc w:val="right"/>
              <w:rPr>
                <w:b w:val="0"/>
                <w:sz w:val="21"/>
                <w:szCs w:val="21"/>
                <w:lang w:bidi="es-ES"/>
              </w:rPr>
            </w:pPr>
            <w:r w:rsidRPr="7EDE51F4">
              <w:rPr>
                <w:b w:val="0"/>
                <w:sz w:val="21"/>
                <w:szCs w:val="21"/>
              </w:rPr>
              <w:t>0</w:t>
            </w:r>
            <w:r w:rsidR="65EA26A3" w:rsidRPr="65EA26A3">
              <w:rPr>
                <w:b w:val="0"/>
                <w:sz w:val="21"/>
                <w:szCs w:val="21"/>
              </w:rPr>
              <w:t>.00</w:t>
            </w:r>
          </w:p>
        </w:tc>
        <w:tc>
          <w:tcPr>
            <w:tcW w:w="1030" w:type="dxa"/>
          </w:tcPr>
          <w:p w14:paraId="08C1FD83" w14:textId="77777777" w:rsidR="65EA26A3" w:rsidRDefault="65EA26A3" w:rsidP="006E5519">
            <w:pPr>
              <w:jc w:val="right"/>
              <w:rPr>
                <w:b w:val="0"/>
                <w:sz w:val="21"/>
                <w:szCs w:val="21"/>
                <w:lang w:bidi="es-ES"/>
              </w:rPr>
            </w:pPr>
            <w:r w:rsidRPr="65EA26A3">
              <w:rPr>
                <w:b w:val="0"/>
                <w:sz w:val="21"/>
                <w:szCs w:val="21"/>
              </w:rPr>
              <w:t>0</w:t>
            </w:r>
            <w:r w:rsidR="3B0A97FB" w:rsidRPr="7EDE51F4">
              <w:rPr>
                <w:b w:val="0"/>
                <w:sz w:val="21"/>
                <w:szCs w:val="21"/>
              </w:rPr>
              <w:t>.0</w:t>
            </w:r>
            <w:r w:rsidRPr="7EDE51F4">
              <w:rPr>
                <w:b w:val="0"/>
                <w:sz w:val="21"/>
                <w:szCs w:val="21"/>
              </w:rPr>
              <w:t>0</w:t>
            </w:r>
          </w:p>
        </w:tc>
        <w:tc>
          <w:tcPr>
            <w:tcW w:w="968" w:type="dxa"/>
          </w:tcPr>
          <w:p w14:paraId="15272D49" w14:textId="77777777" w:rsidR="65EA26A3" w:rsidRDefault="65EA26A3" w:rsidP="006E5519">
            <w:pPr>
              <w:jc w:val="right"/>
              <w:rPr>
                <w:b w:val="0"/>
                <w:sz w:val="21"/>
                <w:szCs w:val="21"/>
                <w:lang w:bidi="es-ES"/>
              </w:rPr>
            </w:pPr>
            <w:r w:rsidRPr="65EA26A3">
              <w:rPr>
                <w:b w:val="0"/>
                <w:sz w:val="21"/>
                <w:szCs w:val="21"/>
              </w:rPr>
              <w:t>100.00</w:t>
            </w:r>
          </w:p>
        </w:tc>
      </w:tr>
      <w:tr w:rsidR="65EA26A3" w14:paraId="4CCEE4BF" w14:textId="77777777" w:rsidTr="65EA26A3">
        <w:trPr>
          <w:trHeight w:val="300"/>
        </w:trPr>
        <w:tc>
          <w:tcPr>
            <w:tcW w:w="3091" w:type="dxa"/>
            <w:vMerge/>
          </w:tcPr>
          <w:p w14:paraId="10892DB7" w14:textId="77777777" w:rsidR="00E95502" w:rsidRDefault="00E95502" w:rsidP="006E5519"/>
        </w:tc>
        <w:tc>
          <w:tcPr>
            <w:tcW w:w="1100" w:type="dxa"/>
            <w:vMerge/>
          </w:tcPr>
          <w:p w14:paraId="79AB8C82" w14:textId="77777777" w:rsidR="00E95502" w:rsidRDefault="00E95502" w:rsidP="006E5519"/>
        </w:tc>
        <w:tc>
          <w:tcPr>
            <w:tcW w:w="549" w:type="dxa"/>
            <w:shd w:val="clear" w:color="auto" w:fill="DDDBF3" w:themeFill="text1" w:themeFillTint="1A"/>
          </w:tcPr>
          <w:p w14:paraId="453A5EEC" w14:textId="77777777" w:rsidR="65EA26A3" w:rsidRDefault="65EA26A3" w:rsidP="006E5519">
            <w:pPr>
              <w:rPr>
                <w:sz w:val="18"/>
                <w:szCs w:val="18"/>
                <w:lang w:bidi="es-ES"/>
              </w:rPr>
            </w:pPr>
            <w:r w:rsidRPr="65EA26A3">
              <w:rPr>
                <w:sz w:val="18"/>
                <w:szCs w:val="18"/>
                <w:lang w:bidi="es-ES"/>
              </w:rPr>
              <w:t>A</w:t>
            </w:r>
          </w:p>
        </w:tc>
        <w:tc>
          <w:tcPr>
            <w:tcW w:w="845" w:type="dxa"/>
            <w:shd w:val="clear" w:color="auto" w:fill="DDDBF3" w:themeFill="text1" w:themeFillTint="1A"/>
          </w:tcPr>
          <w:p w14:paraId="6B585BC6" w14:textId="77777777" w:rsidR="65EA26A3" w:rsidRDefault="65EA26A3" w:rsidP="006E5519">
            <w:pPr>
              <w:jc w:val="right"/>
              <w:rPr>
                <w:b w:val="0"/>
                <w:sz w:val="20"/>
                <w:szCs w:val="20"/>
                <w:lang w:bidi="es-ES"/>
              </w:rPr>
            </w:pPr>
            <w:r w:rsidRPr="65EA26A3">
              <w:rPr>
                <w:b w:val="0"/>
                <w:sz w:val="20"/>
                <w:szCs w:val="20"/>
                <w:lang w:bidi="es-ES"/>
              </w:rPr>
              <w:t>100</w:t>
            </w:r>
          </w:p>
        </w:tc>
        <w:tc>
          <w:tcPr>
            <w:tcW w:w="1055" w:type="dxa"/>
            <w:shd w:val="clear" w:color="auto" w:fill="DDDBF3" w:themeFill="text1" w:themeFillTint="1A"/>
          </w:tcPr>
          <w:p w14:paraId="37C5A52E" w14:textId="77777777" w:rsidR="65EA26A3" w:rsidRDefault="65EA26A3" w:rsidP="006E5519">
            <w:pPr>
              <w:jc w:val="right"/>
              <w:rPr>
                <w:b w:val="0"/>
                <w:sz w:val="20"/>
                <w:szCs w:val="20"/>
                <w:lang w:bidi="es-ES"/>
              </w:rPr>
            </w:pPr>
            <w:r w:rsidRPr="65EA26A3">
              <w:rPr>
                <w:b w:val="0"/>
                <w:sz w:val="20"/>
                <w:szCs w:val="20"/>
                <w:lang w:bidi="es-ES"/>
              </w:rPr>
              <w:t>-</w:t>
            </w:r>
          </w:p>
        </w:tc>
        <w:tc>
          <w:tcPr>
            <w:tcW w:w="1198" w:type="dxa"/>
            <w:shd w:val="clear" w:color="auto" w:fill="DDDBF3" w:themeFill="text1" w:themeFillTint="1A"/>
          </w:tcPr>
          <w:p w14:paraId="345E9F11" w14:textId="77777777" w:rsidR="65EA26A3" w:rsidRDefault="65EA26A3" w:rsidP="006E5519">
            <w:pPr>
              <w:jc w:val="right"/>
              <w:rPr>
                <w:b w:val="0"/>
                <w:sz w:val="20"/>
                <w:szCs w:val="20"/>
                <w:lang w:bidi="es-ES"/>
              </w:rPr>
            </w:pPr>
            <w:r w:rsidRPr="65EA26A3">
              <w:rPr>
                <w:b w:val="0"/>
                <w:sz w:val="20"/>
                <w:szCs w:val="20"/>
                <w:lang w:bidi="es-ES"/>
              </w:rPr>
              <w:t>-</w:t>
            </w:r>
          </w:p>
        </w:tc>
        <w:tc>
          <w:tcPr>
            <w:tcW w:w="1030" w:type="dxa"/>
            <w:shd w:val="clear" w:color="auto" w:fill="DDDBF3" w:themeFill="text1" w:themeFillTint="1A"/>
          </w:tcPr>
          <w:p w14:paraId="2D092259" w14:textId="77777777" w:rsidR="65EA26A3" w:rsidRDefault="65EA26A3" w:rsidP="006E5519">
            <w:pPr>
              <w:jc w:val="right"/>
              <w:rPr>
                <w:b w:val="0"/>
                <w:sz w:val="20"/>
                <w:szCs w:val="20"/>
                <w:lang w:bidi="es-ES"/>
              </w:rPr>
            </w:pPr>
            <w:r w:rsidRPr="65EA26A3">
              <w:rPr>
                <w:b w:val="0"/>
                <w:sz w:val="20"/>
                <w:szCs w:val="20"/>
                <w:lang w:bidi="es-ES"/>
              </w:rPr>
              <w:t>.</w:t>
            </w:r>
          </w:p>
        </w:tc>
        <w:tc>
          <w:tcPr>
            <w:tcW w:w="968" w:type="dxa"/>
            <w:shd w:val="clear" w:color="auto" w:fill="DDDBF3" w:themeFill="text1" w:themeFillTint="1A"/>
          </w:tcPr>
          <w:p w14:paraId="52777BA2" w14:textId="77777777" w:rsidR="65EA26A3" w:rsidRDefault="65EA26A3" w:rsidP="006E5519">
            <w:pPr>
              <w:jc w:val="right"/>
              <w:rPr>
                <w:b w:val="0"/>
                <w:sz w:val="20"/>
                <w:szCs w:val="20"/>
                <w:lang w:bidi="es-ES"/>
              </w:rPr>
            </w:pPr>
            <w:r w:rsidRPr="65EA26A3">
              <w:rPr>
                <w:b w:val="0"/>
                <w:sz w:val="20"/>
                <w:szCs w:val="20"/>
                <w:lang w:bidi="es-ES"/>
              </w:rPr>
              <w:t>100</w:t>
            </w:r>
          </w:p>
        </w:tc>
      </w:tr>
    </w:tbl>
    <w:p w14:paraId="382A46A2" w14:textId="77777777" w:rsidR="65EA26A3" w:rsidRDefault="65EA26A3" w:rsidP="006E5519">
      <w:pPr>
        <w:pStyle w:val="Prrafodelista"/>
        <w:spacing w:line="240" w:lineRule="auto"/>
        <w:ind w:left="0"/>
        <w:jc w:val="both"/>
        <w:rPr>
          <w:b w:val="0"/>
          <w:color w:val="auto"/>
          <w:sz w:val="24"/>
          <w:szCs w:val="24"/>
        </w:rPr>
      </w:pPr>
    </w:p>
    <w:p w14:paraId="48E4871F" w14:textId="77777777" w:rsidR="00721308" w:rsidRDefault="0087790F" w:rsidP="006E5519">
      <w:pPr>
        <w:pStyle w:val="Prrafodelista"/>
        <w:spacing w:line="240" w:lineRule="auto"/>
        <w:ind w:left="0"/>
        <w:jc w:val="both"/>
        <w:rPr>
          <w:b w:val="0"/>
          <w:color w:val="auto"/>
          <w:sz w:val="24"/>
          <w:szCs w:val="24"/>
        </w:rPr>
      </w:pPr>
      <w:r>
        <w:rPr>
          <w:b w:val="0"/>
          <w:color w:val="auto"/>
          <w:sz w:val="24"/>
          <w:szCs w:val="24"/>
        </w:rPr>
        <w:t xml:space="preserve">Mediante radicado </w:t>
      </w:r>
      <w:r w:rsidR="00721308" w:rsidRPr="65EA26A3">
        <w:rPr>
          <w:b w:val="0"/>
          <w:color w:val="auto"/>
          <w:sz w:val="24"/>
          <w:szCs w:val="24"/>
        </w:rPr>
        <w:t xml:space="preserve">20242106270381 del 2 de febrero de 2024, la </w:t>
      </w:r>
      <w:r>
        <w:rPr>
          <w:b w:val="0"/>
          <w:color w:val="auto"/>
          <w:sz w:val="24"/>
          <w:szCs w:val="24"/>
        </w:rPr>
        <w:t>Administradora de los Recursos del Sistema General de Seguridad Social en Salud (</w:t>
      </w:r>
      <w:r w:rsidR="00721308" w:rsidRPr="65EA26A3">
        <w:rPr>
          <w:b w:val="0"/>
          <w:color w:val="auto"/>
          <w:sz w:val="24"/>
          <w:szCs w:val="24"/>
        </w:rPr>
        <w:t>ADRES</w:t>
      </w:r>
      <w:r>
        <w:rPr>
          <w:b w:val="0"/>
          <w:color w:val="auto"/>
          <w:sz w:val="24"/>
          <w:szCs w:val="24"/>
        </w:rPr>
        <w:t>)</w:t>
      </w:r>
      <w:r w:rsidR="00721308" w:rsidRPr="65EA26A3">
        <w:rPr>
          <w:b w:val="0"/>
          <w:color w:val="auto"/>
          <w:sz w:val="24"/>
          <w:szCs w:val="24"/>
        </w:rPr>
        <w:t xml:space="preserve"> señala que</w:t>
      </w:r>
      <w:r>
        <w:rPr>
          <w:b w:val="0"/>
          <w:color w:val="auto"/>
          <w:sz w:val="24"/>
          <w:szCs w:val="24"/>
        </w:rPr>
        <w:t>,</w:t>
      </w:r>
      <w:r w:rsidR="00721308" w:rsidRPr="65EA26A3">
        <w:rPr>
          <w:b w:val="0"/>
          <w:color w:val="auto"/>
          <w:sz w:val="24"/>
          <w:szCs w:val="24"/>
        </w:rPr>
        <w:t xml:space="preserve"> adelantó el reconocimiento y giro de prestaciones derivadas de recobros/cobros por servicios y tecnologías en salud no financiadas con recursos de la UPC, según los artículos 245 y 237 de la Ley 1955 de 2019.</w:t>
      </w:r>
    </w:p>
    <w:p w14:paraId="02209B0A" w14:textId="77777777" w:rsidR="00721308" w:rsidRDefault="00721308" w:rsidP="006E5519">
      <w:pPr>
        <w:pStyle w:val="Prrafodelista"/>
        <w:spacing w:line="240" w:lineRule="auto"/>
        <w:ind w:left="0"/>
        <w:jc w:val="both"/>
        <w:rPr>
          <w:b w:val="0"/>
          <w:color w:val="auto"/>
          <w:sz w:val="24"/>
          <w:szCs w:val="24"/>
        </w:rPr>
      </w:pPr>
    </w:p>
    <w:p w14:paraId="37E87BE4" w14:textId="77777777" w:rsidR="005262A4" w:rsidRDefault="1076759A" w:rsidP="006E5519">
      <w:pPr>
        <w:pStyle w:val="Prrafodelista"/>
        <w:spacing w:line="240" w:lineRule="auto"/>
        <w:ind w:left="0"/>
        <w:jc w:val="both"/>
        <w:rPr>
          <w:rFonts w:ascii="Calibri" w:eastAsia="Calibri" w:hAnsi="Calibri" w:cs="Calibri"/>
          <w:b w:val="0"/>
          <w:color w:val="auto"/>
          <w:sz w:val="24"/>
          <w:szCs w:val="24"/>
        </w:rPr>
      </w:pPr>
      <w:r w:rsidRPr="65EA26A3">
        <w:rPr>
          <w:b w:val="0"/>
          <w:color w:val="auto"/>
          <w:sz w:val="24"/>
          <w:szCs w:val="24"/>
        </w:rPr>
        <w:t>Desde la implementación de las medidas previstas se tienen los siguientes resultados:</w:t>
      </w:r>
    </w:p>
    <w:p w14:paraId="6CE5A894" w14:textId="77777777" w:rsidR="005262A4" w:rsidRDefault="005262A4" w:rsidP="006E5519">
      <w:pPr>
        <w:pStyle w:val="Prrafodelista"/>
        <w:spacing w:line="240" w:lineRule="auto"/>
        <w:ind w:left="0"/>
        <w:rPr>
          <w:b w:val="0"/>
          <w:sz w:val="24"/>
          <w:szCs w:val="24"/>
        </w:rPr>
      </w:pPr>
    </w:p>
    <w:p w14:paraId="418122F0" w14:textId="77777777" w:rsidR="005262A4" w:rsidRDefault="78DEE571" w:rsidP="006E5519">
      <w:pPr>
        <w:pStyle w:val="Prrafodelista"/>
        <w:spacing w:line="240" w:lineRule="auto"/>
        <w:ind w:left="0"/>
        <w:jc w:val="center"/>
        <w:rPr>
          <w:color w:val="auto"/>
        </w:rPr>
      </w:pPr>
      <w:r>
        <w:rPr>
          <w:noProof/>
        </w:rPr>
        <w:drawing>
          <wp:inline distT="0" distB="0" distL="0" distR="0" wp14:anchorId="21DD9E54" wp14:editId="4E0FC485">
            <wp:extent cx="5424806" cy="3245468"/>
            <wp:effectExtent l="0" t="0" r="0" b="0"/>
            <wp:docPr id="1331394629" name="Imagen 133139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31394629"/>
                    <pic:cNvPicPr/>
                  </pic:nvPicPr>
                  <pic:blipFill>
                    <a:blip r:embed="rId10">
                      <a:extLst>
                        <a:ext uri="{28A0092B-C50C-407E-A947-70E740481C1C}">
                          <a14:useLocalDpi xmlns:a14="http://schemas.microsoft.com/office/drawing/2010/main" val="0"/>
                        </a:ext>
                      </a:extLst>
                    </a:blip>
                    <a:stretch>
                      <a:fillRect/>
                    </a:stretch>
                  </pic:blipFill>
                  <pic:spPr>
                    <a:xfrm>
                      <a:off x="0" y="0"/>
                      <a:ext cx="5424806" cy="3245468"/>
                    </a:xfrm>
                    <a:prstGeom prst="rect">
                      <a:avLst/>
                    </a:prstGeom>
                  </pic:spPr>
                </pic:pic>
              </a:graphicData>
            </a:graphic>
          </wp:inline>
        </w:drawing>
      </w:r>
    </w:p>
    <w:p w14:paraId="12261DB1" w14:textId="77777777" w:rsidR="005262A4" w:rsidRDefault="005262A4" w:rsidP="006E5519">
      <w:pPr>
        <w:pStyle w:val="Prrafodelista"/>
        <w:spacing w:line="240" w:lineRule="auto"/>
        <w:ind w:left="0"/>
        <w:rPr>
          <w:color w:val="auto"/>
        </w:rPr>
      </w:pPr>
    </w:p>
    <w:p w14:paraId="5B4DD43C" w14:textId="77777777" w:rsidR="0087790F" w:rsidRDefault="0087790F" w:rsidP="006E5519">
      <w:pPr>
        <w:pStyle w:val="Prrafodelista"/>
        <w:spacing w:line="240" w:lineRule="auto"/>
        <w:ind w:left="0"/>
        <w:jc w:val="both"/>
        <w:rPr>
          <w:b w:val="0"/>
          <w:color w:val="auto"/>
          <w:sz w:val="24"/>
          <w:szCs w:val="24"/>
        </w:rPr>
      </w:pPr>
      <w:r>
        <w:rPr>
          <w:b w:val="0"/>
          <w:color w:val="auto"/>
          <w:sz w:val="24"/>
          <w:szCs w:val="24"/>
        </w:rPr>
        <w:t>P</w:t>
      </w:r>
      <w:r w:rsidR="1076759A" w:rsidRPr="65EA26A3">
        <w:rPr>
          <w:b w:val="0"/>
          <w:color w:val="auto"/>
          <w:sz w:val="24"/>
          <w:szCs w:val="24"/>
        </w:rPr>
        <w:t xml:space="preserve">or estos mecanismos </w:t>
      </w:r>
      <w:r>
        <w:rPr>
          <w:b w:val="0"/>
          <w:color w:val="auto"/>
          <w:sz w:val="24"/>
          <w:szCs w:val="24"/>
        </w:rPr>
        <w:t>s</w:t>
      </w:r>
      <w:r w:rsidRPr="65EA26A3">
        <w:rPr>
          <w:b w:val="0"/>
          <w:color w:val="auto"/>
          <w:sz w:val="24"/>
          <w:szCs w:val="24"/>
        </w:rPr>
        <w:t xml:space="preserve">e han reconocido </w:t>
      </w:r>
      <w:r w:rsidR="1076759A" w:rsidRPr="65EA26A3">
        <w:rPr>
          <w:b w:val="0"/>
          <w:color w:val="auto"/>
          <w:sz w:val="24"/>
          <w:szCs w:val="24"/>
        </w:rPr>
        <w:t>recursos por el orden de $6.42 billones, así:</w:t>
      </w:r>
    </w:p>
    <w:p w14:paraId="53D3DFD5" w14:textId="77777777" w:rsidR="005262A4" w:rsidRDefault="1076759A" w:rsidP="006E5519">
      <w:pPr>
        <w:pStyle w:val="Prrafodelista"/>
        <w:spacing w:line="240" w:lineRule="auto"/>
        <w:ind w:left="0"/>
        <w:jc w:val="both"/>
        <w:rPr>
          <w:b w:val="0"/>
          <w:color w:val="auto"/>
          <w:sz w:val="24"/>
          <w:szCs w:val="24"/>
        </w:rPr>
      </w:pPr>
      <w:r w:rsidRPr="65EA26A3">
        <w:rPr>
          <w:b w:val="0"/>
          <w:color w:val="auto"/>
          <w:sz w:val="24"/>
          <w:szCs w:val="24"/>
        </w:rPr>
        <w:t xml:space="preserve"> </w:t>
      </w:r>
    </w:p>
    <w:p w14:paraId="023EC6A6" w14:textId="77777777" w:rsidR="005262A4" w:rsidRDefault="0087790F" w:rsidP="006E5519">
      <w:pPr>
        <w:pStyle w:val="Prrafodelista"/>
        <w:numPr>
          <w:ilvl w:val="0"/>
          <w:numId w:val="37"/>
        </w:numPr>
        <w:spacing w:line="240" w:lineRule="auto"/>
        <w:jc w:val="both"/>
        <w:rPr>
          <w:b w:val="0"/>
          <w:color w:val="auto"/>
          <w:sz w:val="24"/>
          <w:szCs w:val="24"/>
        </w:rPr>
      </w:pPr>
      <w:r>
        <w:rPr>
          <w:b w:val="0"/>
          <w:color w:val="auto"/>
          <w:sz w:val="24"/>
          <w:szCs w:val="24"/>
        </w:rPr>
        <w:t>A</w:t>
      </w:r>
      <w:r w:rsidR="1076759A" w:rsidRPr="65EA26A3">
        <w:rPr>
          <w:b w:val="0"/>
          <w:color w:val="auto"/>
          <w:sz w:val="24"/>
          <w:szCs w:val="24"/>
        </w:rPr>
        <w:t>rtículo 245</w:t>
      </w:r>
      <w:r>
        <w:rPr>
          <w:b w:val="0"/>
          <w:color w:val="auto"/>
          <w:sz w:val="24"/>
          <w:szCs w:val="24"/>
        </w:rPr>
        <w:t xml:space="preserve"> – recursos por</w:t>
      </w:r>
      <w:r w:rsidR="1076759A" w:rsidRPr="65EA26A3">
        <w:rPr>
          <w:b w:val="0"/>
          <w:color w:val="auto"/>
          <w:sz w:val="24"/>
          <w:szCs w:val="24"/>
        </w:rPr>
        <w:t xml:space="preserve"> $5.26 billones</w:t>
      </w:r>
      <w:r>
        <w:rPr>
          <w:b w:val="0"/>
          <w:color w:val="auto"/>
          <w:sz w:val="24"/>
          <w:szCs w:val="24"/>
        </w:rPr>
        <w:t>.</w:t>
      </w:r>
    </w:p>
    <w:p w14:paraId="3D5780BB" w14:textId="77777777" w:rsidR="005262A4" w:rsidRDefault="0087790F" w:rsidP="006E5519">
      <w:pPr>
        <w:pStyle w:val="Prrafodelista"/>
        <w:numPr>
          <w:ilvl w:val="0"/>
          <w:numId w:val="37"/>
        </w:numPr>
        <w:spacing w:line="240" w:lineRule="auto"/>
        <w:jc w:val="both"/>
        <w:rPr>
          <w:b w:val="0"/>
          <w:color w:val="auto"/>
          <w:sz w:val="24"/>
          <w:szCs w:val="24"/>
        </w:rPr>
      </w:pPr>
      <w:r>
        <w:rPr>
          <w:b w:val="0"/>
          <w:color w:val="auto"/>
          <w:sz w:val="24"/>
          <w:szCs w:val="24"/>
        </w:rPr>
        <w:t>A</w:t>
      </w:r>
      <w:r w:rsidR="1076759A" w:rsidRPr="65EA26A3">
        <w:rPr>
          <w:b w:val="0"/>
          <w:color w:val="auto"/>
          <w:sz w:val="24"/>
          <w:szCs w:val="24"/>
        </w:rPr>
        <w:t xml:space="preserve">rtículo 237 </w:t>
      </w:r>
      <w:r>
        <w:rPr>
          <w:b w:val="0"/>
          <w:color w:val="auto"/>
          <w:sz w:val="24"/>
          <w:szCs w:val="24"/>
        </w:rPr>
        <w:t>– R</w:t>
      </w:r>
      <w:r w:rsidR="1076759A" w:rsidRPr="65EA26A3">
        <w:rPr>
          <w:b w:val="0"/>
          <w:color w:val="auto"/>
          <w:sz w:val="24"/>
          <w:szCs w:val="24"/>
        </w:rPr>
        <w:t xml:space="preserve">ecursos por $1.16 billones. </w:t>
      </w:r>
    </w:p>
    <w:p w14:paraId="60F26924" w14:textId="77777777" w:rsidR="005262A4" w:rsidRDefault="005262A4" w:rsidP="006E5519">
      <w:pPr>
        <w:pStyle w:val="Prrafodelista"/>
        <w:spacing w:line="240" w:lineRule="auto"/>
        <w:ind w:left="0"/>
        <w:jc w:val="both"/>
        <w:rPr>
          <w:b w:val="0"/>
          <w:color w:val="auto"/>
          <w:sz w:val="24"/>
          <w:szCs w:val="24"/>
        </w:rPr>
      </w:pPr>
    </w:p>
    <w:p w14:paraId="4EB86770" w14:textId="77777777" w:rsidR="005262A4" w:rsidRDefault="5696B3B3" w:rsidP="006E5519">
      <w:pPr>
        <w:pStyle w:val="Prrafodelista"/>
        <w:spacing w:line="240" w:lineRule="auto"/>
        <w:ind w:left="0"/>
        <w:jc w:val="both"/>
        <w:rPr>
          <w:rFonts w:ascii="Calibri" w:eastAsia="Calibri" w:hAnsi="Calibri" w:cs="Calibri"/>
          <w:b w:val="0"/>
          <w:color w:val="auto"/>
          <w:sz w:val="24"/>
          <w:szCs w:val="24"/>
        </w:rPr>
      </w:pPr>
      <w:r w:rsidRPr="65EA26A3">
        <w:rPr>
          <w:b w:val="0"/>
          <w:color w:val="auto"/>
          <w:sz w:val="24"/>
          <w:szCs w:val="24"/>
        </w:rPr>
        <w:t>L</w:t>
      </w:r>
      <w:r w:rsidR="72864E2D" w:rsidRPr="65EA26A3">
        <w:rPr>
          <w:b w:val="0"/>
          <w:color w:val="auto"/>
          <w:sz w:val="24"/>
          <w:szCs w:val="24"/>
        </w:rPr>
        <w:t>os recursos financiados con cargo al artículo 237</w:t>
      </w:r>
      <w:r w:rsidR="00870B80">
        <w:rPr>
          <w:b w:val="0"/>
          <w:color w:val="auto"/>
          <w:sz w:val="24"/>
          <w:szCs w:val="24"/>
        </w:rPr>
        <w:t xml:space="preserve"> de la</w:t>
      </w:r>
      <w:r w:rsidR="72864E2D" w:rsidRPr="65EA26A3">
        <w:rPr>
          <w:b w:val="0"/>
          <w:color w:val="auto"/>
          <w:sz w:val="24"/>
          <w:szCs w:val="24"/>
        </w:rPr>
        <w:t xml:space="preserve"> Ley 1955 de 2019, incluyen 206 mil millones por glosa transversal reconocidos en las vigencias 2019 y 2020</w:t>
      </w:r>
      <w:r w:rsidR="00870B80">
        <w:rPr>
          <w:b w:val="0"/>
          <w:color w:val="auto"/>
          <w:sz w:val="24"/>
          <w:szCs w:val="24"/>
        </w:rPr>
        <w:t>,</w:t>
      </w:r>
      <w:r w:rsidR="72864E2D" w:rsidRPr="65EA26A3">
        <w:rPr>
          <w:b w:val="0"/>
          <w:color w:val="auto"/>
          <w:sz w:val="24"/>
          <w:szCs w:val="24"/>
        </w:rPr>
        <w:t xml:space="preserve"> considerando lo previsto en el parágrafo 3 del artículo 237</w:t>
      </w:r>
      <w:r w:rsidR="29A02BA6" w:rsidRPr="65EA26A3">
        <w:rPr>
          <w:b w:val="0"/>
          <w:color w:val="auto"/>
          <w:sz w:val="24"/>
          <w:szCs w:val="24"/>
        </w:rPr>
        <w:t xml:space="preserve"> de la Ley 1955 de 2019</w:t>
      </w:r>
      <w:r w:rsidR="72864E2D" w:rsidRPr="65EA26A3">
        <w:rPr>
          <w:b w:val="0"/>
          <w:color w:val="auto"/>
          <w:sz w:val="24"/>
          <w:szCs w:val="24"/>
        </w:rPr>
        <w:t>.</w:t>
      </w:r>
    </w:p>
    <w:p w14:paraId="136519F8" w14:textId="77777777" w:rsidR="005262A4" w:rsidRPr="00870B80" w:rsidRDefault="005262A4" w:rsidP="006E5519">
      <w:pPr>
        <w:spacing w:line="240" w:lineRule="auto"/>
        <w:jc w:val="both"/>
        <w:rPr>
          <w:sz w:val="24"/>
          <w:szCs w:val="24"/>
          <w:lang w:bidi="es-ES"/>
        </w:rPr>
      </w:pPr>
    </w:p>
    <w:p w14:paraId="28A1F040" w14:textId="77777777" w:rsidR="005262A4" w:rsidRPr="009E7715" w:rsidRDefault="005262A4" w:rsidP="006E5519">
      <w:pPr>
        <w:spacing w:line="240" w:lineRule="auto"/>
        <w:jc w:val="both"/>
        <w:rPr>
          <w:sz w:val="24"/>
          <w:szCs w:val="24"/>
          <w:lang w:bidi="es-ES"/>
        </w:rPr>
      </w:pPr>
      <w:r w:rsidRPr="009E7715">
        <w:rPr>
          <w:sz w:val="24"/>
          <w:szCs w:val="24"/>
          <w:lang w:bidi="es-ES"/>
        </w:rPr>
        <w:t>Indicador de resultado 1.</w:t>
      </w:r>
      <w:r w:rsidR="00DC6425">
        <w:rPr>
          <w:sz w:val="24"/>
          <w:szCs w:val="24"/>
          <w:lang w:bidi="es-ES"/>
        </w:rPr>
        <w:t>2</w:t>
      </w:r>
      <w:r w:rsidRPr="009E7715">
        <w:rPr>
          <w:sz w:val="24"/>
          <w:szCs w:val="24"/>
          <w:lang w:bidi="es-ES"/>
        </w:rPr>
        <w:t>:  Porcentaje de cuentas por pagar de las entidades territoriales por concepto de tecnologías no financiados con cargo a la UPC del régimen subsidiado prestados a 31 de diciembre de 2019 pagadas</w:t>
      </w:r>
    </w:p>
    <w:p w14:paraId="678A80B8" w14:textId="77777777" w:rsidR="005262A4" w:rsidRPr="00DC6425" w:rsidRDefault="005262A4" w:rsidP="006E5519">
      <w:pPr>
        <w:spacing w:line="240" w:lineRule="auto"/>
        <w:rPr>
          <w:sz w:val="24"/>
          <w:szCs w:val="24"/>
          <w:lang w:bidi="es-ES"/>
        </w:rPr>
      </w:pPr>
    </w:p>
    <w:tbl>
      <w:tblPr>
        <w:tblStyle w:val="Tablaconcuadrcula"/>
        <w:tblW w:w="9838" w:type="dxa"/>
        <w:jc w:val="center"/>
        <w:tblLook w:val="04A0" w:firstRow="1" w:lastRow="0" w:firstColumn="1" w:lastColumn="0" w:noHBand="0" w:noVBand="1"/>
      </w:tblPr>
      <w:tblGrid>
        <w:gridCol w:w="3403"/>
        <w:gridCol w:w="1198"/>
        <w:gridCol w:w="642"/>
        <w:gridCol w:w="820"/>
        <w:gridCol w:w="992"/>
        <w:gridCol w:w="1000"/>
        <w:gridCol w:w="892"/>
        <w:gridCol w:w="891"/>
      </w:tblGrid>
      <w:tr w:rsidR="0021612B" w:rsidRPr="00AF4D0C" w14:paraId="34AD036E" w14:textId="77777777" w:rsidTr="770F1A88">
        <w:trPr>
          <w:jc w:val="center"/>
        </w:trPr>
        <w:tc>
          <w:tcPr>
            <w:tcW w:w="3403" w:type="dxa"/>
          </w:tcPr>
          <w:p w14:paraId="4778F8E5" w14:textId="77777777" w:rsidR="0021612B" w:rsidRPr="00AF4D0C" w:rsidRDefault="0021612B"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1</w:t>
            </w:r>
            <w:r w:rsidRPr="00AF4D0C">
              <w:rPr>
                <w:sz w:val="20"/>
                <w:szCs w:val="20"/>
                <w:lang w:bidi="es-ES"/>
              </w:rPr>
              <w:t>.</w:t>
            </w:r>
            <w:r w:rsidR="00353C6D">
              <w:rPr>
                <w:sz w:val="20"/>
                <w:szCs w:val="20"/>
                <w:lang w:bidi="es-ES"/>
              </w:rPr>
              <w:t>2</w:t>
            </w:r>
          </w:p>
        </w:tc>
        <w:tc>
          <w:tcPr>
            <w:tcW w:w="1198" w:type="dxa"/>
          </w:tcPr>
          <w:p w14:paraId="06F1522B" w14:textId="77777777" w:rsidR="0021612B" w:rsidRPr="00AF4D0C" w:rsidRDefault="0021612B" w:rsidP="006E5519">
            <w:pPr>
              <w:jc w:val="center"/>
              <w:rPr>
                <w:sz w:val="20"/>
                <w:szCs w:val="20"/>
                <w:lang w:bidi="es-ES"/>
              </w:rPr>
            </w:pPr>
            <w:r>
              <w:rPr>
                <w:sz w:val="20"/>
                <w:szCs w:val="20"/>
                <w:lang w:bidi="es-ES"/>
              </w:rPr>
              <w:t>Unidad de Medida</w:t>
            </w:r>
          </w:p>
        </w:tc>
        <w:tc>
          <w:tcPr>
            <w:tcW w:w="1462" w:type="dxa"/>
            <w:gridSpan w:val="2"/>
          </w:tcPr>
          <w:p w14:paraId="72EA0174" w14:textId="77777777" w:rsidR="0021612B" w:rsidRPr="00AF4D0C" w:rsidRDefault="0021612B" w:rsidP="006E5519">
            <w:pPr>
              <w:jc w:val="center"/>
              <w:rPr>
                <w:sz w:val="20"/>
                <w:szCs w:val="20"/>
                <w:lang w:bidi="es-ES"/>
              </w:rPr>
            </w:pPr>
            <w:r>
              <w:rPr>
                <w:sz w:val="20"/>
                <w:szCs w:val="20"/>
                <w:lang w:bidi="es-ES"/>
              </w:rPr>
              <w:t>2021</w:t>
            </w:r>
          </w:p>
        </w:tc>
        <w:tc>
          <w:tcPr>
            <w:tcW w:w="992" w:type="dxa"/>
          </w:tcPr>
          <w:p w14:paraId="1646A412" w14:textId="77777777" w:rsidR="0021612B" w:rsidRPr="00AF4D0C" w:rsidRDefault="0021612B" w:rsidP="006E5519">
            <w:pPr>
              <w:jc w:val="center"/>
              <w:rPr>
                <w:sz w:val="20"/>
                <w:szCs w:val="20"/>
                <w:lang w:bidi="es-ES"/>
              </w:rPr>
            </w:pPr>
            <w:r>
              <w:rPr>
                <w:sz w:val="20"/>
                <w:szCs w:val="20"/>
                <w:lang w:bidi="es-ES"/>
              </w:rPr>
              <w:t>2022</w:t>
            </w:r>
          </w:p>
        </w:tc>
        <w:tc>
          <w:tcPr>
            <w:tcW w:w="1000" w:type="dxa"/>
          </w:tcPr>
          <w:p w14:paraId="2F1113CB" w14:textId="77777777" w:rsidR="0021612B" w:rsidRPr="00AF4D0C" w:rsidRDefault="0021612B" w:rsidP="006E5519">
            <w:pPr>
              <w:jc w:val="center"/>
              <w:rPr>
                <w:sz w:val="20"/>
                <w:szCs w:val="20"/>
                <w:lang w:bidi="es-ES"/>
              </w:rPr>
            </w:pPr>
            <w:r>
              <w:rPr>
                <w:sz w:val="20"/>
                <w:szCs w:val="20"/>
                <w:lang w:bidi="es-ES"/>
              </w:rPr>
              <w:t>2023</w:t>
            </w:r>
          </w:p>
        </w:tc>
        <w:tc>
          <w:tcPr>
            <w:tcW w:w="892" w:type="dxa"/>
          </w:tcPr>
          <w:p w14:paraId="3D3110A3" w14:textId="77777777" w:rsidR="0021612B" w:rsidRPr="00AF4D0C" w:rsidRDefault="0021612B" w:rsidP="006E5519">
            <w:pPr>
              <w:jc w:val="center"/>
              <w:rPr>
                <w:sz w:val="20"/>
                <w:szCs w:val="20"/>
                <w:lang w:bidi="es-ES"/>
              </w:rPr>
            </w:pPr>
            <w:r>
              <w:rPr>
                <w:sz w:val="20"/>
                <w:szCs w:val="20"/>
                <w:lang w:bidi="es-ES"/>
              </w:rPr>
              <w:t>2024</w:t>
            </w:r>
          </w:p>
        </w:tc>
        <w:tc>
          <w:tcPr>
            <w:tcW w:w="891" w:type="dxa"/>
          </w:tcPr>
          <w:p w14:paraId="1E581868" w14:textId="77777777" w:rsidR="0021612B" w:rsidRPr="00AF4D0C" w:rsidRDefault="0021612B" w:rsidP="006E5519">
            <w:pPr>
              <w:jc w:val="center"/>
              <w:rPr>
                <w:sz w:val="20"/>
                <w:szCs w:val="20"/>
                <w:lang w:bidi="es-ES"/>
              </w:rPr>
            </w:pPr>
            <w:r>
              <w:rPr>
                <w:sz w:val="20"/>
                <w:szCs w:val="20"/>
                <w:lang w:bidi="es-ES"/>
              </w:rPr>
              <w:t>EOP</w:t>
            </w:r>
          </w:p>
        </w:tc>
      </w:tr>
      <w:tr w:rsidR="00BC2239" w:rsidRPr="00AF4D0C" w14:paraId="5A091C33" w14:textId="77777777" w:rsidTr="770F1A88">
        <w:trPr>
          <w:jc w:val="center"/>
        </w:trPr>
        <w:tc>
          <w:tcPr>
            <w:tcW w:w="3403" w:type="dxa"/>
            <w:vMerge w:val="restart"/>
          </w:tcPr>
          <w:p w14:paraId="6C696EE5" w14:textId="77777777" w:rsidR="0021612B" w:rsidRPr="0021612B" w:rsidRDefault="0021612B" w:rsidP="006E5519">
            <w:pPr>
              <w:rPr>
                <w:b w:val="0"/>
                <w:bCs/>
                <w:sz w:val="20"/>
                <w:szCs w:val="20"/>
                <w:lang w:bidi="es-ES"/>
              </w:rPr>
            </w:pPr>
            <w:r>
              <w:rPr>
                <w:b w:val="0"/>
                <w:bCs/>
                <w:sz w:val="20"/>
                <w:szCs w:val="20"/>
                <w:lang w:bidi="es-ES"/>
              </w:rPr>
              <w:t>Porcentaje de cuentas por pagar de las entidades territoriales por concepto de tecnologías no financiados con cargo a la UPC del régimen subsidiado prestados a 31 de diciembre de 2019 pagadas</w:t>
            </w:r>
          </w:p>
        </w:tc>
        <w:tc>
          <w:tcPr>
            <w:tcW w:w="1198" w:type="dxa"/>
            <w:vMerge w:val="restart"/>
          </w:tcPr>
          <w:p w14:paraId="23D04287" w14:textId="77777777" w:rsidR="0021612B" w:rsidRPr="00AF4D0C" w:rsidRDefault="0021612B" w:rsidP="006E5519">
            <w:pPr>
              <w:rPr>
                <w:b w:val="0"/>
                <w:bCs/>
                <w:sz w:val="20"/>
                <w:szCs w:val="20"/>
                <w:lang w:bidi="es-ES"/>
              </w:rPr>
            </w:pPr>
            <w:r>
              <w:rPr>
                <w:b w:val="0"/>
                <w:bCs/>
                <w:sz w:val="20"/>
                <w:szCs w:val="20"/>
                <w:lang w:bidi="es-ES"/>
              </w:rPr>
              <w:t>%</w:t>
            </w:r>
          </w:p>
        </w:tc>
        <w:tc>
          <w:tcPr>
            <w:tcW w:w="642" w:type="dxa"/>
            <w:shd w:val="clear" w:color="auto" w:fill="E7E6E6" w:themeFill="background2"/>
          </w:tcPr>
          <w:p w14:paraId="0794E7EC" w14:textId="77777777" w:rsidR="0021612B" w:rsidRPr="00F956F7" w:rsidRDefault="0021612B" w:rsidP="006E5519">
            <w:pPr>
              <w:rPr>
                <w:sz w:val="18"/>
                <w:szCs w:val="18"/>
                <w:lang w:bidi="es-ES"/>
              </w:rPr>
            </w:pPr>
            <w:r w:rsidRPr="00F956F7">
              <w:rPr>
                <w:sz w:val="18"/>
                <w:szCs w:val="18"/>
                <w:lang w:bidi="es-ES"/>
              </w:rPr>
              <w:t>P</w:t>
            </w:r>
          </w:p>
        </w:tc>
        <w:tc>
          <w:tcPr>
            <w:tcW w:w="820" w:type="dxa"/>
            <w:shd w:val="clear" w:color="auto" w:fill="E7E6E6" w:themeFill="background2"/>
          </w:tcPr>
          <w:p w14:paraId="76920905" w14:textId="77777777" w:rsidR="0021612B" w:rsidRPr="00AF4D0C" w:rsidRDefault="0021612B" w:rsidP="006E5519">
            <w:pPr>
              <w:jc w:val="right"/>
              <w:rPr>
                <w:b w:val="0"/>
                <w:bCs/>
                <w:sz w:val="20"/>
                <w:szCs w:val="20"/>
                <w:lang w:bidi="es-ES"/>
              </w:rPr>
            </w:pPr>
            <w:r>
              <w:rPr>
                <w:b w:val="0"/>
                <w:bCs/>
                <w:sz w:val="20"/>
                <w:szCs w:val="20"/>
                <w:lang w:bidi="es-ES"/>
              </w:rPr>
              <w:t>20.00</w:t>
            </w:r>
          </w:p>
        </w:tc>
        <w:tc>
          <w:tcPr>
            <w:tcW w:w="992" w:type="dxa"/>
            <w:shd w:val="clear" w:color="auto" w:fill="E7E6E6" w:themeFill="background2"/>
          </w:tcPr>
          <w:p w14:paraId="5B70FF2C" w14:textId="77777777" w:rsidR="0021612B" w:rsidRPr="00AF4D0C" w:rsidRDefault="0021612B" w:rsidP="006E5519">
            <w:pPr>
              <w:jc w:val="right"/>
              <w:rPr>
                <w:b w:val="0"/>
                <w:bCs/>
                <w:sz w:val="20"/>
                <w:szCs w:val="20"/>
                <w:lang w:bidi="es-ES"/>
              </w:rPr>
            </w:pPr>
            <w:r>
              <w:rPr>
                <w:b w:val="0"/>
                <w:bCs/>
                <w:sz w:val="20"/>
                <w:szCs w:val="20"/>
                <w:lang w:bidi="es-ES"/>
              </w:rPr>
              <w:t>40.00</w:t>
            </w:r>
          </w:p>
        </w:tc>
        <w:tc>
          <w:tcPr>
            <w:tcW w:w="1000" w:type="dxa"/>
            <w:shd w:val="clear" w:color="auto" w:fill="E7E6E6" w:themeFill="background2"/>
          </w:tcPr>
          <w:p w14:paraId="18FA2CA7" w14:textId="77777777" w:rsidR="0021612B" w:rsidRPr="00AF4D0C" w:rsidRDefault="0021612B" w:rsidP="006E5519">
            <w:pPr>
              <w:jc w:val="right"/>
              <w:rPr>
                <w:b w:val="0"/>
                <w:bCs/>
                <w:sz w:val="20"/>
                <w:szCs w:val="20"/>
                <w:lang w:bidi="es-ES"/>
              </w:rPr>
            </w:pPr>
            <w:r>
              <w:rPr>
                <w:b w:val="0"/>
                <w:bCs/>
                <w:sz w:val="20"/>
                <w:szCs w:val="20"/>
                <w:lang w:bidi="es-ES"/>
              </w:rPr>
              <w:t>60.00</w:t>
            </w:r>
          </w:p>
        </w:tc>
        <w:tc>
          <w:tcPr>
            <w:tcW w:w="892" w:type="dxa"/>
            <w:shd w:val="clear" w:color="auto" w:fill="E7E6E6" w:themeFill="background2"/>
          </w:tcPr>
          <w:p w14:paraId="508FCB33" w14:textId="77777777" w:rsidR="0021612B" w:rsidRPr="00AF4D0C" w:rsidRDefault="0021612B" w:rsidP="006E5519">
            <w:pPr>
              <w:jc w:val="right"/>
              <w:rPr>
                <w:b w:val="0"/>
                <w:bCs/>
                <w:sz w:val="20"/>
                <w:szCs w:val="20"/>
                <w:lang w:bidi="es-ES"/>
              </w:rPr>
            </w:pPr>
            <w:r>
              <w:rPr>
                <w:b w:val="0"/>
                <w:bCs/>
                <w:sz w:val="20"/>
                <w:szCs w:val="20"/>
                <w:lang w:bidi="es-ES"/>
              </w:rPr>
              <w:t>-</w:t>
            </w:r>
          </w:p>
        </w:tc>
        <w:tc>
          <w:tcPr>
            <w:tcW w:w="891" w:type="dxa"/>
            <w:shd w:val="clear" w:color="auto" w:fill="E7E6E6" w:themeFill="background2"/>
          </w:tcPr>
          <w:p w14:paraId="377336C6" w14:textId="77777777" w:rsidR="0021612B" w:rsidRPr="00AF4D0C" w:rsidRDefault="0021612B" w:rsidP="006E5519">
            <w:pPr>
              <w:jc w:val="right"/>
              <w:rPr>
                <w:b w:val="0"/>
                <w:bCs/>
                <w:sz w:val="20"/>
                <w:szCs w:val="20"/>
                <w:lang w:bidi="es-ES"/>
              </w:rPr>
            </w:pPr>
            <w:r>
              <w:rPr>
                <w:b w:val="0"/>
                <w:bCs/>
                <w:sz w:val="20"/>
                <w:szCs w:val="20"/>
                <w:lang w:bidi="es-ES"/>
              </w:rPr>
              <w:t>60.00</w:t>
            </w:r>
          </w:p>
        </w:tc>
      </w:tr>
      <w:tr w:rsidR="0021612B" w:rsidRPr="0021612B" w14:paraId="265117DA" w14:textId="77777777" w:rsidTr="770F1A88">
        <w:trPr>
          <w:jc w:val="center"/>
        </w:trPr>
        <w:tc>
          <w:tcPr>
            <w:tcW w:w="3403" w:type="dxa"/>
            <w:vMerge/>
          </w:tcPr>
          <w:p w14:paraId="2A8BBB4D" w14:textId="77777777" w:rsidR="0021612B" w:rsidRPr="00AF4D0C" w:rsidRDefault="0021612B" w:rsidP="006E5519">
            <w:pPr>
              <w:rPr>
                <w:b w:val="0"/>
                <w:bCs/>
                <w:sz w:val="20"/>
                <w:szCs w:val="20"/>
                <w:lang w:bidi="es-ES"/>
              </w:rPr>
            </w:pPr>
          </w:p>
        </w:tc>
        <w:tc>
          <w:tcPr>
            <w:tcW w:w="1198" w:type="dxa"/>
            <w:vMerge/>
          </w:tcPr>
          <w:p w14:paraId="4D9D4C98" w14:textId="77777777" w:rsidR="0021612B" w:rsidRPr="00AF4D0C" w:rsidRDefault="0021612B" w:rsidP="006E5519">
            <w:pPr>
              <w:rPr>
                <w:b w:val="0"/>
                <w:bCs/>
                <w:sz w:val="20"/>
                <w:szCs w:val="20"/>
                <w:lang w:bidi="es-ES"/>
              </w:rPr>
            </w:pPr>
          </w:p>
        </w:tc>
        <w:tc>
          <w:tcPr>
            <w:tcW w:w="642" w:type="dxa"/>
          </w:tcPr>
          <w:p w14:paraId="269031F8" w14:textId="77777777" w:rsidR="0021612B" w:rsidRPr="00F956F7" w:rsidRDefault="0021612B" w:rsidP="006E5519">
            <w:pPr>
              <w:rPr>
                <w:sz w:val="18"/>
                <w:szCs w:val="18"/>
                <w:lang w:bidi="es-ES"/>
              </w:rPr>
            </w:pPr>
            <w:r w:rsidRPr="00F956F7">
              <w:rPr>
                <w:sz w:val="18"/>
                <w:szCs w:val="18"/>
                <w:lang w:bidi="es-ES"/>
              </w:rPr>
              <w:t>P(a)</w:t>
            </w:r>
          </w:p>
        </w:tc>
        <w:tc>
          <w:tcPr>
            <w:tcW w:w="820" w:type="dxa"/>
          </w:tcPr>
          <w:p w14:paraId="04D9CD44" w14:textId="77777777" w:rsidR="0021612B" w:rsidRPr="0021612B" w:rsidRDefault="0021612B" w:rsidP="006E5519">
            <w:pPr>
              <w:jc w:val="right"/>
              <w:rPr>
                <w:b w:val="0"/>
                <w:bCs/>
                <w:sz w:val="20"/>
                <w:szCs w:val="16"/>
                <w:lang w:bidi="es-ES"/>
              </w:rPr>
            </w:pPr>
            <w:r w:rsidRPr="0021612B">
              <w:rPr>
                <w:b w:val="0"/>
                <w:bCs/>
                <w:sz w:val="20"/>
                <w:szCs w:val="16"/>
              </w:rPr>
              <w:t>20.00</w:t>
            </w:r>
          </w:p>
        </w:tc>
        <w:tc>
          <w:tcPr>
            <w:tcW w:w="992" w:type="dxa"/>
          </w:tcPr>
          <w:p w14:paraId="32A458D6" w14:textId="77777777" w:rsidR="0021612B" w:rsidRPr="0021612B" w:rsidRDefault="0021612B" w:rsidP="006E5519">
            <w:pPr>
              <w:jc w:val="right"/>
              <w:rPr>
                <w:b w:val="0"/>
                <w:bCs/>
                <w:sz w:val="20"/>
                <w:szCs w:val="16"/>
                <w:lang w:bidi="es-ES"/>
              </w:rPr>
            </w:pPr>
            <w:r w:rsidRPr="0021612B">
              <w:rPr>
                <w:b w:val="0"/>
                <w:bCs/>
                <w:sz w:val="20"/>
                <w:szCs w:val="16"/>
              </w:rPr>
              <w:t>40.00</w:t>
            </w:r>
          </w:p>
        </w:tc>
        <w:tc>
          <w:tcPr>
            <w:tcW w:w="1000" w:type="dxa"/>
          </w:tcPr>
          <w:p w14:paraId="65F0C6E2" w14:textId="77777777" w:rsidR="0021612B" w:rsidRPr="0021612B" w:rsidRDefault="0021612B" w:rsidP="006E5519">
            <w:pPr>
              <w:jc w:val="right"/>
              <w:rPr>
                <w:b w:val="0"/>
                <w:sz w:val="20"/>
                <w:szCs w:val="20"/>
                <w:lang w:bidi="es-ES"/>
              </w:rPr>
            </w:pPr>
            <w:r w:rsidRPr="5241B190">
              <w:rPr>
                <w:b w:val="0"/>
                <w:sz w:val="20"/>
                <w:szCs w:val="20"/>
              </w:rPr>
              <w:t>0</w:t>
            </w:r>
            <w:r w:rsidRPr="0F402A49">
              <w:rPr>
                <w:b w:val="0"/>
                <w:sz w:val="20"/>
                <w:szCs w:val="20"/>
              </w:rPr>
              <w:t>.00</w:t>
            </w:r>
          </w:p>
        </w:tc>
        <w:tc>
          <w:tcPr>
            <w:tcW w:w="892" w:type="dxa"/>
          </w:tcPr>
          <w:p w14:paraId="610AAE55" w14:textId="77777777" w:rsidR="0021612B" w:rsidRPr="0021612B" w:rsidRDefault="0021612B" w:rsidP="006E5519">
            <w:pPr>
              <w:jc w:val="right"/>
              <w:rPr>
                <w:b w:val="0"/>
                <w:bCs/>
                <w:sz w:val="20"/>
                <w:szCs w:val="16"/>
                <w:lang w:bidi="es-ES"/>
              </w:rPr>
            </w:pPr>
            <w:r w:rsidRPr="0021612B">
              <w:rPr>
                <w:b w:val="0"/>
                <w:bCs/>
                <w:sz w:val="20"/>
                <w:szCs w:val="16"/>
              </w:rPr>
              <w:t>-</w:t>
            </w:r>
          </w:p>
        </w:tc>
        <w:tc>
          <w:tcPr>
            <w:tcW w:w="891" w:type="dxa"/>
          </w:tcPr>
          <w:p w14:paraId="71CED1BC" w14:textId="77777777" w:rsidR="0021612B" w:rsidRPr="0021612B" w:rsidRDefault="0CF5E730" w:rsidP="006E5519">
            <w:pPr>
              <w:jc w:val="right"/>
              <w:rPr>
                <w:b w:val="0"/>
                <w:sz w:val="20"/>
                <w:szCs w:val="20"/>
                <w:lang w:bidi="es-ES"/>
              </w:rPr>
            </w:pPr>
            <w:r w:rsidRPr="65EA26A3">
              <w:rPr>
                <w:b w:val="0"/>
                <w:sz w:val="20"/>
                <w:szCs w:val="20"/>
              </w:rPr>
              <w:t>124</w:t>
            </w:r>
            <w:r w:rsidR="0021612B" w:rsidRPr="65EA26A3">
              <w:rPr>
                <w:b w:val="0"/>
                <w:sz w:val="20"/>
                <w:szCs w:val="20"/>
              </w:rPr>
              <w:t>.00</w:t>
            </w:r>
          </w:p>
        </w:tc>
      </w:tr>
      <w:tr w:rsidR="00BC2239" w:rsidRPr="00AF4D0C" w14:paraId="4A216BB8" w14:textId="77777777" w:rsidTr="770F1A88">
        <w:trPr>
          <w:jc w:val="center"/>
        </w:trPr>
        <w:tc>
          <w:tcPr>
            <w:tcW w:w="3403" w:type="dxa"/>
            <w:vMerge/>
          </w:tcPr>
          <w:p w14:paraId="100CD818" w14:textId="77777777" w:rsidR="0021612B" w:rsidRPr="00AF4D0C" w:rsidRDefault="0021612B" w:rsidP="006E5519">
            <w:pPr>
              <w:rPr>
                <w:b w:val="0"/>
                <w:bCs/>
                <w:sz w:val="20"/>
                <w:szCs w:val="20"/>
                <w:lang w:bidi="es-ES"/>
              </w:rPr>
            </w:pPr>
          </w:p>
        </w:tc>
        <w:tc>
          <w:tcPr>
            <w:tcW w:w="1198" w:type="dxa"/>
            <w:vMerge/>
          </w:tcPr>
          <w:p w14:paraId="57CAD8A6" w14:textId="77777777" w:rsidR="0021612B" w:rsidRPr="00AF4D0C" w:rsidRDefault="0021612B" w:rsidP="006E5519">
            <w:pPr>
              <w:rPr>
                <w:b w:val="0"/>
                <w:bCs/>
                <w:sz w:val="20"/>
                <w:szCs w:val="20"/>
                <w:lang w:bidi="es-ES"/>
              </w:rPr>
            </w:pPr>
          </w:p>
        </w:tc>
        <w:tc>
          <w:tcPr>
            <w:tcW w:w="642" w:type="dxa"/>
            <w:shd w:val="clear" w:color="auto" w:fill="DDDBF3" w:themeFill="text1" w:themeFillTint="1A"/>
          </w:tcPr>
          <w:p w14:paraId="1BE64088" w14:textId="77777777" w:rsidR="0021612B" w:rsidRPr="00F956F7" w:rsidRDefault="0021612B" w:rsidP="006E5519">
            <w:pPr>
              <w:rPr>
                <w:sz w:val="18"/>
                <w:szCs w:val="18"/>
                <w:lang w:bidi="es-ES"/>
              </w:rPr>
            </w:pPr>
            <w:r w:rsidRPr="00F956F7">
              <w:rPr>
                <w:sz w:val="18"/>
                <w:szCs w:val="18"/>
                <w:lang w:bidi="es-ES"/>
              </w:rPr>
              <w:t>A</w:t>
            </w:r>
          </w:p>
        </w:tc>
        <w:tc>
          <w:tcPr>
            <w:tcW w:w="820" w:type="dxa"/>
            <w:shd w:val="clear" w:color="auto" w:fill="DDDBF3" w:themeFill="text1" w:themeFillTint="1A"/>
          </w:tcPr>
          <w:p w14:paraId="6B466E48" w14:textId="77777777" w:rsidR="0021612B" w:rsidRPr="00AF4D0C" w:rsidRDefault="6164FF5E" w:rsidP="006E5519">
            <w:pPr>
              <w:jc w:val="right"/>
              <w:rPr>
                <w:b w:val="0"/>
                <w:bCs/>
                <w:sz w:val="20"/>
                <w:szCs w:val="20"/>
                <w:lang w:bidi="es-ES"/>
              </w:rPr>
            </w:pPr>
            <w:r w:rsidRPr="65EA26A3">
              <w:rPr>
                <w:b w:val="0"/>
                <w:sz w:val="20"/>
                <w:szCs w:val="20"/>
                <w:lang w:bidi="es-ES"/>
              </w:rPr>
              <w:t>84</w:t>
            </w:r>
          </w:p>
        </w:tc>
        <w:tc>
          <w:tcPr>
            <w:tcW w:w="992" w:type="dxa"/>
            <w:shd w:val="clear" w:color="auto" w:fill="DDDBF3" w:themeFill="text1" w:themeFillTint="1A"/>
          </w:tcPr>
          <w:p w14:paraId="0801A7F0" w14:textId="77777777" w:rsidR="0021612B" w:rsidRPr="00AF4D0C" w:rsidRDefault="6164FF5E" w:rsidP="006E5519">
            <w:pPr>
              <w:jc w:val="right"/>
              <w:rPr>
                <w:b w:val="0"/>
                <w:bCs/>
                <w:sz w:val="20"/>
                <w:szCs w:val="20"/>
                <w:lang w:bidi="es-ES"/>
              </w:rPr>
            </w:pPr>
            <w:r w:rsidRPr="65EA26A3">
              <w:rPr>
                <w:b w:val="0"/>
                <w:sz w:val="20"/>
                <w:szCs w:val="20"/>
                <w:lang w:bidi="es-ES"/>
              </w:rPr>
              <w:t>42</w:t>
            </w:r>
          </w:p>
        </w:tc>
        <w:tc>
          <w:tcPr>
            <w:tcW w:w="1000" w:type="dxa"/>
            <w:shd w:val="clear" w:color="auto" w:fill="DDDBF3" w:themeFill="text1" w:themeFillTint="1A"/>
          </w:tcPr>
          <w:p w14:paraId="42944554" w14:textId="77777777" w:rsidR="0021612B" w:rsidRPr="00AF4D0C" w:rsidRDefault="0021612B" w:rsidP="006E5519">
            <w:pPr>
              <w:jc w:val="right"/>
              <w:rPr>
                <w:b w:val="0"/>
                <w:bCs/>
                <w:sz w:val="20"/>
                <w:szCs w:val="20"/>
                <w:lang w:bidi="es-ES"/>
              </w:rPr>
            </w:pPr>
            <w:r>
              <w:rPr>
                <w:b w:val="0"/>
                <w:bCs/>
                <w:sz w:val="20"/>
                <w:szCs w:val="20"/>
                <w:lang w:bidi="es-ES"/>
              </w:rPr>
              <w:t>-</w:t>
            </w:r>
          </w:p>
        </w:tc>
        <w:tc>
          <w:tcPr>
            <w:tcW w:w="892" w:type="dxa"/>
            <w:shd w:val="clear" w:color="auto" w:fill="DDDBF3" w:themeFill="text1" w:themeFillTint="1A"/>
          </w:tcPr>
          <w:p w14:paraId="4D34889F" w14:textId="77777777" w:rsidR="0021612B" w:rsidRPr="00AF4D0C" w:rsidRDefault="0021612B" w:rsidP="006E5519">
            <w:pPr>
              <w:jc w:val="right"/>
              <w:rPr>
                <w:b w:val="0"/>
                <w:bCs/>
                <w:sz w:val="20"/>
                <w:szCs w:val="20"/>
                <w:lang w:bidi="es-ES"/>
              </w:rPr>
            </w:pPr>
            <w:r>
              <w:rPr>
                <w:b w:val="0"/>
                <w:bCs/>
                <w:sz w:val="20"/>
                <w:szCs w:val="20"/>
                <w:lang w:bidi="es-ES"/>
              </w:rPr>
              <w:t>.</w:t>
            </w:r>
          </w:p>
        </w:tc>
        <w:tc>
          <w:tcPr>
            <w:tcW w:w="891" w:type="dxa"/>
            <w:shd w:val="clear" w:color="auto" w:fill="DDDBF3" w:themeFill="text1" w:themeFillTint="1A"/>
          </w:tcPr>
          <w:p w14:paraId="736A252F" w14:textId="77777777" w:rsidR="0021612B" w:rsidRPr="00AF4D0C" w:rsidRDefault="0E229370" w:rsidP="006E5519">
            <w:pPr>
              <w:jc w:val="right"/>
              <w:rPr>
                <w:b w:val="0"/>
                <w:bCs/>
                <w:sz w:val="20"/>
                <w:szCs w:val="20"/>
                <w:lang w:bidi="es-ES"/>
              </w:rPr>
            </w:pPr>
            <w:r w:rsidRPr="65EA26A3">
              <w:rPr>
                <w:b w:val="0"/>
                <w:sz w:val="20"/>
                <w:szCs w:val="20"/>
                <w:lang w:bidi="es-ES"/>
              </w:rPr>
              <w:t>126</w:t>
            </w:r>
          </w:p>
        </w:tc>
      </w:tr>
    </w:tbl>
    <w:p w14:paraId="7F2E3E31" w14:textId="77777777" w:rsidR="00352FCC" w:rsidRPr="00D15205" w:rsidRDefault="00352FCC" w:rsidP="006E5519">
      <w:pPr>
        <w:spacing w:line="240" w:lineRule="auto"/>
        <w:rPr>
          <w:b w:val="0"/>
          <w:color w:val="auto"/>
          <w:sz w:val="24"/>
          <w:szCs w:val="24"/>
          <w:lang w:bidi="es-ES"/>
        </w:rPr>
      </w:pPr>
    </w:p>
    <w:p w14:paraId="2C14E187" w14:textId="77777777" w:rsidR="00D15205" w:rsidRDefault="00D15205" w:rsidP="006E5519">
      <w:pPr>
        <w:spacing w:line="240" w:lineRule="auto"/>
        <w:jc w:val="both"/>
        <w:textAlignment w:val="baseline"/>
        <w:rPr>
          <w:rFonts w:eastAsia="Times New Roman"/>
          <w:b w:val="0"/>
          <w:color w:val="auto"/>
          <w:sz w:val="24"/>
          <w:szCs w:val="24"/>
          <w:lang w:eastAsia="es-CO"/>
        </w:rPr>
      </w:pPr>
      <w:r w:rsidRPr="31857869">
        <w:rPr>
          <w:rFonts w:eastAsia="Times New Roman"/>
          <w:b w:val="0"/>
          <w:color w:val="auto"/>
          <w:sz w:val="24"/>
          <w:szCs w:val="24"/>
          <w:lang w:eastAsia="es-CO"/>
        </w:rPr>
        <w:t>Este Ministerio con base en la información de la Circular Conjunta 030 de 2013</w:t>
      </w:r>
      <w:r w:rsidRPr="31857869">
        <w:rPr>
          <w:rStyle w:val="Refdenotaalpie"/>
          <w:rFonts w:eastAsia="Times New Roman"/>
          <w:b w:val="0"/>
          <w:color w:val="auto"/>
          <w:sz w:val="24"/>
          <w:szCs w:val="24"/>
          <w:lang w:eastAsia="es-CO"/>
        </w:rPr>
        <w:footnoteReference w:id="2"/>
      </w:r>
      <w:r w:rsidRPr="31857869">
        <w:rPr>
          <w:rFonts w:eastAsia="Times New Roman"/>
          <w:b w:val="0"/>
          <w:color w:val="auto"/>
          <w:sz w:val="24"/>
          <w:szCs w:val="24"/>
          <w:lang w:eastAsia="es-CO"/>
        </w:rPr>
        <w:t>, realizó la estimación de las deudas por concepto de servicios y tecnologías no financiadas con la UPC del Régimen Subsidiado (No UPC-RS) a cargo de los departamentos y distritos, así:</w:t>
      </w:r>
    </w:p>
    <w:p w14:paraId="381CB81C" w14:textId="77777777" w:rsidR="00D15205" w:rsidRPr="00D15205" w:rsidRDefault="00D15205" w:rsidP="006E5519">
      <w:pPr>
        <w:spacing w:line="240" w:lineRule="auto"/>
        <w:jc w:val="both"/>
        <w:textAlignment w:val="baseline"/>
        <w:rPr>
          <w:rFonts w:eastAsia="Times New Roman"/>
          <w:b w:val="0"/>
          <w:color w:val="auto"/>
          <w:sz w:val="24"/>
          <w:szCs w:val="24"/>
          <w:lang w:eastAsia="es-CO"/>
        </w:rPr>
      </w:pPr>
    </w:p>
    <w:p w14:paraId="40CFC943" w14:textId="77777777" w:rsidR="00D15205" w:rsidRPr="00D15205" w:rsidRDefault="00D15205" w:rsidP="006E5519">
      <w:pPr>
        <w:spacing w:line="240" w:lineRule="auto"/>
        <w:ind w:right="45"/>
        <w:jc w:val="both"/>
        <w:textAlignment w:val="baseline"/>
        <w:rPr>
          <w:rFonts w:eastAsia="Times New Roman"/>
          <w:b w:val="0"/>
          <w:color w:val="auto"/>
          <w:sz w:val="16"/>
          <w:szCs w:val="16"/>
          <w:lang w:eastAsia="es-CO"/>
        </w:rPr>
      </w:pPr>
      <w:r w:rsidRPr="31857869">
        <w:rPr>
          <w:rFonts w:eastAsia="Times New Roman"/>
          <w:b w:val="0"/>
          <w:color w:val="auto"/>
          <w:sz w:val="24"/>
          <w:szCs w:val="24"/>
          <w:lang w:eastAsia="es-CO"/>
        </w:rPr>
        <w:t xml:space="preserve">                     </w:t>
      </w:r>
      <w:r>
        <w:tab/>
      </w:r>
      <w:r w:rsidRPr="31857869">
        <w:rPr>
          <w:rFonts w:eastAsia="Times New Roman"/>
          <w:b w:val="0"/>
          <w:color w:val="auto"/>
          <w:sz w:val="24"/>
          <w:szCs w:val="24"/>
          <w:lang w:eastAsia="es-CO"/>
        </w:rPr>
        <w:t xml:space="preserve">                                                                                                                        </w:t>
      </w:r>
      <w:r w:rsidRPr="31857869">
        <w:rPr>
          <w:rFonts w:eastAsia="Times New Roman"/>
          <w:b w:val="0"/>
          <w:color w:val="auto"/>
          <w:sz w:val="16"/>
          <w:szCs w:val="16"/>
          <w:lang w:eastAsia="es-CO"/>
        </w:rPr>
        <w:t>Cifras en billones de $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4230"/>
        <w:gridCol w:w="2400"/>
      </w:tblGrid>
      <w:tr w:rsidR="00D15205" w:rsidRPr="00D15205" w14:paraId="3A5E536B" w14:textId="77777777" w:rsidTr="00724532">
        <w:trPr>
          <w:trHeight w:val="210"/>
          <w:jc w:val="center"/>
        </w:trPr>
        <w:tc>
          <w:tcPr>
            <w:tcW w:w="213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7E68E6ED"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RÉGIMEN </w:t>
            </w:r>
          </w:p>
        </w:tc>
        <w:tc>
          <w:tcPr>
            <w:tcW w:w="423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19701F44"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FUENTE </w:t>
            </w:r>
          </w:p>
        </w:tc>
        <w:tc>
          <w:tcPr>
            <w:tcW w:w="2400"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hideMark/>
          </w:tcPr>
          <w:p w14:paraId="7D6C2F45" w14:textId="77777777" w:rsidR="00D15205" w:rsidRPr="00724532" w:rsidRDefault="00D15205" w:rsidP="006E5519">
            <w:pPr>
              <w:spacing w:line="240" w:lineRule="auto"/>
              <w:jc w:val="center"/>
              <w:textAlignment w:val="baseline"/>
              <w:rPr>
                <w:rFonts w:eastAsia="Times New Roman" w:cstheme="minorHAnsi"/>
                <w:color w:val="auto"/>
                <w:sz w:val="20"/>
                <w:szCs w:val="20"/>
                <w:lang w:eastAsia="es-CO"/>
              </w:rPr>
            </w:pPr>
            <w:r w:rsidRPr="00724532">
              <w:rPr>
                <w:rFonts w:eastAsia="Times New Roman" w:cstheme="minorHAnsi"/>
                <w:color w:val="auto"/>
                <w:sz w:val="20"/>
                <w:szCs w:val="20"/>
                <w:lang w:eastAsia="es-CO"/>
              </w:rPr>
              <w:t>VALOR ESTIMADO </w:t>
            </w:r>
          </w:p>
        </w:tc>
      </w:tr>
      <w:tr w:rsidR="00D15205" w:rsidRPr="00D15205" w14:paraId="4842DCE4" w14:textId="77777777" w:rsidTr="00D15205">
        <w:trPr>
          <w:trHeight w:val="255"/>
          <w:jc w:val="center"/>
        </w:trPr>
        <w:tc>
          <w:tcPr>
            <w:tcW w:w="2130" w:type="dxa"/>
            <w:tcBorders>
              <w:top w:val="single" w:sz="6" w:space="0" w:color="000000"/>
              <w:left w:val="single" w:sz="6" w:space="0" w:color="000000"/>
              <w:bottom w:val="single" w:sz="6" w:space="0" w:color="000000"/>
              <w:right w:val="single" w:sz="6" w:space="0" w:color="000000"/>
            </w:tcBorders>
            <w:shd w:val="clear" w:color="auto" w:fill="auto"/>
            <w:hideMark/>
          </w:tcPr>
          <w:p w14:paraId="4FB2F255"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SUBSIDIADO</w:t>
            </w:r>
          </w:p>
        </w:tc>
        <w:tc>
          <w:tcPr>
            <w:tcW w:w="4230" w:type="dxa"/>
            <w:tcBorders>
              <w:top w:val="single" w:sz="6" w:space="0" w:color="000000"/>
              <w:left w:val="single" w:sz="6" w:space="0" w:color="000000"/>
              <w:bottom w:val="single" w:sz="6" w:space="0" w:color="000000"/>
              <w:right w:val="single" w:sz="6" w:space="0" w:color="000000"/>
            </w:tcBorders>
            <w:shd w:val="clear" w:color="auto" w:fill="auto"/>
            <w:hideMark/>
          </w:tcPr>
          <w:p w14:paraId="1F078524"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CIRCULAR 030 DE 2013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7E8B7CE2" w14:textId="77777777" w:rsidR="00D15205" w:rsidRPr="00D15205" w:rsidRDefault="00D15205" w:rsidP="006E5519">
            <w:pPr>
              <w:spacing w:line="240" w:lineRule="auto"/>
              <w:jc w:val="center"/>
              <w:textAlignment w:val="baseline"/>
              <w:rPr>
                <w:rFonts w:eastAsia="Times New Roman" w:cstheme="minorHAnsi"/>
                <w:b w:val="0"/>
                <w:bCs/>
                <w:color w:val="auto"/>
                <w:sz w:val="20"/>
                <w:szCs w:val="20"/>
                <w:lang w:eastAsia="es-CO"/>
              </w:rPr>
            </w:pPr>
            <w:r w:rsidRPr="00D15205">
              <w:rPr>
                <w:rFonts w:eastAsia="Times New Roman" w:cstheme="minorHAnsi"/>
                <w:b w:val="0"/>
                <w:bCs/>
                <w:color w:val="auto"/>
                <w:sz w:val="20"/>
                <w:szCs w:val="20"/>
                <w:lang w:eastAsia="es-CO"/>
              </w:rPr>
              <w:t>$ 1,45</w:t>
            </w:r>
          </w:p>
        </w:tc>
      </w:tr>
    </w:tbl>
    <w:p w14:paraId="4820FB28" w14:textId="77777777" w:rsidR="00D15205" w:rsidRPr="00D15205" w:rsidRDefault="00D15205" w:rsidP="006E5519">
      <w:pPr>
        <w:spacing w:line="240" w:lineRule="auto"/>
        <w:jc w:val="center"/>
        <w:textAlignment w:val="baseline"/>
        <w:rPr>
          <w:rFonts w:eastAsia="Times New Roman"/>
          <w:b w:val="0"/>
          <w:color w:val="auto"/>
          <w:sz w:val="16"/>
          <w:szCs w:val="16"/>
          <w:lang w:eastAsia="es-CO"/>
        </w:rPr>
      </w:pPr>
      <w:r w:rsidRPr="31857869">
        <w:rPr>
          <w:rFonts w:eastAsia="Times New Roman"/>
          <w:b w:val="0"/>
          <w:color w:val="auto"/>
          <w:sz w:val="16"/>
          <w:szCs w:val="16"/>
          <w:lang w:eastAsia="es-CO"/>
        </w:rPr>
        <w:t>(*) La información de Circular 030 contiene registros de cuentas por cobrar reportados por las IPS y cuentas por pagar por las EPS. Fuente: Circular 030 de 2013 (Corte a septiembre de 2018)</w:t>
      </w:r>
    </w:p>
    <w:p w14:paraId="34500FB0" w14:textId="77777777" w:rsidR="00D15205" w:rsidRPr="00D15205" w:rsidRDefault="00D15205" w:rsidP="006E5519">
      <w:pPr>
        <w:spacing w:line="240" w:lineRule="auto"/>
        <w:jc w:val="both"/>
        <w:textAlignment w:val="baseline"/>
        <w:rPr>
          <w:rFonts w:eastAsia="Times New Roman"/>
          <w:b w:val="0"/>
          <w:color w:val="auto"/>
          <w:sz w:val="24"/>
          <w:szCs w:val="24"/>
          <w:lang w:val="es-MX" w:eastAsia="es-CO"/>
        </w:rPr>
      </w:pPr>
    </w:p>
    <w:p w14:paraId="7E76AAD3" w14:textId="77777777" w:rsidR="00D15205" w:rsidRDefault="00D15205" w:rsidP="006E5519">
      <w:pPr>
        <w:spacing w:line="240" w:lineRule="auto"/>
        <w:jc w:val="both"/>
        <w:textAlignment w:val="baseline"/>
        <w:rPr>
          <w:rFonts w:ascii="Calibri" w:eastAsia="Calibri" w:hAnsi="Calibri" w:cs="Calibri"/>
          <w:b w:val="0"/>
          <w:color w:val="000000"/>
          <w:sz w:val="24"/>
          <w:szCs w:val="24"/>
        </w:rPr>
      </w:pPr>
      <w:r w:rsidRPr="387DB344">
        <w:rPr>
          <w:b w:val="0"/>
          <w:color w:val="000000"/>
          <w:sz w:val="24"/>
          <w:szCs w:val="24"/>
        </w:rPr>
        <w:t>Teniendo en cuenta que el éxito de la política estaba condicionado a una gestión eficiente en los procesos de auditoría, conciliación y pago de las entidades territoriales respecto a las cuentas adeudadas con las Entidades Promotoras de Salud (EPS), Instituciones de Prestadoras de Servicios de Salud (IPS) y Proveedores por concepto de lo No UPC-RS , esta Cartera Ministerial estableció como meta alcanzar un saneamiento del 60% frente a las deudas estimadas, esto también considerando, que la política pública de Acuerdo de Punto Final Territorial (artículo 238 de la Ley 1955 de 2019) contemplaba inicialmente que el Gobierno Nacional podría realizar operaciones de crédito para la cofinanciación de deudas en las vigencia 2019 y 2020; sin embargo, en el marco de la pandemia con ocasión del COVID-19, está se extendió hasta el primer semestre de 2022.</w:t>
      </w:r>
    </w:p>
    <w:p w14:paraId="29846354" w14:textId="77777777" w:rsidR="000346CD" w:rsidRPr="00856730" w:rsidRDefault="000346CD" w:rsidP="006E5519">
      <w:pPr>
        <w:spacing w:line="240" w:lineRule="auto"/>
        <w:jc w:val="both"/>
        <w:textAlignment w:val="baseline"/>
        <w:rPr>
          <w:rFonts w:ascii="Calibri" w:eastAsia="Calibri" w:hAnsi="Calibri" w:cs="Calibri"/>
          <w:b w:val="0"/>
          <w:color w:val="000000"/>
          <w:sz w:val="24"/>
          <w:szCs w:val="24"/>
        </w:rPr>
      </w:pPr>
    </w:p>
    <w:p w14:paraId="56E35EF6" w14:textId="77777777" w:rsidR="00856730" w:rsidRPr="00856730" w:rsidRDefault="00856730" w:rsidP="006E5519">
      <w:pPr>
        <w:spacing w:line="240" w:lineRule="auto"/>
        <w:jc w:val="both"/>
        <w:textAlignment w:val="baseline"/>
        <w:rPr>
          <w:rFonts w:ascii="Calibri" w:eastAsia="Calibri" w:hAnsi="Calibri" w:cs="Calibri"/>
          <w:b w:val="0"/>
          <w:color w:val="000000"/>
          <w:sz w:val="24"/>
          <w:szCs w:val="24"/>
          <w:lang w:val="es-MX"/>
        </w:rPr>
      </w:pPr>
      <w:r w:rsidRPr="387DB344">
        <w:rPr>
          <w:b w:val="0"/>
          <w:color w:val="000000"/>
          <w:sz w:val="24"/>
          <w:szCs w:val="24"/>
        </w:rPr>
        <w:t xml:space="preserve">El Gobierno Nacional junto con los departamentos y distritos, realizaron las gestiones administrativas y jurídicas para poder implementar la política pública de Acuerdo de Punto Final de manera efectiva y superando las metas trazadas desde su concepción. A partir de </w:t>
      </w:r>
      <w:r w:rsidR="4C4158C4" w:rsidRPr="387DB344">
        <w:rPr>
          <w:b w:val="0"/>
          <w:color w:val="000000"/>
          <w:sz w:val="24"/>
          <w:szCs w:val="24"/>
        </w:rPr>
        <w:t>este</w:t>
      </w:r>
      <w:r w:rsidRPr="387DB344">
        <w:rPr>
          <w:b w:val="0"/>
          <w:color w:val="000000"/>
          <w:sz w:val="24"/>
          <w:szCs w:val="24"/>
        </w:rPr>
        <w:t>, las entidades territoriales reconocieron deudas No UPC-RS que ascendieron a los $1,83 billones, de los cuales la nación ha cofinanciado $1,13 billones (62%) y el valor restante, $699,8 (38%) mil millones fueron pagados con fuente de los territorios.</w:t>
      </w:r>
    </w:p>
    <w:p w14:paraId="16C58E92" w14:textId="2DE02CC1" w:rsidR="00B77979" w:rsidRDefault="00B77979" w:rsidP="006E5519">
      <w:pPr>
        <w:spacing w:line="240" w:lineRule="auto"/>
        <w:rPr>
          <w:sz w:val="24"/>
          <w:szCs w:val="24"/>
          <w:lang w:bidi="es-ES"/>
        </w:rPr>
      </w:pPr>
    </w:p>
    <w:p w14:paraId="0C21B0DF" w14:textId="77777777" w:rsidR="00A812A5" w:rsidRPr="005920FD" w:rsidRDefault="00A812A5" w:rsidP="006E5519">
      <w:pPr>
        <w:spacing w:line="240" w:lineRule="auto"/>
        <w:rPr>
          <w:sz w:val="24"/>
          <w:szCs w:val="24"/>
          <w:lang w:bidi="es-ES"/>
        </w:rPr>
      </w:pPr>
    </w:p>
    <w:p w14:paraId="33FB41BE" w14:textId="77777777" w:rsidR="005262A4" w:rsidRDefault="005262A4" w:rsidP="006E5519">
      <w:pPr>
        <w:pStyle w:val="Prrafodelista"/>
        <w:spacing w:line="240" w:lineRule="auto"/>
        <w:jc w:val="center"/>
        <w:rPr>
          <w:sz w:val="24"/>
          <w:szCs w:val="24"/>
          <w:lang w:bidi="es-ES"/>
        </w:rPr>
      </w:pPr>
      <w:r w:rsidRPr="65EA26A3">
        <w:rPr>
          <w:sz w:val="24"/>
          <w:szCs w:val="24"/>
          <w:lang w:bidi="es-ES"/>
        </w:rPr>
        <w:t>Componente 2</w:t>
      </w:r>
      <w:r w:rsidR="001D4230">
        <w:rPr>
          <w:sz w:val="24"/>
          <w:szCs w:val="24"/>
          <w:lang w:bidi="es-ES"/>
        </w:rPr>
        <w:t>.</w:t>
      </w:r>
      <w:r w:rsidR="005F5C31" w:rsidRPr="005F5C31">
        <w:t xml:space="preserve"> </w:t>
      </w:r>
      <w:r w:rsidR="005F5C31" w:rsidRPr="005F5C31">
        <w:rPr>
          <w:sz w:val="24"/>
          <w:szCs w:val="24"/>
          <w:lang w:bidi="es-ES"/>
        </w:rPr>
        <w:t>Modelo de Acción Integral Territorial – MAITE</w:t>
      </w:r>
    </w:p>
    <w:p w14:paraId="4915F389" w14:textId="77777777" w:rsidR="005262A4" w:rsidRDefault="005262A4" w:rsidP="006E5519">
      <w:pPr>
        <w:spacing w:line="240" w:lineRule="auto"/>
        <w:rPr>
          <w:sz w:val="20"/>
          <w:szCs w:val="20"/>
          <w:lang w:bidi="es-ES"/>
        </w:rPr>
      </w:pPr>
    </w:p>
    <w:p w14:paraId="6A2C9C9E" w14:textId="77777777" w:rsidR="005262A4" w:rsidRPr="005920FD" w:rsidRDefault="005262A4" w:rsidP="006E5519">
      <w:pPr>
        <w:spacing w:line="240" w:lineRule="auto"/>
        <w:jc w:val="both"/>
        <w:rPr>
          <w:sz w:val="24"/>
          <w:szCs w:val="24"/>
          <w:lang w:bidi="es-ES"/>
        </w:rPr>
      </w:pPr>
      <w:r w:rsidRPr="005920FD">
        <w:rPr>
          <w:sz w:val="24"/>
          <w:szCs w:val="24"/>
          <w:lang w:bidi="es-ES"/>
        </w:rPr>
        <w:t>Indicador de resultado 2.</w:t>
      </w:r>
      <w:r w:rsidR="005920FD">
        <w:rPr>
          <w:sz w:val="24"/>
          <w:szCs w:val="24"/>
          <w:lang w:bidi="es-ES"/>
        </w:rPr>
        <w:t>0</w:t>
      </w:r>
      <w:r w:rsidRPr="005920FD">
        <w:rPr>
          <w:sz w:val="24"/>
          <w:szCs w:val="24"/>
          <w:lang w:bidi="es-ES"/>
        </w:rPr>
        <w:t>: Número de departamentos/distritos a los cuales se les hace seguimiento de actividades programáticas de promoción y mantenimiento de la salud en el marco de los acuerdos MAITE a través del sistema de información del MSPS</w:t>
      </w:r>
      <w:r w:rsidR="00B95DE5">
        <w:rPr>
          <w:sz w:val="24"/>
          <w:szCs w:val="24"/>
          <w:lang w:bidi="es-ES"/>
        </w:rPr>
        <w:t xml:space="preserve"> (</w:t>
      </w:r>
      <w:r w:rsidR="00B95DE5" w:rsidRPr="00B95DE5">
        <w:rPr>
          <w:color w:val="auto"/>
          <w:sz w:val="24"/>
          <w:szCs w:val="24"/>
          <w:lang w:bidi="es-ES"/>
        </w:rPr>
        <w:t>Indicador vinculado a desembolso</w:t>
      </w:r>
      <w:r w:rsidR="00B95DE5">
        <w:rPr>
          <w:sz w:val="24"/>
          <w:szCs w:val="24"/>
          <w:lang w:bidi="es-ES"/>
        </w:rPr>
        <w:t>)</w:t>
      </w:r>
    </w:p>
    <w:p w14:paraId="4C814F09" w14:textId="77777777" w:rsidR="005262A4" w:rsidRPr="00A305DC" w:rsidRDefault="005262A4" w:rsidP="006E5519">
      <w:pPr>
        <w:spacing w:line="240" w:lineRule="auto"/>
        <w:rPr>
          <w:sz w:val="20"/>
          <w:szCs w:val="20"/>
          <w:lang w:bidi="es-ES"/>
        </w:rPr>
      </w:pPr>
    </w:p>
    <w:tbl>
      <w:tblPr>
        <w:tblStyle w:val="Tablaconcuadrcula"/>
        <w:tblW w:w="10166" w:type="dxa"/>
        <w:tblLook w:val="04A0" w:firstRow="1" w:lastRow="0" w:firstColumn="1" w:lastColumn="0" w:noHBand="0" w:noVBand="1"/>
      </w:tblPr>
      <w:tblGrid>
        <w:gridCol w:w="3685"/>
        <w:gridCol w:w="2209"/>
        <w:gridCol w:w="576"/>
        <w:gridCol w:w="619"/>
        <w:gridCol w:w="771"/>
        <w:gridCol w:w="741"/>
        <w:gridCol w:w="737"/>
        <w:gridCol w:w="828"/>
      </w:tblGrid>
      <w:tr w:rsidR="00120AD8" w14:paraId="105D7CC9" w14:textId="77777777" w:rsidTr="783D1AC0">
        <w:tc>
          <w:tcPr>
            <w:tcW w:w="4192" w:type="dxa"/>
          </w:tcPr>
          <w:p w14:paraId="17C1ECDB" w14:textId="77777777" w:rsidR="00120AD8" w:rsidRPr="00AF4D0C" w:rsidRDefault="00120AD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CD5C15">
              <w:rPr>
                <w:sz w:val="20"/>
                <w:szCs w:val="20"/>
                <w:lang w:bidi="es-ES"/>
              </w:rPr>
              <w:t>0</w:t>
            </w:r>
          </w:p>
        </w:tc>
        <w:tc>
          <w:tcPr>
            <w:tcW w:w="1498" w:type="dxa"/>
          </w:tcPr>
          <w:p w14:paraId="05A84635" w14:textId="77777777" w:rsidR="00120AD8" w:rsidRPr="00AF4D0C" w:rsidRDefault="00120AD8" w:rsidP="006E5519">
            <w:pPr>
              <w:jc w:val="center"/>
              <w:rPr>
                <w:sz w:val="20"/>
                <w:szCs w:val="20"/>
                <w:lang w:bidi="es-ES"/>
              </w:rPr>
            </w:pPr>
            <w:r>
              <w:rPr>
                <w:sz w:val="20"/>
                <w:szCs w:val="20"/>
                <w:lang w:bidi="es-ES"/>
              </w:rPr>
              <w:t>Unidad de Medida</w:t>
            </w:r>
          </w:p>
        </w:tc>
        <w:tc>
          <w:tcPr>
            <w:tcW w:w="1232" w:type="dxa"/>
            <w:gridSpan w:val="2"/>
          </w:tcPr>
          <w:p w14:paraId="239A1F05" w14:textId="77777777" w:rsidR="00120AD8" w:rsidRPr="00AF4D0C" w:rsidRDefault="00120AD8" w:rsidP="006E5519">
            <w:pPr>
              <w:jc w:val="center"/>
              <w:rPr>
                <w:sz w:val="20"/>
                <w:szCs w:val="20"/>
                <w:lang w:bidi="es-ES"/>
              </w:rPr>
            </w:pPr>
            <w:r>
              <w:rPr>
                <w:sz w:val="20"/>
                <w:szCs w:val="20"/>
                <w:lang w:bidi="es-ES"/>
              </w:rPr>
              <w:t>2021</w:t>
            </w:r>
          </w:p>
        </w:tc>
        <w:tc>
          <w:tcPr>
            <w:tcW w:w="822" w:type="dxa"/>
          </w:tcPr>
          <w:p w14:paraId="6AA4CC65" w14:textId="77777777" w:rsidR="00120AD8" w:rsidRPr="00AF4D0C" w:rsidRDefault="00120AD8" w:rsidP="006E5519">
            <w:pPr>
              <w:jc w:val="center"/>
              <w:rPr>
                <w:sz w:val="20"/>
                <w:szCs w:val="20"/>
                <w:lang w:bidi="es-ES"/>
              </w:rPr>
            </w:pPr>
            <w:r>
              <w:rPr>
                <w:sz w:val="20"/>
                <w:szCs w:val="20"/>
                <w:lang w:bidi="es-ES"/>
              </w:rPr>
              <w:t>2022</w:t>
            </w:r>
          </w:p>
        </w:tc>
        <w:tc>
          <w:tcPr>
            <w:tcW w:w="764" w:type="dxa"/>
          </w:tcPr>
          <w:p w14:paraId="4F4226C4" w14:textId="77777777" w:rsidR="00120AD8" w:rsidRPr="00AF4D0C" w:rsidRDefault="00120AD8" w:rsidP="006E5519">
            <w:pPr>
              <w:jc w:val="center"/>
              <w:rPr>
                <w:sz w:val="20"/>
                <w:szCs w:val="20"/>
                <w:lang w:bidi="es-ES"/>
              </w:rPr>
            </w:pPr>
            <w:r>
              <w:rPr>
                <w:sz w:val="20"/>
                <w:szCs w:val="20"/>
                <w:lang w:bidi="es-ES"/>
              </w:rPr>
              <w:t>2023</w:t>
            </w:r>
          </w:p>
        </w:tc>
        <w:tc>
          <w:tcPr>
            <w:tcW w:w="777" w:type="dxa"/>
          </w:tcPr>
          <w:p w14:paraId="37D61282" w14:textId="77777777" w:rsidR="00120AD8" w:rsidRPr="00AF4D0C" w:rsidRDefault="00120AD8" w:rsidP="006E5519">
            <w:pPr>
              <w:jc w:val="center"/>
              <w:rPr>
                <w:sz w:val="20"/>
                <w:szCs w:val="20"/>
                <w:lang w:bidi="es-ES"/>
              </w:rPr>
            </w:pPr>
            <w:r>
              <w:rPr>
                <w:sz w:val="20"/>
                <w:szCs w:val="20"/>
                <w:lang w:bidi="es-ES"/>
              </w:rPr>
              <w:t>2024</w:t>
            </w:r>
          </w:p>
        </w:tc>
        <w:tc>
          <w:tcPr>
            <w:tcW w:w="881" w:type="dxa"/>
          </w:tcPr>
          <w:p w14:paraId="2A90CEE2" w14:textId="77777777" w:rsidR="00120AD8" w:rsidRPr="00AF4D0C" w:rsidRDefault="00120AD8" w:rsidP="006E5519">
            <w:pPr>
              <w:jc w:val="center"/>
              <w:rPr>
                <w:sz w:val="20"/>
                <w:szCs w:val="20"/>
                <w:lang w:bidi="es-ES"/>
              </w:rPr>
            </w:pPr>
            <w:r>
              <w:rPr>
                <w:sz w:val="20"/>
                <w:szCs w:val="20"/>
                <w:lang w:bidi="es-ES"/>
              </w:rPr>
              <w:t>EOP</w:t>
            </w:r>
          </w:p>
        </w:tc>
      </w:tr>
      <w:tr w:rsidR="00C66CF0" w14:paraId="7ACDA094" w14:textId="77777777" w:rsidTr="783D1AC0">
        <w:tc>
          <w:tcPr>
            <w:tcW w:w="4192" w:type="dxa"/>
            <w:vMerge w:val="restart"/>
          </w:tcPr>
          <w:p w14:paraId="6D88E5D6" w14:textId="77777777" w:rsidR="00120AD8" w:rsidRPr="00AF4D0C" w:rsidRDefault="00120AD8" w:rsidP="006E5519">
            <w:pPr>
              <w:rPr>
                <w:b w:val="0"/>
                <w:bCs/>
                <w:sz w:val="20"/>
                <w:szCs w:val="20"/>
                <w:lang w:bidi="es-ES"/>
              </w:rPr>
            </w:pPr>
            <w:r>
              <w:rPr>
                <w:b w:val="0"/>
                <w:bCs/>
                <w:sz w:val="20"/>
                <w:szCs w:val="20"/>
                <w:lang w:bidi="es-ES"/>
              </w:rPr>
              <w:t>Número de departamentos/distritos a los cuales se les hace seguimiento de actividades programáticas de promoción y mantenimiento de la salud en el marco de los acuerdos MAITE a través del sistema de información del MSPS</w:t>
            </w:r>
          </w:p>
        </w:tc>
        <w:tc>
          <w:tcPr>
            <w:tcW w:w="1498" w:type="dxa"/>
            <w:vMerge w:val="restart"/>
          </w:tcPr>
          <w:p w14:paraId="37E63323" w14:textId="77777777" w:rsidR="00120AD8" w:rsidRPr="00AF4D0C" w:rsidRDefault="00120AD8" w:rsidP="006E5519">
            <w:pPr>
              <w:rPr>
                <w:b w:val="0"/>
                <w:bCs/>
                <w:sz w:val="20"/>
                <w:szCs w:val="20"/>
                <w:lang w:bidi="es-ES"/>
              </w:rPr>
            </w:pPr>
            <w:r>
              <w:rPr>
                <w:b w:val="0"/>
                <w:bCs/>
                <w:sz w:val="20"/>
                <w:szCs w:val="20"/>
                <w:lang w:bidi="es-ES"/>
              </w:rPr>
              <w:t># de departamentos/distritos</w:t>
            </w:r>
          </w:p>
        </w:tc>
        <w:tc>
          <w:tcPr>
            <w:tcW w:w="597" w:type="dxa"/>
            <w:shd w:val="clear" w:color="auto" w:fill="E7E6E6" w:themeFill="background2"/>
          </w:tcPr>
          <w:p w14:paraId="15448AE0" w14:textId="77777777" w:rsidR="00120AD8" w:rsidRPr="00F956F7" w:rsidRDefault="00120AD8" w:rsidP="006E5519">
            <w:pPr>
              <w:rPr>
                <w:sz w:val="18"/>
                <w:szCs w:val="18"/>
                <w:lang w:bidi="es-ES"/>
              </w:rPr>
            </w:pPr>
            <w:r w:rsidRPr="00F956F7">
              <w:rPr>
                <w:sz w:val="18"/>
                <w:szCs w:val="18"/>
                <w:lang w:bidi="es-ES"/>
              </w:rPr>
              <w:t>P</w:t>
            </w:r>
          </w:p>
        </w:tc>
        <w:tc>
          <w:tcPr>
            <w:tcW w:w="635" w:type="dxa"/>
            <w:shd w:val="clear" w:color="auto" w:fill="E7E6E6" w:themeFill="background2"/>
          </w:tcPr>
          <w:p w14:paraId="01907FF5" w14:textId="77777777" w:rsidR="00120AD8" w:rsidRPr="00AF4D0C" w:rsidRDefault="00120AD8" w:rsidP="006E5519">
            <w:pPr>
              <w:jc w:val="right"/>
              <w:rPr>
                <w:b w:val="0"/>
                <w:bCs/>
                <w:sz w:val="20"/>
                <w:szCs w:val="20"/>
                <w:lang w:bidi="es-ES"/>
              </w:rPr>
            </w:pPr>
            <w:r>
              <w:rPr>
                <w:b w:val="0"/>
                <w:bCs/>
                <w:sz w:val="20"/>
                <w:szCs w:val="20"/>
                <w:lang w:bidi="es-ES"/>
              </w:rPr>
              <w:t>2.00</w:t>
            </w:r>
          </w:p>
        </w:tc>
        <w:tc>
          <w:tcPr>
            <w:tcW w:w="822" w:type="dxa"/>
            <w:shd w:val="clear" w:color="auto" w:fill="E7E6E6" w:themeFill="background2"/>
          </w:tcPr>
          <w:p w14:paraId="1F897F8C" w14:textId="77777777" w:rsidR="00120AD8" w:rsidRPr="00AF4D0C" w:rsidRDefault="00120AD8" w:rsidP="006E5519">
            <w:pPr>
              <w:jc w:val="right"/>
              <w:rPr>
                <w:b w:val="0"/>
                <w:bCs/>
                <w:sz w:val="20"/>
                <w:szCs w:val="20"/>
                <w:lang w:bidi="es-ES"/>
              </w:rPr>
            </w:pPr>
            <w:r>
              <w:rPr>
                <w:b w:val="0"/>
                <w:bCs/>
                <w:sz w:val="20"/>
                <w:szCs w:val="20"/>
                <w:lang w:bidi="es-ES"/>
              </w:rPr>
              <w:t>5.00</w:t>
            </w:r>
          </w:p>
        </w:tc>
        <w:tc>
          <w:tcPr>
            <w:tcW w:w="764" w:type="dxa"/>
            <w:shd w:val="clear" w:color="auto" w:fill="E7E6E6" w:themeFill="background2"/>
          </w:tcPr>
          <w:p w14:paraId="78EED168" w14:textId="77777777" w:rsidR="00120AD8" w:rsidRPr="00AF4D0C" w:rsidRDefault="00120AD8" w:rsidP="006E5519">
            <w:pPr>
              <w:jc w:val="right"/>
              <w:rPr>
                <w:b w:val="0"/>
                <w:bCs/>
                <w:sz w:val="20"/>
                <w:szCs w:val="20"/>
                <w:lang w:bidi="es-ES"/>
              </w:rPr>
            </w:pPr>
            <w:r>
              <w:rPr>
                <w:b w:val="0"/>
                <w:bCs/>
                <w:sz w:val="20"/>
                <w:szCs w:val="20"/>
                <w:lang w:bidi="es-ES"/>
              </w:rPr>
              <w:t>10.00</w:t>
            </w:r>
          </w:p>
        </w:tc>
        <w:tc>
          <w:tcPr>
            <w:tcW w:w="777" w:type="dxa"/>
            <w:shd w:val="clear" w:color="auto" w:fill="E7E6E6" w:themeFill="background2"/>
          </w:tcPr>
          <w:p w14:paraId="7CE48D48" w14:textId="77777777" w:rsidR="00120AD8" w:rsidRPr="00AF4D0C" w:rsidRDefault="00120AD8" w:rsidP="006E5519">
            <w:pPr>
              <w:jc w:val="right"/>
              <w:rPr>
                <w:b w:val="0"/>
                <w:bCs/>
                <w:sz w:val="20"/>
                <w:szCs w:val="20"/>
                <w:lang w:bidi="es-ES"/>
              </w:rPr>
            </w:pPr>
            <w:r>
              <w:rPr>
                <w:b w:val="0"/>
                <w:bCs/>
                <w:sz w:val="20"/>
                <w:szCs w:val="20"/>
                <w:lang w:bidi="es-ES"/>
              </w:rPr>
              <w:t>-</w:t>
            </w:r>
          </w:p>
        </w:tc>
        <w:tc>
          <w:tcPr>
            <w:tcW w:w="881" w:type="dxa"/>
            <w:shd w:val="clear" w:color="auto" w:fill="E7E6E6" w:themeFill="background2"/>
          </w:tcPr>
          <w:p w14:paraId="670D0D8C" w14:textId="77777777" w:rsidR="00120AD8" w:rsidRPr="00AF4D0C" w:rsidRDefault="00120AD8" w:rsidP="006E5519">
            <w:pPr>
              <w:jc w:val="right"/>
              <w:rPr>
                <w:b w:val="0"/>
                <w:bCs/>
                <w:sz w:val="20"/>
                <w:szCs w:val="20"/>
                <w:lang w:bidi="es-ES"/>
              </w:rPr>
            </w:pPr>
            <w:r>
              <w:rPr>
                <w:b w:val="0"/>
                <w:bCs/>
                <w:sz w:val="20"/>
                <w:szCs w:val="20"/>
                <w:lang w:bidi="es-ES"/>
              </w:rPr>
              <w:t>10.00</w:t>
            </w:r>
          </w:p>
        </w:tc>
      </w:tr>
      <w:tr w:rsidR="00120AD8" w14:paraId="4B0C6EBA" w14:textId="77777777" w:rsidTr="783D1AC0">
        <w:tc>
          <w:tcPr>
            <w:tcW w:w="4192" w:type="dxa"/>
            <w:vMerge/>
          </w:tcPr>
          <w:p w14:paraId="3D963D1C" w14:textId="77777777" w:rsidR="00120AD8" w:rsidRPr="00AF4D0C" w:rsidRDefault="00120AD8" w:rsidP="006E5519">
            <w:pPr>
              <w:rPr>
                <w:b w:val="0"/>
                <w:bCs/>
                <w:sz w:val="20"/>
                <w:szCs w:val="20"/>
                <w:lang w:bidi="es-ES"/>
              </w:rPr>
            </w:pPr>
          </w:p>
        </w:tc>
        <w:tc>
          <w:tcPr>
            <w:tcW w:w="1498" w:type="dxa"/>
            <w:vMerge/>
          </w:tcPr>
          <w:p w14:paraId="47B33203" w14:textId="77777777" w:rsidR="00120AD8" w:rsidRPr="00AF4D0C" w:rsidRDefault="00120AD8" w:rsidP="006E5519">
            <w:pPr>
              <w:rPr>
                <w:b w:val="0"/>
                <w:bCs/>
                <w:sz w:val="20"/>
                <w:szCs w:val="20"/>
                <w:lang w:bidi="es-ES"/>
              </w:rPr>
            </w:pPr>
          </w:p>
        </w:tc>
        <w:tc>
          <w:tcPr>
            <w:tcW w:w="597" w:type="dxa"/>
          </w:tcPr>
          <w:p w14:paraId="40928AEF" w14:textId="77777777" w:rsidR="00120AD8" w:rsidRPr="00F956F7" w:rsidRDefault="00120AD8" w:rsidP="006E5519">
            <w:pPr>
              <w:rPr>
                <w:sz w:val="18"/>
                <w:szCs w:val="18"/>
                <w:lang w:bidi="es-ES"/>
              </w:rPr>
            </w:pPr>
            <w:r w:rsidRPr="00F956F7">
              <w:rPr>
                <w:sz w:val="18"/>
                <w:szCs w:val="18"/>
                <w:lang w:bidi="es-ES"/>
              </w:rPr>
              <w:t>P(a)</w:t>
            </w:r>
          </w:p>
        </w:tc>
        <w:tc>
          <w:tcPr>
            <w:tcW w:w="635" w:type="dxa"/>
          </w:tcPr>
          <w:p w14:paraId="50E8D79A" w14:textId="77777777" w:rsidR="00120AD8" w:rsidRPr="0021612B" w:rsidRDefault="00120AD8" w:rsidP="006E5519">
            <w:pPr>
              <w:jc w:val="right"/>
              <w:rPr>
                <w:b w:val="0"/>
                <w:bCs/>
                <w:sz w:val="20"/>
                <w:szCs w:val="16"/>
                <w:lang w:bidi="es-ES"/>
              </w:rPr>
            </w:pPr>
            <w:r>
              <w:rPr>
                <w:b w:val="0"/>
                <w:bCs/>
                <w:sz w:val="20"/>
                <w:szCs w:val="20"/>
                <w:lang w:bidi="es-ES"/>
              </w:rPr>
              <w:t>2.00</w:t>
            </w:r>
          </w:p>
        </w:tc>
        <w:tc>
          <w:tcPr>
            <w:tcW w:w="822" w:type="dxa"/>
          </w:tcPr>
          <w:p w14:paraId="0FA4148D" w14:textId="77777777" w:rsidR="00120AD8" w:rsidRPr="0021612B" w:rsidRDefault="00120AD8" w:rsidP="006E5519">
            <w:pPr>
              <w:jc w:val="right"/>
              <w:rPr>
                <w:b w:val="0"/>
                <w:bCs/>
                <w:sz w:val="20"/>
                <w:szCs w:val="16"/>
                <w:lang w:bidi="es-ES"/>
              </w:rPr>
            </w:pPr>
            <w:r>
              <w:rPr>
                <w:b w:val="0"/>
                <w:bCs/>
                <w:sz w:val="20"/>
                <w:szCs w:val="20"/>
                <w:lang w:bidi="es-ES"/>
              </w:rPr>
              <w:t>5.00</w:t>
            </w:r>
          </w:p>
        </w:tc>
        <w:tc>
          <w:tcPr>
            <w:tcW w:w="764" w:type="dxa"/>
          </w:tcPr>
          <w:p w14:paraId="24B52464" w14:textId="77777777" w:rsidR="00120AD8" w:rsidRPr="0021612B" w:rsidRDefault="00120AD8" w:rsidP="006E5519">
            <w:pPr>
              <w:jc w:val="right"/>
              <w:rPr>
                <w:b w:val="0"/>
                <w:bCs/>
                <w:sz w:val="20"/>
                <w:szCs w:val="16"/>
                <w:lang w:bidi="es-ES"/>
              </w:rPr>
            </w:pPr>
            <w:r>
              <w:rPr>
                <w:b w:val="0"/>
                <w:bCs/>
                <w:sz w:val="20"/>
                <w:szCs w:val="20"/>
                <w:lang w:bidi="es-ES"/>
              </w:rPr>
              <w:t>10.00</w:t>
            </w:r>
          </w:p>
        </w:tc>
        <w:tc>
          <w:tcPr>
            <w:tcW w:w="777" w:type="dxa"/>
          </w:tcPr>
          <w:p w14:paraId="5441C886" w14:textId="77777777" w:rsidR="00120AD8" w:rsidRPr="0021612B" w:rsidRDefault="00120AD8" w:rsidP="006E5519">
            <w:pPr>
              <w:jc w:val="right"/>
              <w:rPr>
                <w:b w:val="0"/>
                <w:bCs/>
                <w:sz w:val="20"/>
                <w:szCs w:val="16"/>
                <w:lang w:bidi="es-ES"/>
              </w:rPr>
            </w:pPr>
            <w:r>
              <w:rPr>
                <w:b w:val="0"/>
                <w:bCs/>
                <w:sz w:val="20"/>
                <w:szCs w:val="20"/>
                <w:lang w:bidi="es-ES"/>
              </w:rPr>
              <w:t>-</w:t>
            </w:r>
          </w:p>
        </w:tc>
        <w:tc>
          <w:tcPr>
            <w:tcW w:w="881" w:type="dxa"/>
          </w:tcPr>
          <w:p w14:paraId="7AB69F5B" w14:textId="77777777" w:rsidR="00120AD8" w:rsidRPr="0021612B" w:rsidRDefault="00120AD8" w:rsidP="006E5519">
            <w:pPr>
              <w:jc w:val="right"/>
              <w:rPr>
                <w:b w:val="0"/>
                <w:bCs/>
                <w:sz w:val="20"/>
                <w:szCs w:val="16"/>
                <w:lang w:bidi="es-ES"/>
              </w:rPr>
            </w:pPr>
            <w:r>
              <w:rPr>
                <w:b w:val="0"/>
                <w:bCs/>
                <w:sz w:val="20"/>
                <w:szCs w:val="20"/>
                <w:lang w:bidi="es-ES"/>
              </w:rPr>
              <w:t>10.00</w:t>
            </w:r>
          </w:p>
        </w:tc>
      </w:tr>
      <w:tr w:rsidR="00C66CF0" w14:paraId="5C68E025" w14:textId="77777777" w:rsidTr="783D1AC0">
        <w:tc>
          <w:tcPr>
            <w:tcW w:w="4192" w:type="dxa"/>
            <w:vMerge/>
          </w:tcPr>
          <w:p w14:paraId="3700BB66" w14:textId="77777777" w:rsidR="00120AD8" w:rsidRPr="00AF4D0C" w:rsidRDefault="00120AD8" w:rsidP="006E5519">
            <w:pPr>
              <w:rPr>
                <w:b w:val="0"/>
                <w:bCs/>
                <w:sz w:val="20"/>
                <w:szCs w:val="20"/>
                <w:lang w:bidi="es-ES"/>
              </w:rPr>
            </w:pPr>
          </w:p>
        </w:tc>
        <w:tc>
          <w:tcPr>
            <w:tcW w:w="1498" w:type="dxa"/>
            <w:vMerge/>
          </w:tcPr>
          <w:p w14:paraId="32220C20" w14:textId="77777777" w:rsidR="00120AD8" w:rsidRPr="00AF4D0C" w:rsidRDefault="00120AD8" w:rsidP="006E5519">
            <w:pPr>
              <w:rPr>
                <w:b w:val="0"/>
                <w:bCs/>
                <w:sz w:val="20"/>
                <w:szCs w:val="20"/>
                <w:lang w:bidi="es-ES"/>
              </w:rPr>
            </w:pPr>
          </w:p>
        </w:tc>
        <w:tc>
          <w:tcPr>
            <w:tcW w:w="597" w:type="dxa"/>
            <w:shd w:val="clear" w:color="auto" w:fill="DDDBF3" w:themeFill="text1" w:themeFillTint="1A"/>
          </w:tcPr>
          <w:p w14:paraId="5F37F9D2" w14:textId="77777777" w:rsidR="00120AD8" w:rsidRPr="00F956F7" w:rsidRDefault="00120AD8" w:rsidP="006E5519">
            <w:pPr>
              <w:rPr>
                <w:sz w:val="18"/>
                <w:szCs w:val="18"/>
                <w:lang w:bidi="es-ES"/>
              </w:rPr>
            </w:pPr>
            <w:r w:rsidRPr="00F956F7">
              <w:rPr>
                <w:sz w:val="18"/>
                <w:szCs w:val="18"/>
                <w:lang w:bidi="es-ES"/>
              </w:rPr>
              <w:t>A</w:t>
            </w:r>
          </w:p>
        </w:tc>
        <w:tc>
          <w:tcPr>
            <w:tcW w:w="635" w:type="dxa"/>
            <w:shd w:val="clear" w:color="auto" w:fill="DDDBF3" w:themeFill="text1" w:themeFillTint="1A"/>
          </w:tcPr>
          <w:p w14:paraId="0177D119" w14:textId="77777777" w:rsidR="00120AD8" w:rsidRPr="00AF4D0C" w:rsidRDefault="755E44AF" w:rsidP="006E5519">
            <w:pPr>
              <w:jc w:val="right"/>
              <w:rPr>
                <w:b w:val="0"/>
                <w:bCs/>
                <w:sz w:val="20"/>
                <w:szCs w:val="20"/>
                <w:lang w:bidi="es-ES"/>
              </w:rPr>
            </w:pPr>
            <w:r w:rsidRPr="65EA26A3">
              <w:rPr>
                <w:b w:val="0"/>
                <w:sz w:val="20"/>
                <w:szCs w:val="20"/>
                <w:lang w:bidi="es-ES"/>
              </w:rPr>
              <w:t>33</w:t>
            </w:r>
          </w:p>
        </w:tc>
        <w:tc>
          <w:tcPr>
            <w:tcW w:w="822" w:type="dxa"/>
            <w:shd w:val="clear" w:color="auto" w:fill="DDDBF3" w:themeFill="text1" w:themeFillTint="1A"/>
          </w:tcPr>
          <w:p w14:paraId="6C9D5D75" w14:textId="77777777" w:rsidR="00120AD8" w:rsidRPr="00AF4D0C" w:rsidRDefault="755E44AF" w:rsidP="006E5519">
            <w:pPr>
              <w:jc w:val="right"/>
              <w:rPr>
                <w:b w:val="0"/>
                <w:bCs/>
                <w:sz w:val="20"/>
                <w:szCs w:val="20"/>
                <w:lang w:bidi="es-ES"/>
              </w:rPr>
            </w:pPr>
            <w:r w:rsidRPr="65EA26A3">
              <w:rPr>
                <w:b w:val="0"/>
                <w:sz w:val="20"/>
                <w:szCs w:val="20"/>
                <w:lang w:bidi="es-ES"/>
              </w:rPr>
              <w:t>41</w:t>
            </w:r>
          </w:p>
        </w:tc>
        <w:tc>
          <w:tcPr>
            <w:tcW w:w="764" w:type="dxa"/>
            <w:shd w:val="clear" w:color="auto" w:fill="DDDBF3" w:themeFill="text1" w:themeFillTint="1A"/>
          </w:tcPr>
          <w:p w14:paraId="6C17463E" w14:textId="77777777" w:rsidR="00120AD8" w:rsidRPr="00AF4D0C" w:rsidRDefault="00120AD8" w:rsidP="006E5519">
            <w:pPr>
              <w:jc w:val="right"/>
              <w:rPr>
                <w:b w:val="0"/>
                <w:bCs/>
                <w:sz w:val="20"/>
                <w:szCs w:val="20"/>
                <w:lang w:bidi="es-ES"/>
              </w:rPr>
            </w:pPr>
            <w:r>
              <w:rPr>
                <w:b w:val="0"/>
                <w:bCs/>
                <w:sz w:val="20"/>
                <w:szCs w:val="20"/>
                <w:lang w:bidi="es-ES"/>
              </w:rPr>
              <w:t>-</w:t>
            </w:r>
          </w:p>
        </w:tc>
        <w:tc>
          <w:tcPr>
            <w:tcW w:w="777" w:type="dxa"/>
            <w:shd w:val="clear" w:color="auto" w:fill="DDDBF3" w:themeFill="text1" w:themeFillTint="1A"/>
          </w:tcPr>
          <w:p w14:paraId="53EE9DC0" w14:textId="77777777" w:rsidR="00120AD8" w:rsidRPr="00AF4D0C" w:rsidRDefault="00120AD8" w:rsidP="006E5519">
            <w:pPr>
              <w:jc w:val="right"/>
              <w:rPr>
                <w:b w:val="0"/>
                <w:bCs/>
                <w:sz w:val="20"/>
                <w:szCs w:val="20"/>
                <w:lang w:bidi="es-ES"/>
              </w:rPr>
            </w:pPr>
            <w:r>
              <w:rPr>
                <w:b w:val="0"/>
                <w:bCs/>
                <w:sz w:val="20"/>
                <w:szCs w:val="20"/>
                <w:lang w:bidi="es-ES"/>
              </w:rPr>
              <w:t>.</w:t>
            </w:r>
          </w:p>
        </w:tc>
        <w:tc>
          <w:tcPr>
            <w:tcW w:w="881" w:type="dxa"/>
            <w:shd w:val="clear" w:color="auto" w:fill="DDDBF3" w:themeFill="text1" w:themeFillTint="1A"/>
          </w:tcPr>
          <w:p w14:paraId="0426B7E1" w14:textId="77777777" w:rsidR="00120AD8" w:rsidRPr="00AF4D0C" w:rsidRDefault="1456D060" w:rsidP="006E5519">
            <w:pPr>
              <w:jc w:val="right"/>
              <w:rPr>
                <w:b w:val="0"/>
                <w:sz w:val="20"/>
                <w:szCs w:val="20"/>
                <w:lang w:bidi="es-ES"/>
              </w:rPr>
            </w:pPr>
            <w:r w:rsidRPr="65EA26A3">
              <w:rPr>
                <w:b w:val="0"/>
                <w:sz w:val="20"/>
                <w:szCs w:val="20"/>
                <w:lang w:bidi="es-ES"/>
              </w:rPr>
              <w:t>41</w:t>
            </w:r>
          </w:p>
        </w:tc>
      </w:tr>
    </w:tbl>
    <w:p w14:paraId="3E6BC821" w14:textId="77777777" w:rsidR="00120AD8" w:rsidRDefault="00120AD8" w:rsidP="006E5519">
      <w:pPr>
        <w:spacing w:line="240" w:lineRule="auto"/>
        <w:rPr>
          <w:sz w:val="24"/>
          <w:szCs w:val="24"/>
          <w:lang w:bidi="es-ES"/>
        </w:rPr>
      </w:pPr>
    </w:p>
    <w:p w14:paraId="38143DB6" w14:textId="77777777" w:rsidR="00BE6327" w:rsidRPr="00BE6327" w:rsidRDefault="00BE6327" w:rsidP="006E5519">
      <w:pPr>
        <w:spacing w:line="240" w:lineRule="auto"/>
        <w:jc w:val="center"/>
        <w:rPr>
          <w:lang w:bidi="es-ES"/>
        </w:rPr>
      </w:pPr>
      <w:r w:rsidRPr="00BE6327">
        <w:rPr>
          <w:lang w:bidi="es-ES"/>
        </w:rPr>
        <w:t>Avance Financiero</w:t>
      </w:r>
    </w:p>
    <w:tbl>
      <w:tblPr>
        <w:tblStyle w:val="Tablaconcuadrcula"/>
        <w:tblW w:w="8780" w:type="dxa"/>
        <w:jc w:val="center"/>
        <w:tblLook w:val="04A0" w:firstRow="1" w:lastRow="0" w:firstColumn="1" w:lastColumn="0" w:noHBand="0" w:noVBand="1"/>
      </w:tblPr>
      <w:tblGrid>
        <w:gridCol w:w="3315"/>
        <w:gridCol w:w="582"/>
        <w:gridCol w:w="1329"/>
        <w:gridCol w:w="1035"/>
        <w:gridCol w:w="915"/>
        <w:gridCol w:w="1604"/>
      </w:tblGrid>
      <w:tr w:rsidR="00EF1653" w14:paraId="709E82A3" w14:textId="77777777" w:rsidTr="1675FE6D">
        <w:trPr>
          <w:trHeight w:val="300"/>
          <w:jc w:val="center"/>
        </w:trPr>
        <w:tc>
          <w:tcPr>
            <w:tcW w:w="3315" w:type="dxa"/>
          </w:tcPr>
          <w:p w14:paraId="7B904E7F" w14:textId="77777777" w:rsidR="00EF1653" w:rsidRPr="00AF4D0C" w:rsidRDefault="00EF1653"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5C58C4">
              <w:rPr>
                <w:sz w:val="20"/>
                <w:szCs w:val="20"/>
                <w:lang w:bidi="es-ES"/>
              </w:rPr>
              <w:t>0</w:t>
            </w:r>
          </w:p>
        </w:tc>
        <w:tc>
          <w:tcPr>
            <w:tcW w:w="1911" w:type="dxa"/>
            <w:gridSpan w:val="2"/>
          </w:tcPr>
          <w:p w14:paraId="6A20671A" w14:textId="77777777" w:rsidR="00EF1653" w:rsidRPr="00AF4D0C" w:rsidRDefault="00EF1653" w:rsidP="006E5519">
            <w:pPr>
              <w:jc w:val="center"/>
              <w:rPr>
                <w:sz w:val="20"/>
                <w:szCs w:val="20"/>
                <w:lang w:bidi="es-ES"/>
              </w:rPr>
            </w:pPr>
            <w:r>
              <w:rPr>
                <w:sz w:val="20"/>
                <w:szCs w:val="20"/>
                <w:lang w:bidi="es-ES"/>
              </w:rPr>
              <w:t>2021</w:t>
            </w:r>
          </w:p>
        </w:tc>
        <w:tc>
          <w:tcPr>
            <w:tcW w:w="1035" w:type="dxa"/>
          </w:tcPr>
          <w:p w14:paraId="78205225" w14:textId="77777777" w:rsidR="00EF1653" w:rsidRPr="00AF4D0C" w:rsidRDefault="00EF1653" w:rsidP="006E5519">
            <w:pPr>
              <w:jc w:val="center"/>
              <w:rPr>
                <w:sz w:val="20"/>
                <w:szCs w:val="20"/>
                <w:lang w:bidi="es-ES"/>
              </w:rPr>
            </w:pPr>
            <w:r>
              <w:rPr>
                <w:sz w:val="20"/>
                <w:szCs w:val="20"/>
                <w:lang w:bidi="es-ES"/>
              </w:rPr>
              <w:t>2022</w:t>
            </w:r>
          </w:p>
        </w:tc>
        <w:tc>
          <w:tcPr>
            <w:tcW w:w="915" w:type="dxa"/>
          </w:tcPr>
          <w:p w14:paraId="0AFC3F65" w14:textId="77777777" w:rsidR="00EF1653" w:rsidRPr="00AF4D0C" w:rsidRDefault="00EF1653" w:rsidP="006E5519">
            <w:pPr>
              <w:jc w:val="center"/>
              <w:rPr>
                <w:sz w:val="20"/>
                <w:szCs w:val="20"/>
                <w:lang w:bidi="es-ES"/>
              </w:rPr>
            </w:pPr>
            <w:r>
              <w:rPr>
                <w:sz w:val="20"/>
                <w:szCs w:val="20"/>
                <w:lang w:bidi="es-ES"/>
              </w:rPr>
              <w:t>2023</w:t>
            </w:r>
          </w:p>
        </w:tc>
        <w:tc>
          <w:tcPr>
            <w:tcW w:w="1604" w:type="dxa"/>
          </w:tcPr>
          <w:p w14:paraId="0A18B32D" w14:textId="77777777" w:rsidR="00EF1653" w:rsidRPr="00AF4D0C" w:rsidRDefault="00EF1653" w:rsidP="006E5519">
            <w:pPr>
              <w:jc w:val="center"/>
              <w:rPr>
                <w:sz w:val="20"/>
                <w:szCs w:val="20"/>
                <w:lang w:bidi="es-ES"/>
              </w:rPr>
            </w:pPr>
            <w:r>
              <w:rPr>
                <w:sz w:val="20"/>
                <w:szCs w:val="20"/>
                <w:lang w:bidi="es-ES"/>
              </w:rPr>
              <w:t>EOP</w:t>
            </w:r>
          </w:p>
        </w:tc>
      </w:tr>
      <w:tr w:rsidR="00ED0FC2" w14:paraId="65DF9FA1" w14:textId="77777777" w:rsidTr="1675FE6D">
        <w:trPr>
          <w:trHeight w:val="300"/>
          <w:jc w:val="center"/>
        </w:trPr>
        <w:tc>
          <w:tcPr>
            <w:tcW w:w="3315" w:type="dxa"/>
            <w:vMerge w:val="restart"/>
          </w:tcPr>
          <w:p w14:paraId="0C069763" w14:textId="77777777" w:rsidR="00EF1653" w:rsidRPr="00AF4D0C" w:rsidRDefault="00EF1653" w:rsidP="006E5519">
            <w:pPr>
              <w:rPr>
                <w:b w:val="0"/>
                <w:bCs/>
                <w:sz w:val="20"/>
                <w:szCs w:val="20"/>
                <w:lang w:bidi="es-ES"/>
              </w:rPr>
            </w:pPr>
            <w:r w:rsidRPr="00EF1653">
              <w:rPr>
                <w:b w:val="0"/>
                <w:bCs/>
                <w:sz w:val="20"/>
                <w:szCs w:val="20"/>
                <w:lang w:bidi="es-ES"/>
              </w:rPr>
              <w:t>Número de departamentos/distritos a los cuales se les hace seguimiento de actividades programáticas de promoción y mantenimiento de la salud en el marco de los acuerdos MAITE a través del sistema de información del MSPS</w:t>
            </w:r>
          </w:p>
        </w:tc>
        <w:tc>
          <w:tcPr>
            <w:tcW w:w="582" w:type="dxa"/>
            <w:shd w:val="clear" w:color="auto" w:fill="E7E6E6" w:themeFill="background2"/>
          </w:tcPr>
          <w:p w14:paraId="73EA614A" w14:textId="77777777" w:rsidR="00EF1653" w:rsidRPr="00F956F7" w:rsidRDefault="00EF1653" w:rsidP="006E5519">
            <w:pPr>
              <w:rPr>
                <w:sz w:val="18"/>
                <w:szCs w:val="18"/>
                <w:lang w:bidi="es-ES"/>
              </w:rPr>
            </w:pPr>
            <w:r w:rsidRPr="00F956F7">
              <w:rPr>
                <w:sz w:val="18"/>
                <w:szCs w:val="18"/>
                <w:lang w:bidi="es-ES"/>
              </w:rPr>
              <w:t>P</w:t>
            </w:r>
          </w:p>
        </w:tc>
        <w:tc>
          <w:tcPr>
            <w:tcW w:w="1329" w:type="dxa"/>
            <w:shd w:val="clear" w:color="auto" w:fill="E7E6E6" w:themeFill="background2"/>
          </w:tcPr>
          <w:p w14:paraId="01A35A29"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Pr>
                <w:b w:val="0"/>
                <w:bCs/>
                <w:sz w:val="20"/>
                <w:szCs w:val="20"/>
                <w:lang w:bidi="es-ES"/>
              </w:rPr>
              <w:t>.00</w:t>
            </w:r>
            <w:r w:rsidR="001238EF">
              <w:rPr>
                <w:b w:val="0"/>
                <w:bCs/>
                <w:sz w:val="20"/>
                <w:szCs w:val="20"/>
                <w:lang w:bidi="es-ES"/>
              </w:rPr>
              <w:t>0.000</w:t>
            </w:r>
          </w:p>
        </w:tc>
        <w:tc>
          <w:tcPr>
            <w:tcW w:w="1035" w:type="dxa"/>
            <w:shd w:val="clear" w:color="auto" w:fill="E7E6E6" w:themeFill="background2"/>
          </w:tcPr>
          <w:p w14:paraId="72C67730" w14:textId="77777777" w:rsidR="00EF1653" w:rsidRPr="00AF4D0C" w:rsidRDefault="00EF1653" w:rsidP="006E5519">
            <w:pPr>
              <w:jc w:val="right"/>
              <w:rPr>
                <w:b w:val="0"/>
                <w:bCs/>
                <w:sz w:val="20"/>
                <w:szCs w:val="20"/>
                <w:lang w:bidi="es-ES"/>
              </w:rPr>
            </w:pPr>
            <w:r>
              <w:rPr>
                <w:b w:val="0"/>
                <w:bCs/>
                <w:sz w:val="20"/>
                <w:szCs w:val="20"/>
                <w:lang w:bidi="es-ES"/>
              </w:rPr>
              <w:t>$0.00</w:t>
            </w:r>
          </w:p>
        </w:tc>
        <w:tc>
          <w:tcPr>
            <w:tcW w:w="915" w:type="dxa"/>
            <w:shd w:val="clear" w:color="auto" w:fill="E7E6E6" w:themeFill="background2"/>
          </w:tcPr>
          <w:p w14:paraId="42D7514B" w14:textId="77777777" w:rsidR="00EF1653" w:rsidRPr="00AF4D0C" w:rsidRDefault="00EF1653" w:rsidP="006E5519">
            <w:pPr>
              <w:jc w:val="right"/>
              <w:rPr>
                <w:b w:val="0"/>
                <w:bCs/>
                <w:sz w:val="20"/>
                <w:szCs w:val="20"/>
                <w:lang w:bidi="es-ES"/>
              </w:rPr>
            </w:pPr>
            <w:r>
              <w:rPr>
                <w:b w:val="0"/>
                <w:bCs/>
                <w:sz w:val="20"/>
                <w:szCs w:val="20"/>
                <w:lang w:bidi="es-ES"/>
              </w:rPr>
              <w:t>$0.00</w:t>
            </w:r>
          </w:p>
        </w:tc>
        <w:tc>
          <w:tcPr>
            <w:tcW w:w="1604" w:type="dxa"/>
            <w:shd w:val="clear" w:color="auto" w:fill="E7E6E6" w:themeFill="background2"/>
          </w:tcPr>
          <w:p w14:paraId="59567BFE"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Pr>
                <w:b w:val="0"/>
                <w:bCs/>
                <w:sz w:val="20"/>
                <w:szCs w:val="20"/>
                <w:lang w:bidi="es-ES"/>
              </w:rPr>
              <w:t>.</w:t>
            </w:r>
            <w:r w:rsidR="001238EF">
              <w:rPr>
                <w:b w:val="0"/>
                <w:bCs/>
                <w:sz w:val="20"/>
                <w:szCs w:val="20"/>
                <w:lang w:bidi="es-ES"/>
              </w:rPr>
              <w:t>0</w:t>
            </w:r>
            <w:r>
              <w:rPr>
                <w:b w:val="0"/>
                <w:bCs/>
                <w:sz w:val="20"/>
                <w:szCs w:val="20"/>
                <w:lang w:bidi="es-ES"/>
              </w:rPr>
              <w:t>00</w:t>
            </w:r>
            <w:r w:rsidR="001238EF">
              <w:rPr>
                <w:b w:val="0"/>
                <w:bCs/>
                <w:sz w:val="20"/>
                <w:szCs w:val="20"/>
                <w:lang w:bidi="es-ES"/>
              </w:rPr>
              <w:t>.000</w:t>
            </w:r>
          </w:p>
        </w:tc>
      </w:tr>
      <w:tr w:rsidR="00EF1653" w14:paraId="6B5E540A" w14:textId="77777777" w:rsidTr="1675FE6D">
        <w:trPr>
          <w:trHeight w:val="300"/>
          <w:jc w:val="center"/>
        </w:trPr>
        <w:tc>
          <w:tcPr>
            <w:tcW w:w="3315" w:type="dxa"/>
            <w:vMerge/>
          </w:tcPr>
          <w:p w14:paraId="4EFBD3F4" w14:textId="77777777" w:rsidR="00EF1653" w:rsidRPr="00AF4D0C" w:rsidRDefault="00EF1653" w:rsidP="006E5519">
            <w:pPr>
              <w:rPr>
                <w:b w:val="0"/>
                <w:bCs/>
                <w:sz w:val="20"/>
                <w:szCs w:val="20"/>
                <w:lang w:bidi="es-ES"/>
              </w:rPr>
            </w:pPr>
          </w:p>
        </w:tc>
        <w:tc>
          <w:tcPr>
            <w:tcW w:w="582" w:type="dxa"/>
          </w:tcPr>
          <w:p w14:paraId="2DFF2A22" w14:textId="77777777" w:rsidR="00EF1653" w:rsidRPr="00F956F7" w:rsidRDefault="00EF1653" w:rsidP="006E5519">
            <w:pPr>
              <w:rPr>
                <w:sz w:val="18"/>
                <w:szCs w:val="18"/>
                <w:lang w:bidi="es-ES"/>
              </w:rPr>
            </w:pPr>
            <w:r w:rsidRPr="00F956F7">
              <w:rPr>
                <w:sz w:val="18"/>
                <w:szCs w:val="18"/>
                <w:lang w:bidi="es-ES"/>
              </w:rPr>
              <w:t>P(a)</w:t>
            </w:r>
          </w:p>
        </w:tc>
        <w:tc>
          <w:tcPr>
            <w:tcW w:w="1329" w:type="dxa"/>
          </w:tcPr>
          <w:p w14:paraId="310022CF"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25.0</w:t>
            </w:r>
            <w:r w:rsidRPr="00A85189">
              <w:rPr>
                <w:b w:val="0"/>
                <w:bCs/>
                <w:sz w:val="20"/>
                <w:szCs w:val="20"/>
                <w:lang w:bidi="es-ES"/>
              </w:rPr>
              <w:t>00</w:t>
            </w:r>
            <w:r w:rsidR="001238EF">
              <w:rPr>
                <w:b w:val="0"/>
                <w:bCs/>
                <w:sz w:val="20"/>
                <w:szCs w:val="20"/>
                <w:lang w:bidi="es-ES"/>
              </w:rPr>
              <w:t>.000</w:t>
            </w:r>
          </w:p>
        </w:tc>
        <w:tc>
          <w:tcPr>
            <w:tcW w:w="1035" w:type="dxa"/>
          </w:tcPr>
          <w:p w14:paraId="6D442B79"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915" w:type="dxa"/>
          </w:tcPr>
          <w:p w14:paraId="6B44BDB6"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604" w:type="dxa"/>
          </w:tcPr>
          <w:p w14:paraId="472ED997"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sidRPr="00A85189">
              <w:rPr>
                <w:b w:val="0"/>
                <w:bCs/>
                <w:sz w:val="20"/>
                <w:szCs w:val="20"/>
                <w:lang w:bidi="es-ES"/>
              </w:rPr>
              <w:t>.</w:t>
            </w:r>
            <w:r w:rsidR="00584590">
              <w:rPr>
                <w:b w:val="0"/>
                <w:bCs/>
                <w:sz w:val="20"/>
                <w:szCs w:val="20"/>
                <w:lang w:bidi="es-ES"/>
              </w:rPr>
              <w:t>0</w:t>
            </w:r>
            <w:r w:rsidRPr="00A85189">
              <w:rPr>
                <w:b w:val="0"/>
                <w:bCs/>
                <w:sz w:val="20"/>
                <w:szCs w:val="20"/>
                <w:lang w:bidi="es-ES"/>
              </w:rPr>
              <w:t>00</w:t>
            </w:r>
            <w:r w:rsidR="00584590">
              <w:rPr>
                <w:b w:val="0"/>
                <w:bCs/>
                <w:sz w:val="20"/>
                <w:szCs w:val="20"/>
                <w:lang w:bidi="es-ES"/>
              </w:rPr>
              <w:t>.000</w:t>
            </w:r>
          </w:p>
        </w:tc>
      </w:tr>
      <w:tr w:rsidR="00ED0FC2" w14:paraId="1FD1D28D" w14:textId="77777777" w:rsidTr="1675FE6D">
        <w:trPr>
          <w:trHeight w:val="300"/>
          <w:jc w:val="center"/>
        </w:trPr>
        <w:tc>
          <w:tcPr>
            <w:tcW w:w="3315" w:type="dxa"/>
            <w:vMerge/>
          </w:tcPr>
          <w:p w14:paraId="1CCAE9D6" w14:textId="77777777" w:rsidR="00EF1653" w:rsidRPr="00AF4D0C" w:rsidRDefault="00EF1653" w:rsidP="006E5519">
            <w:pPr>
              <w:rPr>
                <w:b w:val="0"/>
                <w:bCs/>
                <w:sz w:val="20"/>
                <w:szCs w:val="20"/>
                <w:lang w:bidi="es-ES"/>
              </w:rPr>
            </w:pPr>
          </w:p>
        </w:tc>
        <w:tc>
          <w:tcPr>
            <w:tcW w:w="582" w:type="dxa"/>
            <w:shd w:val="clear" w:color="auto" w:fill="DDDBF3" w:themeFill="text1" w:themeFillTint="1A"/>
          </w:tcPr>
          <w:p w14:paraId="2F79874B" w14:textId="77777777" w:rsidR="00EF1653" w:rsidRPr="00F956F7" w:rsidRDefault="00EF1653" w:rsidP="006E5519">
            <w:pPr>
              <w:rPr>
                <w:sz w:val="18"/>
                <w:szCs w:val="18"/>
                <w:lang w:bidi="es-ES"/>
              </w:rPr>
            </w:pPr>
            <w:r w:rsidRPr="00F956F7">
              <w:rPr>
                <w:sz w:val="18"/>
                <w:szCs w:val="18"/>
                <w:lang w:bidi="es-ES"/>
              </w:rPr>
              <w:t>A</w:t>
            </w:r>
          </w:p>
        </w:tc>
        <w:tc>
          <w:tcPr>
            <w:tcW w:w="1329" w:type="dxa"/>
            <w:shd w:val="clear" w:color="auto" w:fill="DDDBF3" w:themeFill="text1" w:themeFillTint="1A"/>
          </w:tcPr>
          <w:p w14:paraId="644805D6" w14:textId="77777777" w:rsidR="00EF1653" w:rsidRPr="00AF4D0C" w:rsidRDefault="00EF1653" w:rsidP="006E5519">
            <w:pPr>
              <w:jc w:val="right"/>
              <w:rPr>
                <w:b w:val="0"/>
                <w:bCs/>
                <w:sz w:val="20"/>
                <w:szCs w:val="20"/>
                <w:lang w:bidi="es-ES"/>
              </w:rPr>
            </w:pPr>
            <w:r>
              <w:rPr>
                <w:b w:val="0"/>
                <w:bCs/>
                <w:sz w:val="20"/>
                <w:szCs w:val="20"/>
                <w:lang w:bidi="es-ES"/>
              </w:rPr>
              <w:t>$</w:t>
            </w:r>
            <w:r w:rsidR="001238EF">
              <w:rPr>
                <w:b w:val="0"/>
                <w:bCs/>
                <w:sz w:val="20"/>
                <w:szCs w:val="20"/>
                <w:lang w:bidi="es-ES"/>
              </w:rPr>
              <w:t>25</w:t>
            </w:r>
            <w:r w:rsidRPr="00A85189">
              <w:rPr>
                <w:b w:val="0"/>
                <w:bCs/>
                <w:sz w:val="20"/>
                <w:szCs w:val="20"/>
                <w:lang w:bidi="es-ES"/>
              </w:rPr>
              <w:t>.00</w:t>
            </w:r>
            <w:r w:rsidR="001238EF">
              <w:rPr>
                <w:b w:val="0"/>
                <w:bCs/>
                <w:sz w:val="20"/>
                <w:szCs w:val="20"/>
                <w:lang w:bidi="es-ES"/>
              </w:rPr>
              <w:t>0.000</w:t>
            </w:r>
          </w:p>
        </w:tc>
        <w:tc>
          <w:tcPr>
            <w:tcW w:w="1035" w:type="dxa"/>
            <w:shd w:val="clear" w:color="auto" w:fill="DDDBF3" w:themeFill="text1" w:themeFillTint="1A"/>
          </w:tcPr>
          <w:p w14:paraId="3A14C86C"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915" w:type="dxa"/>
            <w:shd w:val="clear" w:color="auto" w:fill="DDDBF3" w:themeFill="text1" w:themeFillTint="1A"/>
          </w:tcPr>
          <w:p w14:paraId="4A599D5E" w14:textId="77777777" w:rsidR="00EF1653" w:rsidRPr="00AF4D0C" w:rsidRDefault="00EF1653"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604" w:type="dxa"/>
            <w:shd w:val="clear" w:color="auto" w:fill="DDDBF3" w:themeFill="text1" w:themeFillTint="1A"/>
          </w:tcPr>
          <w:p w14:paraId="6AF6F996" w14:textId="77777777" w:rsidR="00EF1653" w:rsidRPr="00AF4D0C" w:rsidRDefault="00EF1653" w:rsidP="006E5519">
            <w:pPr>
              <w:jc w:val="right"/>
              <w:rPr>
                <w:b w:val="0"/>
                <w:bCs/>
                <w:sz w:val="20"/>
                <w:szCs w:val="20"/>
                <w:lang w:bidi="es-ES"/>
              </w:rPr>
            </w:pPr>
            <w:r>
              <w:rPr>
                <w:b w:val="0"/>
                <w:bCs/>
                <w:sz w:val="20"/>
                <w:szCs w:val="20"/>
                <w:lang w:bidi="es-ES"/>
              </w:rPr>
              <w:t>$</w:t>
            </w:r>
            <w:r w:rsidR="00584590">
              <w:rPr>
                <w:b w:val="0"/>
                <w:bCs/>
                <w:sz w:val="20"/>
                <w:szCs w:val="20"/>
                <w:lang w:bidi="es-ES"/>
              </w:rPr>
              <w:t>25</w:t>
            </w:r>
            <w:r w:rsidRPr="00A85189">
              <w:rPr>
                <w:b w:val="0"/>
                <w:bCs/>
                <w:sz w:val="20"/>
                <w:szCs w:val="20"/>
                <w:lang w:bidi="es-ES"/>
              </w:rPr>
              <w:t>.00</w:t>
            </w:r>
            <w:r w:rsidR="00584590">
              <w:rPr>
                <w:b w:val="0"/>
                <w:bCs/>
                <w:sz w:val="20"/>
                <w:szCs w:val="20"/>
                <w:lang w:bidi="es-ES"/>
              </w:rPr>
              <w:t>0.000</w:t>
            </w:r>
          </w:p>
        </w:tc>
      </w:tr>
    </w:tbl>
    <w:p w14:paraId="4F8723CB" w14:textId="77777777" w:rsidR="00EF1653" w:rsidRPr="001238EF" w:rsidRDefault="00EF1653" w:rsidP="006E5519">
      <w:pPr>
        <w:spacing w:line="240" w:lineRule="auto"/>
        <w:rPr>
          <w:sz w:val="24"/>
          <w:szCs w:val="24"/>
          <w:lang w:bidi="es-ES"/>
        </w:rPr>
      </w:pPr>
    </w:p>
    <w:p w14:paraId="0E7501E9" w14:textId="77777777" w:rsidR="005341CA" w:rsidRPr="00286120" w:rsidRDefault="00BB55C3"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tenía planeado </w:t>
      </w:r>
      <w:r w:rsidR="00286120">
        <w:rPr>
          <w:rFonts w:ascii="Calibri" w:eastAsia="Calibri" w:hAnsi="Calibri" w:cs="Calibri"/>
          <w:b w:val="0"/>
          <w:color w:val="000000"/>
          <w:sz w:val="24"/>
          <w:szCs w:val="24"/>
        </w:rPr>
        <w:t xml:space="preserve">una meta de 33 </w:t>
      </w:r>
      <w:r w:rsidR="00286120" w:rsidRPr="00286120">
        <w:rPr>
          <w:rFonts w:ascii="Calibri" w:eastAsia="Calibri" w:hAnsi="Calibri" w:cs="Calibri"/>
          <w:b w:val="0"/>
          <w:color w:val="000000"/>
          <w:sz w:val="24"/>
          <w:szCs w:val="24"/>
        </w:rPr>
        <w:t xml:space="preserve">departamentos/distritos </w:t>
      </w:r>
      <w:r w:rsidR="006D542A">
        <w:rPr>
          <w:rFonts w:ascii="Calibri" w:eastAsia="Calibri" w:hAnsi="Calibri" w:cs="Calibri"/>
          <w:b w:val="0"/>
          <w:color w:val="000000"/>
          <w:sz w:val="24"/>
          <w:szCs w:val="24"/>
        </w:rPr>
        <w:t xml:space="preserve">con </w:t>
      </w:r>
      <w:r w:rsidR="00286120" w:rsidRPr="00286120">
        <w:rPr>
          <w:rFonts w:ascii="Calibri" w:eastAsia="Calibri" w:hAnsi="Calibri" w:cs="Calibri"/>
          <w:b w:val="0"/>
          <w:color w:val="000000"/>
          <w:sz w:val="24"/>
          <w:szCs w:val="24"/>
        </w:rPr>
        <w:t xml:space="preserve">seguimiento de actividades programáticas de </w:t>
      </w:r>
      <w:r w:rsidR="00286120" w:rsidRPr="00B204B4">
        <w:rPr>
          <w:rFonts w:ascii="Calibri" w:eastAsia="Calibri" w:hAnsi="Calibri" w:cs="Calibri"/>
          <w:b w:val="0"/>
          <w:color w:val="auto"/>
          <w:sz w:val="24"/>
          <w:szCs w:val="24"/>
        </w:rPr>
        <w:t xml:space="preserve">promoción y mantenimiento de la salud en el marco de los acuerdos MAITE a través del sistema de información del MSPS. </w:t>
      </w:r>
      <w:r w:rsidR="005341CA" w:rsidRPr="00B204B4">
        <w:rPr>
          <w:b w:val="0"/>
          <w:color w:val="auto"/>
          <w:sz w:val="24"/>
          <w:szCs w:val="24"/>
        </w:rPr>
        <w:t>Con corte al 30 de septiembre de 2022 se tiene consolidado informe de actividades realizadas en 41</w:t>
      </w:r>
      <w:r w:rsidR="00665BF6" w:rsidRPr="00B204B4">
        <w:rPr>
          <w:b w:val="0"/>
          <w:color w:val="auto"/>
          <w:sz w:val="24"/>
          <w:szCs w:val="24"/>
        </w:rPr>
        <w:t xml:space="preserve"> </w:t>
      </w:r>
      <w:r w:rsidR="005341CA" w:rsidRPr="00B204B4">
        <w:rPr>
          <w:b w:val="0"/>
          <w:color w:val="auto"/>
          <w:sz w:val="24"/>
          <w:szCs w:val="24"/>
        </w:rPr>
        <w:t>Entidades Territoriales (ET), de las cuales 32 corresponden a departamentos y 9 a distritos.</w:t>
      </w:r>
    </w:p>
    <w:p w14:paraId="39D6EEFC" w14:textId="77777777" w:rsidR="005341CA" w:rsidRDefault="005341CA" w:rsidP="006E5519">
      <w:pPr>
        <w:spacing w:line="240" w:lineRule="auto"/>
        <w:rPr>
          <w:lang w:bidi="es-ES"/>
        </w:rPr>
      </w:pPr>
    </w:p>
    <w:p w14:paraId="059AFAE3" w14:textId="77777777" w:rsidR="00EF1653" w:rsidRDefault="00584590" w:rsidP="006E5519">
      <w:pPr>
        <w:spacing w:line="240" w:lineRule="auto"/>
        <w:jc w:val="both"/>
        <w:rPr>
          <w:sz w:val="24"/>
          <w:szCs w:val="24"/>
          <w:lang w:bidi="es-ES"/>
        </w:rPr>
      </w:pPr>
      <w:r w:rsidRPr="005920FD">
        <w:rPr>
          <w:sz w:val="24"/>
          <w:szCs w:val="24"/>
          <w:lang w:bidi="es-ES"/>
        </w:rPr>
        <w:t>Indicador de resultado 2.</w:t>
      </w:r>
      <w:r>
        <w:rPr>
          <w:sz w:val="24"/>
          <w:szCs w:val="24"/>
          <w:lang w:bidi="es-ES"/>
        </w:rPr>
        <w:t>1</w:t>
      </w:r>
      <w:r w:rsidRPr="005920FD">
        <w:rPr>
          <w:sz w:val="24"/>
          <w:szCs w:val="24"/>
          <w:lang w:bidi="es-ES"/>
        </w:rPr>
        <w:t xml:space="preserve">: </w:t>
      </w:r>
      <w:r w:rsidR="00B35B91" w:rsidRPr="00B35B91">
        <w:rPr>
          <w:sz w:val="24"/>
          <w:szCs w:val="24"/>
          <w:lang w:bidi="es-ES"/>
        </w:rPr>
        <w:t>Número de entidades usuarias de la herramienta de seguimiento nominal</w:t>
      </w:r>
    </w:p>
    <w:p w14:paraId="259798EE" w14:textId="77777777" w:rsidR="00B35B91" w:rsidRPr="00CC3D4B" w:rsidRDefault="00B35B91" w:rsidP="006E5519">
      <w:pPr>
        <w:spacing w:line="240" w:lineRule="auto"/>
        <w:jc w:val="both"/>
        <w:rPr>
          <w:b w:val="0"/>
          <w:bCs/>
          <w:color w:val="auto"/>
          <w:lang w:bidi="es-ES"/>
        </w:rPr>
      </w:pPr>
    </w:p>
    <w:tbl>
      <w:tblPr>
        <w:tblStyle w:val="Tablaconcuadrcula"/>
        <w:tblW w:w="9275" w:type="dxa"/>
        <w:jc w:val="center"/>
        <w:tblLook w:val="04A0" w:firstRow="1" w:lastRow="0" w:firstColumn="1" w:lastColumn="0" w:noHBand="0" w:noVBand="1"/>
      </w:tblPr>
      <w:tblGrid>
        <w:gridCol w:w="3068"/>
        <w:gridCol w:w="1232"/>
        <w:gridCol w:w="632"/>
        <w:gridCol w:w="832"/>
        <w:gridCol w:w="905"/>
        <w:gridCol w:w="905"/>
        <w:gridCol w:w="796"/>
        <w:gridCol w:w="905"/>
      </w:tblGrid>
      <w:tr w:rsidR="00120AD8" w14:paraId="1E3746BD" w14:textId="77777777" w:rsidTr="3F1501EC">
        <w:trPr>
          <w:jc w:val="center"/>
        </w:trPr>
        <w:tc>
          <w:tcPr>
            <w:tcW w:w="3068" w:type="dxa"/>
          </w:tcPr>
          <w:p w14:paraId="43D29A5C" w14:textId="77777777" w:rsidR="00120AD8" w:rsidRPr="00AF4D0C" w:rsidRDefault="00120AD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B35B91">
              <w:rPr>
                <w:sz w:val="20"/>
                <w:szCs w:val="20"/>
                <w:lang w:bidi="es-ES"/>
              </w:rPr>
              <w:t>1</w:t>
            </w:r>
          </w:p>
        </w:tc>
        <w:tc>
          <w:tcPr>
            <w:tcW w:w="1232" w:type="dxa"/>
          </w:tcPr>
          <w:p w14:paraId="0178823C" w14:textId="77777777" w:rsidR="00120AD8" w:rsidRPr="00AF4D0C" w:rsidRDefault="00120AD8" w:rsidP="006E5519">
            <w:pPr>
              <w:jc w:val="center"/>
              <w:rPr>
                <w:sz w:val="20"/>
                <w:szCs w:val="20"/>
                <w:lang w:bidi="es-ES"/>
              </w:rPr>
            </w:pPr>
            <w:r>
              <w:rPr>
                <w:sz w:val="20"/>
                <w:szCs w:val="20"/>
                <w:lang w:bidi="es-ES"/>
              </w:rPr>
              <w:t>Unidad de Medida</w:t>
            </w:r>
          </w:p>
        </w:tc>
        <w:tc>
          <w:tcPr>
            <w:tcW w:w="1464" w:type="dxa"/>
            <w:gridSpan w:val="2"/>
          </w:tcPr>
          <w:p w14:paraId="0728DDDD" w14:textId="77777777" w:rsidR="00120AD8" w:rsidRPr="00AF4D0C" w:rsidRDefault="00120AD8" w:rsidP="006E5519">
            <w:pPr>
              <w:jc w:val="center"/>
              <w:rPr>
                <w:sz w:val="20"/>
                <w:szCs w:val="20"/>
                <w:lang w:bidi="es-ES"/>
              </w:rPr>
            </w:pPr>
            <w:r>
              <w:rPr>
                <w:sz w:val="20"/>
                <w:szCs w:val="20"/>
                <w:lang w:bidi="es-ES"/>
              </w:rPr>
              <w:t>2021</w:t>
            </w:r>
          </w:p>
        </w:tc>
        <w:tc>
          <w:tcPr>
            <w:tcW w:w="905" w:type="dxa"/>
          </w:tcPr>
          <w:p w14:paraId="45D42541" w14:textId="77777777" w:rsidR="00120AD8" w:rsidRPr="00AF4D0C" w:rsidRDefault="00120AD8" w:rsidP="006E5519">
            <w:pPr>
              <w:jc w:val="center"/>
              <w:rPr>
                <w:sz w:val="20"/>
                <w:szCs w:val="20"/>
                <w:lang w:bidi="es-ES"/>
              </w:rPr>
            </w:pPr>
            <w:r>
              <w:rPr>
                <w:sz w:val="20"/>
                <w:szCs w:val="20"/>
                <w:lang w:bidi="es-ES"/>
              </w:rPr>
              <w:t>2022</w:t>
            </w:r>
          </w:p>
        </w:tc>
        <w:tc>
          <w:tcPr>
            <w:tcW w:w="905" w:type="dxa"/>
          </w:tcPr>
          <w:p w14:paraId="76A5F5E8" w14:textId="77777777" w:rsidR="00120AD8" w:rsidRPr="00AF4D0C" w:rsidRDefault="00120AD8" w:rsidP="006E5519">
            <w:pPr>
              <w:jc w:val="center"/>
              <w:rPr>
                <w:sz w:val="20"/>
                <w:szCs w:val="20"/>
                <w:lang w:bidi="es-ES"/>
              </w:rPr>
            </w:pPr>
            <w:r>
              <w:rPr>
                <w:sz w:val="20"/>
                <w:szCs w:val="20"/>
                <w:lang w:bidi="es-ES"/>
              </w:rPr>
              <w:t>2023</w:t>
            </w:r>
          </w:p>
        </w:tc>
        <w:tc>
          <w:tcPr>
            <w:tcW w:w="796" w:type="dxa"/>
          </w:tcPr>
          <w:p w14:paraId="57D7ABC8" w14:textId="77777777" w:rsidR="00120AD8" w:rsidRPr="00AF4D0C" w:rsidRDefault="00120AD8" w:rsidP="006E5519">
            <w:pPr>
              <w:jc w:val="center"/>
              <w:rPr>
                <w:sz w:val="20"/>
                <w:szCs w:val="20"/>
                <w:lang w:bidi="es-ES"/>
              </w:rPr>
            </w:pPr>
            <w:r>
              <w:rPr>
                <w:sz w:val="20"/>
                <w:szCs w:val="20"/>
                <w:lang w:bidi="es-ES"/>
              </w:rPr>
              <w:t>2024</w:t>
            </w:r>
          </w:p>
        </w:tc>
        <w:tc>
          <w:tcPr>
            <w:tcW w:w="905" w:type="dxa"/>
          </w:tcPr>
          <w:p w14:paraId="07E60415" w14:textId="77777777" w:rsidR="00120AD8" w:rsidRPr="00AF4D0C" w:rsidRDefault="00120AD8" w:rsidP="006E5519">
            <w:pPr>
              <w:jc w:val="center"/>
              <w:rPr>
                <w:sz w:val="20"/>
                <w:szCs w:val="20"/>
                <w:lang w:bidi="es-ES"/>
              </w:rPr>
            </w:pPr>
            <w:r>
              <w:rPr>
                <w:sz w:val="20"/>
                <w:szCs w:val="20"/>
                <w:lang w:bidi="es-ES"/>
              </w:rPr>
              <w:t>EOP</w:t>
            </w:r>
          </w:p>
        </w:tc>
      </w:tr>
      <w:tr w:rsidR="00120AD8" w14:paraId="04551E74" w14:textId="77777777" w:rsidTr="3F1501EC">
        <w:trPr>
          <w:jc w:val="center"/>
        </w:trPr>
        <w:tc>
          <w:tcPr>
            <w:tcW w:w="3068" w:type="dxa"/>
            <w:vMerge w:val="restart"/>
          </w:tcPr>
          <w:p w14:paraId="49A18179" w14:textId="77777777" w:rsidR="00120AD8" w:rsidRPr="00AF4D0C" w:rsidRDefault="00120AD8" w:rsidP="006E5519">
            <w:pPr>
              <w:rPr>
                <w:b w:val="0"/>
                <w:bCs/>
                <w:sz w:val="20"/>
                <w:szCs w:val="20"/>
                <w:lang w:bidi="es-ES"/>
              </w:rPr>
            </w:pPr>
            <w:r>
              <w:rPr>
                <w:b w:val="0"/>
                <w:bCs/>
                <w:sz w:val="20"/>
                <w:szCs w:val="20"/>
                <w:lang w:bidi="es-ES"/>
              </w:rPr>
              <w:t>Número de entidades usuarias de la herramienta de seguimiento nominal</w:t>
            </w:r>
          </w:p>
        </w:tc>
        <w:tc>
          <w:tcPr>
            <w:tcW w:w="1232" w:type="dxa"/>
            <w:vMerge w:val="restart"/>
          </w:tcPr>
          <w:p w14:paraId="53F0DD5E" w14:textId="77777777" w:rsidR="00120AD8" w:rsidRPr="00A31455" w:rsidRDefault="00120AD8" w:rsidP="006E5519">
            <w:pPr>
              <w:rPr>
                <w:b w:val="0"/>
                <w:bCs/>
                <w:sz w:val="20"/>
                <w:szCs w:val="20"/>
                <w:lang w:val="pt-BR" w:bidi="es-ES"/>
              </w:rPr>
            </w:pPr>
            <w:r w:rsidRPr="00A31455">
              <w:rPr>
                <w:b w:val="0"/>
                <w:bCs/>
                <w:sz w:val="20"/>
                <w:szCs w:val="20"/>
                <w:lang w:val="pt-BR" w:bidi="es-ES"/>
              </w:rPr>
              <w:t xml:space="preserve"># de </w:t>
            </w:r>
            <w:r w:rsidR="009C2C92" w:rsidRPr="00A31455">
              <w:rPr>
                <w:b w:val="0"/>
                <w:bCs/>
                <w:sz w:val="20"/>
                <w:szCs w:val="20"/>
                <w:lang w:val="pt-BR" w:bidi="es-ES"/>
              </w:rPr>
              <w:t>entidades (EPS e IPS)</w:t>
            </w:r>
          </w:p>
        </w:tc>
        <w:tc>
          <w:tcPr>
            <w:tcW w:w="632" w:type="dxa"/>
            <w:shd w:val="clear" w:color="auto" w:fill="E7E6E6" w:themeFill="background2"/>
          </w:tcPr>
          <w:p w14:paraId="5A6933E4" w14:textId="77777777" w:rsidR="00120AD8" w:rsidRPr="00F956F7" w:rsidRDefault="00120AD8" w:rsidP="006E5519">
            <w:pPr>
              <w:rPr>
                <w:sz w:val="18"/>
                <w:szCs w:val="18"/>
                <w:lang w:bidi="es-ES"/>
              </w:rPr>
            </w:pPr>
            <w:r w:rsidRPr="00F956F7">
              <w:rPr>
                <w:sz w:val="18"/>
                <w:szCs w:val="18"/>
                <w:lang w:bidi="es-ES"/>
              </w:rPr>
              <w:t>P</w:t>
            </w:r>
          </w:p>
        </w:tc>
        <w:tc>
          <w:tcPr>
            <w:tcW w:w="832" w:type="dxa"/>
            <w:shd w:val="clear" w:color="auto" w:fill="E7E6E6" w:themeFill="background2"/>
          </w:tcPr>
          <w:p w14:paraId="10F89C61" w14:textId="77777777" w:rsidR="00120AD8" w:rsidRPr="00AF4D0C" w:rsidRDefault="009C2C92" w:rsidP="006E5519">
            <w:pPr>
              <w:jc w:val="right"/>
              <w:rPr>
                <w:b w:val="0"/>
                <w:bCs/>
                <w:sz w:val="20"/>
                <w:szCs w:val="20"/>
                <w:lang w:bidi="es-ES"/>
              </w:rPr>
            </w:pPr>
            <w:r>
              <w:rPr>
                <w:b w:val="0"/>
                <w:bCs/>
                <w:sz w:val="20"/>
                <w:szCs w:val="20"/>
                <w:lang w:bidi="es-ES"/>
              </w:rPr>
              <w:t>6</w:t>
            </w:r>
            <w:r w:rsidR="00120AD8">
              <w:rPr>
                <w:b w:val="0"/>
                <w:bCs/>
                <w:sz w:val="20"/>
                <w:szCs w:val="20"/>
                <w:lang w:bidi="es-ES"/>
              </w:rPr>
              <w:t>.00</w:t>
            </w:r>
          </w:p>
        </w:tc>
        <w:tc>
          <w:tcPr>
            <w:tcW w:w="905" w:type="dxa"/>
            <w:shd w:val="clear" w:color="auto" w:fill="E7E6E6" w:themeFill="background2"/>
          </w:tcPr>
          <w:p w14:paraId="2C93F3F4" w14:textId="77777777" w:rsidR="00120AD8" w:rsidRPr="00AF4D0C" w:rsidRDefault="009C2C92" w:rsidP="006E5519">
            <w:pPr>
              <w:jc w:val="right"/>
              <w:rPr>
                <w:b w:val="0"/>
                <w:bCs/>
                <w:sz w:val="20"/>
                <w:szCs w:val="20"/>
                <w:lang w:bidi="es-ES"/>
              </w:rPr>
            </w:pPr>
            <w:r>
              <w:rPr>
                <w:b w:val="0"/>
                <w:bCs/>
                <w:sz w:val="20"/>
                <w:szCs w:val="20"/>
                <w:lang w:bidi="es-ES"/>
              </w:rPr>
              <w:t>1</w:t>
            </w:r>
            <w:r w:rsidR="00120AD8">
              <w:rPr>
                <w:b w:val="0"/>
                <w:bCs/>
                <w:sz w:val="20"/>
                <w:szCs w:val="20"/>
                <w:lang w:bidi="es-ES"/>
              </w:rPr>
              <w:t>5.00</w:t>
            </w:r>
          </w:p>
        </w:tc>
        <w:tc>
          <w:tcPr>
            <w:tcW w:w="905" w:type="dxa"/>
            <w:shd w:val="clear" w:color="auto" w:fill="E7E6E6" w:themeFill="background2"/>
          </w:tcPr>
          <w:p w14:paraId="4302B2C1" w14:textId="77777777" w:rsidR="00120AD8" w:rsidRPr="00AF4D0C" w:rsidRDefault="009C2C92" w:rsidP="006E5519">
            <w:pPr>
              <w:jc w:val="right"/>
              <w:rPr>
                <w:b w:val="0"/>
                <w:bCs/>
                <w:sz w:val="20"/>
                <w:szCs w:val="20"/>
                <w:lang w:bidi="es-ES"/>
              </w:rPr>
            </w:pPr>
            <w:r>
              <w:rPr>
                <w:b w:val="0"/>
                <w:bCs/>
                <w:sz w:val="20"/>
                <w:szCs w:val="20"/>
                <w:lang w:bidi="es-ES"/>
              </w:rPr>
              <w:t>3</w:t>
            </w:r>
            <w:r w:rsidR="00120AD8">
              <w:rPr>
                <w:b w:val="0"/>
                <w:bCs/>
                <w:sz w:val="20"/>
                <w:szCs w:val="20"/>
                <w:lang w:bidi="es-ES"/>
              </w:rPr>
              <w:t>0.00</w:t>
            </w:r>
          </w:p>
        </w:tc>
        <w:tc>
          <w:tcPr>
            <w:tcW w:w="796" w:type="dxa"/>
            <w:shd w:val="clear" w:color="auto" w:fill="E7E6E6" w:themeFill="background2"/>
          </w:tcPr>
          <w:p w14:paraId="59906B28" w14:textId="77777777" w:rsidR="00120AD8" w:rsidRPr="00AF4D0C" w:rsidRDefault="00120AD8"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146BBD98" w14:textId="77777777" w:rsidR="00120AD8" w:rsidRPr="00AF4D0C" w:rsidRDefault="009C2C92" w:rsidP="006E5519">
            <w:pPr>
              <w:jc w:val="right"/>
              <w:rPr>
                <w:b w:val="0"/>
                <w:bCs/>
                <w:sz w:val="20"/>
                <w:szCs w:val="20"/>
                <w:lang w:bidi="es-ES"/>
              </w:rPr>
            </w:pPr>
            <w:r>
              <w:rPr>
                <w:b w:val="0"/>
                <w:bCs/>
                <w:sz w:val="20"/>
                <w:szCs w:val="20"/>
                <w:lang w:bidi="es-ES"/>
              </w:rPr>
              <w:t>3</w:t>
            </w:r>
            <w:r w:rsidR="00120AD8">
              <w:rPr>
                <w:b w:val="0"/>
                <w:bCs/>
                <w:sz w:val="20"/>
                <w:szCs w:val="20"/>
                <w:lang w:bidi="es-ES"/>
              </w:rPr>
              <w:t>0.00</w:t>
            </w:r>
          </w:p>
        </w:tc>
      </w:tr>
      <w:tr w:rsidR="009C2C92" w14:paraId="7AEE94C6" w14:textId="77777777" w:rsidTr="3F1501EC">
        <w:trPr>
          <w:jc w:val="center"/>
        </w:trPr>
        <w:tc>
          <w:tcPr>
            <w:tcW w:w="3068" w:type="dxa"/>
            <w:vMerge/>
          </w:tcPr>
          <w:p w14:paraId="507DFE63" w14:textId="77777777" w:rsidR="009C2C92" w:rsidRPr="00AF4D0C" w:rsidRDefault="009C2C92" w:rsidP="006E5519">
            <w:pPr>
              <w:rPr>
                <w:b w:val="0"/>
                <w:bCs/>
                <w:sz w:val="20"/>
                <w:szCs w:val="20"/>
                <w:lang w:bidi="es-ES"/>
              </w:rPr>
            </w:pPr>
          </w:p>
        </w:tc>
        <w:tc>
          <w:tcPr>
            <w:tcW w:w="1232" w:type="dxa"/>
            <w:vMerge/>
          </w:tcPr>
          <w:p w14:paraId="0C95094A" w14:textId="77777777" w:rsidR="009C2C92" w:rsidRPr="00AF4D0C" w:rsidRDefault="009C2C92" w:rsidP="006E5519">
            <w:pPr>
              <w:rPr>
                <w:b w:val="0"/>
                <w:bCs/>
                <w:sz w:val="20"/>
                <w:szCs w:val="20"/>
                <w:lang w:bidi="es-ES"/>
              </w:rPr>
            </w:pPr>
          </w:p>
        </w:tc>
        <w:tc>
          <w:tcPr>
            <w:tcW w:w="632" w:type="dxa"/>
          </w:tcPr>
          <w:p w14:paraId="4C920FE2" w14:textId="77777777" w:rsidR="009C2C92" w:rsidRPr="00F956F7" w:rsidRDefault="009C2C92" w:rsidP="006E5519">
            <w:pPr>
              <w:rPr>
                <w:sz w:val="18"/>
                <w:szCs w:val="18"/>
                <w:lang w:bidi="es-ES"/>
              </w:rPr>
            </w:pPr>
            <w:r w:rsidRPr="00F956F7">
              <w:rPr>
                <w:sz w:val="18"/>
                <w:szCs w:val="18"/>
                <w:lang w:bidi="es-ES"/>
              </w:rPr>
              <w:t>P(a)</w:t>
            </w:r>
          </w:p>
        </w:tc>
        <w:tc>
          <w:tcPr>
            <w:tcW w:w="832" w:type="dxa"/>
          </w:tcPr>
          <w:p w14:paraId="1A782D31" w14:textId="77777777" w:rsidR="009C2C92" w:rsidRPr="0021612B" w:rsidRDefault="009C2C92" w:rsidP="006E5519">
            <w:pPr>
              <w:jc w:val="right"/>
              <w:rPr>
                <w:b w:val="0"/>
                <w:bCs/>
                <w:sz w:val="20"/>
                <w:szCs w:val="16"/>
                <w:lang w:bidi="es-ES"/>
              </w:rPr>
            </w:pPr>
            <w:r>
              <w:rPr>
                <w:b w:val="0"/>
                <w:bCs/>
                <w:sz w:val="20"/>
                <w:szCs w:val="20"/>
                <w:lang w:bidi="es-ES"/>
              </w:rPr>
              <w:t>6.00</w:t>
            </w:r>
          </w:p>
        </w:tc>
        <w:tc>
          <w:tcPr>
            <w:tcW w:w="905" w:type="dxa"/>
          </w:tcPr>
          <w:p w14:paraId="0F6A6D59" w14:textId="77777777" w:rsidR="009C2C92" w:rsidRPr="0021612B" w:rsidRDefault="009C2C92" w:rsidP="006E5519">
            <w:pPr>
              <w:jc w:val="right"/>
              <w:rPr>
                <w:b w:val="0"/>
                <w:bCs/>
                <w:sz w:val="20"/>
                <w:szCs w:val="16"/>
                <w:lang w:bidi="es-ES"/>
              </w:rPr>
            </w:pPr>
            <w:r>
              <w:rPr>
                <w:b w:val="0"/>
                <w:bCs/>
                <w:sz w:val="20"/>
                <w:szCs w:val="20"/>
                <w:lang w:bidi="es-ES"/>
              </w:rPr>
              <w:t>15.00</w:t>
            </w:r>
          </w:p>
        </w:tc>
        <w:tc>
          <w:tcPr>
            <w:tcW w:w="905" w:type="dxa"/>
          </w:tcPr>
          <w:p w14:paraId="00F199D2" w14:textId="77777777" w:rsidR="009C2C92" w:rsidRPr="0021612B" w:rsidRDefault="009C2C92" w:rsidP="006E5519">
            <w:pPr>
              <w:jc w:val="right"/>
              <w:rPr>
                <w:b w:val="0"/>
                <w:bCs/>
                <w:sz w:val="20"/>
                <w:szCs w:val="16"/>
                <w:lang w:bidi="es-ES"/>
              </w:rPr>
            </w:pPr>
            <w:r>
              <w:rPr>
                <w:b w:val="0"/>
                <w:bCs/>
                <w:sz w:val="20"/>
                <w:szCs w:val="20"/>
                <w:lang w:bidi="es-ES"/>
              </w:rPr>
              <w:t>30.00</w:t>
            </w:r>
          </w:p>
        </w:tc>
        <w:tc>
          <w:tcPr>
            <w:tcW w:w="796" w:type="dxa"/>
          </w:tcPr>
          <w:p w14:paraId="4FA6C064" w14:textId="77777777" w:rsidR="009C2C92" w:rsidRPr="0021612B" w:rsidRDefault="009C2C92" w:rsidP="006E5519">
            <w:pPr>
              <w:jc w:val="right"/>
              <w:rPr>
                <w:b w:val="0"/>
                <w:bCs/>
                <w:sz w:val="20"/>
                <w:szCs w:val="16"/>
                <w:lang w:bidi="es-ES"/>
              </w:rPr>
            </w:pPr>
            <w:r>
              <w:rPr>
                <w:b w:val="0"/>
                <w:bCs/>
                <w:sz w:val="20"/>
                <w:szCs w:val="20"/>
                <w:lang w:bidi="es-ES"/>
              </w:rPr>
              <w:t>-</w:t>
            </w:r>
          </w:p>
        </w:tc>
        <w:tc>
          <w:tcPr>
            <w:tcW w:w="905" w:type="dxa"/>
          </w:tcPr>
          <w:p w14:paraId="4B2F9186" w14:textId="77777777" w:rsidR="009C2C92" w:rsidRPr="0021612B" w:rsidRDefault="009C2C92" w:rsidP="006E5519">
            <w:pPr>
              <w:jc w:val="right"/>
              <w:rPr>
                <w:b w:val="0"/>
                <w:bCs/>
                <w:sz w:val="20"/>
                <w:szCs w:val="16"/>
                <w:lang w:bidi="es-ES"/>
              </w:rPr>
            </w:pPr>
            <w:r>
              <w:rPr>
                <w:b w:val="0"/>
                <w:bCs/>
                <w:sz w:val="20"/>
                <w:szCs w:val="20"/>
                <w:lang w:bidi="es-ES"/>
              </w:rPr>
              <w:t>30.00</w:t>
            </w:r>
          </w:p>
        </w:tc>
      </w:tr>
      <w:tr w:rsidR="00120AD8" w14:paraId="236EC3B9" w14:textId="77777777" w:rsidTr="3F1501EC">
        <w:trPr>
          <w:jc w:val="center"/>
        </w:trPr>
        <w:tc>
          <w:tcPr>
            <w:tcW w:w="3068" w:type="dxa"/>
            <w:vMerge/>
          </w:tcPr>
          <w:p w14:paraId="2DCE5AA1" w14:textId="77777777" w:rsidR="00120AD8" w:rsidRPr="00AF4D0C" w:rsidRDefault="00120AD8" w:rsidP="006E5519">
            <w:pPr>
              <w:rPr>
                <w:b w:val="0"/>
                <w:bCs/>
                <w:sz w:val="20"/>
                <w:szCs w:val="20"/>
                <w:lang w:bidi="es-ES"/>
              </w:rPr>
            </w:pPr>
          </w:p>
        </w:tc>
        <w:tc>
          <w:tcPr>
            <w:tcW w:w="1232" w:type="dxa"/>
            <w:vMerge/>
          </w:tcPr>
          <w:p w14:paraId="60779F23" w14:textId="77777777" w:rsidR="00120AD8" w:rsidRPr="00AF4D0C" w:rsidRDefault="00120AD8" w:rsidP="006E5519">
            <w:pPr>
              <w:rPr>
                <w:b w:val="0"/>
                <w:bCs/>
                <w:sz w:val="20"/>
                <w:szCs w:val="20"/>
                <w:lang w:bidi="es-ES"/>
              </w:rPr>
            </w:pPr>
          </w:p>
        </w:tc>
        <w:tc>
          <w:tcPr>
            <w:tcW w:w="632" w:type="dxa"/>
            <w:shd w:val="clear" w:color="auto" w:fill="DDDBF3" w:themeFill="text1" w:themeFillTint="1A"/>
          </w:tcPr>
          <w:p w14:paraId="6820FAF2" w14:textId="77777777" w:rsidR="00120AD8" w:rsidRPr="00F956F7" w:rsidRDefault="00120AD8" w:rsidP="006E5519">
            <w:pPr>
              <w:rPr>
                <w:sz w:val="18"/>
                <w:szCs w:val="18"/>
                <w:lang w:bidi="es-ES"/>
              </w:rPr>
            </w:pPr>
            <w:r w:rsidRPr="00F956F7">
              <w:rPr>
                <w:sz w:val="18"/>
                <w:szCs w:val="18"/>
                <w:lang w:bidi="es-ES"/>
              </w:rPr>
              <w:t>A</w:t>
            </w:r>
          </w:p>
        </w:tc>
        <w:tc>
          <w:tcPr>
            <w:tcW w:w="832" w:type="dxa"/>
            <w:shd w:val="clear" w:color="auto" w:fill="DDDBF3" w:themeFill="text1" w:themeFillTint="1A"/>
          </w:tcPr>
          <w:p w14:paraId="54481212" w14:textId="77777777" w:rsidR="00120AD8" w:rsidRPr="00AF4D0C" w:rsidRDefault="0023246D" w:rsidP="006E5519">
            <w:pPr>
              <w:jc w:val="right"/>
              <w:rPr>
                <w:b w:val="0"/>
                <w:bCs/>
                <w:sz w:val="20"/>
                <w:szCs w:val="20"/>
                <w:lang w:bidi="es-ES"/>
              </w:rPr>
            </w:pPr>
            <w:r>
              <w:rPr>
                <w:b w:val="0"/>
                <w:bCs/>
                <w:sz w:val="20"/>
                <w:szCs w:val="20"/>
                <w:lang w:bidi="es-ES"/>
              </w:rPr>
              <w:t>37</w:t>
            </w:r>
          </w:p>
        </w:tc>
        <w:tc>
          <w:tcPr>
            <w:tcW w:w="905" w:type="dxa"/>
            <w:shd w:val="clear" w:color="auto" w:fill="DDDBF3" w:themeFill="text1" w:themeFillTint="1A"/>
          </w:tcPr>
          <w:p w14:paraId="6BEA158D" w14:textId="77777777" w:rsidR="00120AD8" w:rsidRPr="00AF4D0C" w:rsidRDefault="0023246D" w:rsidP="006E5519">
            <w:pPr>
              <w:jc w:val="right"/>
              <w:rPr>
                <w:b w:val="0"/>
                <w:bCs/>
                <w:sz w:val="20"/>
                <w:szCs w:val="20"/>
                <w:lang w:bidi="es-ES"/>
              </w:rPr>
            </w:pPr>
            <w:r>
              <w:rPr>
                <w:b w:val="0"/>
                <w:bCs/>
                <w:sz w:val="20"/>
                <w:szCs w:val="20"/>
                <w:lang w:bidi="es-ES"/>
              </w:rPr>
              <w:t>44</w:t>
            </w:r>
          </w:p>
        </w:tc>
        <w:tc>
          <w:tcPr>
            <w:tcW w:w="905" w:type="dxa"/>
            <w:shd w:val="clear" w:color="auto" w:fill="DDDBF3" w:themeFill="text1" w:themeFillTint="1A"/>
          </w:tcPr>
          <w:p w14:paraId="0E49BA56" w14:textId="77777777" w:rsidR="00120AD8" w:rsidRPr="00AF4D0C" w:rsidRDefault="00120AD8"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3D7E2F50" w14:textId="77777777" w:rsidR="00120AD8" w:rsidRPr="00AF4D0C" w:rsidRDefault="00120AD8"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2CE9E123" w14:textId="77777777" w:rsidR="00120AD8" w:rsidRPr="00AF4D0C" w:rsidRDefault="008A3CA1" w:rsidP="006E5519">
            <w:pPr>
              <w:jc w:val="right"/>
              <w:rPr>
                <w:b w:val="0"/>
                <w:bCs/>
                <w:sz w:val="20"/>
                <w:szCs w:val="20"/>
                <w:lang w:bidi="es-ES"/>
              </w:rPr>
            </w:pPr>
            <w:r>
              <w:rPr>
                <w:b w:val="0"/>
                <w:bCs/>
                <w:sz w:val="20"/>
                <w:szCs w:val="20"/>
                <w:lang w:bidi="es-ES"/>
              </w:rPr>
              <w:t>44</w:t>
            </w:r>
          </w:p>
        </w:tc>
      </w:tr>
    </w:tbl>
    <w:p w14:paraId="6B575909" w14:textId="77777777" w:rsidR="00120AD8" w:rsidRDefault="00120AD8" w:rsidP="006E5519">
      <w:pPr>
        <w:spacing w:line="240" w:lineRule="auto"/>
        <w:rPr>
          <w:lang w:bidi="es-ES"/>
        </w:rPr>
      </w:pPr>
    </w:p>
    <w:p w14:paraId="10FF9D64" w14:textId="77777777" w:rsidR="007B27AB" w:rsidRPr="00F216F8" w:rsidRDefault="0075088E"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Para este indicador se tenía planeado una meta de 30 entidades EPS e IPS usuarias de la herramienta de seguimiento nominal.</w:t>
      </w:r>
      <w:r w:rsidR="007B27AB" w:rsidRPr="00F216F8">
        <w:rPr>
          <w:b w:val="0"/>
          <w:bCs/>
          <w:color w:val="auto"/>
          <w:sz w:val="24"/>
          <w:szCs w:val="24"/>
          <w:lang w:bidi="es-ES"/>
        </w:rPr>
        <w:t xml:space="preserve"> La información con corte al 30 de septiembre de 2022 refleja 41 Entidades Territoriales (ET), 44 Entidades Promotoras de Salud (EPS) y 4.324 Instituciones Prestadoras de Servicios de Salud (IPS) como usuarias de la herramienta de seguimiento nominal.</w:t>
      </w:r>
    </w:p>
    <w:p w14:paraId="3945C731" w14:textId="77777777" w:rsidR="0075088E" w:rsidRPr="00F216F8" w:rsidRDefault="0075088E" w:rsidP="006E5519">
      <w:pPr>
        <w:spacing w:line="240" w:lineRule="auto"/>
        <w:jc w:val="both"/>
        <w:rPr>
          <w:b w:val="0"/>
          <w:bCs/>
          <w:color w:val="auto"/>
          <w:sz w:val="24"/>
          <w:szCs w:val="24"/>
          <w:lang w:bidi="es-ES"/>
        </w:rPr>
      </w:pPr>
    </w:p>
    <w:p w14:paraId="44F76FAD" w14:textId="77777777" w:rsidR="00F26D84" w:rsidRPr="00F216F8" w:rsidRDefault="00557CAE" w:rsidP="006E5519">
      <w:pPr>
        <w:spacing w:line="240" w:lineRule="auto"/>
        <w:jc w:val="both"/>
        <w:rPr>
          <w:b w:val="0"/>
          <w:bCs/>
          <w:color w:val="auto"/>
          <w:sz w:val="24"/>
          <w:szCs w:val="24"/>
          <w:lang w:bidi="es-ES"/>
        </w:rPr>
      </w:pPr>
      <w:r w:rsidRPr="00F216F8">
        <w:rPr>
          <w:b w:val="0"/>
          <w:bCs/>
          <w:color w:val="auto"/>
          <w:sz w:val="24"/>
          <w:szCs w:val="24"/>
          <w:lang w:bidi="es-ES"/>
        </w:rPr>
        <w:t>Al respecto es necesario señalar que, c</w:t>
      </w:r>
      <w:r w:rsidR="00F26D84" w:rsidRPr="00F216F8">
        <w:rPr>
          <w:b w:val="0"/>
          <w:bCs/>
          <w:color w:val="auto"/>
          <w:sz w:val="24"/>
          <w:szCs w:val="24"/>
          <w:lang w:bidi="es-ES"/>
        </w:rPr>
        <w:t>ada trimestre se dispone de la información nominal a los diferentes aseguradores, para que se realice el seguimiento a los usuarios.</w:t>
      </w:r>
      <w:r w:rsidR="00535FD1" w:rsidRPr="00F216F8">
        <w:rPr>
          <w:b w:val="0"/>
          <w:bCs/>
          <w:color w:val="auto"/>
          <w:sz w:val="24"/>
          <w:szCs w:val="24"/>
          <w:lang w:bidi="es-ES"/>
        </w:rPr>
        <w:t xml:space="preserve"> </w:t>
      </w:r>
      <w:r w:rsidR="00F26D84" w:rsidRPr="00F216F8">
        <w:rPr>
          <w:b w:val="0"/>
          <w:bCs/>
          <w:color w:val="auto"/>
          <w:sz w:val="24"/>
          <w:szCs w:val="24"/>
          <w:lang w:bidi="es-ES"/>
        </w:rPr>
        <w:t>Una</w:t>
      </w:r>
      <w:r w:rsidR="00535FD1" w:rsidRPr="00F216F8">
        <w:rPr>
          <w:b w:val="0"/>
          <w:bCs/>
          <w:color w:val="auto"/>
          <w:sz w:val="24"/>
          <w:szCs w:val="24"/>
          <w:lang w:bidi="es-ES"/>
        </w:rPr>
        <w:t xml:space="preserve"> </w:t>
      </w:r>
      <w:r w:rsidR="00F26D84" w:rsidRPr="00F216F8">
        <w:rPr>
          <w:b w:val="0"/>
          <w:bCs/>
          <w:color w:val="auto"/>
          <w:sz w:val="24"/>
          <w:szCs w:val="24"/>
          <w:lang w:bidi="es-ES"/>
        </w:rPr>
        <w:t>vez se presenta la información por los prestadores, se debe procesar por las áreas técnicas del Ministerio para ser dispuesta a los usuarios, lo cual toma un mes aproximadamente.</w:t>
      </w:r>
    </w:p>
    <w:p w14:paraId="6384279F" w14:textId="77777777" w:rsidR="00A1119A" w:rsidRPr="00A1119A" w:rsidRDefault="00A1119A" w:rsidP="006E5519">
      <w:pPr>
        <w:spacing w:line="240" w:lineRule="auto"/>
        <w:jc w:val="both"/>
        <w:rPr>
          <w:sz w:val="24"/>
          <w:szCs w:val="24"/>
          <w:lang w:bidi="es-ES"/>
        </w:rPr>
      </w:pPr>
    </w:p>
    <w:p w14:paraId="5FF0EE8E" w14:textId="77777777" w:rsidR="00A1119A" w:rsidRPr="00A1119A" w:rsidRDefault="00A1119A" w:rsidP="006E5519">
      <w:pPr>
        <w:spacing w:line="240" w:lineRule="auto"/>
        <w:jc w:val="both"/>
        <w:rPr>
          <w:sz w:val="24"/>
          <w:szCs w:val="24"/>
          <w:lang w:bidi="es-ES"/>
        </w:rPr>
      </w:pPr>
      <w:r w:rsidRPr="00A1119A">
        <w:rPr>
          <w:sz w:val="24"/>
          <w:szCs w:val="24"/>
          <w:lang w:bidi="es-ES"/>
        </w:rPr>
        <w:t>Indicador de resultado 2.</w:t>
      </w:r>
      <w:r>
        <w:rPr>
          <w:sz w:val="24"/>
          <w:szCs w:val="24"/>
          <w:lang w:bidi="es-ES"/>
        </w:rPr>
        <w:t>2</w:t>
      </w:r>
      <w:r w:rsidRPr="00A1119A">
        <w:rPr>
          <w:sz w:val="24"/>
          <w:szCs w:val="24"/>
          <w:lang w:bidi="es-ES"/>
        </w:rPr>
        <w:t>: Proporción de personas de treinta años o más en cada territorio priorizado para el Componente 2 con tamizaje para riesgo cardiovascular y metabólico</w:t>
      </w:r>
    </w:p>
    <w:p w14:paraId="38FC97BA" w14:textId="77777777" w:rsidR="00352FCC" w:rsidRPr="00A1119A" w:rsidRDefault="00F26D84" w:rsidP="006E5519">
      <w:pPr>
        <w:spacing w:line="240" w:lineRule="auto"/>
        <w:jc w:val="both"/>
        <w:rPr>
          <w:sz w:val="24"/>
          <w:szCs w:val="24"/>
          <w:lang w:bidi="es-ES"/>
        </w:rPr>
      </w:pPr>
      <w:r w:rsidRPr="00A1119A">
        <w:rPr>
          <w:sz w:val="24"/>
          <w:szCs w:val="24"/>
          <w:lang w:bidi="es-ES"/>
        </w:rPr>
        <w:tab/>
      </w:r>
    </w:p>
    <w:tbl>
      <w:tblPr>
        <w:tblStyle w:val="Tablaconcuadrcula"/>
        <w:tblW w:w="9276" w:type="dxa"/>
        <w:jc w:val="center"/>
        <w:tblLook w:val="04A0" w:firstRow="1" w:lastRow="0" w:firstColumn="1" w:lastColumn="0" w:noHBand="0" w:noVBand="1"/>
      </w:tblPr>
      <w:tblGrid>
        <w:gridCol w:w="3280"/>
        <w:gridCol w:w="1139"/>
        <w:gridCol w:w="668"/>
        <w:gridCol w:w="678"/>
        <w:gridCol w:w="905"/>
        <w:gridCol w:w="905"/>
        <w:gridCol w:w="796"/>
        <w:gridCol w:w="905"/>
      </w:tblGrid>
      <w:tr w:rsidR="0016546A" w14:paraId="1E028F2B" w14:textId="77777777" w:rsidTr="11F0D285">
        <w:trPr>
          <w:jc w:val="center"/>
        </w:trPr>
        <w:tc>
          <w:tcPr>
            <w:tcW w:w="3280" w:type="dxa"/>
          </w:tcPr>
          <w:p w14:paraId="4D5581C0"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A1119A">
              <w:rPr>
                <w:sz w:val="20"/>
                <w:szCs w:val="20"/>
                <w:lang w:bidi="es-ES"/>
              </w:rPr>
              <w:t>2</w:t>
            </w:r>
          </w:p>
        </w:tc>
        <w:tc>
          <w:tcPr>
            <w:tcW w:w="1139" w:type="dxa"/>
          </w:tcPr>
          <w:p w14:paraId="645F9204" w14:textId="77777777" w:rsidR="0016546A" w:rsidRPr="00AF4D0C" w:rsidRDefault="0016546A" w:rsidP="006E5519">
            <w:pPr>
              <w:jc w:val="center"/>
              <w:rPr>
                <w:sz w:val="20"/>
                <w:szCs w:val="20"/>
                <w:lang w:bidi="es-ES"/>
              </w:rPr>
            </w:pPr>
            <w:r>
              <w:rPr>
                <w:sz w:val="20"/>
                <w:szCs w:val="20"/>
                <w:lang w:bidi="es-ES"/>
              </w:rPr>
              <w:t>Unidad de Medida</w:t>
            </w:r>
          </w:p>
        </w:tc>
        <w:tc>
          <w:tcPr>
            <w:tcW w:w="1346" w:type="dxa"/>
            <w:gridSpan w:val="2"/>
          </w:tcPr>
          <w:p w14:paraId="4171998A" w14:textId="77777777" w:rsidR="0016546A" w:rsidRPr="00AF4D0C" w:rsidRDefault="0016546A" w:rsidP="006E5519">
            <w:pPr>
              <w:jc w:val="center"/>
              <w:rPr>
                <w:sz w:val="20"/>
                <w:szCs w:val="20"/>
                <w:lang w:bidi="es-ES"/>
              </w:rPr>
            </w:pPr>
            <w:r>
              <w:rPr>
                <w:sz w:val="20"/>
                <w:szCs w:val="20"/>
                <w:lang w:bidi="es-ES"/>
              </w:rPr>
              <w:t>2021</w:t>
            </w:r>
          </w:p>
        </w:tc>
        <w:tc>
          <w:tcPr>
            <w:tcW w:w="905" w:type="dxa"/>
          </w:tcPr>
          <w:p w14:paraId="3E1C272A" w14:textId="77777777" w:rsidR="0016546A" w:rsidRPr="00AF4D0C" w:rsidRDefault="0016546A" w:rsidP="006E5519">
            <w:pPr>
              <w:jc w:val="center"/>
              <w:rPr>
                <w:sz w:val="20"/>
                <w:szCs w:val="20"/>
                <w:lang w:bidi="es-ES"/>
              </w:rPr>
            </w:pPr>
            <w:r>
              <w:rPr>
                <w:sz w:val="20"/>
                <w:szCs w:val="20"/>
                <w:lang w:bidi="es-ES"/>
              </w:rPr>
              <w:t>2022</w:t>
            </w:r>
          </w:p>
        </w:tc>
        <w:tc>
          <w:tcPr>
            <w:tcW w:w="905" w:type="dxa"/>
          </w:tcPr>
          <w:p w14:paraId="59173C8A" w14:textId="77777777" w:rsidR="0016546A" w:rsidRPr="00AF4D0C" w:rsidRDefault="0016546A" w:rsidP="006E5519">
            <w:pPr>
              <w:jc w:val="center"/>
              <w:rPr>
                <w:sz w:val="20"/>
                <w:szCs w:val="20"/>
                <w:lang w:bidi="es-ES"/>
              </w:rPr>
            </w:pPr>
            <w:r>
              <w:rPr>
                <w:sz w:val="20"/>
                <w:szCs w:val="20"/>
                <w:lang w:bidi="es-ES"/>
              </w:rPr>
              <w:t>2023</w:t>
            </w:r>
          </w:p>
        </w:tc>
        <w:tc>
          <w:tcPr>
            <w:tcW w:w="796" w:type="dxa"/>
          </w:tcPr>
          <w:p w14:paraId="6B7A6281" w14:textId="77777777" w:rsidR="0016546A" w:rsidRPr="00AF4D0C" w:rsidRDefault="0016546A" w:rsidP="006E5519">
            <w:pPr>
              <w:jc w:val="center"/>
              <w:rPr>
                <w:sz w:val="20"/>
                <w:szCs w:val="20"/>
                <w:lang w:bidi="es-ES"/>
              </w:rPr>
            </w:pPr>
            <w:r>
              <w:rPr>
                <w:sz w:val="20"/>
                <w:szCs w:val="20"/>
                <w:lang w:bidi="es-ES"/>
              </w:rPr>
              <w:t>2024</w:t>
            </w:r>
          </w:p>
        </w:tc>
        <w:tc>
          <w:tcPr>
            <w:tcW w:w="905" w:type="dxa"/>
          </w:tcPr>
          <w:p w14:paraId="5121F00A" w14:textId="77777777" w:rsidR="0016546A" w:rsidRPr="00AF4D0C" w:rsidRDefault="0016546A" w:rsidP="006E5519">
            <w:pPr>
              <w:jc w:val="center"/>
              <w:rPr>
                <w:sz w:val="20"/>
                <w:szCs w:val="20"/>
                <w:lang w:bidi="es-ES"/>
              </w:rPr>
            </w:pPr>
            <w:r>
              <w:rPr>
                <w:sz w:val="20"/>
                <w:szCs w:val="20"/>
                <w:lang w:bidi="es-ES"/>
              </w:rPr>
              <w:t>EOP</w:t>
            </w:r>
          </w:p>
        </w:tc>
      </w:tr>
      <w:tr w:rsidR="00F46972" w14:paraId="702F00F6" w14:textId="77777777" w:rsidTr="11F0D285">
        <w:trPr>
          <w:jc w:val="center"/>
        </w:trPr>
        <w:tc>
          <w:tcPr>
            <w:tcW w:w="3280" w:type="dxa"/>
            <w:vMerge w:val="restart"/>
          </w:tcPr>
          <w:p w14:paraId="633B2ECC" w14:textId="77777777" w:rsidR="0016546A" w:rsidRPr="00AF4D0C" w:rsidRDefault="0016546A" w:rsidP="006E5519">
            <w:pPr>
              <w:rPr>
                <w:b w:val="0"/>
                <w:bCs/>
                <w:sz w:val="20"/>
                <w:szCs w:val="20"/>
                <w:lang w:bidi="es-ES"/>
              </w:rPr>
            </w:pPr>
            <w:r>
              <w:rPr>
                <w:b w:val="0"/>
                <w:bCs/>
                <w:sz w:val="20"/>
                <w:szCs w:val="20"/>
                <w:lang w:bidi="es-ES"/>
              </w:rPr>
              <w:t>Proporción de personas de treinta años o más en cada territorio priorizado para el Componente 2 con tamizaje para riesgo cardiovascular y metabólico</w:t>
            </w:r>
          </w:p>
        </w:tc>
        <w:tc>
          <w:tcPr>
            <w:tcW w:w="1139" w:type="dxa"/>
            <w:vMerge w:val="restart"/>
          </w:tcPr>
          <w:p w14:paraId="707F4191"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668" w:type="dxa"/>
            <w:shd w:val="clear" w:color="auto" w:fill="E7E6E6" w:themeFill="background2"/>
          </w:tcPr>
          <w:p w14:paraId="5D03425F" w14:textId="77777777" w:rsidR="0016546A" w:rsidRPr="00F956F7" w:rsidRDefault="0016546A" w:rsidP="006E5519">
            <w:pPr>
              <w:rPr>
                <w:sz w:val="18"/>
                <w:szCs w:val="18"/>
                <w:lang w:bidi="es-ES"/>
              </w:rPr>
            </w:pPr>
            <w:r w:rsidRPr="00F956F7">
              <w:rPr>
                <w:sz w:val="18"/>
                <w:szCs w:val="18"/>
                <w:lang w:bidi="es-ES"/>
              </w:rPr>
              <w:t>P</w:t>
            </w:r>
          </w:p>
        </w:tc>
        <w:tc>
          <w:tcPr>
            <w:tcW w:w="678" w:type="dxa"/>
            <w:shd w:val="clear" w:color="auto" w:fill="E7E6E6" w:themeFill="background2"/>
          </w:tcPr>
          <w:p w14:paraId="61162986" w14:textId="77777777" w:rsidR="0016546A" w:rsidRPr="00AF4D0C" w:rsidRDefault="0016546A" w:rsidP="006E5519">
            <w:pPr>
              <w:jc w:val="right"/>
              <w:rPr>
                <w:b w:val="0"/>
                <w:bCs/>
                <w:sz w:val="20"/>
                <w:szCs w:val="20"/>
                <w:lang w:bidi="es-ES"/>
              </w:rPr>
            </w:pPr>
            <w:r>
              <w:rPr>
                <w:b w:val="0"/>
                <w:bCs/>
                <w:sz w:val="20"/>
                <w:szCs w:val="20"/>
                <w:lang w:bidi="es-ES"/>
              </w:rPr>
              <w:t>5.00</w:t>
            </w:r>
          </w:p>
        </w:tc>
        <w:tc>
          <w:tcPr>
            <w:tcW w:w="905" w:type="dxa"/>
            <w:shd w:val="clear" w:color="auto" w:fill="E7E6E6" w:themeFill="background2"/>
          </w:tcPr>
          <w:p w14:paraId="2A43F2EA" w14:textId="77777777" w:rsidR="0016546A" w:rsidRPr="00AF4D0C" w:rsidRDefault="0016546A" w:rsidP="006E5519">
            <w:pPr>
              <w:jc w:val="right"/>
              <w:rPr>
                <w:b w:val="0"/>
                <w:bCs/>
                <w:sz w:val="20"/>
                <w:szCs w:val="20"/>
                <w:lang w:bidi="es-ES"/>
              </w:rPr>
            </w:pPr>
            <w:r>
              <w:rPr>
                <w:b w:val="0"/>
                <w:bCs/>
                <w:sz w:val="20"/>
                <w:szCs w:val="20"/>
                <w:lang w:bidi="es-ES"/>
              </w:rPr>
              <w:t>10.00</w:t>
            </w:r>
          </w:p>
        </w:tc>
        <w:tc>
          <w:tcPr>
            <w:tcW w:w="905" w:type="dxa"/>
            <w:shd w:val="clear" w:color="auto" w:fill="E7E6E6" w:themeFill="background2"/>
          </w:tcPr>
          <w:p w14:paraId="0BCAD0CE" w14:textId="77777777" w:rsidR="0016546A" w:rsidRPr="00AF4D0C" w:rsidRDefault="0016546A" w:rsidP="006E5519">
            <w:pPr>
              <w:jc w:val="right"/>
              <w:rPr>
                <w:b w:val="0"/>
                <w:bCs/>
                <w:sz w:val="20"/>
                <w:szCs w:val="20"/>
                <w:lang w:bidi="es-ES"/>
              </w:rPr>
            </w:pPr>
            <w:r>
              <w:rPr>
                <w:b w:val="0"/>
                <w:bCs/>
                <w:sz w:val="20"/>
                <w:szCs w:val="20"/>
                <w:lang w:bidi="es-ES"/>
              </w:rPr>
              <w:t>40.00</w:t>
            </w:r>
          </w:p>
        </w:tc>
        <w:tc>
          <w:tcPr>
            <w:tcW w:w="796" w:type="dxa"/>
            <w:shd w:val="clear" w:color="auto" w:fill="E7E6E6" w:themeFill="background2"/>
          </w:tcPr>
          <w:p w14:paraId="7EB9217C"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1F468A29" w14:textId="77777777" w:rsidR="0016546A" w:rsidRPr="00AF4D0C" w:rsidRDefault="0016546A" w:rsidP="006E5519">
            <w:pPr>
              <w:jc w:val="right"/>
              <w:rPr>
                <w:b w:val="0"/>
                <w:bCs/>
                <w:sz w:val="20"/>
                <w:szCs w:val="20"/>
                <w:lang w:bidi="es-ES"/>
              </w:rPr>
            </w:pPr>
            <w:r>
              <w:rPr>
                <w:b w:val="0"/>
                <w:bCs/>
                <w:sz w:val="20"/>
                <w:szCs w:val="20"/>
                <w:lang w:bidi="es-ES"/>
              </w:rPr>
              <w:t>40.00</w:t>
            </w:r>
          </w:p>
        </w:tc>
      </w:tr>
      <w:tr w:rsidR="0016546A" w14:paraId="6202EA81" w14:textId="77777777" w:rsidTr="11F0D285">
        <w:trPr>
          <w:jc w:val="center"/>
        </w:trPr>
        <w:tc>
          <w:tcPr>
            <w:tcW w:w="3280" w:type="dxa"/>
            <w:vMerge/>
          </w:tcPr>
          <w:p w14:paraId="5644D4CD" w14:textId="77777777" w:rsidR="0016546A" w:rsidRPr="00AF4D0C" w:rsidRDefault="0016546A" w:rsidP="006E5519">
            <w:pPr>
              <w:rPr>
                <w:b w:val="0"/>
                <w:bCs/>
                <w:sz w:val="20"/>
                <w:szCs w:val="20"/>
                <w:lang w:bidi="es-ES"/>
              </w:rPr>
            </w:pPr>
          </w:p>
        </w:tc>
        <w:tc>
          <w:tcPr>
            <w:tcW w:w="1139" w:type="dxa"/>
            <w:vMerge/>
          </w:tcPr>
          <w:p w14:paraId="29A4AAFE" w14:textId="77777777" w:rsidR="0016546A" w:rsidRPr="00AF4D0C" w:rsidRDefault="0016546A" w:rsidP="006E5519">
            <w:pPr>
              <w:rPr>
                <w:b w:val="0"/>
                <w:bCs/>
                <w:sz w:val="20"/>
                <w:szCs w:val="20"/>
                <w:lang w:bidi="es-ES"/>
              </w:rPr>
            </w:pPr>
          </w:p>
        </w:tc>
        <w:tc>
          <w:tcPr>
            <w:tcW w:w="668" w:type="dxa"/>
          </w:tcPr>
          <w:p w14:paraId="2D40A90B" w14:textId="77777777" w:rsidR="0016546A" w:rsidRPr="00F956F7" w:rsidRDefault="0016546A" w:rsidP="006E5519">
            <w:pPr>
              <w:rPr>
                <w:sz w:val="18"/>
                <w:szCs w:val="18"/>
                <w:lang w:bidi="es-ES"/>
              </w:rPr>
            </w:pPr>
            <w:r w:rsidRPr="00F956F7">
              <w:rPr>
                <w:sz w:val="18"/>
                <w:szCs w:val="18"/>
                <w:lang w:bidi="es-ES"/>
              </w:rPr>
              <w:t>P(a)</w:t>
            </w:r>
          </w:p>
        </w:tc>
        <w:tc>
          <w:tcPr>
            <w:tcW w:w="678" w:type="dxa"/>
          </w:tcPr>
          <w:p w14:paraId="24A1CB83" w14:textId="77777777" w:rsidR="0016546A" w:rsidRPr="0021612B" w:rsidRDefault="0016546A" w:rsidP="006E5519">
            <w:pPr>
              <w:jc w:val="right"/>
              <w:rPr>
                <w:b w:val="0"/>
                <w:bCs/>
                <w:sz w:val="20"/>
                <w:szCs w:val="16"/>
                <w:lang w:bidi="es-ES"/>
              </w:rPr>
            </w:pPr>
            <w:r>
              <w:rPr>
                <w:b w:val="0"/>
                <w:bCs/>
                <w:sz w:val="20"/>
                <w:szCs w:val="20"/>
                <w:lang w:bidi="es-ES"/>
              </w:rPr>
              <w:t>5.00</w:t>
            </w:r>
          </w:p>
        </w:tc>
        <w:tc>
          <w:tcPr>
            <w:tcW w:w="905" w:type="dxa"/>
          </w:tcPr>
          <w:p w14:paraId="6E092320" w14:textId="77777777" w:rsidR="0016546A" w:rsidRPr="0021612B" w:rsidRDefault="0016546A" w:rsidP="006E5519">
            <w:pPr>
              <w:jc w:val="right"/>
              <w:rPr>
                <w:b w:val="0"/>
                <w:bCs/>
                <w:sz w:val="20"/>
                <w:szCs w:val="16"/>
                <w:lang w:bidi="es-ES"/>
              </w:rPr>
            </w:pPr>
            <w:r>
              <w:rPr>
                <w:b w:val="0"/>
                <w:bCs/>
                <w:sz w:val="20"/>
                <w:szCs w:val="20"/>
                <w:lang w:bidi="es-ES"/>
              </w:rPr>
              <w:t>10.00</w:t>
            </w:r>
          </w:p>
        </w:tc>
        <w:tc>
          <w:tcPr>
            <w:tcW w:w="905" w:type="dxa"/>
          </w:tcPr>
          <w:p w14:paraId="6F9567DA" w14:textId="77777777" w:rsidR="0016546A" w:rsidRPr="0021612B" w:rsidRDefault="0016546A" w:rsidP="006E5519">
            <w:pPr>
              <w:jc w:val="right"/>
              <w:rPr>
                <w:b w:val="0"/>
                <w:bCs/>
                <w:sz w:val="20"/>
                <w:szCs w:val="16"/>
                <w:lang w:bidi="es-ES"/>
              </w:rPr>
            </w:pPr>
            <w:r>
              <w:rPr>
                <w:b w:val="0"/>
                <w:bCs/>
                <w:sz w:val="20"/>
                <w:szCs w:val="20"/>
                <w:lang w:bidi="es-ES"/>
              </w:rPr>
              <w:t>40.00</w:t>
            </w:r>
          </w:p>
        </w:tc>
        <w:tc>
          <w:tcPr>
            <w:tcW w:w="796" w:type="dxa"/>
          </w:tcPr>
          <w:p w14:paraId="51BDFF52" w14:textId="77777777" w:rsidR="0016546A" w:rsidRPr="0021612B" w:rsidRDefault="0016546A" w:rsidP="006E5519">
            <w:pPr>
              <w:jc w:val="right"/>
              <w:rPr>
                <w:b w:val="0"/>
                <w:bCs/>
                <w:sz w:val="20"/>
                <w:szCs w:val="16"/>
                <w:lang w:bidi="es-ES"/>
              </w:rPr>
            </w:pPr>
            <w:r>
              <w:rPr>
                <w:b w:val="0"/>
                <w:bCs/>
                <w:sz w:val="20"/>
                <w:szCs w:val="20"/>
                <w:lang w:bidi="es-ES"/>
              </w:rPr>
              <w:t>-</w:t>
            </w:r>
          </w:p>
        </w:tc>
        <w:tc>
          <w:tcPr>
            <w:tcW w:w="905" w:type="dxa"/>
          </w:tcPr>
          <w:p w14:paraId="00F8C0A3" w14:textId="77777777" w:rsidR="0016546A" w:rsidRPr="0021612B" w:rsidRDefault="0016546A" w:rsidP="006E5519">
            <w:pPr>
              <w:jc w:val="right"/>
              <w:rPr>
                <w:b w:val="0"/>
                <w:bCs/>
                <w:sz w:val="20"/>
                <w:szCs w:val="16"/>
                <w:lang w:bidi="es-ES"/>
              </w:rPr>
            </w:pPr>
            <w:r>
              <w:rPr>
                <w:b w:val="0"/>
                <w:bCs/>
                <w:sz w:val="20"/>
                <w:szCs w:val="20"/>
                <w:lang w:bidi="es-ES"/>
              </w:rPr>
              <w:t>40.00</w:t>
            </w:r>
          </w:p>
        </w:tc>
      </w:tr>
      <w:tr w:rsidR="00F46972" w14:paraId="0A221E9E" w14:textId="77777777" w:rsidTr="11F0D285">
        <w:trPr>
          <w:jc w:val="center"/>
        </w:trPr>
        <w:tc>
          <w:tcPr>
            <w:tcW w:w="3280" w:type="dxa"/>
            <w:vMerge/>
          </w:tcPr>
          <w:p w14:paraId="24EB4709" w14:textId="77777777" w:rsidR="0016546A" w:rsidRPr="00AF4D0C" w:rsidRDefault="0016546A" w:rsidP="006E5519">
            <w:pPr>
              <w:rPr>
                <w:b w:val="0"/>
                <w:bCs/>
                <w:sz w:val="20"/>
                <w:szCs w:val="20"/>
                <w:lang w:bidi="es-ES"/>
              </w:rPr>
            </w:pPr>
          </w:p>
        </w:tc>
        <w:tc>
          <w:tcPr>
            <w:tcW w:w="1139" w:type="dxa"/>
            <w:vMerge/>
          </w:tcPr>
          <w:p w14:paraId="7110DFFC" w14:textId="77777777" w:rsidR="0016546A" w:rsidRPr="00AF4D0C" w:rsidRDefault="0016546A" w:rsidP="006E5519">
            <w:pPr>
              <w:rPr>
                <w:b w:val="0"/>
                <w:bCs/>
                <w:sz w:val="20"/>
                <w:szCs w:val="20"/>
                <w:lang w:bidi="es-ES"/>
              </w:rPr>
            </w:pPr>
          </w:p>
        </w:tc>
        <w:tc>
          <w:tcPr>
            <w:tcW w:w="668" w:type="dxa"/>
            <w:shd w:val="clear" w:color="auto" w:fill="DDDBF3" w:themeFill="text1" w:themeFillTint="1A"/>
          </w:tcPr>
          <w:p w14:paraId="2F6DBDD6" w14:textId="77777777" w:rsidR="0016546A" w:rsidRPr="00F956F7" w:rsidRDefault="0016546A" w:rsidP="006E5519">
            <w:pPr>
              <w:rPr>
                <w:sz w:val="18"/>
                <w:szCs w:val="18"/>
                <w:lang w:bidi="es-ES"/>
              </w:rPr>
            </w:pPr>
            <w:r w:rsidRPr="00F956F7">
              <w:rPr>
                <w:sz w:val="18"/>
                <w:szCs w:val="18"/>
                <w:lang w:bidi="es-ES"/>
              </w:rPr>
              <w:t>A</w:t>
            </w:r>
          </w:p>
        </w:tc>
        <w:tc>
          <w:tcPr>
            <w:tcW w:w="678" w:type="dxa"/>
            <w:shd w:val="clear" w:color="auto" w:fill="DDDBF3" w:themeFill="text1" w:themeFillTint="1A"/>
          </w:tcPr>
          <w:p w14:paraId="201874D0" w14:textId="77777777" w:rsidR="0016546A" w:rsidRPr="00AF4D0C" w:rsidRDefault="00F206F6" w:rsidP="006E5519">
            <w:pPr>
              <w:jc w:val="right"/>
              <w:rPr>
                <w:b w:val="0"/>
                <w:bCs/>
                <w:sz w:val="20"/>
                <w:szCs w:val="20"/>
                <w:lang w:bidi="es-ES"/>
              </w:rPr>
            </w:pPr>
            <w:r>
              <w:rPr>
                <w:b w:val="0"/>
                <w:bCs/>
                <w:sz w:val="20"/>
                <w:szCs w:val="20"/>
                <w:lang w:bidi="es-ES"/>
              </w:rPr>
              <w:t>11,8</w:t>
            </w:r>
          </w:p>
        </w:tc>
        <w:tc>
          <w:tcPr>
            <w:tcW w:w="905" w:type="dxa"/>
            <w:shd w:val="clear" w:color="auto" w:fill="DDDBF3" w:themeFill="text1" w:themeFillTint="1A"/>
          </w:tcPr>
          <w:p w14:paraId="654620A2" w14:textId="77777777" w:rsidR="0016546A" w:rsidRPr="00AF4D0C" w:rsidRDefault="00F206F6" w:rsidP="006E5519">
            <w:pPr>
              <w:jc w:val="right"/>
              <w:rPr>
                <w:b w:val="0"/>
                <w:bCs/>
                <w:sz w:val="20"/>
                <w:szCs w:val="20"/>
                <w:lang w:bidi="es-ES"/>
              </w:rPr>
            </w:pPr>
            <w:r>
              <w:rPr>
                <w:b w:val="0"/>
                <w:bCs/>
                <w:sz w:val="20"/>
                <w:szCs w:val="20"/>
                <w:lang w:bidi="es-ES"/>
              </w:rPr>
              <w:t>14,9</w:t>
            </w:r>
          </w:p>
        </w:tc>
        <w:tc>
          <w:tcPr>
            <w:tcW w:w="905" w:type="dxa"/>
            <w:shd w:val="clear" w:color="auto" w:fill="DDDBF3" w:themeFill="text1" w:themeFillTint="1A"/>
          </w:tcPr>
          <w:p w14:paraId="4E5ED538" w14:textId="77777777" w:rsidR="0016546A" w:rsidRPr="00AF4D0C" w:rsidRDefault="0016546A"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2726B48A"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12E8DAE4" w14:textId="77777777" w:rsidR="0016546A" w:rsidRPr="00AF4D0C" w:rsidRDefault="00F206F6" w:rsidP="006E5519">
            <w:pPr>
              <w:jc w:val="right"/>
              <w:rPr>
                <w:b w:val="0"/>
                <w:bCs/>
                <w:sz w:val="20"/>
                <w:szCs w:val="20"/>
                <w:lang w:bidi="es-ES"/>
              </w:rPr>
            </w:pPr>
            <w:r>
              <w:rPr>
                <w:b w:val="0"/>
                <w:bCs/>
                <w:sz w:val="20"/>
                <w:szCs w:val="20"/>
                <w:lang w:bidi="es-ES"/>
              </w:rPr>
              <w:t>26,7</w:t>
            </w:r>
          </w:p>
        </w:tc>
      </w:tr>
    </w:tbl>
    <w:p w14:paraId="59FD594E" w14:textId="77777777" w:rsidR="00352FCC" w:rsidRPr="00847A6A" w:rsidRDefault="00352FCC" w:rsidP="006E5519">
      <w:pPr>
        <w:spacing w:line="240" w:lineRule="auto"/>
        <w:jc w:val="both"/>
        <w:rPr>
          <w:b w:val="0"/>
          <w:bCs/>
          <w:color w:val="auto"/>
          <w:sz w:val="24"/>
          <w:szCs w:val="24"/>
          <w:lang w:bidi="es-ES"/>
        </w:rPr>
      </w:pPr>
    </w:p>
    <w:p w14:paraId="6757F13B" w14:textId="77777777" w:rsidR="00D12EF0" w:rsidRPr="00F216F8" w:rsidRDefault="00B16AA0"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 xml:space="preserve">Para este indicador se tenía planeado </w:t>
      </w:r>
      <w:r w:rsidR="00AD7644" w:rsidRPr="00F216F8">
        <w:rPr>
          <w:rFonts w:ascii="Calibri" w:eastAsia="Calibri" w:hAnsi="Calibri" w:cs="Calibri"/>
          <w:b w:val="0"/>
          <w:color w:val="auto"/>
          <w:sz w:val="24"/>
          <w:szCs w:val="24"/>
        </w:rPr>
        <w:t>una proporción</w:t>
      </w:r>
      <w:r w:rsidR="00D24F19" w:rsidRPr="00F216F8">
        <w:rPr>
          <w:rFonts w:ascii="Calibri" w:eastAsia="Calibri" w:hAnsi="Calibri" w:cs="Calibri"/>
          <w:b w:val="0"/>
          <w:color w:val="auto"/>
          <w:sz w:val="24"/>
          <w:szCs w:val="24"/>
        </w:rPr>
        <w:t xml:space="preserve"> del 40%</w:t>
      </w:r>
      <w:r w:rsidR="00AD7644" w:rsidRPr="00F216F8">
        <w:rPr>
          <w:rFonts w:ascii="Calibri" w:eastAsia="Calibri" w:hAnsi="Calibri" w:cs="Calibri"/>
          <w:b w:val="0"/>
          <w:color w:val="auto"/>
          <w:sz w:val="24"/>
          <w:szCs w:val="24"/>
        </w:rPr>
        <w:t xml:space="preserve"> de personas de treinta años o más en cada territorio priorizado para el Componente 2 con tamizaje para riesgo cardiovascular y metabólico</w:t>
      </w:r>
      <w:r w:rsidR="00D24F19" w:rsidRPr="00F216F8">
        <w:rPr>
          <w:rFonts w:ascii="Calibri" w:eastAsia="Calibri" w:hAnsi="Calibri" w:cs="Calibri"/>
          <w:b w:val="0"/>
          <w:color w:val="auto"/>
          <w:sz w:val="24"/>
          <w:szCs w:val="24"/>
        </w:rPr>
        <w:t xml:space="preserve">. </w:t>
      </w:r>
      <w:r w:rsidR="00D12EF0" w:rsidRPr="00F216F8">
        <w:rPr>
          <w:b w:val="0"/>
          <w:bCs/>
          <w:color w:val="auto"/>
          <w:sz w:val="24"/>
          <w:szCs w:val="24"/>
          <w:lang w:bidi="es-ES"/>
        </w:rPr>
        <w:t>Con corte a 30 de septiembre de 2022 se obtiene un resultado de cobertura de tamización para riesgo cardiovascular</w:t>
      </w:r>
      <w:r w:rsidR="003C6F3D" w:rsidRPr="00F216F8">
        <w:rPr>
          <w:b w:val="0"/>
          <w:bCs/>
          <w:color w:val="auto"/>
          <w:sz w:val="24"/>
          <w:szCs w:val="24"/>
          <w:lang w:bidi="es-ES"/>
        </w:rPr>
        <w:t xml:space="preserve"> y</w:t>
      </w:r>
      <w:r w:rsidR="00D12EF0" w:rsidRPr="00F216F8">
        <w:rPr>
          <w:b w:val="0"/>
          <w:bCs/>
          <w:color w:val="auto"/>
          <w:sz w:val="24"/>
          <w:szCs w:val="24"/>
          <w:lang w:bidi="es-ES"/>
        </w:rPr>
        <w:t xml:space="preserve"> metabólico del 14,9.</w:t>
      </w:r>
    </w:p>
    <w:p w14:paraId="33CE53DA" w14:textId="77777777" w:rsidR="003C6F3D" w:rsidRPr="00F216F8" w:rsidRDefault="003C6F3D" w:rsidP="006E5519">
      <w:pPr>
        <w:spacing w:line="240" w:lineRule="auto"/>
        <w:jc w:val="both"/>
        <w:rPr>
          <w:b w:val="0"/>
          <w:bCs/>
          <w:color w:val="auto"/>
          <w:sz w:val="24"/>
          <w:szCs w:val="24"/>
          <w:lang w:bidi="es-ES"/>
        </w:rPr>
      </w:pPr>
    </w:p>
    <w:p w14:paraId="0D73AFDC" w14:textId="77777777" w:rsidR="00FB4132" w:rsidRPr="00F216F8" w:rsidRDefault="00D24F19" w:rsidP="006E5519">
      <w:pPr>
        <w:spacing w:line="240" w:lineRule="auto"/>
        <w:jc w:val="both"/>
        <w:rPr>
          <w:b w:val="0"/>
          <w:bCs/>
          <w:color w:val="auto"/>
          <w:sz w:val="24"/>
          <w:szCs w:val="24"/>
          <w:lang w:bidi="es-ES"/>
        </w:rPr>
      </w:pPr>
      <w:r w:rsidRPr="00F216F8">
        <w:rPr>
          <w:b w:val="0"/>
          <w:bCs/>
          <w:color w:val="auto"/>
          <w:sz w:val="24"/>
          <w:szCs w:val="24"/>
          <w:lang w:bidi="es-ES"/>
        </w:rPr>
        <w:t xml:space="preserve">Con relación a ello, es </w:t>
      </w:r>
      <w:r w:rsidR="00F56A30" w:rsidRPr="00F216F8">
        <w:rPr>
          <w:b w:val="0"/>
          <w:bCs/>
          <w:color w:val="auto"/>
          <w:sz w:val="24"/>
          <w:szCs w:val="24"/>
          <w:lang w:bidi="es-ES"/>
        </w:rPr>
        <w:t>preciso indicar, e</w:t>
      </w:r>
      <w:r w:rsidR="00FB4132" w:rsidRPr="00F216F8">
        <w:rPr>
          <w:b w:val="0"/>
          <w:bCs/>
          <w:color w:val="auto"/>
          <w:sz w:val="24"/>
          <w:szCs w:val="24"/>
          <w:lang w:bidi="es-ES"/>
        </w:rPr>
        <w:t>l informe de implementación de la herramienta nominal viene desagregado por territorio y deja ver el avance de cada uno por separado. La matriz refleja el resultado agregado de los territorios a los que se les hace seguimiento de la ruta en el sistema nominal.</w:t>
      </w:r>
    </w:p>
    <w:p w14:paraId="2A2E4059" w14:textId="77777777" w:rsidR="00FB4132" w:rsidRDefault="00FB4132" w:rsidP="006E5519">
      <w:pPr>
        <w:spacing w:line="240" w:lineRule="auto"/>
        <w:jc w:val="both"/>
        <w:rPr>
          <w:b w:val="0"/>
          <w:bCs/>
          <w:color w:val="auto"/>
          <w:sz w:val="24"/>
          <w:szCs w:val="24"/>
          <w:lang w:bidi="es-ES"/>
        </w:rPr>
      </w:pPr>
    </w:p>
    <w:p w14:paraId="4B675D5D" w14:textId="77777777" w:rsidR="003C6F3D" w:rsidRPr="00A1119A" w:rsidRDefault="003C6F3D" w:rsidP="006E5519">
      <w:pPr>
        <w:spacing w:line="240" w:lineRule="auto"/>
        <w:jc w:val="both"/>
        <w:rPr>
          <w:sz w:val="24"/>
          <w:szCs w:val="24"/>
          <w:lang w:bidi="es-ES"/>
        </w:rPr>
      </w:pPr>
      <w:r w:rsidRPr="00A1119A">
        <w:rPr>
          <w:sz w:val="24"/>
          <w:szCs w:val="24"/>
          <w:lang w:bidi="es-ES"/>
        </w:rPr>
        <w:t>Indicador de resultado 2.</w:t>
      </w:r>
      <w:r>
        <w:rPr>
          <w:sz w:val="24"/>
          <w:szCs w:val="24"/>
          <w:lang w:bidi="es-ES"/>
        </w:rPr>
        <w:t>3</w:t>
      </w:r>
      <w:r w:rsidRPr="00A1119A">
        <w:rPr>
          <w:sz w:val="24"/>
          <w:szCs w:val="24"/>
          <w:lang w:bidi="es-ES"/>
        </w:rPr>
        <w:t xml:space="preserve">: </w:t>
      </w:r>
      <w:r w:rsidR="00951ECB" w:rsidRPr="00951ECB">
        <w:rPr>
          <w:sz w:val="24"/>
          <w:szCs w:val="24"/>
          <w:lang w:bidi="es-ES"/>
        </w:rPr>
        <w:t>Proporción de gestantes con captación temprana al control prenatal (semana 12) en cada territorio priorizado para el Componente 2</w:t>
      </w:r>
    </w:p>
    <w:p w14:paraId="57759A1E" w14:textId="77777777" w:rsidR="00352FCC" w:rsidRPr="00847A6A" w:rsidRDefault="00352FCC" w:rsidP="006E5519">
      <w:pPr>
        <w:spacing w:line="240" w:lineRule="auto"/>
        <w:jc w:val="both"/>
        <w:rPr>
          <w:color w:val="auto"/>
          <w:sz w:val="24"/>
          <w:szCs w:val="24"/>
          <w:lang w:bidi="es-ES"/>
        </w:rPr>
      </w:pPr>
    </w:p>
    <w:tbl>
      <w:tblPr>
        <w:tblStyle w:val="Tablaconcuadrcula"/>
        <w:tblW w:w="9275" w:type="dxa"/>
        <w:jc w:val="center"/>
        <w:tblLook w:val="04A0" w:firstRow="1" w:lastRow="0" w:firstColumn="1" w:lastColumn="0" w:noHBand="0" w:noVBand="1"/>
      </w:tblPr>
      <w:tblGrid>
        <w:gridCol w:w="3765"/>
        <w:gridCol w:w="1082"/>
        <w:gridCol w:w="688"/>
        <w:gridCol w:w="715"/>
        <w:gridCol w:w="807"/>
        <w:gridCol w:w="840"/>
        <w:gridCol w:w="675"/>
        <w:gridCol w:w="703"/>
      </w:tblGrid>
      <w:tr w:rsidR="0016546A" w14:paraId="009CBED6" w14:textId="77777777" w:rsidTr="52DDA48E">
        <w:trPr>
          <w:jc w:val="center"/>
        </w:trPr>
        <w:tc>
          <w:tcPr>
            <w:tcW w:w="3765" w:type="dxa"/>
          </w:tcPr>
          <w:p w14:paraId="55A648DD"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951ECB">
              <w:rPr>
                <w:sz w:val="20"/>
                <w:szCs w:val="20"/>
                <w:lang w:bidi="es-ES"/>
              </w:rPr>
              <w:t>3</w:t>
            </w:r>
          </w:p>
        </w:tc>
        <w:tc>
          <w:tcPr>
            <w:tcW w:w="1082" w:type="dxa"/>
          </w:tcPr>
          <w:p w14:paraId="67462990" w14:textId="77777777" w:rsidR="0016546A" w:rsidRPr="00AF4D0C" w:rsidRDefault="0016546A" w:rsidP="006E5519">
            <w:pPr>
              <w:jc w:val="center"/>
              <w:rPr>
                <w:sz w:val="20"/>
                <w:szCs w:val="20"/>
                <w:lang w:bidi="es-ES"/>
              </w:rPr>
            </w:pPr>
            <w:r>
              <w:rPr>
                <w:sz w:val="20"/>
                <w:szCs w:val="20"/>
                <w:lang w:bidi="es-ES"/>
              </w:rPr>
              <w:t>Unidad de Medida</w:t>
            </w:r>
          </w:p>
        </w:tc>
        <w:tc>
          <w:tcPr>
            <w:tcW w:w="1403" w:type="dxa"/>
            <w:gridSpan w:val="2"/>
          </w:tcPr>
          <w:p w14:paraId="09B56D01" w14:textId="77777777" w:rsidR="0016546A" w:rsidRPr="00AF4D0C" w:rsidRDefault="0016546A" w:rsidP="006E5519">
            <w:pPr>
              <w:jc w:val="center"/>
              <w:rPr>
                <w:sz w:val="20"/>
                <w:szCs w:val="20"/>
                <w:lang w:bidi="es-ES"/>
              </w:rPr>
            </w:pPr>
            <w:r>
              <w:rPr>
                <w:sz w:val="20"/>
                <w:szCs w:val="20"/>
                <w:lang w:bidi="es-ES"/>
              </w:rPr>
              <w:t>2021</w:t>
            </w:r>
          </w:p>
        </w:tc>
        <w:tc>
          <w:tcPr>
            <w:tcW w:w="807" w:type="dxa"/>
          </w:tcPr>
          <w:p w14:paraId="1023843A" w14:textId="77777777" w:rsidR="0016546A" w:rsidRPr="00AF4D0C" w:rsidRDefault="0016546A" w:rsidP="006E5519">
            <w:pPr>
              <w:jc w:val="center"/>
              <w:rPr>
                <w:sz w:val="20"/>
                <w:szCs w:val="20"/>
                <w:lang w:bidi="es-ES"/>
              </w:rPr>
            </w:pPr>
            <w:r>
              <w:rPr>
                <w:sz w:val="20"/>
                <w:szCs w:val="20"/>
                <w:lang w:bidi="es-ES"/>
              </w:rPr>
              <w:t>2022</w:t>
            </w:r>
          </w:p>
        </w:tc>
        <w:tc>
          <w:tcPr>
            <w:tcW w:w="840" w:type="dxa"/>
          </w:tcPr>
          <w:p w14:paraId="3D9455C6" w14:textId="77777777" w:rsidR="0016546A" w:rsidRPr="00AF4D0C" w:rsidRDefault="0016546A" w:rsidP="006E5519">
            <w:pPr>
              <w:jc w:val="center"/>
              <w:rPr>
                <w:sz w:val="20"/>
                <w:szCs w:val="20"/>
                <w:lang w:bidi="es-ES"/>
              </w:rPr>
            </w:pPr>
            <w:r>
              <w:rPr>
                <w:sz w:val="20"/>
                <w:szCs w:val="20"/>
                <w:lang w:bidi="es-ES"/>
              </w:rPr>
              <w:t>2023</w:t>
            </w:r>
          </w:p>
        </w:tc>
        <w:tc>
          <w:tcPr>
            <w:tcW w:w="675" w:type="dxa"/>
          </w:tcPr>
          <w:p w14:paraId="7EAB6950" w14:textId="77777777" w:rsidR="0016546A" w:rsidRPr="00AF4D0C" w:rsidRDefault="0016546A" w:rsidP="006E5519">
            <w:pPr>
              <w:jc w:val="center"/>
              <w:rPr>
                <w:sz w:val="20"/>
                <w:szCs w:val="20"/>
                <w:lang w:bidi="es-ES"/>
              </w:rPr>
            </w:pPr>
            <w:r>
              <w:rPr>
                <w:sz w:val="20"/>
                <w:szCs w:val="20"/>
                <w:lang w:bidi="es-ES"/>
              </w:rPr>
              <w:t>2024</w:t>
            </w:r>
          </w:p>
        </w:tc>
        <w:tc>
          <w:tcPr>
            <w:tcW w:w="703" w:type="dxa"/>
          </w:tcPr>
          <w:p w14:paraId="10F420D8" w14:textId="77777777" w:rsidR="0016546A" w:rsidRPr="00AF4D0C" w:rsidRDefault="0016546A" w:rsidP="006E5519">
            <w:pPr>
              <w:jc w:val="center"/>
              <w:rPr>
                <w:sz w:val="20"/>
                <w:szCs w:val="20"/>
                <w:lang w:bidi="es-ES"/>
              </w:rPr>
            </w:pPr>
            <w:r>
              <w:rPr>
                <w:sz w:val="20"/>
                <w:szCs w:val="20"/>
                <w:lang w:bidi="es-ES"/>
              </w:rPr>
              <w:t>EOP</w:t>
            </w:r>
          </w:p>
        </w:tc>
      </w:tr>
      <w:tr w:rsidR="00B377BA" w14:paraId="6FBEC45F" w14:textId="77777777" w:rsidTr="52DDA48E">
        <w:trPr>
          <w:jc w:val="center"/>
        </w:trPr>
        <w:tc>
          <w:tcPr>
            <w:tcW w:w="3765" w:type="dxa"/>
            <w:vMerge w:val="restart"/>
          </w:tcPr>
          <w:p w14:paraId="1851CC58" w14:textId="77777777" w:rsidR="0016546A" w:rsidRPr="00AF4D0C" w:rsidRDefault="007E5178" w:rsidP="006E5519">
            <w:pPr>
              <w:rPr>
                <w:b w:val="0"/>
                <w:bCs/>
                <w:sz w:val="20"/>
                <w:szCs w:val="20"/>
                <w:lang w:bidi="es-ES"/>
              </w:rPr>
            </w:pPr>
            <w:r>
              <w:rPr>
                <w:b w:val="0"/>
                <w:bCs/>
                <w:sz w:val="20"/>
                <w:szCs w:val="20"/>
                <w:lang w:bidi="es-ES"/>
              </w:rPr>
              <w:t>Proporción de gestantes con captación temprana al control prenatal (semana 12) en cada territorio priorizado para el Componente 2</w:t>
            </w:r>
          </w:p>
        </w:tc>
        <w:tc>
          <w:tcPr>
            <w:tcW w:w="1082" w:type="dxa"/>
            <w:vMerge w:val="restart"/>
          </w:tcPr>
          <w:p w14:paraId="15191314"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688" w:type="dxa"/>
            <w:shd w:val="clear" w:color="auto" w:fill="E7E6E6" w:themeFill="background2"/>
          </w:tcPr>
          <w:p w14:paraId="7DFDB3B3" w14:textId="77777777" w:rsidR="0016546A" w:rsidRPr="00F956F7" w:rsidRDefault="0016546A" w:rsidP="006E5519">
            <w:pPr>
              <w:rPr>
                <w:sz w:val="18"/>
                <w:szCs w:val="18"/>
                <w:lang w:bidi="es-ES"/>
              </w:rPr>
            </w:pPr>
            <w:r w:rsidRPr="00F956F7">
              <w:rPr>
                <w:sz w:val="18"/>
                <w:szCs w:val="18"/>
                <w:lang w:bidi="es-ES"/>
              </w:rPr>
              <w:t>P</w:t>
            </w:r>
          </w:p>
        </w:tc>
        <w:tc>
          <w:tcPr>
            <w:tcW w:w="715" w:type="dxa"/>
            <w:shd w:val="clear" w:color="auto" w:fill="E7E6E6" w:themeFill="background2"/>
          </w:tcPr>
          <w:p w14:paraId="08E3E2E3" w14:textId="77777777" w:rsidR="0016546A" w:rsidRPr="00AF4D0C" w:rsidRDefault="007E5178" w:rsidP="006E5519">
            <w:pPr>
              <w:jc w:val="right"/>
              <w:rPr>
                <w:b w:val="0"/>
                <w:bCs/>
                <w:sz w:val="20"/>
                <w:szCs w:val="20"/>
                <w:lang w:bidi="es-ES"/>
              </w:rPr>
            </w:pPr>
            <w:r>
              <w:rPr>
                <w:b w:val="0"/>
                <w:bCs/>
                <w:sz w:val="20"/>
                <w:szCs w:val="20"/>
                <w:lang w:bidi="es-ES"/>
              </w:rPr>
              <w:t>0</w:t>
            </w:r>
            <w:r w:rsidR="0016546A">
              <w:rPr>
                <w:b w:val="0"/>
                <w:bCs/>
                <w:sz w:val="20"/>
                <w:szCs w:val="20"/>
                <w:lang w:bidi="es-ES"/>
              </w:rPr>
              <w:t>.00</w:t>
            </w:r>
          </w:p>
        </w:tc>
        <w:tc>
          <w:tcPr>
            <w:tcW w:w="807" w:type="dxa"/>
            <w:shd w:val="clear" w:color="auto" w:fill="E7E6E6" w:themeFill="background2"/>
          </w:tcPr>
          <w:p w14:paraId="2983DC48" w14:textId="77777777" w:rsidR="0016546A" w:rsidRPr="00AF4D0C" w:rsidRDefault="007E5178" w:rsidP="006E5519">
            <w:pPr>
              <w:jc w:val="right"/>
              <w:rPr>
                <w:b w:val="0"/>
                <w:bCs/>
                <w:sz w:val="20"/>
                <w:szCs w:val="20"/>
                <w:lang w:bidi="es-ES"/>
              </w:rPr>
            </w:pPr>
            <w:r>
              <w:rPr>
                <w:b w:val="0"/>
                <w:bCs/>
                <w:sz w:val="20"/>
                <w:szCs w:val="20"/>
                <w:lang w:bidi="es-ES"/>
              </w:rPr>
              <w:t>4</w:t>
            </w:r>
            <w:r w:rsidR="0016546A">
              <w:rPr>
                <w:b w:val="0"/>
                <w:bCs/>
                <w:sz w:val="20"/>
                <w:szCs w:val="20"/>
                <w:lang w:bidi="es-ES"/>
              </w:rPr>
              <w:t>0.00</w:t>
            </w:r>
          </w:p>
        </w:tc>
        <w:tc>
          <w:tcPr>
            <w:tcW w:w="840" w:type="dxa"/>
            <w:shd w:val="clear" w:color="auto" w:fill="E7E6E6" w:themeFill="background2"/>
          </w:tcPr>
          <w:p w14:paraId="42A68A60"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c>
          <w:tcPr>
            <w:tcW w:w="675" w:type="dxa"/>
            <w:shd w:val="clear" w:color="auto" w:fill="E7E6E6" w:themeFill="background2"/>
          </w:tcPr>
          <w:p w14:paraId="0A176503" w14:textId="77777777" w:rsidR="0016546A" w:rsidRPr="00AF4D0C" w:rsidRDefault="0016546A" w:rsidP="006E5519">
            <w:pPr>
              <w:jc w:val="right"/>
              <w:rPr>
                <w:b w:val="0"/>
                <w:bCs/>
                <w:sz w:val="20"/>
                <w:szCs w:val="20"/>
                <w:lang w:bidi="es-ES"/>
              </w:rPr>
            </w:pPr>
            <w:r>
              <w:rPr>
                <w:b w:val="0"/>
                <w:bCs/>
                <w:sz w:val="20"/>
                <w:szCs w:val="20"/>
                <w:lang w:bidi="es-ES"/>
              </w:rPr>
              <w:t>-</w:t>
            </w:r>
          </w:p>
        </w:tc>
        <w:tc>
          <w:tcPr>
            <w:tcW w:w="703" w:type="dxa"/>
            <w:shd w:val="clear" w:color="auto" w:fill="E7E6E6" w:themeFill="background2"/>
          </w:tcPr>
          <w:p w14:paraId="3E8AD94A"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r>
      <w:tr w:rsidR="007E5178" w14:paraId="7F8A2ED1" w14:textId="77777777" w:rsidTr="52DDA48E">
        <w:trPr>
          <w:jc w:val="center"/>
        </w:trPr>
        <w:tc>
          <w:tcPr>
            <w:tcW w:w="3765" w:type="dxa"/>
            <w:vMerge/>
          </w:tcPr>
          <w:p w14:paraId="04805E36" w14:textId="77777777" w:rsidR="007E5178" w:rsidRPr="00AF4D0C" w:rsidRDefault="007E5178" w:rsidP="006E5519">
            <w:pPr>
              <w:rPr>
                <w:b w:val="0"/>
                <w:bCs/>
                <w:sz w:val="20"/>
                <w:szCs w:val="20"/>
                <w:lang w:bidi="es-ES"/>
              </w:rPr>
            </w:pPr>
          </w:p>
        </w:tc>
        <w:tc>
          <w:tcPr>
            <w:tcW w:w="1082" w:type="dxa"/>
            <w:vMerge/>
          </w:tcPr>
          <w:p w14:paraId="4BAAEE18" w14:textId="77777777" w:rsidR="007E5178" w:rsidRPr="00AF4D0C" w:rsidRDefault="007E5178" w:rsidP="006E5519">
            <w:pPr>
              <w:rPr>
                <w:b w:val="0"/>
                <w:bCs/>
                <w:sz w:val="20"/>
                <w:szCs w:val="20"/>
                <w:lang w:bidi="es-ES"/>
              </w:rPr>
            </w:pPr>
          </w:p>
        </w:tc>
        <w:tc>
          <w:tcPr>
            <w:tcW w:w="688" w:type="dxa"/>
          </w:tcPr>
          <w:p w14:paraId="777CFC90" w14:textId="77777777" w:rsidR="007E5178" w:rsidRPr="00F956F7" w:rsidRDefault="007E5178" w:rsidP="006E5519">
            <w:pPr>
              <w:rPr>
                <w:sz w:val="18"/>
                <w:szCs w:val="18"/>
                <w:lang w:bidi="es-ES"/>
              </w:rPr>
            </w:pPr>
            <w:r w:rsidRPr="00F956F7">
              <w:rPr>
                <w:sz w:val="18"/>
                <w:szCs w:val="18"/>
                <w:lang w:bidi="es-ES"/>
              </w:rPr>
              <w:t>P(a)</w:t>
            </w:r>
          </w:p>
        </w:tc>
        <w:tc>
          <w:tcPr>
            <w:tcW w:w="715" w:type="dxa"/>
          </w:tcPr>
          <w:p w14:paraId="10F20518" w14:textId="77777777" w:rsidR="007E5178" w:rsidRPr="0021612B" w:rsidRDefault="007E5178" w:rsidP="006E5519">
            <w:pPr>
              <w:jc w:val="right"/>
              <w:rPr>
                <w:b w:val="0"/>
                <w:bCs/>
                <w:sz w:val="20"/>
                <w:szCs w:val="16"/>
                <w:lang w:bidi="es-ES"/>
              </w:rPr>
            </w:pPr>
            <w:r>
              <w:rPr>
                <w:b w:val="0"/>
                <w:bCs/>
                <w:sz w:val="20"/>
                <w:szCs w:val="20"/>
                <w:lang w:bidi="es-ES"/>
              </w:rPr>
              <w:t>0.00</w:t>
            </w:r>
          </w:p>
        </w:tc>
        <w:tc>
          <w:tcPr>
            <w:tcW w:w="807" w:type="dxa"/>
          </w:tcPr>
          <w:p w14:paraId="2FBA2909" w14:textId="77777777" w:rsidR="007E5178" w:rsidRPr="0021612B" w:rsidRDefault="007E5178" w:rsidP="006E5519">
            <w:pPr>
              <w:jc w:val="right"/>
              <w:rPr>
                <w:b w:val="0"/>
                <w:bCs/>
                <w:sz w:val="20"/>
                <w:szCs w:val="16"/>
                <w:lang w:bidi="es-ES"/>
              </w:rPr>
            </w:pPr>
            <w:r>
              <w:rPr>
                <w:b w:val="0"/>
                <w:bCs/>
                <w:sz w:val="20"/>
                <w:szCs w:val="20"/>
                <w:lang w:bidi="es-ES"/>
              </w:rPr>
              <w:t>40.00</w:t>
            </w:r>
          </w:p>
        </w:tc>
        <w:tc>
          <w:tcPr>
            <w:tcW w:w="840" w:type="dxa"/>
          </w:tcPr>
          <w:p w14:paraId="13C50468" w14:textId="77777777" w:rsidR="007E5178" w:rsidRPr="0021612B" w:rsidRDefault="007E5178" w:rsidP="006E5519">
            <w:pPr>
              <w:jc w:val="right"/>
              <w:rPr>
                <w:b w:val="0"/>
                <w:bCs/>
                <w:sz w:val="20"/>
                <w:szCs w:val="16"/>
                <w:lang w:bidi="es-ES"/>
              </w:rPr>
            </w:pPr>
            <w:r>
              <w:rPr>
                <w:b w:val="0"/>
                <w:bCs/>
                <w:sz w:val="20"/>
                <w:szCs w:val="20"/>
                <w:lang w:bidi="es-ES"/>
              </w:rPr>
              <w:t>50.00</w:t>
            </w:r>
          </w:p>
        </w:tc>
        <w:tc>
          <w:tcPr>
            <w:tcW w:w="675" w:type="dxa"/>
          </w:tcPr>
          <w:p w14:paraId="0846BDDC" w14:textId="77777777" w:rsidR="007E5178" w:rsidRPr="0021612B" w:rsidRDefault="007E5178" w:rsidP="006E5519">
            <w:pPr>
              <w:jc w:val="right"/>
              <w:rPr>
                <w:b w:val="0"/>
                <w:bCs/>
                <w:sz w:val="20"/>
                <w:szCs w:val="16"/>
                <w:lang w:bidi="es-ES"/>
              </w:rPr>
            </w:pPr>
            <w:r>
              <w:rPr>
                <w:b w:val="0"/>
                <w:bCs/>
                <w:sz w:val="20"/>
                <w:szCs w:val="20"/>
                <w:lang w:bidi="es-ES"/>
              </w:rPr>
              <w:t>-</w:t>
            </w:r>
          </w:p>
        </w:tc>
        <w:tc>
          <w:tcPr>
            <w:tcW w:w="703" w:type="dxa"/>
          </w:tcPr>
          <w:p w14:paraId="1CEE5D9E" w14:textId="77777777" w:rsidR="007E5178" w:rsidRPr="0021612B" w:rsidRDefault="007E5178" w:rsidP="006E5519">
            <w:pPr>
              <w:jc w:val="right"/>
              <w:rPr>
                <w:b w:val="0"/>
                <w:bCs/>
                <w:sz w:val="20"/>
                <w:szCs w:val="16"/>
                <w:lang w:bidi="es-ES"/>
              </w:rPr>
            </w:pPr>
            <w:r>
              <w:rPr>
                <w:b w:val="0"/>
                <w:bCs/>
                <w:sz w:val="20"/>
                <w:szCs w:val="20"/>
                <w:lang w:bidi="es-ES"/>
              </w:rPr>
              <w:t>50.00</w:t>
            </w:r>
          </w:p>
        </w:tc>
      </w:tr>
      <w:tr w:rsidR="00B377BA" w14:paraId="4BD13E95" w14:textId="77777777" w:rsidTr="52DDA48E">
        <w:trPr>
          <w:jc w:val="center"/>
        </w:trPr>
        <w:tc>
          <w:tcPr>
            <w:tcW w:w="3765" w:type="dxa"/>
            <w:vMerge/>
          </w:tcPr>
          <w:p w14:paraId="7332FF82" w14:textId="77777777" w:rsidR="0016546A" w:rsidRPr="00AF4D0C" w:rsidRDefault="0016546A" w:rsidP="006E5519">
            <w:pPr>
              <w:rPr>
                <w:b w:val="0"/>
                <w:bCs/>
                <w:sz w:val="20"/>
                <w:szCs w:val="20"/>
                <w:lang w:bidi="es-ES"/>
              </w:rPr>
            </w:pPr>
          </w:p>
        </w:tc>
        <w:tc>
          <w:tcPr>
            <w:tcW w:w="1082" w:type="dxa"/>
            <w:vMerge/>
          </w:tcPr>
          <w:p w14:paraId="06811A89" w14:textId="77777777" w:rsidR="0016546A" w:rsidRPr="00AF4D0C" w:rsidRDefault="0016546A" w:rsidP="006E5519">
            <w:pPr>
              <w:rPr>
                <w:b w:val="0"/>
                <w:bCs/>
                <w:sz w:val="20"/>
                <w:szCs w:val="20"/>
                <w:lang w:bidi="es-ES"/>
              </w:rPr>
            </w:pPr>
          </w:p>
        </w:tc>
        <w:tc>
          <w:tcPr>
            <w:tcW w:w="688" w:type="dxa"/>
            <w:shd w:val="clear" w:color="auto" w:fill="DDDBF3" w:themeFill="text1" w:themeFillTint="1A"/>
          </w:tcPr>
          <w:p w14:paraId="21E3BA6F" w14:textId="77777777" w:rsidR="0016546A" w:rsidRPr="00F956F7" w:rsidRDefault="0016546A" w:rsidP="006E5519">
            <w:pPr>
              <w:rPr>
                <w:sz w:val="18"/>
                <w:szCs w:val="18"/>
                <w:lang w:bidi="es-ES"/>
              </w:rPr>
            </w:pPr>
            <w:r w:rsidRPr="00F956F7">
              <w:rPr>
                <w:sz w:val="18"/>
                <w:szCs w:val="18"/>
                <w:lang w:bidi="es-ES"/>
              </w:rPr>
              <w:t>A</w:t>
            </w:r>
          </w:p>
        </w:tc>
        <w:tc>
          <w:tcPr>
            <w:tcW w:w="715" w:type="dxa"/>
            <w:shd w:val="clear" w:color="auto" w:fill="DDDBF3" w:themeFill="text1" w:themeFillTint="1A"/>
          </w:tcPr>
          <w:p w14:paraId="387404CC" w14:textId="77777777" w:rsidR="0016546A" w:rsidRPr="00AF4D0C" w:rsidRDefault="003668A8" w:rsidP="006E5519">
            <w:pPr>
              <w:jc w:val="right"/>
              <w:rPr>
                <w:b w:val="0"/>
                <w:bCs/>
                <w:sz w:val="20"/>
                <w:szCs w:val="20"/>
                <w:lang w:bidi="es-ES"/>
              </w:rPr>
            </w:pPr>
            <w:r>
              <w:rPr>
                <w:b w:val="0"/>
                <w:bCs/>
                <w:sz w:val="20"/>
                <w:szCs w:val="20"/>
                <w:lang w:bidi="es-ES"/>
              </w:rPr>
              <w:t>64,82</w:t>
            </w:r>
          </w:p>
        </w:tc>
        <w:tc>
          <w:tcPr>
            <w:tcW w:w="807" w:type="dxa"/>
            <w:shd w:val="clear" w:color="auto" w:fill="DDDBF3" w:themeFill="text1" w:themeFillTint="1A"/>
          </w:tcPr>
          <w:p w14:paraId="55E8E318" w14:textId="77777777" w:rsidR="0016546A" w:rsidRPr="00AF4D0C" w:rsidRDefault="0016546A" w:rsidP="006E5519">
            <w:pPr>
              <w:jc w:val="right"/>
              <w:rPr>
                <w:b w:val="0"/>
                <w:bCs/>
                <w:sz w:val="20"/>
                <w:szCs w:val="20"/>
                <w:lang w:bidi="es-ES"/>
              </w:rPr>
            </w:pPr>
            <w:r>
              <w:rPr>
                <w:b w:val="0"/>
                <w:bCs/>
                <w:sz w:val="20"/>
                <w:szCs w:val="20"/>
                <w:lang w:bidi="es-ES"/>
              </w:rPr>
              <w:t>-</w:t>
            </w:r>
          </w:p>
        </w:tc>
        <w:tc>
          <w:tcPr>
            <w:tcW w:w="840" w:type="dxa"/>
            <w:shd w:val="clear" w:color="auto" w:fill="DDDBF3" w:themeFill="text1" w:themeFillTint="1A"/>
          </w:tcPr>
          <w:p w14:paraId="625CF984" w14:textId="77777777" w:rsidR="0016546A" w:rsidRPr="00AF4D0C" w:rsidRDefault="0016546A" w:rsidP="006E5519">
            <w:pPr>
              <w:jc w:val="right"/>
              <w:rPr>
                <w:b w:val="0"/>
                <w:bCs/>
                <w:sz w:val="20"/>
                <w:szCs w:val="20"/>
                <w:lang w:bidi="es-ES"/>
              </w:rPr>
            </w:pPr>
            <w:r>
              <w:rPr>
                <w:b w:val="0"/>
                <w:bCs/>
                <w:sz w:val="20"/>
                <w:szCs w:val="20"/>
                <w:lang w:bidi="es-ES"/>
              </w:rPr>
              <w:t>-</w:t>
            </w:r>
          </w:p>
        </w:tc>
        <w:tc>
          <w:tcPr>
            <w:tcW w:w="675" w:type="dxa"/>
            <w:shd w:val="clear" w:color="auto" w:fill="DDDBF3" w:themeFill="text1" w:themeFillTint="1A"/>
          </w:tcPr>
          <w:p w14:paraId="23DD2914" w14:textId="77777777" w:rsidR="0016546A" w:rsidRPr="00AF4D0C" w:rsidRDefault="0016546A" w:rsidP="006E5519">
            <w:pPr>
              <w:jc w:val="right"/>
              <w:rPr>
                <w:b w:val="0"/>
                <w:bCs/>
                <w:sz w:val="20"/>
                <w:szCs w:val="20"/>
                <w:lang w:bidi="es-ES"/>
              </w:rPr>
            </w:pPr>
            <w:r>
              <w:rPr>
                <w:b w:val="0"/>
                <w:bCs/>
                <w:sz w:val="20"/>
                <w:szCs w:val="20"/>
                <w:lang w:bidi="es-ES"/>
              </w:rPr>
              <w:t>.</w:t>
            </w:r>
          </w:p>
        </w:tc>
        <w:tc>
          <w:tcPr>
            <w:tcW w:w="703" w:type="dxa"/>
            <w:shd w:val="clear" w:color="auto" w:fill="DDDBF3" w:themeFill="text1" w:themeFillTint="1A"/>
          </w:tcPr>
          <w:p w14:paraId="767D9BDC" w14:textId="77777777" w:rsidR="003668A8" w:rsidRPr="00AF4D0C" w:rsidRDefault="003668A8" w:rsidP="006E5519">
            <w:pPr>
              <w:jc w:val="right"/>
              <w:rPr>
                <w:b w:val="0"/>
                <w:bCs/>
                <w:sz w:val="20"/>
                <w:szCs w:val="20"/>
                <w:lang w:bidi="es-ES"/>
              </w:rPr>
            </w:pPr>
            <w:r>
              <w:rPr>
                <w:b w:val="0"/>
                <w:bCs/>
                <w:sz w:val="20"/>
                <w:szCs w:val="20"/>
                <w:lang w:bidi="es-ES"/>
              </w:rPr>
              <w:t>64,82</w:t>
            </w:r>
          </w:p>
        </w:tc>
      </w:tr>
    </w:tbl>
    <w:p w14:paraId="355AB71E" w14:textId="77777777" w:rsidR="0016546A" w:rsidRPr="00AA1DBD" w:rsidRDefault="0016546A" w:rsidP="006E5519">
      <w:pPr>
        <w:spacing w:line="240" w:lineRule="auto"/>
        <w:rPr>
          <w:color w:val="auto"/>
          <w:sz w:val="24"/>
          <w:szCs w:val="24"/>
          <w:lang w:bidi="es-ES"/>
        </w:rPr>
      </w:pPr>
    </w:p>
    <w:p w14:paraId="742FBD55" w14:textId="77777777" w:rsidR="00AA1DBD" w:rsidRPr="00F216F8" w:rsidRDefault="00A074C9" w:rsidP="006E5519">
      <w:pPr>
        <w:spacing w:line="240" w:lineRule="auto"/>
        <w:jc w:val="both"/>
        <w:rPr>
          <w:b w:val="0"/>
          <w:bCs/>
          <w:color w:val="auto"/>
          <w:sz w:val="24"/>
          <w:szCs w:val="24"/>
          <w:lang w:bidi="es-ES"/>
        </w:rPr>
      </w:pPr>
      <w:r w:rsidRPr="00F216F8">
        <w:rPr>
          <w:rFonts w:ascii="Calibri" w:eastAsia="Calibri" w:hAnsi="Calibri" w:cs="Calibri"/>
          <w:b w:val="0"/>
          <w:color w:val="auto"/>
          <w:sz w:val="24"/>
          <w:szCs w:val="24"/>
        </w:rPr>
        <w:t>Para este indicador se tenía planeado una proporción del 50%</w:t>
      </w:r>
      <w:r w:rsidR="000078A0" w:rsidRPr="00F216F8">
        <w:rPr>
          <w:rFonts w:ascii="Calibri" w:eastAsia="Calibri" w:hAnsi="Calibri" w:cs="Calibri"/>
          <w:b w:val="0"/>
          <w:color w:val="auto"/>
          <w:sz w:val="24"/>
          <w:szCs w:val="24"/>
        </w:rPr>
        <w:t xml:space="preserve"> de gestantes con captación temprana al control prenatal (semana 12) en cada territorio priorizado para el Componente 2.</w:t>
      </w:r>
      <w:r w:rsidRPr="00F216F8">
        <w:rPr>
          <w:rFonts w:ascii="Calibri" w:eastAsia="Calibri" w:hAnsi="Calibri" w:cs="Calibri"/>
          <w:b w:val="0"/>
          <w:color w:val="auto"/>
          <w:sz w:val="24"/>
          <w:szCs w:val="24"/>
        </w:rPr>
        <w:t xml:space="preserve"> </w:t>
      </w:r>
      <w:r w:rsidR="00AA1DBD" w:rsidRPr="00F216F8">
        <w:rPr>
          <w:b w:val="0"/>
          <w:bCs/>
          <w:color w:val="auto"/>
          <w:sz w:val="24"/>
          <w:szCs w:val="24"/>
          <w:lang w:bidi="es-ES"/>
        </w:rPr>
        <w:t>En el país la proporción de gestantes con captación temprana es de 65% (2021, último dato disponible), actualmente se está procesando la información con corte a diciembre 2022 y 2023.</w:t>
      </w:r>
    </w:p>
    <w:p w14:paraId="667F5200" w14:textId="77777777" w:rsidR="00AA1DBD" w:rsidRPr="00AA1DBD" w:rsidRDefault="00AA1DBD" w:rsidP="006E5519">
      <w:pPr>
        <w:spacing w:line="240" w:lineRule="auto"/>
        <w:jc w:val="both"/>
        <w:rPr>
          <w:b w:val="0"/>
          <w:bCs/>
          <w:color w:val="auto"/>
          <w:sz w:val="24"/>
          <w:szCs w:val="24"/>
          <w:lang w:bidi="es-ES"/>
        </w:rPr>
      </w:pPr>
    </w:p>
    <w:p w14:paraId="3D79A809" w14:textId="77777777" w:rsidR="004D3F35" w:rsidRDefault="00AA1DBD" w:rsidP="006E5519">
      <w:pPr>
        <w:spacing w:line="240" w:lineRule="auto"/>
        <w:jc w:val="both"/>
        <w:rPr>
          <w:b w:val="0"/>
          <w:bCs/>
          <w:color w:val="auto"/>
          <w:sz w:val="24"/>
          <w:szCs w:val="24"/>
          <w:lang w:bidi="es-ES"/>
        </w:rPr>
      </w:pPr>
      <w:r w:rsidRPr="00AA1DBD">
        <w:rPr>
          <w:b w:val="0"/>
          <w:bCs/>
          <w:color w:val="auto"/>
          <w:sz w:val="24"/>
          <w:szCs w:val="24"/>
          <w:lang w:bidi="es-ES"/>
        </w:rPr>
        <w:t>Durante el 2023</w:t>
      </w:r>
      <w:r w:rsidR="005B3568">
        <w:rPr>
          <w:b w:val="0"/>
          <w:bCs/>
          <w:color w:val="auto"/>
          <w:sz w:val="24"/>
          <w:szCs w:val="24"/>
          <w:lang w:bidi="es-ES"/>
        </w:rPr>
        <w:t>, la Dirección de Promoción y Prevención</w:t>
      </w:r>
      <w:r w:rsidR="004D3F35">
        <w:rPr>
          <w:b w:val="0"/>
          <w:bCs/>
          <w:color w:val="auto"/>
          <w:sz w:val="24"/>
          <w:szCs w:val="24"/>
          <w:lang w:bidi="es-ES"/>
        </w:rPr>
        <w:t>:</w:t>
      </w:r>
    </w:p>
    <w:p w14:paraId="7F303988" w14:textId="77777777" w:rsidR="007C0F15" w:rsidRDefault="007C0F15" w:rsidP="006E5519">
      <w:pPr>
        <w:spacing w:line="240" w:lineRule="auto"/>
        <w:jc w:val="both"/>
        <w:rPr>
          <w:b w:val="0"/>
          <w:bCs/>
          <w:color w:val="auto"/>
          <w:sz w:val="24"/>
          <w:szCs w:val="24"/>
          <w:lang w:bidi="es-ES"/>
        </w:rPr>
      </w:pPr>
    </w:p>
    <w:p w14:paraId="781C158E" w14:textId="77777777" w:rsid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R</w:t>
      </w:r>
      <w:r w:rsidR="00AA1DBD" w:rsidRPr="004D3F35">
        <w:rPr>
          <w:b w:val="0"/>
          <w:bCs/>
          <w:color w:val="auto"/>
          <w:sz w:val="24"/>
          <w:szCs w:val="24"/>
          <w:lang w:bidi="es-ES"/>
        </w:rPr>
        <w:t>ealizó el seguimiento del Plan de Aceleración para la reducción de la mortalidad materna (PAREMM).</w:t>
      </w:r>
    </w:p>
    <w:p w14:paraId="6873F23A" w14:textId="77777777" w:rsid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A</w:t>
      </w:r>
      <w:r w:rsidR="00AA1DBD" w:rsidRPr="004D3F35">
        <w:rPr>
          <w:b w:val="0"/>
          <w:bCs/>
          <w:color w:val="auto"/>
          <w:sz w:val="24"/>
          <w:szCs w:val="24"/>
          <w:lang w:bidi="es-ES"/>
        </w:rPr>
        <w:t>vanz</w:t>
      </w:r>
      <w:r>
        <w:rPr>
          <w:b w:val="0"/>
          <w:bCs/>
          <w:color w:val="auto"/>
          <w:sz w:val="24"/>
          <w:szCs w:val="24"/>
          <w:lang w:bidi="es-ES"/>
        </w:rPr>
        <w:t>ó</w:t>
      </w:r>
      <w:r w:rsidR="00AA1DBD" w:rsidRPr="004D3F35">
        <w:rPr>
          <w:b w:val="0"/>
          <w:bCs/>
          <w:color w:val="auto"/>
          <w:sz w:val="24"/>
          <w:szCs w:val="24"/>
          <w:lang w:bidi="es-ES"/>
        </w:rPr>
        <w:t xml:space="preserve"> en la implementación del anexo técnico para el seguimiento a la cohorte de gestantes, cerrando el 2023 con 183.996 gestantes.</w:t>
      </w:r>
    </w:p>
    <w:p w14:paraId="43208ED6" w14:textId="77777777" w:rsidR="00352FCC" w:rsidRPr="004D3F35" w:rsidRDefault="005B3568" w:rsidP="006E5519">
      <w:pPr>
        <w:pStyle w:val="Prrafodelista"/>
        <w:numPr>
          <w:ilvl w:val="0"/>
          <w:numId w:val="38"/>
        </w:numPr>
        <w:spacing w:line="240" w:lineRule="auto"/>
        <w:jc w:val="both"/>
        <w:rPr>
          <w:b w:val="0"/>
          <w:bCs/>
          <w:color w:val="auto"/>
          <w:sz w:val="24"/>
          <w:szCs w:val="24"/>
          <w:lang w:bidi="es-ES"/>
        </w:rPr>
      </w:pPr>
      <w:r>
        <w:rPr>
          <w:b w:val="0"/>
          <w:bCs/>
          <w:color w:val="auto"/>
          <w:sz w:val="24"/>
          <w:szCs w:val="24"/>
          <w:lang w:bidi="es-ES"/>
        </w:rPr>
        <w:t>I</w:t>
      </w:r>
      <w:r w:rsidR="00AA1DBD" w:rsidRPr="004D3F35">
        <w:rPr>
          <w:b w:val="0"/>
          <w:bCs/>
          <w:color w:val="auto"/>
          <w:sz w:val="24"/>
          <w:szCs w:val="24"/>
          <w:lang w:bidi="es-ES"/>
        </w:rPr>
        <w:t>nició el despliegue territorial del proyecto de cooperación “Fortalecimiento de la capacidad del sector salud en Colombia y el acceso de las y los migrantes a los servicios de salud”</w:t>
      </w:r>
      <w:r w:rsidR="008A58C8" w:rsidRPr="004D3F35">
        <w:rPr>
          <w:b w:val="0"/>
          <w:bCs/>
          <w:color w:val="auto"/>
          <w:sz w:val="24"/>
          <w:szCs w:val="24"/>
          <w:lang w:bidi="es-ES"/>
        </w:rPr>
        <w:t>,</w:t>
      </w:r>
      <w:r w:rsidR="00AA1DBD" w:rsidRPr="004D3F35">
        <w:rPr>
          <w:b w:val="0"/>
          <w:bCs/>
          <w:color w:val="auto"/>
          <w:sz w:val="24"/>
          <w:szCs w:val="24"/>
          <w:lang w:bidi="es-ES"/>
        </w:rPr>
        <w:t xml:space="preserve"> el cual se desarrolla en 6 departamentos y 13 municipios priorizados, con acciones de gestión e intervenciones individuales para las gestantes.</w:t>
      </w:r>
    </w:p>
    <w:p w14:paraId="53147392" w14:textId="77777777" w:rsidR="003668A8" w:rsidRDefault="003668A8" w:rsidP="006E5519">
      <w:pPr>
        <w:spacing w:line="240" w:lineRule="auto"/>
        <w:jc w:val="both"/>
        <w:rPr>
          <w:b w:val="0"/>
          <w:bCs/>
          <w:color w:val="auto"/>
          <w:sz w:val="24"/>
          <w:szCs w:val="24"/>
          <w:lang w:bidi="es-ES"/>
        </w:rPr>
      </w:pPr>
    </w:p>
    <w:p w14:paraId="52A27AFC" w14:textId="77777777" w:rsidR="00546D79" w:rsidRPr="00A1119A" w:rsidRDefault="00546D79" w:rsidP="006E5519">
      <w:pPr>
        <w:spacing w:line="240" w:lineRule="auto"/>
        <w:jc w:val="both"/>
        <w:rPr>
          <w:sz w:val="24"/>
          <w:szCs w:val="24"/>
          <w:lang w:bidi="es-ES"/>
        </w:rPr>
      </w:pPr>
      <w:r w:rsidRPr="00A1119A">
        <w:rPr>
          <w:sz w:val="24"/>
          <w:szCs w:val="24"/>
          <w:lang w:bidi="es-ES"/>
        </w:rPr>
        <w:t>Indicador de resultado 2.</w:t>
      </w:r>
      <w:r>
        <w:rPr>
          <w:sz w:val="24"/>
          <w:szCs w:val="24"/>
          <w:lang w:bidi="es-ES"/>
        </w:rPr>
        <w:t>4</w:t>
      </w:r>
      <w:r w:rsidRPr="00A1119A">
        <w:rPr>
          <w:sz w:val="24"/>
          <w:szCs w:val="24"/>
          <w:lang w:bidi="es-ES"/>
        </w:rPr>
        <w:t xml:space="preserve">: </w:t>
      </w:r>
      <w:r w:rsidRPr="00546D79">
        <w:rPr>
          <w:sz w:val="24"/>
          <w:szCs w:val="24"/>
          <w:lang w:bidi="es-ES"/>
        </w:rPr>
        <w:t>Proporción de mujeres entre 25 y 65 años tamizadas para cáncer de cuello uterino con cualquier prueba de tamización en los territorios priorizados para el Componente 2</w:t>
      </w:r>
    </w:p>
    <w:p w14:paraId="3E54F24F" w14:textId="77777777" w:rsidR="00352FCC" w:rsidRPr="00AA1DBD" w:rsidRDefault="00352FCC" w:rsidP="006E5519">
      <w:pPr>
        <w:spacing w:line="240" w:lineRule="auto"/>
        <w:rPr>
          <w:color w:val="auto"/>
          <w:sz w:val="24"/>
          <w:szCs w:val="24"/>
          <w:lang w:bidi="es-ES"/>
        </w:rPr>
      </w:pPr>
    </w:p>
    <w:tbl>
      <w:tblPr>
        <w:tblStyle w:val="Tablaconcuadrcula"/>
        <w:tblW w:w="9275" w:type="dxa"/>
        <w:jc w:val="center"/>
        <w:tblLook w:val="04A0" w:firstRow="1" w:lastRow="0" w:firstColumn="1" w:lastColumn="0" w:noHBand="0" w:noVBand="1"/>
      </w:tblPr>
      <w:tblGrid>
        <w:gridCol w:w="3295"/>
        <w:gridCol w:w="1160"/>
        <w:gridCol w:w="574"/>
        <w:gridCol w:w="735"/>
        <w:gridCol w:w="905"/>
        <w:gridCol w:w="905"/>
        <w:gridCol w:w="796"/>
        <w:gridCol w:w="905"/>
      </w:tblGrid>
      <w:tr w:rsidR="0016546A" w14:paraId="3802DBCD" w14:textId="77777777" w:rsidTr="4EA2FE40">
        <w:trPr>
          <w:jc w:val="center"/>
        </w:trPr>
        <w:tc>
          <w:tcPr>
            <w:tcW w:w="3295" w:type="dxa"/>
          </w:tcPr>
          <w:p w14:paraId="5BE09597" w14:textId="77777777" w:rsidR="0016546A" w:rsidRPr="00AF4D0C" w:rsidRDefault="0016546A"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2</w:t>
            </w:r>
            <w:r w:rsidRPr="00AF4D0C">
              <w:rPr>
                <w:sz w:val="20"/>
                <w:szCs w:val="20"/>
                <w:lang w:bidi="es-ES"/>
              </w:rPr>
              <w:t>.</w:t>
            </w:r>
            <w:r w:rsidR="00546D79">
              <w:rPr>
                <w:sz w:val="20"/>
                <w:szCs w:val="20"/>
                <w:lang w:bidi="es-ES"/>
              </w:rPr>
              <w:t>4</w:t>
            </w:r>
          </w:p>
        </w:tc>
        <w:tc>
          <w:tcPr>
            <w:tcW w:w="1160" w:type="dxa"/>
          </w:tcPr>
          <w:p w14:paraId="51D7BA57" w14:textId="77777777" w:rsidR="0016546A" w:rsidRPr="00AF4D0C" w:rsidRDefault="0016546A" w:rsidP="006E5519">
            <w:pPr>
              <w:jc w:val="center"/>
              <w:rPr>
                <w:sz w:val="20"/>
                <w:szCs w:val="20"/>
                <w:lang w:bidi="es-ES"/>
              </w:rPr>
            </w:pPr>
            <w:r>
              <w:rPr>
                <w:sz w:val="20"/>
                <w:szCs w:val="20"/>
                <w:lang w:bidi="es-ES"/>
              </w:rPr>
              <w:t>Unidad de Medida</w:t>
            </w:r>
          </w:p>
        </w:tc>
        <w:tc>
          <w:tcPr>
            <w:tcW w:w="1309" w:type="dxa"/>
            <w:gridSpan w:val="2"/>
          </w:tcPr>
          <w:p w14:paraId="5C147871" w14:textId="77777777" w:rsidR="0016546A" w:rsidRPr="00AF4D0C" w:rsidRDefault="0016546A" w:rsidP="006E5519">
            <w:pPr>
              <w:jc w:val="center"/>
              <w:rPr>
                <w:sz w:val="20"/>
                <w:szCs w:val="20"/>
                <w:lang w:bidi="es-ES"/>
              </w:rPr>
            </w:pPr>
            <w:r>
              <w:rPr>
                <w:sz w:val="20"/>
                <w:szCs w:val="20"/>
                <w:lang w:bidi="es-ES"/>
              </w:rPr>
              <w:t>2021</w:t>
            </w:r>
          </w:p>
        </w:tc>
        <w:tc>
          <w:tcPr>
            <w:tcW w:w="905" w:type="dxa"/>
          </w:tcPr>
          <w:p w14:paraId="185D62EA" w14:textId="77777777" w:rsidR="0016546A" w:rsidRPr="00AF4D0C" w:rsidRDefault="0016546A" w:rsidP="006E5519">
            <w:pPr>
              <w:jc w:val="center"/>
              <w:rPr>
                <w:sz w:val="20"/>
                <w:szCs w:val="20"/>
                <w:lang w:bidi="es-ES"/>
              </w:rPr>
            </w:pPr>
            <w:r>
              <w:rPr>
                <w:sz w:val="20"/>
                <w:szCs w:val="20"/>
                <w:lang w:bidi="es-ES"/>
              </w:rPr>
              <w:t>2022</w:t>
            </w:r>
          </w:p>
        </w:tc>
        <w:tc>
          <w:tcPr>
            <w:tcW w:w="905" w:type="dxa"/>
          </w:tcPr>
          <w:p w14:paraId="51A87902" w14:textId="77777777" w:rsidR="0016546A" w:rsidRPr="00AF4D0C" w:rsidRDefault="0016546A" w:rsidP="006E5519">
            <w:pPr>
              <w:jc w:val="center"/>
              <w:rPr>
                <w:sz w:val="20"/>
                <w:szCs w:val="20"/>
                <w:lang w:bidi="es-ES"/>
              </w:rPr>
            </w:pPr>
            <w:r>
              <w:rPr>
                <w:sz w:val="20"/>
                <w:szCs w:val="20"/>
                <w:lang w:bidi="es-ES"/>
              </w:rPr>
              <w:t>2023</w:t>
            </w:r>
          </w:p>
        </w:tc>
        <w:tc>
          <w:tcPr>
            <w:tcW w:w="796" w:type="dxa"/>
          </w:tcPr>
          <w:p w14:paraId="47371EF0" w14:textId="77777777" w:rsidR="0016546A" w:rsidRPr="00AF4D0C" w:rsidRDefault="0016546A" w:rsidP="006E5519">
            <w:pPr>
              <w:jc w:val="center"/>
              <w:rPr>
                <w:sz w:val="20"/>
                <w:szCs w:val="20"/>
                <w:lang w:bidi="es-ES"/>
              </w:rPr>
            </w:pPr>
            <w:r>
              <w:rPr>
                <w:sz w:val="20"/>
                <w:szCs w:val="20"/>
                <w:lang w:bidi="es-ES"/>
              </w:rPr>
              <w:t>2024</w:t>
            </w:r>
          </w:p>
        </w:tc>
        <w:tc>
          <w:tcPr>
            <w:tcW w:w="905" w:type="dxa"/>
          </w:tcPr>
          <w:p w14:paraId="28AAB588" w14:textId="77777777" w:rsidR="0016546A" w:rsidRPr="00AF4D0C" w:rsidRDefault="0016546A" w:rsidP="006E5519">
            <w:pPr>
              <w:jc w:val="center"/>
              <w:rPr>
                <w:sz w:val="20"/>
                <w:szCs w:val="20"/>
                <w:lang w:bidi="es-ES"/>
              </w:rPr>
            </w:pPr>
            <w:r>
              <w:rPr>
                <w:sz w:val="20"/>
                <w:szCs w:val="20"/>
                <w:lang w:bidi="es-ES"/>
              </w:rPr>
              <w:t>EOP</w:t>
            </w:r>
          </w:p>
        </w:tc>
      </w:tr>
      <w:tr w:rsidR="00870334" w14:paraId="7BEF507D" w14:textId="77777777" w:rsidTr="4EA2FE40">
        <w:trPr>
          <w:jc w:val="center"/>
        </w:trPr>
        <w:tc>
          <w:tcPr>
            <w:tcW w:w="3295" w:type="dxa"/>
            <w:vMerge w:val="restart"/>
          </w:tcPr>
          <w:p w14:paraId="60B7268E" w14:textId="77777777" w:rsidR="0016546A" w:rsidRPr="00AF4D0C" w:rsidRDefault="007E5178" w:rsidP="006E5519">
            <w:pPr>
              <w:rPr>
                <w:b w:val="0"/>
                <w:bCs/>
                <w:sz w:val="20"/>
                <w:szCs w:val="20"/>
                <w:lang w:bidi="es-ES"/>
              </w:rPr>
            </w:pPr>
            <w:r>
              <w:rPr>
                <w:b w:val="0"/>
                <w:bCs/>
                <w:sz w:val="20"/>
                <w:szCs w:val="20"/>
                <w:lang w:bidi="es-ES"/>
              </w:rPr>
              <w:t>Proporción de mujeres entre 25 y 65 años tamizadas para cáncer de cuello uterino con cualquier prueba de tamización en los territorios priorizados para el Componente 2</w:t>
            </w:r>
          </w:p>
        </w:tc>
        <w:tc>
          <w:tcPr>
            <w:tcW w:w="1160" w:type="dxa"/>
            <w:vMerge w:val="restart"/>
          </w:tcPr>
          <w:p w14:paraId="6D4F02AE" w14:textId="77777777" w:rsidR="0016546A" w:rsidRPr="00AF4D0C" w:rsidRDefault="0016546A" w:rsidP="006E5519">
            <w:pPr>
              <w:rPr>
                <w:b w:val="0"/>
                <w:bCs/>
                <w:sz w:val="20"/>
                <w:szCs w:val="20"/>
                <w:lang w:bidi="es-ES"/>
              </w:rPr>
            </w:pPr>
            <w:r>
              <w:rPr>
                <w:b w:val="0"/>
                <w:bCs/>
                <w:sz w:val="20"/>
                <w:szCs w:val="20"/>
                <w:lang w:bidi="es-ES"/>
              </w:rPr>
              <w:t>% en cada territorio</w:t>
            </w:r>
          </w:p>
        </w:tc>
        <w:tc>
          <w:tcPr>
            <w:tcW w:w="574" w:type="dxa"/>
            <w:shd w:val="clear" w:color="auto" w:fill="E7E6E6" w:themeFill="background2"/>
          </w:tcPr>
          <w:p w14:paraId="0B26B909" w14:textId="77777777" w:rsidR="0016546A" w:rsidRPr="00F956F7" w:rsidRDefault="0016546A" w:rsidP="006E5519">
            <w:pPr>
              <w:rPr>
                <w:sz w:val="18"/>
                <w:szCs w:val="18"/>
                <w:lang w:bidi="es-ES"/>
              </w:rPr>
            </w:pPr>
            <w:r w:rsidRPr="00F956F7">
              <w:rPr>
                <w:sz w:val="18"/>
                <w:szCs w:val="18"/>
                <w:lang w:bidi="es-ES"/>
              </w:rPr>
              <w:t>P</w:t>
            </w:r>
          </w:p>
        </w:tc>
        <w:tc>
          <w:tcPr>
            <w:tcW w:w="735" w:type="dxa"/>
            <w:shd w:val="clear" w:color="auto" w:fill="E7E6E6" w:themeFill="background2"/>
          </w:tcPr>
          <w:p w14:paraId="6795506E" w14:textId="77777777" w:rsidR="0016546A" w:rsidRPr="00AF4D0C" w:rsidRDefault="007E5178" w:rsidP="006E5519">
            <w:pPr>
              <w:jc w:val="right"/>
              <w:rPr>
                <w:b w:val="0"/>
                <w:bCs/>
                <w:sz w:val="20"/>
                <w:szCs w:val="20"/>
                <w:lang w:bidi="es-ES"/>
              </w:rPr>
            </w:pPr>
            <w:r>
              <w:rPr>
                <w:b w:val="0"/>
                <w:bCs/>
                <w:sz w:val="20"/>
                <w:szCs w:val="20"/>
                <w:lang w:bidi="es-ES"/>
              </w:rPr>
              <w:t>2</w:t>
            </w:r>
            <w:r w:rsidR="0016546A">
              <w:rPr>
                <w:b w:val="0"/>
                <w:bCs/>
                <w:sz w:val="20"/>
                <w:szCs w:val="20"/>
                <w:lang w:bidi="es-ES"/>
              </w:rPr>
              <w:t>5.00</w:t>
            </w:r>
          </w:p>
        </w:tc>
        <w:tc>
          <w:tcPr>
            <w:tcW w:w="905" w:type="dxa"/>
            <w:shd w:val="clear" w:color="auto" w:fill="E7E6E6" w:themeFill="background2"/>
          </w:tcPr>
          <w:p w14:paraId="663B74B5" w14:textId="77777777" w:rsidR="0016546A" w:rsidRPr="00AF4D0C" w:rsidRDefault="007E5178" w:rsidP="006E5519">
            <w:pPr>
              <w:jc w:val="right"/>
              <w:rPr>
                <w:b w:val="0"/>
                <w:bCs/>
                <w:sz w:val="20"/>
                <w:szCs w:val="20"/>
                <w:lang w:bidi="es-ES"/>
              </w:rPr>
            </w:pPr>
            <w:r>
              <w:rPr>
                <w:b w:val="0"/>
                <w:bCs/>
                <w:sz w:val="20"/>
                <w:szCs w:val="20"/>
                <w:lang w:bidi="es-ES"/>
              </w:rPr>
              <w:t>3</w:t>
            </w:r>
            <w:r w:rsidR="0016546A">
              <w:rPr>
                <w:b w:val="0"/>
                <w:bCs/>
                <w:sz w:val="20"/>
                <w:szCs w:val="20"/>
                <w:lang w:bidi="es-ES"/>
              </w:rPr>
              <w:t>0.00</w:t>
            </w:r>
          </w:p>
        </w:tc>
        <w:tc>
          <w:tcPr>
            <w:tcW w:w="905" w:type="dxa"/>
            <w:shd w:val="clear" w:color="auto" w:fill="E7E6E6" w:themeFill="background2"/>
          </w:tcPr>
          <w:p w14:paraId="11F94169"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c>
          <w:tcPr>
            <w:tcW w:w="796" w:type="dxa"/>
            <w:shd w:val="clear" w:color="auto" w:fill="E7E6E6" w:themeFill="background2"/>
          </w:tcPr>
          <w:p w14:paraId="224F2413"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E7E6E6" w:themeFill="background2"/>
          </w:tcPr>
          <w:p w14:paraId="5127B8F4" w14:textId="77777777" w:rsidR="0016546A" w:rsidRPr="00AF4D0C" w:rsidRDefault="007E5178" w:rsidP="006E5519">
            <w:pPr>
              <w:jc w:val="right"/>
              <w:rPr>
                <w:b w:val="0"/>
                <w:bCs/>
                <w:sz w:val="20"/>
                <w:szCs w:val="20"/>
                <w:lang w:bidi="es-ES"/>
              </w:rPr>
            </w:pPr>
            <w:r>
              <w:rPr>
                <w:b w:val="0"/>
                <w:bCs/>
                <w:sz w:val="20"/>
                <w:szCs w:val="20"/>
                <w:lang w:bidi="es-ES"/>
              </w:rPr>
              <w:t>5</w:t>
            </w:r>
            <w:r w:rsidR="0016546A">
              <w:rPr>
                <w:b w:val="0"/>
                <w:bCs/>
                <w:sz w:val="20"/>
                <w:szCs w:val="20"/>
                <w:lang w:bidi="es-ES"/>
              </w:rPr>
              <w:t>0.00</w:t>
            </w:r>
          </w:p>
        </w:tc>
      </w:tr>
      <w:tr w:rsidR="007E5178" w14:paraId="5F2A7CF7" w14:textId="77777777" w:rsidTr="4EA2FE40">
        <w:trPr>
          <w:jc w:val="center"/>
        </w:trPr>
        <w:tc>
          <w:tcPr>
            <w:tcW w:w="3295" w:type="dxa"/>
            <w:vMerge/>
          </w:tcPr>
          <w:p w14:paraId="26EFC22C" w14:textId="77777777" w:rsidR="007E5178" w:rsidRPr="00AF4D0C" w:rsidRDefault="007E5178" w:rsidP="006E5519">
            <w:pPr>
              <w:rPr>
                <w:b w:val="0"/>
                <w:bCs/>
                <w:sz w:val="20"/>
                <w:szCs w:val="20"/>
                <w:lang w:bidi="es-ES"/>
              </w:rPr>
            </w:pPr>
          </w:p>
        </w:tc>
        <w:tc>
          <w:tcPr>
            <w:tcW w:w="1160" w:type="dxa"/>
            <w:vMerge/>
          </w:tcPr>
          <w:p w14:paraId="56F8E813" w14:textId="77777777" w:rsidR="007E5178" w:rsidRPr="00AF4D0C" w:rsidRDefault="007E5178" w:rsidP="006E5519">
            <w:pPr>
              <w:rPr>
                <w:b w:val="0"/>
                <w:bCs/>
                <w:sz w:val="20"/>
                <w:szCs w:val="20"/>
                <w:lang w:bidi="es-ES"/>
              </w:rPr>
            </w:pPr>
          </w:p>
        </w:tc>
        <w:tc>
          <w:tcPr>
            <w:tcW w:w="574" w:type="dxa"/>
          </w:tcPr>
          <w:p w14:paraId="25EC15CB" w14:textId="77777777" w:rsidR="007E5178" w:rsidRPr="00F956F7" w:rsidRDefault="007E5178" w:rsidP="006E5519">
            <w:pPr>
              <w:rPr>
                <w:sz w:val="18"/>
                <w:szCs w:val="18"/>
                <w:lang w:bidi="es-ES"/>
              </w:rPr>
            </w:pPr>
            <w:r w:rsidRPr="00F956F7">
              <w:rPr>
                <w:sz w:val="18"/>
                <w:szCs w:val="18"/>
                <w:lang w:bidi="es-ES"/>
              </w:rPr>
              <w:t>P(a)</w:t>
            </w:r>
          </w:p>
        </w:tc>
        <w:tc>
          <w:tcPr>
            <w:tcW w:w="735" w:type="dxa"/>
          </w:tcPr>
          <w:p w14:paraId="6D0CCE02" w14:textId="77777777" w:rsidR="007E5178" w:rsidRPr="0021612B" w:rsidRDefault="007E5178" w:rsidP="006E5519">
            <w:pPr>
              <w:jc w:val="right"/>
              <w:rPr>
                <w:b w:val="0"/>
                <w:bCs/>
                <w:sz w:val="20"/>
                <w:szCs w:val="16"/>
                <w:lang w:bidi="es-ES"/>
              </w:rPr>
            </w:pPr>
            <w:r>
              <w:rPr>
                <w:b w:val="0"/>
                <w:bCs/>
                <w:sz w:val="20"/>
                <w:szCs w:val="20"/>
                <w:lang w:bidi="es-ES"/>
              </w:rPr>
              <w:t>25.00</w:t>
            </w:r>
          </w:p>
        </w:tc>
        <w:tc>
          <w:tcPr>
            <w:tcW w:w="905" w:type="dxa"/>
          </w:tcPr>
          <w:p w14:paraId="1F480496" w14:textId="77777777" w:rsidR="007E5178" w:rsidRPr="0021612B" w:rsidRDefault="007E5178" w:rsidP="006E5519">
            <w:pPr>
              <w:jc w:val="right"/>
              <w:rPr>
                <w:b w:val="0"/>
                <w:bCs/>
                <w:sz w:val="20"/>
                <w:szCs w:val="16"/>
                <w:lang w:bidi="es-ES"/>
              </w:rPr>
            </w:pPr>
            <w:r>
              <w:rPr>
                <w:b w:val="0"/>
                <w:bCs/>
                <w:sz w:val="20"/>
                <w:szCs w:val="20"/>
                <w:lang w:bidi="es-ES"/>
              </w:rPr>
              <w:t>30.00</w:t>
            </w:r>
          </w:p>
        </w:tc>
        <w:tc>
          <w:tcPr>
            <w:tcW w:w="905" w:type="dxa"/>
          </w:tcPr>
          <w:p w14:paraId="28E4AAA9" w14:textId="77777777" w:rsidR="007E5178" w:rsidRPr="0021612B" w:rsidRDefault="007E5178" w:rsidP="006E5519">
            <w:pPr>
              <w:jc w:val="right"/>
              <w:rPr>
                <w:b w:val="0"/>
                <w:bCs/>
                <w:sz w:val="20"/>
                <w:szCs w:val="16"/>
                <w:lang w:bidi="es-ES"/>
              </w:rPr>
            </w:pPr>
            <w:r>
              <w:rPr>
                <w:b w:val="0"/>
                <w:bCs/>
                <w:sz w:val="20"/>
                <w:szCs w:val="20"/>
                <w:lang w:bidi="es-ES"/>
              </w:rPr>
              <w:t>50.00</w:t>
            </w:r>
          </w:p>
        </w:tc>
        <w:tc>
          <w:tcPr>
            <w:tcW w:w="796" w:type="dxa"/>
          </w:tcPr>
          <w:p w14:paraId="6773E9C3" w14:textId="77777777" w:rsidR="007E5178" w:rsidRPr="0021612B" w:rsidRDefault="007E5178" w:rsidP="006E5519">
            <w:pPr>
              <w:jc w:val="right"/>
              <w:rPr>
                <w:b w:val="0"/>
                <w:bCs/>
                <w:sz w:val="20"/>
                <w:szCs w:val="16"/>
                <w:lang w:bidi="es-ES"/>
              </w:rPr>
            </w:pPr>
            <w:r>
              <w:rPr>
                <w:b w:val="0"/>
                <w:bCs/>
                <w:sz w:val="20"/>
                <w:szCs w:val="20"/>
                <w:lang w:bidi="es-ES"/>
              </w:rPr>
              <w:t>-</w:t>
            </w:r>
          </w:p>
        </w:tc>
        <w:tc>
          <w:tcPr>
            <w:tcW w:w="905" w:type="dxa"/>
          </w:tcPr>
          <w:p w14:paraId="64DBCBE8" w14:textId="77777777" w:rsidR="007E5178" w:rsidRPr="0021612B" w:rsidRDefault="007E5178" w:rsidP="006E5519">
            <w:pPr>
              <w:jc w:val="right"/>
              <w:rPr>
                <w:b w:val="0"/>
                <w:bCs/>
                <w:sz w:val="20"/>
                <w:szCs w:val="16"/>
                <w:lang w:bidi="es-ES"/>
              </w:rPr>
            </w:pPr>
            <w:r>
              <w:rPr>
                <w:b w:val="0"/>
                <w:bCs/>
                <w:sz w:val="20"/>
                <w:szCs w:val="20"/>
                <w:lang w:bidi="es-ES"/>
              </w:rPr>
              <w:t>50.00</w:t>
            </w:r>
          </w:p>
        </w:tc>
      </w:tr>
      <w:tr w:rsidR="00870334" w14:paraId="5C1095A6" w14:textId="77777777" w:rsidTr="4EA2FE40">
        <w:trPr>
          <w:jc w:val="center"/>
        </w:trPr>
        <w:tc>
          <w:tcPr>
            <w:tcW w:w="3295" w:type="dxa"/>
            <w:vMerge/>
          </w:tcPr>
          <w:p w14:paraId="7C08E8F7" w14:textId="77777777" w:rsidR="0016546A" w:rsidRPr="00AF4D0C" w:rsidRDefault="0016546A" w:rsidP="006E5519">
            <w:pPr>
              <w:rPr>
                <w:b w:val="0"/>
                <w:bCs/>
                <w:sz w:val="20"/>
                <w:szCs w:val="20"/>
                <w:lang w:bidi="es-ES"/>
              </w:rPr>
            </w:pPr>
          </w:p>
        </w:tc>
        <w:tc>
          <w:tcPr>
            <w:tcW w:w="1160" w:type="dxa"/>
            <w:vMerge/>
          </w:tcPr>
          <w:p w14:paraId="7CDE58BE" w14:textId="77777777" w:rsidR="0016546A" w:rsidRPr="00AF4D0C" w:rsidRDefault="0016546A" w:rsidP="006E5519">
            <w:pPr>
              <w:rPr>
                <w:b w:val="0"/>
                <w:bCs/>
                <w:sz w:val="20"/>
                <w:szCs w:val="20"/>
                <w:lang w:bidi="es-ES"/>
              </w:rPr>
            </w:pPr>
          </w:p>
        </w:tc>
        <w:tc>
          <w:tcPr>
            <w:tcW w:w="574" w:type="dxa"/>
            <w:shd w:val="clear" w:color="auto" w:fill="DDDBF3" w:themeFill="text1" w:themeFillTint="1A"/>
          </w:tcPr>
          <w:p w14:paraId="78FF6B87" w14:textId="77777777" w:rsidR="0016546A" w:rsidRPr="00F956F7" w:rsidRDefault="0016546A" w:rsidP="006E5519">
            <w:pPr>
              <w:rPr>
                <w:sz w:val="18"/>
                <w:szCs w:val="18"/>
                <w:lang w:bidi="es-ES"/>
              </w:rPr>
            </w:pPr>
            <w:r w:rsidRPr="00F956F7">
              <w:rPr>
                <w:sz w:val="18"/>
                <w:szCs w:val="18"/>
                <w:lang w:bidi="es-ES"/>
              </w:rPr>
              <w:t>A</w:t>
            </w:r>
          </w:p>
        </w:tc>
        <w:tc>
          <w:tcPr>
            <w:tcW w:w="735" w:type="dxa"/>
            <w:shd w:val="clear" w:color="auto" w:fill="DDDBF3" w:themeFill="text1" w:themeFillTint="1A"/>
          </w:tcPr>
          <w:p w14:paraId="79CD19A5" w14:textId="77777777" w:rsidR="0016546A" w:rsidRPr="00AF4D0C" w:rsidRDefault="006336E4" w:rsidP="006E5519">
            <w:pPr>
              <w:jc w:val="right"/>
              <w:rPr>
                <w:b w:val="0"/>
                <w:bCs/>
                <w:sz w:val="20"/>
                <w:szCs w:val="20"/>
                <w:lang w:bidi="es-ES"/>
              </w:rPr>
            </w:pPr>
            <w:r>
              <w:rPr>
                <w:b w:val="0"/>
                <w:bCs/>
                <w:sz w:val="20"/>
                <w:szCs w:val="20"/>
                <w:lang w:bidi="es-ES"/>
              </w:rPr>
              <w:t>22,12</w:t>
            </w:r>
          </w:p>
        </w:tc>
        <w:tc>
          <w:tcPr>
            <w:tcW w:w="905" w:type="dxa"/>
            <w:shd w:val="clear" w:color="auto" w:fill="DDDBF3" w:themeFill="text1" w:themeFillTint="1A"/>
          </w:tcPr>
          <w:p w14:paraId="4C5DB5AB" w14:textId="77777777" w:rsidR="0016546A" w:rsidRPr="00AF4D0C" w:rsidRDefault="006336E4" w:rsidP="006E5519">
            <w:pPr>
              <w:jc w:val="right"/>
              <w:rPr>
                <w:b w:val="0"/>
                <w:bCs/>
                <w:sz w:val="20"/>
                <w:szCs w:val="20"/>
                <w:lang w:bidi="es-ES"/>
              </w:rPr>
            </w:pPr>
            <w:r>
              <w:rPr>
                <w:b w:val="0"/>
                <w:bCs/>
                <w:sz w:val="20"/>
                <w:szCs w:val="20"/>
                <w:lang w:bidi="es-ES"/>
              </w:rPr>
              <w:t>22,26</w:t>
            </w:r>
          </w:p>
        </w:tc>
        <w:tc>
          <w:tcPr>
            <w:tcW w:w="905" w:type="dxa"/>
            <w:shd w:val="clear" w:color="auto" w:fill="DDDBF3" w:themeFill="text1" w:themeFillTint="1A"/>
          </w:tcPr>
          <w:p w14:paraId="420F3C29" w14:textId="77777777" w:rsidR="0016546A" w:rsidRPr="00AF4D0C" w:rsidRDefault="0016546A" w:rsidP="006E5519">
            <w:pPr>
              <w:jc w:val="right"/>
              <w:rPr>
                <w:b w:val="0"/>
                <w:bCs/>
                <w:sz w:val="20"/>
                <w:szCs w:val="20"/>
                <w:lang w:bidi="es-ES"/>
              </w:rPr>
            </w:pPr>
            <w:r>
              <w:rPr>
                <w:b w:val="0"/>
                <w:bCs/>
                <w:sz w:val="20"/>
                <w:szCs w:val="20"/>
                <w:lang w:bidi="es-ES"/>
              </w:rPr>
              <w:t>-</w:t>
            </w:r>
          </w:p>
        </w:tc>
        <w:tc>
          <w:tcPr>
            <w:tcW w:w="796" w:type="dxa"/>
            <w:shd w:val="clear" w:color="auto" w:fill="DDDBF3" w:themeFill="text1" w:themeFillTint="1A"/>
          </w:tcPr>
          <w:p w14:paraId="5D83BEF8" w14:textId="77777777" w:rsidR="0016546A" w:rsidRPr="00AF4D0C" w:rsidRDefault="0016546A" w:rsidP="006E5519">
            <w:pPr>
              <w:jc w:val="right"/>
              <w:rPr>
                <w:b w:val="0"/>
                <w:bCs/>
                <w:sz w:val="20"/>
                <w:szCs w:val="20"/>
                <w:lang w:bidi="es-ES"/>
              </w:rPr>
            </w:pPr>
            <w:r>
              <w:rPr>
                <w:b w:val="0"/>
                <w:bCs/>
                <w:sz w:val="20"/>
                <w:szCs w:val="20"/>
                <w:lang w:bidi="es-ES"/>
              </w:rPr>
              <w:t>.</w:t>
            </w:r>
          </w:p>
        </w:tc>
        <w:tc>
          <w:tcPr>
            <w:tcW w:w="905" w:type="dxa"/>
            <w:shd w:val="clear" w:color="auto" w:fill="DDDBF3" w:themeFill="text1" w:themeFillTint="1A"/>
          </w:tcPr>
          <w:p w14:paraId="22421446" w14:textId="77777777" w:rsidR="0016546A" w:rsidRPr="00AF4D0C" w:rsidRDefault="00540E1A" w:rsidP="006E5519">
            <w:pPr>
              <w:jc w:val="right"/>
              <w:rPr>
                <w:b w:val="0"/>
                <w:bCs/>
                <w:sz w:val="20"/>
                <w:szCs w:val="20"/>
                <w:lang w:bidi="es-ES"/>
              </w:rPr>
            </w:pPr>
            <w:r>
              <w:rPr>
                <w:b w:val="0"/>
                <w:bCs/>
                <w:sz w:val="20"/>
                <w:szCs w:val="20"/>
                <w:lang w:bidi="es-ES"/>
              </w:rPr>
              <w:t>44,38</w:t>
            </w:r>
          </w:p>
        </w:tc>
      </w:tr>
    </w:tbl>
    <w:p w14:paraId="0349E171" w14:textId="77777777" w:rsidR="0016546A" w:rsidRPr="00540E1A" w:rsidRDefault="0016546A" w:rsidP="006E5519">
      <w:pPr>
        <w:spacing w:line="240" w:lineRule="auto"/>
        <w:rPr>
          <w:sz w:val="24"/>
          <w:szCs w:val="24"/>
          <w:lang w:bidi="es-ES"/>
        </w:rPr>
      </w:pPr>
    </w:p>
    <w:p w14:paraId="445A6140" w14:textId="77777777" w:rsidR="0079260B" w:rsidRPr="009B6C0C" w:rsidRDefault="00E84601" w:rsidP="006E5519">
      <w:pPr>
        <w:spacing w:line="240" w:lineRule="auto"/>
        <w:jc w:val="both"/>
        <w:rPr>
          <w:b w:val="0"/>
          <w:bCs/>
          <w:color w:val="auto"/>
          <w:sz w:val="24"/>
          <w:szCs w:val="24"/>
          <w:lang w:bidi="es-ES"/>
        </w:rPr>
      </w:pPr>
      <w:r>
        <w:rPr>
          <w:rFonts w:ascii="Calibri" w:eastAsia="Calibri" w:hAnsi="Calibri" w:cs="Calibri"/>
          <w:b w:val="0"/>
          <w:color w:val="000000"/>
          <w:sz w:val="24"/>
          <w:szCs w:val="24"/>
        </w:rPr>
        <w:t xml:space="preserve">Para </w:t>
      </w:r>
      <w:r w:rsidRPr="009B6C0C">
        <w:rPr>
          <w:rFonts w:ascii="Calibri" w:eastAsia="Calibri" w:hAnsi="Calibri" w:cs="Calibri"/>
          <w:b w:val="0"/>
          <w:color w:val="auto"/>
          <w:sz w:val="24"/>
          <w:szCs w:val="24"/>
        </w:rPr>
        <w:t xml:space="preserve">este indicador se tenía planeado una proporción del 50% de mujeres entre 25 y 65 años tamizadas para cáncer de cuello uterino con cualquier prueba de tamización en los territorios priorizados para el Componente 2. </w:t>
      </w:r>
      <w:r w:rsidR="0079260B" w:rsidRPr="009B6C0C">
        <w:rPr>
          <w:b w:val="0"/>
          <w:bCs/>
          <w:color w:val="auto"/>
          <w:sz w:val="24"/>
          <w:szCs w:val="24"/>
          <w:lang w:bidi="es-ES"/>
        </w:rPr>
        <w:t xml:space="preserve">Con corte a 31 de marzo de 2022 se obtiene un resultado de cobertura para tamización de </w:t>
      </w:r>
      <w:r w:rsidR="00D30EB2" w:rsidRPr="009B6C0C">
        <w:rPr>
          <w:b w:val="0"/>
          <w:bCs/>
          <w:color w:val="auto"/>
          <w:sz w:val="24"/>
          <w:szCs w:val="24"/>
          <w:lang w:bidi="es-ES"/>
        </w:rPr>
        <w:t>cuello uterino (</w:t>
      </w:r>
      <w:proofErr w:type="spellStart"/>
      <w:r w:rsidR="0079260B" w:rsidRPr="009B6C0C">
        <w:rPr>
          <w:b w:val="0"/>
          <w:bCs/>
          <w:color w:val="auto"/>
          <w:sz w:val="24"/>
          <w:szCs w:val="24"/>
          <w:lang w:bidi="es-ES"/>
        </w:rPr>
        <w:t>CaCu</w:t>
      </w:r>
      <w:proofErr w:type="spellEnd"/>
      <w:r w:rsidR="00D30EB2" w:rsidRPr="009B6C0C">
        <w:rPr>
          <w:b w:val="0"/>
          <w:bCs/>
          <w:color w:val="auto"/>
          <w:sz w:val="24"/>
          <w:szCs w:val="24"/>
          <w:lang w:bidi="es-ES"/>
        </w:rPr>
        <w:t>)</w:t>
      </w:r>
      <w:r w:rsidR="0079260B" w:rsidRPr="009B6C0C">
        <w:rPr>
          <w:b w:val="0"/>
          <w:bCs/>
          <w:color w:val="auto"/>
          <w:sz w:val="24"/>
          <w:szCs w:val="24"/>
          <w:lang w:bidi="es-ES"/>
        </w:rPr>
        <w:t xml:space="preserve"> en mujeres de 25 a 65 años del 22,26</w:t>
      </w:r>
      <w:r w:rsidR="000451AB" w:rsidRPr="009B6C0C">
        <w:rPr>
          <w:b w:val="0"/>
          <w:bCs/>
          <w:color w:val="auto"/>
          <w:sz w:val="24"/>
          <w:szCs w:val="24"/>
          <w:lang w:bidi="es-ES"/>
        </w:rPr>
        <w:t xml:space="preserve"> %</w:t>
      </w:r>
      <w:r w:rsidR="0079260B" w:rsidRPr="009B6C0C">
        <w:rPr>
          <w:b w:val="0"/>
          <w:bCs/>
          <w:color w:val="auto"/>
          <w:sz w:val="24"/>
          <w:szCs w:val="24"/>
          <w:lang w:bidi="es-ES"/>
        </w:rPr>
        <w:t>.</w:t>
      </w:r>
    </w:p>
    <w:p w14:paraId="5A51ACBE" w14:textId="77777777" w:rsidR="0079260B" w:rsidRPr="009B6C0C" w:rsidRDefault="0079260B" w:rsidP="006E5519">
      <w:pPr>
        <w:spacing w:line="240" w:lineRule="auto"/>
        <w:jc w:val="both"/>
        <w:rPr>
          <w:b w:val="0"/>
          <w:bCs/>
          <w:color w:val="auto"/>
          <w:sz w:val="24"/>
          <w:szCs w:val="24"/>
          <w:lang w:bidi="es-ES"/>
        </w:rPr>
      </w:pPr>
    </w:p>
    <w:p w14:paraId="0A5CD35D" w14:textId="77777777" w:rsidR="0079260B" w:rsidRPr="009B6C0C" w:rsidRDefault="0079260B" w:rsidP="006E5519">
      <w:pPr>
        <w:spacing w:line="240" w:lineRule="auto"/>
        <w:jc w:val="both"/>
        <w:rPr>
          <w:b w:val="0"/>
          <w:bCs/>
          <w:color w:val="auto"/>
          <w:sz w:val="24"/>
          <w:szCs w:val="24"/>
          <w:lang w:bidi="es-ES"/>
        </w:rPr>
      </w:pPr>
      <w:r w:rsidRPr="009B6C0C">
        <w:rPr>
          <w:b w:val="0"/>
          <w:bCs/>
          <w:color w:val="auto"/>
          <w:sz w:val="24"/>
          <w:szCs w:val="24"/>
          <w:lang w:bidi="es-ES"/>
        </w:rPr>
        <w:t>Vale la pena resaltar que se realizó un esfuerzo que complementó esta información tomando como fuente la Resolución 202 de 2021, de manera que a diciembre de 2021 la cobertura de Tamizaje de cáncer de cuello uterino fue de 52 %.</w:t>
      </w:r>
    </w:p>
    <w:p w14:paraId="26253E33" w14:textId="77777777" w:rsidR="00FC293D" w:rsidRPr="00540E1A" w:rsidRDefault="0079260B" w:rsidP="006E5519">
      <w:pPr>
        <w:spacing w:line="240" w:lineRule="auto"/>
        <w:jc w:val="both"/>
        <w:rPr>
          <w:b w:val="0"/>
          <w:bCs/>
          <w:sz w:val="24"/>
          <w:szCs w:val="24"/>
          <w:lang w:bidi="es-ES"/>
        </w:rPr>
      </w:pPr>
      <w:r w:rsidRPr="0079260B">
        <w:rPr>
          <w:b w:val="0"/>
          <w:bCs/>
          <w:sz w:val="24"/>
          <w:szCs w:val="24"/>
          <w:lang w:bidi="es-ES"/>
        </w:rPr>
        <w:tab/>
      </w:r>
      <w:r w:rsidRPr="0079260B">
        <w:rPr>
          <w:b w:val="0"/>
          <w:bCs/>
          <w:sz w:val="24"/>
          <w:szCs w:val="24"/>
          <w:lang w:bidi="es-ES"/>
        </w:rPr>
        <w:tab/>
      </w:r>
      <w:r w:rsidRPr="0079260B">
        <w:rPr>
          <w:b w:val="0"/>
          <w:bCs/>
          <w:sz w:val="24"/>
          <w:szCs w:val="24"/>
          <w:lang w:bidi="es-ES"/>
        </w:rPr>
        <w:tab/>
      </w:r>
      <w:r w:rsidRPr="0079260B">
        <w:rPr>
          <w:b w:val="0"/>
          <w:bCs/>
          <w:sz w:val="24"/>
          <w:szCs w:val="24"/>
          <w:lang w:bidi="es-ES"/>
        </w:rPr>
        <w:tab/>
      </w:r>
    </w:p>
    <w:p w14:paraId="7DCFF2D4" w14:textId="77777777" w:rsidR="000451AB" w:rsidRDefault="000451AB" w:rsidP="006E5519">
      <w:pPr>
        <w:pStyle w:val="Prrafodelista"/>
        <w:spacing w:line="240" w:lineRule="auto"/>
        <w:jc w:val="center"/>
        <w:rPr>
          <w:sz w:val="24"/>
          <w:szCs w:val="24"/>
          <w:lang w:bidi="es-ES"/>
        </w:rPr>
      </w:pPr>
      <w:r w:rsidRPr="65EA26A3">
        <w:rPr>
          <w:sz w:val="24"/>
          <w:szCs w:val="24"/>
          <w:lang w:bidi="es-ES"/>
        </w:rPr>
        <w:t xml:space="preserve">Componente </w:t>
      </w:r>
      <w:r>
        <w:rPr>
          <w:sz w:val="24"/>
          <w:szCs w:val="24"/>
          <w:lang w:bidi="es-ES"/>
        </w:rPr>
        <w:t>3</w:t>
      </w:r>
      <w:r w:rsidRPr="65EA26A3">
        <w:rPr>
          <w:sz w:val="24"/>
          <w:szCs w:val="24"/>
          <w:lang w:bidi="es-ES"/>
        </w:rPr>
        <w:t xml:space="preserve">. </w:t>
      </w:r>
      <w:r w:rsidR="00FA09A1" w:rsidRPr="00974902">
        <w:rPr>
          <w:sz w:val="24"/>
          <w:szCs w:val="24"/>
        </w:rPr>
        <w:t>Cobertura de aseguramiento y servicios para población migrante</w:t>
      </w:r>
    </w:p>
    <w:p w14:paraId="2DA3BA15" w14:textId="77777777" w:rsidR="000451AB" w:rsidRDefault="000451AB" w:rsidP="006E5519">
      <w:pPr>
        <w:spacing w:line="240" w:lineRule="auto"/>
        <w:rPr>
          <w:sz w:val="20"/>
          <w:szCs w:val="20"/>
          <w:lang w:bidi="es-ES"/>
        </w:rPr>
      </w:pPr>
    </w:p>
    <w:p w14:paraId="7D269643" w14:textId="77777777" w:rsidR="000451AB" w:rsidRPr="005920FD" w:rsidRDefault="000451AB" w:rsidP="006E5519">
      <w:pPr>
        <w:spacing w:line="240" w:lineRule="auto"/>
        <w:jc w:val="both"/>
        <w:rPr>
          <w:sz w:val="24"/>
          <w:szCs w:val="24"/>
          <w:lang w:bidi="es-ES"/>
        </w:rPr>
      </w:pPr>
      <w:r w:rsidRPr="005920FD">
        <w:rPr>
          <w:sz w:val="24"/>
          <w:szCs w:val="24"/>
          <w:lang w:bidi="es-ES"/>
        </w:rPr>
        <w:t xml:space="preserve">Indicador de resultado </w:t>
      </w:r>
      <w:r w:rsidR="00FA09A1">
        <w:rPr>
          <w:sz w:val="24"/>
          <w:szCs w:val="24"/>
          <w:lang w:bidi="es-ES"/>
        </w:rPr>
        <w:t>3</w:t>
      </w:r>
      <w:r w:rsidRPr="005920FD">
        <w:rPr>
          <w:sz w:val="24"/>
          <w:szCs w:val="24"/>
          <w:lang w:bidi="es-ES"/>
        </w:rPr>
        <w:t>.</w:t>
      </w:r>
      <w:r>
        <w:rPr>
          <w:sz w:val="24"/>
          <w:szCs w:val="24"/>
          <w:lang w:bidi="es-ES"/>
        </w:rPr>
        <w:t>0</w:t>
      </w:r>
      <w:r w:rsidRPr="005920FD">
        <w:rPr>
          <w:sz w:val="24"/>
          <w:szCs w:val="24"/>
          <w:lang w:bidi="es-ES"/>
        </w:rPr>
        <w:t xml:space="preserve">: </w:t>
      </w:r>
      <w:r w:rsidR="00B95DE5" w:rsidRPr="00B95DE5">
        <w:rPr>
          <w:sz w:val="24"/>
          <w:szCs w:val="24"/>
          <w:lang w:bidi="es-ES"/>
        </w:rPr>
        <w:t>Inmigrantes afiliados</w:t>
      </w:r>
      <w:r w:rsidR="00B95DE5">
        <w:rPr>
          <w:sz w:val="24"/>
          <w:szCs w:val="24"/>
          <w:lang w:bidi="es-ES"/>
        </w:rPr>
        <w:t xml:space="preserve"> (</w:t>
      </w:r>
      <w:r w:rsidR="00B95DE5" w:rsidRPr="00B95DE5">
        <w:rPr>
          <w:color w:val="auto"/>
          <w:sz w:val="24"/>
          <w:szCs w:val="24"/>
          <w:lang w:bidi="es-ES"/>
        </w:rPr>
        <w:t>Indicador vinculado a desembolso</w:t>
      </w:r>
      <w:r w:rsidR="00B95DE5">
        <w:rPr>
          <w:sz w:val="24"/>
          <w:szCs w:val="24"/>
          <w:lang w:bidi="es-ES"/>
        </w:rPr>
        <w:t>)</w:t>
      </w:r>
    </w:p>
    <w:p w14:paraId="4C5F71FD" w14:textId="77777777" w:rsidR="007E5178" w:rsidRPr="00B95DE5" w:rsidRDefault="007E5178" w:rsidP="006E5519">
      <w:pPr>
        <w:spacing w:line="240" w:lineRule="auto"/>
        <w:rPr>
          <w:sz w:val="24"/>
          <w:szCs w:val="24"/>
          <w:lang w:bidi="es-ES"/>
        </w:rPr>
      </w:pPr>
    </w:p>
    <w:tbl>
      <w:tblPr>
        <w:tblStyle w:val="Tablaconcuadrcula"/>
        <w:tblW w:w="9437" w:type="dxa"/>
        <w:jc w:val="center"/>
        <w:tblLook w:val="04A0" w:firstRow="1" w:lastRow="0" w:firstColumn="1" w:lastColumn="0" w:noHBand="0" w:noVBand="1"/>
      </w:tblPr>
      <w:tblGrid>
        <w:gridCol w:w="1908"/>
        <w:gridCol w:w="1294"/>
        <w:gridCol w:w="533"/>
        <w:gridCol w:w="1178"/>
        <w:gridCol w:w="1180"/>
        <w:gridCol w:w="1170"/>
        <w:gridCol w:w="860"/>
        <w:gridCol w:w="1314"/>
      </w:tblGrid>
      <w:tr w:rsidR="00DE6C14" w:rsidRPr="00DE6C14" w14:paraId="67E21219" w14:textId="77777777" w:rsidTr="1F7B5472">
        <w:trPr>
          <w:jc w:val="center"/>
        </w:trPr>
        <w:tc>
          <w:tcPr>
            <w:tcW w:w="1908" w:type="dxa"/>
          </w:tcPr>
          <w:p w14:paraId="04A4D540" w14:textId="77777777" w:rsidR="007E5178" w:rsidRPr="00DE6C14" w:rsidRDefault="007E5178" w:rsidP="006E5519">
            <w:pPr>
              <w:jc w:val="center"/>
              <w:rPr>
                <w:sz w:val="20"/>
                <w:szCs w:val="20"/>
                <w:lang w:bidi="es-ES"/>
              </w:rPr>
            </w:pPr>
            <w:r w:rsidRPr="00DE6C14">
              <w:rPr>
                <w:sz w:val="20"/>
                <w:szCs w:val="20"/>
                <w:lang w:bidi="es-ES"/>
              </w:rPr>
              <w:t>Indicador 3.</w:t>
            </w:r>
            <w:r w:rsidR="00FA09A1">
              <w:rPr>
                <w:sz w:val="20"/>
                <w:szCs w:val="20"/>
                <w:lang w:bidi="es-ES"/>
              </w:rPr>
              <w:t>0</w:t>
            </w:r>
          </w:p>
        </w:tc>
        <w:tc>
          <w:tcPr>
            <w:tcW w:w="1294" w:type="dxa"/>
          </w:tcPr>
          <w:p w14:paraId="42959FAA" w14:textId="77777777" w:rsidR="007E5178" w:rsidRPr="00DE6C14" w:rsidRDefault="007E5178" w:rsidP="006E5519">
            <w:pPr>
              <w:jc w:val="center"/>
              <w:rPr>
                <w:sz w:val="20"/>
                <w:szCs w:val="20"/>
                <w:lang w:bidi="es-ES"/>
              </w:rPr>
            </w:pPr>
            <w:r w:rsidRPr="00DE6C14">
              <w:rPr>
                <w:sz w:val="20"/>
                <w:szCs w:val="20"/>
                <w:lang w:bidi="es-ES"/>
              </w:rPr>
              <w:t>Unidad de Medida</w:t>
            </w:r>
          </w:p>
        </w:tc>
        <w:tc>
          <w:tcPr>
            <w:tcW w:w="1711" w:type="dxa"/>
            <w:gridSpan w:val="2"/>
          </w:tcPr>
          <w:p w14:paraId="011B0511" w14:textId="77777777" w:rsidR="007E5178" w:rsidRPr="00DE6C14" w:rsidRDefault="007E5178" w:rsidP="006E5519">
            <w:pPr>
              <w:jc w:val="center"/>
              <w:rPr>
                <w:sz w:val="20"/>
                <w:szCs w:val="20"/>
                <w:lang w:bidi="es-ES"/>
              </w:rPr>
            </w:pPr>
            <w:r w:rsidRPr="00DE6C14">
              <w:rPr>
                <w:sz w:val="20"/>
                <w:szCs w:val="20"/>
                <w:lang w:bidi="es-ES"/>
              </w:rPr>
              <w:t>2021</w:t>
            </w:r>
          </w:p>
        </w:tc>
        <w:tc>
          <w:tcPr>
            <w:tcW w:w="1180" w:type="dxa"/>
          </w:tcPr>
          <w:p w14:paraId="049E1B85" w14:textId="77777777" w:rsidR="007E5178" w:rsidRPr="00DE6C14" w:rsidRDefault="007E5178" w:rsidP="006E5519">
            <w:pPr>
              <w:jc w:val="center"/>
              <w:rPr>
                <w:sz w:val="20"/>
                <w:szCs w:val="20"/>
                <w:lang w:bidi="es-ES"/>
              </w:rPr>
            </w:pPr>
            <w:r w:rsidRPr="00DE6C14">
              <w:rPr>
                <w:sz w:val="20"/>
                <w:szCs w:val="20"/>
                <w:lang w:bidi="es-ES"/>
              </w:rPr>
              <w:t>2022</w:t>
            </w:r>
          </w:p>
        </w:tc>
        <w:tc>
          <w:tcPr>
            <w:tcW w:w="1170" w:type="dxa"/>
          </w:tcPr>
          <w:p w14:paraId="40927597" w14:textId="77777777" w:rsidR="007E5178" w:rsidRPr="00DE6C14" w:rsidRDefault="007E5178" w:rsidP="006E5519">
            <w:pPr>
              <w:jc w:val="center"/>
              <w:rPr>
                <w:sz w:val="20"/>
                <w:szCs w:val="20"/>
                <w:lang w:bidi="es-ES"/>
              </w:rPr>
            </w:pPr>
            <w:r w:rsidRPr="00DE6C14">
              <w:rPr>
                <w:sz w:val="20"/>
                <w:szCs w:val="20"/>
                <w:lang w:bidi="es-ES"/>
              </w:rPr>
              <w:t>2023</w:t>
            </w:r>
          </w:p>
        </w:tc>
        <w:tc>
          <w:tcPr>
            <w:tcW w:w="860" w:type="dxa"/>
          </w:tcPr>
          <w:p w14:paraId="4DB5F0A3" w14:textId="77777777" w:rsidR="007E5178" w:rsidRPr="00DE6C14" w:rsidRDefault="007E5178" w:rsidP="006E5519">
            <w:pPr>
              <w:jc w:val="center"/>
              <w:rPr>
                <w:sz w:val="20"/>
                <w:szCs w:val="20"/>
                <w:lang w:bidi="es-ES"/>
              </w:rPr>
            </w:pPr>
            <w:r w:rsidRPr="00DE6C14">
              <w:rPr>
                <w:sz w:val="20"/>
                <w:szCs w:val="20"/>
                <w:lang w:bidi="es-ES"/>
              </w:rPr>
              <w:t>2024</w:t>
            </w:r>
          </w:p>
        </w:tc>
        <w:tc>
          <w:tcPr>
            <w:tcW w:w="1314" w:type="dxa"/>
          </w:tcPr>
          <w:p w14:paraId="57DD8271" w14:textId="77777777" w:rsidR="007E5178" w:rsidRPr="00DE6C14" w:rsidRDefault="007E5178" w:rsidP="006E5519">
            <w:pPr>
              <w:jc w:val="center"/>
              <w:rPr>
                <w:sz w:val="20"/>
                <w:szCs w:val="20"/>
                <w:lang w:bidi="es-ES"/>
              </w:rPr>
            </w:pPr>
            <w:r w:rsidRPr="00DE6C14">
              <w:rPr>
                <w:sz w:val="20"/>
                <w:szCs w:val="20"/>
                <w:lang w:bidi="es-ES"/>
              </w:rPr>
              <w:t>EOP</w:t>
            </w:r>
          </w:p>
        </w:tc>
      </w:tr>
      <w:tr w:rsidR="00554090" w:rsidRPr="00DE6C14" w14:paraId="17484284" w14:textId="77777777" w:rsidTr="1F7B5472">
        <w:trPr>
          <w:jc w:val="center"/>
        </w:trPr>
        <w:tc>
          <w:tcPr>
            <w:tcW w:w="1908" w:type="dxa"/>
            <w:vMerge w:val="restart"/>
          </w:tcPr>
          <w:p w14:paraId="66DD3C3F" w14:textId="77777777" w:rsidR="007E5178" w:rsidRPr="00DE6C14" w:rsidRDefault="007E5178" w:rsidP="006E5519">
            <w:pPr>
              <w:rPr>
                <w:b w:val="0"/>
                <w:bCs/>
                <w:sz w:val="20"/>
                <w:szCs w:val="20"/>
                <w:lang w:bidi="es-ES"/>
              </w:rPr>
            </w:pPr>
            <w:r w:rsidRPr="00DE6C14">
              <w:rPr>
                <w:b w:val="0"/>
                <w:bCs/>
                <w:sz w:val="20"/>
                <w:szCs w:val="20"/>
                <w:lang w:bidi="es-ES"/>
              </w:rPr>
              <w:t>Inmigrantes afiliados</w:t>
            </w:r>
          </w:p>
        </w:tc>
        <w:tc>
          <w:tcPr>
            <w:tcW w:w="1294" w:type="dxa"/>
            <w:vMerge w:val="restart"/>
          </w:tcPr>
          <w:p w14:paraId="505D1DB2" w14:textId="77777777" w:rsidR="007E5178" w:rsidRPr="00DE6C14" w:rsidRDefault="007E5178" w:rsidP="006E5519">
            <w:pPr>
              <w:rPr>
                <w:b w:val="0"/>
                <w:bCs/>
                <w:sz w:val="20"/>
                <w:szCs w:val="20"/>
                <w:lang w:bidi="es-ES"/>
              </w:rPr>
            </w:pPr>
            <w:r w:rsidRPr="00DE6C14">
              <w:rPr>
                <w:b w:val="0"/>
                <w:bCs/>
                <w:sz w:val="20"/>
                <w:szCs w:val="20"/>
                <w:lang w:bidi="es-ES"/>
              </w:rPr>
              <w:t># de beneficiarios</w:t>
            </w:r>
          </w:p>
        </w:tc>
        <w:tc>
          <w:tcPr>
            <w:tcW w:w="533" w:type="dxa"/>
            <w:shd w:val="clear" w:color="auto" w:fill="E7E6E6" w:themeFill="background2"/>
          </w:tcPr>
          <w:p w14:paraId="1F490338" w14:textId="77777777" w:rsidR="007E5178" w:rsidRPr="00DE6C14" w:rsidRDefault="007E5178" w:rsidP="006E5519">
            <w:pPr>
              <w:rPr>
                <w:sz w:val="18"/>
                <w:szCs w:val="18"/>
                <w:lang w:bidi="es-ES"/>
              </w:rPr>
            </w:pPr>
            <w:r w:rsidRPr="00DE6C14">
              <w:rPr>
                <w:sz w:val="18"/>
                <w:szCs w:val="18"/>
                <w:lang w:bidi="es-ES"/>
              </w:rPr>
              <w:t>P</w:t>
            </w:r>
          </w:p>
        </w:tc>
        <w:tc>
          <w:tcPr>
            <w:tcW w:w="1178" w:type="dxa"/>
            <w:shd w:val="clear" w:color="auto" w:fill="E7E6E6" w:themeFill="background2"/>
          </w:tcPr>
          <w:p w14:paraId="4F0D2EBE" w14:textId="77777777" w:rsidR="007E5178" w:rsidRPr="00DE6C14" w:rsidRDefault="007E5178" w:rsidP="006E5519">
            <w:pPr>
              <w:jc w:val="right"/>
              <w:rPr>
                <w:b w:val="0"/>
                <w:bCs/>
                <w:sz w:val="20"/>
                <w:szCs w:val="20"/>
                <w:lang w:bidi="es-ES"/>
              </w:rPr>
            </w:pPr>
            <w:r w:rsidRPr="00DE6C14">
              <w:rPr>
                <w:b w:val="0"/>
                <w:bCs/>
                <w:sz w:val="20"/>
                <w:szCs w:val="20"/>
                <w:lang w:bidi="es-ES"/>
              </w:rPr>
              <w:t>220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80" w:type="dxa"/>
            <w:shd w:val="clear" w:color="auto" w:fill="E7E6E6" w:themeFill="background2"/>
          </w:tcPr>
          <w:p w14:paraId="47C72017" w14:textId="77777777" w:rsidR="007E5178" w:rsidRPr="00DE6C14" w:rsidRDefault="007E5178" w:rsidP="006E5519">
            <w:pPr>
              <w:jc w:val="right"/>
              <w:rPr>
                <w:b w:val="0"/>
                <w:bCs/>
                <w:sz w:val="20"/>
                <w:szCs w:val="20"/>
                <w:lang w:bidi="es-ES"/>
              </w:rPr>
            </w:pPr>
            <w:r w:rsidRPr="00DE6C14">
              <w:rPr>
                <w:b w:val="0"/>
                <w:bCs/>
                <w:sz w:val="20"/>
                <w:szCs w:val="20"/>
                <w:lang w:bidi="es-ES"/>
              </w:rPr>
              <w:t>320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70" w:type="dxa"/>
            <w:shd w:val="clear" w:color="auto" w:fill="E7E6E6" w:themeFill="background2"/>
          </w:tcPr>
          <w:p w14:paraId="3D26EFDE" w14:textId="77777777" w:rsidR="007E5178" w:rsidRPr="00DE6C14" w:rsidRDefault="007E5178" w:rsidP="006E5519">
            <w:pPr>
              <w:jc w:val="right"/>
              <w:rPr>
                <w:b w:val="0"/>
                <w:bCs/>
                <w:sz w:val="20"/>
                <w:szCs w:val="20"/>
                <w:lang w:bidi="es-ES"/>
              </w:rPr>
            </w:pPr>
            <w:r w:rsidRPr="00DE6C14">
              <w:rPr>
                <w:b w:val="0"/>
                <w:bCs/>
                <w:sz w:val="20"/>
                <w:szCs w:val="20"/>
                <w:lang w:bidi="es-ES"/>
              </w:rPr>
              <w:t>425</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860" w:type="dxa"/>
            <w:shd w:val="clear" w:color="auto" w:fill="E7E6E6" w:themeFill="background2"/>
          </w:tcPr>
          <w:p w14:paraId="19CCE580" w14:textId="77777777" w:rsidR="007E5178" w:rsidRPr="00DE6C14" w:rsidRDefault="007E5178" w:rsidP="006E5519">
            <w:pPr>
              <w:jc w:val="right"/>
              <w:rPr>
                <w:b w:val="0"/>
                <w:bCs/>
                <w:sz w:val="20"/>
                <w:szCs w:val="20"/>
                <w:lang w:bidi="es-ES"/>
              </w:rPr>
            </w:pPr>
            <w:r w:rsidRPr="00DE6C14">
              <w:rPr>
                <w:b w:val="0"/>
                <w:bCs/>
                <w:sz w:val="20"/>
                <w:szCs w:val="20"/>
                <w:lang w:bidi="es-ES"/>
              </w:rPr>
              <w:t>-</w:t>
            </w:r>
          </w:p>
        </w:tc>
        <w:tc>
          <w:tcPr>
            <w:tcW w:w="1314" w:type="dxa"/>
            <w:shd w:val="clear" w:color="auto" w:fill="E7E6E6" w:themeFill="background2"/>
          </w:tcPr>
          <w:p w14:paraId="648D2EC6" w14:textId="77777777" w:rsidR="007E5178" w:rsidRPr="00DE6C14" w:rsidRDefault="007E5178" w:rsidP="006E5519">
            <w:pPr>
              <w:jc w:val="right"/>
              <w:rPr>
                <w:b w:val="0"/>
                <w:bCs/>
                <w:sz w:val="20"/>
                <w:szCs w:val="20"/>
                <w:lang w:bidi="es-ES"/>
              </w:rPr>
            </w:pPr>
            <w:r w:rsidRPr="00DE6C14">
              <w:rPr>
                <w:b w:val="0"/>
                <w:bCs/>
                <w:sz w:val="20"/>
                <w:szCs w:val="20"/>
                <w:lang w:bidi="es-ES"/>
              </w:rPr>
              <w:t>425</w:t>
            </w:r>
            <w:r w:rsidR="00957E1E">
              <w:rPr>
                <w:b w:val="0"/>
                <w:bCs/>
                <w:sz w:val="20"/>
                <w:szCs w:val="20"/>
                <w:lang w:bidi="es-ES"/>
              </w:rPr>
              <w:t>.</w:t>
            </w:r>
            <w:r w:rsidRPr="00DE6C14">
              <w:rPr>
                <w:b w:val="0"/>
                <w:bCs/>
                <w:sz w:val="20"/>
                <w:szCs w:val="20"/>
                <w:lang w:bidi="es-ES"/>
              </w:rPr>
              <w:t>000</w:t>
            </w:r>
            <w:r w:rsidR="00957E1E">
              <w:rPr>
                <w:b w:val="0"/>
                <w:bCs/>
                <w:sz w:val="20"/>
                <w:szCs w:val="20"/>
                <w:lang w:bidi="es-ES"/>
              </w:rPr>
              <w:t>,</w:t>
            </w:r>
            <w:r w:rsidRPr="00DE6C14">
              <w:rPr>
                <w:b w:val="0"/>
                <w:bCs/>
                <w:sz w:val="20"/>
                <w:szCs w:val="20"/>
                <w:lang w:bidi="es-ES"/>
              </w:rPr>
              <w:t>00</w:t>
            </w:r>
          </w:p>
        </w:tc>
      </w:tr>
      <w:tr w:rsidR="00DE6C14" w:rsidRPr="00DE6C14" w14:paraId="4D631E65" w14:textId="77777777" w:rsidTr="1F7B5472">
        <w:trPr>
          <w:jc w:val="center"/>
        </w:trPr>
        <w:tc>
          <w:tcPr>
            <w:tcW w:w="1908" w:type="dxa"/>
            <w:vMerge/>
          </w:tcPr>
          <w:p w14:paraId="4A2C7A99" w14:textId="77777777" w:rsidR="007E5178" w:rsidRPr="00DE6C14" w:rsidRDefault="007E5178" w:rsidP="006E5519">
            <w:pPr>
              <w:rPr>
                <w:b w:val="0"/>
                <w:bCs/>
                <w:sz w:val="20"/>
                <w:szCs w:val="20"/>
                <w:lang w:bidi="es-ES"/>
              </w:rPr>
            </w:pPr>
          </w:p>
        </w:tc>
        <w:tc>
          <w:tcPr>
            <w:tcW w:w="1294" w:type="dxa"/>
            <w:vMerge/>
          </w:tcPr>
          <w:p w14:paraId="276825B6" w14:textId="77777777" w:rsidR="007E5178" w:rsidRPr="00DE6C14" w:rsidRDefault="007E5178" w:rsidP="006E5519">
            <w:pPr>
              <w:rPr>
                <w:b w:val="0"/>
                <w:bCs/>
                <w:sz w:val="20"/>
                <w:szCs w:val="20"/>
                <w:lang w:bidi="es-ES"/>
              </w:rPr>
            </w:pPr>
          </w:p>
        </w:tc>
        <w:tc>
          <w:tcPr>
            <w:tcW w:w="533" w:type="dxa"/>
          </w:tcPr>
          <w:p w14:paraId="617B80B2" w14:textId="77777777" w:rsidR="007E5178" w:rsidRPr="00DE6C14" w:rsidRDefault="007E5178" w:rsidP="006E5519">
            <w:pPr>
              <w:rPr>
                <w:sz w:val="18"/>
                <w:szCs w:val="18"/>
                <w:lang w:bidi="es-ES"/>
              </w:rPr>
            </w:pPr>
            <w:r w:rsidRPr="00DE6C14">
              <w:rPr>
                <w:sz w:val="18"/>
                <w:szCs w:val="18"/>
                <w:lang w:bidi="es-ES"/>
              </w:rPr>
              <w:t>P(a)</w:t>
            </w:r>
          </w:p>
        </w:tc>
        <w:tc>
          <w:tcPr>
            <w:tcW w:w="1178" w:type="dxa"/>
          </w:tcPr>
          <w:p w14:paraId="5A0514BD" w14:textId="77777777" w:rsidR="007E5178" w:rsidRPr="00DE6C14" w:rsidRDefault="007E5178" w:rsidP="006E5519">
            <w:pPr>
              <w:jc w:val="right"/>
              <w:rPr>
                <w:b w:val="0"/>
                <w:bCs/>
                <w:sz w:val="20"/>
                <w:szCs w:val="16"/>
                <w:lang w:bidi="es-ES"/>
              </w:rPr>
            </w:pPr>
            <w:r w:rsidRPr="00DE6C14">
              <w:rPr>
                <w:b w:val="0"/>
                <w:bCs/>
                <w:sz w:val="20"/>
                <w:szCs w:val="20"/>
                <w:lang w:bidi="es-ES"/>
              </w:rPr>
              <w:t>220</w:t>
            </w:r>
            <w:r w:rsidR="007B2D71">
              <w:rPr>
                <w:b w:val="0"/>
                <w:bCs/>
                <w:sz w:val="20"/>
                <w:szCs w:val="20"/>
                <w:lang w:bidi="es-ES"/>
              </w:rPr>
              <w:t>.</w:t>
            </w:r>
            <w:r w:rsidRPr="00DE6C14">
              <w:rPr>
                <w:b w:val="0"/>
                <w:bCs/>
                <w:sz w:val="20"/>
                <w:szCs w:val="20"/>
                <w:lang w:bidi="es-ES"/>
              </w:rPr>
              <w:t>000</w:t>
            </w:r>
            <w:r w:rsidR="007B2D71">
              <w:rPr>
                <w:b w:val="0"/>
                <w:bCs/>
                <w:sz w:val="20"/>
                <w:szCs w:val="20"/>
                <w:lang w:bidi="es-ES"/>
              </w:rPr>
              <w:t>,</w:t>
            </w:r>
            <w:r w:rsidRPr="00DE6C14">
              <w:rPr>
                <w:b w:val="0"/>
                <w:bCs/>
                <w:sz w:val="20"/>
                <w:szCs w:val="20"/>
                <w:lang w:bidi="es-ES"/>
              </w:rPr>
              <w:t>00</w:t>
            </w:r>
          </w:p>
        </w:tc>
        <w:tc>
          <w:tcPr>
            <w:tcW w:w="1180" w:type="dxa"/>
          </w:tcPr>
          <w:p w14:paraId="0FF97BF7" w14:textId="77777777" w:rsidR="007E5178" w:rsidRPr="00DE6C14" w:rsidRDefault="269EB7DC" w:rsidP="006E5519">
            <w:pPr>
              <w:jc w:val="right"/>
              <w:rPr>
                <w:b w:val="0"/>
                <w:sz w:val="20"/>
                <w:szCs w:val="20"/>
                <w:lang w:bidi="es-ES"/>
              </w:rPr>
            </w:pPr>
            <w:r w:rsidRPr="75B9656E">
              <w:rPr>
                <w:b w:val="0"/>
                <w:sz w:val="20"/>
                <w:szCs w:val="20"/>
                <w:lang w:bidi="es-ES"/>
              </w:rPr>
              <w:t>0</w:t>
            </w:r>
            <w:r w:rsidR="007B2D71" w:rsidRPr="75B9656E">
              <w:rPr>
                <w:b w:val="0"/>
                <w:sz w:val="20"/>
                <w:szCs w:val="20"/>
                <w:lang w:bidi="es-ES"/>
              </w:rPr>
              <w:t>,</w:t>
            </w:r>
            <w:r w:rsidR="007E5178" w:rsidRPr="75B9656E">
              <w:rPr>
                <w:b w:val="0"/>
                <w:sz w:val="20"/>
                <w:szCs w:val="20"/>
                <w:lang w:bidi="es-ES"/>
              </w:rPr>
              <w:t>00</w:t>
            </w:r>
          </w:p>
        </w:tc>
        <w:tc>
          <w:tcPr>
            <w:tcW w:w="1170" w:type="dxa"/>
          </w:tcPr>
          <w:p w14:paraId="71157C62" w14:textId="77777777" w:rsidR="007E5178" w:rsidRPr="00DE6C14" w:rsidRDefault="007E5178" w:rsidP="006E5519">
            <w:pPr>
              <w:jc w:val="right"/>
              <w:rPr>
                <w:b w:val="0"/>
                <w:sz w:val="20"/>
                <w:szCs w:val="20"/>
                <w:lang w:bidi="es-ES"/>
              </w:rPr>
            </w:pPr>
            <w:r w:rsidRPr="75B9656E">
              <w:rPr>
                <w:b w:val="0"/>
                <w:sz w:val="20"/>
                <w:szCs w:val="20"/>
                <w:lang w:bidi="es-ES"/>
              </w:rPr>
              <w:t>0</w:t>
            </w:r>
            <w:r w:rsidR="007B2D71" w:rsidRPr="75B9656E">
              <w:rPr>
                <w:b w:val="0"/>
                <w:sz w:val="20"/>
                <w:szCs w:val="20"/>
                <w:lang w:bidi="es-ES"/>
              </w:rPr>
              <w:t>,</w:t>
            </w:r>
            <w:r w:rsidRPr="75B9656E">
              <w:rPr>
                <w:b w:val="0"/>
                <w:sz w:val="20"/>
                <w:szCs w:val="20"/>
                <w:lang w:bidi="es-ES"/>
              </w:rPr>
              <w:t>00</w:t>
            </w:r>
          </w:p>
        </w:tc>
        <w:tc>
          <w:tcPr>
            <w:tcW w:w="860" w:type="dxa"/>
          </w:tcPr>
          <w:p w14:paraId="6051AAA5" w14:textId="77777777" w:rsidR="007E5178" w:rsidRPr="00DE6C14" w:rsidRDefault="007E5178" w:rsidP="006E5519">
            <w:pPr>
              <w:jc w:val="right"/>
              <w:rPr>
                <w:b w:val="0"/>
                <w:bCs/>
                <w:sz w:val="20"/>
                <w:szCs w:val="16"/>
                <w:lang w:bidi="es-ES"/>
              </w:rPr>
            </w:pPr>
            <w:r w:rsidRPr="00DE6C14">
              <w:rPr>
                <w:b w:val="0"/>
                <w:bCs/>
                <w:sz w:val="20"/>
                <w:szCs w:val="20"/>
                <w:lang w:bidi="es-ES"/>
              </w:rPr>
              <w:t>-</w:t>
            </w:r>
          </w:p>
        </w:tc>
        <w:tc>
          <w:tcPr>
            <w:tcW w:w="1314" w:type="dxa"/>
          </w:tcPr>
          <w:p w14:paraId="380C5D46" w14:textId="77777777" w:rsidR="007E5178" w:rsidRPr="00DE6C14" w:rsidRDefault="007E5178" w:rsidP="006E5519">
            <w:pPr>
              <w:jc w:val="right"/>
              <w:rPr>
                <w:b w:val="0"/>
                <w:bCs/>
                <w:sz w:val="20"/>
                <w:szCs w:val="16"/>
                <w:lang w:bidi="es-ES"/>
              </w:rPr>
            </w:pPr>
            <w:r w:rsidRPr="00DE6C14">
              <w:rPr>
                <w:b w:val="0"/>
                <w:bCs/>
                <w:sz w:val="20"/>
                <w:szCs w:val="20"/>
                <w:lang w:bidi="es-ES"/>
              </w:rPr>
              <w:t>4</w:t>
            </w:r>
            <w:r w:rsidR="002F0313">
              <w:rPr>
                <w:b w:val="0"/>
                <w:bCs/>
                <w:sz w:val="20"/>
                <w:szCs w:val="20"/>
                <w:lang w:bidi="es-ES"/>
              </w:rPr>
              <w:t>63</w:t>
            </w:r>
            <w:r w:rsidR="00957E1E">
              <w:rPr>
                <w:b w:val="0"/>
                <w:bCs/>
                <w:sz w:val="20"/>
                <w:szCs w:val="20"/>
                <w:lang w:bidi="es-ES"/>
              </w:rPr>
              <w:t>.</w:t>
            </w:r>
            <w:r w:rsidR="002F0313">
              <w:rPr>
                <w:b w:val="0"/>
                <w:bCs/>
                <w:sz w:val="20"/>
                <w:szCs w:val="20"/>
                <w:lang w:bidi="es-ES"/>
              </w:rPr>
              <w:t>433</w:t>
            </w:r>
            <w:r w:rsidR="00957E1E">
              <w:rPr>
                <w:b w:val="0"/>
                <w:bCs/>
                <w:sz w:val="20"/>
                <w:szCs w:val="20"/>
                <w:lang w:bidi="es-ES"/>
              </w:rPr>
              <w:t>,</w:t>
            </w:r>
            <w:r w:rsidRPr="00DE6C14">
              <w:rPr>
                <w:b w:val="0"/>
                <w:bCs/>
                <w:sz w:val="20"/>
                <w:szCs w:val="20"/>
                <w:lang w:bidi="es-ES"/>
              </w:rPr>
              <w:t>00</w:t>
            </w:r>
          </w:p>
        </w:tc>
      </w:tr>
      <w:tr w:rsidR="00554090" w:rsidRPr="00DE6C14" w14:paraId="0E545964" w14:textId="77777777" w:rsidTr="1F7B5472">
        <w:trPr>
          <w:jc w:val="center"/>
        </w:trPr>
        <w:tc>
          <w:tcPr>
            <w:tcW w:w="1908" w:type="dxa"/>
            <w:vMerge/>
          </w:tcPr>
          <w:p w14:paraId="6E91EBF8" w14:textId="77777777" w:rsidR="00FC293D" w:rsidRPr="00DE6C14" w:rsidRDefault="00FC293D" w:rsidP="006E5519">
            <w:pPr>
              <w:rPr>
                <w:b w:val="0"/>
                <w:bCs/>
                <w:sz w:val="20"/>
                <w:szCs w:val="20"/>
                <w:lang w:bidi="es-ES"/>
              </w:rPr>
            </w:pPr>
          </w:p>
        </w:tc>
        <w:tc>
          <w:tcPr>
            <w:tcW w:w="1294" w:type="dxa"/>
            <w:vMerge/>
          </w:tcPr>
          <w:p w14:paraId="6F167CC8" w14:textId="77777777" w:rsidR="00FC293D" w:rsidRPr="00DE6C14" w:rsidRDefault="00FC293D" w:rsidP="006E5519">
            <w:pPr>
              <w:rPr>
                <w:b w:val="0"/>
                <w:bCs/>
                <w:sz w:val="20"/>
                <w:szCs w:val="20"/>
                <w:lang w:bidi="es-ES"/>
              </w:rPr>
            </w:pPr>
          </w:p>
        </w:tc>
        <w:tc>
          <w:tcPr>
            <w:tcW w:w="533" w:type="dxa"/>
            <w:shd w:val="clear" w:color="auto" w:fill="DDDBF3" w:themeFill="text1" w:themeFillTint="1A"/>
          </w:tcPr>
          <w:p w14:paraId="4CBDEFE1" w14:textId="77777777" w:rsidR="00FC293D" w:rsidRPr="00DE6C14" w:rsidRDefault="00FC293D" w:rsidP="006E5519">
            <w:pPr>
              <w:rPr>
                <w:sz w:val="18"/>
                <w:szCs w:val="18"/>
                <w:lang w:bidi="es-ES"/>
              </w:rPr>
            </w:pPr>
            <w:r w:rsidRPr="00DE6C14">
              <w:rPr>
                <w:sz w:val="18"/>
                <w:szCs w:val="18"/>
                <w:lang w:bidi="es-ES"/>
              </w:rPr>
              <w:t>A</w:t>
            </w:r>
          </w:p>
        </w:tc>
        <w:tc>
          <w:tcPr>
            <w:tcW w:w="1178" w:type="dxa"/>
            <w:shd w:val="clear" w:color="auto" w:fill="DDDBF3" w:themeFill="text1" w:themeFillTint="1A"/>
            <w:vAlign w:val="center"/>
          </w:tcPr>
          <w:p w14:paraId="2DA861E2" w14:textId="77777777" w:rsidR="00FC293D" w:rsidRPr="00DE6C14" w:rsidRDefault="00FC293D" w:rsidP="006E5519">
            <w:pPr>
              <w:jc w:val="right"/>
              <w:rPr>
                <w:rFonts w:cstheme="minorHAnsi"/>
                <w:b w:val="0"/>
                <w:bCs/>
                <w:sz w:val="20"/>
                <w:szCs w:val="20"/>
                <w:lang w:bidi="es-ES"/>
              </w:rPr>
            </w:pPr>
            <w:r w:rsidRPr="00DE6C14">
              <w:rPr>
                <w:rFonts w:cstheme="minorHAnsi"/>
                <w:sz w:val="20"/>
                <w:szCs w:val="20"/>
              </w:rPr>
              <w:t xml:space="preserve">463.433,00 </w:t>
            </w:r>
          </w:p>
        </w:tc>
        <w:tc>
          <w:tcPr>
            <w:tcW w:w="1180" w:type="dxa"/>
            <w:shd w:val="clear" w:color="auto" w:fill="DDDBF3" w:themeFill="text1" w:themeFillTint="1A"/>
            <w:vAlign w:val="center"/>
          </w:tcPr>
          <w:p w14:paraId="2FBFD818" w14:textId="77777777" w:rsidR="00FC293D" w:rsidRPr="00DE6C14" w:rsidRDefault="00FC293D" w:rsidP="006E5519">
            <w:pPr>
              <w:jc w:val="right"/>
              <w:rPr>
                <w:rFonts w:cstheme="minorHAnsi"/>
                <w:sz w:val="20"/>
                <w:szCs w:val="20"/>
              </w:rPr>
            </w:pPr>
            <w:r w:rsidRPr="00DE6C14">
              <w:rPr>
                <w:rFonts w:cstheme="minorHAnsi"/>
                <w:sz w:val="20"/>
                <w:szCs w:val="20"/>
              </w:rPr>
              <w:t xml:space="preserve">693.047,00 </w:t>
            </w:r>
          </w:p>
        </w:tc>
        <w:tc>
          <w:tcPr>
            <w:tcW w:w="1170" w:type="dxa"/>
            <w:shd w:val="clear" w:color="auto" w:fill="DDDBF3" w:themeFill="text1" w:themeFillTint="1A"/>
            <w:vAlign w:val="center"/>
          </w:tcPr>
          <w:p w14:paraId="6DD1E503" w14:textId="77777777" w:rsidR="00FC293D" w:rsidRPr="00DE6C14" w:rsidRDefault="002A4F0A" w:rsidP="006E5519">
            <w:pPr>
              <w:jc w:val="right"/>
              <w:rPr>
                <w:rFonts w:cstheme="minorHAnsi"/>
                <w:sz w:val="20"/>
                <w:szCs w:val="20"/>
              </w:rPr>
            </w:pPr>
            <w:r w:rsidRPr="002A4F0A">
              <w:rPr>
                <w:rFonts w:cstheme="minorHAnsi"/>
                <w:sz w:val="20"/>
                <w:szCs w:val="20"/>
              </w:rPr>
              <w:t>261</w:t>
            </w:r>
            <w:r>
              <w:rPr>
                <w:rFonts w:cstheme="minorHAnsi"/>
                <w:sz w:val="20"/>
                <w:szCs w:val="20"/>
              </w:rPr>
              <w:t>.</w:t>
            </w:r>
            <w:r w:rsidRPr="002A4F0A">
              <w:rPr>
                <w:rFonts w:cstheme="minorHAnsi"/>
                <w:sz w:val="20"/>
                <w:szCs w:val="20"/>
              </w:rPr>
              <w:t>358</w:t>
            </w:r>
            <w:r>
              <w:rPr>
                <w:rFonts w:cstheme="minorHAnsi"/>
                <w:sz w:val="20"/>
                <w:szCs w:val="20"/>
              </w:rPr>
              <w:t>,00</w:t>
            </w:r>
          </w:p>
        </w:tc>
        <w:tc>
          <w:tcPr>
            <w:tcW w:w="860" w:type="dxa"/>
            <w:shd w:val="clear" w:color="auto" w:fill="DDDBF3" w:themeFill="text1" w:themeFillTint="1A"/>
          </w:tcPr>
          <w:p w14:paraId="284B8B31" w14:textId="77777777" w:rsidR="00FC293D" w:rsidRPr="00DE6C14" w:rsidRDefault="00FC293D" w:rsidP="006E5519">
            <w:pPr>
              <w:jc w:val="right"/>
              <w:rPr>
                <w:rFonts w:cstheme="minorHAnsi"/>
                <w:sz w:val="20"/>
                <w:szCs w:val="20"/>
              </w:rPr>
            </w:pPr>
            <w:r w:rsidRPr="00DE6C14">
              <w:rPr>
                <w:rFonts w:cstheme="minorHAnsi"/>
                <w:sz w:val="20"/>
                <w:szCs w:val="20"/>
              </w:rPr>
              <w:t>.</w:t>
            </w:r>
          </w:p>
        </w:tc>
        <w:tc>
          <w:tcPr>
            <w:tcW w:w="1314" w:type="dxa"/>
            <w:shd w:val="clear" w:color="auto" w:fill="DDDBF3" w:themeFill="text1" w:themeFillTint="1A"/>
          </w:tcPr>
          <w:p w14:paraId="7527AE3D" w14:textId="77777777" w:rsidR="00FC293D" w:rsidRPr="00DE6C14" w:rsidRDefault="001140F8" w:rsidP="006E5519">
            <w:pPr>
              <w:jc w:val="right"/>
              <w:rPr>
                <w:rFonts w:cstheme="minorHAnsi"/>
                <w:sz w:val="20"/>
                <w:szCs w:val="20"/>
              </w:rPr>
            </w:pPr>
            <w:r w:rsidRPr="001140F8">
              <w:rPr>
                <w:rFonts w:cstheme="minorHAnsi"/>
                <w:sz w:val="20"/>
                <w:szCs w:val="20"/>
              </w:rPr>
              <w:t>1.417.838,00</w:t>
            </w:r>
          </w:p>
        </w:tc>
      </w:tr>
    </w:tbl>
    <w:p w14:paraId="54F6154A" w14:textId="77777777" w:rsidR="00352FCC" w:rsidRDefault="00352FCC" w:rsidP="006E5519">
      <w:pPr>
        <w:spacing w:line="240" w:lineRule="auto"/>
        <w:jc w:val="both"/>
        <w:rPr>
          <w:b w:val="0"/>
          <w:bCs/>
          <w:lang w:bidi="es-ES"/>
        </w:rPr>
      </w:pPr>
    </w:p>
    <w:p w14:paraId="7F9B880D" w14:textId="77777777" w:rsidR="00BE6327" w:rsidRPr="00BE6327" w:rsidRDefault="00BE6327" w:rsidP="006E5519">
      <w:pPr>
        <w:spacing w:line="240" w:lineRule="auto"/>
        <w:jc w:val="center"/>
        <w:rPr>
          <w:lang w:bidi="es-ES"/>
        </w:rPr>
      </w:pPr>
      <w:r w:rsidRPr="00BE6327">
        <w:rPr>
          <w:lang w:bidi="es-ES"/>
        </w:rPr>
        <w:t>Avance Financiero</w:t>
      </w:r>
    </w:p>
    <w:tbl>
      <w:tblPr>
        <w:tblStyle w:val="Tablaconcuadrcula"/>
        <w:tblW w:w="7768" w:type="dxa"/>
        <w:jc w:val="center"/>
        <w:tblLook w:val="04A0" w:firstRow="1" w:lastRow="0" w:firstColumn="1" w:lastColumn="0" w:noHBand="0" w:noVBand="1"/>
      </w:tblPr>
      <w:tblGrid>
        <w:gridCol w:w="2080"/>
        <w:gridCol w:w="537"/>
        <w:gridCol w:w="1406"/>
        <w:gridCol w:w="1422"/>
        <w:gridCol w:w="928"/>
        <w:gridCol w:w="1395"/>
      </w:tblGrid>
      <w:tr w:rsidR="00BE6327" w14:paraId="2AB676A1" w14:textId="77777777" w:rsidTr="1FE2FE78">
        <w:trPr>
          <w:trHeight w:val="86"/>
          <w:jc w:val="center"/>
        </w:trPr>
        <w:tc>
          <w:tcPr>
            <w:tcW w:w="2080" w:type="dxa"/>
          </w:tcPr>
          <w:p w14:paraId="0CBF6891" w14:textId="77777777" w:rsidR="00BE6327" w:rsidRPr="00AF4D0C" w:rsidRDefault="00BE6327" w:rsidP="006E5519">
            <w:pPr>
              <w:jc w:val="center"/>
              <w:rPr>
                <w:sz w:val="20"/>
                <w:szCs w:val="20"/>
                <w:lang w:bidi="es-ES"/>
              </w:rPr>
            </w:pPr>
            <w:r>
              <w:rPr>
                <w:sz w:val="20"/>
                <w:szCs w:val="20"/>
                <w:lang w:bidi="es-ES"/>
              </w:rPr>
              <w:t>Indicador</w:t>
            </w:r>
            <w:r w:rsidRPr="00AF4D0C">
              <w:rPr>
                <w:sz w:val="20"/>
                <w:szCs w:val="20"/>
                <w:lang w:bidi="es-ES"/>
              </w:rPr>
              <w:t xml:space="preserve"> </w:t>
            </w:r>
            <w:r w:rsidR="001A599B">
              <w:rPr>
                <w:sz w:val="20"/>
                <w:szCs w:val="20"/>
                <w:lang w:bidi="es-ES"/>
              </w:rPr>
              <w:t>3</w:t>
            </w:r>
            <w:r w:rsidRPr="00AF4D0C">
              <w:rPr>
                <w:sz w:val="20"/>
                <w:szCs w:val="20"/>
                <w:lang w:bidi="es-ES"/>
              </w:rPr>
              <w:t>.</w:t>
            </w:r>
            <w:r w:rsidR="001A599B">
              <w:rPr>
                <w:sz w:val="20"/>
                <w:szCs w:val="20"/>
                <w:lang w:bidi="es-ES"/>
              </w:rPr>
              <w:t>0</w:t>
            </w:r>
          </w:p>
        </w:tc>
        <w:tc>
          <w:tcPr>
            <w:tcW w:w="1943" w:type="dxa"/>
            <w:gridSpan w:val="2"/>
          </w:tcPr>
          <w:p w14:paraId="261B304F" w14:textId="77777777" w:rsidR="00BE6327" w:rsidRPr="00AF4D0C" w:rsidRDefault="00BE6327" w:rsidP="006E5519">
            <w:pPr>
              <w:jc w:val="center"/>
              <w:rPr>
                <w:sz w:val="20"/>
                <w:szCs w:val="20"/>
                <w:lang w:bidi="es-ES"/>
              </w:rPr>
            </w:pPr>
            <w:r>
              <w:rPr>
                <w:sz w:val="20"/>
                <w:szCs w:val="20"/>
                <w:lang w:bidi="es-ES"/>
              </w:rPr>
              <w:t>2021</w:t>
            </w:r>
          </w:p>
        </w:tc>
        <w:tc>
          <w:tcPr>
            <w:tcW w:w="1422" w:type="dxa"/>
          </w:tcPr>
          <w:p w14:paraId="7C1911ED" w14:textId="77777777" w:rsidR="00BE6327" w:rsidRPr="00AF4D0C" w:rsidRDefault="00BE6327" w:rsidP="006E5519">
            <w:pPr>
              <w:jc w:val="center"/>
              <w:rPr>
                <w:sz w:val="20"/>
                <w:szCs w:val="20"/>
                <w:lang w:bidi="es-ES"/>
              </w:rPr>
            </w:pPr>
            <w:r>
              <w:rPr>
                <w:sz w:val="20"/>
                <w:szCs w:val="20"/>
                <w:lang w:bidi="es-ES"/>
              </w:rPr>
              <w:t>2022</w:t>
            </w:r>
          </w:p>
        </w:tc>
        <w:tc>
          <w:tcPr>
            <w:tcW w:w="928" w:type="dxa"/>
          </w:tcPr>
          <w:p w14:paraId="68D19905" w14:textId="77777777" w:rsidR="00BE6327" w:rsidRPr="00AF4D0C" w:rsidRDefault="00BE6327" w:rsidP="006E5519">
            <w:pPr>
              <w:jc w:val="center"/>
              <w:rPr>
                <w:sz w:val="20"/>
                <w:szCs w:val="20"/>
                <w:lang w:bidi="es-ES"/>
              </w:rPr>
            </w:pPr>
            <w:r>
              <w:rPr>
                <w:sz w:val="20"/>
                <w:szCs w:val="20"/>
                <w:lang w:bidi="es-ES"/>
              </w:rPr>
              <w:t>2023</w:t>
            </w:r>
          </w:p>
        </w:tc>
        <w:tc>
          <w:tcPr>
            <w:tcW w:w="1395" w:type="dxa"/>
          </w:tcPr>
          <w:p w14:paraId="4BE8529F" w14:textId="77777777" w:rsidR="00BE6327" w:rsidRPr="00AF4D0C" w:rsidRDefault="00BE6327" w:rsidP="006E5519">
            <w:pPr>
              <w:jc w:val="center"/>
              <w:rPr>
                <w:sz w:val="20"/>
                <w:szCs w:val="20"/>
                <w:lang w:bidi="es-ES"/>
              </w:rPr>
            </w:pPr>
            <w:r>
              <w:rPr>
                <w:sz w:val="20"/>
                <w:szCs w:val="20"/>
                <w:lang w:bidi="es-ES"/>
              </w:rPr>
              <w:t>EOP</w:t>
            </w:r>
          </w:p>
        </w:tc>
      </w:tr>
      <w:tr w:rsidR="00BE6327" w14:paraId="5104BB0A" w14:textId="77777777" w:rsidTr="1FE2FE78">
        <w:trPr>
          <w:jc w:val="center"/>
        </w:trPr>
        <w:tc>
          <w:tcPr>
            <w:tcW w:w="2080" w:type="dxa"/>
            <w:vMerge w:val="restart"/>
          </w:tcPr>
          <w:p w14:paraId="34F1C24D" w14:textId="77777777" w:rsidR="00BE6327" w:rsidRPr="00AF4D0C" w:rsidRDefault="00BE6327" w:rsidP="006E5519">
            <w:pPr>
              <w:rPr>
                <w:b w:val="0"/>
                <w:bCs/>
                <w:sz w:val="20"/>
                <w:szCs w:val="20"/>
                <w:lang w:bidi="es-ES"/>
              </w:rPr>
            </w:pPr>
            <w:r>
              <w:rPr>
                <w:b w:val="0"/>
                <w:bCs/>
                <w:sz w:val="20"/>
                <w:szCs w:val="20"/>
                <w:lang w:bidi="es-ES"/>
              </w:rPr>
              <w:t>Inmigrantes afiliados</w:t>
            </w:r>
          </w:p>
        </w:tc>
        <w:tc>
          <w:tcPr>
            <w:tcW w:w="537" w:type="dxa"/>
            <w:shd w:val="clear" w:color="auto" w:fill="E7E6E6" w:themeFill="background2"/>
          </w:tcPr>
          <w:p w14:paraId="39B7C636" w14:textId="77777777" w:rsidR="00BE6327" w:rsidRPr="00F956F7" w:rsidRDefault="00BE6327" w:rsidP="006E5519">
            <w:pPr>
              <w:rPr>
                <w:sz w:val="18"/>
                <w:szCs w:val="18"/>
                <w:lang w:bidi="es-ES"/>
              </w:rPr>
            </w:pPr>
            <w:r w:rsidRPr="00F956F7">
              <w:rPr>
                <w:sz w:val="18"/>
                <w:szCs w:val="18"/>
                <w:lang w:bidi="es-ES"/>
              </w:rPr>
              <w:t>P</w:t>
            </w:r>
          </w:p>
        </w:tc>
        <w:tc>
          <w:tcPr>
            <w:tcW w:w="1406" w:type="dxa"/>
            <w:shd w:val="clear" w:color="auto" w:fill="E7E6E6" w:themeFill="background2"/>
          </w:tcPr>
          <w:p w14:paraId="5A3BCEF9"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Pr>
                <w:b w:val="0"/>
                <w:bCs/>
                <w:sz w:val="20"/>
                <w:szCs w:val="20"/>
                <w:lang w:bidi="es-ES"/>
              </w:rPr>
              <w:t>.00</w:t>
            </w:r>
            <w:r w:rsidR="00F216C8">
              <w:rPr>
                <w:b w:val="0"/>
                <w:bCs/>
                <w:sz w:val="20"/>
                <w:szCs w:val="20"/>
                <w:lang w:bidi="es-ES"/>
              </w:rPr>
              <w:t>0.000</w:t>
            </w:r>
          </w:p>
        </w:tc>
        <w:tc>
          <w:tcPr>
            <w:tcW w:w="1422" w:type="dxa"/>
            <w:shd w:val="clear" w:color="auto" w:fill="E7E6E6" w:themeFill="background2"/>
          </w:tcPr>
          <w:p w14:paraId="437FF9A1" w14:textId="77777777" w:rsidR="00BE6327" w:rsidRPr="00AF4D0C"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Pr>
                <w:b w:val="0"/>
                <w:bCs/>
                <w:sz w:val="20"/>
                <w:szCs w:val="20"/>
                <w:lang w:bidi="es-ES"/>
              </w:rPr>
              <w:t>.0</w:t>
            </w:r>
            <w:r w:rsidR="005115E2">
              <w:rPr>
                <w:b w:val="0"/>
                <w:bCs/>
                <w:sz w:val="20"/>
                <w:szCs w:val="20"/>
                <w:lang w:bidi="es-ES"/>
              </w:rPr>
              <w:t>0</w:t>
            </w:r>
            <w:r>
              <w:rPr>
                <w:b w:val="0"/>
                <w:bCs/>
                <w:sz w:val="20"/>
                <w:szCs w:val="20"/>
                <w:lang w:bidi="es-ES"/>
              </w:rPr>
              <w:t>0</w:t>
            </w:r>
            <w:r w:rsidR="005115E2">
              <w:rPr>
                <w:b w:val="0"/>
                <w:bCs/>
                <w:sz w:val="20"/>
                <w:szCs w:val="20"/>
                <w:lang w:bidi="es-ES"/>
              </w:rPr>
              <w:t>.000</w:t>
            </w:r>
          </w:p>
        </w:tc>
        <w:tc>
          <w:tcPr>
            <w:tcW w:w="928" w:type="dxa"/>
            <w:shd w:val="clear" w:color="auto" w:fill="E7E6E6" w:themeFill="background2"/>
          </w:tcPr>
          <w:p w14:paraId="1F9860CB" w14:textId="77777777" w:rsidR="00BE6327" w:rsidRPr="00AF4D0C" w:rsidRDefault="00BE6327" w:rsidP="006E5519">
            <w:pPr>
              <w:jc w:val="right"/>
              <w:rPr>
                <w:b w:val="0"/>
                <w:bCs/>
                <w:sz w:val="20"/>
                <w:szCs w:val="20"/>
                <w:lang w:bidi="es-ES"/>
              </w:rPr>
            </w:pPr>
            <w:r>
              <w:rPr>
                <w:b w:val="0"/>
                <w:bCs/>
                <w:sz w:val="20"/>
                <w:szCs w:val="20"/>
                <w:lang w:bidi="es-ES"/>
              </w:rPr>
              <w:t>$0.00</w:t>
            </w:r>
          </w:p>
        </w:tc>
        <w:tc>
          <w:tcPr>
            <w:tcW w:w="1395" w:type="dxa"/>
            <w:shd w:val="clear" w:color="auto" w:fill="E7E6E6" w:themeFill="background2"/>
          </w:tcPr>
          <w:p w14:paraId="33C61447"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Pr>
                <w:b w:val="0"/>
                <w:bCs/>
                <w:sz w:val="20"/>
                <w:szCs w:val="20"/>
                <w:lang w:bidi="es-ES"/>
              </w:rPr>
              <w:t>.</w:t>
            </w:r>
            <w:r w:rsidR="001A599B">
              <w:rPr>
                <w:b w:val="0"/>
                <w:bCs/>
                <w:sz w:val="20"/>
                <w:szCs w:val="20"/>
                <w:lang w:bidi="es-ES"/>
              </w:rPr>
              <w:t>0</w:t>
            </w:r>
            <w:r>
              <w:rPr>
                <w:b w:val="0"/>
                <w:bCs/>
                <w:sz w:val="20"/>
                <w:szCs w:val="20"/>
                <w:lang w:bidi="es-ES"/>
              </w:rPr>
              <w:t>00</w:t>
            </w:r>
            <w:r w:rsidR="001A599B">
              <w:rPr>
                <w:b w:val="0"/>
                <w:bCs/>
                <w:sz w:val="20"/>
                <w:szCs w:val="20"/>
                <w:lang w:bidi="es-ES"/>
              </w:rPr>
              <w:t>.000</w:t>
            </w:r>
          </w:p>
        </w:tc>
      </w:tr>
      <w:tr w:rsidR="00BE6327" w14:paraId="6CB19C76" w14:textId="77777777" w:rsidTr="1FE2FE78">
        <w:trPr>
          <w:jc w:val="center"/>
        </w:trPr>
        <w:tc>
          <w:tcPr>
            <w:tcW w:w="2080" w:type="dxa"/>
            <w:vMerge/>
          </w:tcPr>
          <w:p w14:paraId="3D8840E8" w14:textId="77777777" w:rsidR="00BE6327" w:rsidRPr="00AF4D0C" w:rsidRDefault="00BE6327" w:rsidP="006E5519">
            <w:pPr>
              <w:rPr>
                <w:b w:val="0"/>
                <w:bCs/>
                <w:sz w:val="20"/>
                <w:szCs w:val="20"/>
                <w:lang w:bidi="es-ES"/>
              </w:rPr>
            </w:pPr>
          </w:p>
        </w:tc>
        <w:tc>
          <w:tcPr>
            <w:tcW w:w="537" w:type="dxa"/>
          </w:tcPr>
          <w:p w14:paraId="2F2EC8B1" w14:textId="77777777" w:rsidR="00BE6327" w:rsidRPr="00F956F7" w:rsidRDefault="00BE6327" w:rsidP="006E5519">
            <w:pPr>
              <w:rPr>
                <w:sz w:val="18"/>
                <w:szCs w:val="18"/>
                <w:lang w:bidi="es-ES"/>
              </w:rPr>
            </w:pPr>
            <w:r w:rsidRPr="00F956F7">
              <w:rPr>
                <w:sz w:val="18"/>
                <w:szCs w:val="18"/>
                <w:lang w:bidi="es-ES"/>
              </w:rPr>
              <w:t>P(a)</w:t>
            </w:r>
          </w:p>
        </w:tc>
        <w:tc>
          <w:tcPr>
            <w:tcW w:w="1406" w:type="dxa"/>
          </w:tcPr>
          <w:p w14:paraId="30D601EC"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sidRPr="00A85189">
              <w:rPr>
                <w:b w:val="0"/>
                <w:bCs/>
                <w:sz w:val="20"/>
                <w:szCs w:val="20"/>
                <w:lang w:bidi="es-ES"/>
              </w:rPr>
              <w:t>.00</w:t>
            </w:r>
            <w:r w:rsidR="00F216C8">
              <w:rPr>
                <w:b w:val="0"/>
                <w:bCs/>
                <w:sz w:val="20"/>
                <w:szCs w:val="20"/>
                <w:lang w:bidi="es-ES"/>
              </w:rPr>
              <w:t>0.000</w:t>
            </w:r>
          </w:p>
        </w:tc>
        <w:tc>
          <w:tcPr>
            <w:tcW w:w="1422" w:type="dxa"/>
          </w:tcPr>
          <w:p w14:paraId="1D14897D" w14:textId="77777777" w:rsidR="00BE6327" w:rsidRPr="00AF4D0C"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sidRPr="00A85189">
              <w:rPr>
                <w:b w:val="0"/>
                <w:bCs/>
                <w:sz w:val="20"/>
                <w:szCs w:val="20"/>
                <w:lang w:bidi="es-ES"/>
              </w:rPr>
              <w:t>.00</w:t>
            </w:r>
            <w:r w:rsidR="005115E2">
              <w:rPr>
                <w:b w:val="0"/>
                <w:bCs/>
                <w:sz w:val="20"/>
                <w:szCs w:val="20"/>
                <w:lang w:bidi="es-ES"/>
              </w:rPr>
              <w:t>0.000</w:t>
            </w:r>
          </w:p>
        </w:tc>
        <w:tc>
          <w:tcPr>
            <w:tcW w:w="928" w:type="dxa"/>
          </w:tcPr>
          <w:p w14:paraId="37EB3037" w14:textId="77777777" w:rsidR="00BE6327" w:rsidRPr="00AF4D0C" w:rsidRDefault="00BE6327"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395" w:type="dxa"/>
          </w:tcPr>
          <w:p w14:paraId="54A58379"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sidRPr="00A85189">
              <w:rPr>
                <w:b w:val="0"/>
                <w:bCs/>
                <w:sz w:val="20"/>
                <w:szCs w:val="20"/>
                <w:lang w:bidi="es-ES"/>
              </w:rPr>
              <w:t>.0</w:t>
            </w:r>
            <w:r w:rsidR="001A599B">
              <w:rPr>
                <w:b w:val="0"/>
                <w:bCs/>
                <w:sz w:val="20"/>
                <w:szCs w:val="20"/>
                <w:lang w:bidi="es-ES"/>
              </w:rPr>
              <w:t>0</w:t>
            </w:r>
            <w:r w:rsidRPr="00A85189">
              <w:rPr>
                <w:b w:val="0"/>
                <w:bCs/>
                <w:sz w:val="20"/>
                <w:szCs w:val="20"/>
                <w:lang w:bidi="es-ES"/>
              </w:rPr>
              <w:t>0</w:t>
            </w:r>
            <w:r w:rsidR="001A599B">
              <w:rPr>
                <w:b w:val="0"/>
                <w:bCs/>
                <w:sz w:val="20"/>
                <w:szCs w:val="20"/>
                <w:lang w:bidi="es-ES"/>
              </w:rPr>
              <w:t>.000</w:t>
            </w:r>
          </w:p>
        </w:tc>
      </w:tr>
      <w:tr w:rsidR="00BE6327" w14:paraId="53116F97" w14:textId="77777777" w:rsidTr="1FE2FE78">
        <w:trPr>
          <w:jc w:val="center"/>
        </w:trPr>
        <w:tc>
          <w:tcPr>
            <w:tcW w:w="2080" w:type="dxa"/>
            <w:vMerge/>
          </w:tcPr>
          <w:p w14:paraId="74CC3D18" w14:textId="77777777" w:rsidR="00BE6327" w:rsidRPr="00AF4D0C" w:rsidRDefault="00BE6327" w:rsidP="006E5519">
            <w:pPr>
              <w:rPr>
                <w:b w:val="0"/>
                <w:bCs/>
                <w:sz w:val="20"/>
                <w:szCs w:val="20"/>
                <w:lang w:bidi="es-ES"/>
              </w:rPr>
            </w:pPr>
          </w:p>
        </w:tc>
        <w:tc>
          <w:tcPr>
            <w:tcW w:w="537" w:type="dxa"/>
            <w:shd w:val="clear" w:color="auto" w:fill="DDDBF3" w:themeFill="text1" w:themeFillTint="1A"/>
          </w:tcPr>
          <w:p w14:paraId="5A50C704" w14:textId="77777777" w:rsidR="00BE6327" w:rsidRPr="00F956F7" w:rsidRDefault="00BE6327" w:rsidP="006E5519">
            <w:pPr>
              <w:rPr>
                <w:sz w:val="18"/>
                <w:szCs w:val="18"/>
                <w:lang w:bidi="es-ES"/>
              </w:rPr>
            </w:pPr>
            <w:r w:rsidRPr="00F956F7">
              <w:rPr>
                <w:sz w:val="18"/>
                <w:szCs w:val="18"/>
                <w:lang w:bidi="es-ES"/>
              </w:rPr>
              <w:t>A</w:t>
            </w:r>
          </w:p>
        </w:tc>
        <w:tc>
          <w:tcPr>
            <w:tcW w:w="1406" w:type="dxa"/>
            <w:shd w:val="clear" w:color="auto" w:fill="DDDBF3" w:themeFill="text1" w:themeFillTint="1A"/>
          </w:tcPr>
          <w:p w14:paraId="67EFC3AF" w14:textId="77777777" w:rsidR="00BE6327" w:rsidRPr="00AF4D0C" w:rsidRDefault="00BE6327" w:rsidP="006E5519">
            <w:pPr>
              <w:jc w:val="right"/>
              <w:rPr>
                <w:b w:val="0"/>
                <w:bCs/>
                <w:sz w:val="20"/>
                <w:szCs w:val="20"/>
                <w:lang w:bidi="es-ES"/>
              </w:rPr>
            </w:pPr>
            <w:r>
              <w:rPr>
                <w:b w:val="0"/>
                <w:bCs/>
                <w:sz w:val="20"/>
                <w:szCs w:val="20"/>
                <w:lang w:bidi="es-ES"/>
              </w:rPr>
              <w:t>$</w:t>
            </w:r>
            <w:r w:rsidR="00F216C8">
              <w:rPr>
                <w:b w:val="0"/>
                <w:bCs/>
                <w:sz w:val="20"/>
                <w:szCs w:val="20"/>
                <w:lang w:bidi="es-ES"/>
              </w:rPr>
              <w:t>25</w:t>
            </w:r>
            <w:r w:rsidRPr="00A85189">
              <w:rPr>
                <w:b w:val="0"/>
                <w:bCs/>
                <w:sz w:val="20"/>
                <w:szCs w:val="20"/>
                <w:lang w:bidi="es-ES"/>
              </w:rPr>
              <w:t>.00</w:t>
            </w:r>
            <w:r w:rsidR="00F216C8">
              <w:rPr>
                <w:b w:val="0"/>
                <w:bCs/>
                <w:sz w:val="20"/>
                <w:szCs w:val="20"/>
                <w:lang w:bidi="es-ES"/>
              </w:rPr>
              <w:t>0.000</w:t>
            </w:r>
          </w:p>
        </w:tc>
        <w:tc>
          <w:tcPr>
            <w:tcW w:w="1422" w:type="dxa"/>
            <w:shd w:val="clear" w:color="auto" w:fill="DDDBF3" w:themeFill="text1" w:themeFillTint="1A"/>
          </w:tcPr>
          <w:p w14:paraId="74330B9B" w14:textId="77777777" w:rsidR="00BE6327" w:rsidRDefault="00BE6327" w:rsidP="006E5519">
            <w:pPr>
              <w:jc w:val="right"/>
              <w:rPr>
                <w:b w:val="0"/>
                <w:bCs/>
                <w:sz w:val="20"/>
                <w:szCs w:val="20"/>
                <w:lang w:bidi="es-ES"/>
              </w:rPr>
            </w:pPr>
            <w:r>
              <w:rPr>
                <w:b w:val="0"/>
                <w:bCs/>
                <w:sz w:val="20"/>
                <w:szCs w:val="20"/>
                <w:lang w:bidi="es-ES"/>
              </w:rPr>
              <w:t>$</w:t>
            </w:r>
            <w:r w:rsidR="005115E2">
              <w:rPr>
                <w:b w:val="0"/>
                <w:bCs/>
                <w:sz w:val="20"/>
                <w:szCs w:val="20"/>
                <w:lang w:bidi="es-ES"/>
              </w:rPr>
              <w:t>25</w:t>
            </w:r>
            <w:r w:rsidRPr="00A85189">
              <w:rPr>
                <w:b w:val="0"/>
                <w:bCs/>
                <w:sz w:val="20"/>
                <w:szCs w:val="20"/>
                <w:lang w:bidi="es-ES"/>
              </w:rPr>
              <w:t>.00</w:t>
            </w:r>
            <w:r w:rsidR="005115E2">
              <w:rPr>
                <w:b w:val="0"/>
                <w:bCs/>
                <w:sz w:val="20"/>
                <w:szCs w:val="20"/>
                <w:lang w:bidi="es-ES"/>
              </w:rPr>
              <w:t>0.000</w:t>
            </w:r>
          </w:p>
          <w:p w14:paraId="65511CE3" w14:textId="77777777" w:rsidR="005115E2" w:rsidRPr="00AF4D0C" w:rsidRDefault="005115E2" w:rsidP="006E5519">
            <w:pPr>
              <w:jc w:val="right"/>
              <w:rPr>
                <w:b w:val="0"/>
                <w:bCs/>
                <w:sz w:val="20"/>
                <w:szCs w:val="20"/>
                <w:lang w:bidi="es-ES"/>
              </w:rPr>
            </w:pPr>
          </w:p>
        </w:tc>
        <w:tc>
          <w:tcPr>
            <w:tcW w:w="928" w:type="dxa"/>
            <w:shd w:val="clear" w:color="auto" w:fill="DDDBF3" w:themeFill="text1" w:themeFillTint="1A"/>
          </w:tcPr>
          <w:p w14:paraId="73CE19BC" w14:textId="77777777" w:rsidR="00BE6327" w:rsidRPr="00AF4D0C" w:rsidRDefault="00BE6327" w:rsidP="006E5519">
            <w:pPr>
              <w:jc w:val="right"/>
              <w:rPr>
                <w:b w:val="0"/>
                <w:bCs/>
                <w:sz w:val="20"/>
                <w:szCs w:val="20"/>
                <w:lang w:bidi="es-ES"/>
              </w:rPr>
            </w:pPr>
            <w:r>
              <w:rPr>
                <w:b w:val="0"/>
                <w:bCs/>
                <w:sz w:val="20"/>
                <w:szCs w:val="20"/>
                <w:lang w:bidi="es-ES"/>
              </w:rPr>
              <w:t>$</w:t>
            </w:r>
            <w:r w:rsidRPr="00A85189">
              <w:rPr>
                <w:b w:val="0"/>
                <w:bCs/>
                <w:sz w:val="20"/>
                <w:szCs w:val="20"/>
                <w:lang w:bidi="es-ES"/>
              </w:rPr>
              <w:t>0.00</w:t>
            </w:r>
          </w:p>
        </w:tc>
        <w:tc>
          <w:tcPr>
            <w:tcW w:w="1395" w:type="dxa"/>
            <w:shd w:val="clear" w:color="auto" w:fill="DDDBF3" w:themeFill="text1" w:themeFillTint="1A"/>
          </w:tcPr>
          <w:p w14:paraId="44BE495E" w14:textId="77777777" w:rsidR="00BE6327" w:rsidRPr="00AF4D0C" w:rsidRDefault="00BE6327" w:rsidP="006E5519">
            <w:pPr>
              <w:jc w:val="right"/>
              <w:rPr>
                <w:b w:val="0"/>
                <w:bCs/>
                <w:sz w:val="20"/>
                <w:szCs w:val="20"/>
                <w:lang w:bidi="es-ES"/>
              </w:rPr>
            </w:pPr>
            <w:r>
              <w:rPr>
                <w:b w:val="0"/>
                <w:bCs/>
                <w:sz w:val="20"/>
                <w:szCs w:val="20"/>
                <w:lang w:bidi="es-ES"/>
              </w:rPr>
              <w:t>$</w:t>
            </w:r>
            <w:r w:rsidR="0011442C">
              <w:rPr>
                <w:b w:val="0"/>
                <w:bCs/>
                <w:sz w:val="20"/>
                <w:szCs w:val="20"/>
                <w:lang w:bidi="es-ES"/>
              </w:rPr>
              <w:t>50</w:t>
            </w:r>
            <w:r w:rsidRPr="00A85189">
              <w:rPr>
                <w:b w:val="0"/>
                <w:bCs/>
                <w:sz w:val="20"/>
                <w:szCs w:val="20"/>
                <w:lang w:bidi="es-ES"/>
              </w:rPr>
              <w:t>.00</w:t>
            </w:r>
            <w:r w:rsidR="001A599B">
              <w:rPr>
                <w:b w:val="0"/>
                <w:bCs/>
                <w:sz w:val="20"/>
                <w:szCs w:val="20"/>
                <w:lang w:bidi="es-ES"/>
              </w:rPr>
              <w:t>0.000</w:t>
            </w:r>
          </w:p>
        </w:tc>
      </w:tr>
    </w:tbl>
    <w:p w14:paraId="5EF2E8E4" w14:textId="77777777" w:rsidR="000F061A" w:rsidRDefault="000F061A" w:rsidP="006E5519">
      <w:pPr>
        <w:spacing w:line="240" w:lineRule="auto"/>
        <w:jc w:val="both"/>
        <w:rPr>
          <w:b w:val="0"/>
          <w:color w:val="auto"/>
          <w:sz w:val="24"/>
          <w:szCs w:val="24"/>
        </w:rPr>
      </w:pPr>
    </w:p>
    <w:p w14:paraId="27DD6864" w14:textId="77777777" w:rsidR="007B2D71" w:rsidRDefault="000F061A" w:rsidP="006E5519">
      <w:pPr>
        <w:spacing w:line="240" w:lineRule="auto"/>
        <w:jc w:val="both"/>
        <w:rPr>
          <w:b w:val="0"/>
          <w:color w:val="auto"/>
          <w:sz w:val="24"/>
          <w:szCs w:val="24"/>
        </w:rPr>
      </w:pPr>
      <w:r>
        <w:rPr>
          <w:b w:val="0"/>
          <w:color w:val="auto"/>
          <w:sz w:val="24"/>
          <w:szCs w:val="24"/>
        </w:rPr>
        <w:t xml:space="preserve">Para el cumplimiento del indicador se </w:t>
      </w:r>
      <w:r w:rsidRPr="65EA26A3">
        <w:rPr>
          <w:b w:val="0"/>
          <w:color w:val="auto"/>
          <w:sz w:val="24"/>
          <w:szCs w:val="24"/>
        </w:rPr>
        <w:t>tenía planeado una meta de</w:t>
      </w:r>
      <w:r w:rsidR="007B2D71">
        <w:rPr>
          <w:b w:val="0"/>
          <w:color w:val="auto"/>
          <w:sz w:val="24"/>
          <w:szCs w:val="24"/>
        </w:rPr>
        <w:t xml:space="preserve"> </w:t>
      </w:r>
      <w:r w:rsidR="0028242A">
        <w:rPr>
          <w:b w:val="0"/>
          <w:color w:val="auto"/>
          <w:sz w:val="24"/>
          <w:szCs w:val="24"/>
        </w:rPr>
        <w:t>320</w:t>
      </w:r>
      <w:r w:rsidR="007B2D71">
        <w:rPr>
          <w:b w:val="0"/>
          <w:color w:val="auto"/>
          <w:sz w:val="24"/>
          <w:szCs w:val="24"/>
        </w:rPr>
        <w:t xml:space="preserve">.000 inmigrantes venezolanos afiliados </w:t>
      </w:r>
      <w:r w:rsidR="00012E5F">
        <w:rPr>
          <w:b w:val="0"/>
          <w:color w:val="auto"/>
          <w:sz w:val="24"/>
          <w:szCs w:val="24"/>
        </w:rPr>
        <w:t xml:space="preserve">al Sistema General de Seguridad Social en Salud (SGSSS) </w:t>
      </w:r>
      <w:r w:rsidR="007B2D71">
        <w:rPr>
          <w:b w:val="0"/>
          <w:color w:val="auto"/>
          <w:sz w:val="24"/>
          <w:szCs w:val="24"/>
        </w:rPr>
        <w:t>con corte al 31</w:t>
      </w:r>
      <w:r w:rsidR="00012E5F">
        <w:rPr>
          <w:b w:val="0"/>
          <w:color w:val="auto"/>
          <w:sz w:val="24"/>
          <w:szCs w:val="24"/>
        </w:rPr>
        <w:t xml:space="preserve"> de diciembre de 2022</w:t>
      </w:r>
      <w:r w:rsidR="00A478C6">
        <w:rPr>
          <w:b w:val="0"/>
          <w:color w:val="auto"/>
          <w:sz w:val="24"/>
          <w:szCs w:val="24"/>
        </w:rPr>
        <w:t>, la cual fue superado con corte al 31 de diciembre de 2021.</w:t>
      </w:r>
    </w:p>
    <w:p w14:paraId="73FA9DF1" w14:textId="77777777" w:rsidR="00B95DE5" w:rsidRPr="00ED66AB" w:rsidRDefault="00B95DE5" w:rsidP="006E5519">
      <w:pPr>
        <w:spacing w:line="240" w:lineRule="auto"/>
        <w:jc w:val="both"/>
        <w:rPr>
          <w:b w:val="0"/>
          <w:color w:val="auto"/>
          <w:sz w:val="24"/>
          <w:szCs w:val="24"/>
        </w:rPr>
      </w:pPr>
    </w:p>
    <w:p w14:paraId="708A09AE" w14:textId="77777777" w:rsidR="00B95DE5" w:rsidRPr="00ED66AB" w:rsidRDefault="00B95DE5" w:rsidP="006E5519">
      <w:pPr>
        <w:spacing w:line="240" w:lineRule="auto"/>
        <w:jc w:val="both"/>
        <w:rPr>
          <w:rFonts w:cstheme="minorHAnsi"/>
          <w:b w:val="0"/>
          <w:bCs/>
          <w:color w:val="auto"/>
          <w:sz w:val="24"/>
          <w:szCs w:val="24"/>
        </w:rPr>
      </w:pPr>
      <w:r w:rsidRPr="00ED66AB">
        <w:rPr>
          <w:rFonts w:cstheme="minorHAnsi"/>
          <w:b w:val="0"/>
          <w:bCs/>
          <w:color w:val="auto"/>
          <w:sz w:val="24"/>
          <w:szCs w:val="24"/>
        </w:rPr>
        <w:t>Con corte al 31 de diciembre de 2023,</w:t>
      </w:r>
      <w:r w:rsidR="00CF1538">
        <w:rPr>
          <w:rFonts w:cstheme="minorHAnsi"/>
          <w:b w:val="0"/>
          <w:bCs/>
          <w:color w:val="auto"/>
          <w:sz w:val="24"/>
          <w:szCs w:val="24"/>
        </w:rPr>
        <w:t xml:space="preserve"> la</w:t>
      </w:r>
      <w:r w:rsidR="007D25D1">
        <w:rPr>
          <w:rFonts w:cstheme="minorHAnsi"/>
          <w:b w:val="0"/>
          <w:bCs/>
          <w:color w:val="auto"/>
          <w:sz w:val="24"/>
          <w:szCs w:val="24"/>
        </w:rPr>
        <w:t xml:space="preserve"> </w:t>
      </w:r>
      <w:r w:rsidR="007D25D1">
        <w:rPr>
          <w:rFonts w:ascii="Calibri" w:eastAsia="Calibri" w:hAnsi="Calibri" w:cs="Calibri"/>
          <w:b w:val="0"/>
          <w:color w:val="auto"/>
          <w:sz w:val="24"/>
          <w:szCs w:val="24"/>
        </w:rPr>
        <w:t xml:space="preserve">Dirección </w:t>
      </w:r>
      <w:r w:rsidR="007D25D1" w:rsidRPr="00E15659">
        <w:rPr>
          <w:rFonts w:ascii="Calibri" w:eastAsia="Calibri" w:hAnsi="Calibri" w:cs="Calibri"/>
          <w:b w:val="0"/>
          <w:color w:val="auto"/>
          <w:sz w:val="24"/>
          <w:szCs w:val="24"/>
        </w:rPr>
        <w:t xml:space="preserve">de Regulación de la Operación del Aseguramiento en Salud, Riesgos </w:t>
      </w:r>
      <w:r w:rsidR="007D25D1">
        <w:rPr>
          <w:rFonts w:ascii="Calibri" w:eastAsia="Calibri" w:hAnsi="Calibri" w:cs="Calibri"/>
          <w:b w:val="0"/>
          <w:color w:val="auto"/>
          <w:sz w:val="24"/>
          <w:szCs w:val="24"/>
        </w:rPr>
        <w:t>L</w:t>
      </w:r>
      <w:r w:rsidR="007D25D1" w:rsidRPr="00E15659">
        <w:rPr>
          <w:rFonts w:ascii="Calibri" w:eastAsia="Calibri" w:hAnsi="Calibri" w:cs="Calibri"/>
          <w:b w:val="0"/>
          <w:color w:val="auto"/>
          <w:sz w:val="24"/>
          <w:szCs w:val="24"/>
        </w:rPr>
        <w:t>aborales y Pensiones</w:t>
      </w:r>
      <w:r w:rsidR="00025F95">
        <w:rPr>
          <w:rFonts w:ascii="Calibri" w:eastAsia="Calibri" w:hAnsi="Calibri" w:cs="Calibri"/>
          <w:b w:val="0"/>
          <w:color w:val="auto"/>
          <w:sz w:val="24"/>
          <w:szCs w:val="24"/>
        </w:rPr>
        <w:t xml:space="preserve"> </w:t>
      </w:r>
      <w:r w:rsidR="004F1FCB">
        <w:rPr>
          <w:rFonts w:ascii="Calibri" w:eastAsia="Calibri" w:hAnsi="Calibri" w:cs="Calibri"/>
          <w:b w:val="0"/>
          <w:color w:val="auto"/>
          <w:sz w:val="24"/>
          <w:szCs w:val="24"/>
        </w:rPr>
        <w:t>señal</w:t>
      </w:r>
      <w:r w:rsidR="00E218B4">
        <w:rPr>
          <w:rFonts w:ascii="Calibri" w:eastAsia="Calibri" w:hAnsi="Calibri" w:cs="Calibri"/>
          <w:b w:val="0"/>
          <w:color w:val="auto"/>
          <w:sz w:val="24"/>
          <w:szCs w:val="24"/>
        </w:rPr>
        <w:t>ó</w:t>
      </w:r>
      <w:r w:rsidR="004F1FCB">
        <w:rPr>
          <w:rFonts w:ascii="Calibri" w:eastAsia="Calibri" w:hAnsi="Calibri" w:cs="Calibri"/>
          <w:b w:val="0"/>
          <w:color w:val="auto"/>
          <w:sz w:val="24"/>
          <w:szCs w:val="24"/>
        </w:rPr>
        <w:t xml:space="preserve"> que</w:t>
      </w:r>
      <w:r w:rsidR="008C3CE9">
        <w:rPr>
          <w:rFonts w:ascii="Calibri" w:eastAsia="Calibri" w:hAnsi="Calibri" w:cs="Calibri"/>
          <w:b w:val="0"/>
          <w:color w:val="auto"/>
          <w:sz w:val="24"/>
          <w:szCs w:val="24"/>
        </w:rPr>
        <w:t>,</w:t>
      </w:r>
      <w:r w:rsidR="00CF1538">
        <w:rPr>
          <w:rFonts w:cstheme="minorHAnsi"/>
          <w:b w:val="0"/>
          <w:bCs/>
          <w:color w:val="auto"/>
          <w:sz w:val="24"/>
          <w:szCs w:val="24"/>
        </w:rPr>
        <w:t xml:space="preserve"> </w:t>
      </w:r>
      <w:r w:rsidRPr="00ED66AB">
        <w:rPr>
          <w:rFonts w:cstheme="minorHAnsi"/>
          <w:b w:val="0"/>
          <w:bCs/>
          <w:color w:val="auto"/>
          <w:sz w:val="24"/>
          <w:szCs w:val="24"/>
        </w:rPr>
        <w:t xml:space="preserve">la </w:t>
      </w:r>
      <w:r w:rsidR="00545B35" w:rsidRPr="00545B35">
        <w:rPr>
          <w:rFonts w:cstheme="minorHAnsi"/>
          <w:b w:val="0"/>
          <w:bCs/>
          <w:color w:val="auto"/>
          <w:sz w:val="24"/>
          <w:szCs w:val="24"/>
        </w:rPr>
        <w:t xml:space="preserve">Base de Datos Única de Afiliados </w:t>
      </w:r>
      <w:r w:rsidR="00545B35">
        <w:rPr>
          <w:rFonts w:cstheme="minorHAnsi"/>
          <w:b w:val="0"/>
          <w:bCs/>
          <w:color w:val="auto"/>
          <w:sz w:val="24"/>
          <w:szCs w:val="24"/>
        </w:rPr>
        <w:t>(</w:t>
      </w:r>
      <w:r w:rsidRPr="00ED66AB">
        <w:rPr>
          <w:rFonts w:cstheme="minorHAnsi"/>
          <w:b w:val="0"/>
          <w:bCs/>
          <w:color w:val="auto"/>
          <w:sz w:val="24"/>
          <w:szCs w:val="24"/>
        </w:rPr>
        <w:t>BDUA</w:t>
      </w:r>
      <w:r w:rsidR="00545B35">
        <w:rPr>
          <w:rFonts w:cstheme="minorHAnsi"/>
          <w:b w:val="0"/>
          <w:bCs/>
          <w:color w:val="auto"/>
          <w:sz w:val="24"/>
          <w:szCs w:val="24"/>
        </w:rPr>
        <w:t>)</w:t>
      </w:r>
      <w:r w:rsidRPr="00ED66AB">
        <w:rPr>
          <w:rFonts w:cstheme="minorHAnsi"/>
          <w:b w:val="0"/>
          <w:bCs/>
          <w:color w:val="auto"/>
          <w:sz w:val="24"/>
          <w:szCs w:val="24"/>
        </w:rPr>
        <w:t xml:space="preserve"> reporta la afiliación en estado activo en el SGSSS de 1.417.838 migrantes venezolanos de los cuales, 8.015 están afiliados con Permiso Especial de Permanencia </w:t>
      </w:r>
      <w:r w:rsidR="00343A65">
        <w:rPr>
          <w:rFonts w:cstheme="minorHAnsi"/>
          <w:b w:val="0"/>
          <w:bCs/>
          <w:color w:val="auto"/>
          <w:sz w:val="24"/>
          <w:szCs w:val="24"/>
        </w:rPr>
        <w:t>(</w:t>
      </w:r>
      <w:r w:rsidRPr="00ED66AB">
        <w:rPr>
          <w:rFonts w:cstheme="minorHAnsi"/>
          <w:b w:val="0"/>
          <w:bCs/>
          <w:color w:val="auto"/>
          <w:sz w:val="24"/>
          <w:szCs w:val="24"/>
        </w:rPr>
        <w:t>PEP</w:t>
      </w:r>
      <w:r w:rsidR="00343A65">
        <w:rPr>
          <w:rFonts w:cstheme="minorHAnsi"/>
          <w:b w:val="0"/>
          <w:bCs/>
          <w:color w:val="auto"/>
          <w:sz w:val="24"/>
          <w:szCs w:val="24"/>
        </w:rPr>
        <w:t>)</w:t>
      </w:r>
      <w:r w:rsidRPr="00ED66AB">
        <w:rPr>
          <w:rFonts w:cstheme="minorHAnsi"/>
          <w:b w:val="0"/>
          <w:bCs/>
          <w:color w:val="auto"/>
          <w:sz w:val="24"/>
          <w:szCs w:val="24"/>
        </w:rPr>
        <w:t xml:space="preserve"> y 1.409.823 están afiliados con Permiso por Protección Temporal </w:t>
      </w:r>
      <w:r w:rsidR="00343A65">
        <w:rPr>
          <w:rFonts w:cstheme="minorHAnsi"/>
          <w:b w:val="0"/>
          <w:bCs/>
          <w:color w:val="auto"/>
          <w:sz w:val="24"/>
          <w:szCs w:val="24"/>
        </w:rPr>
        <w:t>(</w:t>
      </w:r>
      <w:r w:rsidRPr="00ED66AB">
        <w:rPr>
          <w:rFonts w:cstheme="minorHAnsi"/>
          <w:b w:val="0"/>
          <w:bCs/>
          <w:color w:val="auto"/>
          <w:sz w:val="24"/>
          <w:szCs w:val="24"/>
        </w:rPr>
        <w:t>PPT</w:t>
      </w:r>
      <w:r w:rsidR="00343A65">
        <w:rPr>
          <w:rFonts w:cstheme="minorHAnsi"/>
          <w:b w:val="0"/>
          <w:bCs/>
          <w:color w:val="auto"/>
          <w:sz w:val="24"/>
          <w:szCs w:val="24"/>
        </w:rPr>
        <w:t>)</w:t>
      </w:r>
      <w:r w:rsidRPr="00ED66AB">
        <w:rPr>
          <w:rFonts w:cstheme="minorHAnsi"/>
          <w:b w:val="0"/>
          <w:bCs/>
          <w:color w:val="auto"/>
          <w:sz w:val="24"/>
          <w:szCs w:val="24"/>
        </w:rPr>
        <w:t xml:space="preserve">. </w:t>
      </w:r>
    </w:p>
    <w:p w14:paraId="7AA23E09" w14:textId="77777777" w:rsidR="00B95DE5" w:rsidRPr="00ED66AB" w:rsidRDefault="00B95DE5" w:rsidP="006E5519">
      <w:pPr>
        <w:spacing w:line="240" w:lineRule="auto"/>
        <w:jc w:val="both"/>
        <w:rPr>
          <w:b w:val="0"/>
          <w:color w:val="auto"/>
          <w:sz w:val="24"/>
          <w:szCs w:val="24"/>
        </w:rPr>
      </w:pPr>
    </w:p>
    <w:p w14:paraId="3D32D9C7" w14:textId="77777777" w:rsidR="00BE6327" w:rsidRPr="00ED66AB" w:rsidRDefault="00B95DE5" w:rsidP="006E5519">
      <w:pPr>
        <w:spacing w:line="240" w:lineRule="auto"/>
        <w:jc w:val="both"/>
        <w:rPr>
          <w:b w:val="0"/>
          <w:color w:val="auto"/>
          <w:sz w:val="24"/>
          <w:szCs w:val="24"/>
        </w:rPr>
      </w:pPr>
      <w:r w:rsidRPr="37E1D597">
        <w:rPr>
          <w:b w:val="0"/>
          <w:color w:val="auto"/>
          <w:sz w:val="24"/>
          <w:szCs w:val="24"/>
        </w:rPr>
        <w:t>Del total de migrantes venezolanos afiliados activos y retirados que, según la BDUA, suman 1.651.662, el 85.8%</w:t>
      </w:r>
      <w:r w:rsidR="00F037FB" w:rsidRPr="37E1D597">
        <w:rPr>
          <w:b w:val="0"/>
          <w:color w:val="auto"/>
          <w:sz w:val="24"/>
          <w:szCs w:val="24"/>
        </w:rPr>
        <w:t xml:space="preserve"> (equivalentes a 1.417.838)</w:t>
      </w:r>
      <w:r w:rsidRPr="37E1D597">
        <w:rPr>
          <w:b w:val="0"/>
          <w:color w:val="auto"/>
          <w:sz w:val="24"/>
          <w:szCs w:val="24"/>
        </w:rPr>
        <w:t>,</w:t>
      </w:r>
      <w:r w:rsidR="00F037FB" w:rsidRPr="37E1D597">
        <w:rPr>
          <w:b w:val="0"/>
          <w:color w:val="auto"/>
          <w:sz w:val="24"/>
          <w:szCs w:val="24"/>
        </w:rPr>
        <w:t xml:space="preserve"> </w:t>
      </w:r>
      <w:r w:rsidRPr="37E1D597">
        <w:rPr>
          <w:b w:val="0"/>
          <w:color w:val="auto"/>
          <w:sz w:val="24"/>
          <w:szCs w:val="24"/>
        </w:rPr>
        <w:t>se encuentran en estado ACTIVO (activo, activo por emergencia, protección laboral, suspendido, suspendido por documento o suspendido por mora) y el 14,1% (equivalentes a 233.824) se encuentran en estado retirado, desafiliado o fallecido.</w:t>
      </w:r>
    </w:p>
    <w:p w14:paraId="171BBB72" w14:textId="77777777" w:rsidR="00E04C18" w:rsidRDefault="00E04C18" w:rsidP="006E5519">
      <w:pPr>
        <w:spacing w:line="240" w:lineRule="auto"/>
        <w:jc w:val="both"/>
        <w:rPr>
          <w:b w:val="0"/>
          <w:bCs/>
          <w:sz w:val="24"/>
          <w:szCs w:val="24"/>
          <w:lang w:bidi="es-ES"/>
        </w:rPr>
      </w:pPr>
    </w:p>
    <w:p w14:paraId="1DF2CFA5" w14:textId="77777777" w:rsidR="00E47198" w:rsidRPr="005920FD" w:rsidRDefault="00E47198" w:rsidP="006E5519">
      <w:pPr>
        <w:spacing w:line="240" w:lineRule="auto"/>
        <w:jc w:val="both"/>
        <w:rPr>
          <w:sz w:val="24"/>
          <w:szCs w:val="24"/>
          <w:lang w:bidi="es-ES"/>
        </w:rPr>
      </w:pPr>
      <w:r w:rsidRPr="005920FD">
        <w:rPr>
          <w:sz w:val="24"/>
          <w:szCs w:val="24"/>
          <w:lang w:bidi="es-ES"/>
        </w:rPr>
        <w:t xml:space="preserve">Indicador de resultado </w:t>
      </w:r>
      <w:r>
        <w:rPr>
          <w:sz w:val="24"/>
          <w:szCs w:val="24"/>
          <w:lang w:bidi="es-ES"/>
        </w:rPr>
        <w:t>3</w:t>
      </w:r>
      <w:r w:rsidRPr="005920FD">
        <w:rPr>
          <w:sz w:val="24"/>
          <w:szCs w:val="24"/>
          <w:lang w:bidi="es-ES"/>
        </w:rPr>
        <w:t>.</w:t>
      </w:r>
      <w:r>
        <w:rPr>
          <w:sz w:val="24"/>
          <w:szCs w:val="24"/>
          <w:lang w:bidi="es-ES"/>
        </w:rPr>
        <w:t>1</w:t>
      </w:r>
      <w:r w:rsidRPr="005920FD">
        <w:rPr>
          <w:sz w:val="24"/>
          <w:szCs w:val="24"/>
          <w:lang w:bidi="es-ES"/>
        </w:rPr>
        <w:t xml:space="preserve">: </w:t>
      </w:r>
      <w:r w:rsidRPr="00E47198">
        <w:rPr>
          <w:sz w:val="24"/>
          <w:szCs w:val="24"/>
          <w:lang w:bidi="es-ES"/>
        </w:rPr>
        <w:t>Atenciones de salud obstétrica para inmigrantes no afiliados</w:t>
      </w:r>
    </w:p>
    <w:p w14:paraId="0714AE82" w14:textId="77777777" w:rsidR="00E47198" w:rsidRPr="00E47198" w:rsidRDefault="00E47198" w:rsidP="006E5519">
      <w:pPr>
        <w:spacing w:line="240" w:lineRule="auto"/>
        <w:jc w:val="both"/>
        <w:rPr>
          <w:b w:val="0"/>
          <w:bCs/>
          <w:sz w:val="24"/>
          <w:szCs w:val="24"/>
          <w:lang w:bidi="es-ES"/>
        </w:rPr>
      </w:pPr>
    </w:p>
    <w:tbl>
      <w:tblPr>
        <w:tblStyle w:val="Tablaconcuadrcula"/>
        <w:tblW w:w="9276" w:type="dxa"/>
        <w:jc w:val="center"/>
        <w:tblLook w:val="04A0" w:firstRow="1" w:lastRow="0" w:firstColumn="1" w:lastColumn="0" w:noHBand="0" w:noVBand="1"/>
      </w:tblPr>
      <w:tblGrid>
        <w:gridCol w:w="2202"/>
        <w:gridCol w:w="1330"/>
        <w:gridCol w:w="698"/>
        <w:gridCol w:w="944"/>
        <w:gridCol w:w="1128"/>
        <w:gridCol w:w="1128"/>
        <w:gridCol w:w="718"/>
        <w:gridCol w:w="1128"/>
      </w:tblGrid>
      <w:tr w:rsidR="007E5178" w14:paraId="67CC9194" w14:textId="77777777" w:rsidTr="6085E164">
        <w:trPr>
          <w:jc w:val="center"/>
        </w:trPr>
        <w:tc>
          <w:tcPr>
            <w:tcW w:w="2202" w:type="dxa"/>
          </w:tcPr>
          <w:p w14:paraId="3F77623B" w14:textId="77777777" w:rsidR="007E5178" w:rsidRPr="00AF4D0C" w:rsidRDefault="007E5178" w:rsidP="006E5519">
            <w:pPr>
              <w:jc w:val="center"/>
              <w:rPr>
                <w:sz w:val="20"/>
                <w:szCs w:val="20"/>
                <w:lang w:bidi="es-ES"/>
              </w:rPr>
            </w:pPr>
            <w:r>
              <w:rPr>
                <w:sz w:val="20"/>
                <w:szCs w:val="20"/>
                <w:lang w:bidi="es-ES"/>
              </w:rPr>
              <w:t>Indicador</w:t>
            </w:r>
            <w:r w:rsidRPr="00AF4D0C">
              <w:rPr>
                <w:sz w:val="20"/>
                <w:szCs w:val="20"/>
                <w:lang w:bidi="es-ES"/>
              </w:rPr>
              <w:t xml:space="preserve"> </w:t>
            </w:r>
            <w:r>
              <w:rPr>
                <w:sz w:val="20"/>
                <w:szCs w:val="20"/>
                <w:lang w:bidi="es-ES"/>
              </w:rPr>
              <w:t>3</w:t>
            </w:r>
            <w:r w:rsidRPr="00AF4D0C">
              <w:rPr>
                <w:sz w:val="20"/>
                <w:szCs w:val="20"/>
                <w:lang w:bidi="es-ES"/>
              </w:rPr>
              <w:t>.</w:t>
            </w:r>
            <w:r>
              <w:rPr>
                <w:sz w:val="20"/>
                <w:szCs w:val="20"/>
                <w:lang w:bidi="es-ES"/>
              </w:rPr>
              <w:t>2</w:t>
            </w:r>
          </w:p>
        </w:tc>
        <w:tc>
          <w:tcPr>
            <w:tcW w:w="1330" w:type="dxa"/>
          </w:tcPr>
          <w:p w14:paraId="62004354" w14:textId="77777777" w:rsidR="007E5178" w:rsidRPr="00AF4D0C" w:rsidRDefault="007E5178" w:rsidP="006E5519">
            <w:pPr>
              <w:jc w:val="center"/>
              <w:rPr>
                <w:sz w:val="20"/>
                <w:szCs w:val="20"/>
                <w:lang w:bidi="es-ES"/>
              </w:rPr>
            </w:pPr>
            <w:r>
              <w:rPr>
                <w:sz w:val="20"/>
                <w:szCs w:val="20"/>
                <w:lang w:bidi="es-ES"/>
              </w:rPr>
              <w:t>Unidad de Medida</w:t>
            </w:r>
          </w:p>
        </w:tc>
        <w:tc>
          <w:tcPr>
            <w:tcW w:w="1642" w:type="dxa"/>
            <w:gridSpan w:val="2"/>
          </w:tcPr>
          <w:p w14:paraId="3F23DBCF" w14:textId="77777777" w:rsidR="007E5178" w:rsidRPr="00AF4D0C" w:rsidRDefault="007E5178" w:rsidP="006E5519">
            <w:pPr>
              <w:jc w:val="center"/>
              <w:rPr>
                <w:sz w:val="20"/>
                <w:szCs w:val="20"/>
                <w:lang w:bidi="es-ES"/>
              </w:rPr>
            </w:pPr>
            <w:r>
              <w:rPr>
                <w:sz w:val="20"/>
                <w:szCs w:val="20"/>
                <w:lang w:bidi="es-ES"/>
              </w:rPr>
              <w:t>2021</w:t>
            </w:r>
          </w:p>
        </w:tc>
        <w:tc>
          <w:tcPr>
            <w:tcW w:w="1128" w:type="dxa"/>
          </w:tcPr>
          <w:p w14:paraId="5DB47C6C" w14:textId="77777777" w:rsidR="007E5178" w:rsidRPr="00AF4D0C" w:rsidRDefault="007E5178" w:rsidP="006E5519">
            <w:pPr>
              <w:jc w:val="center"/>
              <w:rPr>
                <w:sz w:val="20"/>
                <w:szCs w:val="20"/>
                <w:lang w:bidi="es-ES"/>
              </w:rPr>
            </w:pPr>
            <w:r>
              <w:rPr>
                <w:sz w:val="20"/>
                <w:szCs w:val="20"/>
                <w:lang w:bidi="es-ES"/>
              </w:rPr>
              <w:t>2022</w:t>
            </w:r>
          </w:p>
        </w:tc>
        <w:tc>
          <w:tcPr>
            <w:tcW w:w="1128" w:type="dxa"/>
          </w:tcPr>
          <w:p w14:paraId="70162E79" w14:textId="77777777" w:rsidR="007E5178" w:rsidRPr="00AF4D0C" w:rsidRDefault="007E5178" w:rsidP="006E5519">
            <w:pPr>
              <w:jc w:val="center"/>
              <w:rPr>
                <w:sz w:val="20"/>
                <w:szCs w:val="20"/>
                <w:lang w:bidi="es-ES"/>
              </w:rPr>
            </w:pPr>
            <w:r>
              <w:rPr>
                <w:sz w:val="20"/>
                <w:szCs w:val="20"/>
                <w:lang w:bidi="es-ES"/>
              </w:rPr>
              <w:t>2023</w:t>
            </w:r>
          </w:p>
        </w:tc>
        <w:tc>
          <w:tcPr>
            <w:tcW w:w="718" w:type="dxa"/>
          </w:tcPr>
          <w:p w14:paraId="1E01BFBC" w14:textId="77777777" w:rsidR="007E5178" w:rsidRPr="00AF4D0C" w:rsidRDefault="007E5178" w:rsidP="006E5519">
            <w:pPr>
              <w:jc w:val="center"/>
              <w:rPr>
                <w:sz w:val="20"/>
                <w:szCs w:val="20"/>
                <w:lang w:bidi="es-ES"/>
              </w:rPr>
            </w:pPr>
            <w:r>
              <w:rPr>
                <w:sz w:val="20"/>
                <w:szCs w:val="20"/>
                <w:lang w:bidi="es-ES"/>
              </w:rPr>
              <w:t>2024</w:t>
            </w:r>
          </w:p>
        </w:tc>
        <w:tc>
          <w:tcPr>
            <w:tcW w:w="1128" w:type="dxa"/>
          </w:tcPr>
          <w:p w14:paraId="442558CD" w14:textId="77777777" w:rsidR="007E5178" w:rsidRPr="00AF4D0C" w:rsidRDefault="007E5178" w:rsidP="006E5519">
            <w:pPr>
              <w:jc w:val="center"/>
              <w:rPr>
                <w:sz w:val="20"/>
                <w:szCs w:val="20"/>
                <w:lang w:bidi="es-ES"/>
              </w:rPr>
            </w:pPr>
            <w:r>
              <w:rPr>
                <w:sz w:val="20"/>
                <w:szCs w:val="20"/>
                <w:lang w:bidi="es-ES"/>
              </w:rPr>
              <w:t>EOP</w:t>
            </w:r>
          </w:p>
        </w:tc>
      </w:tr>
      <w:tr w:rsidR="007E5178" w14:paraId="3F62ABA3" w14:textId="77777777" w:rsidTr="6085E164">
        <w:trPr>
          <w:jc w:val="center"/>
        </w:trPr>
        <w:tc>
          <w:tcPr>
            <w:tcW w:w="2202" w:type="dxa"/>
            <w:vMerge w:val="restart"/>
          </w:tcPr>
          <w:p w14:paraId="2DF9C431" w14:textId="77777777" w:rsidR="007E5178" w:rsidRPr="00AF4D0C" w:rsidRDefault="007E5178" w:rsidP="006E5519">
            <w:pPr>
              <w:rPr>
                <w:b w:val="0"/>
                <w:bCs/>
                <w:sz w:val="20"/>
                <w:szCs w:val="20"/>
                <w:lang w:bidi="es-ES"/>
              </w:rPr>
            </w:pPr>
            <w:r>
              <w:rPr>
                <w:b w:val="0"/>
                <w:bCs/>
                <w:sz w:val="20"/>
                <w:szCs w:val="20"/>
                <w:lang w:bidi="es-ES"/>
              </w:rPr>
              <w:t>Atenciones de salud obstétrica para inmigrantes no afiliados</w:t>
            </w:r>
          </w:p>
        </w:tc>
        <w:tc>
          <w:tcPr>
            <w:tcW w:w="1330" w:type="dxa"/>
            <w:vMerge w:val="restart"/>
          </w:tcPr>
          <w:p w14:paraId="61E85514" w14:textId="77777777" w:rsidR="007E5178" w:rsidRPr="00AF4D0C" w:rsidRDefault="007E5178" w:rsidP="006E5519">
            <w:pPr>
              <w:rPr>
                <w:b w:val="0"/>
                <w:bCs/>
                <w:sz w:val="20"/>
                <w:szCs w:val="20"/>
                <w:lang w:bidi="es-ES"/>
              </w:rPr>
            </w:pPr>
            <w:r>
              <w:rPr>
                <w:b w:val="0"/>
                <w:bCs/>
                <w:sz w:val="20"/>
                <w:szCs w:val="20"/>
                <w:lang w:bidi="es-ES"/>
              </w:rPr>
              <w:t># de beneficiarios</w:t>
            </w:r>
          </w:p>
        </w:tc>
        <w:tc>
          <w:tcPr>
            <w:tcW w:w="698" w:type="dxa"/>
            <w:shd w:val="clear" w:color="auto" w:fill="E7E6E6" w:themeFill="background2"/>
          </w:tcPr>
          <w:p w14:paraId="2914D2D5" w14:textId="77777777" w:rsidR="007E5178" w:rsidRPr="00F956F7" w:rsidRDefault="007E5178" w:rsidP="006E5519">
            <w:pPr>
              <w:rPr>
                <w:sz w:val="18"/>
                <w:szCs w:val="18"/>
                <w:lang w:bidi="es-ES"/>
              </w:rPr>
            </w:pPr>
            <w:r w:rsidRPr="00F956F7">
              <w:rPr>
                <w:sz w:val="18"/>
                <w:szCs w:val="18"/>
                <w:lang w:bidi="es-ES"/>
              </w:rPr>
              <w:t>P</w:t>
            </w:r>
          </w:p>
        </w:tc>
        <w:tc>
          <w:tcPr>
            <w:tcW w:w="944" w:type="dxa"/>
            <w:shd w:val="clear" w:color="auto" w:fill="E7E6E6" w:themeFill="background2"/>
          </w:tcPr>
          <w:p w14:paraId="1EE904CE" w14:textId="77777777" w:rsidR="007E5178" w:rsidRPr="00AF4D0C" w:rsidRDefault="007E5178" w:rsidP="006E5519">
            <w:pPr>
              <w:jc w:val="right"/>
              <w:rPr>
                <w:b w:val="0"/>
                <w:bCs/>
                <w:sz w:val="20"/>
                <w:szCs w:val="20"/>
                <w:lang w:bidi="es-ES"/>
              </w:rPr>
            </w:pPr>
            <w:r>
              <w:rPr>
                <w:b w:val="0"/>
                <w:bCs/>
                <w:sz w:val="20"/>
                <w:szCs w:val="20"/>
                <w:lang w:bidi="es-ES"/>
              </w:rPr>
              <w:t>0.00</w:t>
            </w:r>
          </w:p>
        </w:tc>
        <w:tc>
          <w:tcPr>
            <w:tcW w:w="1128" w:type="dxa"/>
            <w:shd w:val="clear" w:color="auto" w:fill="E7E6E6" w:themeFill="background2"/>
          </w:tcPr>
          <w:p w14:paraId="6C6A1AFD" w14:textId="77777777" w:rsidR="007E5178" w:rsidRPr="00AF4D0C" w:rsidRDefault="007E5178" w:rsidP="006E5519">
            <w:pPr>
              <w:jc w:val="right"/>
              <w:rPr>
                <w:b w:val="0"/>
                <w:bCs/>
                <w:sz w:val="20"/>
                <w:szCs w:val="20"/>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1128" w:type="dxa"/>
            <w:shd w:val="clear" w:color="auto" w:fill="E7E6E6" w:themeFill="background2"/>
          </w:tcPr>
          <w:p w14:paraId="3D9A590A" w14:textId="77777777" w:rsidR="007E5178" w:rsidRPr="00AF4D0C" w:rsidRDefault="007E5178" w:rsidP="006E5519">
            <w:pPr>
              <w:jc w:val="right"/>
              <w:rPr>
                <w:b w:val="0"/>
                <w:bCs/>
                <w:sz w:val="20"/>
                <w:szCs w:val="20"/>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718" w:type="dxa"/>
            <w:shd w:val="clear" w:color="auto" w:fill="E7E6E6" w:themeFill="background2"/>
          </w:tcPr>
          <w:p w14:paraId="6556BBA8"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E7E6E6" w:themeFill="background2"/>
          </w:tcPr>
          <w:p w14:paraId="4B6A12DE" w14:textId="77777777" w:rsidR="007E5178" w:rsidRPr="00AF4D0C" w:rsidRDefault="007E5178" w:rsidP="006E5519">
            <w:pPr>
              <w:jc w:val="right"/>
              <w:rPr>
                <w:b w:val="0"/>
                <w:bCs/>
                <w:sz w:val="20"/>
                <w:szCs w:val="20"/>
                <w:lang w:bidi="es-ES"/>
              </w:rPr>
            </w:pPr>
            <w:r>
              <w:rPr>
                <w:b w:val="0"/>
                <w:bCs/>
                <w:sz w:val="20"/>
                <w:szCs w:val="20"/>
                <w:lang w:bidi="es-ES"/>
              </w:rPr>
              <w:t>19</w:t>
            </w:r>
            <w:r w:rsidR="00957E1E">
              <w:rPr>
                <w:b w:val="0"/>
                <w:bCs/>
                <w:sz w:val="20"/>
                <w:szCs w:val="20"/>
                <w:lang w:bidi="es-ES"/>
              </w:rPr>
              <w:t>.</w:t>
            </w:r>
            <w:r>
              <w:rPr>
                <w:b w:val="0"/>
                <w:bCs/>
                <w:sz w:val="20"/>
                <w:szCs w:val="20"/>
                <w:lang w:bidi="es-ES"/>
              </w:rPr>
              <w:t>000</w:t>
            </w:r>
            <w:r w:rsidR="00957E1E">
              <w:rPr>
                <w:b w:val="0"/>
                <w:bCs/>
                <w:sz w:val="20"/>
                <w:szCs w:val="20"/>
                <w:lang w:bidi="es-ES"/>
              </w:rPr>
              <w:t>,</w:t>
            </w:r>
            <w:r>
              <w:rPr>
                <w:b w:val="0"/>
                <w:bCs/>
                <w:sz w:val="20"/>
                <w:szCs w:val="20"/>
                <w:lang w:bidi="es-ES"/>
              </w:rPr>
              <w:t>00</w:t>
            </w:r>
          </w:p>
        </w:tc>
      </w:tr>
      <w:tr w:rsidR="007E5178" w14:paraId="0E24350D" w14:textId="77777777" w:rsidTr="6085E164">
        <w:trPr>
          <w:jc w:val="center"/>
        </w:trPr>
        <w:tc>
          <w:tcPr>
            <w:tcW w:w="2202" w:type="dxa"/>
            <w:vMerge/>
          </w:tcPr>
          <w:p w14:paraId="475F4FA6" w14:textId="77777777" w:rsidR="007E5178" w:rsidRPr="00AF4D0C" w:rsidRDefault="007E5178" w:rsidP="006E5519">
            <w:pPr>
              <w:rPr>
                <w:b w:val="0"/>
                <w:bCs/>
                <w:sz w:val="20"/>
                <w:szCs w:val="20"/>
                <w:lang w:bidi="es-ES"/>
              </w:rPr>
            </w:pPr>
          </w:p>
        </w:tc>
        <w:tc>
          <w:tcPr>
            <w:tcW w:w="1330" w:type="dxa"/>
            <w:vMerge/>
          </w:tcPr>
          <w:p w14:paraId="2E7F7F6D" w14:textId="77777777" w:rsidR="007E5178" w:rsidRPr="00AF4D0C" w:rsidRDefault="007E5178" w:rsidP="006E5519">
            <w:pPr>
              <w:rPr>
                <w:b w:val="0"/>
                <w:bCs/>
                <w:sz w:val="20"/>
                <w:szCs w:val="20"/>
                <w:lang w:bidi="es-ES"/>
              </w:rPr>
            </w:pPr>
          </w:p>
        </w:tc>
        <w:tc>
          <w:tcPr>
            <w:tcW w:w="698" w:type="dxa"/>
          </w:tcPr>
          <w:p w14:paraId="6C48568E" w14:textId="77777777" w:rsidR="007E5178" w:rsidRPr="00F956F7" w:rsidRDefault="007E5178" w:rsidP="006E5519">
            <w:pPr>
              <w:rPr>
                <w:sz w:val="18"/>
                <w:szCs w:val="18"/>
                <w:lang w:bidi="es-ES"/>
              </w:rPr>
            </w:pPr>
            <w:r w:rsidRPr="00F956F7">
              <w:rPr>
                <w:sz w:val="18"/>
                <w:szCs w:val="18"/>
                <w:lang w:bidi="es-ES"/>
              </w:rPr>
              <w:t>P(a)</w:t>
            </w:r>
          </w:p>
        </w:tc>
        <w:tc>
          <w:tcPr>
            <w:tcW w:w="944" w:type="dxa"/>
          </w:tcPr>
          <w:p w14:paraId="2E2D7D3F" w14:textId="77777777" w:rsidR="007E5178" w:rsidRPr="0021612B" w:rsidRDefault="007E5178" w:rsidP="006E5519">
            <w:pPr>
              <w:jc w:val="right"/>
              <w:rPr>
                <w:b w:val="0"/>
                <w:bCs/>
                <w:sz w:val="20"/>
                <w:szCs w:val="16"/>
                <w:lang w:bidi="es-ES"/>
              </w:rPr>
            </w:pPr>
            <w:r>
              <w:rPr>
                <w:b w:val="0"/>
                <w:bCs/>
                <w:sz w:val="20"/>
                <w:szCs w:val="20"/>
                <w:lang w:bidi="es-ES"/>
              </w:rPr>
              <w:t>0.00</w:t>
            </w:r>
          </w:p>
        </w:tc>
        <w:tc>
          <w:tcPr>
            <w:tcW w:w="1128" w:type="dxa"/>
          </w:tcPr>
          <w:p w14:paraId="222AB6E0" w14:textId="77777777" w:rsidR="007E5178" w:rsidRPr="0021612B" w:rsidRDefault="007E5178" w:rsidP="006E5519">
            <w:pPr>
              <w:jc w:val="right"/>
              <w:rPr>
                <w:b w:val="0"/>
                <w:bCs/>
                <w:sz w:val="20"/>
                <w:szCs w:val="16"/>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1128" w:type="dxa"/>
          </w:tcPr>
          <w:p w14:paraId="5BB672CF" w14:textId="77777777" w:rsidR="007E5178" w:rsidRPr="0021612B" w:rsidRDefault="007E5178" w:rsidP="006E5519">
            <w:pPr>
              <w:jc w:val="right"/>
              <w:rPr>
                <w:b w:val="0"/>
                <w:bCs/>
                <w:sz w:val="20"/>
                <w:szCs w:val="16"/>
                <w:lang w:bidi="es-ES"/>
              </w:rPr>
            </w:pPr>
            <w:r>
              <w:rPr>
                <w:b w:val="0"/>
                <w:bCs/>
                <w:sz w:val="20"/>
                <w:szCs w:val="20"/>
                <w:lang w:bidi="es-ES"/>
              </w:rPr>
              <w:t>9</w:t>
            </w:r>
            <w:r w:rsidR="00957E1E">
              <w:rPr>
                <w:b w:val="0"/>
                <w:bCs/>
                <w:sz w:val="20"/>
                <w:szCs w:val="20"/>
                <w:lang w:bidi="es-ES"/>
              </w:rPr>
              <w:t>.</w:t>
            </w:r>
            <w:r>
              <w:rPr>
                <w:b w:val="0"/>
                <w:bCs/>
                <w:sz w:val="20"/>
                <w:szCs w:val="20"/>
                <w:lang w:bidi="es-ES"/>
              </w:rPr>
              <w:t>500</w:t>
            </w:r>
            <w:r w:rsidR="00957E1E">
              <w:rPr>
                <w:b w:val="0"/>
                <w:bCs/>
                <w:sz w:val="20"/>
                <w:szCs w:val="20"/>
                <w:lang w:bidi="es-ES"/>
              </w:rPr>
              <w:t>,</w:t>
            </w:r>
            <w:r>
              <w:rPr>
                <w:b w:val="0"/>
                <w:bCs/>
                <w:sz w:val="20"/>
                <w:szCs w:val="20"/>
                <w:lang w:bidi="es-ES"/>
              </w:rPr>
              <w:t>00</w:t>
            </w:r>
          </w:p>
        </w:tc>
        <w:tc>
          <w:tcPr>
            <w:tcW w:w="718" w:type="dxa"/>
          </w:tcPr>
          <w:p w14:paraId="015F5B53" w14:textId="77777777" w:rsidR="007E5178" w:rsidRPr="0021612B" w:rsidRDefault="007E5178" w:rsidP="006E5519">
            <w:pPr>
              <w:jc w:val="right"/>
              <w:rPr>
                <w:b w:val="0"/>
                <w:bCs/>
                <w:sz w:val="20"/>
                <w:szCs w:val="16"/>
                <w:lang w:bidi="es-ES"/>
              </w:rPr>
            </w:pPr>
            <w:r>
              <w:rPr>
                <w:b w:val="0"/>
                <w:bCs/>
                <w:sz w:val="20"/>
                <w:szCs w:val="20"/>
                <w:lang w:bidi="es-ES"/>
              </w:rPr>
              <w:t>-</w:t>
            </w:r>
          </w:p>
        </w:tc>
        <w:tc>
          <w:tcPr>
            <w:tcW w:w="1128" w:type="dxa"/>
          </w:tcPr>
          <w:p w14:paraId="423F36C0" w14:textId="77777777" w:rsidR="007E5178" w:rsidRPr="0021612B" w:rsidRDefault="007E5178" w:rsidP="006E5519">
            <w:pPr>
              <w:jc w:val="right"/>
              <w:rPr>
                <w:b w:val="0"/>
                <w:bCs/>
                <w:sz w:val="20"/>
                <w:szCs w:val="16"/>
                <w:lang w:bidi="es-ES"/>
              </w:rPr>
            </w:pPr>
            <w:r>
              <w:rPr>
                <w:b w:val="0"/>
                <w:bCs/>
                <w:sz w:val="20"/>
                <w:szCs w:val="20"/>
                <w:lang w:bidi="es-ES"/>
              </w:rPr>
              <w:t>19</w:t>
            </w:r>
            <w:r w:rsidR="00957E1E">
              <w:rPr>
                <w:b w:val="0"/>
                <w:bCs/>
                <w:sz w:val="20"/>
                <w:szCs w:val="20"/>
                <w:lang w:bidi="es-ES"/>
              </w:rPr>
              <w:t>.</w:t>
            </w:r>
            <w:r>
              <w:rPr>
                <w:b w:val="0"/>
                <w:bCs/>
                <w:sz w:val="20"/>
                <w:szCs w:val="20"/>
                <w:lang w:bidi="es-ES"/>
              </w:rPr>
              <w:t>000</w:t>
            </w:r>
            <w:r w:rsidR="00957E1E">
              <w:rPr>
                <w:b w:val="0"/>
                <w:bCs/>
                <w:sz w:val="20"/>
                <w:szCs w:val="20"/>
                <w:lang w:bidi="es-ES"/>
              </w:rPr>
              <w:t>,</w:t>
            </w:r>
            <w:r>
              <w:rPr>
                <w:b w:val="0"/>
                <w:bCs/>
                <w:sz w:val="20"/>
                <w:szCs w:val="20"/>
                <w:lang w:bidi="es-ES"/>
              </w:rPr>
              <w:t>00</w:t>
            </w:r>
          </w:p>
        </w:tc>
      </w:tr>
      <w:tr w:rsidR="007E5178" w14:paraId="6508A57A" w14:textId="77777777" w:rsidTr="6085E164">
        <w:trPr>
          <w:jc w:val="center"/>
        </w:trPr>
        <w:tc>
          <w:tcPr>
            <w:tcW w:w="2202" w:type="dxa"/>
            <w:vMerge/>
          </w:tcPr>
          <w:p w14:paraId="1E13F5BD" w14:textId="77777777" w:rsidR="007E5178" w:rsidRPr="00AF4D0C" w:rsidRDefault="007E5178" w:rsidP="006E5519">
            <w:pPr>
              <w:rPr>
                <w:b w:val="0"/>
                <w:bCs/>
                <w:sz w:val="20"/>
                <w:szCs w:val="20"/>
                <w:lang w:bidi="es-ES"/>
              </w:rPr>
            </w:pPr>
          </w:p>
        </w:tc>
        <w:tc>
          <w:tcPr>
            <w:tcW w:w="1330" w:type="dxa"/>
            <w:vMerge/>
          </w:tcPr>
          <w:p w14:paraId="7EC7081B" w14:textId="77777777" w:rsidR="007E5178" w:rsidRPr="00AF4D0C" w:rsidRDefault="007E5178" w:rsidP="006E5519">
            <w:pPr>
              <w:rPr>
                <w:b w:val="0"/>
                <w:bCs/>
                <w:sz w:val="20"/>
                <w:szCs w:val="20"/>
                <w:lang w:bidi="es-ES"/>
              </w:rPr>
            </w:pPr>
          </w:p>
        </w:tc>
        <w:tc>
          <w:tcPr>
            <w:tcW w:w="698" w:type="dxa"/>
            <w:shd w:val="clear" w:color="auto" w:fill="DDDBF3" w:themeFill="text1" w:themeFillTint="1A"/>
          </w:tcPr>
          <w:p w14:paraId="348EF9B5" w14:textId="77777777" w:rsidR="007E5178" w:rsidRPr="00F956F7" w:rsidRDefault="007E5178" w:rsidP="006E5519">
            <w:pPr>
              <w:rPr>
                <w:sz w:val="18"/>
                <w:szCs w:val="18"/>
                <w:lang w:bidi="es-ES"/>
              </w:rPr>
            </w:pPr>
            <w:r w:rsidRPr="00F956F7">
              <w:rPr>
                <w:sz w:val="18"/>
                <w:szCs w:val="18"/>
                <w:lang w:bidi="es-ES"/>
              </w:rPr>
              <w:t>A</w:t>
            </w:r>
          </w:p>
        </w:tc>
        <w:tc>
          <w:tcPr>
            <w:tcW w:w="944" w:type="dxa"/>
            <w:shd w:val="clear" w:color="auto" w:fill="DDDBF3" w:themeFill="text1" w:themeFillTint="1A"/>
          </w:tcPr>
          <w:p w14:paraId="6C0E5F01"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DDDBF3" w:themeFill="text1" w:themeFillTint="1A"/>
          </w:tcPr>
          <w:p w14:paraId="7E5FA9C9" w14:textId="77777777" w:rsidR="007E5178" w:rsidRPr="00AF4D0C" w:rsidRDefault="00957E1E" w:rsidP="006E5519">
            <w:pPr>
              <w:jc w:val="right"/>
              <w:rPr>
                <w:b w:val="0"/>
                <w:bCs/>
                <w:sz w:val="20"/>
                <w:szCs w:val="20"/>
                <w:lang w:bidi="es-ES"/>
              </w:rPr>
            </w:pPr>
            <w:r>
              <w:rPr>
                <w:b w:val="0"/>
                <w:bCs/>
                <w:sz w:val="20"/>
                <w:szCs w:val="20"/>
                <w:lang w:bidi="es-ES"/>
              </w:rPr>
              <w:t>9.602</w:t>
            </w:r>
          </w:p>
        </w:tc>
        <w:tc>
          <w:tcPr>
            <w:tcW w:w="1128" w:type="dxa"/>
            <w:shd w:val="clear" w:color="auto" w:fill="DDDBF3" w:themeFill="text1" w:themeFillTint="1A"/>
          </w:tcPr>
          <w:p w14:paraId="3701911C" w14:textId="77777777" w:rsidR="007E5178" w:rsidRPr="00AF4D0C" w:rsidRDefault="00446D8F" w:rsidP="006E5519">
            <w:pPr>
              <w:jc w:val="right"/>
              <w:rPr>
                <w:b w:val="0"/>
                <w:bCs/>
                <w:sz w:val="20"/>
                <w:szCs w:val="20"/>
                <w:lang w:bidi="es-ES"/>
              </w:rPr>
            </w:pPr>
            <w:r w:rsidRPr="00446D8F">
              <w:rPr>
                <w:b w:val="0"/>
                <w:bCs/>
                <w:sz w:val="20"/>
                <w:szCs w:val="20"/>
                <w:lang w:bidi="es-ES"/>
              </w:rPr>
              <w:t>15</w:t>
            </w:r>
            <w:r>
              <w:rPr>
                <w:b w:val="0"/>
                <w:bCs/>
                <w:sz w:val="20"/>
                <w:szCs w:val="20"/>
                <w:lang w:bidi="es-ES"/>
              </w:rPr>
              <w:t>.</w:t>
            </w:r>
            <w:r w:rsidRPr="00446D8F">
              <w:rPr>
                <w:b w:val="0"/>
                <w:bCs/>
                <w:sz w:val="20"/>
                <w:szCs w:val="20"/>
                <w:lang w:bidi="es-ES"/>
              </w:rPr>
              <w:t>339</w:t>
            </w:r>
          </w:p>
        </w:tc>
        <w:tc>
          <w:tcPr>
            <w:tcW w:w="718" w:type="dxa"/>
            <w:shd w:val="clear" w:color="auto" w:fill="DDDBF3" w:themeFill="text1" w:themeFillTint="1A"/>
          </w:tcPr>
          <w:p w14:paraId="5228BA35" w14:textId="77777777" w:rsidR="007E5178" w:rsidRPr="00AF4D0C" w:rsidRDefault="007E5178" w:rsidP="006E5519">
            <w:pPr>
              <w:jc w:val="right"/>
              <w:rPr>
                <w:b w:val="0"/>
                <w:bCs/>
                <w:sz w:val="20"/>
                <w:szCs w:val="20"/>
                <w:lang w:bidi="es-ES"/>
              </w:rPr>
            </w:pPr>
            <w:r>
              <w:rPr>
                <w:b w:val="0"/>
                <w:bCs/>
                <w:sz w:val="20"/>
                <w:szCs w:val="20"/>
                <w:lang w:bidi="es-ES"/>
              </w:rPr>
              <w:t>.</w:t>
            </w:r>
          </w:p>
        </w:tc>
        <w:tc>
          <w:tcPr>
            <w:tcW w:w="1128" w:type="dxa"/>
            <w:shd w:val="clear" w:color="auto" w:fill="DDDBF3" w:themeFill="text1" w:themeFillTint="1A"/>
          </w:tcPr>
          <w:p w14:paraId="7F7C77B0" w14:textId="77777777" w:rsidR="007E5178" w:rsidRPr="00AF4D0C" w:rsidRDefault="00973B04" w:rsidP="006E5519">
            <w:pPr>
              <w:jc w:val="right"/>
              <w:rPr>
                <w:b w:val="0"/>
                <w:bCs/>
                <w:sz w:val="20"/>
                <w:szCs w:val="20"/>
                <w:lang w:bidi="es-ES"/>
              </w:rPr>
            </w:pPr>
            <w:r>
              <w:rPr>
                <w:b w:val="0"/>
                <w:bCs/>
                <w:sz w:val="20"/>
                <w:szCs w:val="20"/>
                <w:lang w:bidi="es-ES"/>
              </w:rPr>
              <w:t>2</w:t>
            </w:r>
            <w:r w:rsidR="00C73888">
              <w:rPr>
                <w:b w:val="0"/>
                <w:bCs/>
                <w:sz w:val="20"/>
                <w:szCs w:val="20"/>
                <w:lang w:bidi="es-ES"/>
              </w:rPr>
              <w:t>4.</w:t>
            </w:r>
            <w:r>
              <w:rPr>
                <w:b w:val="0"/>
                <w:bCs/>
                <w:sz w:val="20"/>
                <w:szCs w:val="20"/>
                <w:lang w:bidi="es-ES"/>
              </w:rPr>
              <w:t>941</w:t>
            </w:r>
          </w:p>
        </w:tc>
      </w:tr>
    </w:tbl>
    <w:p w14:paraId="17C133FB" w14:textId="77777777" w:rsidR="007E5178" w:rsidRPr="00F442E0" w:rsidRDefault="007E5178" w:rsidP="006E5519">
      <w:pPr>
        <w:spacing w:line="240" w:lineRule="auto"/>
        <w:jc w:val="both"/>
        <w:rPr>
          <w:color w:val="auto"/>
          <w:sz w:val="24"/>
          <w:szCs w:val="24"/>
          <w:lang w:bidi="es-ES"/>
        </w:rPr>
      </w:pPr>
    </w:p>
    <w:p w14:paraId="69F3E4EB" w14:textId="77777777" w:rsidR="00614A2A" w:rsidRPr="00F442E0" w:rsidRDefault="00425624" w:rsidP="006E5519">
      <w:pPr>
        <w:spacing w:line="240" w:lineRule="auto"/>
        <w:ind w:left="-20" w:right="-20"/>
        <w:jc w:val="both"/>
        <w:rPr>
          <w:color w:val="auto"/>
        </w:rPr>
      </w:pPr>
      <w:r>
        <w:rPr>
          <w:rFonts w:ascii="Calibri" w:eastAsia="Calibri" w:hAnsi="Calibri" w:cs="Calibri"/>
          <w:b w:val="0"/>
          <w:color w:val="auto"/>
          <w:sz w:val="24"/>
          <w:szCs w:val="24"/>
          <w:lang w:val="es"/>
        </w:rPr>
        <w:t>Respecto a este indicador, la Dirección de Prestación de Servicios y Atención Primaria informó que, l</w:t>
      </w:r>
      <w:r w:rsidR="421A94E8" w:rsidRPr="00F442E0">
        <w:rPr>
          <w:rFonts w:ascii="Calibri" w:eastAsia="Calibri" w:hAnsi="Calibri" w:cs="Calibri"/>
          <w:b w:val="0"/>
          <w:color w:val="auto"/>
          <w:sz w:val="24"/>
          <w:szCs w:val="24"/>
          <w:lang w:val="es"/>
        </w:rPr>
        <w:t xml:space="preserve">a inversión de los recursos no rembolsable de las operaciones CO-J0011 </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GRF-5172/GR-CO</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 xml:space="preserve"> y CO-G1019</w:t>
      </w:r>
      <w:r w:rsidR="00F442E0">
        <w:rPr>
          <w:rFonts w:ascii="Calibri" w:eastAsia="Calibri" w:hAnsi="Calibri" w:cs="Calibri"/>
          <w:b w:val="0"/>
          <w:color w:val="auto"/>
          <w:sz w:val="24"/>
          <w:szCs w:val="24"/>
          <w:lang w:val="es"/>
        </w:rPr>
        <w:t xml:space="preserve"> (</w:t>
      </w:r>
      <w:r w:rsidR="421A94E8" w:rsidRPr="00F442E0">
        <w:rPr>
          <w:rFonts w:ascii="Calibri" w:eastAsia="Calibri" w:hAnsi="Calibri" w:cs="Calibri"/>
          <w:b w:val="0"/>
          <w:color w:val="auto"/>
          <w:sz w:val="24"/>
          <w:szCs w:val="24"/>
          <w:lang w:val="es"/>
        </w:rPr>
        <w:t>BMZ-GRT/CF-18408-CO</w:t>
      </w:r>
      <w:r w:rsidR="00F442E0">
        <w:rPr>
          <w:rFonts w:ascii="Calibri" w:eastAsia="Calibri" w:hAnsi="Calibri" w:cs="Calibri"/>
          <w:b w:val="0"/>
          <w:color w:val="auto"/>
          <w:sz w:val="24"/>
          <w:szCs w:val="24"/>
          <w:lang w:val="es"/>
        </w:rPr>
        <w:t>)</w:t>
      </w:r>
      <w:r w:rsidR="421A94E8" w:rsidRPr="00F442E0">
        <w:rPr>
          <w:rFonts w:ascii="Calibri" w:eastAsia="Calibri" w:hAnsi="Calibri" w:cs="Calibri"/>
          <w:b w:val="0"/>
          <w:color w:val="auto"/>
          <w:sz w:val="24"/>
          <w:szCs w:val="24"/>
          <w:lang w:val="es"/>
        </w:rPr>
        <w:t xml:space="preserve"> permitió realizar durante la vigencia 2023 la atención de </w:t>
      </w:r>
      <w:r w:rsidR="421A94E8" w:rsidRPr="00F442E0">
        <w:rPr>
          <w:rFonts w:ascii="Calibri" w:eastAsia="Calibri" w:hAnsi="Calibri" w:cs="Calibri"/>
          <w:bCs/>
          <w:color w:val="auto"/>
          <w:sz w:val="24"/>
          <w:szCs w:val="24"/>
          <w:lang w:val="es"/>
        </w:rPr>
        <w:t>15.339</w:t>
      </w:r>
      <w:r w:rsidR="421A94E8" w:rsidRPr="00F442E0">
        <w:rPr>
          <w:rFonts w:ascii="Calibri" w:eastAsia="Calibri" w:hAnsi="Calibri" w:cs="Calibri"/>
          <w:b w:val="0"/>
          <w:color w:val="auto"/>
          <w:sz w:val="24"/>
          <w:szCs w:val="24"/>
          <w:lang w:val="es"/>
        </w:rPr>
        <w:t xml:space="preserve"> partos de mujeres inmigrantes, superando con ello en el 61% la meta programada para este periodo y el 31% en el acumulado del proyecto, llegando a </w:t>
      </w:r>
      <w:r w:rsidR="421A94E8" w:rsidRPr="00F442E0">
        <w:rPr>
          <w:rFonts w:ascii="Calibri" w:eastAsia="Calibri" w:hAnsi="Calibri" w:cs="Calibri"/>
          <w:bCs/>
          <w:color w:val="auto"/>
          <w:sz w:val="24"/>
          <w:szCs w:val="24"/>
          <w:lang w:val="es"/>
        </w:rPr>
        <w:t xml:space="preserve">24.941 </w:t>
      </w:r>
      <w:r w:rsidR="421A94E8" w:rsidRPr="00F442E0">
        <w:rPr>
          <w:rFonts w:ascii="Calibri" w:eastAsia="Calibri" w:hAnsi="Calibri" w:cs="Calibri"/>
          <w:b w:val="0"/>
          <w:color w:val="auto"/>
          <w:sz w:val="24"/>
          <w:szCs w:val="24"/>
          <w:lang w:val="es"/>
        </w:rPr>
        <w:t xml:space="preserve">atenciones obstétricas para migrantes venezolanas no aseguradas pagadas, de las cuales </w:t>
      </w:r>
      <w:r w:rsidR="421A94E8" w:rsidRPr="00F442E0">
        <w:rPr>
          <w:rFonts w:ascii="Calibri" w:eastAsia="Calibri" w:hAnsi="Calibri" w:cs="Calibri"/>
          <w:bCs/>
          <w:color w:val="auto"/>
          <w:sz w:val="24"/>
          <w:szCs w:val="24"/>
          <w:lang w:val="es"/>
        </w:rPr>
        <w:t>15.519</w:t>
      </w:r>
      <w:r w:rsidR="421A94E8" w:rsidRPr="00F442E0">
        <w:rPr>
          <w:rFonts w:ascii="Calibri" w:eastAsia="Calibri" w:hAnsi="Calibri" w:cs="Calibri"/>
          <w:b w:val="0"/>
          <w:color w:val="auto"/>
          <w:sz w:val="24"/>
          <w:szCs w:val="24"/>
          <w:lang w:val="es"/>
        </w:rPr>
        <w:t xml:space="preserve"> corresponden a partos vaginales y </w:t>
      </w:r>
      <w:r w:rsidR="421A94E8" w:rsidRPr="00F442E0">
        <w:rPr>
          <w:rFonts w:ascii="Calibri" w:eastAsia="Calibri" w:hAnsi="Calibri" w:cs="Calibri"/>
          <w:bCs/>
          <w:color w:val="auto"/>
          <w:sz w:val="24"/>
          <w:szCs w:val="24"/>
          <w:lang w:val="es"/>
        </w:rPr>
        <w:t>9.422</w:t>
      </w:r>
      <w:r w:rsidR="421A94E8" w:rsidRPr="00F442E0">
        <w:rPr>
          <w:rFonts w:ascii="Calibri" w:eastAsia="Calibri" w:hAnsi="Calibri" w:cs="Calibri"/>
          <w:b w:val="0"/>
          <w:color w:val="auto"/>
          <w:sz w:val="24"/>
          <w:szCs w:val="24"/>
          <w:lang w:val="es"/>
        </w:rPr>
        <w:t xml:space="preserve"> a partos por cesáreas. </w:t>
      </w:r>
    </w:p>
    <w:p w14:paraId="4CA2092D" w14:textId="77777777" w:rsidR="00614A2A" w:rsidRPr="00F442E0" w:rsidRDefault="00614A2A" w:rsidP="006E5519">
      <w:pPr>
        <w:spacing w:line="240" w:lineRule="auto"/>
        <w:ind w:left="-20" w:right="-20"/>
        <w:jc w:val="both"/>
        <w:rPr>
          <w:color w:val="auto"/>
        </w:rPr>
      </w:pPr>
    </w:p>
    <w:p w14:paraId="7F46DC36" w14:textId="77777777" w:rsidR="00614A2A" w:rsidRPr="00F442E0" w:rsidRDefault="421A94E8" w:rsidP="006E5519">
      <w:pPr>
        <w:spacing w:line="240" w:lineRule="auto"/>
        <w:ind w:left="-20" w:right="-20"/>
        <w:jc w:val="both"/>
        <w:rPr>
          <w:color w:val="auto"/>
          <w:sz w:val="24"/>
          <w:szCs w:val="24"/>
        </w:rPr>
      </w:pPr>
      <w:r w:rsidRPr="00F442E0">
        <w:rPr>
          <w:rFonts w:ascii="Calibri" w:eastAsia="Calibri" w:hAnsi="Calibri" w:cs="Calibri"/>
          <w:b w:val="0"/>
          <w:color w:val="auto"/>
          <w:sz w:val="24"/>
          <w:szCs w:val="24"/>
          <w:lang w:val="es"/>
        </w:rPr>
        <w:t xml:space="preserve">Este logro se obtiene gracias al diseño e implementación </w:t>
      </w:r>
      <w:r w:rsidR="0079672E">
        <w:rPr>
          <w:rFonts w:ascii="Calibri" w:eastAsia="Calibri" w:hAnsi="Calibri" w:cs="Calibri"/>
          <w:b w:val="0"/>
          <w:color w:val="auto"/>
          <w:sz w:val="24"/>
          <w:szCs w:val="24"/>
          <w:lang w:val="es"/>
        </w:rPr>
        <w:t xml:space="preserve">realizada </w:t>
      </w:r>
      <w:r w:rsidRPr="00F442E0">
        <w:rPr>
          <w:rFonts w:ascii="Calibri" w:eastAsia="Calibri" w:hAnsi="Calibri" w:cs="Calibri"/>
          <w:b w:val="0"/>
          <w:color w:val="auto"/>
          <w:sz w:val="24"/>
          <w:szCs w:val="24"/>
          <w:lang w:val="es"/>
        </w:rPr>
        <w:t xml:space="preserve">por el Ministerio, mediante Resoluciones 1792 de 2021 y 2490 de </w:t>
      </w:r>
      <w:r w:rsidRPr="2B43A1A1">
        <w:rPr>
          <w:rFonts w:ascii="Calibri" w:eastAsia="Calibri" w:hAnsi="Calibri" w:cs="Calibri"/>
          <w:b w:val="0"/>
          <w:color w:val="auto"/>
          <w:sz w:val="24"/>
          <w:szCs w:val="24"/>
          <w:lang w:val="es"/>
        </w:rPr>
        <w:t>2022</w:t>
      </w:r>
      <w:r w:rsidRPr="00F442E0">
        <w:rPr>
          <w:rFonts w:ascii="Calibri" w:eastAsia="Calibri" w:hAnsi="Calibri" w:cs="Calibri"/>
          <w:b w:val="0"/>
          <w:color w:val="auto"/>
          <w:sz w:val="24"/>
          <w:szCs w:val="24"/>
          <w:lang w:val="es"/>
        </w:rPr>
        <w:t xml:space="preserve">, de los criterios para la asignación de los recursos no rembolsables de las operaciones del proyecto a las entidades territoriales y empresas sociales del estado (ESE), para la atención de partos a mujeres migrantes venezolanas no aseguradas, así como, de los paquetes y valores de los servicios de atención de partos por vía vaginal o cesárea y los tiempos a partir de los cuales serán objeto de financiación tales atenciones. Contribuye también a este fin, el fortalecimiento por </w:t>
      </w:r>
      <w:r w:rsidR="003E438A">
        <w:rPr>
          <w:rFonts w:ascii="Calibri" w:eastAsia="Calibri" w:hAnsi="Calibri" w:cs="Calibri"/>
          <w:b w:val="0"/>
          <w:color w:val="auto"/>
          <w:sz w:val="24"/>
          <w:szCs w:val="24"/>
          <w:lang w:val="es"/>
        </w:rPr>
        <w:t>parte d</w:t>
      </w:r>
      <w:r w:rsidRPr="00F442E0">
        <w:rPr>
          <w:rFonts w:ascii="Calibri" w:eastAsia="Calibri" w:hAnsi="Calibri" w:cs="Calibri"/>
          <w:b w:val="0"/>
          <w:color w:val="auto"/>
          <w:sz w:val="24"/>
          <w:szCs w:val="24"/>
          <w:lang w:val="es"/>
        </w:rPr>
        <w:t xml:space="preserve">el Ministerio de la estrategia de seguimiento a los recursos asignados y los planes de acción derivados de las auditorias financieras realizadas en la vigencia 2022 y 2023. </w:t>
      </w:r>
    </w:p>
    <w:p w14:paraId="5C7AEDCA" w14:textId="77777777" w:rsidR="00614A2A" w:rsidRPr="00616BD0" w:rsidRDefault="421A94E8" w:rsidP="006E5519">
      <w:pPr>
        <w:spacing w:line="240" w:lineRule="auto"/>
        <w:ind w:left="-20" w:right="-20"/>
        <w:jc w:val="both"/>
      </w:pPr>
      <w:r w:rsidRPr="18B68F62">
        <w:rPr>
          <w:rFonts w:ascii="Calibri" w:eastAsia="Calibri" w:hAnsi="Calibri" w:cs="Calibri"/>
          <w:b w:val="0"/>
          <w:color w:val="082974"/>
          <w:sz w:val="24"/>
          <w:szCs w:val="24"/>
          <w:lang w:val="es"/>
        </w:rPr>
        <w:t xml:space="preserve"> </w:t>
      </w:r>
    </w:p>
    <w:p w14:paraId="7301470E" w14:textId="77777777" w:rsidR="00614A2A" w:rsidRDefault="00614A2A" w:rsidP="006E5519">
      <w:pPr>
        <w:spacing w:line="240" w:lineRule="auto"/>
        <w:rPr>
          <w:lang w:bidi="es-ES"/>
        </w:rPr>
      </w:pPr>
      <w:r>
        <w:rPr>
          <w:lang w:bidi="es-ES"/>
        </w:rPr>
        <w:t>2.</w:t>
      </w:r>
      <w:r w:rsidR="00F437FD">
        <w:rPr>
          <w:lang w:bidi="es-ES"/>
        </w:rPr>
        <w:t>2.2</w:t>
      </w:r>
      <w:r>
        <w:rPr>
          <w:lang w:bidi="es-ES"/>
        </w:rPr>
        <w:t xml:space="preserve"> </w:t>
      </w:r>
      <w:r w:rsidR="00352FCC">
        <w:rPr>
          <w:lang w:bidi="es-ES"/>
        </w:rPr>
        <w:t xml:space="preserve">Productos </w:t>
      </w:r>
    </w:p>
    <w:p w14:paraId="130FDAC7" w14:textId="77777777" w:rsidR="00352FCC" w:rsidRDefault="00352FCC" w:rsidP="006E5519">
      <w:pPr>
        <w:spacing w:line="240" w:lineRule="auto"/>
        <w:rPr>
          <w:lang w:bidi="es-ES"/>
        </w:rPr>
      </w:pPr>
    </w:p>
    <w:p w14:paraId="6248ACFA" w14:textId="77777777" w:rsidR="00066A21" w:rsidRPr="00F30AB8" w:rsidRDefault="00AF4D0C" w:rsidP="006E5519">
      <w:pPr>
        <w:spacing w:line="240" w:lineRule="auto"/>
        <w:jc w:val="center"/>
        <w:rPr>
          <w:sz w:val="24"/>
          <w:szCs w:val="24"/>
          <w:lang w:bidi="es-ES"/>
        </w:rPr>
      </w:pPr>
      <w:r w:rsidRPr="00F30AB8">
        <w:rPr>
          <w:sz w:val="24"/>
          <w:szCs w:val="24"/>
          <w:lang w:bidi="es-ES"/>
        </w:rPr>
        <w:t xml:space="preserve">Componente </w:t>
      </w:r>
      <w:r w:rsidR="00FC428F" w:rsidRPr="00F30AB8">
        <w:rPr>
          <w:sz w:val="24"/>
          <w:szCs w:val="24"/>
          <w:lang w:bidi="es-ES"/>
        </w:rPr>
        <w:t>1</w:t>
      </w:r>
      <w:r w:rsidRPr="00F30AB8">
        <w:rPr>
          <w:sz w:val="24"/>
          <w:szCs w:val="24"/>
          <w:lang w:bidi="es-ES"/>
        </w:rPr>
        <w:t xml:space="preserve">. </w:t>
      </w:r>
      <w:r w:rsidR="008034E3" w:rsidRPr="003D6548">
        <w:rPr>
          <w:sz w:val="24"/>
          <w:szCs w:val="24"/>
          <w:lang w:bidi="es-ES"/>
        </w:rPr>
        <w:t>Mejoras en la gestión del gasto de servicios y tecnologías en salud no financiados con la UPC</w:t>
      </w:r>
    </w:p>
    <w:p w14:paraId="1920E4DD" w14:textId="77777777" w:rsidR="00066A21" w:rsidRPr="00F30AB8" w:rsidRDefault="00066A21" w:rsidP="006E5519">
      <w:pPr>
        <w:spacing w:line="240" w:lineRule="auto"/>
        <w:rPr>
          <w:sz w:val="24"/>
          <w:szCs w:val="24"/>
          <w:lang w:bidi="es-ES"/>
        </w:rPr>
      </w:pPr>
    </w:p>
    <w:p w14:paraId="1DF8B74C" w14:textId="77777777" w:rsidR="00066A21" w:rsidRPr="00F30AB8" w:rsidRDefault="00AF4D0C" w:rsidP="006E5519">
      <w:pPr>
        <w:spacing w:line="240" w:lineRule="auto"/>
        <w:rPr>
          <w:sz w:val="24"/>
          <w:szCs w:val="24"/>
          <w:lang w:bidi="es-ES"/>
        </w:rPr>
      </w:pPr>
      <w:r w:rsidRPr="00F30AB8">
        <w:rPr>
          <w:sz w:val="24"/>
          <w:szCs w:val="24"/>
          <w:lang w:bidi="es-ES"/>
        </w:rPr>
        <w:t xml:space="preserve">Producto </w:t>
      </w:r>
      <w:r w:rsidR="00FC428F" w:rsidRPr="00F30AB8">
        <w:rPr>
          <w:sz w:val="24"/>
          <w:szCs w:val="24"/>
          <w:lang w:bidi="es-ES"/>
        </w:rPr>
        <w:t>1</w:t>
      </w:r>
      <w:r w:rsidRPr="00F30AB8">
        <w:rPr>
          <w:sz w:val="24"/>
          <w:szCs w:val="24"/>
          <w:lang w:bidi="es-ES"/>
        </w:rPr>
        <w:t xml:space="preserve">.1. </w:t>
      </w:r>
      <w:r w:rsidR="00352FCC" w:rsidRPr="00F30AB8">
        <w:rPr>
          <w:sz w:val="24"/>
          <w:szCs w:val="24"/>
          <w:lang w:bidi="es-ES"/>
        </w:rPr>
        <w:t>Metodología para el cálculo de VMR y pago de servicios y tecnologías no financiados con la UPC por parte del MSPS</w:t>
      </w:r>
    </w:p>
    <w:p w14:paraId="699C9D3F" w14:textId="77777777" w:rsidR="00A41C49" w:rsidRDefault="00A41C49" w:rsidP="006E5519">
      <w:pPr>
        <w:pStyle w:val="Prrafodelista"/>
        <w:spacing w:line="240" w:lineRule="auto"/>
        <w:ind w:left="0"/>
        <w:rPr>
          <w:b w:val="0"/>
          <w:color w:val="auto"/>
          <w:sz w:val="22"/>
        </w:rPr>
      </w:pPr>
    </w:p>
    <w:p w14:paraId="38497465" w14:textId="77777777" w:rsidR="00F956F7" w:rsidRPr="00F956F7" w:rsidRDefault="00F956F7" w:rsidP="006E5519">
      <w:pPr>
        <w:spacing w:line="240" w:lineRule="auto"/>
        <w:ind w:firstLine="720"/>
        <w:rPr>
          <w:sz w:val="20"/>
          <w:szCs w:val="20"/>
          <w:lang w:bidi="es-ES"/>
        </w:rPr>
      </w:pPr>
      <w:r w:rsidRPr="00F956F7">
        <w:rPr>
          <w:sz w:val="20"/>
          <w:szCs w:val="20"/>
          <w:lang w:bidi="es-ES"/>
        </w:rPr>
        <w:t>Avance físico</w:t>
      </w:r>
    </w:p>
    <w:tbl>
      <w:tblPr>
        <w:tblStyle w:val="Tablaconcuadrcula"/>
        <w:tblW w:w="9072" w:type="dxa"/>
        <w:tblInd w:w="562" w:type="dxa"/>
        <w:tblLook w:val="04A0" w:firstRow="1" w:lastRow="0" w:firstColumn="1" w:lastColumn="0" w:noHBand="0" w:noVBand="1"/>
      </w:tblPr>
      <w:tblGrid>
        <w:gridCol w:w="2948"/>
        <w:gridCol w:w="1412"/>
        <w:gridCol w:w="589"/>
        <w:gridCol w:w="733"/>
        <w:gridCol w:w="1198"/>
        <w:gridCol w:w="1159"/>
        <w:gridCol w:w="1033"/>
      </w:tblGrid>
      <w:tr w:rsidR="00352FCC" w14:paraId="1D1DCB82" w14:textId="77777777" w:rsidTr="6085E164">
        <w:tc>
          <w:tcPr>
            <w:tcW w:w="2948" w:type="dxa"/>
          </w:tcPr>
          <w:p w14:paraId="75031FDA" w14:textId="77777777" w:rsidR="00352FCC" w:rsidRPr="00AF4D0C" w:rsidRDefault="00352FCC"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.1</w:t>
            </w:r>
          </w:p>
        </w:tc>
        <w:tc>
          <w:tcPr>
            <w:tcW w:w="1412" w:type="dxa"/>
          </w:tcPr>
          <w:p w14:paraId="13E9F43F" w14:textId="77777777" w:rsidR="00352FCC" w:rsidRPr="00AF4D0C" w:rsidRDefault="00352FCC" w:rsidP="006E5519">
            <w:pPr>
              <w:jc w:val="center"/>
              <w:rPr>
                <w:sz w:val="20"/>
                <w:szCs w:val="20"/>
                <w:lang w:bidi="es-ES"/>
              </w:rPr>
            </w:pPr>
            <w:r>
              <w:rPr>
                <w:sz w:val="20"/>
                <w:szCs w:val="20"/>
                <w:lang w:bidi="es-ES"/>
              </w:rPr>
              <w:t>Unidad de Medida</w:t>
            </w:r>
          </w:p>
        </w:tc>
        <w:tc>
          <w:tcPr>
            <w:tcW w:w="1322" w:type="dxa"/>
            <w:gridSpan w:val="2"/>
          </w:tcPr>
          <w:p w14:paraId="114BC6B8" w14:textId="77777777" w:rsidR="00352FCC" w:rsidRPr="00AF4D0C" w:rsidRDefault="00352FCC" w:rsidP="006E5519">
            <w:pPr>
              <w:jc w:val="center"/>
              <w:rPr>
                <w:sz w:val="20"/>
                <w:szCs w:val="20"/>
                <w:lang w:bidi="es-ES"/>
              </w:rPr>
            </w:pPr>
            <w:r>
              <w:rPr>
                <w:sz w:val="20"/>
                <w:szCs w:val="20"/>
                <w:lang w:bidi="es-ES"/>
              </w:rPr>
              <w:t>2021</w:t>
            </w:r>
          </w:p>
        </w:tc>
        <w:tc>
          <w:tcPr>
            <w:tcW w:w="1198" w:type="dxa"/>
          </w:tcPr>
          <w:p w14:paraId="23132C4E" w14:textId="77777777" w:rsidR="00352FCC" w:rsidRPr="00AF4D0C" w:rsidRDefault="00352FCC" w:rsidP="006E5519">
            <w:pPr>
              <w:jc w:val="center"/>
              <w:rPr>
                <w:sz w:val="20"/>
                <w:szCs w:val="20"/>
                <w:lang w:bidi="es-ES"/>
              </w:rPr>
            </w:pPr>
            <w:r>
              <w:rPr>
                <w:sz w:val="20"/>
                <w:szCs w:val="20"/>
                <w:lang w:bidi="es-ES"/>
              </w:rPr>
              <w:t>2022</w:t>
            </w:r>
          </w:p>
        </w:tc>
        <w:tc>
          <w:tcPr>
            <w:tcW w:w="1159" w:type="dxa"/>
          </w:tcPr>
          <w:p w14:paraId="31976D4D" w14:textId="77777777" w:rsidR="00352FCC" w:rsidRPr="00AF4D0C" w:rsidRDefault="00352FCC" w:rsidP="006E5519">
            <w:pPr>
              <w:jc w:val="center"/>
              <w:rPr>
                <w:sz w:val="20"/>
                <w:szCs w:val="20"/>
                <w:lang w:bidi="es-ES"/>
              </w:rPr>
            </w:pPr>
            <w:r>
              <w:rPr>
                <w:sz w:val="20"/>
                <w:szCs w:val="20"/>
                <w:lang w:bidi="es-ES"/>
              </w:rPr>
              <w:t>2023</w:t>
            </w:r>
          </w:p>
        </w:tc>
        <w:tc>
          <w:tcPr>
            <w:tcW w:w="1033" w:type="dxa"/>
          </w:tcPr>
          <w:p w14:paraId="1948E8F5" w14:textId="77777777" w:rsidR="00352FCC" w:rsidRPr="00AF4D0C" w:rsidRDefault="00352FCC" w:rsidP="006E5519">
            <w:pPr>
              <w:jc w:val="center"/>
              <w:rPr>
                <w:sz w:val="20"/>
                <w:szCs w:val="20"/>
                <w:lang w:bidi="es-ES"/>
              </w:rPr>
            </w:pPr>
            <w:r>
              <w:rPr>
                <w:sz w:val="20"/>
                <w:szCs w:val="20"/>
                <w:lang w:bidi="es-ES"/>
              </w:rPr>
              <w:t>EOP</w:t>
            </w:r>
          </w:p>
        </w:tc>
      </w:tr>
      <w:tr w:rsidR="00352FCC" w14:paraId="07469C68" w14:textId="77777777" w:rsidTr="6085E164">
        <w:tc>
          <w:tcPr>
            <w:tcW w:w="2948" w:type="dxa"/>
            <w:vMerge w:val="restart"/>
          </w:tcPr>
          <w:p w14:paraId="1B14FF2A" w14:textId="77777777" w:rsidR="00352FCC" w:rsidRPr="00AF4D0C" w:rsidRDefault="00352FCC" w:rsidP="006E5519">
            <w:pPr>
              <w:rPr>
                <w:b w:val="0"/>
                <w:bCs/>
                <w:sz w:val="20"/>
                <w:szCs w:val="20"/>
                <w:lang w:bidi="es-ES"/>
              </w:rPr>
            </w:pPr>
            <w:r w:rsidRPr="00352FCC">
              <w:rPr>
                <w:b w:val="0"/>
                <w:bCs/>
                <w:sz w:val="20"/>
                <w:szCs w:val="20"/>
                <w:lang w:bidi="es-ES"/>
              </w:rPr>
              <w:t>Metodología para el cálculo de VMR y pago de servicios y tecnologías no financiados con la UPC por parte del MSPS</w:t>
            </w:r>
          </w:p>
        </w:tc>
        <w:tc>
          <w:tcPr>
            <w:tcW w:w="1412" w:type="dxa"/>
            <w:vMerge w:val="restart"/>
          </w:tcPr>
          <w:p w14:paraId="0F8DA5EF" w14:textId="77777777" w:rsidR="00352FCC" w:rsidRPr="00AF4D0C" w:rsidRDefault="00525745" w:rsidP="006E5519">
            <w:pPr>
              <w:rPr>
                <w:b w:val="0"/>
                <w:bCs/>
                <w:sz w:val="20"/>
                <w:szCs w:val="20"/>
                <w:lang w:bidi="es-ES"/>
              </w:rPr>
            </w:pPr>
            <w:r>
              <w:rPr>
                <w:b w:val="0"/>
                <w:bCs/>
                <w:sz w:val="20"/>
                <w:szCs w:val="20"/>
                <w:lang w:bidi="es-ES"/>
              </w:rPr>
              <w:t>Metodologías</w:t>
            </w:r>
            <w:r w:rsidR="00352FCC" w:rsidRPr="00AF4D0C">
              <w:rPr>
                <w:b w:val="0"/>
                <w:bCs/>
                <w:sz w:val="20"/>
                <w:szCs w:val="20"/>
                <w:lang w:bidi="es-ES"/>
              </w:rPr>
              <w:t xml:space="preserve"> (#)</w:t>
            </w:r>
          </w:p>
        </w:tc>
        <w:tc>
          <w:tcPr>
            <w:tcW w:w="589" w:type="dxa"/>
            <w:shd w:val="clear" w:color="auto" w:fill="E7E6E6" w:themeFill="background2"/>
          </w:tcPr>
          <w:p w14:paraId="482373BA" w14:textId="77777777" w:rsidR="00352FCC" w:rsidRPr="00F956F7" w:rsidRDefault="00352FCC" w:rsidP="006E5519">
            <w:pPr>
              <w:rPr>
                <w:sz w:val="18"/>
                <w:szCs w:val="18"/>
                <w:lang w:bidi="es-ES"/>
              </w:rPr>
            </w:pPr>
            <w:r w:rsidRPr="00F956F7">
              <w:rPr>
                <w:sz w:val="18"/>
                <w:szCs w:val="18"/>
                <w:lang w:bidi="es-ES"/>
              </w:rPr>
              <w:t>P</w:t>
            </w:r>
          </w:p>
        </w:tc>
        <w:tc>
          <w:tcPr>
            <w:tcW w:w="733" w:type="dxa"/>
            <w:shd w:val="clear" w:color="auto" w:fill="E7E6E6" w:themeFill="background2"/>
          </w:tcPr>
          <w:p w14:paraId="131B7F5D" w14:textId="77777777" w:rsidR="00352FCC" w:rsidRPr="00AF4D0C" w:rsidRDefault="00352FCC" w:rsidP="006E5519">
            <w:pPr>
              <w:jc w:val="right"/>
              <w:rPr>
                <w:b w:val="0"/>
                <w:bCs/>
                <w:sz w:val="20"/>
                <w:szCs w:val="20"/>
                <w:lang w:bidi="es-ES"/>
              </w:rPr>
            </w:pPr>
            <w:r>
              <w:rPr>
                <w:b w:val="0"/>
                <w:bCs/>
                <w:sz w:val="20"/>
                <w:szCs w:val="20"/>
                <w:lang w:bidi="es-ES"/>
              </w:rPr>
              <w:t>2.00</w:t>
            </w:r>
          </w:p>
        </w:tc>
        <w:tc>
          <w:tcPr>
            <w:tcW w:w="1198" w:type="dxa"/>
            <w:shd w:val="clear" w:color="auto" w:fill="E7E6E6" w:themeFill="background2"/>
          </w:tcPr>
          <w:p w14:paraId="20F1CFA1" w14:textId="77777777" w:rsidR="00352FCC" w:rsidRPr="00AF4D0C" w:rsidRDefault="00352FCC" w:rsidP="006E5519">
            <w:pPr>
              <w:jc w:val="right"/>
              <w:rPr>
                <w:b w:val="0"/>
                <w:bCs/>
                <w:sz w:val="20"/>
                <w:szCs w:val="20"/>
                <w:lang w:bidi="es-ES"/>
              </w:rPr>
            </w:pPr>
            <w:r>
              <w:rPr>
                <w:b w:val="0"/>
                <w:bCs/>
                <w:sz w:val="20"/>
                <w:szCs w:val="20"/>
                <w:lang w:bidi="es-ES"/>
              </w:rPr>
              <w:t>0.00</w:t>
            </w:r>
          </w:p>
        </w:tc>
        <w:tc>
          <w:tcPr>
            <w:tcW w:w="1159" w:type="dxa"/>
            <w:shd w:val="clear" w:color="auto" w:fill="E7E6E6" w:themeFill="background2"/>
          </w:tcPr>
          <w:p w14:paraId="77B719D8" w14:textId="77777777" w:rsidR="00352FCC" w:rsidRPr="00AF4D0C" w:rsidRDefault="00352FCC" w:rsidP="006E5519">
            <w:pPr>
              <w:jc w:val="right"/>
              <w:rPr>
                <w:b w:val="0"/>
                <w:bCs/>
                <w:sz w:val="20"/>
                <w:szCs w:val="20"/>
                <w:lang w:bidi="es-ES"/>
              </w:rPr>
            </w:pPr>
            <w:r>
              <w:rPr>
                <w:b w:val="0"/>
                <w:bCs/>
                <w:sz w:val="20"/>
                <w:szCs w:val="20"/>
                <w:lang w:bidi="es-ES"/>
              </w:rPr>
              <w:t>0.00</w:t>
            </w:r>
          </w:p>
        </w:tc>
        <w:tc>
          <w:tcPr>
            <w:tcW w:w="1033" w:type="dxa"/>
            <w:shd w:val="clear" w:color="auto" w:fill="E7E6E6" w:themeFill="background2"/>
          </w:tcPr>
          <w:p w14:paraId="466762D0" w14:textId="77777777" w:rsidR="00352FCC" w:rsidRPr="00AF4D0C" w:rsidRDefault="00352FCC" w:rsidP="006E5519">
            <w:pPr>
              <w:jc w:val="right"/>
              <w:rPr>
                <w:b w:val="0"/>
                <w:bCs/>
                <w:sz w:val="20"/>
                <w:szCs w:val="20"/>
                <w:lang w:bidi="es-ES"/>
              </w:rPr>
            </w:pPr>
            <w:r>
              <w:rPr>
                <w:b w:val="0"/>
                <w:bCs/>
                <w:sz w:val="20"/>
                <w:szCs w:val="20"/>
                <w:lang w:bidi="es-ES"/>
              </w:rPr>
              <w:t>2.00</w:t>
            </w:r>
          </w:p>
        </w:tc>
      </w:tr>
      <w:tr w:rsidR="00352FCC" w14:paraId="2D3F044A" w14:textId="77777777" w:rsidTr="6085E164">
        <w:tc>
          <w:tcPr>
            <w:tcW w:w="2948" w:type="dxa"/>
            <w:vMerge/>
          </w:tcPr>
          <w:p w14:paraId="3AEB0943" w14:textId="77777777" w:rsidR="00352FCC" w:rsidRPr="00AF4D0C" w:rsidRDefault="00352FCC" w:rsidP="006E5519">
            <w:pPr>
              <w:rPr>
                <w:b w:val="0"/>
                <w:bCs/>
                <w:sz w:val="20"/>
                <w:szCs w:val="20"/>
                <w:lang w:bidi="es-ES"/>
              </w:rPr>
            </w:pPr>
          </w:p>
        </w:tc>
        <w:tc>
          <w:tcPr>
            <w:tcW w:w="1412" w:type="dxa"/>
            <w:vMerge/>
          </w:tcPr>
          <w:p w14:paraId="65CF341E" w14:textId="77777777" w:rsidR="00352FCC" w:rsidRPr="00AF4D0C" w:rsidRDefault="00352FCC" w:rsidP="006E5519">
            <w:pPr>
              <w:rPr>
                <w:b w:val="0"/>
                <w:bCs/>
                <w:sz w:val="20"/>
                <w:szCs w:val="20"/>
                <w:lang w:bidi="es-ES"/>
              </w:rPr>
            </w:pPr>
          </w:p>
        </w:tc>
        <w:tc>
          <w:tcPr>
            <w:tcW w:w="589" w:type="dxa"/>
          </w:tcPr>
          <w:p w14:paraId="590F4880" w14:textId="77777777" w:rsidR="00352FCC" w:rsidRPr="00F956F7" w:rsidRDefault="00352FCC" w:rsidP="006E5519">
            <w:pPr>
              <w:rPr>
                <w:sz w:val="18"/>
                <w:szCs w:val="18"/>
                <w:lang w:bidi="es-ES"/>
              </w:rPr>
            </w:pPr>
            <w:r w:rsidRPr="00F956F7">
              <w:rPr>
                <w:sz w:val="18"/>
                <w:szCs w:val="18"/>
                <w:lang w:bidi="es-ES"/>
              </w:rPr>
              <w:t>P(a)</w:t>
            </w:r>
          </w:p>
        </w:tc>
        <w:tc>
          <w:tcPr>
            <w:tcW w:w="733" w:type="dxa"/>
          </w:tcPr>
          <w:p w14:paraId="3A5D3C07" w14:textId="77777777" w:rsidR="00352FCC" w:rsidRPr="00AF4D0C" w:rsidRDefault="00352FCC" w:rsidP="006E5519">
            <w:pPr>
              <w:jc w:val="right"/>
              <w:rPr>
                <w:b w:val="0"/>
                <w:bCs/>
                <w:sz w:val="20"/>
                <w:szCs w:val="20"/>
                <w:lang w:bidi="es-ES"/>
              </w:rPr>
            </w:pPr>
            <w:r>
              <w:rPr>
                <w:b w:val="0"/>
                <w:bCs/>
                <w:sz w:val="20"/>
                <w:szCs w:val="20"/>
                <w:lang w:bidi="es-ES"/>
              </w:rPr>
              <w:t>2</w:t>
            </w:r>
            <w:r w:rsidRPr="00A85189">
              <w:rPr>
                <w:b w:val="0"/>
                <w:bCs/>
                <w:sz w:val="20"/>
                <w:szCs w:val="20"/>
                <w:lang w:bidi="es-ES"/>
              </w:rPr>
              <w:t>.00</w:t>
            </w:r>
          </w:p>
        </w:tc>
        <w:tc>
          <w:tcPr>
            <w:tcW w:w="1198" w:type="dxa"/>
          </w:tcPr>
          <w:p w14:paraId="25D4B71B" w14:textId="77777777" w:rsidR="00352FCC" w:rsidRPr="00AF4D0C" w:rsidRDefault="00352FCC" w:rsidP="006E5519">
            <w:pPr>
              <w:jc w:val="right"/>
              <w:rPr>
                <w:b w:val="0"/>
                <w:bCs/>
                <w:sz w:val="20"/>
                <w:szCs w:val="20"/>
                <w:lang w:bidi="es-ES"/>
              </w:rPr>
            </w:pPr>
            <w:r>
              <w:rPr>
                <w:b w:val="0"/>
                <w:bCs/>
                <w:sz w:val="20"/>
                <w:szCs w:val="20"/>
                <w:lang w:bidi="es-ES"/>
              </w:rPr>
              <w:t>0.00</w:t>
            </w:r>
          </w:p>
        </w:tc>
        <w:tc>
          <w:tcPr>
            <w:tcW w:w="1159" w:type="dxa"/>
          </w:tcPr>
          <w:p w14:paraId="6C814320" w14:textId="77777777" w:rsidR="00352FCC" w:rsidRPr="00AF4D0C" w:rsidRDefault="00352FCC" w:rsidP="006E5519">
            <w:pPr>
              <w:jc w:val="right"/>
              <w:rPr>
                <w:b w:val="0"/>
                <w:bCs/>
                <w:sz w:val="20"/>
                <w:szCs w:val="20"/>
                <w:lang w:bidi="es-ES"/>
              </w:rPr>
            </w:pPr>
            <w:r>
              <w:rPr>
                <w:b w:val="0"/>
                <w:bCs/>
                <w:sz w:val="20"/>
                <w:szCs w:val="20"/>
                <w:lang w:bidi="es-ES"/>
              </w:rPr>
              <w:t>0.00</w:t>
            </w:r>
          </w:p>
        </w:tc>
        <w:tc>
          <w:tcPr>
            <w:tcW w:w="1033" w:type="dxa"/>
          </w:tcPr>
          <w:p w14:paraId="35F904EF" w14:textId="77777777" w:rsidR="00352FCC" w:rsidRPr="00AF4D0C" w:rsidRDefault="00352FCC" w:rsidP="006E5519">
            <w:pPr>
              <w:jc w:val="right"/>
              <w:rPr>
                <w:b w:val="0"/>
                <w:bCs/>
                <w:sz w:val="20"/>
                <w:szCs w:val="20"/>
                <w:lang w:bidi="es-ES"/>
              </w:rPr>
            </w:pPr>
            <w:r>
              <w:rPr>
                <w:b w:val="0"/>
                <w:bCs/>
                <w:sz w:val="20"/>
                <w:szCs w:val="20"/>
                <w:lang w:bidi="es-ES"/>
              </w:rPr>
              <w:t>2.00</w:t>
            </w:r>
          </w:p>
        </w:tc>
      </w:tr>
      <w:tr w:rsidR="00352FCC" w:rsidRPr="00352FCC" w14:paraId="40875849" w14:textId="77777777" w:rsidTr="6085E164">
        <w:tc>
          <w:tcPr>
            <w:tcW w:w="2948" w:type="dxa"/>
            <w:vMerge/>
          </w:tcPr>
          <w:p w14:paraId="65945EF3" w14:textId="77777777" w:rsidR="00352FCC" w:rsidRPr="00AF4D0C" w:rsidRDefault="00352FCC" w:rsidP="006E5519">
            <w:pPr>
              <w:rPr>
                <w:b w:val="0"/>
                <w:bCs/>
                <w:sz w:val="20"/>
                <w:szCs w:val="20"/>
                <w:lang w:bidi="es-ES"/>
              </w:rPr>
            </w:pPr>
          </w:p>
        </w:tc>
        <w:tc>
          <w:tcPr>
            <w:tcW w:w="1412" w:type="dxa"/>
            <w:vMerge/>
          </w:tcPr>
          <w:p w14:paraId="080B88D7" w14:textId="77777777" w:rsidR="00352FCC" w:rsidRPr="00AF4D0C" w:rsidRDefault="00352FCC" w:rsidP="006E5519">
            <w:pPr>
              <w:rPr>
                <w:b w:val="0"/>
                <w:bCs/>
                <w:sz w:val="20"/>
                <w:szCs w:val="20"/>
                <w:lang w:bidi="es-ES"/>
              </w:rPr>
            </w:pPr>
          </w:p>
        </w:tc>
        <w:tc>
          <w:tcPr>
            <w:tcW w:w="589" w:type="dxa"/>
            <w:shd w:val="clear" w:color="auto" w:fill="DDDBF3" w:themeFill="text1" w:themeFillTint="1A"/>
          </w:tcPr>
          <w:p w14:paraId="3D8D5D8C" w14:textId="77777777" w:rsidR="00352FCC" w:rsidRPr="00F956F7" w:rsidRDefault="00352FCC" w:rsidP="006E5519">
            <w:pPr>
              <w:rPr>
                <w:sz w:val="18"/>
                <w:szCs w:val="18"/>
                <w:lang w:bidi="es-ES"/>
              </w:rPr>
            </w:pPr>
            <w:r w:rsidRPr="00F956F7">
              <w:rPr>
                <w:sz w:val="18"/>
                <w:szCs w:val="18"/>
                <w:lang w:bidi="es-ES"/>
              </w:rPr>
              <w:t>A</w:t>
            </w:r>
          </w:p>
        </w:tc>
        <w:tc>
          <w:tcPr>
            <w:tcW w:w="733" w:type="dxa"/>
            <w:shd w:val="clear" w:color="auto" w:fill="DDDBF3" w:themeFill="text1" w:themeFillTint="1A"/>
          </w:tcPr>
          <w:p w14:paraId="734A9B99" w14:textId="77777777" w:rsidR="00352FCC" w:rsidRPr="00352FCC" w:rsidRDefault="00352FCC" w:rsidP="006E5519">
            <w:pPr>
              <w:jc w:val="right"/>
              <w:rPr>
                <w:b w:val="0"/>
                <w:bCs/>
                <w:sz w:val="20"/>
                <w:szCs w:val="16"/>
                <w:lang w:bidi="es-ES"/>
              </w:rPr>
            </w:pPr>
            <w:r w:rsidRPr="00352FCC">
              <w:rPr>
                <w:b w:val="0"/>
                <w:bCs/>
                <w:sz w:val="20"/>
                <w:szCs w:val="16"/>
              </w:rPr>
              <w:t>2.00</w:t>
            </w:r>
          </w:p>
        </w:tc>
        <w:tc>
          <w:tcPr>
            <w:tcW w:w="1198" w:type="dxa"/>
            <w:shd w:val="clear" w:color="auto" w:fill="DDDBF3" w:themeFill="text1" w:themeFillTint="1A"/>
          </w:tcPr>
          <w:p w14:paraId="10403153" w14:textId="77777777" w:rsidR="00352FCC" w:rsidRPr="00352FCC" w:rsidRDefault="00352FCC" w:rsidP="006E5519">
            <w:pPr>
              <w:jc w:val="right"/>
              <w:rPr>
                <w:b w:val="0"/>
                <w:bCs/>
                <w:sz w:val="20"/>
                <w:szCs w:val="16"/>
                <w:lang w:bidi="es-ES"/>
              </w:rPr>
            </w:pPr>
            <w:r w:rsidRPr="00352FCC">
              <w:rPr>
                <w:b w:val="0"/>
                <w:bCs/>
                <w:sz w:val="20"/>
                <w:szCs w:val="16"/>
              </w:rPr>
              <w:t>0.00</w:t>
            </w:r>
          </w:p>
        </w:tc>
        <w:tc>
          <w:tcPr>
            <w:tcW w:w="1159" w:type="dxa"/>
            <w:shd w:val="clear" w:color="auto" w:fill="DDDBF3" w:themeFill="text1" w:themeFillTint="1A"/>
          </w:tcPr>
          <w:p w14:paraId="09B0F0A2" w14:textId="77777777" w:rsidR="00352FCC" w:rsidRPr="00352FCC" w:rsidRDefault="00352FCC" w:rsidP="006E5519">
            <w:pPr>
              <w:jc w:val="right"/>
              <w:rPr>
                <w:b w:val="0"/>
                <w:bCs/>
                <w:sz w:val="20"/>
                <w:szCs w:val="16"/>
                <w:lang w:bidi="es-ES"/>
              </w:rPr>
            </w:pPr>
            <w:r w:rsidRPr="00352FCC">
              <w:rPr>
                <w:b w:val="0"/>
                <w:bCs/>
                <w:sz w:val="20"/>
                <w:szCs w:val="16"/>
              </w:rPr>
              <w:t>0.00</w:t>
            </w:r>
          </w:p>
        </w:tc>
        <w:tc>
          <w:tcPr>
            <w:tcW w:w="1033" w:type="dxa"/>
            <w:shd w:val="clear" w:color="auto" w:fill="DDDBF3" w:themeFill="text1" w:themeFillTint="1A"/>
          </w:tcPr>
          <w:p w14:paraId="640C2229" w14:textId="77777777" w:rsidR="00352FCC" w:rsidRPr="00352FCC" w:rsidRDefault="00352FCC" w:rsidP="006E5519">
            <w:pPr>
              <w:jc w:val="right"/>
              <w:rPr>
                <w:b w:val="0"/>
                <w:bCs/>
                <w:sz w:val="20"/>
                <w:szCs w:val="16"/>
                <w:lang w:bidi="es-ES"/>
              </w:rPr>
            </w:pPr>
            <w:r w:rsidRPr="00352FCC">
              <w:rPr>
                <w:b w:val="0"/>
                <w:bCs/>
                <w:sz w:val="20"/>
                <w:szCs w:val="16"/>
              </w:rPr>
              <w:t>2.00</w:t>
            </w:r>
          </w:p>
        </w:tc>
      </w:tr>
    </w:tbl>
    <w:p w14:paraId="2352B6BF" w14:textId="77777777" w:rsidR="00AF4D0C" w:rsidRDefault="00AF4D0C" w:rsidP="006E5519">
      <w:pPr>
        <w:spacing w:line="240" w:lineRule="auto"/>
        <w:rPr>
          <w:lang w:bidi="es-ES"/>
        </w:rPr>
      </w:pPr>
    </w:p>
    <w:p w14:paraId="37398924" w14:textId="77777777" w:rsidR="00E9032C" w:rsidRPr="00E5396B" w:rsidRDefault="00CF1538" w:rsidP="006E5519">
      <w:pPr>
        <w:pStyle w:val="Prrafodelista"/>
        <w:spacing w:line="240" w:lineRule="auto"/>
        <w:ind w:left="0"/>
        <w:jc w:val="both"/>
        <w:rPr>
          <w:b w:val="0"/>
          <w:color w:val="auto"/>
          <w:sz w:val="24"/>
          <w:szCs w:val="24"/>
          <w:lang w:bidi="es-ES"/>
        </w:rPr>
      </w:pPr>
      <w:r w:rsidRPr="7DCB05E0">
        <w:rPr>
          <w:b w:val="0"/>
          <w:color w:val="auto"/>
          <w:sz w:val="24"/>
          <w:szCs w:val="24"/>
        </w:rPr>
        <w:t>Para el cumplimiento del indicador s</w:t>
      </w:r>
      <w:r w:rsidR="00E9032C" w:rsidRPr="7DCB05E0">
        <w:rPr>
          <w:b w:val="0"/>
          <w:color w:val="auto"/>
          <w:sz w:val="24"/>
          <w:szCs w:val="24"/>
        </w:rPr>
        <w:t>e tenía planeado la expedición de dos actos administrativos relac</w:t>
      </w:r>
      <w:r w:rsidR="00E9032C" w:rsidRPr="1FD59909">
        <w:rPr>
          <w:b w:val="0"/>
          <w:color w:val="auto"/>
          <w:sz w:val="24"/>
          <w:szCs w:val="24"/>
        </w:rPr>
        <w:t xml:space="preserve">ionados con los </w:t>
      </w:r>
      <w:r w:rsidR="004304F5">
        <w:rPr>
          <w:b w:val="0"/>
          <w:color w:val="auto"/>
          <w:sz w:val="24"/>
          <w:szCs w:val="24"/>
        </w:rPr>
        <w:t>Valores Máximos de Recobro (</w:t>
      </w:r>
      <w:r w:rsidR="00E9032C" w:rsidRPr="1FD59909">
        <w:rPr>
          <w:b w:val="0"/>
          <w:color w:val="auto"/>
          <w:sz w:val="24"/>
          <w:szCs w:val="24"/>
        </w:rPr>
        <w:t>VMR</w:t>
      </w:r>
      <w:r w:rsidR="004304F5">
        <w:rPr>
          <w:b w:val="0"/>
          <w:color w:val="auto"/>
          <w:sz w:val="24"/>
          <w:szCs w:val="24"/>
        </w:rPr>
        <w:t>)</w:t>
      </w:r>
      <w:r w:rsidR="00E9032C" w:rsidRPr="1FD59909">
        <w:rPr>
          <w:b w:val="0"/>
          <w:color w:val="auto"/>
          <w:sz w:val="24"/>
          <w:szCs w:val="24"/>
        </w:rPr>
        <w:t xml:space="preserve">. </w:t>
      </w:r>
      <w:r>
        <w:rPr>
          <w:b w:val="0"/>
          <w:color w:val="auto"/>
          <w:sz w:val="24"/>
          <w:szCs w:val="24"/>
        </w:rPr>
        <w:t xml:space="preserve">La Subdirección de Costos y Tarifas del Aseguramiento en Salud </w:t>
      </w:r>
      <w:r w:rsidR="00E9032C" w:rsidRPr="1FD59909">
        <w:rPr>
          <w:b w:val="0"/>
          <w:color w:val="auto"/>
          <w:sz w:val="24"/>
          <w:szCs w:val="24"/>
        </w:rPr>
        <w:t>realizó la expedición de los siguientes actos administrativos</w:t>
      </w:r>
      <w:r w:rsidR="006D36F0">
        <w:rPr>
          <w:b w:val="0"/>
          <w:color w:val="auto"/>
          <w:sz w:val="24"/>
          <w:szCs w:val="24"/>
        </w:rPr>
        <w:t>: (i)</w:t>
      </w:r>
      <w:r w:rsidR="00E9032C" w:rsidRPr="1FD59909">
        <w:rPr>
          <w:b w:val="0"/>
          <w:color w:val="auto"/>
          <w:sz w:val="24"/>
          <w:szCs w:val="24"/>
        </w:rPr>
        <w:t xml:space="preserve"> Resolución 243 de 2019 "</w:t>
      </w:r>
      <w:r w:rsidR="00E9032C" w:rsidRPr="006D36F0">
        <w:rPr>
          <w:b w:val="0"/>
          <w:i/>
          <w:iCs/>
          <w:color w:val="auto"/>
          <w:sz w:val="24"/>
          <w:szCs w:val="24"/>
        </w:rPr>
        <w:t>Por la cual se define la metodología para el cálculo del valor máximo para el reconocimiento y pago de servicios y tecnologías no financiados con la Unidad de Pago por Capitación</w:t>
      </w:r>
      <w:r w:rsidR="00E9032C" w:rsidRPr="1FD59909">
        <w:rPr>
          <w:b w:val="0"/>
          <w:color w:val="auto"/>
          <w:sz w:val="24"/>
          <w:szCs w:val="24"/>
        </w:rPr>
        <w:t>"</w:t>
      </w:r>
      <w:r w:rsidR="001A46E9">
        <w:rPr>
          <w:b w:val="0"/>
          <w:color w:val="auto"/>
          <w:sz w:val="24"/>
          <w:szCs w:val="24"/>
        </w:rPr>
        <w:t>;</w:t>
      </w:r>
      <w:r w:rsidR="006D36F0">
        <w:rPr>
          <w:b w:val="0"/>
          <w:color w:val="auto"/>
          <w:sz w:val="24"/>
          <w:szCs w:val="24"/>
        </w:rPr>
        <w:t xml:space="preserve"> y</w:t>
      </w:r>
      <w:r w:rsidR="001A46E9">
        <w:rPr>
          <w:b w:val="0"/>
          <w:color w:val="auto"/>
          <w:sz w:val="24"/>
          <w:szCs w:val="24"/>
        </w:rPr>
        <w:t xml:space="preserve"> (ii)</w:t>
      </w:r>
      <w:r w:rsidR="006D36F0">
        <w:rPr>
          <w:b w:val="0"/>
          <w:color w:val="auto"/>
          <w:sz w:val="24"/>
          <w:szCs w:val="24"/>
        </w:rPr>
        <w:t xml:space="preserve"> </w:t>
      </w:r>
      <w:r w:rsidR="00E9032C" w:rsidRPr="1FD59909">
        <w:rPr>
          <w:b w:val="0"/>
          <w:color w:val="auto"/>
          <w:sz w:val="24"/>
          <w:szCs w:val="24"/>
        </w:rPr>
        <w:t>Resolución 738 de 2019 "</w:t>
      </w:r>
      <w:r w:rsidR="00E9032C" w:rsidRPr="001A46E9">
        <w:rPr>
          <w:b w:val="0"/>
          <w:i/>
          <w:iCs/>
          <w:color w:val="auto"/>
          <w:sz w:val="24"/>
          <w:szCs w:val="24"/>
        </w:rPr>
        <w:t>Por la cual se modifica la Resolución 243 de 2019, en relación con los criterios para calcular el Valor Máximo de Recobro- VMR</w:t>
      </w:r>
      <w:r w:rsidR="00E9032C" w:rsidRPr="1FD59909">
        <w:rPr>
          <w:b w:val="0"/>
          <w:color w:val="auto"/>
          <w:sz w:val="24"/>
          <w:szCs w:val="24"/>
        </w:rPr>
        <w:t>".</w:t>
      </w:r>
    </w:p>
    <w:p w14:paraId="354EF60E" w14:textId="77777777" w:rsidR="00E9032C" w:rsidRPr="00E10EBA" w:rsidRDefault="00E9032C" w:rsidP="006E5519">
      <w:pPr>
        <w:spacing w:line="240" w:lineRule="auto"/>
        <w:jc w:val="both"/>
        <w:rPr>
          <w:b w:val="0"/>
          <w:bCs/>
          <w:sz w:val="24"/>
          <w:szCs w:val="24"/>
          <w:lang w:bidi="es-ES"/>
        </w:rPr>
      </w:pPr>
    </w:p>
    <w:p w14:paraId="314257F8" w14:textId="77777777" w:rsidR="00525745" w:rsidRPr="00E10EBA" w:rsidRDefault="00525745" w:rsidP="006E5519">
      <w:pPr>
        <w:spacing w:line="240" w:lineRule="auto"/>
        <w:jc w:val="both"/>
        <w:rPr>
          <w:sz w:val="24"/>
          <w:szCs w:val="24"/>
          <w:lang w:bidi="es-ES"/>
        </w:rPr>
      </w:pPr>
      <w:r w:rsidRPr="00E10EBA">
        <w:rPr>
          <w:sz w:val="24"/>
          <w:szCs w:val="24"/>
          <w:lang w:bidi="es-ES"/>
        </w:rPr>
        <w:t>Producto 1.2. Definición del listado de grupos relevantes con sus VMR para el reconocimiento y pago de servicios y tecnologías no financiadas con la UPC por parte del MSPS</w:t>
      </w:r>
    </w:p>
    <w:p w14:paraId="5935999D" w14:textId="77777777" w:rsidR="00A41C49" w:rsidRDefault="00A41C49" w:rsidP="006E5519">
      <w:pPr>
        <w:spacing w:line="240" w:lineRule="auto"/>
        <w:rPr>
          <w:b w:val="0"/>
          <w:color w:val="auto"/>
          <w:sz w:val="22"/>
        </w:rPr>
      </w:pPr>
    </w:p>
    <w:p w14:paraId="7852F1AD" w14:textId="77777777" w:rsidR="00A41C49" w:rsidRDefault="08316C7F" w:rsidP="006E5519">
      <w:pPr>
        <w:spacing w:line="240" w:lineRule="auto"/>
        <w:ind w:firstLine="720"/>
        <w:rPr>
          <w:sz w:val="20"/>
          <w:szCs w:val="20"/>
          <w:lang w:bidi="es-ES"/>
        </w:rPr>
      </w:pPr>
      <w:r w:rsidRPr="49E0CFE8">
        <w:rPr>
          <w:sz w:val="20"/>
          <w:szCs w:val="20"/>
          <w:lang w:bidi="es-ES"/>
        </w:rPr>
        <w:t>Avance físico</w:t>
      </w:r>
    </w:p>
    <w:tbl>
      <w:tblPr>
        <w:tblStyle w:val="Tablaconcuadrcula"/>
        <w:tblW w:w="8931" w:type="dxa"/>
        <w:tblInd w:w="562" w:type="dxa"/>
        <w:tblLook w:val="04A0" w:firstRow="1" w:lastRow="0" w:firstColumn="1" w:lastColumn="0" w:noHBand="0" w:noVBand="1"/>
      </w:tblPr>
      <w:tblGrid>
        <w:gridCol w:w="3200"/>
        <w:gridCol w:w="1140"/>
        <w:gridCol w:w="558"/>
        <w:gridCol w:w="838"/>
        <w:gridCol w:w="1100"/>
        <w:gridCol w:w="994"/>
        <w:gridCol w:w="1101"/>
      </w:tblGrid>
      <w:tr w:rsidR="49E0CFE8" w14:paraId="364394CB" w14:textId="77777777" w:rsidTr="3425CBA9">
        <w:trPr>
          <w:trHeight w:val="300"/>
        </w:trPr>
        <w:tc>
          <w:tcPr>
            <w:tcW w:w="3200" w:type="dxa"/>
          </w:tcPr>
          <w:p w14:paraId="210E6B4B" w14:textId="77777777" w:rsidR="49E0CFE8" w:rsidRDefault="49E0CFE8" w:rsidP="006E5519">
            <w:pPr>
              <w:jc w:val="center"/>
              <w:rPr>
                <w:sz w:val="20"/>
                <w:szCs w:val="20"/>
                <w:lang w:bidi="es-ES"/>
              </w:rPr>
            </w:pPr>
            <w:r w:rsidRPr="49E0CFE8">
              <w:rPr>
                <w:sz w:val="20"/>
                <w:szCs w:val="20"/>
                <w:lang w:bidi="es-ES"/>
              </w:rPr>
              <w:t>Producto 1.2</w:t>
            </w:r>
          </w:p>
        </w:tc>
        <w:tc>
          <w:tcPr>
            <w:tcW w:w="1140" w:type="dxa"/>
          </w:tcPr>
          <w:p w14:paraId="4136D006" w14:textId="77777777" w:rsidR="49E0CFE8" w:rsidRDefault="49E0CFE8" w:rsidP="006E5519">
            <w:pPr>
              <w:jc w:val="center"/>
              <w:rPr>
                <w:sz w:val="20"/>
                <w:szCs w:val="20"/>
                <w:lang w:bidi="es-ES"/>
              </w:rPr>
            </w:pPr>
            <w:r w:rsidRPr="49E0CFE8">
              <w:rPr>
                <w:sz w:val="20"/>
                <w:szCs w:val="20"/>
                <w:lang w:bidi="es-ES"/>
              </w:rPr>
              <w:t>Unidad de Medida</w:t>
            </w:r>
          </w:p>
        </w:tc>
        <w:tc>
          <w:tcPr>
            <w:tcW w:w="1396" w:type="dxa"/>
            <w:gridSpan w:val="2"/>
          </w:tcPr>
          <w:p w14:paraId="6ED73D5C" w14:textId="77777777" w:rsidR="49E0CFE8" w:rsidRDefault="49E0CFE8" w:rsidP="006E5519">
            <w:pPr>
              <w:jc w:val="center"/>
              <w:rPr>
                <w:sz w:val="20"/>
                <w:szCs w:val="20"/>
                <w:lang w:bidi="es-ES"/>
              </w:rPr>
            </w:pPr>
            <w:r w:rsidRPr="49E0CFE8">
              <w:rPr>
                <w:sz w:val="20"/>
                <w:szCs w:val="20"/>
                <w:lang w:bidi="es-ES"/>
              </w:rPr>
              <w:t>2021</w:t>
            </w:r>
          </w:p>
        </w:tc>
        <w:tc>
          <w:tcPr>
            <w:tcW w:w="1100" w:type="dxa"/>
          </w:tcPr>
          <w:p w14:paraId="5259E1B1" w14:textId="77777777" w:rsidR="49E0CFE8" w:rsidRDefault="49E0CFE8" w:rsidP="006E5519">
            <w:pPr>
              <w:jc w:val="center"/>
              <w:rPr>
                <w:sz w:val="20"/>
                <w:szCs w:val="20"/>
                <w:lang w:bidi="es-ES"/>
              </w:rPr>
            </w:pPr>
            <w:r w:rsidRPr="49E0CFE8">
              <w:rPr>
                <w:sz w:val="20"/>
                <w:szCs w:val="20"/>
                <w:lang w:bidi="es-ES"/>
              </w:rPr>
              <w:t>2022</w:t>
            </w:r>
          </w:p>
        </w:tc>
        <w:tc>
          <w:tcPr>
            <w:tcW w:w="994" w:type="dxa"/>
          </w:tcPr>
          <w:p w14:paraId="5D341319" w14:textId="77777777" w:rsidR="49E0CFE8" w:rsidRDefault="49E0CFE8" w:rsidP="006E5519">
            <w:pPr>
              <w:jc w:val="center"/>
              <w:rPr>
                <w:sz w:val="20"/>
                <w:szCs w:val="20"/>
                <w:lang w:bidi="es-ES"/>
              </w:rPr>
            </w:pPr>
            <w:r w:rsidRPr="49E0CFE8">
              <w:rPr>
                <w:sz w:val="20"/>
                <w:szCs w:val="20"/>
                <w:lang w:bidi="es-ES"/>
              </w:rPr>
              <w:t>2023</w:t>
            </w:r>
          </w:p>
        </w:tc>
        <w:tc>
          <w:tcPr>
            <w:tcW w:w="1101" w:type="dxa"/>
          </w:tcPr>
          <w:p w14:paraId="31CD9115" w14:textId="77777777" w:rsidR="49E0CFE8" w:rsidRDefault="49E0CFE8" w:rsidP="006E5519">
            <w:pPr>
              <w:jc w:val="center"/>
              <w:rPr>
                <w:sz w:val="20"/>
                <w:szCs w:val="20"/>
                <w:lang w:bidi="es-ES"/>
              </w:rPr>
            </w:pPr>
            <w:r w:rsidRPr="49E0CFE8">
              <w:rPr>
                <w:sz w:val="20"/>
                <w:szCs w:val="20"/>
                <w:lang w:bidi="es-ES"/>
              </w:rPr>
              <w:t>EOP</w:t>
            </w:r>
          </w:p>
        </w:tc>
      </w:tr>
      <w:tr w:rsidR="49E0CFE8" w14:paraId="167823FC" w14:textId="77777777" w:rsidTr="3425CBA9">
        <w:trPr>
          <w:trHeight w:val="300"/>
        </w:trPr>
        <w:tc>
          <w:tcPr>
            <w:tcW w:w="3200" w:type="dxa"/>
            <w:vMerge w:val="restart"/>
          </w:tcPr>
          <w:p w14:paraId="59AFF222" w14:textId="77777777" w:rsidR="49E0CFE8" w:rsidRDefault="49E0CFE8" w:rsidP="006E5519">
            <w:pPr>
              <w:rPr>
                <w:b w:val="0"/>
                <w:sz w:val="20"/>
                <w:szCs w:val="20"/>
                <w:lang w:bidi="es-ES"/>
              </w:rPr>
            </w:pPr>
            <w:r w:rsidRPr="49E0CFE8">
              <w:rPr>
                <w:b w:val="0"/>
                <w:sz w:val="20"/>
                <w:szCs w:val="20"/>
                <w:lang w:bidi="es-ES"/>
              </w:rPr>
              <w:t>Definición del listado de grupos relevantes con sus VMR para el reconocimiento y pago de servicios y tecnologías no financiadas con la UPC por parte del MSPS</w:t>
            </w:r>
          </w:p>
        </w:tc>
        <w:tc>
          <w:tcPr>
            <w:tcW w:w="1140" w:type="dxa"/>
            <w:vMerge w:val="restart"/>
          </w:tcPr>
          <w:p w14:paraId="4DE8D9A4" w14:textId="77777777" w:rsidR="49E0CFE8" w:rsidRDefault="49E0CFE8" w:rsidP="006E5519">
            <w:pPr>
              <w:rPr>
                <w:b w:val="0"/>
                <w:sz w:val="20"/>
                <w:szCs w:val="20"/>
                <w:lang w:bidi="es-ES"/>
              </w:rPr>
            </w:pPr>
            <w:r w:rsidRPr="49E0CFE8">
              <w:rPr>
                <w:b w:val="0"/>
                <w:sz w:val="20"/>
                <w:szCs w:val="20"/>
                <w:lang w:bidi="es-ES"/>
              </w:rPr>
              <w:t>Listados (#)</w:t>
            </w:r>
          </w:p>
        </w:tc>
        <w:tc>
          <w:tcPr>
            <w:tcW w:w="558" w:type="dxa"/>
            <w:shd w:val="clear" w:color="auto" w:fill="E7E6E6" w:themeFill="background2"/>
          </w:tcPr>
          <w:p w14:paraId="78F259DE" w14:textId="77777777" w:rsidR="49E0CFE8" w:rsidRDefault="49E0CFE8" w:rsidP="006E5519">
            <w:pPr>
              <w:rPr>
                <w:sz w:val="18"/>
                <w:szCs w:val="18"/>
                <w:lang w:bidi="es-ES"/>
              </w:rPr>
            </w:pPr>
            <w:r w:rsidRPr="49E0CFE8">
              <w:rPr>
                <w:sz w:val="18"/>
                <w:szCs w:val="18"/>
                <w:lang w:bidi="es-ES"/>
              </w:rPr>
              <w:t>P</w:t>
            </w:r>
          </w:p>
        </w:tc>
        <w:tc>
          <w:tcPr>
            <w:tcW w:w="838" w:type="dxa"/>
            <w:shd w:val="clear" w:color="auto" w:fill="E7E6E6" w:themeFill="background2"/>
          </w:tcPr>
          <w:p w14:paraId="046E8C11" w14:textId="77777777" w:rsidR="49E0CFE8" w:rsidRDefault="49E0CFE8" w:rsidP="006E5519">
            <w:pPr>
              <w:jc w:val="right"/>
              <w:rPr>
                <w:b w:val="0"/>
                <w:sz w:val="20"/>
                <w:szCs w:val="20"/>
                <w:lang w:bidi="es-ES"/>
              </w:rPr>
            </w:pPr>
            <w:r w:rsidRPr="49E0CFE8">
              <w:rPr>
                <w:b w:val="0"/>
                <w:sz w:val="20"/>
                <w:szCs w:val="20"/>
                <w:lang w:bidi="es-ES"/>
              </w:rPr>
              <w:t>3.00</w:t>
            </w:r>
          </w:p>
        </w:tc>
        <w:tc>
          <w:tcPr>
            <w:tcW w:w="1100" w:type="dxa"/>
            <w:shd w:val="clear" w:color="auto" w:fill="E7E6E6" w:themeFill="background2"/>
          </w:tcPr>
          <w:p w14:paraId="200029BE" w14:textId="77777777" w:rsidR="49E0CFE8" w:rsidRDefault="49E0CFE8" w:rsidP="006E5519">
            <w:pPr>
              <w:jc w:val="right"/>
              <w:rPr>
                <w:b w:val="0"/>
                <w:sz w:val="20"/>
                <w:szCs w:val="20"/>
                <w:lang w:bidi="es-ES"/>
              </w:rPr>
            </w:pPr>
            <w:r w:rsidRPr="49E0CFE8">
              <w:rPr>
                <w:b w:val="0"/>
                <w:sz w:val="20"/>
                <w:szCs w:val="20"/>
                <w:lang w:bidi="es-ES"/>
              </w:rPr>
              <w:t>0.00</w:t>
            </w:r>
          </w:p>
        </w:tc>
        <w:tc>
          <w:tcPr>
            <w:tcW w:w="994" w:type="dxa"/>
            <w:shd w:val="clear" w:color="auto" w:fill="E7E6E6" w:themeFill="background2"/>
          </w:tcPr>
          <w:p w14:paraId="414E0F07" w14:textId="77777777" w:rsidR="49E0CFE8" w:rsidRDefault="49E0CFE8" w:rsidP="006E5519">
            <w:pPr>
              <w:jc w:val="right"/>
              <w:rPr>
                <w:b w:val="0"/>
                <w:sz w:val="20"/>
                <w:szCs w:val="20"/>
                <w:lang w:bidi="es-ES"/>
              </w:rPr>
            </w:pPr>
            <w:r w:rsidRPr="49E0CFE8">
              <w:rPr>
                <w:b w:val="0"/>
                <w:sz w:val="20"/>
                <w:szCs w:val="20"/>
                <w:lang w:bidi="es-ES"/>
              </w:rPr>
              <w:t>0.00</w:t>
            </w:r>
          </w:p>
        </w:tc>
        <w:tc>
          <w:tcPr>
            <w:tcW w:w="1101" w:type="dxa"/>
            <w:shd w:val="clear" w:color="auto" w:fill="E7E6E6" w:themeFill="background2"/>
          </w:tcPr>
          <w:p w14:paraId="6AA35170" w14:textId="77777777" w:rsidR="49E0CFE8" w:rsidRDefault="006B3FD0" w:rsidP="006E5519">
            <w:pPr>
              <w:jc w:val="right"/>
              <w:rPr>
                <w:b w:val="0"/>
                <w:sz w:val="20"/>
                <w:szCs w:val="20"/>
                <w:lang w:bidi="es-ES"/>
              </w:rPr>
            </w:pPr>
            <w:r>
              <w:rPr>
                <w:b w:val="0"/>
                <w:sz w:val="20"/>
                <w:szCs w:val="20"/>
                <w:lang w:bidi="es-ES"/>
              </w:rPr>
              <w:t>3</w:t>
            </w:r>
            <w:r w:rsidR="49E0CFE8" w:rsidRPr="49E0CFE8">
              <w:rPr>
                <w:b w:val="0"/>
                <w:sz w:val="20"/>
                <w:szCs w:val="20"/>
                <w:lang w:bidi="es-ES"/>
              </w:rPr>
              <w:t>.00</w:t>
            </w:r>
          </w:p>
        </w:tc>
      </w:tr>
      <w:tr w:rsidR="49E0CFE8" w14:paraId="1D475681" w14:textId="77777777" w:rsidTr="3425CBA9">
        <w:trPr>
          <w:trHeight w:val="300"/>
        </w:trPr>
        <w:tc>
          <w:tcPr>
            <w:tcW w:w="3200" w:type="dxa"/>
            <w:vMerge/>
          </w:tcPr>
          <w:p w14:paraId="1A093C69" w14:textId="77777777" w:rsidR="00AF72DC" w:rsidRDefault="00AF72DC" w:rsidP="006E5519"/>
        </w:tc>
        <w:tc>
          <w:tcPr>
            <w:tcW w:w="1140" w:type="dxa"/>
            <w:vMerge/>
          </w:tcPr>
          <w:p w14:paraId="6F5F5505" w14:textId="77777777" w:rsidR="00AF72DC" w:rsidRDefault="00AF72DC" w:rsidP="006E5519"/>
        </w:tc>
        <w:tc>
          <w:tcPr>
            <w:tcW w:w="558" w:type="dxa"/>
          </w:tcPr>
          <w:p w14:paraId="374D8898" w14:textId="77777777" w:rsidR="49E0CFE8" w:rsidRDefault="49E0CFE8" w:rsidP="006E5519">
            <w:pPr>
              <w:rPr>
                <w:sz w:val="18"/>
                <w:szCs w:val="18"/>
                <w:lang w:bidi="es-ES"/>
              </w:rPr>
            </w:pPr>
            <w:r w:rsidRPr="49E0CFE8">
              <w:rPr>
                <w:sz w:val="18"/>
                <w:szCs w:val="18"/>
                <w:lang w:bidi="es-ES"/>
              </w:rPr>
              <w:t>P(a)</w:t>
            </w:r>
          </w:p>
        </w:tc>
        <w:tc>
          <w:tcPr>
            <w:tcW w:w="838" w:type="dxa"/>
          </w:tcPr>
          <w:p w14:paraId="347DF8B9" w14:textId="77777777" w:rsidR="49E0CFE8" w:rsidRDefault="49E0CFE8" w:rsidP="006E5519">
            <w:pPr>
              <w:jc w:val="right"/>
              <w:rPr>
                <w:b w:val="0"/>
                <w:sz w:val="20"/>
                <w:szCs w:val="20"/>
                <w:lang w:bidi="es-ES"/>
              </w:rPr>
            </w:pPr>
            <w:r w:rsidRPr="49E0CFE8">
              <w:rPr>
                <w:b w:val="0"/>
                <w:sz w:val="20"/>
                <w:szCs w:val="20"/>
                <w:lang w:bidi="es-ES"/>
              </w:rPr>
              <w:t>3.00</w:t>
            </w:r>
          </w:p>
        </w:tc>
        <w:tc>
          <w:tcPr>
            <w:tcW w:w="1100" w:type="dxa"/>
          </w:tcPr>
          <w:p w14:paraId="5FBBB250" w14:textId="77777777" w:rsidR="49E0CFE8" w:rsidRDefault="49E0CFE8" w:rsidP="006E5519">
            <w:pPr>
              <w:jc w:val="right"/>
              <w:rPr>
                <w:b w:val="0"/>
                <w:sz w:val="20"/>
                <w:szCs w:val="20"/>
                <w:lang w:bidi="es-ES"/>
              </w:rPr>
            </w:pPr>
            <w:r w:rsidRPr="49E0CFE8">
              <w:rPr>
                <w:b w:val="0"/>
                <w:sz w:val="20"/>
                <w:szCs w:val="20"/>
                <w:lang w:bidi="es-ES"/>
              </w:rPr>
              <w:t>0.00</w:t>
            </w:r>
          </w:p>
        </w:tc>
        <w:tc>
          <w:tcPr>
            <w:tcW w:w="994" w:type="dxa"/>
          </w:tcPr>
          <w:p w14:paraId="3EB4907D" w14:textId="77777777" w:rsidR="49E0CFE8" w:rsidRDefault="49E0CFE8" w:rsidP="006E5519">
            <w:pPr>
              <w:jc w:val="right"/>
              <w:rPr>
                <w:b w:val="0"/>
                <w:sz w:val="20"/>
                <w:szCs w:val="20"/>
                <w:lang w:bidi="es-ES"/>
              </w:rPr>
            </w:pPr>
            <w:r w:rsidRPr="49E0CFE8">
              <w:rPr>
                <w:b w:val="0"/>
                <w:sz w:val="20"/>
                <w:szCs w:val="20"/>
                <w:lang w:bidi="es-ES"/>
              </w:rPr>
              <w:t>0.00</w:t>
            </w:r>
          </w:p>
        </w:tc>
        <w:tc>
          <w:tcPr>
            <w:tcW w:w="1101" w:type="dxa"/>
          </w:tcPr>
          <w:p w14:paraId="3017D4B1" w14:textId="77777777" w:rsidR="49E0CFE8" w:rsidRDefault="006B3FD0" w:rsidP="006E5519">
            <w:pPr>
              <w:jc w:val="right"/>
              <w:rPr>
                <w:b w:val="0"/>
                <w:sz w:val="20"/>
                <w:szCs w:val="20"/>
                <w:lang w:bidi="es-ES"/>
              </w:rPr>
            </w:pPr>
            <w:r>
              <w:rPr>
                <w:b w:val="0"/>
                <w:sz w:val="20"/>
                <w:szCs w:val="20"/>
                <w:lang w:bidi="es-ES"/>
              </w:rPr>
              <w:t>3</w:t>
            </w:r>
            <w:r w:rsidR="49E0CFE8" w:rsidRPr="49E0CFE8">
              <w:rPr>
                <w:b w:val="0"/>
                <w:sz w:val="20"/>
                <w:szCs w:val="20"/>
                <w:lang w:bidi="es-ES"/>
              </w:rPr>
              <w:t>.00</w:t>
            </w:r>
          </w:p>
        </w:tc>
      </w:tr>
      <w:tr w:rsidR="49E0CFE8" w14:paraId="70A0FBF8" w14:textId="77777777" w:rsidTr="3425CBA9">
        <w:trPr>
          <w:trHeight w:val="300"/>
        </w:trPr>
        <w:tc>
          <w:tcPr>
            <w:tcW w:w="3200" w:type="dxa"/>
            <w:vMerge/>
          </w:tcPr>
          <w:p w14:paraId="54CE6249" w14:textId="77777777" w:rsidR="00AF72DC" w:rsidRDefault="00AF72DC" w:rsidP="006E5519"/>
        </w:tc>
        <w:tc>
          <w:tcPr>
            <w:tcW w:w="1140" w:type="dxa"/>
            <w:vMerge/>
          </w:tcPr>
          <w:p w14:paraId="0C9D790B" w14:textId="77777777" w:rsidR="00AF72DC" w:rsidRDefault="00AF72DC" w:rsidP="006E5519"/>
        </w:tc>
        <w:tc>
          <w:tcPr>
            <w:tcW w:w="558" w:type="dxa"/>
            <w:shd w:val="clear" w:color="auto" w:fill="DDDBF3" w:themeFill="text1" w:themeFillTint="1A"/>
          </w:tcPr>
          <w:p w14:paraId="10394B67" w14:textId="77777777" w:rsidR="49E0CFE8" w:rsidRDefault="49E0CFE8" w:rsidP="006E5519">
            <w:pPr>
              <w:rPr>
                <w:sz w:val="18"/>
                <w:szCs w:val="18"/>
                <w:lang w:bidi="es-ES"/>
              </w:rPr>
            </w:pPr>
            <w:r w:rsidRPr="49E0CFE8">
              <w:rPr>
                <w:sz w:val="18"/>
                <w:szCs w:val="18"/>
                <w:lang w:bidi="es-ES"/>
              </w:rPr>
              <w:t>A</w:t>
            </w:r>
          </w:p>
        </w:tc>
        <w:tc>
          <w:tcPr>
            <w:tcW w:w="838" w:type="dxa"/>
            <w:shd w:val="clear" w:color="auto" w:fill="DDDBF3" w:themeFill="text1" w:themeFillTint="1A"/>
          </w:tcPr>
          <w:p w14:paraId="010E6EEF" w14:textId="77777777" w:rsidR="49E0CFE8" w:rsidRDefault="49E0CFE8" w:rsidP="006E5519">
            <w:pPr>
              <w:jc w:val="right"/>
              <w:rPr>
                <w:b w:val="0"/>
                <w:sz w:val="20"/>
                <w:szCs w:val="20"/>
                <w:lang w:bidi="es-ES"/>
              </w:rPr>
            </w:pPr>
            <w:r w:rsidRPr="49E0CFE8">
              <w:rPr>
                <w:b w:val="0"/>
                <w:sz w:val="20"/>
                <w:szCs w:val="20"/>
              </w:rPr>
              <w:t>3.00</w:t>
            </w:r>
          </w:p>
        </w:tc>
        <w:tc>
          <w:tcPr>
            <w:tcW w:w="1100" w:type="dxa"/>
            <w:shd w:val="clear" w:color="auto" w:fill="DDDBF3" w:themeFill="text1" w:themeFillTint="1A"/>
          </w:tcPr>
          <w:p w14:paraId="21C2895D" w14:textId="77777777" w:rsidR="49E0CFE8" w:rsidRDefault="49E0CFE8" w:rsidP="006E5519">
            <w:pPr>
              <w:jc w:val="right"/>
              <w:rPr>
                <w:b w:val="0"/>
                <w:sz w:val="20"/>
                <w:szCs w:val="20"/>
                <w:lang w:bidi="es-ES"/>
              </w:rPr>
            </w:pPr>
            <w:r w:rsidRPr="49E0CFE8">
              <w:rPr>
                <w:b w:val="0"/>
                <w:sz w:val="20"/>
                <w:szCs w:val="20"/>
              </w:rPr>
              <w:t>0.00</w:t>
            </w:r>
          </w:p>
        </w:tc>
        <w:tc>
          <w:tcPr>
            <w:tcW w:w="994" w:type="dxa"/>
            <w:shd w:val="clear" w:color="auto" w:fill="DDDBF3" w:themeFill="text1" w:themeFillTint="1A"/>
          </w:tcPr>
          <w:p w14:paraId="3F1C73A7" w14:textId="77777777" w:rsidR="49E0CFE8" w:rsidRDefault="49E0CFE8" w:rsidP="006E5519">
            <w:pPr>
              <w:jc w:val="right"/>
              <w:rPr>
                <w:b w:val="0"/>
                <w:sz w:val="20"/>
                <w:szCs w:val="20"/>
                <w:lang w:bidi="es-ES"/>
              </w:rPr>
            </w:pPr>
            <w:r w:rsidRPr="49E0CFE8">
              <w:rPr>
                <w:b w:val="0"/>
                <w:sz w:val="20"/>
                <w:szCs w:val="20"/>
              </w:rPr>
              <w:t>0.00</w:t>
            </w:r>
          </w:p>
        </w:tc>
        <w:tc>
          <w:tcPr>
            <w:tcW w:w="1101" w:type="dxa"/>
            <w:shd w:val="clear" w:color="auto" w:fill="DDDBF3" w:themeFill="text1" w:themeFillTint="1A"/>
          </w:tcPr>
          <w:p w14:paraId="418D9BDB" w14:textId="77777777" w:rsidR="49E0CFE8" w:rsidRDefault="006B3FD0" w:rsidP="006E5519">
            <w:pPr>
              <w:jc w:val="right"/>
              <w:rPr>
                <w:b w:val="0"/>
                <w:sz w:val="20"/>
                <w:szCs w:val="20"/>
                <w:lang w:bidi="es-ES"/>
              </w:rPr>
            </w:pPr>
            <w:r>
              <w:rPr>
                <w:b w:val="0"/>
                <w:sz w:val="20"/>
                <w:szCs w:val="20"/>
              </w:rPr>
              <w:t>3</w:t>
            </w:r>
            <w:r w:rsidR="49E0CFE8" w:rsidRPr="49E0CFE8">
              <w:rPr>
                <w:b w:val="0"/>
                <w:sz w:val="20"/>
                <w:szCs w:val="20"/>
              </w:rPr>
              <w:t>.00</w:t>
            </w:r>
          </w:p>
        </w:tc>
      </w:tr>
    </w:tbl>
    <w:p w14:paraId="6AEF4A02" w14:textId="77777777" w:rsidR="00A41C49" w:rsidRDefault="00A41C49" w:rsidP="006E5519">
      <w:pPr>
        <w:spacing w:line="240" w:lineRule="auto"/>
        <w:rPr>
          <w:lang w:bidi="es-ES"/>
        </w:rPr>
      </w:pPr>
    </w:p>
    <w:p w14:paraId="78F724BC" w14:textId="77777777" w:rsidR="00A41C49" w:rsidRDefault="00230737" w:rsidP="006E5519">
      <w:pPr>
        <w:spacing w:line="240" w:lineRule="auto"/>
        <w:jc w:val="both"/>
        <w:rPr>
          <w:b w:val="0"/>
          <w:color w:val="auto"/>
          <w:sz w:val="24"/>
          <w:szCs w:val="24"/>
        </w:rPr>
      </w:pPr>
      <w:r w:rsidRPr="7DCB05E0">
        <w:rPr>
          <w:b w:val="0"/>
          <w:color w:val="auto"/>
          <w:sz w:val="24"/>
          <w:szCs w:val="24"/>
        </w:rPr>
        <w:t>Para el cumplimiento del indicador s</w:t>
      </w:r>
      <w:r w:rsidR="00E10EBA" w:rsidRPr="7DCB05E0">
        <w:rPr>
          <w:b w:val="0"/>
          <w:color w:val="auto"/>
          <w:sz w:val="24"/>
          <w:szCs w:val="24"/>
        </w:rPr>
        <w:t>e tenía planeado la publicación de tres listados de los Valores Máximos de Recobro (VMR).</w:t>
      </w:r>
      <w:r w:rsidR="006B3FD0" w:rsidRPr="7DCB05E0">
        <w:rPr>
          <w:b w:val="0"/>
          <w:color w:val="auto"/>
          <w:sz w:val="24"/>
          <w:szCs w:val="24"/>
        </w:rPr>
        <w:t xml:space="preserve"> La </w:t>
      </w:r>
      <w:r w:rsidR="006B3FD0">
        <w:rPr>
          <w:b w:val="0"/>
          <w:color w:val="auto"/>
          <w:sz w:val="24"/>
          <w:szCs w:val="24"/>
        </w:rPr>
        <w:t>Subdirección de Costos y Tarifas del Aseguramiento en Salud</w:t>
      </w:r>
      <w:r w:rsidR="006B3FD0" w:rsidRPr="7DCB05E0">
        <w:rPr>
          <w:b w:val="0"/>
          <w:color w:val="auto"/>
          <w:sz w:val="24"/>
          <w:szCs w:val="24"/>
        </w:rPr>
        <w:t xml:space="preserve"> </w:t>
      </w:r>
      <w:r w:rsidR="00E10EBA" w:rsidRPr="7DCB05E0">
        <w:rPr>
          <w:b w:val="0"/>
          <w:color w:val="auto"/>
          <w:sz w:val="24"/>
          <w:szCs w:val="24"/>
        </w:rPr>
        <w:t>expidi</w:t>
      </w:r>
      <w:r w:rsidR="006B3FD0" w:rsidRPr="7DCB05E0">
        <w:rPr>
          <w:b w:val="0"/>
          <w:color w:val="auto"/>
          <w:sz w:val="24"/>
          <w:szCs w:val="24"/>
        </w:rPr>
        <w:t>ó</w:t>
      </w:r>
      <w:r w:rsidR="00E10EBA" w:rsidRPr="7DCB05E0">
        <w:rPr>
          <w:b w:val="0"/>
          <w:color w:val="auto"/>
          <w:sz w:val="24"/>
          <w:szCs w:val="24"/>
        </w:rPr>
        <w:t xml:space="preserve"> </w:t>
      </w:r>
      <w:r w:rsidR="00075BCB" w:rsidRPr="7DCB05E0">
        <w:rPr>
          <w:b w:val="0"/>
          <w:color w:val="auto"/>
          <w:sz w:val="24"/>
          <w:szCs w:val="24"/>
        </w:rPr>
        <w:t xml:space="preserve">los siguientes </w:t>
      </w:r>
      <w:r w:rsidR="00A41C49" w:rsidRPr="7DCB05E0">
        <w:rPr>
          <w:b w:val="0"/>
          <w:color w:val="auto"/>
          <w:sz w:val="24"/>
          <w:szCs w:val="24"/>
        </w:rPr>
        <w:t xml:space="preserve">actos administrativos que soportan el cálculo de los </w:t>
      </w:r>
      <w:r w:rsidR="00075BCB" w:rsidRPr="7DCB05E0">
        <w:rPr>
          <w:b w:val="0"/>
          <w:color w:val="auto"/>
          <w:sz w:val="24"/>
          <w:szCs w:val="24"/>
        </w:rPr>
        <w:t>VMR</w:t>
      </w:r>
      <w:r w:rsidR="00A41C49" w:rsidRPr="7DCB05E0">
        <w:rPr>
          <w:b w:val="0"/>
          <w:color w:val="auto"/>
          <w:sz w:val="24"/>
          <w:szCs w:val="24"/>
        </w:rPr>
        <w:t>:</w:t>
      </w:r>
    </w:p>
    <w:p w14:paraId="3C4943CC" w14:textId="77777777" w:rsidR="00A41C49" w:rsidRDefault="00A41C49" w:rsidP="006E5519">
      <w:pPr>
        <w:pStyle w:val="Prrafodelista"/>
        <w:spacing w:line="240" w:lineRule="auto"/>
        <w:ind w:left="1440"/>
        <w:jc w:val="both"/>
        <w:rPr>
          <w:b w:val="0"/>
          <w:color w:val="auto"/>
          <w:sz w:val="24"/>
          <w:szCs w:val="24"/>
        </w:rPr>
      </w:pPr>
    </w:p>
    <w:p w14:paraId="61BABA8E" w14:textId="77777777" w:rsidR="00A41C49" w:rsidRDefault="00A41C49" w:rsidP="006E5519">
      <w:pPr>
        <w:pStyle w:val="Prrafodelista"/>
        <w:numPr>
          <w:ilvl w:val="0"/>
          <w:numId w:val="23"/>
        </w:numPr>
        <w:spacing w:line="240" w:lineRule="auto"/>
        <w:jc w:val="both"/>
        <w:rPr>
          <w:b w:val="0"/>
          <w:color w:val="auto"/>
          <w:sz w:val="24"/>
          <w:szCs w:val="24"/>
        </w:rPr>
      </w:pPr>
      <w:r w:rsidRPr="7DCB05E0">
        <w:rPr>
          <w:b w:val="0"/>
          <w:color w:val="auto"/>
          <w:sz w:val="24"/>
          <w:szCs w:val="24"/>
        </w:rPr>
        <w:t xml:space="preserve">La Resolución 1019 de 2019 definió el listado de grupos relevantes con sus valores máximos de recobro/cobro para el reconocimiento y pago de servicios y tecnologías no financiados con la Unidad de Pago por Capitación. (50 grupos relevantes) </w:t>
      </w:r>
    </w:p>
    <w:p w14:paraId="5393C46F" w14:textId="77777777" w:rsidR="00A41C49" w:rsidRDefault="00A41C49" w:rsidP="006E5519">
      <w:pPr>
        <w:pStyle w:val="Prrafodelista"/>
        <w:numPr>
          <w:ilvl w:val="0"/>
          <w:numId w:val="23"/>
        </w:numPr>
        <w:spacing w:line="240" w:lineRule="auto"/>
        <w:jc w:val="both"/>
        <w:rPr>
          <w:b w:val="0"/>
          <w:color w:val="auto"/>
          <w:sz w:val="24"/>
          <w:szCs w:val="24"/>
        </w:rPr>
      </w:pPr>
      <w:r w:rsidRPr="7DCB05E0">
        <w:rPr>
          <w:b w:val="0"/>
          <w:color w:val="auto"/>
          <w:sz w:val="24"/>
          <w:szCs w:val="24"/>
        </w:rPr>
        <w:t xml:space="preserve">La Resolución 3078 de 2019 sustituyó el Anexo Técnico de la Resolución 1019 de 2019. (1.036 grupos relevantes) </w:t>
      </w:r>
    </w:p>
    <w:p w14:paraId="66E3B0E9" w14:textId="77777777" w:rsidR="00525745" w:rsidRPr="00075BCB" w:rsidRDefault="00A41C49" w:rsidP="006E5519">
      <w:pPr>
        <w:pStyle w:val="Prrafodelista"/>
        <w:numPr>
          <w:ilvl w:val="0"/>
          <w:numId w:val="23"/>
        </w:numPr>
        <w:spacing w:line="240" w:lineRule="auto"/>
        <w:jc w:val="both"/>
        <w:rPr>
          <w:b w:val="0"/>
          <w:color w:val="auto"/>
          <w:sz w:val="24"/>
          <w:szCs w:val="24"/>
          <w:lang w:bidi="es-ES"/>
        </w:rPr>
      </w:pPr>
      <w:r w:rsidRPr="7DCB05E0">
        <w:rPr>
          <w:b w:val="0"/>
          <w:color w:val="auto"/>
          <w:sz w:val="24"/>
          <w:szCs w:val="24"/>
        </w:rPr>
        <w:t>La Resolución 3514 d e2019 adoptó los VMR aplicables al reconocimiento y pago de servicios y tecnologías no financiados con cargo a la Unidad de Pago por Capitación. (1.036 grupos relevantes).</w:t>
      </w:r>
    </w:p>
    <w:p w14:paraId="4806CBA3" w14:textId="77777777" w:rsidR="00525745" w:rsidRDefault="00525745" w:rsidP="006E5519">
      <w:pPr>
        <w:spacing w:line="240" w:lineRule="auto"/>
        <w:jc w:val="both"/>
        <w:rPr>
          <w:b w:val="0"/>
          <w:bCs/>
          <w:lang w:bidi="es-ES"/>
        </w:rPr>
      </w:pPr>
    </w:p>
    <w:p w14:paraId="47BF02C2" w14:textId="77777777" w:rsidR="00525745" w:rsidRPr="005E374F" w:rsidRDefault="00525745" w:rsidP="006E5519">
      <w:pPr>
        <w:spacing w:line="240" w:lineRule="auto"/>
        <w:rPr>
          <w:sz w:val="24"/>
          <w:szCs w:val="24"/>
          <w:lang w:bidi="es-ES"/>
        </w:rPr>
      </w:pPr>
      <w:r w:rsidRPr="005E374F">
        <w:rPr>
          <w:sz w:val="24"/>
          <w:szCs w:val="24"/>
          <w:lang w:bidi="es-ES"/>
        </w:rPr>
        <w:t>Producto 1.3. Adopción de los VMR en los sistemas de ADRES</w:t>
      </w:r>
    </w:p>
    <w:p w14:paraId="05D99E74" w14:textId="77777777" w:rsidR="00525745" w:rsidRDefault="00525745" w:rsidP="006E5519">
      <w:pPr>
        <w:pStyle w:val="Prrafodelista"/>
        <w:spacing w:line="240" w:lineRule="auto"/>
        <w:ind w:left="0"/>
        <w:jc w:val="both"/>
        <w:rPr>
          <w:b w:val="0"/>
          <w:sz w:val="24"/>
          <w:szCs w:val="24"/>
        </w:rPr>
      </w:pPr>
    </w:p>
    <w:p w14:paraId="08A070AE" w14:textId="77777777" w:rsidR="00525745" w:rsidRDefault="29D50274" w:rsidP="006E5519">
      <w:pPr>
        <w:spacing w:line="240" w:lineRule="auto"/>
        <w:rPr>
          <w:sz w:val="20"/>
          <w:szCs w:val="20"/>
          <w:lang w:bidi="es-ES"/>
        </w:rPr>
      </w:pPr>
      <w:r w:rsidRPr="65EA26A3">
        <w:rPr>
          <w:sz w:val="20"/>
          <w:szCs w:val="20"/>
          <w:lang w:bidi="es-ES"/>
        </w:rPr>
        <w:t>Avance físico</w:t>
      </w:r>
    </w:p>
    <w:tbl>
      <w:tblPr>
        <w:tblStyle w:val="Tablaconcuadrcula"/>
        <w:tblW w:w="9677" w:type="dxa"/>
        <w:jc w:val="center"/>
        <w:tblLook w:val="04A0" w:firstRow="1" w:lastRow="0" w:firstColumn="1" w:lastColumn="0" w:noHBand="0" w:noVBand="1"/>
      </w:tblPr>
      <w:tblGrid>
        <w:gridCol w:w="3792"/>
        <w:gridCol w:w="1393"/>
        <w:gridCol w:w="617"/>
        <w:gridCol w:w="788"/>
        <w:gridCol w:w="1133"/>
        <w:gridCol w:w="1001"/>
        <w:gridCol w:w="953"/>
      </w:tblGrid>
      <w:tr w:rsidR="65EA26A3" w14:paraId="634F7498" w14:textId="77777777" w:rsidTr="1F6AB018">
        <w:trPr>
          <w:trHeight w:val="300"/>
          <w:jc w:val="center"/>
        </w:trPr>
        <w:tc>
          <w:tcPr>
            <w:tcW w:w="3792" w:type="dxa"/>
          </w:tcPr>
          <w:p w14:paraId="0E0F80F5" w14:textId="77777777" w:rsidR="65EA26A3" w:rsidRDefault="65EA26A3" w:rsidP="006E5519">
            <w:pPr>
              <w:jc w:val="center"/>
              <w:rPr>
                <w:sz w:val="20"/>
                <w:szCs w:val="20"/>
                <w:lang w:bidi="es-ES"/>
              </w:rPr>
            </w:pPr>
            <w:r w:rsidRPr="65EA26A3">
              <w:rPr>
                <w:sz w:val="20"/>
                <w:szCs w:val="20"/>
                <w:lang w:bidi="es-ES"/>
              </w:rPr>
              <w:t>Producto 1.3</w:t>
            </w:r>
          </w:p>
        </w:tc>
        <w:tc>
          <w:tcPr>
            <w:tcW w:w="1393" w:type="dxa"/>
          </w:tcPr>
          <w:p w14:paraId="03D2DDE5" w14:textId="77777777" w:rsidR="65EA26A3" w:rsidRDefault="65EA26A3" w:rsidP="006E5519">
            <w:pPr>
              <w:jc w:val="center"/>
              <w:rPr>
                <w:sz w:val="20"/>
                <w:szCs w:val="20"/>
                <w:lang w:bidi="es-ES"/>
              </w:rPr>
            </w:pPr>
            <w:r w:rsidRPr="65EA26A3">
              <w:rPr>
                <w:sz w:val="20"/>
                <w:szCs w:val="20"/>
                <w:lang w:bidi="es-ES"/>
              </w:rPr>
              <w:t>Unidad de Medida</w:t>
            </w:r>
          </w:p>
        </w:tc>
        <w:tc>
          <w:tcPr>
            <w:tcW w:w="1405" w:type="dxa"/>
            <w:gridSpan w:val="2"/>
          </w:tcPr>
          <w:p w14:paraId="4B975815" w14:textId="77777777" w:rsidR="65EA26A3" w:rsidRDefault="65EA26A3" w:rsidP="006E5519">
            <w:pPr>
              <w:jc w:val="center"/>
              <w:rPr>
                <w:sz w:val="20"/>
                <w:szCs w:val="20"/>
                <w:lang w:bidi="es-ES"/>
              </w:rPr>
            </w:pPr>
            <w:r w:rsidRPr="65EA26A3">
              <w:rPr>
                <w:sz w:val="20"/>
                <w:szCs w:val="20"/>
                <w:lang w:bidi="es-ES"/>
              </w:rPr>
              <w:t>2021</w:t>
            </w:r>
          </w:p>
        </w:tc>
        <w:tc>
          <w:tcPr>
            <w:tcW w:w="1133" w:type="dxa"/>
          </w:tcPr>
          <w:p w14:paraId="081AF8D2" w14:textId="77777777" w:rsidR="65EA26A3" w:rsidRDefault="65EA26A3" w:rsidP="006E5519">
            <w:pPr>
              <w:jc w:val="center"/>
              <w:rPr>
                <w:sz w:val="20"/>
                <w:szCs w:val="20"/>
                <w:lang w:bidi="es-ES"/>
              </w:rPr>
            </w:pPr>
            <w:r w:rsidRPr="65EA26A3">
              <w:rPr>
                <w:sz w:val="20"/>
                <w:szCs w:val="20"/>
                <w:lang w:bidi="es-ES"/>
              </w:rPr>
              <w:t>2022</w:t>
            </w:r>
          </w:p>
        </w:tc>
        <w:tc>
          <w:tcPr>
            <w:tcW w:w="1001" w:type="dxa"/>
          </w:tcPr>
          <w:p w14:paraId="0DC845F1" w14:textId="77777777" w:rsidR="65EA26A3" w:rsidRDefault="65EA26A3" w:rsidP="006E5519">
            <w:pPr>
              <w:jc w:val="center"/>
              <w:rPr>
                <w:sz w:val="20"/>
                <w:szCs w:val="20"/>
                <w:lang w:bidi="es-ES"/>
              </w:rPr>
            </w:pPr>
            <w:r w:rsidRPr="65EA26A3">
              <w:rPr>
                <w:sz w:val="20"/>
                <w:szCs w:val="20"/>
                <w:lang w:bidi="es-ES"/>
              </w:rPr>
              <w:t>2023</w:t>
            </w:r>
          </w:p>
        </w:tc>
        <w:tc>
          <w:tcPr>
            <w:tcW w:w="953" w:type="dxa"/>
          </w:tcPr>
          <w:p w14:paraId="572FE420" w14:textId="77777777" w:rsidR="65EA26A3" w:rsidRDefault="65EA26A3" w:rsidP="006E5519">
            <w:pPr>
              <w:jc w:val="center"/>
              <w:rPr>
                <w:sz w:val="20"/>
                <w:szCs w:val="20"/>
                <w:lang w:bidi="es-ES"/>
              </w:rPr>
            </w:pPr>
            <w:r w:rsidRPr="65EA26A3">
              <w:rPr>
                <w:sz w:val="20"/>
                <w:szCs w:val="20"/>
                <w:lang w:bidi="es-ES"/>
              </w:rPr>
              <w:t>EOP</w:t>
            </w:r>
          </w:p>
        </w:tc>
      </w:tr>
      <w:tr w:rsidR="65EA26A3" w14:paraId="6BEC0EC6" w14:textId="77777777" w:rsidTr="1F6AB018">
        <w:trPr>
          <w:trHeight w:val="300"/>
          <w:jc w:val="center"/>
        </w:trPr>
        <w:tc>
          <w:tcPr>
            <w:tcW w:w="3792" w:type="dxa"/>
            <w:vMerge w:val="restart"/>
          </w:tcPr>
          <w:p w14:paraId="7A38C44E" w14:textId="77777777" w:rsidR="65EA26A3" w:rsidRDefault="65EA26A3" w:rsidP="006E5519">
            <w:pPr>
              <w:rPr>
                <w:b w:val="0"/>
                <w:sz w:val="20"/>
                <w:szCs w:val="20"/>
                <w:lang w:bidi="es-ES"/>
              </w:rPr>
            </w:pPr>
            <w:r w:rsidRPr="65EA26A3">
              <w:rPr>
                <w:b w:val="0"/>
                <w:sz w:val="20"/>
                <w:szCs w:val="20"/>
                <w:lang w:bidi="es-ES"/>
              </w:rPr>
              <w:t>Adopción de los VMR en los sistemas de ADRES</w:t>
            </w:r>
          </w:p>
        </w:tc>
        <w:tc>
          <w:tcPr>
            <w:tcW w:w="1393" w:type="dxa"/>
            <w:vMerge w:val="restart"/>
          </w:tcPr>
          <w:p w14:paraId="6ECFE369" w14:textId="77777777" w:rsidR="65EA26A3" w:rsidRDefault="65EA26A3" w:rsidP="006E5519">
            <w:pPr>
              <w:rPr>
                <w:b w:val="0"/>
                <w:sz w:val="20"/>
                <w:szCs w:val="20"/>
                <w:lang w:bidi="es-ES"/>
              </w:rPr>
            </w:pPr>
            <w:r w:rsidRPr="65EA26A3">
              <w:rPr>
                <w:b w:val="0"/>
                <w:sz w:val="20"/>
                <w:szCs w:val="20"/>
                <w:lang w:bidi="es-ES"/>
              </w:rPr>
              <w:t>Sistemas (#)</w:t>
            </w:r>
          </w:p>
        </w:tc>
        <w:tc>
          <w:tcPr>
            <w:tcW w:w="617" w:type="dxa"/>
            <w:shd w:val="clear" w:color="auto" w:fill="E7E6E6" w:themeFill="background2"/>
          </w:tcPr>
          <w:p w14:paraId="385435BF" w14:textId="77777777" w:rsidR="65EA26A3" w:rsidRDefault="65EA26A3" w:rsidP="006E5519">
            <w:pPr>
              <w:rPr>
                <w:sz w:val="18"/>
                <w:szCs w:val="18"/>
                <w:lang w:bidi="es-ES"/>
              </w:rPr>
            </w:pPr>
            <w:r w:rsidRPr="65EA26A3">
              <w:rPr>
                <w:sz w:val="18"/>
                <w:szCs w:val="18"/>
                <w:lang w:bidi="es-ES"/>
              </w:rPr>
              <w:t>P</w:t>
            </w:r>
          </w:p>
        </w:tc>
        <w:tc>
          <w:tcPr>
            <w:tcW w:w="788" w:type="dxa"/>
            <w:shd w:val="clear" w:color="auto" w:fill="E7E6E6" w:themeFill="background2"/>
          </w:tcPr>
          <w:p w14:paraId="119EAAF2" w14:textId="77777777" w:rsidR="65EA26A3" w:rsidRDefault="65EA26A3" w:rsidP="006E5519">
            <w:pPr>
              <w:jc w:val="right"/>
              <w:rPr>
                <w:b w:val="0"/>
                <w:sz w:val="20"/>
                <w:szCs w:val="20"/>
                <w:lang w:bidi="es-ES"/>
              </w:rPr>
            </w:pPr>
            <w:r w:rsidRPr="65EA26A3">
              <w:rPr>
                <w:b w:val="0"/>
                <w:sz w:val="20"/>
                <w:szCs w:val="20"/>
                <w:lang w:bidi="es-ES"/>
              </w:rPr>
              <w:t>1.00</w:t>
            </w:r>
          </w:p>
        </w:tc>
        <w:tc>
          <w:tcPr>
            <w:tcW w:w="1133" w:type="dxa"/>
            <w:shd w:val="clear" w:color="auto" w:fill="E7E6E6" w:themeFill="background2"/>
          </w:tcPr>
          <w:p w14:paraId="0F10AF21" w14:textId="77777777" w:rsidR="65EA26A3" w:rsidRDefault="65EA26A3" w:rsidP="006E5519">
            <w:pPr>
              <w:jc w:val="right"/>
              <w:rPr>
                <w:b w:val="0"/>
                <w:sz w:val="20"/>
                <w:szCs w:val="20"/>
                <w:lang w:bidi="es-ES"/>
              </w:rPr>
            </w:pPr>
            <w:r w:rsidRPr="65EA26A3">
              <w:rPr>
                <w:b w:val="0"/>
                <w:sz w:val="20"/>
                <w:szCs w:val="20"/>
                <w:lang w:bidi="es-ES"/>
              </w:rPr>
              <w:t>0.00</w:t>
            </w:r>
          </w:p>
        </w:tc>
        <w:tc>
          <w:tcPr>
            <w:tcW w:w="1001" w:type="dxa"/>
            <w:shd w:val="clear" w:color="auto" w:fill="E7E6E6" w:themeFill="background2"/>
          </w:tcPr>
          <w:p w14:paraId="0E1B34B9" w14:textId="77777777" w:rsidR="65EA26A3" w:rsidRDefault="65EA26A3" w:rsidP="006E5519">
            <w:pPr>
              <w:jc w:val="right"/>
              <w:rPr>
                <w:b w:val="0"/>
                <w:sz w:val="20"/>
                <w:szCs w:val="20"/>
                <w:lang w:bidi="es-ES"/>
              </w:rPr>
            </w:pPr>
            <w:r w:rsidRPr="65EA26A3">
              <w:rPr>
                <w:b w:val="0"/>
                <w:sz w:val="20"/>
                <w:szCs w:val="20"/>
                <w:lang w:bidi="es-ES"/>
              </w:rPr>
              <w:t>0.00</w:t>
            </w:r>
          </w:p>
        </w:tc>
        <w:tc>
          <w:tcPr>
            <w:tcW w:w="953" w:type="dxa"/>
            <w:shd w:val="clear" w:color="auto" w:fill="E7E6E6" w:themeFill="background2"/>
          </w:tcPr>
          <w:p w14:paraId="44C2455E" w14:textId="77777777" w:rsidR="65EA26A3" w:rsidRDefault="65EA26A3" w:rsidP="006E5519">
            <w:pPr>
              <w:jc w:val="right"/>
              <w:rPr>
                <w:b w:val="0"/>
                <w:sz w:val="20"/>
                <w:szCs w:val="20"/>
                <w:lang w:bidi="es-ES"/>
              </w:rPr>
            </w:pPr>
            <w:r w:rsidRPr="65EA26A3">
              <w:rPr>
                <w:b w:val="0"/>
                <w:sz w:val="20"/>
                <w:szCs w:val="20"/>
                <w:lang w:bidi="es-ES"/>
              </w:rPr>
              <w:t>1.00</w:t>
            </w:r>
          </w:p>
        </w:tc>
      </w:tr>
      <w:tr w:rsidR="65EA26A3" w14:paraId="623086A5" w14:textId="77777777" w:rsidTr="1F6AB018">
        <w:trPr>
          <w:trHeight w:val="300"/>
          <w:jc w:val="center"/>
        </w:trPr>
        <w:tc>
          <w:tcPr>
            <w:tcW w:w="3792" w:type="dxa"/>
            <w:vMerge/>
          </w:tcPr>
          <w:p w14:paraId="59FFA3C9" w14:textId="77777777" w:rsidR="00E95502" w:rsidRDefault="00E95502" w:rsidP="006E5519"/>
        </w:tc>
        <w:tc>
          <w:tcPr>
            <w:tcW w:w="1393" w:type="dxa"/>
            <w:vMerge/>
          </w:tcPr>
          <w:p w14:paraId="3F3B388D" w14:textId="77777777" w:rsidR="00E95502" w:rsidRDefault="00E95502" w:rsidP="006E5519"/>
        </w:tc>
        <w:tc>
          <w:tcPr>
            <w:tcW w:w="617" w:type="dxa"/>
          </w:tcPr>
          <w:p w14:paraId="5DF54D97" w14:textId="77777777" w:rsidR="65EA26A3" w:rsidRDefault="65EA26A3" w:rsidP="006E5519">
            <w:pPr>
              <w:rPr>
                <w:sz w:val="18"/>
                <w:szCs w:val="18"/>
                <w:lang w:bidi="es-ES"/>
              </w:rPr>
            </w:pPr>
            <w:r w:rsidRPr="65EA26A3">
              <w:rPr>
                <w:sz w:val="18"/>
                <w:szCs w:val="18"/>
                <w:lang w:bidi="es-ES"/>
              </w:rPr>
              <w:t>P(a)</w:t>
            </w:r>
          </w:p>
        </w:tc>
        <w:tc>
          <w:tcPr>
            <w:tcW w:w="788" w:type="dxa"/>
          </w:tcPr>
          <w:p w14:paraId="26AE87ED" w14:textId="77777777" w:rsidR="65EA26A3" w:rsidRDefault="65EA26A3" w:rsidP="006E5519">
            <w:pPr>
              <w:jc w:val="right"/>
              <w:rPr>
                <w:b w:val="0"/>
                <w:sz w:val="20"/>
                <w:szCs w:val="20"/>
                <w:lang w:bidi="es-ES"/>
              </w:rPr>
            </w:pPr>
            <w:r w:rsidRPr="65EA26A3">
              <w:rPr>
                <w:b w:val="0"/>
                <w:sz w:val="20"/>
                <w:szCs w:val="20"/>
                <w:lang w:bidi="es-ES"/>
              </w:rPr>
              <w:t>1.00</w:t>
            </w:r>
          </w:p>
        </w:tc>
        <w:tc>
          <w:tcPr>
            <w:tcW w:w="1133" w:type="dxa"/>
          </w:tcPr>
          <w:p w14:paraId="10A1626C" w14:textId="77777777" w:rsidR="65EA26A3" w:rsidRDefault="65EA26A3" w:rsidP="006E5519">
            <w:pPr>
              <w:jc w:val="right"/>
              <w:rPr>
                <w:b w:val="0"/>
                <w:sz w:val="20"/>
                <w:szCs w:val="20"/>
                <w:lang w:bidi="es-ES"/>
              </w:rPr>
            </w:pPr>
            <w:r w:rsidRPr="65EA26A3">
              <w:rPr>
                <w:b w:val="0"/>
                <w:sz w:val="20"/>
                <w:szCs w:val="20"/>
                <w:lang w:bidi="es-ES"/>
              </w:rPr>
              <w:t>0.00</w:t>
            </w:r>
          </w:p>
        </w:tc>
        <w:tc>
          <w:tcPr>
            <w:tcW w:w="1001" w:type="dxa"/>
          </w:tcPr>
          <w:p w14:paraId="1A497C1D" w14:textId="77777777" w:rsidR="65EA26A3" w:rsidRDefault="65EA26A3" w:rsidP="006E5519">
            <w:pPr>
              <w:jc w:val="right"/>
              <w:rPr>
                <w:b w:val="0"/>
                <w:sz w:val="20"/>
                <w:szCs w:val="20"/>
                <w:lang w:bidi="es-ES"/>
              </w:rPr>
            </w:pPr>
            <w:r w:rsidRPr="65EA26A3">
              <w:rPr>
                <w:b w:val="0"/>
                <w:sz w:val="20"/>
                <w:szCs w:val="20"/>
                <w:lang w:bidi="es-ES"/>
              </w:rPr>
              <w:t>0.00</w:t>
            </w:r>
          </w:p>
        </w:tc>
        <w:tc>
          <w:tcPr>
            <w:tcW w:w="953" w:type="dxa"/>
          </w:tcPr>
          <w:p w14:paraId="102B24D4" w14:textId="77777777" w:rsidR="65EA26A3" w:rsidRDefault="65EA26A3" w:rsidP="006E5519">
            <w:pPr>
              <w:jc w:val="right"/>
              <w:rPr>
                <w:b w:val="0"/>
                <w:sz w:val="20"/>
                <w:szCs w:val="20"/>
                <w:lang w:bidi="es-ES"/>
              </w:rPr>
            </w:pPr>
            <w:r w:rsidRPr="65EA26A3">
              <w:rPr>
                <w:b w:val="0"/>
                <w:sz w:val="20"/>
                <w:szCs w:val="20"/>
                <w:lang w:bidi="es-ES"/>
              </w:rPr>
              <w:t>1.00</w:t>
            </w:r>
          </w:p>
        </w:tc>
      </w:tr>
      <w:tr w:rsidR="65EA26A3" w14:paraId="7E31597D" w14:textId="77777777" w:rsidTr="1F6AB018">
        <w:trPr>
          <w:trHeight w:val="300"/>
          <w:jc w:val="center"/>
        </w:trPr>
        <w:tc>
          <w:tcPr>
            <w:tcW w:w="3792" w:type="dxa"/>
            <w:vMerge/>
          </w:tcPr>
          <w:p w14:paraId="7AAA5988" w14:textId="77777777" w:rsidR="00E95502" w:rsidRDefault="00E95502" w:rsidP="006E5519"/>
        </w:tc>
        <w:tc>
          <w:tcPr>
            <w:tcW w:w="1393" w:type="dxa"/>
            <w:vMerge/>
          </w:tcPr>
          <w:p w14:paraId="74399E54" w14:textId="77777777" w:rsidR="00E95502" w:rsidRDefault="00E95502" w:rsidP="006E5519"/>
        </w:tc>
        <w:tc>
          <w:tcPr>
            <w:tcW w:w="617" w:type="dxa"/>
            <w:shd w:val="clear" w:color="auto" w:fill="DDDBF3" w:themeFill="text1" w:themeFillTint="1A"/>
          </w:tcPr>
          <w:p w14:paraId="617BFA52" w14:textId="77777777" w:rsidR="65EA26A3" w:rsidRDefault="65EA26A3" w:rsidP="006E5519">
            <w:pPr>
              <w:rPr>
                <w:sz w:val="18"/>
                <w:szCs w:val="18"/>
                <w:lang w:bidi="es-ES"/>
              </w:rPr>
            </w:pPr>
            <w:r w:rsidRPr="65EA26A3">
              <w:rPr>
                <w:sz w:val="18"/>
                <w:szCs w:val="18"/>
                <w:lang w:bidi="es-ES"/>
              </w:rPr>
              <w:t>A</w:t>
            </w:r>
          </w:p>
        </w:tc>
        <w:tc>
          <w:tcPr>
            <w:tcW w:w="788" w:type="dxa"/>
            <w:shd w:val="clear" w:color="auto" w:fill="DDDBF3" w:themeFill="text1" w:themeFillTint="1A"/>
          </w:tcPr>
          <w:p w14:paraId="6C3EF4BA" w14:textId="77777777" w:rsidR="65EA26A3" w:rsidRDefault="65EA26A3" w:rsidP="006E5519">
            <w:pPr>
              <w:jc w:val="right"/>
              <w:rPr>
                <w:b w:val="0"/>
                <w:sz w:val="20"/>
                <w:szCs w:val="20"/>
                <w:lang w:bidi="es-ES"/>
              </w:rPr>
            </w:pPr>
            <w:r w:rsidRPr="65EA26A3">
              <w:rPr>
                <w:b w:val="0"/>
                <w:sz w:val="20"/>
                <w:szCs w:val="20"/>
              </w:rPr>
              <w:t>1.00</w:t>
            </w:r>
          </w:p>
        </w:tc>
        <w:tc>
          <w:tcPr>
            <w:tcW w:w="1133" w:type="dxa"/>
            <w:shd w:val="clear" w:color="auto" w:fill="DDDBF3" w:themeFill="text1" w:themeFillTint="1A"/>
          </w:tcPr>
          <w:p w14:paraId="463F74B6" w14:textId="77777777" w:rsidR="65EA26A3" w:rsidRDefault="65EA26A3" w:rsidP="006E5519">
            <w:pPr>
              <w:jc w:val="right"/>
              <w:rPr>
                <w:b w:val="0"/>
                <w:sz w:val="20"/>
                <w:szCs w:val="20"/>
                <w:lang w:bidi="es-ES"/>
              </w:rPr>
            </w:pPr>
            <w:r w:rsidRPr="65EA26A3">
              <w:rPr>
                <w:b w:val="0"/>
                <w:sz w:val="20"/>
                <w:szCs w:val="20"/>
              </w:rPr>
              <w:t>0.00</w:t>
            </w:r>
          </w:p>
        </w:tc>
        <w:tc>
          <w:tcPr>
            <w:tcW w:w="1001" w:type="dxa"/>
            <w:shd w:val="clear" w:color="auto" w:fill="DDDBF3" w:themeFill="text1" w:themeFillTint="1A"/>
          </w:tcPr>
          <w:p w14:paraId="0B6D4EC0" w14:textId="77777777" w:rsidR="65EA26A3" w:rsidRDefault="65EA26A3" w:rsidP="006E5519">
            <w:pPr>
              <w:jc w:val="right"/>
              <w:rPr>
                <w:b w:val="0"/>
                <w:sz w:val="20"/>
                <w:szCs w:val="20"/>
                <w:lang w:bidi="es-ES"/>
              </w:rPr>
            </w:pPr>
            <w:r w:rsidRPr="65EA26A3">
              <w:rPr>
                <w:b w:val="0"/>
                <w:sz w:val="20"/>
                <w:szCs w:val="20"/>
              </w:rPr>
              <w:t>0.00</w:t>
            </w:r>
          </w:p>
        </w:tc>
        <w:tc>
          <w:tcPr>
            <w:tcW w:w="953" w:type="dxa"/>
            <w:shd w:val="clear" w:color="auto" w:fill="DDDBF3" w:themeFill="text1" w:themeFillTint="1A"/>
          </w:tcPr>
          <w:p w14:paraId="7B72CD0D" w14:textId="77777777" w:rsidR="65EA26A3" w:rsidRDefault="65EA26A3" w:rsidP="006E5519">
            <w:pPr>
              <w:jc w:val="right"/>
              <w:rPr>
                <w:b w:val="0"/>
                <w:sz w:val="20"/>
                <w:szCs w:val="20"/>
                <w:lang w:bidi="es-ES"/>
              </w:rPr>
            </w:pPr>
            <w:r w:rsidRPr="65EA26A3">
              <w:rPr>
                <w:b w:val="0"/>
                <w:sz w:val="20"/>
                <w:szCs w:val="20"/>
              </w:rPr>
              <w:t>1.00</w:t>
            </w:r>
          </w:p>
        </w:tc>
      </w:tr>
    </w:tbl>
    <w:p w14:paraId="464314A9" w14:textId="77777777" w:rsidR="00525745" w:rsidRDefault="00525745" w:rsidP="006E5519">
      <w:pPr>
        <w:spacing w:line="240" w:lineRule="auto"/>
        <w:rPr>
          <w:lang w:bidi="es-ES"/>
        </w:rPr>
      </w:pPr>
    </w:p>
    <w:p w14:paraId="167C61CD" w14:textId="77777777" w:rsidR="005E374F" w:rsidRDefault="005E374F" w:rsidP="006E5519">
      <w:pPr>
        <w:pStyle w:val="Prrafodelista"/>
        <w:spacing w:line="240" w:lineRule="auto"/>
        <w:ind w:left="0"/>
        <w:jc w:val="both"/>
        <w:rPr>
          <w:b w:val="0"/>
          <w:color w:val="auto"/>
          <w:sz w:val="24"/>
          <w:szCs w:val="24"/>
        </w:rPr>
      </w:pPr>
      <w:r w:rsidRPr="65EA26A3">
        <w:rPr>
          <w:b w:val="0"/>
          <w:color w:val="auto"/>
          <w:sz w:val="24"/>
          <w:szCs w:val="24"/>
        </w:rPr>
        <w:t xml:space="preserve">La ADRES, mediante 20242106270381 del 2 de febrero de 2024, informó que adelanta el reconocimiento y giro de prestaciones derivadas de recobros/cobros por servicios y tecnologías en salud no financiadas con recursos de la UPC, </w:t>
      </w:r>
      <w:r w:rsidR="214981F2" w:rsidRPr="15843731">
        <w:rPr>
          <w:b w:val="0"/>
          <w:color w:val="auto"/>
          <w:sz w:val="24"/>
          <w:szCs w:val="24"/>
        </w:rPr>
        <w:t>según</w:t>
      </w:r>
      <w:r w:rsidRPr="65EA26A3">
        <w:rPr>
          <w:b w:val="0"/>
          <w:color w:val="auto"/>
          <w:sz w:val="24"/>
          <w:szCs w:val="24"/>
        </w:rPr>
        <w:t xml:space="preserve"> los artículos 2.6.4.3.5.1.1. y subsiguientes del Decreto 780 de 2016, la Resolución 1885 de 2018 expedida por el Ministerio de Salud y Protección Social, y las Resoluciones 41656 de 2019 y 2907 de 2020 expedidas por la ADRES. </w:t>
      </w:r>
    </w:p>
    <w:p w14:paraId="3CC0B71C" w14:textId="77777777" w:rsidR="005E374F" w:rsidRDefault="005E374F" w:rsidP="006E5519">
      <w:pPr>
        <w:spacing w:line="240" w:lineRule="auto"/>
        <w:rPr>
          <w:sz w:val="24"/>
          <w:szCs w:val="24"/>
          <w:lang w:bidi="es-ES"/>
        </w:rPr>
      </w:pPr>
    </w:p>
    <w:p w14:paraId="483D8B82" w14:textId="77777777" w:rsidR="00525745" w:rsidRDefault="640D2787" w:rsidP="006E5519">
      <w:pPr>
        <w:pStyle w:val="Prrafodelista"/>
        <w:spacing w:line="240" w:lineRule="auto"/>
        <w:ind w:left="0"/>
        <w:jc w:val="both"/>
        <w:rPr>
          <w:b w:val="0"/>
          <w:color w:val="auto"/>
          <w:sz w:val="24"/>
          <w:szCs w:val="24"/>
        </w:rPr>
      </w:pPr>
      <w:r w:rsidRPr="65EA26A3">
        <w:rPr>
          <w:b w:val="0"/>
          <w:color w:val="auto"/>
          <w:sz w:val="24"/>
          <w:szCs w:val="24"/>
        </w:rPr>
        <w:t xml:space="preserve">A partir del 01 de marzo de 2020, los servicios y tecnologías no incluidos en el plan de beneficios se financian con los presupuestos máximos de acuerdo con lo definido por el Ministerio de Salud y Protección Social. </w:t>
      </w:r>
      <w:r w:rsidR="5CC21F6F" w:rsidRPr="65EA26A3">
        <w:rPr>
          <w:b w:val="0"/>
          <w:color w:val="auto"/>
          <w:sz w:val="24"/>
          <w:szCs w:val="24"/>
        </w:rPr>
        <w:t>Dentro de los requisitos a verificar se encuentra lo relacionado con la regulación de precios y los valores máximos de recobro de medicamentos.</w:t>
      </w:r>
      <w:r w:rsidR="7942B3A3" w:rsidRPr="65EA26A3">
        <w:rPr>
          <w:b w:val="0"/>
          <w:color w:val="auto"/>
          <w:sz w:val="24"/>
          <w:szCs w:val="24"/>
        </w:rPr>
        <w:t xml:space="preserve"> </w:t>
      </w:r>
    </w:p>
    <w:p w14:paraId="7C1DC800" w14:textId="77777777" w:rsidR="65EA26A3" w:rsidRDefault="65EA26A3" w:rsidP="006E5519">
      <w:pPr>
        <w:pStyle w:val="Prrafodelista"/>
        <w:spacing w:line="240" w:lineRule="auto"/>
        <w:ind w:left="0"/>
        <w:jc w:val="both"/>
        <w:rPr>
          <w:b w:val="0"/>
          <w:color w:val="auto"/>
          <w:sz w:val="24"/>
          <w:szCs w:val="24"/>
        </w:rPr>
      </w:pPr>
    </w:p>
    <w:p w14:paraId="1D8E96AC" w14:textId="77777777" w:rsidR="00525745" w:rsidRDefault="5CC21F6F" w:rsidP="006E5519">
      <w:pPr>
        <w:pStyle w:val="Prrafodelista"/>
        <w:spacing w:line="240" w:lineRule="auto"/>
        <w:ind w:left="0"/>
        <w:jc w:val="both"/>
        <w:rPr>
          <w:b w:val="0"/>
          <w:color w:val="auto"/>
          <w:sz w:val="24"/>
          <w:szCs w:val="24"/>
        </w:rPr>
      </w:pPr>
      <w:r w:rsidRPr="65EA26A3">
        <w:rPr>
          <w:b w:val="0"/>
          <w:color w:val="auto"/>
          <w:sz w:val="24"/>
          <w:szCs w:val="24"/>
        </w:rPr>
        <w:t>Ahora bien, con la expedición de la Ley 1940 de 2018 “Por la cual se decreta el presupuesto de rentas y recursos de capital y ley de apropiaciones para la vigencia fiscal del 1 de enero al 31 de diciembre de 2019”, y de acuerdo con el articulo 146 el cual establece:</w:t>
      </w:r>
    </w:p>
    <w:p w14:paraId="023702E7" w14:textId="77777777" w:rsidR="00525745" w:rsidRDefault="00525745" w:rsidP="006E5519">
      <w:pPr>
        <w:pStyle w:val="Prrafodelista"/>
        <w:spacing w:line="240" w:lineRule="auto"/>
        <w:ind w:left="0"/>
        <w:jc w:val="both"/>
        <w:rPr>
          <w:b w:val="0"/>
          <w:color w:val="auto"/>
          <w:sz w:val="24"/>
          <w:szCs w:val="24"/>
        </w:rPr>
      </w:pPr>
    </w:p>
    <w:p w14:paraId="13771729" w14:textId="77777777" w:rsidR="00525745" w:rsidRDefault="5CC21F6F" w:rsidP="006E5519">
      <w:pPr>
        <w:pStyle w:val="Prrafodelista"/>
        <w:spacing w:line="240" w:lineRule="auto"/>
        <w:jc w:val="both"/>
        <w:rPr>
          <w:b w:val="0"/>
          <w:color w:val="auto"/>
          <w:sz w:val="22"/>
        </w:rPr>
      </w:pPr>
      <w:r w:rsidRPr="1C4A423D">
        <w:rPr>
          <w:b w:val="0"/>
          <w:i/>
          <w:color w:val="auto"/>
          <w:sz w:val="22"/>
        </w:rPr>
        <w:t>“(…) Artículo 146. Valores máximos de recobros. Con cargo a los recursos apropiados por la</w:t>
      </w:r>
      <w:r w:rsidR="00F6289F" w:rsidRPr="1C4A423D">
        <w:rPr>
          <w:b w:val="0"/>
          <w:i/>
          <w:color w:val="auto"/>
          <w:sz w:val="22"/>
        </w:rPr>
        <w:t xml:space="preserve"> </w:t>
      </w:r>
      <w:r w:rsidRPr="1C4A423D">
        <w:rPr>
          <w:b w:val="0"/>
          <w:i/>
          <w:color w:val="auto"/>
          <w:sz w:val="22"/>
        </w:rPr>
        <w:t>Administradora de los Recursos del Sistema General de Seguridad Social en Salud (ADRES), no se</w:t>
      </w:r>
      <w:r w:rsidR="00F54581" w:rsidRPr="1C4A423D">
        <w:rPr>
          <w:b w:val="0"/>
          <w:i/>
          <w:color w:val="auto"/>
          <w:sz w:val="22"/>
        </w:rPr>
        <w:t xml:space="preserve"> </w:t>
      </w:r>
      <w:r w:rsidRPr="1C4A423D">
        <w:rPr>
          <w:b w:val="0"/>
          <w:i/>
          <w:color w:val="auto"/>
          <w:sz w:val="22"/>
        </w:rPr>
        <w:t>podrán hacer reconocimientos y pagos para los servicios y tecnologías no cubiertos en el Plan de Beneficios superiores a los valores o techos máximos que establezca el Ministerio de</w:t>
      </w:r>
      <w:r w:rsidR="00F54581" w:rsidRPr="1C4A423D">
        <w:rPr>
          <w:b w:val="0"/>
          <w:i/>
          <w:color w:val="auto"/>
          <w:sz w:val="22"/>
        </w:rPr>
        <w:t xml:space="preserve"> </w:t>
      </w:r>
      <w:r w:rsidRPr="1C4A423D">
        <w:rPr>
          <w:b w:val="0"/>
          <w:i/>
          <w:color w:val="auto"/>
          <w:sz w:val="22"/>
        </w:rPr>
        <w:t>Salud y Protección Social, a partir de una metodología que tenga en cuenta los valores</w:t>
      </w:r>
      <w:r w:rsidR="2D396EF9" w:rsidRPr="1C4A423D">
        <w:rPr>
          <w:b w:val="0"/>
          <w:i/>
          <w:iCs/>
          <w:color w:val="auto"/>
          <w:sz w:val="22"/>
        </w:rPr>
        <w:t xml:space="preserve"> </w:t>
      </w:r>
      <w:r w:rsidR="6EDE41C7" w:rsidRPr="1C4A423D">
        <w:rPr>
          <w:b w:val="0"/>
          <w:i/>
          <w:color w:val="auto"/>
          <w:sz w:val="22"/>
        </w:rPr>
        <w:t>r</w:t>
      </w:r>
      <w:r w:rsidRPr="1C4A423D">
        <w:rPr>
          <w:b w:val="0"/>
          <w:i/>
          <w:color w:val="auto"/>
          <w:sz w:val="22"/>
        </w:rPr>
        <w:t>ecobrados o cobrados al menos en los 3 últimos años de los que se disponga información. La Administradora de los Recursos del Sistema General de Seguridad Social en Salud (ADRES), reportará y enviará al Ministerio de Salud y Protección Social, las bases de datos estandarizadas de conformidad con el mecanismo, periodicidad, variables, oportunidad, detalle y calidad que dicho Ministerio defina (…)</w:t>
      </w:r>
      <w:r w:rsidRPr="1C4A423D">
        <w:rPr>
          <w:b w:val="0"/>
          <w:color w:val="auto"/>
          <w:sz w:val="22"/>
        </w:rPr>
        <w:t>”</w:t>
      </w:r>
    </w:p>
    <w:p w14:paraId="5AC03F0F" w14:textId="77777777" w:rsidR="00525745" w:rsidRDefault="00525745" w:rsidP="006E5519">
      <w:pPr>
        <w:pStyle w:val="Prrafodelista"/>
        <w:spacing w:line="240" w:lineRule="auto"/>
        <w:ind w:left="0"/>
        <w:jc w:val="both"/>
        <w:rPr>
          <w:b w:val="0"/>
          <w:color w:val="auto"/>
          <w:sz w:val="24"/>
          <w:szCs w:val="24"/>
        </w:rPr>
      </w:pPr>
    </w:p>
    <w:p w14:paraId="1C401804" w14:textId="77777777" w:rsidR="00525745" w:rsidRDefault="5CC21F6F" w:rsidP="006E5519">
      <w:pPr>
        <w:pStyle w:val="Prrafodelista"/>
        <w:spacing w:line="240" w:lineRule="auto"/>
        <w:ind w:left="0"/>
        <w:jc w:val="both"/>
        <w:rPr>
          <w:b w:val="0"/>
          <w:color w:val="auto"/>
          <w:sz w:val="24"/>
          <w:szCs w:val="24"/>
        </w:rPr>
      </w:pPr>
      <w:r w:rsidRPr="65EA26A3">
        <w:rPr>
          <w:b w:val="0"/>
          <w:color w:val="auto"/>
          <w:sz w:val="24"/>
          <w:szCs w:val="24"/>
        </w:rPr>
        <w:t>El Ministerio de Salud y Protección Social definió la metodología para el cálculo del valor máximo para el reconocimiento y pago de servicios y tecnologías no financiados con la Unidad de Pago por Capitación a través de la Resolución 243 de 2019, modificada por la Resolución 738 de 2019, en concordancia de esta expidió las Resoluciones 1019 de 2019, 3078 de 2019 y 3514 de 2019, con las cuales se establecen el listado de grupos relevantes con sus Valores Máximos de Recobro/cobro para el reconocimiento y pago de servicios y tecnologías no financiados con la Unidad de Pago por Capitación.</w:t>
      </w:r>
    </w:p>
    <w:p w14:paraId="61E604B4" w14:textId="77777777" w:rsidR="00525745" w:rsidRDefault="00525745" w:rsidP="006E5519">
      <w:pPr>
        <w:pStyle w:val="Prrafodelista"/>
        <w:spacing w:line="240" w:lineRule="auto"/>
        <w:ind w:left="0"/>
        <w:jc w:val="both"/>
        <w:rPr>
          <w:b w:val="0"/>
          <w:color w:val="auto"/>
          <w:sz w:val="24"/>
          <w:szCs w:val="24"/>
        </w:rPr>
      </w:pPr>
    </w:p>
    <w:p w14:paraId="504F5085" w14:textId="77777777" w:rsidR="00525745" w:rsidRDefault="2EFDF3F0" w:rsidP="006E5519">
      <w:pPr>
        <w:pStyle w:val="Prrafodelista"/>
        <w:spacing w:line="240" w:lineRule="auto"/>
        <w:ind w:left="0"/>
        <w:jc w:val="both"/>
        <w:rPr>
          <w:b w:val="0"/>
          <w:color w:val="auto"/>
          <w:sz w:val="24"/>
          <w:szCs w:val="24"/>
        </w:rPr>
      </w:pPr>
      <w:r w:rsidRPr="65EA26A3">
        <w:rPr>
          <w:b w:val="0"/>
          <w:color w:val="auto"/>
          <w:sz w:val="24"/>
          <w:szCs w:val="24"/>
        </w:rPr>
        <w:t>Desde la definición de los grupos relevantes, por parte del Ministerio de Salud y Protección Social, la ADRES identificó todos los medicamentos que pueden aplicar valor máximo de recobro (VMR).</w:t>
      </w:r>
      <w:r w:rsidR="5CC21F6F" w:rsidRPr="65EA26A3">
        <w:rPr>
          <w:b w:val="0"/>
          <w:color w:val="auto"/>
          <w:sz w:val="24"/>
          <w:szCs w:val="24"/>
        </w:rPr>
        <w:t xml:space="preserve"> Así las cosas, se han identificado aproximadamente 33.870 </w:t>
      </w:r>
      <w:proofErr w:type="spellStart"/>
      <w:r w:rsidR="5CC21F6F" w:rsidRPr="65EA26A3">
        <w:rPr>
          <w:b w:val="0"/>
          <w:color w:val="auto"/>
          <w:sz w:val="24"/>
          <w:szCs w:val="24"/>
        </w:rPr>
        <w:t>CUMs</w:t>
      </w:r>
      <w:proofErr w:type="spellEnd"/>
      <w:r w:rsidR="5CC21F6F" w:rsidRPr="65EA26A3">
        <w:rPr>
          <w:b w:val="0"/>
          <w:color w:val="auto"/>
          <w:sz w:val="24"/>
          <w:szCs w:val="24"/>
        </w:rPr>
        <w:t xml:space="preserve"> que cumplen con las características ya mencionadas y por lo tanto son objeto de aplicación de los valores máximos de recobro.</w:t>
      </w:r>
    </w:p>
    <w:p w14:paraId="0DD0E413" w14:textId="77777777" w:rsidR="00525745" w:rsidRDefault="00525745" w:rsidP="006E5519">
      <w:pPr>
        <w:pStyle w:val="Prrafodelista"/>
        <w:spacing w:line="240" w:lineRule="auto"/>
        <w:ind w:left="0"/>
        <w:jc w:val="both"/>
        <w:rPr>
          <w:b w:val="0"/>
          <w:color w:val="auto"/>
          <w:sz w:val="24"/>
          <w:szCs w:val="24"/>
        </w:rPr>
      </w:pPr>
    </w:p>
    <w:p w14:paraId="21CA53A4" w14:textId="77777777" w:rsidR="00525745" w:rsidRDefault="5CC21F6F" w:rsidP="006E5519">
      <w:pPr>
        <w:pStyle w:val="Prrafodelista"/>
        <w:spacing w:line="240" w:lineRule="auto"/>
        <w:ind w:left="0"/>
        <w:jc w:val="both"/>
        <w:rPr>
          <w:b w:val="0"/>
          <w:sz w:val="24"/>
          <w:szCs w:val="24"/>
        </w:rPr>
      </w:pPr>
      <w:r w:rsidRPr="65EA26A3">
        <w:rPr>
          <w:b w:val="0"/>
          <w:color w:val="auto"/>
          <w:sz w:val="24"/>
          <w:szCs w:val="24"/>
        </w:rPr>
        <w:t xml:space="preserve">En este sentido, para los </w:t>
      </w:r>
      <w:proofErr w:type="spellStart"/>
      <w:r w:rsidRPr="65EA26A3">
        <w:rPr>
          <w:b w:val="0"/>
          <w:color w:val="auto"/>
          <w:sz w:val="24"/>
          <w:szCs w:val="24"/>
        </w:rPr>
        <w:t>CUMs</w:t>
      </w:r>
      <w:proofErr w:type="spellEnd"/>
      <w:r w:rsidRPr="65EA26A3">
        <w:rPr>
          <w:b w:val="0"/>
          <w:color w:val="auto"/>
          <w:sz w:val="24"/>
          <w:szCs w:val="24"/>
        </w:rPr>
        <w:t xml:space="preserve"> identificados por ADRES, se adelanta la verificación del valor máximo considerando la entrada en vigencia de cada acto administrativo que estableció dichos valores, así como</w:t>
      </w:r>
      <w:r w:rsidR="010AA426" w:rsidRPr="65EA26A3">
        <w:rPr>
          <w:b w:val="0"/>
          <w:color w:val="auto"/>
          <w:sz w:val="24"/>
          <w:szCs w:val="24"/>
        </w:rPr>
        <w:t xml:space="preserve"> se encuentra señalado en el Manual Operativo y de Auditoría a los Servicios y Tecnologías en Salud no Financiadas con Recursos de la UPC, el cual puede ser consultado en el siguiente enlace</w:t>
      </w:r>
      <w:r w:rsidR="010AA426" w:rsidRPr="1E8DD418">
        <w:rPr>
          <w:b w:val="0"/>
          <w:sz w:val="24"/>
          <w:szCs w:val="24"/>
        </w:rPr>
        <w:t xml:space="preserve">: </w:t>
      </w:r>
      <w:hyperlink r:id="rId11">
        <w:r w:rsidR="010AA426" w:rsidRPr="1E8DD418">
          <w:rPr>
            <w:rStyle w:val="Hipervnculo"/>
            <w:b w:val="0"/>
            <w:sz w:val="24"/>
            <w:szCs w:val="24"/>
          </w:rPr>
          <w:t>https://www.adres.gov.co/eps/recobros/caja-de-herramientas/manuales</w:t>
        </w:r>
      </w:hyperlink>
    </w:p>
    <w:p w14:paraId="69F790E5" w14:textId="77777777" w:rsidR="00525745" w:rsidRDefault="00525745" w:rsidP="006E5519">
      <w:pPr>
        <w:pStyle w:val="Prrafodelista"/>
        <w:spacing w:line="240" w:lineRule="auto"/>
        <w:ind w:left="0"/>
        <w:jc w:val="both"/>
        <w:rPr>
          <w:b w:val="0"/>
          <w:sz w:val="24"/>
          <w:szCs w:val="24"/>
        </w:rPr>
      </w:pPr>
    </w:p>
    <w:p w14:paraId="597E849F" w14:textId="77777777" w:rsidR="00525745" w:rsidRDefault="010AA426" w:rsidP="006E5519">
      <w:pPr>
        <w:pStyle w:val="Prrafodelista"/>
        <w:spacing w:line="240" w:lineRule="auto"/>
        <w:ind w:left="0"/>
        <w:jc w:val="both"/>
        <w:rPr>
          <w:b w:val="0"/>
          <w:sz w:val="24"/>
          <w:szCs w:val="24"/>
        </w:rPr>
      </w:pPr>
      <w:r w:rsidRPr="65EA26A3">
        <w:rPr>
          <w:b w:val="0"/>
          <w:color w:val="auto"/>
          <w:sz w:val="24"/>
          <w:szCs w:val="24"/>
        </w:rPr>
        <w:t xml:space="preserve">De igual forma, la tabla de referencia que contiene la información a partir del cual se realiza la verificación del valor máximo y su </w:t>
      </w:r>
      <w:proofErr w:type="spellStart"/>
      <w:r w:rsidRPr="65EA26A3">
        <w:rPr>
          <w:b w:val="0"/>
          <w:color w:val="auto"/>
          <w:sz w:val="24"/>
          <w:szCs w:val="24"/>
        </w:rPr>
        <w:t>versionamiento</w:t>
      </w:r>
      <w:proofErr w:type="spellEnd"/>
      <w:r w:rsidRPr="65EA26A3">
        <w:rPr>
          <w:b w:val="0"/>
          <w:color w:val="auto"/>
          <w:sz w:val="24"/>
          <w:szCs w:val="24"/>
        </w:rPr>
        <w:t xml:space="preserve"> se encuentra en el enlace:</w:t>
      </w:r>
      <w:r w:rsidRPr="1E8DD418">
        <w:rPr>
          <w:b w:val="0"/>
          <w:sz w:val="24"/>
          <w:szCs w:val="24"/>
        </w:rPr>
        <w:t xml:space="preserve"> </w:t>
      </w:r>
      <w:hyperlink r:id="rId12">
        <w:r w:rsidRPr="1E8DD418">
          <w:rPr>
            <w:rStyle w:val="Hipervnculo"/>
            <w:b w:val="0"/>
            <w:sz w:val="24"/>
            <w:szCs w:val="24"/>
          </w:rPr>
          <w:t>https://www.adres.gov.co/Paginas/acuerdo-de-punto-final.aspx</w:t>
        </w:r>
      </w:hyperlink>
      <w:r w:rsidRPr="1E8DD418">
        <w:rPr>
          <w:b w:val="0"/>
          <w:sz w:val="24"/>
          <w:szCs w:val="24"/>
        </w:rPr>
        <w:t>.</w:t>
      </w:r>
    </w:p>
    <w:p w14:paraId="65B2A306" w14:textId="77777777" w:rsidR="00525745" w:rsidRDefault="00525745" w:rsidP="006E5519">
      <w:pPr>
        <w:pStyle w:val="Prrafodelista"/>
        <w:spacing w:line="240" w:lineRule="auto"/>
        <w:ind w:left="0"/>
        <w:jc w:val="both"/>
        <w:rPr>
          <w:b w:val="0"/>
          <w:sz w:val="24"/>
          <w:szCs w:val="24"/>
        </w:rPr>
      </w:pPr>
    </w:p>
    <w:p w14:paraId="1125002A" w14:textId="77777777" w:rsidR="00525745" w:rsidRDefault="010AA426" w:rsidP="006E5519">
      <w:pPr>
        <w:pStyle w:val="Prrafodelista"/>
        <w:spacing w:line="240" w:lineRule="auto"/>
        <w:ind w:left="0"/>
        <w:jc w:val="both"/>
        <w:rPr>
          <w:b w:val="0"/>
          <w:color w:val="auto"/>
          <w:sz w:val="24"/>
          <w:szCs w:val="24"/>
        </w:rPr>
      </w:pPr>
      <w:r w:rsidRPr="65EA26A3">
        <w:rPr>
          <w:b w:val="0"/>
          <w:color w:val="auto"/>
          <w:sz w:val="24"/>
          <w:szCs w:val="24"/>
        </w:rPr>
        <w:t>Dicha información es pública y puede ser consultada por los terceros que participan en el proceso o terceros interesados. Durante el primer semestre de 2022, se publicaron las versiones 12 y 13 de la tabla de referencia correspondiente.</w:t>
      </w:r>
    </w:p>
    <w:p w14:paraId="5383FCB6" w14:textId="77777777" w:rsidR="00525745" w:rsidRDefault="00525745" w:rsidP="006E5519">
      <w:pPr>
        <w:spacing w:line="240" w:lineRule="auto"/>
        <w:rPr>
          <w:lang w:bidi="es-ES"/>
        </w:rPr>
      </w:pPr>
    </w:p>
    <w:p w14:paraId="0982A777" w14:textId="77777777" w:rsidR="00A41C49" w:rsidRPr="00AE7414" w:rsidRDefault="00525745" w:rsidP="006E5519">
      <w:pPr>
        <w:spacing w:line="240" w:lineRule="auto"/>
        <w:rPr>
          <w:sz w:val="24"/>
          <w:szCs w:val="24"/>
          <w:lang w:bidi="es-ES"/>
        </w:rPr>
      </w:pPr>
      <w:r w:rsidRPr="00AE7414">
        <w:rPr>
          <w:sz w:val="24"/>
          <w:szCs w:val="24"/>
          <w:lang w:bidi="es-ES"/>
        </w:rPr>
        <w:t>Producto 1.4. Metodología de Techos presupuestales basados en VMR para EPS</w:t>
      </w:r>
    </w:p>
    <w:p w14:paraId="745F2F6F" w14:textId="77777777" w:rsidR="00A41C49" w:rsidRDefault="00A41C49" w:rsidP="006E5519">
      <w:pPr>
        <w:spacing w:line="240" w:lineRule="auto"/>
        <w:jc w:val="both"/>
        <w:rPr>
          <w:b w:val="0"/>
          <w:color w:val="auto"/>
          <w:sz w:val="22"/>
        </w:rPr>
      </w:pPr>
    </w:p>
    <w:p w14:paraId="02AB9FCD" w14:textId="77777777" w:rsidR="00AE7414" w:rsidRPr="00F956F7" w:rsidRDefault="00AE7414" w:rsidP="006E5519">
      <w:pPr>
        <w:spacing w:line="240" w:lineRule="auto"/>
        <w:ind w:firstLine="720"/>
        <w:rPr>
          <w:sz w:val="20"/>
          <w:szCs w:val="20"/>
          <w:lang w:bidi="es-ES"/>
        </w:rPr>
      </w:pPr>
      <w:r w:rsidRPr="00F956F7">
        <w:rPr>
          <w:sz w:val="20"/>
          <w:szCs w:val="20"/>
          <w:lang w:bidi="es-ES"/>
        </w:rPr>
        <w:t>Avance físico</w:t>
      </w:r>
    </w:p>
    <w:tbl>
      <w:tblPr>
        <w:tblStyle w:val="Tablaconcuadrcula"/>
        <w:tblW w:w="8788" w:type="dxa"/>
        <w:tblInd w:w="846" w:type="dxa"/>
        <w:tblLook w:val="04A0" w:firstRow="1" w:lastRow="0" w:firstColumn="1" w:lastColumn="0" w:noHBand="0" w:noVBand="1"/>
      </w:tblPr>
      <w:tblGrid>
        <w:gridCol w:w="2410"/>
        <w:gridCol w:w="1275"/>
        <w:gridCol w:w="851"/>
        <w:gridCol w:w="850"/>
        <w:gridCol w:w="1134"/>
        <w:gridCol w:w="1134"/>
        <w:gridCol w:w="1134"/>
      </w:tblGrid>
      <w:tr w:rsidR="00AE7414" w14:paraId="05AF2439" w14:textId="77777777" w:rsidTr="003D3C05">
        <w:tc>
          <w:tcPr>
            <w:tcW w:w="2410" w:type="dxa"/>
          </w:tcPr>
          <w:p w14:paraId="0D1E334C" w14:textId="77777777" w:rsidR="00AE7414" w:rsidRPr="00AF4D0C" w:rsidRDefault="00AE7414"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Pr>
                <w:sz w:val="20"/>
                <w:szCs w:val="20"/>
                <w:lang w:bidi="es-ES"/>
              </w:rPr>
              <w:t>4</w:t>
            </w:r>
          </w:p>
        </w:tc>
        <w:tc>
          <w:tcPr>
            <w:tcW w:w="1275" w:type="dxa"/>
          </w:tcPr>
          <w:p w14:paraId="5AA2AA73" w14:textId="77777777" w:rsidR="00AE7414" w:rsidRPr="00AF4D0C" w:rsidRDefault="00AE7414" w:rsidP="006E5519">
            <w:pPr>
              <w:jc w:val="center"/>
              <w:rPr>
                <w:sz w:val="20"/>
                <w:szCs w:val="20"/>
                <w:lang w:bidi="es-ES"/>
              </w:rPr>
            </w:pPr>
            <w:r>
              <w:rPr>
                <w:sz w:val="20"/>
                <w:szCs w:val="20"/>
                <w:lang w:bidi="es-ES"/>
              </w:rPr>
              <w:t>Unidad de Medida</w:t>
            </w:r>
          </w:p>
        </w:tc>
        <w:tc>
          <w:tcPr>
            <w:tcW w:w="1701" w:type="dxa"/>
            <w:gridSpan w:val="2"/>
          </w:tcPr>
          <w:p w14:paraId="2D71E552" w14:textId="77777777" w:rsidR="00AE7414" w:rsidRPr="00AF4D0C" w:rsidRDefault="00AE7414" w:rsidP="006E5519">
            <w:pPr>
              <w:jc w:val="center"/>
              <w:rPr>
                <w:sz w:val="20"/>
                <w:szCs w:val="20"/>
                <w:lang w:bidi="es-ES"/>
              </w:rPr>
            </w:pPr>
            <w:r>
              <w:rPr>
                <w:sz w:val="20"/>
                <w:szCs w:val="20"/>
                <w:lang w:bidi="es-ES"/>
              </w:rPr>
              <w:t>2021</w:t>
            </w:r>
          </w:p>
        </w:tc>
        <w:tc>
          <w:tcPr>
            <w:tcW w:w="1134" w:type="dxa"/>
          </w:tcPr>
          <w:p w14:paraId="05774665" w14:textId="77777777" w:rsidR="00AE7414" w:rsidRPr="00AF4D0C" w:rsidRDefault="00AE7414" w:rsidP="006E5519">
            <w:pPr>
              <w:jc w:val="center"/>
              <w:rPr>
                <w:sz w:val="20"/>
                <w:szCs w:val="20"/>
                <w:lang w:bidi="es-ES"/>
              </w:rPr>
            </w:pPr>
            <w:r>
              <w:rPr>
                <w:sz w:val="20"/>
                <w:szCs w:val="20"/>
                <w:lang w:bidi="es-ES"/>
              </w:rPr>
              <w:t>2022</w:t>
            </w:r>
          </w:p>
        </w:tc>
        <w:tc>
          <w:tcPr>
            <w:tcW w:w="1134" w:type="dxa"/>
          </w:tcPr>
          <w:p w14:paraId="4BD44EBB" w14:textId="77777777" w:rsidR="00AE7414" w:rsidRPr="00AF4D0C" w:rsidRDefault="00AE7414" w:rsidP="006E5519">
            <w:pPr>
              <w:jc w:val="center"/>
              <w:rPr>
                <w:sz w:val="20"/>
                <w:szCs w:val="20"/>
                <w:lang w:bidi="es-ES"/>
              </w:rPr>
            </w:pPr>
            <w:r>
              <w:rPr>
                <w:sz w:val="20"/>
                <w:szCs w:val="20"/>
                <w:lang w:bidi="es-ES"/>
              </w:rPr>
              <w:t>2023</w:t>
            </w:r>
          </w:p>
        </w:tc>
        <w:tc>
          <w:tcPr>
            <w:tcW w:w="1134" w:type="dxa"/>
          </w:tcPr>
          <w:p w14:paraId="2ADD450F" w14:textId="77777777" w:rsidR="00AE7414" w:rsidRPr="00AF4D0C" w:rsidRDefault="00AE7414" w:rsidP="006E5519">
            <w:pPr>
              <w:jc w:val="center"/>
              <w:rPr>
                <w:sz w:val="20"/>
                <w:szCs w:val="20"/>
                <w:lang w:bidi="es-ES"/>
              </w:rPr>
            </w:pPr>
            <w:r>
              <w:rPr>
                <w:sz w:val="20"/>
                <w:szCs w:val="20"/>
                <w:lang w:bidi="es-ES"/>
              </w:rPr>
              <w:t>EOP</w:t>
            </w:r>
          </w:p>
        </w:tc>
      </w:tr>
      <w:tr w:rsidR="00AE7414" w14:paraId="41381757" w14:textId="77777777" w:rsidTr="003D3C05">
        <w:tc>
          <w:tcPr>
            <w:tcW w:w="2410" w:type="dxa"/>
            <w:vMerge w:val="restart"/>
          </w:tcPr>
          <w:p w14:paraId="2B0D5508" w14:textId="77777777" w:rsidR="00AE7414" w:rsidRPr="00AF4D0C" w:rsidRDefault="00AE7414" w:rsidP="006E5519">
            <w:pPr>
              <w:rPr>
                <w:b w:val="0"/>
                <w:bCs/>
                <w:sz w:val="20"/>
                <w:szCs w:val="20"/>
                <w:lang w:bidi="es-ES"/>
              </w:rPr>
            </w:pPr>
            <w:r>
              <w:rPr>
                <w:b w:val="0"/>
                <w:bCs/>
                <w:sz w:val="20"/>
                <w:szCs w:val="20"/>
                <w:lang w:bidi="es-ES"/>
              </w:rPr>
              <w:t>Metodología de Techos presupuestales basados en VMR para EPS</w:t>
            </w:r>
          </w:p>
        </w:tc>
        <w:tc>
          <w:tcPr>
            <w:tcW w:w="1275" w:type="dxa"/>
            <w:vMerge w:val="restart"/>
          </w:tcPr>
          <w:p w14:paraId="3983E1D5" w14:textId="77777777" w:rsidR="00AE7414" w:rsidRPr="00AF4D0C" w:rsidRDefault="00AE7414" w:rsidP="006E5519">
            <w:pPr>
              <w:rPr>
                <w:b w:val="0"/>
                <w:bCs/>
                <w:sz w:val="20"/>
                <w:szCs w:val="20"/>
                <w:lang w:bidi="es-ES"/>
              </w:rPr>
            </w:pPr>
            <w:r>
              <w:rPr>
                <w:b w:val="0"/>
                <w:bCs/>
                <w:sz w:val="20"/>
                <w:szCs w:val="20"/>
                <w:lang w:bidi="es-ES"/>
              </w:rPr>
              <w:t>Metodología</w:t>
            </w:r>
            <w:r w:rsidRPr="00AF4D0C">
              <w:rPr>
                <w:b w:val="0"/>
                <w:bCs/>
                <w:sz w:val="20"/>
                <w:szCs w:val="20"/>
                <w:lang w:bidi="es-ES"/>
              </w:rPr>
              <w:t xml:space="preserve"> (#)</w:t>
            </w:r>
          </w:p>
        </w:tc>
        <w:tc>
          <w:tcPr>
            <w:tcW w:w="851" w:type="dxa"/>
            <w:shd w:val="clear" w:color="auto" w:fill="E7E6E6" w:themeFill="background2"/>
          </w:tcPr>
          <w:p w14:paraId="137B7EA0" w14:textId="77777777" w:rsidR="00AE7414" w:rsidRPr="00F956F7" w:rsidRDefault="00AE7414" w:rsidP="006E5519">
            <w:pPr>
              <w:rPr>
                <w:sz w:val="18"/>
                <w:szCs w:val="18"/>
                <w:lang w:bidi="es-ES"/>
              </w:rPr>
            </w:pPr>
            <w:r w:rsidRPr="00F956F7">
              <w:rPr>
                <w:sz w:val="18"/>
                <w:szCs w:val="18"/>
                <w:lang w:bidi="es-ES"/>
              </w:rPr>
              <w:t>P</w:t>
            </w:r>
          </w:p>
        </w:tc>
        <w:tc>
          <w:tcPr>
            <w:tcW w:w="850" w:type="dxa"/>
            <w:shd w:val="clear" w:color="auto" w:fill="E7E6E6" w:themeFill="background2"/>
          </w:tcPr>
          <w:p w14:paraId="03B5763A" w14:textId="77777777" w:rsidR="00AE7414" w:rsidRPr="00AF4D0C" w:rsidRDefault="00AE7414" w:rsidP="006E5519">
            <w:pPr>
              <w:jc w:val="right"/>
              <w:rPr>
                <w:b w:val="0"/>
                <w:bCs/>
                <w:sz w:val="20"/>
                <w:szCs w:val="20"/>
                <w:lang w:bidi="es-ES"/>
              </w:rPr>
            </w:pPr>
            <w:r>
              <w:rPr>
                <w:b w:val="0"/>
                <w:bCs/>
                <w:sz w:val="20"/>
                <w:szCs w:val="20"/>
                <w:lang w:bidi="es-ES"/>
              </w:rPr>
              <w:t>2.00</w:t>
            </w:r>
          </w:p>
        </w:tc>
        <w:tc>
          <w:tcPr>
            <w:tcW w:w="1134" w:type="dxa"/>
            <w:shd w:val="clear" w:color="auto" w:fill="E7E6E6" w:themeFill="background2"/>
          </w:tcPr>
          <w:p w14:paraId="6385481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shd w:val="clear" w:color="auto" w:fill="E7E6E6" w:themeFill="background2"/>
          </w:tcPr>
          <w:p w14:paraId="0B2B7CF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shd w:val="clear" w:color="auto" w:fill="E7E6E6" w:themeFill="background2"/>
          </w:tcPr>
          <w:p w14:paraId="1E65C4B5" w14:textId="77777777" w:rsidR="00AE7414" w:rsidRPr="00AF4D0C" w:rsidRDefault="00DD37CA" w:rsidP="006E5519">
            <w:pPr>
              <w:jc w:val="right"/>
              <w:rPr>
                <w:b w:val="0"/>
                <w:bCs/>
                <w:sz w:val="20"/>
                <w:szCs w:val="20"/>
                <w:lang w:bidi="es-ES"/>
              </w:rPr>
            </w:pPr>
            <w:r>
              <w:rPr>
                <w:b w:val="0"/>
                <w:bCs/>
                <w:sz w:val="20"/>
                <w:szCs w:val="20"/>
                <w:lang w:bidi="es-ES"/>
              </w:rPr>
              <w:t>2</w:t>
            </w:r>
            <w:r w:rsidR="00AE7414">
              <w:rPr>
                <w:b w:val="0"/>
                <w:bCs/>
                <w:sz w:val="20"/>
                <w:szCs w:val="20"/>
                <w:lang w:bidi="es-ES"/>
              </w:rPr>
              <w:t>.00</w:t>
            </w:r>
          </w:p>
        </w:tc>
      </w:tr>
      <w:tr w:rsidR="00AE7414" w14:paraId="56E91710" w14:textId="77777777" w:rsidTr="003D3C05">
        <w:tc>
          <w:tcPr>
            <w:tcW w:w="2410" w:type="dxa"/>
            <w:vMerge/>
          </w:tcPr>
          <w:p w14:paraId="1FE4384D" w14:textId="77777777" w:rsidR="00AE7414" w:rsidRPr="00AF4D0C" w:rsidRDefault="00AE7414" w:rsidP="006E5519">
            <w:pPr>
              <w:rPr>
                <w:b w:val="0"/>
                <w:bCs/>
                <w:sz w:val="20"/>
                <w:szCs w:val="20"/>
                <w:lang w:bidi="es-ES"/>
              </w:rPr>
            </w:pPr>
          </w:p>
        </w:tc>
        <w:tc>
          <w:tcPr>
            <w:tcW w:w="1275" w:type="dxa"/>
            <w:vMerge/>
          </w:tcPr>
          <w:p w14:paraId="1150B7B2" w14:textId="77777777" w:rsidR="00AE7414" w:rsidRPr="00AF4D0C" w:rsidRDefault="00AE7414" w:rsidP="006E5519">
            <w:pPr>
              <w:rPr>
                <w:b w:val="0"/>
                <w:bCs/>
                <w:sz w:val="20"/>
                <w:szCs w:val="20"/>
                <w:lang w:bidi="es-ES"/>
              </w:rPr>
            </w:pPr>
          </w:p>
        </w:tc>
        <w:tc>
          <w:tcPr>
            <w:tcW w:w="851" w:type="dxa"/>
          </w:tcPr>
          <w:p w14:paraId="60A3D358" w14:textId="77777777" w:rsidR="00AE7414" w:rsidRPr="00F956F7" w:rsidRDefault="00AE7414" w:rsidP="006E5519">
            <w:pPr>
              <w:rPr>
                <w:sz w:val="18"/>
                <w:szCs w:val="18"/>
                <w:lang w:bidi="es-ES"/>
              </w:rPr>
            </w:pPr>
            <w:r w:rsidRPr="00F956F7">
              <w:rPr>
                <w:sz w:val="18"/>
                <w:szCs w:val="18"/>
                <w:lang w:bidi="es-ES"/>
              </w:rPr>
              <w:t>P(a)</w:t>
            </w:r>
          </w:p>
        </w:tc>
        <w:tc>
          <w:tcPr>
            <w:tcW w:w="850" w:type="dxa"/>
          </w:tcPr>
          <w:p w14:paraId="07EFD334" w14:textId="77777777" w:rsidR="00AE7414" w:rsidRPr="00AF4D0C" w:rsidRDefault="00AE7414" w:rsidP="006E5519">
            <w:pPr>
              <w:jc w:val="right"/>
              <w:rPr>
                <w:b w:val="0"/>
                <w:bCs/>
                <w:sz w:val="20"/>
                <w:szCs w:val="20"/>
                <w:lang w:bidi="es-ES"/>
              </w:rPr>
            </w:pPr>
            <w:r>
              <w:rPr>
                <w:b w:val="0"/>
                <w:bCs/>
                <w:sz w:val="20"/>
                <w:szCs w:val="20"/>
                <w:lang w:bidi="es-ES"/>
              </w:rPr>
              <w:t>2</w:t>
            </w:r>
            <w:r w:rsidRPr="00A85189">
              <w:rPr>
                <w:b w:val="0"/>
                <w:bCs/>
                <w:sz w:val="20"/>
                <w:szCs w:val="20"/>
                <w:lang w:bidi="es-ES"/>
              </w:rPr>
              <w:t>.00</w:t>
            </w:r>
          </w:p>
        </w:tc>
        <w:tc>
          <w:tcPr>
            <w:tcW w:w="1134" w:type="dxa"/>
          </w:tcPr>
          <w:p w14:paraId="16862B83"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tcPr>
          <w:p w14:paraId="34400E37" w14:textId="77777777" w:rsidR="00AE7414" w:rsidRPr="00AF4D0C" w:rsidRDefault="00DD37CA" w:rsidP="006E5519">
            <w:pPr>
              <w:jc w:val="right"/>
              <w:rPr>
                <w:b w:val="0"/>
                <w:bCs/>
                <w:sz w:val="20"/>
                <w:szCs w:val="20"/>
                <w:lang w:bidi="es-ES"/>
              </w:rPr>
            </w:pPr>
            <w:r>
              <w:rPr>
                <w:b w:val="0"/>
                <w:bCs/>
                <w:sz w:val="20"/>
                <w:szCs w:val="20"/>
                <w:lang w:bidi="es-ES"/>
              </w:rPr>
              <w:t>0</w:t>
            </w:r>
            <w:r w:rsidR="00AE7414">
              <w:rPr>
                <w:b w:val="0"/>
                <w:bCs/>
                <w:sz w:val="20"/>
                <w:szCs w:val="20"/>
                <w:lang w:bidi="es-ES"/>
              </w:rPr>
              <w:t>.00</w:t>
            </w:r>
          </w:p>
        </w:tc>
        <w:tc>
          <w:tcPr>
            <w:tcW w:w="1134" w:type="dxa"/>
          </w:tcPr>
          <w:p w14:paraId="186E34B7" w14:textId="77777777" w:rsidR="00AE7414" w:rsidRPr="00AF4D0C" w:rsidRDefault="00DD37CA" w:rsidP="006E5519">
            <w:pPr>
              <w:jc w:val="right"/>
              <w:rPr>
                <w:b w:val="0"/>
                <w:bCs/>
                <w:sz w:val="20"/>
                <w:szCs w:val="20"/>
                <w:lang w:bidi="es-ES"/>
              </w:rPr>
            </w:pPr>
            <w:r>
              <w:rPr>
                <w:b w:val="0"/>
                <w:bCs/>
                <w:sz w:val="20"/>
                <w:szCs w:val="20"/>
                <w:lang w:bidi="es-ES"/>
              </w:rPr>
              <w:t>2</w:t>
            </w:r>
            <w:r w:rsidR="00AE7414">
              <w:rPr>
                <w:b w:val="0"/>
                <w:bCs/>
                <w:sz w:val="20"/>
                <w:szCs w:val="20"/>
                <w:lang w:bidi="es-ES"/>
              </w:rPr>
              <w:t>.00</w:t>
            </w:r>
          </w:p>
        </w:tc>
      </w:tr>
      <w:tr w:rsidR="00AE7414" w:rsidRPr="00352FCC" w14:paraId="01A2DFF5" w14:textId="77777777" w:rsidTr="003D3C05">
        <w:tc>
          <w:tcPr>
            <w:tcW w:w="2410" w:type="dxa"/>
            <w:vMerge/>
          </w:tcPr>
          <w:p w14:paraId="47269EB3" w14:textId="77777777" w:rsidR="00AE7414" w:rsidRPr="00AF4D0C" w:rsidRDefault="00AE7414" w:rsidP="006E5519">
            <w:pPr>
              <w:rPr>
                <w:b w:val="0"/>
                <w:bCs/>
                <w:sz w:val="20"/>
                <w:szCs w:val="20"/>
                <w:lang w:bidi="es-ES"/>
              </w:rPr>
            </w:pPr>
          </w:p>
        </w:tc>
        <w:tc>
          <w:tcPr>
            <w:tcW w:w="1275" w:type="dxa"/>
            <w:vMerge/>
          </w:tcPr>
          <w:p w14:paraId="2FA3035C" w14:textId="77777777" w:rsidR="00AE7414" w:rsidRPr="00AF4D0C" w:rsidRDefault="00AE7414" w:rsidP="006E5519">
            <w:pPr>
              <w:rPr>
                <w:b w:val="0"/>
                <w:bCs/>
                <w:sz w:val="20"/>
                <w:szCs w:val="20"/>
                <w:lang w:bidi="es-ES"/>
              </w:rPr>
            </w:pPr>
          </w:p>
        </w:tc>
        <w:tc>
          <w:tcPr>
            <w:tcW w:w="851" w:type="dxa"/>
            <w:shd w:val="clear" w:color="auto" w:fill="DDDBF3" w:themeFill="text1" w:themeFillTint="1A"/>
          </w:tcPr>
          <w:p w14:paraId="1BC49B18" w14:textId="77777777" w:rsidR="00AE7414" w:rsidRPr="00F956F7" w:rsidRDefault="00AE7414" w:rsidP="006E5519">
            <w:pPr>
              <w:rPr>
                <w:sz w:val="18"/>
                <w:szCs w:val="18"/>
                <w:lang w:bidi="es-ES"/>
              </w:rPr>
            </w:pPr>
            <w:r w:rsidRPr="00F956F7">
              <w:rPr>
                <w:sz w:val="18"/>
                <w:szCs w:val="18"/>
                <w:lang w:bidi="es-ES"/>
              </w:rPr>
              <w:t>A</w:t>
            </w:r>
          </w:p>
        </w:tc>
        <w:tc>
          <w:tcPr>
            <w:tcW w:w="850" w:type="dxa"/>
            <w:shd w:val="clear" w:color="auto" w:fill="DDDBF3" w:themeFill="text1" w:themeFillTint="1A"/>
          </w:tcPr>
          <w:p w14:paraId="607EA3CF" w14:textId="77777777" w:rsidR="00AE7414" w:rsidRPr="00352FCC" w:rsidRDefault="00AE7414" w:rsidP="006E5519">
            <w:pPr>
              <w:jc w:val="right"/>
              <w:rPr>
                <w:b w:val="0"/>
                <w:bCs/>
                <w:sz w:val="20"/>
                <w:szCs w:val="16"/>
                <w:lang w:bidi="es-ES"/>
              </w:rPr>
            </w:pPr>
            <w:r>
              <w:rPr>
                <w:b w:val="0"/>
                <w:bCs/>
                <w:sz w:val="20"/>
                <w:szCs w:val="16"/>
              </w:rPr>
              <w:t>2</w:t>
            </w:r>
            <w:r w:rsidRPr="00352FCC">
              <w:rPr>
                <w:b w:val="0"/>
                <w:bCs/>
                <w:sz w:val="20"/>
                <w:szCs w:val="16"/>
              </w:rPr>
              <w:t>.00</w:t>
            </w:r>
          </w:p>
        </w:tc>
        <w:tc>
          <w:tcPr>
            <w:tcW w:w="1134" w:type="dxa"/>
            <w:shd w:val="clear" w:color="auto" w:fill="DDDBF3" w:themeFill="text1" w:themeFillTint="1A"/>
          </w:tcPr>
          <w:p w14:paraId="755F2FF6" w14:textId="77777777" w:rsidR="00AE7414" w:rsidRPr="00352FCC" w:rsidRDefault="00DD37CA" w:rsidP="006E5519">
            <w:pPr>
              <w:jc w:val="right"/>
              <w:rPr>
                <w:b w:val="0"/>
                <w:bCs/>
                <w:sz w:val="20"/>
                <w:szCs w:val="16"/>
                <w:lang w:bidi="es-ES"/>
              </w:rPr>
            </w:pPr>
            <w:r>
              <w:rPr>
                <w:b w:val="0"/>
                <w:bCs/>
                <w:sz w:val="20"/>
                <w:szCs w:val="16"/>
              </w:rPr>
              <w:t>0</w:t>
            </w:r>
            <w:r w:rsidR="00AE7414" w:rsidRPr="00352FCC">
              <w:rPr>
                <w:b w:val="0"/>
                <w:bCs/>
                <w:sz w:val="20"/>
                <w:szCs w:val="16"/>
              </w:rPr>
              <w:t>.00</w:t>
            </w:r>
          </w:p>
        </w:tc>
        <w:tc>
          <w:tcPr>
            <w:tcW w:w="1134" w:type="dxa"/>
            <w:shd w:val="clear" w:color="auto" w:fill="DDDBF3" w:themeFill="text1" w:themeFillTint="1A"/>
          </w:tcPr>
          <w:p w14:paraId="5FBFE28E" w14:textId="77777777" w:rsidR="00AE7414" w:rsidRPr="00352FCC" w:rsidRDefault="00DD37CA" w:rsidP="006E5519">
            <w:pPr>
              <w:jc w:val="right"/>
              <w:rPr>
                <w:b w:val="0"/>
                <w:bCs/>
                <w:sz w:val="20"/>
                <w:szCs w:val="16"/>
                <w:lang w:bidi="es-ES"/>
              </w:rPr>
            </w:pPr>
            <w:r>
              <w:rPr>
                <w:b w:val="0"/>
                <w:bCs/>
                <w:sz w:val="20"/>
                <w:szCs w:val="16"/>
              </w:rPr>
              <w:t>0</w:t>
            </w:r>
            <w:r w:rsidR="00AE7414" w:rsidRPr="00352FCC">
              <w:rPr>
                <w:b w:val="0"/>
                <w:bCs/>
                <w:sz w:val="20"/>
                <w:szCs w:val="16"/>
              </w:rPr>
              <w:t>.00</w:t>
            </w:r>
          </w:p>
        </w:tc>
        <w:tc>
          <w:tcPr>
            <w:tcW w:w="1134" w:type="dxa"/>
            <w:shd w:val="clear" w:color="auto" w:fill="DDDBF3" w:themeFill="text1" w:themeFillTint="1A"/>
          </w:tcPr>
          <w:p w14:paraId="5F635AE5" w14:textId="77777777" w:rsidR="00AE7414" w:rsidRPr="00352FCC" w:rsidRDefault="00DD37CA" w:rsidP="006E5519">
            <w:pPr>
              <w:jc w:val="right"/>
              <w:rPr>
                <w:b w:val="0"/>
                <w:bCs/>
                <w:sz w:val="20"/>
                <w:szCs w:val="16"/>
                <w:lang w:bidi="es-ES"/>
              </w:rPr>
            </w:pPr>
            <w:r>
              <w:rPr>
                <w:b w:val="0"/>
                <w:bCs/>
                <w:sz w:val="20"/>
                <w:szCs w:val="16"/>
              </w:rPr>
              <w:t>2</w:t>
            </w:r>
            <w:r w:rsidR="00AE7414" w:rsidRPr="00352FCC">
              <w:rPr>
                <w:b w:val="0"/>
                <w:bCs/>
                <w:sz w:val="20"/>
                <w:szCs w:val="16"/>
              </w:rPr>
              <w:t>.00</w:t>
            </w:r>
          </w:p>
        </w:tc>
      </w:tr>
    </w:tbl>
    <w:p w14:paraId="60766888" w14:textId="77777777" w:rsidR="00AE7414" w:rsidRDefault="00AE7414" w:rsidP="006E5519">
      <w:pPr>
        <w:spacing w:line="240" w:lineRule="auto"/>
        <w:jc w:val="both"/>
        <w:rPr>
          <w:b w:val="0"/>
          <w:color w:val="auto"/>
          <w:sz w:val="22"/>
        </w:rPr>
      </w:pPr>
    </w:p>
    <w:p w14:paraId="399521E5" w14:textId="77777777" w:rsidR="00A41C49" w:rsidRDefault="00230737" w:rsidP="006E5519">
      <w:pPr>
        <w:spacing w:line="240" w:lineRule="auto"/>
        <w:jc w:val="both"/>
        <w:rPr>
          <w:b w:val="0"/>
          <w:color w:val="auto"/>
          <w:sz w:val="24"/>
          <w:szCs w:val="24"/>
        </w:rPr>
      </w:pPr>
      <w:r w:rsidRPr="660E15A0">
        <w:rPr>
          <w:b w:val="0"/>
          <w:color w:val="auto"/>
          <w:sz w:val="24"/>
          <w:szCs w:val="24"/>
        </w:rPr>
        <w:t>Para el cumplimiento del indicador s</w:t>
      </w:r>
      <w:r w:rsidR="00A41C49" w:rsidRPr="660E15A0">
        <w:rPr>
          <w:b w:val="0"/>
          <w:color w:val="auto"/>
          <w:sz w:val="24"/>
          <w:szCs w:val="24"/>
        </w:rPr>
        <w:t>e tenía planeado la publicación de dos documentos metodológicos.</w:t>
      </w:r>
      <w:r w:rsidR="0C8F1225" w:rsidRPr="660E15A0">
        <w:rPr>
          <w:b w:val="0"/>
          <w:color w:val="auto"/>
          <w:sz w:val="24"/>
          <w:szCs w:val="24"/>
        </w:rPr>
        <w:t xml:space="preserve"> </w:t>
      </w:r>
      <w:r w:rsidRPr="660E15A0">
        <w:rPr>
          <w:b w:val="0"/>
          <w:color w:val="auto"/>
          <w:sz w:val="24"/>
          <w:szCs w:val="24"/>
        </w:rPr>
        <w:t>La Subdirección de Costos y Tarifas del Aseguramiento en Salud</w:t>
      </w:r>
      <w:r w:rsidR="00A41C49" w:rsidRPr="660E15A0">
        <w:rPr>
          <w:b w:val="0"/>
          <w:color w:val="auto"/>
          <w:sz w:val="24"/>
          <w:szCs w:val="24"/>
        </w:rPr>
        <w:t xml:space="preserve"> expidi</w:t>
      </w:r>
      <w:r w:rsidR="004826EF" w:rsidRPr="660E15A0">
        <w:rPr>
          <w:b w:val="0"/>
          <w:color w:val="auto"/>
          <w:sz w:val="24"/>
          <w:szCs w:val="24"/>
        </w:rPr>
        <w:t>ó</w:t>
      </w:r>
      <w:r w:rsidR="00A41C49" w:rsidRPr="660E15A0">
        <w:rPr>
          <w:b w:val="0"/>
          <w:color w:val="auto"/>
          <w:sz w:val="24"/>
          <w:szCs w:val="24"/>
        </w:rPr>
        <w:t xml:space="preserve"> </w:t>
      </w:r>
      <w:r w:rsidRPr="660E15A0">
        <w:rPr>
          <w:b w:val="0"/>
          <w:color w:val="auto"/>
          <w:sz w:val="24"/>
          <w:szCs w:val="24"/>
        </w:rPr>
        <w:t>2</w:t>
      </w:r>
      <w:r w:rsidR="00A41C49" w:rsidRPr="660E15A0">
        <w:rPr>
          <w:b w:val="0"/>
          <w:color w:val="auto"/>
          <w:sz w:val="24"/>
          <w:szCs w:val="24"/>
        </w:rPr>
        <w:t xml:space="preserve"> actos administrativos que soportan las metodologías de cálculo de los techos o presupuesto</w:t>
      </w:r>
      <w:r w:rsidRPr="660E15A0">
        <w:rPr>
          <w:b w:val="0"/>
          <w:color w:val="auto"/>
          <w:sz w:val="24"/>
          <w:szCs w:val="24"/>
        </w:rPr>
        <w:t>s</w:t>
      </w:r>
      <w:r w:rsidR="00A41C49" w:rsidRPr="660E15A0">
        <w:rPr>
          <w:b w:val="0"/>
          <w:color w:val="auto"/>
          <w:sz w:val="24"/>
          <w:szCs w:val="24"/>
        </w:rPr>
        <w:t xml:space="preserve"> máximos:</w:t>
      </w:r>
    </w:p>
    <w:p w14:paraId="29421021" w14:textId="77777777" w:rsidR="00A41C49" w:rsidRDefault="00A41C49" w:rsidP="006E5519">
      <w:pPr>
        <w:pStyle w:val="Prrafodelista"/>
        <w:spacing w:line="240" w:lineRule="auto"/>
        <w:ind w:left="1440"/>
        <w:rPr>
          <w:b w:val="0"/>
          <w:color w:val="auto"/>
          <w:sz w:val="24"/>
          <w:szCs w:val="24"/>
        </w:rPr>
      </w:pPr>
    </w:p>
    <w:p w14:paraId="667195D5" w14:textId="77777777" w:rsidR="00A41C49" w:rsidRDefault="00A41C49" w:rsidP="006E5519">
      <w:pPr>
        <w:pStyle w:val="Prrafodelista"/>
        <w:numPr>
          <w:ilvl w:val="1"/>
          <w:numId w:val="23"/>
        </w:numPr>
        <w:spacing w:line="240" w:lineRule="auto"/>
        <w:rPr>
          <w:b w:val="0"/>
          <w:color w:val="auto"/>
          <w:sz w:val="24"/>
          <w:szCs w:val="24"/>
        </w:rPr>
      </w:pPr>
      <w:r w:rsidRPr="660E15A0">
        <w:rPr>
          <w:b w:val="0"/>
          <w:color w:val="auto"/>
          <w:sz w:val="24"/>
          <w:szCs w:val="24"/>
        </w:rPr>
        <w:t xml:space="preserve">Expedición de la Resolución 205 de 2020 que adoptó la metodología para definir el Presupuesto Máximo para la vigencia 2020. </w:t>
      </w:r>
    </w:p>
    <w:p w14:paraId="2E8DF009" w14:textId="77777777" w:rsidR="00A41C49" w:rsidRDefault="00A41C49" w:rsidP="006E5519">
      <w:pPr>
        <w:pStyle w:val="Prrafodelista"/>
        <w:numPr>
          <w:ilvl w:val="1"/>
          <w:numId w:val="23"/>
        </w:numPr>
        <w:spacing w:line="240" w:lineRule="auto"/>
        <w:rPr>
          <w:b w:val="0"/>
          <w:color w:val="auto"/>
          <w:sz w:val="24"/>
          <w:szCs w:val="24"/>
        </w:rPr>
      </w:pPr>
      <w:r w:rsidRPr="660E15A0">
        <w:rPr>
          <w:b w:val="0"/>
          <w:color w:val="auto"/>
          <w:sz w:val="24"/>
          <w:szCs w:val="24"/>
        </w:rPr>
        <w:t xml:space="preserve">Expedición de la Resolución 593 de 2021 que adoptó la metodología para definir el Presupuesto Máximo para la vigencia 2021. </w:t>
      </w:r>
    </w:p>
    <w:p w14:paraId="163E5314" w14:textId="77777777" w:rsidR="00525745" w:rsidRDefault="00525745" w:rsidP="006E5519">
      <w:pPr>
        <w:spacing w:line="240" w:lineRule="auto"/>
        <w:rPr>
          <w:i/>
          <w:iCs/>
          <w:lang w:bidi="es-ES"/>
        </w:rPr>
      </w:pPr>
    </w:p>
    <w:p w14:paraId="7005D684" w14:textId="77777777" w:rsidR="00525745" w:rsidRDefault="00525745" w:rsidP="006E5519">
      <w:pPr>
        <w:spacing w:line="240" w:lineRule="auto"/>
        <w:rPr>
          <w:sz w:val="24"/>
          <w:szCs w:val="24"/>
          <w:lang w:bidi="es-ES"/>
        </w:rPr>
      </w:pPr>
      <w:r w:rsidRPr="0DF2AB35">
        <w:rPr>
          <w:sz w:val="24"/>
          <w:szCs w:val="24"/>
          <w:lang w:bidi="es-ES"/>
        </w:rPr>
        <w:t xml:space="preserve">Producto 1.5. </w:t>
      </w:r>
      <w:r w:rsidR="38EAFFF6" w:rsidRPr="0DF2AB35">
        <w:rPr>
          <w:sz w:val="24"/>
          <w:szCs w:val="24"/>
          <w:lang w:bidi="es-ES"/>
        </w:rPr>
        <w:t>Adopción de los techos presupuestales en los sistemas de ADRES</w:t>
      </w:r>
    </w:p>
    <w:p w14:paraId="2B038542" w14:textId="77777777" w:rsidR="00525745" w:rsidRDefault="00525745" w:rsidP="006E5519">
      <w:pPr>
        <w:spacing w:line="240" w:lineRule="auto"/>
        <w:jc w:val="both"/>
        <w:rPr>
          <w:sz w:val="24"/>
          <w:szCs w:val="24"/>
          <w:lang w:bidi="es-ES"/>
        </w:rPr>
      </w:pPr>
    </w:p>
    <w:p w14:paraId="411BFFD5" w14:textId="77777777" w:rsidR="464E7FF0" w:rsidRDefault="464E7FF0" w:rsidP="006E5519">
      <w:pPr>
        <w:spacing w:line="240" w:lineRule="auto"/>
        <w:jc w:val="both"/>
        <w:rPr>
          <w:sz w:val="20"/>
          <w:szCs w:val="20"/>
          <w:lang w:bidi="es-ES"/>
        </w:rPr>
      </w:pPr>
      <w:r w:rsidRPr="2637EDBE">
        <w:rPr>
          <w:sz w:val="20"/>
          <w:szCs w:val="20"/>
          <w:lang w:bidi="es-ES"/>
        </w:rPr>
        <w:t>Avance físico</w:t>
      </w:r>
    </w:p>
    <w:tbl>
      <w:tblPr>
        <w:tblStyle w:val="Tablaconcuadrcula"/>
        <w:tblW w:w="9522" w:type="dxa"/>
        <w:jc w:val="center"/>
        <w:tblLook w:val="04A0" w:firstRow="1" w:lastRow="0" w:firstColumn="1" w:lastColumn="0" w:noHBand="0" w:noVBand="1"/>
      </w:tblPr>
      <w:tblGrid>
        <w:gridCol w:w="3540"/>
        <w:gridCol w:w="1298"/>
        <w:gridCol w:w="632"/>
        <w:gridCol w:w="918"/>
        <w:gridCol w:w="1084"/>
        <w:gridCol w:w="1070"/>
        <w:gridCol w:w="980"/>
      </w:tblGrid>
      <w:tr w:rsidR="2637EDBE" w14:paraId="055734D3" w14:textId="77777777" w:rsidTr="276AEBD4">
        <w:trPr>
          <w:trHeight w:val="300"/>
          <w:jc w:val="center"/>
        </w:trPr>
        <w:tc>
          <w:tcPr>
            <w:tcW w:w="3540" w:type="dxa"/>
          </w:tcPr>
          <w:p w14:paraId="6A325376" w14:textId="77777777" w:rsidR="2637EDBE" w:rsidRDefault="2637EDBE" w:rsidP="006E5519">
            <w:pPr>
              <w:jc w:val="center"/>
              <w:rPr>
                <w:sz w:val="20"/>
                <w:szCs w:val="20"/>
                <w:lang w:bidi="es-ES"/>
              </w:rPr>
            </w:pPr>
            <w:r w:rsidRPr="2637EDBE">
              <w:rPr>
                <w:sz w:val="20"/>
                <w:szCs w:val="20"/>
                <w:lang w:bidi="es-ES"/>
              </w:rPr>
              <w:t>Producto 1.5</w:t>
            </w:r>
          </w:p>
        </w:tc>
        <w:tc>
          <w:tcPr>
            <w:tcW w:w="1298" w:type="dxa"/>
          </w:tcPr>
          <w:p w14:paraId="27B8C1D7" w14:textId="77777777" w:rsidR="2637EDBE" w:rsidRDefault="2637EDBE" w:rsidP="006E5519">
            <w:pPr>
              <w:jc w:val="center"/>
              <w:rPr>
                <w:sz w:val="20"/>
                <w:szCs w:val="20"/>
                <w:lang w:bidi="es-ES"/>
              </w:rPr>
            </w:pPr>
            <w:r w:rsidRPr="2637EDBE">
              <w:rPr>
                <w:sz w:val="20"/>
                <w:szCs w:val="20"/>
                <w:lang w:bidi="es-ES"/>
              </w:rPr>
              <w:t>Unidad de Medida</w:t>
            </w:r>
          </w:p>
        </w:tc>
        <w:tc>
          <w:tcPr>
            <w:tcW w:w="1550" w:type="dxa"/>
            <w:gridSpan w:val="2"/>
          </w:tcPr>
          <w:p w14:paraId="75F12520" w14:textId="77777777" w:rsidR="2637EDBE" w:rsidRDefault="2637EDBE" w:rsidP="006E5519">
            <w:pPr>
              <w:jc w:val="center"/>
              <w:rPr>
                <w:sz w:val="20"/>
                <w:szCs w:val="20"/>
                <w:lang w:bidi="es-ES"/>
              </w:rPr>
            </w:pPr>
            <w:r w:rsidRPr="2637EDBE">
              <w:rPr>
                <w:sz w:val="20"/>
                <w:szCs w:val="20"/>
                <w:lang w:bidi="es-ES"/>
              </w:rPr>
              <w:t>2021</w:t>
            </w:r>
          </w:p>
        </w:tc>
        <w:tc>
          <w:tcPr>
            <w:tcW w:w="1084" w:type="dxa"/>
          </w:tcPr>
          <w:p w14:paraId="3F2A3C87" w14:textId="77777777" w:rsidR="2637EDBE" w:rsidRDefault="2637EDBE" w:rsidP="006E5519">
            <w:pPr>
              <w:jc w:val="center"/>
              <w:rPr>
                <w:sz w:val="20"/>
                <w:szCs w:val="20"/>
                <w:lang w:bidi="es-ES"/>
              </w:rPr>
            </w:pPr>
            <w:r w:rsidRPr="2637EDBE">
              <w:rPr>
                <w:sz w:val="20"/>
                <w:szCs w:val="20"/>
                <w:lang w:bidi="es-ES"/>
              </w:rPr>
              <w:t>2022</w:t>
            </w:r>
          </w:p>
        </w:tc>
        <w:tc>
          <w:tcPr>
            <w:tcW w:w="1070" w:type="dxa"/>
          </w:tcPr>
          <w:p w14:paraId="5260E347" w14:textId="77777777" w:rsidR="2637EDBE" w:rsidRDefault="2637EDBE" w:rsidP="006E5519">
            <w:pPr>
              <w:jc w:val="center"/>
              <w:rPr>
                <w:sz w:val="20"/>
                <w:szCs w:val="20"/>
                <w:lang w:bidi="es-ES"/>
              </w:rPr>
            </w:pPr>
            <w:r w:rsidRPr="2637EDBE">
              <w:rPr>
                <w:sz w:val="20"/>
                <w:szCs w:val="20"/>
                <w:lang w:bidi="es-ES"/>
              </w:rPr>
              <w:t>2023</w:t>
            </w:r>
          </w:p>
        </w:tc>
        <w:tc>
          <w:tcPr>
            <w:tcW w:w="980" w:type="dxa"/>
          </w:tcPr>
          <w:p w14:paraId="69FC0BA2" w14:textId="77777777" w:rsidR="2637EDBE" w:rsidRDefault="2637EDBE" w:rsidP="006E5519">
            <w:pPr>
              <w:jc w:val="center"/>
              <w:rPr>
                <w:sz w:val="20"/>
                <w:szCs w:val="20"/>
                <w:lang w:bidi="es-ES"/>
              </w:rPr>
            </w:pPr>
            <w:r w:rsidRPr="2637EDBE">
              <w:rPr>
                <w:sz w:val="20"/>
                <w:szCs w:val="20"/>
                <w:lang w:bidi="es-ES"/>
              </w:rPr>
              <w:t>EOP</w:t>
            </w:r>
          </w:p>
        </w:tc>
      </w:tr>
      <w:tr w:rsidR="2637EDBE" w14:paraId="657B27DF" w14:textId="77777777" w:rsidTr="276AEBD4">
        <w:trPr>
          <w:trHeight w:val="300"/>
          <w:jc w:val="center"/>
        </w:trPr>
        <w:tc>
          <w:tcPr>
            <w:tcW w:w="3540" w:type="dxa"/>
            <w:vMerge w:val="restart"/>
          </w:tcPr>
          <w:p w14:paraId="7D923680" w14:textId="77777777" w:rsidR="2637EDBE" w:rsidRDefault="2637EDBE" w:rsidP="006E5519">
            <w:pPr>
              <w:rPr>
                <w:b w:val="0"/>
                <w:sz w:val="20"/>
                <w:szCs w:val="20"/>
                <w:lang w:bidi="es-ES"/>
              </w:rPr>
            </w:pPr>
            <w:r w:rsidRPr="2637EDBE">
              <w:rPr>
                <w:b w:val="0"/>
                <w:sz w:val="20"/>
                <w:szCs w:val="20"/>
                <w:lang w:bidi="es-ES"/>
              </w:rPr>
              <w:t>Adopción de los techos presupuestales en los sistemas de ADRES</w:t>
            </w:r>
          </w:p>
        </w:tc>
        <w:tc>
          <w:tcPr>
            <w:tcW w:w="1298" w:type="dxa"/>
            <w:vMerge w:val="restart"/>
          </w:tcPr>
          <w:p w14:paraId="6D41C103" w14:textId="77777777" w:rsidR="2637EDBE" w:rsidRDefault="2637EDBE" w:rsidP="006E5519">
            <w:pPr>
              <w:jc w:val="center"/>
              <w:rPr>
                <w:b w:val="0"/>
                <w:sz w:val="20"/>
                <w:szCs w:val="20"/>
                <w:lang w:bidi="es-ES"/>
              </w:rPr>
            </w:pPr>
            <w:r w:rsidRPr="2637EDBE">
              <w:rPr>
                <w:b w:val="0"/>
                <w:sz w:val="20"/>
                <w:szCs w:val="20"/>
                <w:lang w:bidi="es-ES"/>
              </w:rPr>
              <w:t>Sistemas (#)</w:t>
            </w:r>
          </w:p>
        </w:tc>
        <w:tc>
          <w:tcPr>
            <w:tcW w:w="632" w:type="dxa"/>
            <w:shd w:val="clear" w:color="auto" w:fill="E7E6E6" w:themeFill="background2"/>
          </w:tcPr>
          <w:p w14:paraId="0E967B51" w14:textId="77777777" w:rsidR="2637EDBE" w:rsidRDefault="2637EDBE" w:rsidP="006E5519">
            <w:pPr>
              <w:jc w:val="center"/>
              <w:rPr>
                <w:sz w:val="18"/>
                <w:szCs w:val="18"/>
                <w:lang w:bidi="es-ES"/>
              </w:rPr>
            </w:pPr>
            <w:r w:rsidRPr="2637EDBE">
              <w:rPr>
                <w:sz w:val="18"/>
                <w:szCs w:val="18"/>
                <w:lang w:bidi="es-ES"/>
              </w:rPr>
              <w:t>P</w:t>
            </w:r>
          </w:p>
        </w:tc>
        <w:tc>
          <w:tcPr>
            <w:tcW w:w="918" w:type="dxa"/>
            <w:shd w:val="clear" w:color="auto" w:fill="E7E6E6" w:themeFill="background2"/>
          </w:tcPr>
          <w:p w14:paraId="3E058334" w14:textId="77777777" w:rsidR="2637EDBE" w:rsidRDefault="2637EDBE" w:rsidP="006E5519">
            <w:pPr>
              <w:jc w:val="center"/>
              <w:rPr>
                <w:b w:val="0"/>
                <w:sz w:val="20"/>
                <w:szCs w:val="20"/>
                <w:lang w:bidi="es-ES"/>
              </w:rPr>
            </w:pPr>
            <w:r w:rsidRPr="2637EDBE">
              <w:rPr>
                <w:b w:val="0"/>
                <w:sz w:val="20"/>
                <w:szCs w:val="20"/>
                <w:lang w:bidi="es-ES"/>
              </w:rPr>
              <w:t>1.00</w:t>
            </w:r>
          </w:p>
        </w:tc>
        <w:tc>
          <w:tcPr>
            <w:tcW w:w="1084" w:type="dxa"/>
            <w:shd w:val="clear" w:color="auto" w:fill="E7E6E6" w:themeFill="background2"/>
          </w:tcPr>
          <w:p w14:paraId="7487453E" w14:textId="77777777" w:rsidR="2637EDBE" w:rsidRDefault="2637EDBE" w:rsidP="006E5519">
            <w:pPr>
              <w:jc w:val="center"/>
              <w:rPr>
                <w:b w:val="0"/>
                <w:sz w:val="20"/>
                <w:szCs w:val="20"/>
                <w:lang w:bidi="es-ES"/>
              </w:rPr>
            </w:pPr>
            <w:r w:rsidRPr="2637EDBE">
              <w:rPr>
                <w:b w:val="0"/>
                <w:sz w:val="20"/>
                <w:szCs w:val="20"/>
                <w:lang w:bidi="es-ES"/>
              </w:rPr>
              <w:t>0.00</w:t>
            </w:r>
          </w:p>
        </w:tc>
        <w:tc>
          <w:tcPr>
            <w:tcW w:w="1070" w:type="dxa"/>
            <w:shd w:val="clear" w:color="auto" w:fill="E7E6E6" w:themeFill="background2"/>
          </w:tcPr>
          <w:p w14:paraId="0478562F" w14:textId="77777777" w:rsidR="2637EDBE" w:rsidRDefault="2637EDBE" w:rsidP="006E5519">
            <w:pPr>
              <w:jc w:val="center"/>
              <w:rPr>
                <w:b w:val="0"/>
                <w:sz w:val="20"/>
                <w:szCs w:val="20"/>
                <w:lang w:bidi="es-ES"/>
              </w:rPr>
            </w:pPr>
            <w:r w:rsidRPr="2637EDBE">
              <w:rPr>
                <w:b w:val="0"/>
                <w:sz w:val="20"/>
                <w:szCs w:val="20"/>
                <w:lang w:bidi="es-ES"/>
              </w:rPr>
              <w:t>0.00</w:t>
            </w:r>
          </w:p>
        </w:tc>
        <w:tc>
          <w:tcPr>
            <w:tcW w:w="980" w:type="dxa"/>
            <w:shd w:val="clear" w:color="auto" w:fill="E7E6E6" w:themeFill="background2"/>
          </w:tcPr>
          <w:p w14:paraId="178F09E4" w14:textId="77777777" w:rsidR="2637EDBE" w:rsidRDefault="2637EDBE" w:rsidP="006E5519">
            <w:pPr>
              <w:jc w:val="center"/>
              <w:rPr>
                <w:b w:val="0"/>
                <w:sz w:val="20"/>
                <w:szCs w:val="20"/>
                <w:lang w:bidi="es-ES"/>
              </w:rPr>
            </w:pPr>
            <w:r w:rsidRPr="2637EDBE">
              <w:rPr>
                <w:b w:val="0"/>
                <w:sz w:val="20"/>
                <w:szCs w:val="20"/>
                <w:lang w:bidi="es-ES"/>
              </w:rPr>
              <w:t>1.00</w:t>
            </w:r>
          </w:p>
        </w:tc>
      </w:tr>
      <w:tr w:rsidR="2637EDBE" w14:paraId="1ACCF431" w14:textId="77777777" w:rsidTr="276AEBD4">
        <w:trPr>
          <w:trHeight w:val="300"/>
          <w:jc w:val="center"/>
        </w:trPr>
        <w:tc>
          <w:tcPr>
            <w:tcW w:w="3540" w:type="dxa"/>
            <w:vMerge/>
          </w:tcPr>
          <w:p w14:paraId="40B5911F" w14:textId="77777777" w:rsidR="00CB040D" w:rsidRDefault="00CB040D" w:rsidP="006E5519">
            <w:pPr>
              <w:jc w:val="center"/>
            </w:pPr>
          </w:p>
        </w:tc>
        <w:tc>
          <w:tcPr>
            <w:tcW w:w="1298" w:type="dxa"/>
            <w:vMerge/>
          </w:tcPr>
          <w:p w14:paraId="108D1673" w14:textId="77777777" w:rsidR="00CB040D" w:rsidRDefault="00CB040D" w:rsidP="006E5519">
            <w:pPr>
              <w:jc w:val="center"/>
            </w:pPr>
          </w:p>
        </w:tc>
        <w:tc>
          <w:tcPr>
            <w:tcW w:w="632" w:type="dxa"/>
          </w:tcPr>
          <w:p w14:paraId="0FA2F87F" w14:textId="77777777" w:rsidR="2637EDBE" w:rsidRDefault="2637EDBE" w:rsidP="006E5519">
            <w:pPr>
              <w:jc w:val="center"/>
              <w:rPr>
                <w:sz w:val="18"/>
                <w:szCs w:val="18"/>
                <w:lang w:bidi="es-ES"/>
              </w:rPr>
            </w:pPr>
            <w:r w:rsidRPr="2637EDBE">
              <w:rPr>
                <w:sz w:val="18"/>
                <w:szCs w:val="18"/>
                <w:lang w:bidi="es-ES"/>
              </w:rPr>
              <w:t>P(a)</w:t>
            </w:r>
          </w:p>
        </w:tc>
        <w:tc>
          <w:tcPr>
            <w:tcW w:w="918" w:type="dxa"/>
          </w:tcPr>
          <w:p w14:paraId="7A23D4E2" w14:textId="77777777" w:rsidR="2637EDBE" w:rsidRDefault="2637EDBE" w:rsidP="006E5519">
            <w:pPr>
              <w:jc w:val="center"/>
              <w:rPr>
                <w:b w:val="0"/>
                <w:sz w:val="20"/>
                <w:szCs w:val="20"/>
                <w:lang w:bidi="es-ES"/>
              </w:rPr>
            </w:pPr>
            <w:r w:rsidRPr="2637EDBE">
              <w:rPr>
                <w:b w:val="0"/>
                <w:sz w:val="20"/>
                <w:szCs w:val="20"/>
                <w:lang w:bidi="es-ES"/>
              </w:rPr>
              <w:t>1.00</w:t>
            </w:r>
          </w:p>
        </w:tc>
        <w:tc>
          <w:tcPr>
            <w:tcW w:w="1084" w:type="dxa"/>
          </w:tcPr>
          <w:p w14:paraId="4BAADD82" w14:textId="77777777" w:rsidR="2637EDBE" w:rsidRDefault="2637EDBE" w:rsidP="006E5519">
            <w:pPr>
              <w:jc w:val="center"/>
              <w:rPr>
                <w:b w:val="0"/>
                <w:sz w:val="20"/>
                <w:szCs w:val="20"/>
                <w:lang w:bidi="es-ES"/>
              </w:rPr>
            </w:pPr>
            <w:r w:rsidRPr="2637EDBE">
              <w:rPr>
                <w:b w:val="0"/>
                <w:sz w:val="20"/>
                <w:szCs w:val="20"/>
                <w:lang w:bidi="es-ES"/>
              </w:rPr>
              <w:t>0.00</w:t>
            </w:r>
          </w:p>
        </w:tc>
        <w:tc>
          <w:tcPr>
            <w:tcW w:w="1070" w:type="dxa"/>
          </w:tcPr>
          <w:p w14:paraId="7500A45B" w14:textId="77777777" w:rsidR="2637EDBE" w:rsidRDefault="2637EDBE" w:rsidP="006E5519">
            <w:pPr>
              <w:jc w:val="center"/>
              <w:rPr>
                <w:b w:val="0"/>
                <w:sz w:val="20"/>
                <w:szCs w:val="20"/>
                <w:lang w:bidi="es-ES"/>
              </w:rPr>
            </w:pPr>
            <w:r w:rsidRPr="2637EDBE">
              <w:rPr>
                <w:b w:val="0"/>
                <w:sz w:val="20"/>
                <w:szCs w:val="20"/>
                <w:lang w:bidi="es-ES"/>
              </w:rPr>
              <w:t>0.00</w:t>
            </w:r>
          </w:p>
        </w:tc>
        <w:tc>
          <w:tcPr>
            <w:tcW w:w="980" w:type="dxa"/>
          </w:tcPr>
          <w:p w14:paraId="34AE38FC" w14:textId="77777777" w:rsidR="2637EDBE" w:rsidRDefault="2637EDBE" w:rsidP="006E5519">
            <w:pPr>
              <w:jc w:val="center"/>
              <w:rPr>
                <w:b w:val="0"/>
                <w:sz w:val="20"/>
                <w:szCs w:val="20"/>
                <w:lang w:bidi="es-ES"/>
              </w:rPr>
            </w:pPr>
            <w:r w:rsidRPr="2637EDBE">
              <w:rPr>
                <w:b w:val="0"/>
                <w:sz w:val="20"/>
                <w:szCs w:val="20"/>
                <w:lang w:bidi="es-ES"/>
              </w:rPr>
              <w:t>1.00</w:t>
            </w:r>
          </w:p>
        </w:tc>
      </w:tr>
      <w:tr w:rsidR="2637EDBE" w14:paraId="7E9942EB" w14:textId="77777777" w:rsidTr="276AEBD4">
        <w:trPr>
          <w:trHeight w:val="300"/>
          <w:jc w:val="center"/>
        </w:trPr>
        <w:tc>
          <w:tcPr>
            <w:tcW w:w="3540" w:type="dxa"/>
            <w:vMerge/>
          </w:tcPr>
          <w:p w14:paraId="43C0AAB5" w14:textId="77777777" w:rsidR="00CB040D" w:rsidRDefault="00CB040D" w:rsidP="006E5519">
            <w:pPr>
              <w:jc w:val="center"/>
            </w:pPr>
          </w:p>
        </w:tc>
        <w:tc>
          <w:tcPr>
            <w:tcW w:w="1298" w:type="dxa"/>
            <w:vMerge/>
          </w:tcPr>
          <w:p w14:paraId="5161B05A" w14:textId="77777777" w:rsidR="00CB040D" w:rsidRDefault="00CB040D" w:rsidP="006E5519">
            <w:pPr>
              <w:jc w:val="center"/>
            </w:pPr>
          </w:p>
        </w:tc>
        <w:tc>
          <w:tcPr>
            <w:tcW w:w="632" w:type="dxa"/>
            <w:shd w:val="clear" w:color="auto" w:fill="DDDBF3" w:themeFill="text1" w:themeFillTint="1A"/>
          </w:tcPr>
          <w:p w14:paraId="2BB75B4B" w14:textId="77777777" w:rsidR="2637EDBE" w:rsidRDefault="2637EDBE" w:rsidP="006E5519">
            <w:pPr>
              <w:jc w:val="center"/>
              <w:rPr>
                <w:sz w:val="18"/>
                <w:szCs w:val="18"/>
                <w:lang w:bidi="es-ES"/>
              </w:rPr>
            </w:pPr>
            <w:r w:rsidRPr="2637EDBE">
              <w:rPr>
                <w:sz w:val="18"/>
                <w:szCs w:val="18"/>
                <w:lang w:bidi="es-ES"/>
              </w:rPr>
              <w:t>A</w:t>
            </w:r>
          </w:p>
        </w:tc>
        <w:tc>
          <w:tcPr>
            <w:tcW w:w="918" w:type="dxa"/>
            <w:shd w:val="clear" w:color="auto" w:fill="DDDBF3" w:themeFill="text1" w:themeFillTint="1A"/>
          </w:tcPr>
          <w:p w14:paraId="3436039F" w14:textId="77777777" w:rsidR="2637EDBE" w:rsidRDefault="2637EDBE" w:rsidP="006E5519">
            <w:pPr>
              <w:jc w:val="center"/>
              <w:rPr>
                <w:b w:val="0"/>
                <w:sz w:val="20"/>
                <w:szCs w:val="20"/>
                <w:lang w:bidi="es-ES"/>
              </w:rPr>
            </w:pPr>
            <w:r w:rsidRPr="2637EDBE">
              <w:rPr>
                <w:b w:val="0"/>
                <w:sz w:val="20"/>
                <w:szCs w:val="20"/>
              </w:rPr>
              <w:t>1.00</w:t>
            </w:r>
          </w:p>
        </w:tc>
        <w:tc>
          <w:tcPr>
            <w:tcW w:w="1084" w:type="dxa"/>
            <w:shd w:val="clear" w:color="auto" w:fill="DDDBF3" w:themeFill="text1" w:themeFillTint="1A"/>
          </w:tcPr>
          <w:p w14:paraId="1735A728" w14:textId="77777777" w:rsidR="2637EDBE" w:rsidRDefault="2637EDBE" w:rsidP="006E5519">
            <w:pPr>
              <w:jc w:val="center"/>
              <w:rPr>
                <w:b w:val="0"/>
                <w:sz w:val="20"/>
                <w:szCs w:val="20"/>
                <w:lang w:bidi="es-ES"/>
              </w:rPr>
            </w:pPr>
            <w:r w:rsidRPr="2637EDBE">
              <w:rPr>
                <w:b w:val="0"/>
                <w:sz w:val="20"/>
                <w:szCs w:val="20"/>
              </w:rPr>
              <w:t>0.00</w:t>
            </w:r>
          </w:p>
        </w:tc>
        <w:tc>
          <w:tcPr>
            <w:tcW w:w="1070" w:type="dxa"/>
            <w:shd w:val="clear" w:color="auto" w:fill="DDDBF3" w:themeFill="text1" w:themeFillTint="1A"/>
          </w:tcPr>
          <w:p w14:paraId="005A6C72" w14:textId="77777777" w:rsidR="2637EDBE" w:rsidRDefault="2637EDBE" w:rsidP="006E5519">
            <w:pPr>
              <w:jc w:val="center"/>
              <w:rPr>
                <w:b w:val="0"/>
                <w:sz w:val="20"/>
                <w:szCs w:val="20"/>
                <w:lang w:bidi="es-ES"/>
              </w:rPr>
            </w:pPr>
            <w:r w:rsidRPr="2637EDBE">
              <w:rPr>
                <w:b w:val="0"/>
                <w:sz w:val="20"/>
                <w:szCs w:val="20"/>
              </w:rPr>
              <w:t>0.00</w:t>
            </w:r>
          </w:p>
        </w:tc>
        <w:tc>
          <w:tcPr>
            <w:tcW w:w="980" w:type="dxa"/>
            <w:shd w:val="clear" w:color="auto" w:fill="DDDBF3" w:themeFill="text1" w:themeFillTint="1A"/>
          </w:tcPr>
          <w:p w14:paraId="27FF0CC2" w14:textId="77777777" w:rsidR="2637EDBE" w:rsidRDefault="2637EDBE" w:rsidP="006E5519">
            <w:pPr>
              <w:jc w:val="center"/>
              <w:rPr>
                <w:b w:val="0"/>
                <w:sz w:val="20"/>
                <w:szCs w:val="20"/>
                <w:lang w:bidi="es-ES"/>
              </w:rPr>
            </w:pPr>
            <w:r w:rsidRPr="2637EDBE">
              <w:rPr>
                <w:b w:val="0"/>
                <w:sz w:val="20"/>
                <w:szCs w:val="20"/>
              </w:rPr>
              <w:t>1.00</w:t>
            </w:r>
          </w:p>
        </w:tc>
      </w:tr>
    </w:tbl>
    <w:p w14:paraId="58A934CB" w14:textId="77777777" w:rsidR="2637EDBE" w:rsidRDefault="2637EDBE" w:rsidP="006E5519">
      <w:pPr>
        <w:spacing w:line="240" w:lineRule="auto"/>
        <w:jc w:val="center"/>
        <w:rPr>
          <w:b w:val="0"/>
          <w:i/>
          <w:iCs/>
          <w:color w:val="auto"/>
          <w:sz w:val="24"/>
          <w:szCs w:val="24"/>
        </w:rPr>
      </w:pPr>
    </w:p>
    <w:p w14:paraId="6E5B40A9" w14:textId="77777777" w:rsidR="005436AB" w:rsidRPr="0010425A" w:rsidRDefault="005436AB" w:rsidP="006E5519">
      <w:pPr>
        <w:spacing w:line="240" w:lineRule="auto"/>
        <w:jc w:val="both"/>
        <w:rPr>
          <w:b w:val="0"/>
          <w:color w:val="auto"/>
          <w:sz w:val="24"/>
          <w:szCs w:val="24"/>
        </w:rPr>
      </w:pPr>
      <w:r w:rsidRPr="122901CB">
        <w:rPr>
          <w:b w:val="0"/>
          <w:color w:val="auto"/>
          <w:sz w:val="24"/>
          <w:szCs w:val="24"/>
        </w:rPr>
        <w:t xml:space="preserve">La ADRES, mediante </w:t>
      </w:r>
      <w:r w:rsidR="009D463C">
        <w:rPr>
          <w:b w:val="0"/>
          <w:color w:val="auto"/>
          <w:sz w:val="24"/>
          <w:szCs w:val="24"/>
        </w:rPr>
        <w:t>radicado</w:t>
      </w:r>
      <w:r w:rsidRPr="122901CB">
        <w:rPr>
          <w:b w:val="0"/>
          <w:color w:val="auto"/>
          <w:sz w:val="24"/>
          <w:szCs w:val="24"/>
        </w:rPr>
        <w:t xml:space="preserve"> </w:t>
      </w:r>
      <w:r w:rsidRPr="65EA26A3">
        <w:rPr>
          <w:b w:val="0"/>
          <w:color w:val="auto"/>
          <w:sz w:val="24"/>
          <w:szCs w:val="24"/>
        </w:rPr>
        <w:t>20242106270381 del 2 de febrero de 2024,</w:t>
      </w:r>
      <w:r w:rsidRPr="122901CB">
        <w:rPr>
          <w:b w:val="0"/>
          <w:color w:val="auto"/>
          <w:sz w:val="24"/>
          <w:szCs w:val="24"/>
        </w:rPr>
        <w:t xml:space="preserve"> inform</w:t>
      </w:r>
      <w:r w:rsidR="0010425A">
        <w:rPr>
          <w:b w:val="0"/>
          <w:color w:val="auto"/>
          <w:sz w:val="24"/>
          <w:szCs w:val="24"/>
        </w:rPr>
        <w:t>ó</w:t>
      </w:r>
      <w:r w:rsidRPr="122901CB">
        <w:rPr>
          <w:b w:val="0"/>
          <w:color w:val="auto"/>
          <w:sz w:val="24"/>
          <w:szCs w:val="24"/>
        </w:rPr>
        <w:t xml:space="preserve"> que</w:t>
      </w:r>
      <w:r w:rsidR="0010425A">
        <w:rPr>
          <w:b w:val="0"/>
          <w:color w:val="auto"/>
          <w:sz w:val="24"/>
          <w:szCs w:val="24"/>
        </w:rPr>
        <w:t>,</w:t>
      </w:r>
      <w:r w:rsidRPr="122901CB">
        <w:rPr>
          <w:b w:val="0"/>
          <w:color w:val="auto"/>
          <w:sz w:val="24"/>
          <w:szCs w:val="24"/>
        </w:rPr>
        <w:t xml:space="preserve"> expidió la Resolución 2067 de febrero de 2020 </w:t>
      </w:r>
      <w:r w:rsidRPr="122901CB">
        <w:rPr>
          <w:b w:val="0"/>
          <w:i/>
          <w:color w:val="auto"/>
          <w:sz w:val="24"/>
          <w:szCs w:val="24"/>
        </w:rPr>
        <w:t>“por la cual establece el proceso para realizar la transferencia de los recursos del presupuesto máximo por concepto de servicios y tecnologías en salud no financiadas con la Unidad de Pago por Capitación (UPC) y no excluidos de la financiación con recursos del Sistema General de Seguridad Social en Salud – SGSSS por parte de la Administradora de los Recursos del Sistema General de Seguridad Social en Salud ADRES</w:t>
      </w:r>
      <w:r w:rsidRPr="2637EDBE">
        <w:rPr>
          <w:b w:val="0"/>
          <w:i/>
          <w:iCs/>
          <w:color w:val="auto"/>
          <w:sz w:val="24"/>
          <w:szCs w:val="24"/>
        </w:rPr>
        <w:t>”</w:t>
      </w:r>
      <w:r w:rsidR="0010425A">
        <w:rPr>
          <w:b w:val="0"/>
          <w:color w:val="auto"/>
          <w:sz w:val="24"/>
          <w:szCs w:val="24"/>
        </w:rPr>
        <w:t>.</w:t>
      </w:r>
    </w:p>
    <w:p w14:paraId="3DCC8955" w14:textId="77777777" w:rsidR="005436AB" w:rsidRDefault="005436AB" w:rsidP="006E5519">
      <w:pPr>
        <w:spacing w:line="240" w:lineRule="auto"/>
        <w:jc w:val="both"/>
        <w:rPr>
          <w:b w:val="0"/>
          <w:i/>
          <w:iCs/>
          <w:color w:val="auto"/>
          <w:sz w:val="24"/>
          <w:szCs w:val="24"/>
        </w:rPr>
      </w:pPr>
    </w:p>
    <w:p w14:paraId="6ABD581E" w14:textId="77777777" w:rsidR="005436AB" w:rsidRDefault="005436AB" w:rsidP="006E5519">
      <w:pPr>
        <w:spacing w:line="240" w:lineRule="auto"/>
        <w:jc w:val="both"/>
        <w:rPr>
          <w:b w:val="0"/>
          <w:color w:val="auto"/>
          <w:sz w:val="24"/>
          <w:szCs w:val="24"/>
        </w:rPr>
      </w:pPr>
      <w:r w:rsidRPr="2B9D503C">
        <w:rPr>
          <w:b w:val="0"/>
          <w:color w:val="auto"/>
          <w:sz w:val="24"/>
          <w:szCs w:val="24"/>
        </w:rPr>
        <w:t xml:space="preserve">De acuerdo con las resoluciones </w:t>
      </w:r>
      <w:r w:rsidRPr="134C51F6">
        <w:rPr>
          <w:b w:val="0"/>
          <w:color w:val="auto"/>
          <w:sz w:val="24"/>
          <w:szCs w:val="24"/>
        </w:rPr>
        <w:t>del</w:t>
      </w:r>
      <w:r w:rsidRPr="2B9D503C">
        <w:rPr>
          <w:b w:val="0"/>
          <w:color w:val="auto"/>
          <w:sz w:val="24"/>
          <w:szCs w:val="24"/>
        </w:rPr>
        <w:t xml:space="preserve"> Ministerio de Salud y Protección Social </w:t>
      </w:r>
      <w:r w:rsidRPr="134C51F6">
        <w:rPr>
          <w:b w:val="0"/>
          <w:color w:val="auto"/>
          <w:sz w:val="24"/>
          <w:szCs w:val="24"/>
        </w:rPr>
        <w:t xml:space="preserve">expedidas </w:t>
      </w:r>
      <w:r w:rsidRPr="2B9D503C">
        <w:rPr>
          <w:b w:val="0"/>
          <w:color w:val="auto"/>
          <w:sz w:val="24"/>
          <w:szCs w:val="24"/>
        </w:rPr>
        <w:t xml:space="preserve">durante 2020, 2021, 2022 y 2023, la ADRES reconoció recursos por presupuestos máximos </w:t>
      </w:r>
      <w:r w:rsidRPr="10E571B5">
        <w:rPr>
          <w:b w:val="0"/>
          <w:color w:val="auto"/>
          <w:sz w:val="24"/>
          <w:szCs w:val="24"/>
        </w:rPr>
        <w:t xml:space="preserve">a las EPS </w:t>
      </w:r>
      <w:r w:rsidRPr="206C3F1D">
        <w:rPr>
          <w:b w:val="0"/>
          <w:color w:val="auto"/>
          <w:sz w:val="24"/>
          <w:szCs w:val="24"/>
        </w:rPr>
        <w:t xml:space="preserve">por </w:t>
      </w:r>
      <w:r w:rsidRPr="10E571B5">
        <w:rPr>
          <w:b w:val="0"/>
          <w:color w:val="auto"/>
          <w:sz w:val="24"/>
          <w:szCs w:val="24"/>
        </w:rPr>
        <w:t>un monto de $16.6 billones</w:t>
      </w:r>
      <w:r w:rsidRPr="206C3F1D">
        <w:rPr>
          <w:b w:val="0"/>
          <w:color w:val="auto"/>
          <w:sz w:val="24"/>
          <w:szCs w:val="24"/>
        </w:rPr>
        <w:t xml:space="preserve">. </w:t>
      </w:r>
    </w:p>
    <w:p w14:paraId="7CEA79B8" w14:textId="77777777" w:rsidR="1E8DD418" w:rsidRDefault="1E8DD418" w:rsidP="006E5519">
      <w:pPr>
        <w:spacing w:line="240" w:lineRule="auto"/>
        <w:jc w:val="both"/>
        <w:rPr>
          <w:b w:val="0"/>
          <w:color w:val="auto"/>
          <w:sz w:val="24"/>
          <w:szCs w:val="24"/>
        </w:rPr>
      </w:pPr>
    </w:p>
    <w:p w14:paraId="4A4C8D97" w14:textId="77777777" w:rsidR="1E8DD418" w:rsidRDefault="160B36A7" w:rsidP="006E5519">
      <w:pPr>
        <w:spacing w:line="240" w:lineRule="auto"/>
        <w:jc w:val="both"/>
        <w:rPr>
          <w:b w:val="0"/>
          <w:color w:val="auto"/>
          <w:sz w:val="24"/>
          <w:szCs w:val="24"/>
        </w:rPr>
      </w:pPr>
      <w:r w:rsidRPr="134C51F6">
        <w:rPr>
          <w:b w:val="0"/>
          <w:color w:val="auto"/>
          <w:sz w:val="24"/>
          <w:szCs w:val="24"/>
        </w:rPr>
        <w:t>Con</w:t>
      </w:r>
      <w:r w:rsidR="45A2C346" w:rsidRPr="65EA26A3">
        <w:rPr>
          <w:b w:val="0"/>
          <w:color w:val="auto"/>
          <w:sz w:val="24"/>
          <w:szCs w:val="24"/>
        </w:rPr>
        <w:t xml:space="preserve"> la Resolución 2549 del 2020</w:t>
      </w:r>
      <w:r w:rsidR="45A2C346" w:rsidRPr="134C51F6">
        <w:rPr>
          <w:b w:val="0"/>
          <w:color w:val="auto"/>
          <w:sz w:val="24"/>
          <w:szCs w:val="24"/>
        </w:rPr>
        <w:t xml:space="preserve"> </w:t>
      </w:r>
      <w:r w:rsidR="0BFA4C89" w:rsidRPr="134C51F6">
        <w:rPr>
          <w:b w:val="0"/>
          <w:color w:val="auto"/>
          <w:sz w:val="24"/>
          <w:szCs w:val="24"/>
        </w:rPr>
        <w:t xml:space="preserve">expedida por </w:t>
      </w:r>
      <w:r w:rsidR="0BFA4C89" w:rsidRPr="2730E919">
        <w:rPr>
          <w:b w:val="0"/>
          <w:color w:val="auto"/>
          <w:sz w:val="24"/>
          <w:szCs w:val="24"/>
        </w:rPr>
        <w:t xml:space="preserve">Ministerio de Salud y Protección Social, </w:t>
      </w:r>
      <w:r w:rsidR="45A2C346" w:rsidRPr="2730E919">
        <w:rPr>
          <w:b w:val="0"/>
          <w:color w:val="auto"/>
          <w:sz w:val="24"/>
          <w:szCs w:val="24"/>
        </w:rPr>
        <w:t>mediante</w:t>
      </w:r>
      <w:r w:rsidR="45A2C346" w:rsidRPr="65EA26A3">
        <w:rPr>
          <w:b w:val="0"/>
          <w:color w:val="auto"/>
          <w:sz w:val="24"/>
          <w:szCs w:val="24"/>
        </w:rPr>
        <w:t xml:space="preserve"> la cual se fijó el valor a girar producto del ajuste al presupuesto máximo de la vigencia 2020 en algunas Entidades Promotoras de Salud de los Regímenes Contributivo y Subsidiado</w:t>
      </w:r>
      <w:r w:rsidR="25AA265E" w:rsidRPr="65EA26A3">
        <w:rPr>
          <w:b w:val="0"/>
          <w:color w:val="auto"/>
          <w:sz w:val="24"/>
          <w:szCs w:val="24"/>
        </w:rPr>
        <w:t xml:space="preserve">, la ADRES en 2020 </w:t>
      </w:r>
      <w:r w:rsidR="25AA265E" w:rsidRPr="122901CB">
        <w:rPr>
          <w:b w:val="0"/>
          <w:color w:val="auto"/>
          <w:sz w:val="24"/>
          <w:szCs w:val="24"/>
        </w:rPr>
        <w:t>reconoció recursos por concepto de presupuestos máximos por el orden de $4.17 billones</w:t>
      </w:r>
      <w:r w:rsidR="23A52F27" w:rsidRPr="122901CB">
        <w:rPr>
          <w:b w:val="0"/>
          <w:color w:val="auto"/>
          <w:sz w:val="24"/>
          <w:szCs w:val="24"/>
        </w:rPr>
        <w:t>.</w:t>
      </w:r>
    </w:p>
    <w:p w14:paraId="75E0BC88" w14:textId="77777777" w:rsidR="48F41378" w:rsidRDefault="48F41378" w:rsidP="006E5519">
      <w:pPr>
        <w:spacing w:line="240" w:lineRule="auto"/>
        <w:jc w:val="both"/>
        <w:rPr>
          <w:b w:val="0"/>
          <w:color w:val="auto"/>
          <w:sz w:val="24"/>
          <w:szCs w:val="24"/>
        </w:rPr>
      </w:pPr>
    </w:p>
    <w:p w14:paraId="49ADB613" w14:textId="77777777" w:rsidR="1E8DD418" w:rsidRDefault="4452BC8E" w:rsidP="006E5519">
      <w:pPr>
        <w:spacing w:line="240" w:lineRule="auto"/>
        <w:jc w:val="both"/>
        <w:rPr>
          <w:b w:val="0"/>
          <w:color w:val="auto"/>
          <w:sz w:val="24"/>
          <w:szCs w:val="24"/>
        </w:rPr>
      </w:pPr>
      <w:r w:rsidRPr="122901CB">
        <w:rPr>
          <w:b w:val="0"/>
          <w:color w:val="auto"/>
          <w:sz w:val="24"/>
          <w:szCs w:val="24"/>
        </w:rPr>
        <w:t>C</w:t>
      </w:r>
      <w:r w:rsidR="45A2C346" w:rsidRPr="122901CB">
        <w:rPr>
          <w:b w:val="0"/>
          <w:color w:val="auto"/>
          <w:sz w:val="24"/>
          <w:szCs w:val="24"/>
        </w:rPr>
        <w:t xml:space="preserve">on corte a diciembre de 2021 </w:t>
      </w:r>
      <w:r w:rsidR="6F7E32BD" w:rsidRPr="122901CB">
        <w:rPr>
          <w:b w:val="0"/>
          <w:color w:val="auto"/>
          <w:sz w:val="24"/>
          <w:szCs w:val="24"/>
        </w:rPr>
        <w:t xml:space="preserve">y </w:t>
      </w:r>
      <w:r w:rsidR="320113B5" w:rsidRPr="122901CB">
        <w:rPr>
          <w:b w:val="0"/>
          <w:color w:val="auto"/>
          <w:sz w:val="24"/>
          <w:szCs w:val="24"/>
        </w:rPr>
        <w:t>de acuerdo con</w:t>
      </w:r>
      <w:r w:rsidR="6F7E32BD" w:rsidRPr="122901CB">
        <w:rPr>
          <w:b w:val="0"/>
          <w:color w:val="auto"/>
          <w:sz w:val="24"/>
          <w:szCs w:val="24"/>
        </w:rPr>
        <w:t xml:space="preserve"> las resoluciones expedidas por el Ministerio (detalladas en el anexo)</w:t>
      </w:r>
      <w:r w:rsidR="2C44F964" w:rsidRPr="122901CB">
        <w:rPr>
          <w:b w:val="0"/>
          <w:color w:val="auto"/>
          <w:sz w:val="24"/>
          <w:szCs w:val="24"/>
        </w:rPr>
        <w:t>, la ADRES</w:t>
      </w:r>
      <w:r w:rsidR="6F7E32BD" w:rsidRPr="122901CB">
        <w:rPr>
          <w:b w:val="0"/>
          <w:color w:val="auto"/>
          <w:sz w:val="24"/>
          <w:szCs w:val="24"/>
        </w:rPr>
        <w:t xml:space="preserve"> </w:t>
      </w:r>
      <w:r w:rsidR="45A2C346" w:rsidRPr="122901CB">
        <w:rPr>
          <w:b w:val="0"/>
          <w:color w:val="auto"/>
          <w:sz w:val="24"/>
          <w:szCs w:val="24"/>
        </w:rPr>
        <w:t xml:space="preserve">reconoció por concepto de presupuestos máximos a las EPS </w:t>
      </w:r>
      <w:r w:rsidR="44B52592" w:rsidRPr="122901CB">
        <w:rPr>
          <w:b w:val="0"/>
          <w:color w:val="auto"/>
          <w:sz w:val="24"/>
          <w:szCs w:val="24"/>
        </w:rPr>
        <w:t xml:space="preserve">un monto total de 6.032 billones. </w:t>
      </w:r>
      <w:r w:rsidR="5F0688ED" w:rsidRPr="48F41378">
        <w:rPr>
          <w:b w:val="0"/>
          <w:color w:val="auto"/>
          <w:sz w:val="24"/>
          <w:szCs w:val="24"/>
        </w:rPr>
        <w:t xml:space="preserve"> </w:t>
      </w:r>
      <w:r w:rsidR="45A2C346" w:rsidRPr="122901CB">
        <w:rPr>
          <w:b w:val="0"/>
          <w:color w:val="auto"/>
          <w:sz w:val="24"/>
          <w:szCs w:val="24"/>
        </w:rPr>
        <w:t xml:space="preserve">En cuanto a la vigencia 2022, la ADRES efectuó la transferencia de los presupuestos máximos a partir de lo establecido por el Ministerio de Salud y Protección Social, </w:t>
      </w:r>
      <w:r w:rsidR="03EA9C8C" w:rsidRPr="122901CB">
        <w:rPr>
          <w:b w:val="0"/>
          <w:color w:val="auto"/>
          <w:sz w:val="24"/>
          <w:szCs w:val="24"/>
        </w:rPr>
        <w:t xml:space="preserve">por valor de 2.700 billones. </w:t>
      </w:r>
    </w:p>
    <w:p w14:paraId="282EDCBB" w14:textId="77777777" w:rsidR="1E8DD418" w:rsidRDefault="1E8DD418" w:rsidP="006E5519">
      <w:pPr>
        <w:spacing w:line="240" w:lineRule="auto"/>
        <w:jc w:val="both"/>
        <w:rPr>
          <w:b w:val="0"/>
          <w:color w:val="auto"/>
          <w:sz w:val="24"/>
          <w:szCs w:val="24"/>
        </w:rPr>
      </w:pPr>
    </w:p>
    <w:p w14:paraId="28D6C601" w14:textId="77777777" w:rsidR="45A2C346" w:rsidRDefault="45A2C346" w:rsidP="006E5519">
      <w:pPr>
        <w:spacing w:line="240" w:lineRule="auto"/>
        <w:jc w:val="both"/>
        <w:rPr>
          <w:b w:val="0"/>
          <w:color w:val="auto"/>
          <w:sz w:val="24"/>
          <w:szCs w:val="24"/>
        </w:rPr>
      </w:pPr>
      <w:r w:rsidRPr="122901CB">
        <w:rPr>
          <w:b w:val="0"/>
          <w:color w:val="auto"/>
          <w:sz w:val="24"/>
          <w:szCs w:val="24"/>
        </w:rPr>
        <w:t xml:space="preserve">Ahora bien, para la asignación de recursos de presupuesto máximo de la vigencia 2023, el Ministerio de Salud y Protección Social tuvo en consideración los siguientes aspectos: i) el valor asignado mediante Resolución 1351 de 2022, resultado de aplicación de la metodología del presupuesto máximo de la vigencia 2022, adoptado mediante la Resolución 1318 de 2022, ii) la Resolución 2292 de 2021, por la cual se actualizan y establecen los servicios y tecnologías de salud financiados con recursos de la Unidad de Pago por Capitación (UPC) y, </w:t>
      </w:r>
      <w:proofErr w:type="spellStart"/>
      <w:r w:rsidRPr="122901CB">
        <w:rPr>
          <w:b w:val="0"/>
          <w:color w:val="auto"/>
          <w:sz w:val="24"/>
          <w:szCs w:val="24"/>
        </w:rPr>
        <w:t>iii</w:t>
      </w:r>
      <w:proofErr w:type="spellEnd"/>
      <w:r w:rsidRPr="122901CB">
        <w:rPr>
          <w:b w:val="0"/>
          <w:color w:val="auto"/>
          <w:sz w:val="24"/>
          <w:szCs w:val="24"/>
        </w:rPr>
        <w:t>) el incremento de la inflación recomendada por la Comisión Asesora de Beneficios, Costos, Tarifas y Condiciones de Operación del Aseguramiento en Salud para el año 2023, que se ubica en el 7,15%.</w:t>
      </w:r>
      <w:r w:rsidR="3191C2B4" w:rsidRPr="2730E919">
        <w:rPr>
          <w:b w:val="0"/>
          <w:color w:val="auto"/>
          <w:sz w:val="24"/>
          <w:szCs w:val="24"/>
        </w:rPr>
        <w:t xml:space="preserve"> </w:t>
      </w:r>
      <w:r w:rsidRPr="122901CB">
        <w:rPr>
          <w:b w:val="0"/>
          <w:color w:val="auto"/>
          <w:sz w:val="24"/>
          <w:szCs w:val="24"/>
        </w:rPr>
        <w:t>En virtud de lo anterior, a 31 de diciembre de 2023, la ADRES ha reconocido los presupuestos máximos</w:t>
      </w:r>
      <w:r w:rsidR="39016D0E" w:rsidRPr="122901CB">
        <w:rPr>
          <w:b w:val="0"/>
          <w:color w:val="auto"/>
          <w:sz w:val="24"/>
          <w:szCs w:val="24"/>
        </w:rPr>
        <w:t>, por valor de 3.697</w:t>
      </w:r>
      <w:r w:rsidR="688A9027" w:rsidRPr="122901CB">
        <w:rPr>
          <w:b w:val="0"/>
          <w:color w:val="auto"/>
          <w:sz w:val="24"/>
          <w:szCs w:val="24"/>
        </w:rPr>
        <w:t xml:space="preserve"> billones. </w:t>
      </w:r>
    </w:p>
    <w:p w14:paraId="5276E68F" w14:textId="77777777" w:rsidR="45A2C346" w:rsidRDefault="45A2C346" w:rsidP="006E5519">
      <w:pPr>
        <w:spacing w:line="240" w:lineRule="auto"/>
        <w:jc w:val="both"/>
        <w:rPr>
          <w:b w:val="0"/>
          <w:sz w:val="24"/>
          <w:szCs w:val="24"/>
        </w:rPr>
      </w:pPr>
    </w:p>
    <w:p w14:paraId="3677DFC1" w14:textId="77777777" w:rsidR="45A2C346" w:rsidRDefault="45A2C346" w:rsidP="006E5519">
      <w:pPr>
        <w:spacing w:line="240" w:lineRule="auto"/>
        <w:jc w:val="both"/>
        <w:rPr>
          <w:b w:val="0"/>
          <w:color w:val="auto"/>
          <w:sz w:val="24"/>
          <w:szCs w:val="24"/>
        </w:rPr>
      </w:pPr>
      <w:r w:rsidRPr="0390C0A8">
        <w:rPr>
          <w:b w:val="0"/>
          <w:color w:val="auto"/>
          <w:sz w:val="24"/>
          <w:szCs w:val="24"/>
        </w:rPr>
        <w:t xml:space="preserve">En conclusión, desde que entró en vigor el mecanismo de los presupuestos máximos, esto es marzo de 2020, hasta diciembre de 2023, la ADRES ha reconocido a las EPS un monto total que asciende a la suma de $16.6 billones, de acuerdo con la distribución por EPS que se </w:t>
      </w:r>
      <w:r w:rsidR="3D0EE309" w:rsidRPr="0390C0A8">
        <w:rPr>
          <w:b w:val="0"/>
          <w:color w:val="auto"/>
          <w:sz w:val="24"/>
          <w:szCs w:val="24"/>
        </w:rPr>
        <w:t>relaciona a continuación:</w:t>
      </w:r>
      <w:r w:rsidR="31D7EA86" w:rsidRPr="0390C0A8">
        <w:rPr>
          <w:b w:val="0"/>
          <w:color w:val="auto"/>
          <w:sz w:val="24"/>
          <w:szCs w:val="24"/>
        </w:rPr>
        <w:t xml:space="preserve"> </w:t>
      </w:r>
    </w:p>
    <w:p w14:paraId="2FCFC6DB" w14:textId="77777777" w:rsidR="00C00936" w:rsidRPr="00C00936" w:rsidRDefault="4F7E1504" w:rsidP="006E5519">
      <w:pPr>
        <w:pStyle w:val="Ttulo1"/>
        <w:spacing w:line="240" w:lineRule="auto"/>
        <w:ind w:left="634" w:right="-20"/>
        <w:jc w:val="center"/>
        <w:rPr>
          <w:rFonts w:ascii="Arial" w:eastAsia="Arial" w:hAnsi="Arial" w:cs="Arial"/>
          <w:sz w:val="20"/>
          <w:szCs w:val="20"/>
          <w:lang w:val="es"/>
        </w:rPr>
      </w:pPr>
      <w:r w:rsidRPr="0390C0A8">
        <w:rPr>
          <w:rFonts w:ascii="Arial" w:eastAsia="Arial" w:hAnsi="Arial" w:cs="Arial"/>
          <w:sz w:val="20"/>
          <w:szCs w:val="20"/>
          <w:lang w:val="es"/>
        </w:rPr>
        <w:t>Cuadro No 5</w:t>
      </w:r>
      <w:r w:rsidR="006B3D59">
        <w:rPr>
          <w:rFonts w:ascii="Arial" w:eastAsia="Arial" w:hAnsi="Arial" w:cs="Arial"/>
          <w:sz w:val="20"/>
          <w:szCs w:val="20"/>
          <w:lang w:val="es"/>
        </w:rPr>
        <w:t xml:space="preserve">. </w:t>
      </w:r>
      <w:r w:rsidRPr="0390C0A8">
        <w:rPr>
          <w:rFonts w:ascii="Arial" w:eastAsia="Arial" w:hAnsi="Arial" w:cs="Arial"/>
          <w:sz w:val="20"/>
          <w:szCs w:val="20"/>
          <w:lang w:val="es"/>
        </w:rPr>
        <w:t>Reconocimiento Presupuestos Máximos vigencias 2020, 2021, 2022 y 2023</w:t>
      </w:r>
    </w:p>
    <w:p w14:paraId="510C8DEF" w14:textId="77777777" w:rsidR="00C00936" w:rsidRDefault="4F7E1504" w:rsidP="006E5519">
      <w:pPr>
        <w:spacing w:line="240" w:lineRule="auto"/>
        <w:ind w:left="5570" w:right="-20"/>
        <w:jc w:val="both"/>
        <w:rPr>
          <w:rFonts w:ascii="Calibri" w:eastAsia="Calibri" w:hAnsi="Calibri" w:cs="Calibri"/>
          <w:sz w:val="16"/>
          <w:szCs w:val="16"/>
          <w:lang w:val="es"/>
        </w:rPr>
      </w:pPr>
      <w:r w:rsidRPr="0390C0A8">
        <w:rPr>
          <w:rFonts w:ascii="Calibri" w:eastAsia="Calibri" w:hAnsi="Calibri" w:cs="Calibri"/>
          <w:sz w:val="16"/>
          <w:szCs w:val="16"/>
          <w:lang w:val="es"/>
        </w:rPr>
        <w:t xml:space="preserve">        </w:t>
      </w:r>
      <w:r w:rsidR="0010425A">
        <w:rPr>
          <w:rFonts w:ascii="Calibri" w:eastAsia="Calibri" w:hAnsi="Calibri" w:cs="Calibri"/>
          <w:sz w:val="16"/>
          <w:szCs w:val="16"/>
          <w:lang w:val="es"/>
        </w:rPr>
        <w:t xml:space="preserve">                                  </w:t>
      </w:r>
    </w:p>
    <w:p w14:paraId="69ADE383" w14:textId="77777777" w:rsidR="4F7E1504" w:rsidRDefault="00C00936" w:rsidP="006E5519">
      <w:pPr>
        <w:spacing w:line="240" w:lineRule="auto"/>
        <w:ind w:right="-20"/>
        <w:jc w:val="both"/>
      </w:pPr>
      <w:r>
        <w:rPr>
          <w:rFonts w:ascii="Calibri" w:eastAsia="Calibri" w:hAnsi="Calibri" w:cs="Calibri"/>
          <w:sz w:val="16"/>
          <w:szCs w:val="16"/>
          <w:lang w:val="es"/>
        </w:rPr>
        <w:t xml:space="preserve">                                                                                                                                                                                                   </w:t>
      </w:r>
      <w:r w:rsidR="4F7E1504" w:rsidRPr="0390C0A8">
        <w:rPr>
          <w:rFonts w:ascii="Calibri" w:eastAsia="Calibri" w:hAnsi="Calibri" w:cs="Calibri"/>
          <w:sz w:val="16"/>
          <w:szCs w:val="16"/>
          <w:lang w:val="es"/>
        </w:rPr>
        <w:t>Cifras en pesos ($)</w:t>
      </w:r>
    </w:p>
    <w:tbl>
      <w:tblPr>
        <w:tblStyle w:val="Tablaconcuadrcula"/>
        <w:tblW w:w="0" w:type="auto"/>
        <w:tblInd w:w="1950" w:type="dxa"/>
        <w:tblLayout w:type="fixed"/>
        <w:tblLook w:val="01E0" w:firstRow="1" w:lastRow="1" w:firstColumn="1" w:lastColumn="1" w:noHBand="0" w:noVBand="0"/>
      </w:tblPr>
      <w:tblGrid>
        <w:gridCol w:w="3697"/>
        <w:gridCol w:w="2619"/>
      </w:tblGrid>
      <w:tr w:rsidR="4EBB478E" w14:paraId="56F4DD8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shd w:val="clear" w:color="auto" w:fill="8DB3E2"/>
          </w:tcPr>
          <w:p w14:paraId="4EFE02B0" w14:textId="77777777" w:rsidR="4EBB478E" w:rsidRDefault="4EBB478E" w:rsidP="006E5519">
            <w:pPr>
              <w:spacing w:before="1"/>
              <w:ind w:left="15" w:right="-20"/>
              <w:jc w:val="center"/>
              <w:rPr>
                <w:color w:val="000000"/>
                <w:sz w:val="16"/>
                <w:szCs w:val="16"/>
                <w:lang w:val="es"/>
              </w:rPr>
            </w:pPr>
            <w:r w:rsidRPr="4EBB478E">
              <w:rPr>
                <w:rFonts w:ascii="Arial" w:eastAsia="Arial" w:hAnsi="Arial" w:cs="Arial"/>
                <w:bCs/>
                <w:color w:val="000000"/>
                <w:sz w:val="16"/>
                <w:szCs w:val="16"/>
                <w:lang w:val="es"/>
              </w:rPr>
              <w:t>EPS/EOC</w:t>
            </w:r>
          </w:p>
        </w:tc>
        <w:tc>
          <w:tcPr>
            <w:tcW w:w="2619" w:type="dxa"/>
            <w:tcBorders>
              <w:top w:val="single" w:sz="8" w:space="0" w:color="000000"/>
              <w:left w:val="single" w:sz="8" w:space="0" w:color="000000"/>
              <w:bottom w:val="single" w:sz="8" w:space="0" w:color="000000"/>
              <w:right w:val="single" w:sz="8" w:space="0" w:color="000000"/>
            </w:tcBorders>
            <w:shd w:val="clear" w:color="auto" w:fill="8DB3E2"/>
          </w:tcPr>
          <w:p w14:paraId="01B9FB93" w14:textId="77777777" w:rsidR="4EBB478E" w:rsidRDefault="4EBB478E" w:rsidP="006E5519">
            <w:pPr>
              <w:spacing w:before="1"/>
              <w:ind w:left="350" w:right="-20"/>
              <w:rPr>
                <w:color w:val="000000"/>
                <w:sz w:val="16"/>
                <w:szCs w:val="16"/>
                <w:lang w:val="es"/>
              </w:rPr>
            </w:pPr>
            <w:r w:rsidRPr="4EBB478E">
              <w:rPr>
                <w:rFonts w:ascii="Arial" w:eastAsia="Arial" w:hAnsi="Arial" w:cs="Arial"/>
                <w:bCs/>
                <w:color w:val="000000"/>
                <w:sz w:val="16"/>
                <w:szCs w:val="16"/>
                <w:lang w:val="es"/>
              </w:rPr>
              <w:t>Total reconocimiento</w:t>
            </w:r>
          </w:p>
        </w:tc>
      </w:tr>
      <w:tr w:rsidR="4EBB478E" w14:paraId="13635BD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AE2E3C1" w14:textId="77777777" w:rsidR="4EBB478E" w:rsidRDefault="4EBB478E" w:rsidP="006E5519">
            <w:pPr>
              <w:spacing w:before="1"/>
              <w:ind w:left="71" w:right="-20"/>
              <w:rPr>
                <w:sz w:val="16"/>
                <w:szCs w:val="16"/>
                <w:lang w:val="es"/>
              </w:rPr>
            </w:pPr>
            <w:r w:rsidRPr="4EBB478E">
              <w:rPr>
                <w:sz w:val="16"/>
                <w:szCs w:val="16"/>
                <w:lang w:val="es"/>
              </w:rPr>
              <w:t>ALIANSALUD EPS S.A.</w:t>
            </w:r>
          </w:p>
        </w:tc>
        <w:tc>
          <w:tcPr>
            <w:tcW w:w="2619" w:type="dxa"/>
            <w:tcBorders>
              <w:top w:val="single" w:sz="8" w:space="0" w:color="000000"/>
              <w:left w:val="single" w:sz="8" w:space="0" w:color="000000"/>
              <w:bottom w:val="single" w:sz="8" w:space="0" w:color="000000"/>
              <w:right w:val="single" w:sz="8" w:space="0" w:color="000000"/>
            </w:tcBorders>
          </w:tcPr>
          <w:p w14:paraId="3D482294" w14:textId="77777777" w:rsidR="4EBB478E" w:rsidRDefault="4EBB478E" w:rsidP="006E5519">
            <w:pPr>
              <w:spacing w:before="1"/>
              <w:ind w:left="-20" w:right="145"/>
              <w:jc w:val="right"/>
              <w:rPr>
                <w:sz w:val="16"/>
                <w:szCs w:val="16"/>
                <w:lang w:val="es"/>
              </w:rPr>
            </w:pPr>
            <w:r w:rsidRPr="4EBB478E">
              <w:rPr>
                <w:sz w:val="16"/>
                <w:szCs w:val="16"/>
                <w:lang w:val="es"/>
              </w:rPr>
              <w:t>207.893.813.189,53</w:t>
            </w:r>
          </w:p>
        </w:tc>
      </w:tr>
      <w:tr w:rsidR="4EBB478E" w14:paraId="142C1C0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5C6F2F0" w14:textId="77777777" w:rsidR="4EBB478E" w:rsidRDefault="4EBB478E" w:rsidP="006E5519">
            <w:pPr>
              <w:spacing w:before="1"/>
              <w:ind w:left="71" w:right="-20"/>
              <w:rPr>
                <w:sz w:val="16"/>
                <w:szCs w:val="16"/>
                <w:lang w:val="es"/>
              </w:rPr>
            </w:pPr>
            <w:r w:rsidRPr="4EBB478E">
              <w:rPr>
                <w:sz w:val="16"/>
                <w:szCs w:val="16"/>
                <w:lang w:val="es"/>
              </w:rPr>
              <w:t>ALIANZA MEDELLIN ANTIOQUIA EPS S.A.S</w:t>
            </w:r>
          </w:p>
        </w:tc>
        <w:tc>
          <w:tcPr>
            <w:tcW w:w="2619" w:type="dxa"/>
            <w:tcBorders>
              <w:top w:val="single" w:sz="8" w:space="0" w:color="000000"/>
              <w:left w:val="single" w:sz="8" w:space="0" w:color="000000"/>
              <w:bottom w:val="single" w:sz="8" w:space="0" w:color="000000"/>
              <w:right w:val="single" w:sz="8" w:space="0" w:color="000000"/>
            </w:tcBorders>
          </w:tcPr>
          <w:p w14:paraId="1C62C4FF" w14:textId="77777777" w:rsidR="4EBB478E" w:rsidRDefault="4EBB478E" w:rsidP="006E5519">
            <w:pPr>
              <w:spacing w:before="1"/>
              <w:ind w:left="-20" w:right="145"/>
              <w:jc w:val="right"/>
              <w:rPr>
                <w:sz w:val="16"/>
                <w:szCs w:val="16"/>
                <w:lang w:val="es"/>
              </w:rPr>
            </w:pPr>
            <w:r w:rsidRPr="4EBB478E">
              <w:rPr>
                <w:sz w:val="16"/>
                <w:szCs w:val="16"/>
                <w:lang w:val="es"/>
              </w:rPr>
              <w:t>358.622.779.988,22</w:t>
            </w:r>
          </w:p>
        </w:tc>
      </w:tr>
      <w:tr w:rsidR="4EBB478E" w14:paraId="041EB49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B3B93D3" w14:textId="77777777" w:rsidR="4EBB478E" w:rsidRDefault="4EBB478E" w:rsidP="006E5519">
            <w:pPr>
              <w:spacing w:before="1"/>
              <w:ind w:left="71" w:right="-20"/>
              <w:rPr>
                <w:sz w:val="16"/>
                <w:szCs w:val="16"/>
                <w:lang w:val="es"/>
              </w:rPr>
            </w:pPr>
            <w:r w:rsidRPr="4EBB478E">
              <w:rPr>
                <w:sz w:val="16"/>
                <w:szCs w:val="16"/>
                <w:lang w:val="es"/>
              </w:rPr>
              <w:t>ANAS WAYUU EPS INDIGENA</w:t>
            </w:r>
          </w:p>
        </w:tc>
        <w:tc>
          <w:tcPr>
            <w:tcW w:w="2619" w:type="dxa"/>
            <w:tcBorders>
              <w:top w:val="single" w:sz="8" w:space="0" w:color="000000"/>
              <w:left w:val="single" w:sz="8" w:space="0" w:color="000000"/>
              <w:bottom w:val="single" w:sz="8" w:space="0" w:color="000000"/>
              <w:right w:val="single" w:sz="8" w:space="0" w:color="000000"/>
            </w:tcBorders>
          </w:tcPr>
          <w:p w14:paraId="37A305B5" w14:textId="77777777" w:rsidR="4EBB478E" w:rsidRDefault="4EBB478E" w:rsidP="006E5519">
            <w:pPr>
              <w:spacing w:before="1"/>
              <w:ind w:left="-20" w:right="101"/>
              <w:jc w:val="right"/>
              <w:rPr>
                <w:sz w:val="16"/>
                <w:szCs w:val="16"/>
                <w:lang w:val="es"/>
              </w:rPr>
            </w:pPr>
            <w:r w:rsidRPr="4EBB478E">
              <w:rPr>
                <w:sz w:val="16"/>
                <w:szCs w:val="16"/>
                <w:lang w:val="es"/>
              </w:rPr>
              <w:t>9.775.700.932,16</w:t>
            </w:r>
          </w:p>
        </w:tc>
      </w:tr>
      <w:tr w:rsidR="4EBB478E" w14:paraId="4AB1D4F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901E0EA" w14:textId="77777777" w:rsidR="4EBB478E" w:rsidRDefault="4EBB478E" w:rsidP="006E5519">
            <w:pPr>
              <w:spacing w:before="1"/>
              <w:ind w:left="71" w:right="-20"/>
              <w:rPr>
                <w:sz w:val="16"/>
                <w:szCs w:val="16"/>
                <w:lang w:val="es"/>
              </w:rPr>
            </w:pPr>
            <w:r w:rsidRPr="4EBB478E">
              <w:rPr>
                <w:sz w:val="16"/>
                <w:szCs w:val="16"/>
                <w:lang w:val="es"/>
              </w:rPr>
              <w:t>ASMET SALUD EPS SAS</w:t>
            </w:r>
          </w:p>
        </w:tc>
        <w:tc>
          <w:tcPr>
            <w:tcW w:w="2619" w:type="dxa"/>
            <w:tcBorders>
              <w:top w:val="single" w:sz="8" w:space="0" w:color="000000"/>
              <w:left w:val="single" w:sz="8" w:space="0" w:color="000000"/>
              <w:bottom w:val="single" w:sz="8" w:space="0" w:color="000000"/>
              <w:right w:val="single" w:sz="8" w:space="0" w:color="000000"/>
            </w:tcBorders>
          </w:tcPr>
          <w:p w14:paraId="481E3A5D" w14:textId="77777777" w:rsidR="4EBB478E" w:rsidRDefault="4EBB478E" w:rsidP="006E5519">
            <w:pPr>
              <w:spacing w:before="1"/>
              <w:ind w:left="-20" w:right="145"/>
              <w:jc w:val="right"/>
              <w:rPr>
                <w:sz w:val="16"/>
                <w:szCs w:val="16"/>
                <w:lang w:val="es"/>
              </w:rPr>
            </w:pPr>
            <w:r w:rsidRPr="4EBB478E">
              <w:rPr>
                <w:sz w:val="16"/>
                <w:szCs w:val="16"/>
                <w:lang w:val="es"/>
              </w:rPr>
              <w:t>493.813.874.535,48</w:t>
            </w:r>
          </w:p>
        </w:tc>
      </w:tr>
      <w:tr w:rsidR="4EBB478E" w14:paraId="1E93A3A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343864F" w14:textId="77777777" w:rsidR="4EBB478E" w:rsidRDefault="4EBB478E" w:rsidP="006E5519">
            <w:pPr>
              <w:ind w:left="71" w:right="-20"/>
              <w:rPr>
                <w:sz w:val="16"/>
                <w:szCs w:val="16"/>
                <w:lang w:val="es"/>
              </w:rPr>
            </w:pPr>
            <w:r w:rsidRPr="4EBB478E">
              <w:rPr>
                <w:sz w:val="16"/>
                <w:szCs w:val="16"/>
                <w:lang w:val="es"/>
              </w:rPr>
              <w:t>DUSAKAWY</w:t>
            </w:r>
          </w:p>
        </w:tc>
        <w:tc>
          <w:tcPr>
            <w:tcW w:w="2619" w:type="dxa"/>
            <w:tcBorders>
              <w:top w:val="single" w:sz="8" w:space="0" w:color="000000"/>
              <w:left w:val="single" w:sz="8" w:space="0" w:color="000000"/>
              <w:bottom w:val="single" w:sz="8" w:space="0" w:color="000000"/>
              <w:right w:val="single" w:sz="8" w:space="0" w:color="000000"/>
            </w:tcBorders>
          </w:tcPr>
          <w:p w14:paraId="70844D3A" w14:textId="77777777" w:rsidR="4EBB478E" w:rsidRDefault="4EBB478E" w:rsidP="006E5519">
            <w:pPr>
              <w:ind w:left="-20" w:right="101"/>
              <w:jc w:val="right"/>
              <w:rPr>
                <w:sz w:val="16"/>
                <w:szCs w:val="16"/>
                <w:lang w:val="es"/>
              </w:rPr>
            </w:pPr>
            <w:r w:rsidRPr="4EBB478E">
              <w:rPr>
                <w:sz w:val="16"/>
                <w:szCs w:val="16"/>
                <w:lang w:val="es"/>
              </w:rPr>
              <w:t>12.200.950.364,62</w:t>
            </w:r>
          </w:p>
        </w:tc>
      </w:tr>
      <w:tr w:rsidR="4EBB478E" w14:paraId="37D3170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0FB1C8F" w14:textId="77777777" w:rsidR="4EBB478E" w:rsidRDefault="4EBB478E" w:rsidP="006E5519">
            <w:pPr>
              <w:spacing w:before="1"/>
              <w:ind w:left="71" w:right="-20"/>
              <w:rPr>
                <w:sz w:val="16"/>
                <w:szCs w:val="16"/>
                <w:lang w:val="es"/>
              </w:rPr>
            </w:pPr>
            <w:r w:rsidRPr="4EBB478E">
              <w:rPr>
                <w:sz w:val="16"/>
                <w:szCs w:val="16"/>
                <w:lang w:val="es"/>
              </w:rPr>
              <w:t>ASOCIACION INDIGENA DEL CAUCA</w:t>
            </w:r>
          </w:p>
        </w:tc>
        <w:tc>
          <w:tcPr>
            <w:tcW w:w="2619" w:type="dxa"/>
            <w:tcBorders>
              <w:top w:val="single" w:sz="8" w:space="0" w:color="000000"/>
              <w:left w:val="single" w:sz="8" w:space="0" w:color="000000"/>
              <w:bottom w:val="single" w:sz="8" w:space="0" w:color="000000"/>
              <w:right w:val="single" w:sz="8" w:space="0" w:color="000000"/>
            </w:tcBorders>
          </w:tcPr>
          <w:p w14:paraId="5C836553" w14:textId="77777777" w:rsidR="4EBB478E" w:rsidRDefault="4EBB478E" w:rsidP="006E5519">
            <w:pPr>
              <w:spacing w:before="1"/>
              <w:ind w:left="-20" w:right="101"/>
              <w:jc w:val="right"/>
              <w:rPr>
                <w:sz w:val="16"/>
                <w:szCs w:val="16"/>
                <w:lang w:val="es"/>
              </w:rPr>
            </w:pPr>
            <w:r w:rsidRPr="4EBB478E">
              <w:rPr>
                <w:sz w:val="16"/>
                <w:szCs w:val="16"/>
                <w:lang w:val="es"/>
              </w:rPr>
              <w:t>89.099.625.269,70</w:t>
            </w:r>
          </w:p>
        </w:tc>
      </w:tr>
      <w:tr w:rsidR="4EBB478E" w14:paraId="5A39BE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826C394" w14:textId="77777777" w:rsidR="4EBB478E" w:rsidRDefault="4EBB478E" w:rsidP="006E5519">
            <w:pPr>
              <w:spacing w:before="1"/>
              <w:ind w:left="71" w:right="-20"/>
              <w:rPr>
                <w:sz w:val="16"/>
                <w:szCs w:val="16"/>
                <w:lang w:val="es"/>
              </w:rPr>
            </w:pPr>
            <w:r w:rsidRPr="4EBB478E">
              <w:rPr>
                <w:sz w:val="16"/>
                <w:szCs w:val="16"/>
                <w:lang w:val="es"/>
              </w:rPr>
              <w:t>AMBUQ</w:t>
            </w:r>
          </w:p>
        </w:tc>
        <w:tc>
          <w:tcPr>
            <w:tcW w:w="2619" w:type="dxa"/>
            <w:tcBorders>
              <w:top w:val="single" w:sz="8" w:space="0" w:color="000000"/>
              <w:left w:val="single" w:sz="8" w:space="0" w:color="000000"/>
              <w:bottom w:val="single" w:sz="8" w:space="0" w:color="000000"/>
              <w:right w:val="single" w:sz="8" w:space="0" w:color="000000"/>
            </w:tcBorders>
          </w:tcPr>
          <w:p w14:paraId="4229D769" w14:textId="77777777" w:rsidR="4EBB478E" w:rsidRDefault="4EBB478E" w:rsidP="006E5519">
            <w:pPr>
              <w:spacing w:before="1"/>
              <w:ind w:left="-20" w:right="101"/>
              <w:jc w:val="right"/>
              <w:rPr>
                <w:sz w:val="16"/>
                <w:szCs w:val="16"/>
                <w:lang w:val="es"/>
              </w:rPr>
            </w:pPr>
            <w:r w:rsidRPr="4EBB478E">
              <w:rPr>
                <w:sz w:val="16"/>
                <w:szCs w:val="16"/>
                <w:lang w:val="es"/>
              </w:rPr>
              <w:t>28.812.654.060,12</w:t>
            </w:r>
          </w:p>
        </w:tc>
      </w:tr>
      <w:tr w:rsidR="4EBB478E" w14:paraId="29A2A4D2"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44A0E11" w14:textId="77777777" w:rsidR="4EBB478E" w:rsidRDefault="4EBB478E" w:rsidP="006E5519">
            <w:pPr>
              <w:spacing w:before="1"/>
              <w:ind w:left="71" w:right="-20"/>
              <w:rPr>
                <w:sz w:val="16"/>
                <w:szCs w:val="16"/>
                <w:lang w:val="es"/>
              </w:rPr>
            </w:pPr>
            <w:r w:rsidRPr="4EBB478E">
              <w:rPr>
                <w:sz w:val="16"/>
                <w:szCs w:val="16"/>
                <w:lang w:val="es"/>
              </w:rPr>
              <w:t>ASOCIACION MUTUAL SER</w:t>
            </w:r>
          </w:p>
        </w:tc>
        <w:tc>
          <w:tcPr>
            <w:tcW w:w="2619" w:type="dxa"/>
            <w:tcBorders>
              <w:top w:val="single" w:sz="8" w:space="0" w:color="000000"/>
              <w:left w:val="single" w:sz="8" w:space="0" w:color="000000"/>
              <w:bottom w:val="single" w:sz="8" w:space="0" w:color="000000"/>
              <w:right w:val="single" w:sz="8" w:space="0" w:color="000000"/>
            </w:tcBorders>
          </w:tcPr>
          <w:p w14:paraId="580A9929" w14:textId="77777777" w:rsidR="4EBB478E" w:rsidRDefault="4EBB478E" w:rsidP="006E5519">
            <w:pPr>
              <w:spacing w:before="1"/>
              <w:ind w:left="-20" w:right="145"/>
              <w:jc w:val="right"/>
              <w:rPr>
                <w:sz w:val="16"/>
                <w:szCs w:val="16"/>
                <w:lang w:val="es"/>
              </w:rPr>
            </w:pPr>
            <w:r w:rsidRPr="4EBB478E">
              <w:rPr>
                <w:sz w:val="16"/>
                <w:szCs w:val="16"/>
                <w:lang w:val="es"/>
              </w:rPr>
              <w:t>486.895.211.023,76</w:t>
            </w:r>
          </w:p>
        </w:tc>
      </w:tr>
      <w:tr w:rsidR="4EBB478E" w14:paraId="2DB06C8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F99C77B" w14:textId="77777777" w:rsidR="4EBB478E" w:rsidRDefault="4EBB478E" w:rsidP="006E5519">
            <w:pPr>
              <w:spacing w:before="1"/>
              <w:ind w:left="71" w:right="-20"/>
              <w:rPr>
                <w:sz w:val="16"/>
                <w:szCs w:val="16"/>
                <w:lang w:val="es"/>
              </w:rPr>
            </w:pPr>
            <w:r w:rsidRPr="4EBB478E">
              <w:rPr>
                <w:sz w:val="16"/>
                <w:szCs w:val="16"/>
                <w:lang w:val="es"/>
              </w:rPr>
              <w:t>CCF CAJACOPI ATLANTICO</w:t>
            </w:r>
          </w:p>
        </w:tc>
        <w:tc>
          <w:tcPr>
            <w:tcW w:w="2619" w:type="dxa"/>
            <w:tcBorders>
              <w:top w:val="single" w:sz="8" w:space="0" w:color="000000"/>
              <w:left w:val="single" w:sz="8" w:space="0" w:color="000000"/>
              <w:bottom w:val="single" w:sz="8" w:space="0" w:color="000000"/>
              <w:right w:val="single" w:sz="8" w:space="0" w:color="000000"/>
            </w:tcBorders>
          </w:tcPr>
          <w:p w14:paraId="2986A68E" w14:textId="77777777" w:rsidR="4EBB478E" w:rsidRDefault="4EBB478E" w:rsidP="006E5519">
            <w:pPr>
              <w:spacing w:before="1"/>
              <w:ind w:left="-20" w:right="101"/>
              <w:jc w:val="right"/>
              <w:rPr>
                <w:sz w:val="16"/>
                <w:szCs w:val="16"/>
                <w:lang w:val="es"/>
              </w:rPr>
            </w:pPr>
            <w:r w:rsidRPr="4EBB478E">
              <w:rPr>
                <w:sz w:val="16"/>
                <w:szCs w:val="16"/>
                <w:lang w:val="es"/>
              </w:rPr>
              <w:t>93.242.930.030,54</w:t>
            </w:r>
          </w:p>
        </w:tc>
      </w:tr>
      <w:tr w:rsidR="4EBB478E" w14:paraId="03E358D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43F5F50" w14:textId="77777777" w:rsidR="4EBB478E" w:rsidRDefault="4EBB478E" w:rsidP="006E5519">
            <w:pPr>
              <w:ind w:left="71" w:right="-20"/>
              <w:rPr>
                <w:sz w:val="16"/>
                <w:szCs w:val="16"/>
                <w:lang w:val="es"/>
              </w:rPr>
            </w:pPr>
            <w:r w:rsidRPr="4EBB478E">
              <w:rPr>
                <w:sz w:val="16"/>
                <w:szCs w:val="16"/>
                <w:lang w:val="es"/>
              </w:rPr>
              <w:t>CCF COMPENSAR</w:t>
            </w:r>
          </w:p>
        </w:tc>
        <w:tc>
          <w:tcPr>
            <w:tcW w:w="2619" w:type="dxa"/>
            <w:tcBorders>
              <w:top w:val="single" w:sz="8" w:space="0" w:color="000000"/>
              <w:left w:val="single" w:sz="8" w:space="0" w:color="000000"/>
              <w:bottom w:val="single" w:sz="8" w:space="0" w:color="000000"/>
              <w:right w:val="single" w:sz="8" w:space="0" w:color="000000"/>
            </w:tcBorders>
          </w:tcPr>
          <w:p w14:paraId="6E3860B8" w14:textId="77777777" w:rsidR="4EBB478E" w:rsidRDefault="4EBB478E" w:rsidP="006E5519">
            <w:pPr>
              <w:ind w:left="-20" w:right="145"/>
              <w:jc w:val="right"/>
              <w:rPr>
                <w:sz w:val="16"/>
                <w:szCs w:val="16"/>
                <w:lang w:val="es"/>
              </w:rPr>
            </w:pPr>
            <w:r w:rsidRPr="4EBB478E">
              <w:rPr>
                <w:sz w:val="16"/>
                <w:szCs w:val="16"/>
                <w:lang w:val="es"/>
              </w:rPr>
              <w:t>893.726.870.044,11</w:t>
            </w:r>
          </w:p>
        </w:tc>
      </w:tr>
      <w:tr w:rsidR="4EBB478E" w14:paraId="6A549DC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3D3525F" w14:textId="77777777" w:rsidR="4EBB478E" w:rsidRDefault="4EBB478E" w:rsidP="006E5519">
            <w:pPr>
              <w:ind w:left="71" w:right="-20"/>
              <w:rPr>
                <w:sz w:val="16"/>
                <w:szCs w:val="16"/>
                <w:lang w:val="es"/>
              </w:rPr>
            </w:pPr>
            <w:r w:rsidRPr="4EBB478E">
              <w:rPr>
                <w:sz w:val="16"/>
                <w:szCs w:val="16"/>
                <w:lang w:val="es"/>
              </w:rPr>
              <w:t>CCF DE CARTAGENA</w:t>
            </w:r>
          </w:p>
        </w:tc>
        <w:tc>
          <w:tcPr>
            <w:tcW w:w="2619" w:type="dxa"/>
            <w:tcBorders>
              <w:top w:val="single" w:sz="8" w:space="0" w:color="000000"/>
              <w:left w:val="single" w:sz="8" w:space="0" w:color="000000"/>
              <w:bottom w:val="single" w:sz="8" w:space="0" w:color="000000"/>
              <w:right w:val="single" w:sz="8" w:space="0" w:color="000000"/>
            </w:tcBorders>
          </w:tcPr>
          <w:p w14:paraId="1D0BD770" w14:textId="77777777" w:rsidR="4EBB478E" w:rsidRDefault="4EBB478E" w:rsidP="006E5519">
            <w:pPr>
              <w:ind w:left="-20" w:right="145"/>
              <w:jc w:val="right"/>
              <w:rPr>
                <w:sz w:val="16"/>
                <w:szCs w:val="16"/>
                <w:lang w:val="es"/>
              </w:rPr>
            </w:pPr>
            <w:r w:rsidRPr="4EBB478E">
              <w:rPr>
                <w:sz w:val="16"/>
                <w:szCs w:val="16"/>
                <w:lang w:val="es"/>
              </w:rPr>
              <w:t>548.800.728,51</w:t>
            </w:r>
          </w:p>
        </w:tc>
      </w:tr>
      <w:tr w:rsidR="4EBB478E" w14:paraId="31C6914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B34EC8C" w14:textId="77777777" w:rsidR="4EBB478E" w:rsidRDefault="4EBB478E" w:rsidP="006E5519">
            <w:pPr>
              <w:ind w:left="71" w:right="-20"/>
              <w:rPr>
                <w:sz w:val="16"/>
                <w:szCs w:val="16"/>
                <w:lang w:val="es"/>
              </w:rPr>
            </w:pPr>
            <w:r w:rsidRPr="4EBB478E">
              <w:rPr>
                <w:sz w:val="16"/>
                <w:szCs w:val="16"/>
                <w:lang w:val="es"/>
              </w:rPr>
              <w:t>CCF DE CUNDINAMARCA COMFACUNDI</w:t>
            </w:r>
          </w:p>
        </w:tc>
        <w:tc>
          <w:tcPr>
            <w:tcW w:w="2619" w:type="dxa"/>
            <w:tcBorders>
              <w:top w:val="single" w:sz="8" w:space="0" w:color="000000"/>
              <w:left w:val="single" w:sz="8" w:space="0" w:color="000000"/>
              <w:bottom w:val="single" w:sz="8" w:space="0" w:color="000000"/>
              <w:right w:val="single" w:sz="8" w:space="0" w:color="000000"/>
            </w:tcBorders>
          </w:tcPr>
          <w:p w14:paraId="4863A53B" w14:textId="77777777" w:rsidR="4EBB478E" w:rsidRDefault="4EBB478E" w:rsidP="006E5519">
            <w:pPr>
              <w:ind w:left="-20" w:right="145"/>
              <w:jc w:val="right"/>
              <w:rPr>
                <w:sz w:val="16"/>
                <w:szCs w:val="16"/>
                <w:lang w:val="es"/>
              </w:rPr>
            </w:pPr>
            <w:r w:rsidRPr="4EBB478E">
              <w:rPr>
                <w:sz w:val="16"/>
                <w:szCs w:val="16"/>
                <w:lang w:val="es"/>
              </w:rPr>
              <w:t>1.129.095.012,45</w:t>
            </w:r>
          </w:p>
        </w:tc>
      </w:tr>
      <w:tr w:rsidR="4EBB478E" w14:paraId="18DBF8F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9BFA676" w14:textId="77777777" w:rsidR="4EBB478E" w:rsidRDefault="4EBB478E" w:rsidP="006E5519">
            <w:pPr>
              <w:ind w:left="71" w:right="-20"/>
              <w:rPr>
                <w:sz w:val="16"/>
                <w:szCs w:val="16"/>
                <w:lang w:val="es"/>
              </w:rPr>
            </w:pPr>
            <w:r w:rsidRPr="4EBB478E">
              <w:rPr>
                <w:sz w:val="16"/>
                <w:szCs w:val="16"/>
                <w:lang w:val="es"/>
              </w:rPr>
              <w:t>CCF DE LA GUAJIRA</w:t>
            </w:r>
          </w:p>
        </w:tc>
        <w:tc>
          <w:tcPr>
            <w:tcW w:w="2619" w:type="dxa"/>
            <w:tcBorders>
              <w:top w:val="single" w:sz="8" w:space="0" w:color="000000"/>
              <w:left w:val="single" w:sz="8" w:space="0" w:color="000000"/>
              <w:bottom w:val="single" w:sz="8" w:space="0" w:color="000000"/>
              <w:right w:val="single" w:sz="8" w:space="0" w:color="000000"/>
            </w:tcBorders>
          </w:tcPr>
          <w:p w14:paraId="3861BEA8" w14:textId="77777777" w:rsidR="4EBB478E" w:rsidRDefault="4EBB478E" w:rsidP="006E5519">
            <w:pPr>
              <w:ind w:left="-20" w:right="145"/>
              <w:jc w:val="right"/>
              <w:rPr>
                <w:sz w:val="16"/>
                <w:szCs w:val="16"/>
                <w:lang w:val="es"/>
              </w:rPr>
            </w:pPr>
            <w:r w:rsidRPr="4EBB478E">
              <w:rPr>
                <w:sz w:val="16"/>
                <w:szCs w:val="16"/>
                <w:lang w:val="es"/>
              </w:rPr>
              <w:t>14.860.908.554,50</w:t>
            </w:r>
          </w:p>
        </w:tc>
      </w:tr>
      <w:tr w:rsidR="4EBB478E" w14:paraId="5F095E0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9E9FB15" w14:textId="77777777" w:rsidR="4EBB478E" w:rsidRDefault="4EBB478E" w:rsidP="006E5519">
            <w:pPr>
              <w:ind w:left="71" w:right="-20"/>
              <w:rPr>
                <w:sz w:val="16"/>
                <w:szCs w:val="16"/>
                <w:lang w:val="es"/>
              </w:rPr>
            </w:pPr>
            <w:r w:rsidRPr="4EBB478E">
              <w:rPr>
                <w:sz w:val="16"/>
                <w:szCs w:val="16"/>
                <w:lang w:val="es"/>
              </w:rPr>
              <w:t>CCF DE NARINO</w:t>
            </w:r>
          </w:p>
        </w:tc>
        <w:tc>
          <w:tcPr>
            <w:tcW w:w="2619" w:type="dxa"/>
            <w:tcBorders>
              <w:top w:val="single" w:sz="8" w:space="0" w:color="000000"/>
              <w:left w:val="single" w:sz="8" w:space="0" w:color="000000"/>
              <w:bottom w:val="single" w:sz="8" w:space="0" w:color="000000"/>
              <w:right w:val="single" w:sz="8" w:space="0" w:color="000000"/>
            </w:tcBorders>
          </w:tcPr>
          <w:p w14:paraId="3052440C" w14:textId="77777777" w:rsidR="4EBB478E" w:rsidRDefault="4EBB478E" w:rsidP="006E5519">
            <w:pPr>
              <w:ind w:left="-20" w:right="145"/>
              <w:jc w:val="right"/>
              <w:rPr>
                <w:sz w:val="16"/>
                <w:szCs w:val="16"/>
                <w:lang w:val="es"/>
              </w:rPr>
            </w:pPr>
            <w:r w:rsidRPr="4EBB478E">
              <w:rPr>
                <w:sz w:val="16"/>
                <w:szCs w:val="16"/>
                <w:lang w:val="es"/>
              </w:rPr>
              <w:t>2.648.417.590,94</w:t>
            </w:r>
          </w:p>
        </w:tc>
      </w:tr>
      <w:tr w:rsidR="4EBB478E" w14:paraId="6410D0E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568C19C" w14:textId="77777777" w:rsidR="4EBB478E" w:rsidRDefault="4EBB478E" w:rsidP="006E5519">
            <w:pPr>
              <w:ind w:left="71" w:right="-20"/>
              <w:rPr>
                <w:sz w:val="16"/>
                <w:szCs w:val="16"/>
                <w:lang w:val="es"/>
              </w:rPr>
            </w:pPr>
            <w:r w:rsidRPr="4EBB478E">
              <w:rPr>
                <w:sz w:val="16"/>
                <w:szCs w:val="16"/>
                <w:lang w:val="es"/>
              </w:rPr>
              <w:t>CCF DE SUCRE COMFASUCRE</w:t>
            </w:r>
          </w:p>
        </w:tc>
        <w:tc>
          <w:tcPr>
            <w:tcW w:w="2619" w:type="dxa"/>
            <w:tcBorders>
              <w:top w:val="single" w:sz="8" w:space="0" w:color="000000"/>
              <w:left w:val="single" w:sz="8" w:space="0" w:color="000000"/>
              <w:bottom w:val="single" w:sz="8" w:space="0" w:color="000000"/>
              <w:right w:val="single" w:sz="8" w:space="0" w:color="000000"/>
            </w:tcBorders>
          </w:tcPr>
          <w:p w14:paraId="1ED81E58" w14:textId="77777777" w:rsidR="4EBB478E" w:rsidRDefault="4EBB478E" w:rsidP="006E5519">
            <w:pPr>
              <w:ind w:left="-20" w:right="145"/>
              <w:jc w:val="right"/>
              <w:rPr>
                <w:sz w:val="16"/>
                <w:szCs w:val="16"/>
                <w:lang w:val="es"/>
              </w:rPr>
            </w:pPr>
            <w:r w:rsidRPr="4EBB478E">
              <w:rPr>
                <w:sz w:val="16"/>
                <w:szCs w:val="16"/>
                <w:lang w:val="es"/>
              </w:rPr>
              <w:t>9.854.820.561,44</w:t>
            </w:r>
          </w:p>
        </w:tc>
      </w:tr>
      <w:tr w:rsidR="4EBB478E" w14:paraId="12A78F2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42C5F27" w14:textId="77777777" w:rsidR="4EBB478E" w:rsidRDefault="4EBB478E" w:rsidP="006E5519">
            <w:pPr>
              <w:ind w:left="71" w:right="-20"/>
              <w:rPr>
                <w:sz w:val="16"/>
                <w:szCs w:val="16"/>
                <w:lang w:val="es"/>
              </w:rPr>
            </w:pPr>
            <w:r w:rsidRPr="4EBB478E">
              <w:rPr>
                <w:sz w:val="16"/>
                <w:szCs w:val="16"/>
                <w:lang w:val="es"/>
              </w:rPr>
              <w:t>CCF DEL CHOCO COMFACHOCO</w:t>
            </w:r>
          </w:p>
        </w:tc>
        <w:tc>
          <w:tcPr>
            <w:tcW w:w="2619" w:type="dxa"/>
            <w:tcBorders>
              <w:top w:val="single" w:sz="8" w:space="0" w:color="000000"/>
              <w:left w:val="single" w:sz="8" w:space="0" w:color="000000"/>
              <w:bottom w:val="single" w:sz="8" w:space="0" w:color="000000"/>
              <w:right w:val="single" w:sz="8" w:space="0" w:color="000000"/>
            </w:tcBorders>
          </w:tcPr>
          <w:p w14:paraId="654B3E72" w14:textId="77777777" w:rsidR="4EBB478E" w:rsidRDefault="4EBB478E" w:rsidP="006E5519">
            <w:pPr>
              <w:ind w:left="-20" w:right="145"/>
              <w:jc w:val="right"/>
              <w:rPr>
                <w:sz w:val="16"/>
                <w:szCs w:val="16"/>
                <w:lang w:val="es"/>
              </w:rPr>
            </w:pPr>
            <w:r w:rsidRPr="4EBB478E">
              <w:rPr>
                <w:sz w:val="16"/>
                <w:szCs w:val="16"/>
                <w:lang w:val="es"/>
              </w:rPr>
              <w:t>3.740.672.107,85</w:t>
            </w:r>
          </w:p>
        </w:tc>
      </w:tr>
      <w:tr w:rsidR="4EBB478E" w14:paraId="2CC4B40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12CA38A" w14:textId="77777777" w:rsidR="4EBB478E" w:rsidRDefault="4EBB478E" w:rsidP="006E5519">
            <w:pPr>
              <w:ind w:left="71" w:right="-20"/>
              <w:rPr>
                <w:sz w:val="16"/>
                <w:szCs w:val="16"/>
                <w:lang w:val="es"/>
              </w:rPr>
            </w:pPr>
            <w:r w:rsidRPr="4EBB478E">
              <w:rPr>
                <w:sz w:val="16"/>
                <w:szCs w:val="16"/>
                <w:lang w:val="es"/>
              </w:rPr>
              <w:t>CCF DEL HUILA</w:t>
            </w:r>
          </w:p>
        </w:tc>
        <w:tc>
          <w:tcPr>
            <w:tcW w:w="2619" w:type="dxa"/>
            <w:tcBorders>
              <w:top w:val="single" w:sz="8" w:space="0" w:color="000000"/>
              <w:left w:val="single" w:sz="8" w:space="0" w:color="000000"/>
              <w:bottom w:val="single" w:sz="8" w:space="0" w:color="000000"/>
              <w:right w:val="single" w:sz="8" w:space="0" w:color="000000"/>
            </w:tcBorders>
          </w:tcPr>
          <w:p w14:paraId="688AB814" w14:textId="77777777" w:rsidR="4EBB478E" w:rsidRDefault="4EBB478E" w:rsidP="006E5519">
            <w:pPr>
              <w:ind w:left="-20" w:right="145"/>
              <w:jc w:val="right"/>
              <w:rPr>
                <w:sz w:val="16"/>
                <w:szCs w:val="16"/>
                <w:lang w:val="es"/>
              </w:rPr>
            </w:pPr>
            <w:r w:rsidRPr="4EBB478E">
              <w:rPr>
                <w:sz w:val="16"/>
                <w:szCs w:val="16"/>
                <w:lang w:val="es"/>
              </w:rPr>
              <w:t>83.036.450.383,64</w:t>
            </w:r>
          </w:p>
        </w:tc>
      </w:tr>
      <w:tr w:rsidR="4EBB478E" w14:paraId="1E43010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113B4571" w14:textId="77777777" w:rsidR="4EBB478E" w:rsidRDefault="4EBB478E" w:rsidP="006E5519">
            <w:pPr>
              <w:ind w:left="71" w:right="-20"/>
              <w:rPr>
                <w:sz w:val="16"/>
                <w:szCs w:val="16"/>
                <w:lang w:val="es"/>
              </w:rPr>
            </w:pPr>
            <w:r w:rsidRPr="4EBB478E">
              <w:rPr>
                <w:sz w:val="16"/>
                <w:szCs w:val="16"/>
                <w:lang w:val="es"/>
              </w:rPr>
              <w:t>CCF DEL ORIENTE COMFAORIENTE</w:t>
            </w:r>
          </w:p>
        </w:tc>
        <w:tc>
          <w:tcPr>
            <w:tcW w:w="2619" w:type="dxa"/>
            <w:tcBorders>
              <w:top w:val="single" w:sz="8" w:space="0" w:color="000000"/>
              <w:left w:val="single" w:sz="8" w:space="0" w:color="000000"/>
              <w:bottom w:val="single" w:sz="8" w:space="0" w:color="000000"/>
              <w:right w:val="single" w:sz="8" w:space="0" w:color="000000"/>
            </w:tcBorders>
          </w:tcPr>
          <w:p w14:paraId="29E3ABD0" w14:textId="77777777" w:rsidR="4EBB478E" w:rsidRDefault="4EBB478E" w:rsidP="006E5519">
            <w:pPr>
              <w:ind w:left="-20" w:right="145"/>
              <w:jc w:val="right"/>
              <w:rPr>
                <w:sz w:val="16"/>
                <w:szCs w:val="16"/>
                <w:lang w:val="es"/>
              </w:rPr>
            </w:pPr>
            <w:r w:rsidRPr="4EBB478E">
              <w:rPr>
                <w:sz w:val="16"/>
                <w:szCs w:val="16"/>
                <w:lang w:val="es"/>
              </w:rPr>
              <w:t>40.394.432.235,50</w:t>
            </w:r>
          </w:p>
        </w:tc>
      </w:tr>
      <w:tr w:rsidR="4EBB478E" w14:paraId="221E89E9"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B8B9223" w14:textId="77777777" w:rsidR="4EBB478E" w:rsidRDefault="4EBB478E" w:rsidP="006E5519">
            <w:pPr>
              <w:ind w:left="71" w:right="-20"/>
              <w:rPr>
                <w:sz w:val="16"/>
                <w:szCs w:val="16"/>
                <w:lang w:val="es"/>
              </w:rPr>
            </w:pPr>
            <w:r w:rsidRPr="4EBB478E">
              <w:rPr>
                <w:sz w:val="16"/>
                <w:szCs w:val="16"/>
                <w:lang w:val="es"/>
              </w:rPr>
              <w:t>COMFENALCO VALLE</w:t>
            </w:r>
          </w:p>
        </w:tc>
        <w:tc>
          <w:tcPr>
            <w:tcW w:w="2619" w:type="dxa"/>
            <w:tcBorders>
              <w:top w:val="single" w:sz="8" w:space="0" w:color="000000"/>
              <w:left w:val="single" w:sz="8" w:space="0" w:color="000000"/>
              <w:bottom w:val="single" w:sz="8" w:space="0" w:color="000000"/>
              <w:right w:val="single" w:sz="8" w:space="0" w:color="000000"/>
            </w:tcBorders>
          </w:tcPr>
          <w:p w14:paraId="0471F05B" w14:textId="77777777" w:rsidR="4EBB478E" w:rsidRDefault="4EBB478E" w:rsidP="006E5519">
            <w:pPr>
              <w:ind w:left="-20" w:right="145"/>
              <w:jc w:val="right"/>
              <w:rPr>
                <w:sz w:val="16"/>
                <w:szCs w:val="16"/>
                <w:lang w:val="es"/>
              </w:rPr>
            </w:pPr>
            <w:r w:rsidRPr="4EBB478E">
              <w:rPr>
                <w:sz w:val="16"/>
                <w:szCs w:val="16"/>
                <w:lang w:val="es"/>
              </w:rPr>
              <w:t>160.566.707.579,53</w:t>
            </w:r>
          </w:p>
        </w:tc>
      </w:tr>
      <w:tr w:rsidR="4EBB478E" w14:paraId="3D35FD6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89D61A0" w14:textId="77777777" w:rsidR="4EBB478E" w:rsidRDefault="4EBB478E" w:rsidP="006E5519">
            <w:pPr>
              <w:ind w:left="71" w:right="-20"/>
              <w:rPr>
                <w:sz w:val="16"/>
                <w:szCs w:val="16"/>
                <w:lang w:val="es"/>
              </w:rPr>
            </w:pPr>
            <w:r w:rsidRPr="4EBB478E">
              <w:rPr>
                <w:sz w:val="16"/>
                <w:szCs w:val="16"/>
                <w:lang w:val="es"/>
              </w:rPr>
              <w:t>CAJACOPI EPS SAS</w:t>
            </w:r>
          </w:p>
        </w:tc>
        <w:tc>
          <w:tcPr>
            <w:tcW w:w="2619" w:type="dxa"/>
            <w:tcBorders>
              <w:top w:val="single" w:sz="8" w:space="0" w:color="000000"/>
              <w:left w:val="single" w:sz="8" w:space="0" w:color="000000"/>
              <w:bottom w:val="single" w:sz="8" w:space="0" w:color="000000"/>
              <w:right w:val="single" w:sz="8" w:space="0" w:color="000000"/>
            </w:tcBorders>
          </w:tcPr>
          <w:p w14:paraId="18B6F086" w14:textId="77777777" w:rsidR="4EBB478E" w:rsidRDefault="4EBB478E" w:rsidP="006E5519">
            <w:pPr>
              <w:ind w:left="-20" w:right="145"/>
              <w:jc w:val="right"/>
              <w:rPr>
                <w:sz w:val="16"/>
                <w:szCs w:val="16"/>
                <w:lang w:val="es"/>
              </w:rPr>
            </w:pPr>
            <w:r w:rsidRPr="4EBB478E">
              <w:rPr>
                <w:sz w:val="16"/>
                <w:szCs w:val="16"/>
                <w:lang w:val="es"/>
              </w:rPr>
              <w:t>46.118.051.981,85</w:t>
            </w:r>
          </w:p>
        </w:tc>
      </w:tr>
      <w:tr w:rsidR="4EBB478E" w14:paraId="01F04294"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B471F26" w14:textId="77777777" w:rsidR="4EBB478E" w:rsidRDefault="4EBB478E" w:rsidP="006E5519">
            <w:pPr>
              <w:ind w:left="71" w:right="-20"/>
              <w:rPr>
                <w:sz w:val="16"/>
                <w:szCs w:val="16"/>
                <w:lang w:val="es"/>
              </w:rPr>
            </w:pPr>
            <w:r w:rsidRPr="4EBB478E">
              <w:rPr>
                <w:sz w:val="16"/>
                <w:szCs w:val="16"/>
                <w:lang w:val="es"/>
              </w:rPr>
              <w:t>CAPITAL SALUD</w:t>
            </w:r>
          </w:p>
        </w:tc>
        <w:tc>
          <w:tcPr>
            <w:tcW w:w="2619" w:type="dxa"/>
            <w:tcBorders>
              <w:top w:val="single" w:sz="8" w:space="0" w:color="000000"/>
              <w:left w:val="single" w:sz="8" w:space="0" w:color="000000"/>
              <w:bottom w:val="single" w:sz="8" w:space="0" w:color="000000"/>
              <w:right w:val="single" w:sz="8" w:space="0" w:color="000000"/>
            </w:tcBorders>
          </w:tcPr>
          <w:p w14:paraId="5282E0A0" w14:textId="77777777" w:rsidR="4EBB478E" w:rsidRDefault="4EBB478E" w:rsidP="006E5519">
            <w:pPr>
              <w:ind w:left="-20" w:right="145"/>
              <w:jc w:val="right"/>
              <w:rPr>
                <w:sz w:val="16"/>
                <w:szCs w:val="16"/>
                <w:lang w:val="es"/>
              </w:rPr>
            </w:pPr>
            <w:r w:rsidRPr="4EBB478E">
              <w:rPr>
                <w:sz w:val="16"/>
                <w:szCs w:val="16"/>
                <w:lang w:val="es"/>
              </w:rPr>
              <w:t>355.408.404.881,35</w:t>
            </w:r>
          </w:p>
        </w:tc>
      </w:tr>
      <w:tr w:rsidR="4EBB478E" w14:paraId="742D660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936E32E" w14:textId="77777777" w:rsidR="4EBB478E" w:rsidRDefault="4EBB478E" w:rsidP="006E5519">
            <w:pPr>
              <w:ind w:left="71" w:right="-20"/>
              <w:rPr>
                <w:sz w:val="16"/>
                <w:szCs w:val="16"/>
                <w:lang w:val="es"/>
              </w:rPr>
            </w:pPr>
            <w:r w:rsidRPr="4EBB478E">
              <w:rPr>
                <w:sz w:val="16"/>
                <w:szCs w:val="16"/>
                <w:lang w:val="es"/>
              </w:rPr>
              <w:t>CAPRESOCA E.P.S</w:t>
            </w:r>
          </w:p>
        </w:tc>
        <w:tc>
          <w:tcPr>
            <w:tcW w:w="2619" w:type="dxa"/>
            <w:tcBorders>
              <w:top w:val="single" w:sz="8" w:space="0" w:color="000000"/>
              <w:left w:val="single" w:sz="8" w:space="0" w:color="000000"/>
              <w:bottom w:val="single" w:sz="8" w:space="0" w:color="000000"/>
              <w:right w:val="single" w:sz="8" w:space="0" w:color="000000"/>
            </w:tcBorders>
          </w:tcPr>
          <w:p w14:paraId="49B65D7D" w14:textId="77777777" w:rsidR="4EBB478E" w:rsidRDefault="4EBB478E" w:rsidP="006E5519">
            <w:pPr>
              <w:ind w:left="-20" w:right="145"/>
              <w:jc w:val="right"/>
              <w:rPr>
                <w:sz w:val="16"/>
                <w:szCs w:val="16"/>
                <w:lang w:val="es"/>
              </w:rPr>
            </w:pPr>
            <w:r w:rsidRPr="4EBB478E">
              <w:rPr>
                <w:sz w:val="16"/>
                <w:szCs w:val="16"/>
                <w:lang w:val="es"/>
              </w:rPr>
              <w:t>34.623.622.804,42</w:t>
            </w:r>
          </w:p>
        </w:tc>
      </w:tr>
      <w:tr w:rsidR="4EBB478E" w14:paraId="127867A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CB0817A" w14:textId="77777777" w:rsidR="4EBB478E" w:rsidRDefault="4EBB478E" w:rsidP="006E5519">
            <w:pPr>
              <w:ind w:left="71" w:right="-20"/>
              <w:rPr>
                <w:sz w:val="16"/>
                <w:szCs w:val="16"/>
                <w:lang w:val="es"/>
              </w:rPr>
            </w:pPr>
            <w:r w:rsidRPr="4EBB478E">
              <w:rPr>
                <w:sz w:val="16"/>
                <w:szCs w:val="16"/>
                <w:lang w:val="es"/>
              </w:rPr>
              <w:t>COMPARTA EPS-S</w:t>
            </w:r>
          </w:p>
        </w:tc>
        <w:tc>
          <w:tcPr>
            <w:tcW w:w="2619" w:type="dxa"/>
            <w:tcBorders>
              <w:top w:val="single" w:sz="8" w:space="0" w:color="000000"/>
              <w:left w:val="single" w:sz="8" w:space="0" w:color="000000"/>
              <w:bottom w:val="single" w:sz="8" w:space="0" w:color="000000"/>
              <w:right w:val="single" w:sz="8" w:space="0" w:color="000000"/>
            </w:tcBorders>
          </w:tcPr>
          <w:p w14:paraId="6A63D1E6" w14:textId="77777777" w:rsidR="4EBB478E" w:rsidRDefault="4EBB478E" w:rsidP="006E5519">
            <w:pPr>
              <w:ind w:left="-20" w:right="145"/>
              <w:jc w:val="right"/>
              <w:rPr>
                <w:sz w:val="16"/>
                <w:szCs w:val="16"/>
                <w:lang w:val="es"/>
              </w:rPr>
            </w:pPr>
            <w:r w:rsidRPr="4EBB478E">
              <w:rPr>
                <w:sz w:val="16"/>
                <w:szCs w:val="16"/>
                <w:lang w:val="es"/>
              </w:rPr>
              <w:t>128.817.044.396,40</w:t>
            </w:r>
          </w:p>
        </w:tc>
      </w:tr>
      <w:tr w:rsidR="4EBB478E" w14:paraId="65C4FB4C"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02E531B" w14:textId="77777777" w:rsidR="4EBB478E" w:rsidRDefault="4EBB478E" w:rsidP="006E5519">
            <w:pPr>
              <w:ind w:left="71" w:right="-20"/>
              <w:rPr>
                <w:sz w:val="16"/>
                <w:szCs w:val="16"/>
                <w:lang w:val="es"/>
              </w:rPr>
            </w:pPr>
            <w:r w:rsidRPr="4EBB478E">
              <w:rPr>
                <w:sz w:val="16"/>
                <w:szCs w:val="16"/>
                <w:lang w:val="es"/>
              </w:rPr>
              <w:t>COOMEVA EPS S.A</w:t>
            </w:r>
          </w:p>
        </w:tc>
        <w:tc>
          <w:tcPr>
            <w:tcW w:w="2619" w:type="dxa"/>
            <w:tcBorders>
              <w:top w:val="single" w:sz="8" w:space="0" w:color="000000"/>
              <w:left w:val="single" w:sz="8" w:space="0" w:color="000000"/>
              <w:bottom w:val="single" w:sz="8" w:space="0" w:color="000000"/>
              <w:right w:val="single" w:sz="8" w:space="0" w:color="000000"/>
            </w:tcBorders>
          </w:tcPr>
          <w:p w14:paraId="7C3704ED" w14:textId="77777777" w:rsidR="4EBB478E" w:rsidRDefault="4EBB478E" w:rsidP="006E5519">
            <w:pPr>
              <w:ind w:left="-20" w:right="145"/>
              <w:jc w:val="right"/>
              <w:rPr>
                <w:sz w:val="16"/>
                <w:szCs w:val="16"/>
                <w:lang w:val="es"/>
              </w:rPr>
            </w:pPr>
            <w:r w:rsidRPr="4EBB478E">
              <w:rPr>
                <w:sz w:val="16"/>
                <w:szCs w:val="16"/>
                <w:lang w:val="es"/>
              </w:rPr>
              <w:t>571.724.350.698,69</w:t>
            </w:r>
          </w:p>
        </w:tc>
      </w:tr>
      <w:tr w:rsidR="4EBB478E" w14:paraId="6AAC2F1A"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0E96E8C" w14:textId="77777777" w:rsidR="4EBB478E" w:rsidRDefault="4EBB478E" w:rsidP="006E5519">
            <w:pPr>
              <w:ind w:left="71" w:right="-20"/>
              <w:rPr>
                <w:sz w:val="16"/>
                <w:szCs w:val="16"/>
                <w:lang w:val="es"/>
              </w:rPr>
            </w:pPr>
            <w:r w:rsidRPr="4EBB478E">
              <w:rPr>
                <w:sz w:val="16"/>
                <w:szCs w:val="16"/>
                <w:lang w:val="es"/>
              </w:rPr>
              <w:t>COOSALUD EPS S.A</w:t>
            </w:r>
          </w:p>
        </w:tc>
        <w:tc>
          <w:tcPr>
            <w:tcW w:w="2619" w:type="dxa"/>
            <w:tcBorders>
              <w:top w:val="single" w:sz="8" w:space="0" w:color="000000"/>
              <w:left w:val="single" w:sz="8" w:space="0" w:color="000000"/>
              <w:bottom w:val="single" w:sz="8" w:space="0" w:color="000000"/>
              <w:right w:val="single" w:sz="8" w:space="0" w:color="000000"/>
            </w:tcBorders>
          </w:tcPr>
          <w:p w14:paraId="2642C5D4" w14:textId="77777777" w:rsidR="4EBB478E" w:rsidRDefault="4EBB478E" w:rsidP="006E5519">
            <w:pPr>
              <w:ind w:left="-20" w:right="145"/>
              <w:jc w:val="right"/>
              <w:rPr>
                <w:sz w:val="16"/>
                <w:szCs w:val="16"/>
                <w:lang w:val="es"/>
              </w:rPr>
            </w:pPr>
            <w:r w:rsidRPr="4EBB478E">
              <w:rPr>
                <w:sz w:val="16"/>
                <w:szCs w:val="16"/>
                <w:lang w:val="es"/>
              </w:rPr>
              <w:t>562.050.840.939,71</w:t>
            </w:r>
          </w:p>
        </w:tc>
      </w:tr>
      <w:tr w:rsidR="4EBB478E" w14:paraId="057320DB"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A97F785" w14:textId="77777777" w:rsidR="4EBB478E" w:rsidRDefault="4EBB478E" w:rsidP="006E5519">
            <w:pPr>
              <w:ind w:left="71" w:right="-20"/>
              <w:rPr>
                <w:sz w:val="16"/>
                <w:szCs w:val="16"/>
                <w:lang w:val="es"/>
              </w:rPr>
            </w:pPr>
            <w:r w:rsidRPr="4EBB478E">
              <w:rPr>
                <w:sz w:val="16"/>
                <w:szCs w:val="16"/>
                <w:lang w:val="es"/>
              </w:rPr>
              <w:t>E.P.S. MALLAMAS E.P.S. INDIGENA</w:t>
            </w:r>
          </w:p>
        </w:tc>
        <w:tc>
          <w:tcPr>
            <w:tcW w:w="2619" w:type="dxa"/>
            <w:tcBorders>
              <w:top w:val="single" w:sz="8" w:space="0" w:color="000000"/>
              <w:left w:val="single" w:sz="8" w:space="0" w:color="000000"/>
              <w:bottom w:val="single" w:sz="8" w:space="0" w:color="000000"/>
              <w:right w:val="single" w:sz="8" w:space="0" w:color="000000"/>
            </w:tcBorders>
          </w:tcPr>
          <w:p w14:paraId="62FFABEA" w14:textId="77777777" w:rsidR="4EBB478E" w:rsidRDefault="4EBB478E" w:rsidP="006E5519">
            <w:pPr>
              <w:ind w:left="-20" w:right="145"/>
              <w:jc w:val="right"/>
              <w:rPr>
                <w:sz w:val="16"/>
                <w:szCs w:val="16"/>
                <w:lang w:val="es"/>
              </w:rPr>
            </w:pPr>
            <w:r w:rsidRPr="4EBB478E">
              <w:rPr>
                <w:sz w:val="16"/>
                <w:szCs w:val="16"/>
                <w:lang w:val="es"/>
              </w:rPr>
              <w:t>32.676.951.039,45</w:t>
            </w:r>
          </w:p>
        </w:tc>
      </w:tr>
      <w:tr w:rsidR="4EBB478E" w14:paraId="0F7D231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CC013CD" w14:textId="77777777" w:rsidR="4EBB478E" w:rsidRDefault="4EBB478E" w:rsidP="006E5519">
            <w:pPr>
              <w:ind w:left="71" w:right="-20"/>
              <w:rPr>
                <w:sz w:val="16"/>
                <w:szCs w:val="16"/>
                <w:lang w:val="es"/>
              </w:rPr>
            </w:pPr>
            <w:r w:rsidRPr="4EBB478E">
              <w:rPr>
                <w:sz w:val="16"/>
                <w:szCs w:val="16"/>
                <w:lang w:val="es"/>
              </w:rPr>
              <w:t>ECOOPSOS EPS S.A.S</w:t>
            </w:r>
          </w:p>
        </w:tc>
        <w:tc>
          <w:tcPr>
            <w:tcW w:w="2619" w:type="dxa"/>
            <w:tcBorders>
              <w:top w:val="single" w:sz="8" w:space="0" w:color="000000"/>
              <w:left w:val="single" w:sz="8" w:space="0" w:color="000000"/>
              <w:bottom w:val="single" w:sz="8" w:space="0" w:color="000000"/>
              <w:right w:val="single" w:sz="8" w:space="0" w:color="000000"/>
            </w:tcBorders>
          </w:tcPr>
          <w:p w14:paraId="5FC479AF" w14:textId="77777777" w:rsidR="4EBB478E" w:rsidRDefault="4EBB478E" w:rsidP="006E5519">
            <w:pPr>
              <w:ind w:left="-20" w:right="145"/>
              <w:jc w:val="right"/>
              <w:rPr>
                <w:sz w:val="16"/>
                <w:szCs w:val="16"/>
                <w:lang w:val="es"/>
              </w:rPr>
            </w:pPr>
            <w:r w:rsidRPr="4EBB478E">
              <w:rPr>
                <w:sz w:val="16"/>
                <w:szCs w:val="16"/>
                <w:lang w:val="es"/>
              </w:rPr>
              <w:t>37.300.490.337,76</w:t>
            </w:r>
          </w:p>
        </w:tc>
      </w:tr>
      <w:tr w:rsidR="4EBB478E" w14:paraId="4FAEBDDB"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EB7EE24" w14:textId="77777777" w:rsidR="4EBB478E" w:rsidRDefault="4EBB478E" w:rsidP="006E5519">
            <w:pPr>
              <w:ind w:left="71" w:right="-20"/>
              <w:rPr>
                <w:sz w:val="16"/>
                <w:szCs w:val="16"/>
                <w:lang w:val="es"/>
              </w:rPr>
            </w:pPr>
            <w:r w:rsidRPr="4EBB478E">
              <w:rPr>
                <w:sz w:val="16"/>
                <w:szCs w:val="16"/>
                <w:lang w:val="es"/>
              </w:rPr>
              <w:t>EMPRESAS PUBLICAS DE MEDELLIN</w:t>
            </w:r>
          </w:p>
        </w:tc>
        <w:tc>
          <w:tcPr>
            <w:tcW w:w="2619" w:type="dxa"/>
            <w:tcBorders>
              <w:top w:val="single" w:sz="8" w:space="0" w:color="000000"/>
              <w:left w:val="single" w:sz="8" w:space="0" w:color="000000"/>
              <w:bottom w:val="single" w:sz="8" w:space="0" w:color="000000"/>
              <w:right w:val="single" w:sz="8" w:space="0" w:color="000000"/>
            </w:tcBorders>
          </w:tcPr>
          <w:p w14:paraId="0137AB2E" w14:textId="77777777" w:rsidR="4EBB478E" w:rsidRDefault="4EBB478E" w:rsidP="006E5519">
            <w:pPr>
              <w:ind w:left="-20" w:right="145"/>
              <w:jc w:val="right"/>
              <w:rPr>
                <w:sz w:val="16"/>
                <w:szCs w:val="16"/>
                <w:lang w:val="es"/>
              </w:rPr>
            </w:pPr>
            <w:r w:rsidRPr="4EBB478E">
              <w:rPr>
                <w:sz w:val="16"/>
                <w:szCs w:val="16"/>
                <w:lang w:val="es"/>
              </w:rPr>
              <w:t>7.586.261.430,73</w:t>
            </w:r>
          </w:p>
        </w:tc>
      </w:tr>
      <w:tr w:rsidR="4EBB478E" w14:paraId="4783FDD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DB65299" w14:textId="77777777" w:rsidR="4EBB478E" w:rsidRDefault="4EBB478E" w:rsidP="006E5519">
            <w:pPr>
              <w:ind w:left="71" w:right="-20"/>
              <w:rPr>
                <w:sz w:val="16"/>
                <w:szCs w:val="16"/>
                <w:lang w:val="es"/>
              </w:rPr>
            </w:pPr>
            <w:r w:rsidRPr="4EBB478E">
              <w:rPr>
                <w:sz w:val="16"/>
                <w:szCs w:val="16"/>
                <w:lang w:val="es"/>
              </w:rPr>
              <w:t>EMSSANAR SAS</w:t>
            </w:r>
          </w:p>
        </w:tc>
        <w:tc>
          <w:tcPr>
            <w:tcW w:w="2619" w:type="dxa"/>
            <w:tcBorders>
              <w:top w:val="single" w:sz="8" w:space="0" w:color="000000"/>
              <w:left w:val="single" w:sz="8" w:space="0" w:color="000000"/>
              <w:bottom w:val="single" w:sz="8" w:space="0" w:color="000000"/>
              <w:right w:val="single" w:sz="8" w:space="0" w:color="000000"/>
            </w:tcBorders>
          </w:tcPr>
          <w:p w14:paraId="568BAD4B" w14:textId="77777777" w:rsidR="4EBB478E" w:rsidRDefault="4EBB478E" w:rsidP="006E5519">
            <w:pPr>
              <w:ind w:left="-20" w:right="145"/>
              <w:jc w:val="right"/>
              <w:rPr>
                <w:sz w:val="16"/>
                <w:szCs w:val="16"/>
                <w:lang w:val="es"/>
              </w:rPr>
            </w:pPr>
            <w:r w:rsidRPr="4EBB478E">
              <w:rPr>
                <w:sz w:val="16"/>
                <w:szCs w:val="16"/>
                <w:lang w:val="es"/>
              </w:rPr>
              <w:t>409.561.171.883,34</w:t>
            </w:r>
          </w:p>
        </w:tc>
      </w:tr>
      <w:tr w:rsidR="4EBB478E" w14:paraId="184DC157"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2DAF35DF" w14:textId="77777777" w:rsidR="4EBB478E" w:rsidRDefault="4EBB478E" w:rsidP="006E5519">
            <w:pPr>
              <w:ind w:left="71" w:right="-20"/>
              <w:rPr>
                <w:sz w:val="16"/>
                <w:szCs w:val="16"/>
                <w:lang w:val="es"/>
              </w:rPr>
            </w:pPr>
            <w:r w:rsidRPr="4EBB478E">
              <w:rPr>
                <w:sz w:val="16"/>
                <w:szCs w:val="16"/>
                <w:lang w:val="es"/>
              </w:rPr>
              <w:t>EPSS CONVIDA</w:t>
            </w:r>
          </w:p>
        </w:tc>
        <w:tc>
          <w:tcPr>
            <w:tcW w:w="2619" w:type="dxa"/>
            <w:tcBorders>
              <w:top w:val="single" w:sz="8" w:space="0" w:color="000000"/>
              <w:left w:val="single" w:sz="8" w:space="0" w:color="000000"/>
              <w:bottom w:val="single" w:sz="8" w:space="0" w:color="000000"/>
              <w:right w:val="single" w:sz="8" w:space="0" w:color="000000"/>
            </w:tcBorders>
          </w:tcPr>
          <w:p w14:paraId="35B26808" w14:textId="77777777" w:rsidR="4EBB478E" w:rsidRDefault="4EBB478E" w:rsidP="006E5519">
            <w:pPr>
              <w:ind w:left="-20" w:right="145"/>
              <w:jc w:val="right"/>
              <w:rPr>
                <w:sz w:val="16"/>
                <w:szCs w:val="16"/>
                <w:lang w:val="es"/>
              </w:rPr>
            </w:pPr>
            <w:r w:rsidRPr="4EBB478E">
              <w:rPr>
                <w:sz w:val="16"/>
                <w:szCs w:val="16"/>
                <w:lang w:val="es"/>
              </w:rPr>
              <w:t>81.530.685.562,24</w:t>
            </w:r>
          </w:p>
        </w:tc>
      </w:tr>
      <w:tr w:rsidR="4EBB478E" w14:paraId="151F76F8"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9FEF68D" w14:textId="77777777" w:rsidR="4EBB478E" w:rsidRDefault="4EBB478E" w:rsidP="006E5519">
            <w:pPr>
              <w:ind w:left="71" w:right="-20"/>
              <w:rPr>
                <w:sz w:val="16"/>
                <w:szCs w:val="16"/>
                <w:lang w:val="es"/>
              </w:rPr>
            </w:pPr>
            <w:r w:rsidRPr="4EBB478E">
              <w:rPr>
                <w:sz w:val="16"/>
                <w:szCs w:val="16"/>
                <w:lang w:val="es"/>
              </w:rPr>
              <w:t>EPS FAMISANAR S.A.S</w:t>
            </w:r>
          </w:p>
        </w:tc>
        <w:tc>
          <w:tcPr>
            <w:tcW w:w="2619" w:type="dxa"/>
            <w:tcBorders>
              <w:top w:val="single" w:sz="8" w:space="0" w:color="000000"/>
              <w:left w:val="single" w:sz="8" w:space="0" w:color="000000"/>
              <w:bottom w:val="single" w:sz="8" w:space="0" w:color="000000"/>
              <w:right w:val="single" w:sz="8" w:space="0" w:color="000000"/>
            </w:tcBorders>
          </w:tcPr>
          <w:p w14:paraId="45457828" w14:textId="77777777" w:rsidR="4EBB478E" w:rsidRDefault="4EBB478E" w:rsidP="006E5519">
            <w:pPr>
              <w:ind w:left="-20" w:right="145"/>
              <w:jc w:val="right"/>
              <w:rPr>
                <w:sz w:val="16"/>
                <w:szCs w:val="16"/>
                <w:lang w:val="es"/>
              </w:rPr>
            </w:pPr>
            <w:r w:rsidRPr="4EBB478E">
              <w:rPr>
                <w:sz w:val="16"/>
                <w:szCs w:val="16"/>
                <w:lang w:val="es"/>
              </w:rPr>
              <w:t>909.820.479.667,04</w:t>
            </w:r>
          </w:p>
        </w:tc>
      </w:tr>
      <w:tr w:rsidR="4EBB478E" w14:paraId="041D3761"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323B2CD" w14:textId="77777777" w:rsidR="4EBB478E" w:rsidRDefault="4EBB478E" w:rsidP="006E5519">
            <w:pPr>
              <w:ind w:left="71" w:right="-20"/>
              <w:rPr>
                <w:sz w:val="16"/>
                <w:szCs w:val="16"/>
                <w:lang w:val="pt-BR"/>
              </w:rPr>
            </w:pPr>
            <w:r w:rsidRPr="4EBB478E">
              <w:rPr>
                <w:sz w:val="16"/>
                <w:szCs w:val="16"/>
                <w:lang w:val="pt-BR"/>
              </w:rPr>
              <w:t>EPS SANITAS S A S</w:t>
            </w:r>
          </w:p>
        </w:tc>
        <w:tc>
          <w:tcPr>
            <w:tcW w:w="2619" w:type="dxa"/>
            <w:tcBorders>
              <w:top w:val="single" w:sz="8" w:space="0" w:color="000000"/>
              <w:left w:val="single" w:sz="8" w:space="0" w:color="000000"/>
              <w:bottom w:val="single" w:sz="8" w:space="0" w:color="000000"/>
              <w:right w:val="single" w:sz="8" w:space="0" w:color="000000"/>
            </w:tcBorders>
          </w:tcPr>
          <w:p w14:paraId="3B8F50D8" w14:textId="77777777" w:rsidR="4EBB478E" w:rsidRDefault="4EBB478E" w:rsidP="006E5519">
            <w:pPr>
              <w:ind w:left="-20" w:right="145"/>
              <w:jc w:val="right"/>
              <w:rPr>
                <w:sz w:val="16"/>
                <w:szCs w:val="16"/>
                <w:lang w:val="es"/>
              </w:rPr>
            </w:pPr>
            <w:r w:rsidRPr="4EBB478E">
              <w:rPr>
                <w:sz w:val="16"/>
                <w:szCs w:val="16"/>
                <w:lang w:val="es"/>
              </w:rPr>
              <w:t>2.124.544.572.319,11</w:t>
            </w:r>
          </w:p>
        </w:tc>
      </w:tr>
      <w:tr w:rsidR="4EBB478E" w14:paraId="2EFB8F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FE22D99" w14:textId="77777777" w:rsidR="4EBB478E" w:rsidRDefault="4EBB478E" w:rsidP="006E5519">
            <w:pPr>
              <w:ind w:left="71" w:right="-20"/>
              <w:rPr>
                <w:sz w:val="16"/>
                <w:szCs w:val="16"/>
                <w:lang w:val="es"/>
              </w:rPr>
            </w:pPr>
            <w:r w:rsidRPr="4EBB478E">
              <w:rPr>
                <w:sz w:val="16"/>
                <w:szCs w:val="16"/>
                <w:lang w:val="es"/>
              </w:rPr>
              <w:t>EPS SERVICIO OCCIDENTAL DE SALUD</w:t>
            </w:r>
          </w:p>
        </w:tc>
        <w:tc>
          <w:tcPr>
            <w:tcW w:w="2619" w:type="dxa"/>
            <w:tcBorders>
              <w:top w:val="single" w:sz="8" w:space="0" w:color="000000"/>
              <w:left w:val="single" w:sz="8" w:space="0" w:color="000000"/>
              <w:bottom w:val="single" w:sz="8" w:space="0" w:color="000000"/>
              <w:right w:val="single" w:sz="8" w:space="0" w:color="000000"/>
            </w:tcBorders>
          </w:tcPr>
          <w:p w14:paraId="52FC2A9C" w14:textId="77777777" w:rsidR="4EBB478E" w:rsidRDefault="4EBB478E" w:rsidP="006E5519">
            <w:pPr>
              <w:ind w:left="-20" w:right="145"/>
              <w:jc w:val="right"/>
              <w:rPr>
                <w:sz w:val="16"/>
                <w:szCs w:val="16"/>
                <w:lang w:val="es"/>
              </w:rPr>
            </w:pPr>
            <w:r w:rsidRPr="4EBB478E">
              <w:rPr>
                <w:sz w:val="16"/>
                <w:szCs w:val="16"/>
                <w:lang w:val="es"/>
              </w:rPr>
              <w:t>492.234.424.065,40</w:t>
            </w:r>
          </w:p>
        </w:tc>
      </w:tr>
      <w:tr w:rsidR="4EBB478E" w14:paraId="3D74F542"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3B8DEAD" w14:textId="77777777" w:rsidR="4EBB478E" w:rsidRDefault="4EBB478E" w:rsidP="006E5519">
            <w:pPr>
              <w:ind w:left="71" w:right="-20"/>
              <w:rPr>
                <w:sz w:val="16"/>
                <w:szCs w:val="16"/>
                <w:lang w:val="es"/>
              </w:rPr>
            </w:pPr>
            <w:r w:rsidRPr="4EBB478E">
              <w:rPr>
                <w:sz w:val="16"/>
                <w:szCs w:val="16"/>
                <w:lang w:val="es"/>
              </w:rPr>
              <w:t>EPS FAMILIAR DE COLOMBIA SAS</w:t>
            </w:r>
          </w:p>
        </w:tc>
        <w:tc>
          <w:tcPr>
            <w:tcW w:w="2619" w:type="dxa"/>
            <w:tcBorders>
              <w:top w:val="single" w:sz="8" w:space="0" w:color="000000"/>
              <w:left w:val="single" w:sz="8" w:space="0" w:color="000000"/>
              <w:bottom w:val="single" w:sz="8" w:space="0" w:color="000000"/>
              <w:right w:val="single" w:sz="8" w:space="0" w:color="000000"/>
            </w:tcBorders>
          </w:tcPr>
          <w:p w14:paraId="6643432D" w14:textId="77777777" w:rsidR="4EBB478E" w:rsidRDefault="4EBB478E" w:rsidP="006E5519">
            <w:pPr>
              <w:ind w:left="-20" w:right="145"/>
              <w:jc w:val="right"/>
              <w:rPr>
                <w:sz w:val="16"/>
                <w:szCs w:val="16"/>
                <w:lang w:val="es"/>
              </w:rPr>
            </w:pPr>
            <w:r w:rsidRPr="4EBB478E">
              <w:rPr>
                <w:sz w:val="16"/>
                <w:szCs w:val="16"/>
                <w:lang w:val="es"/>
              </w:rPr>
              <w:t>13.202.408.901,62</w:t>
            </w:r>
          </w:p>
        </w:tc>
      </w:tr>
      <w:tr w:rsidR="4EBB478E" w14:paraId="5408C7F6"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AF1ABA2" w14:textId="77777777" w:rsidR="4EBB478E" w:rsidRDefault="4EBB478E" w:rsidP="006E5519">
            <w:pPr>
              <w:ind w:left="71" w:right="-20"/>
              <w:rPr>
                <w:sz w:val="16"/>
                <w:szCs w:val="16"/>
                <w:lang w:val="es"/>
              </w:rPr>
            </w:pPr>
            <w:r w:rsidRPr="4EBB478E">
              <w:rPr>
                <w:sz w:val="16"/>
                <w:szCs w:val="16"/>
                <w:lang w:val="es"/>
              </w:rPr>
              <w:t>EPS SURA</w:t>
            </w:r>
          </w:p>
        </w:tc>
        <w:tc>
          <w:tcPr>
            <w:tcW w:w="2619" w:type="dxa"/>
            <w:tcBorders>
              <w:top w:val="single" w:sz="8" w:space="0" w:color="000000"/>
              <w:left w:val="single" w:sz="8" w:space="0" w:color="000000"/>
              <w:bottom w:val="single" w:sz="8" w:space="0" w:color="000000"/>
              <w:right w:val="single" w:sz="8" w:space="0" w:color="000000"/>
            </w:tcBorders>
          </w:tcPr>
          <w:p w14:paraId="34524AB5" w14:textId="77777777" w:rsidR="4EBB478E" w:rsidRDefault="4EBB478E" w:rsidP="006E5519">
            <w:pPr>
              <w:ind w:left="-20" w:right="145"/>
              <w:jc w:val="right"/>
              <w:rPr>
                <w:sz w:val="16"/>
                <w:szCs w:val="16"/>
                <w:lang w:val="es"/>
              </w:rPr>
            </w:pPr>
            <w:r w:rsidRPr="4EBB478E">
              <w:rPr>
                <w:sz w:val="16"/>
                <w:szCs w:val="16"/>
                <w:lang w:val="es"/>
              </w:rPr>
              <w:t>2.207.807.590.106,22</w:t>
            </w:r>
          </w:p>
        </w:tc>
      </w:tr>
      <w:tr w:rsidR="4EBB478E" w14:paraId="2416308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FEC09C5" w14:textId="77777777" w:rsidR="4EBB478E" w:rsidRDefault="4EBB478E" w:rsidP="006E5519">
            <w:pPr>
              <w:ind w:left="71" w:right="-20"/>
              <w:rPr>
                <w:sz w:val="16"/>
                <w:szCs w:val="16"/>
                <w:lang w:val="es"/>
              </w:rPr>
            </w:pPr>
            <w:r w:rsidRPr="4EBB478E">
              <w:rPr>
                <w:sz w:val="16"/>
                <w:szCs w:val="16"/>
                <w:lang w:val="es"/>
              </w:rPr>
              <w:t>FERRONALES</w:t>
            </w:r>
          </w:p>
        </w:tc>
        <w:tc>
          <w:tcPr>
            <w:tcW w:w="2619" w:type="dxa"/>
            <w:tcBorders>
              <w:top w:val="single" w:sz="8" w:space="0" w:color="000000"/>
              <w:left w:val="single" w:sz="8" w:space="0" w:color="000000"/>
              <w:bottom w:val="single" w:sz="8" w:space="0" w:color="000000"/>
              <w:right w:val="single" w:sz="8" w:space="0" w:color="000000"/>
            </w:tcBorders>
          </w:tcPr>
          <w:p w14:paraId="4D3FCFDD" w14:textId="77777777" w:rsidR="4EBB478E" w:rsidRDefault="4EBB478E" w:rsidP="006E5519">
            <w:pPr>
              <w:ind w:left="-20" w:right="145"/>
              <w:jc w:val="right"/>
              <w:rPr>
                <w:sz w:val="16"/>
                <w:szCs w:val="16"/>
                <w:lang w:val="es"/>
              </w:rPr>
            </w:pPr>
            <w:r w:rsidRPr="4EBB478E">
              <w:rPr>
                <w:sz w:val="16"/>
                <w:szCs w:val="16"/>
                <w:lang w:val="es"/>
              </w:rPr>
              <w:t>344.550.208,14</w:t>
            </w:r>
          </w:p>
        </w:tc>
      </w:tr>
      <w:tr w:rsidR="4EBB478E" w14:paraId="5523A1D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025032FD" w14:textId="77777777" w:rsidR="4EBB478E" w:rsidRDefault="4EBB478E" w:rsidP="006E5519">
            <w:pPr>
              <w:ind w:left="71" w:right="-20"/>
              <w:rPr>
                <w:sz w:val="16"/>
                <w:szCs w:val="16"/>
                <w:lang w:val="es"/>
              </w:rPr>
            </w:pPr>
            <w:r w:rsidRPr="4EBB478E">
              <w:rPr>
                <w:sz w:val="16"/>
                <w:szCs w:val="16"/>
                <w:lang w:val="es"/>
              </w:rPr>
              <w:t>FUNDACION SALUD MIA EPS</w:t>
            </w:r>
          </w:p>
        </w:tc>
        <w:tc>
          <w:tcPr>
            <w:tcW w:w="2619" w:type="dxa"/>
            <w:tcBorders>
              <w:top w:val="single" w:sz="8" w:space="0" w:color="000000"/>
              <w:left w:val="single" w:sz="8" w:space="0" w:color="000000"/>
              <w:bottom w:val="single" w:sz="8" w:space="0" w:color="000000"/>
              <w:right w:val="single" w:sz="8" w:space="0" w:color="000000"/>
            </w:tcBorders>
          </w:tcPr>
          <w:p w14:paraId="59C0D120" w14:textId="77777777" w:rsidR="4EBB478E" w:rsidRDefault="4EBB478E" w:rsidP="006E5519">
            <w:pPr>
              <w:ind w:left="-20" w:right="145"/>
              <w:jc w:val="right"/>
              <w:rPr>
                <w:sz w:val="16"/>
                <w:szCs w:val="16"/>
                <w:lang w:val="es"/>
              </w:rPr>
            </w:pPr>
            <w:r w:rsidRPr="4EBB478E">
              <w:rPr>
                <w:sz w:val="16"/>
                <w:szCs w:val="16"/>
                <w:lang w:val="es"/>
              </w:rPr>
              <w:t>17.745.196.296,43</w:t>
            </w:r>
          </w:p>
        </w:tc>
      </w:tr>
      <w:tr w:rsidR="4EBB478E" w14:paraId="78EE45EC"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53040D65" w14:textId="77777777" w:rsidR="4EBB478E" w:rsidRDefault="4EBB478E" w:rsidP="006E5519">
            <w:pPr>
              <w:ind w:left="71" w:right="-20"/>
              <w:rPr>
                <w:sz w:val="16"/>
                <w:szCs w:val="16"/>
                <w:lang w:val="es"/>
              </w:rPr>
            </w:pPr>
            <w:r w:rsidRPr="4EBB478E">
              <w:rPr>
                <w:sz w:val="16"/>
                <w:szCs w:val="16"/>
                <w:lang w:val="es"/>
              </w:rPr>
              <w:t>MEDIMÁS EPS S.A.S.</w:t>
            </w:r>
          </w:p>
        </w:tc>
        <w:tc>
          <w:tcPr>
            <w:tcW w:w="2619" w:type="dxa"/>
            <w:tcBorders>
              <w:top w:val="single" w:sz="8" w:space="0" w:color="000000"/>
              <w:left w:val="single" w:sz="8" w:space="0" w:color="000000"/>
              <w:bottom w:val="single" w:sz="8" w:space="0" w:color="000000"/>
              <w:right w:val="single" w:sz="8" w:space="0" w:color="000000"/>
            </w:tcBorders>
          </w:tcPr>
          <w:p w14:paraId="5D82AB30" w14:textId="77777777" w:rsidR="4EBB478E" w:rsidRDefault="4EBB478E" w:rsidP="006E5519">
            <w:pPr>
              <w:ind w:left="-20" w:right="145"/>
              <w:jc w:val="right"/>
              <w:rPr>
                <w:sz w:val="16"/>
                <w:szCs w:val="16"/>
                <w:lang w:val="es"/>
              </w:rPr>
            </w:pPr>
            <w:r w:rsidRPr="4EBB478E">
              <w:rPr>
                <w:sz w:val="16"/>
                <w:szCs w:val="16"/>
                <w:lang w:val="es"/>
              </w:rPr>
              <w:t>303.527.668.042,50</w:t>
            </w:r>
          </w:p>
        </w:tc>
      </w:tr>
      <w:tr w:rsidR="4EBB478E" w14:paraId="316301AE"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67FD67BE" w14:textId="77777777" w:rsidR="4EBB478E" w:rsidRDefault="4EBB478E" w:rsidP="006E5519">
            <w:pPr>
              <w:ind w:left="71" w:right="-20"/>
              <w:rPr>
                <w:sz w:val="16"/>
                <w:szCs w:val="16"/>
                <w:lang w:val="es"/>
              </w:rPr>
            </w:pPr>
            <w:r w:rsidRPr="4EBB478E">
              <w:rPr>
                <w:sz w:val="16"/>
                <w:szCs w:val="16"/>
                <w:lang w:val="es"/>
              </w:rPr>
              <w:t>NUEVA EPS</w:t>
            </w:r>
          </w:p>
        </w:tc>
        <w:tc>
          <w:tcPr>
            <w:tcW w:w="2619" w:type="dxa"/>
            <w:tcBorders>
              <w:top w:val="single" w:sz="8" w:space="0" w:color="000000"/>
              <w:left w:val="single" w:sz="8" w:space="0" w:color="000000"/>
              <w:bottom w:val="single" w:sz="8" w:space="0" w:color="000000"/>
              <w:right w:val="single" w:sz="8" w:space="0" w:color="000000"/>
            </w:tcBorders>
          </w:tcPr>
          <w:p w14:paraId="7F81CB59" w14:textId="77777777" w:rsidR="4EBB478E" w:rsidRDefault="4EBB478E" w:rsidP="006E5519">
            <w:pPr>
              <w:ind w:left="-20" w:right="145"/>
              <w:jc w:val="right"/>
              <w:rPr>
                <w:sz w:val="16"/>
                <w:szCs w:val="16"/>
                <w:lang w:val="es"/>
              </w:rPr>
            </w:pPr>
            <w:r w:rsidRPr="4EBB478E">
              <w:rPr>
                <w:sz w:val="16"/>
                <w:szCs w:val="16"/>
                <w:lang w:val="es"/>
              </w:rPr>
              <w:t>3.980.110.552.613,62</w:t>
            </w:r>
          </w:p>
        </w:tc>
      </w:tr>
      <w:tr w:rsidR="4EBB478E" w14:paraId="54687D5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3E443CDD" w14:textId="77777777" w:rsidR="4EBB478E" w:rsidRDefault="4EBB478E" w:rsidP="006E5519">
            <w:pPr>
              <w:ind w:left="71" w:right="-20"/>
              <w:rPr>
                <w:sz w:val="16"/>
                <w:szCs w:val="16"/>
                <w:lang w:val="es"/>
              </w:rPr>
            </w:pPr>
            <w:r w:rsidRPr="4EBB478E">
              <w:rPr>
                <w:sz w:val="16"/>
                <w:szCs w:val="16"/>
                <w:lang w:val="es"/>
              </w:rPr>
              <w:t>PIJAOS SALUD EPSI</w:t>
            </w:r>
          </w:p>
        </w:tc>
        <w:tc>
          <w:tcPr>
            <w:tcW w:w="2619" w:type="dxa"/>
            <w:tcBorders>
              <w:top w:val="single" w:sz="8" w:space="0" w:color="000000"/>
              <w:left w:val="single" w:sz="8" w:space="0" w:color="000000"/>
              <w:bottom w:val="single" w:sz="8" w:space="0" w:color="000000"/>
              <w:right w:val="single" w:sz="8" w:space="0" w:color="000000"/>
            </w:tcBorders>
          </w:tcPr>
          <w:p w14:paraId="5ADFBD28" w14:textId="77777777" w:rsidR="4EBB478E" w:rsidRDefault="4EBB478E" w:rsidP="006E5519">
            <w:pPr>
              <w:ind w:left="-20" w:right="145"/>
              <w:jc w:val="right"/>
              <w:rPr>
                <w:sz w:val="16"/>
                <w:szCs w:val="16"/>
                <w:lang w:val="es"/>
              </w:rPr>
            </w:pPr>
            <w:r w:rsidRPr="4EBB478E">
              <w:rPr>
                <w:sz w:val="16"/>
                <w:szCs w:val="16"/>
                <w:lang w:val="es"/>
              </w:rPr>
              <w:t>15.748.677.015,61</w:t>
            </w:r>
          </w:p>
        </w:tc>
      </w:tr>
      <w:tr w:rsidR="4EBB478E" w14:paraId="047E0F83"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479CB22B" w14:textId="77777777" w:rsidR="4EBB478E" w:rsidRDefault="4EBB478E" w:rsidP="006E5519">
            <w:pPr>
              <w:ind w:left="71" w:right="-20"/>
              <w:rPr>
                <w:sz w:val="16"/>
                <w:szCs w:val="16"/>
                <w:lang w:val="es"/>
              </w:rPr>
            </w:pPr>
            <w:r w:rsidRPr="4EBB478E">
              <w:rPr>
                <w:sz w:val="16"/>
                <w:szCs w:val="16"/>
                <w:lang w:val="es"/>
              </w:rPr>
              <w:t>SALUD BOLIVAR EPS SAS</w:t>
            </w:r>
          </w:p>
        </w:tc>
        <w:tc>
          <w:tcPr>
            <w:tcW w:w="2619" w:type="dxa"/>
            <w:tcBorders>
              <w:top w:val="single" w:sz="8" w:space="0" w:color="000000"/>
              <w:left w:val="single" w:sz="8" w:space="0" w:color="000000"/>
              <w:bottom w:val="single" w:sz="8" w:space="0" w:color="000000"/>
              <w:right w:val="single" w:sz="8" w:space="0" w:color="000000"/>
            </w:tcBorders>
          </w:tcPr>
          <w:p w14:paraId="616BED5E" w14:textId="77777777" w:rsidR="4EBB478E" w:rsidRDefault="4EBB478E" w:rsidP="006E5519">
            <w:pPr>
              <w:ind w:left="-20" w:right="145"/>
              <w:jc w:val="right"/>
              <w:rPr>
                <w:sz w:val="16"/>
                <w:szCs w:val="16"/>
                <w:lang w:val="es"/>
              </w:rPr>
            </w:pPr>
            <w:r w:rsidRPr="4EBB478E">
              <w:rPr>
                <w:sz w:val="16"/>
                <w:szCs w:val="16"/>
                <w:lang w:val="es"/>
              </w:rPr>
              <w:t>38.750.835,00</w:t>
            </w:r>
          </w:p>
        </w:tc>
      </w:tr>
      <w:tr w:rsidR="4EBB478E" w14:paraId="471F522F"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tcPr>
          <w:p w14:paraId="7325B854" w14:textId="77777777" w:rsidR="4EBB478E" w:rsidRDefault="4EBB478E" w:rsidP="006E5519">
            <w:pPr>
              <w:ind w:left="71" w:right="-20"/>
              <w:rPr>
                <w:sz w:val="16"/>
                <w:szCs w:val="16"/>
                <w:lang w:val="es"/>
              </w:rPr>
            </w:pPr>
            <w:r w:rsidRPr="4EBB478E">
              <w:rPr>
                <w:sz w:val="16"/>
                <w:szCs w:val="16"/>
                <w:lang w:val="es"/>
              </w:rPr>
              <w:t>SALUD TOTAL S.A. EPS</w:t>
            </w:r>
          </w:p>
        </w:tc>
        <w:tc>
          <w:tcPr>
            <w:tcW w:w="2619" w:type="dxa"/>
            <w:tcBorders>
              <w:top w:val="single" w:sz="8" w:space="0" w:color="000000"/>
              <w:left w:val="single" w:sz="8" w:space="0" w:color="000000"/>
              <w:bottom w:val="single" w:sz="8" w:space="0" w:color="000000"/>
              <w:right w:val="single" w:sz="8" w:space="0" w:color="000000"/>
            </w:tcBorders>
          </w:tcPr>
          <w:p w14:paraId="091D6102" w14:textId="77777777" w:rsidR="4EBB478E" w:rsidRDefault="4EBB478E" w:rsidP="006E5519">
            <w:pPr>
              <w:ind w:left="-20" w:right="145"/>
              <w:jc w:val="right"/>
              <w:rPr>
                <w:sz w:val="16"/>
                <w:szCs w:val="16"/>
                <w:lang w:val="es"/>
              </w:rPr>
            </w:pPr>
            <w:r w:rsidRPr="4EBB478E">
              <w:rPr>
                <w:sz w:val="16"/>
                <w:szCs w:val="16"/>
                <w:lang w:val="es"/>
              </w:rPr>
              <w:t>1.281.173.727.433,01</w:t>
            </w:r>
          </w:p>
        </w:tc>
      </w:tr>
      <w:tr w:rsidR="4EBB478E" w14:paraId="1EEDC665" w14:textId="77777777" w:rsidTr="4EBB478E">
        <w:trPr>
          <w:trHeight w:val="180"/>
        </w:trPr>
        <w:tc>
          <w:tcPr>
            <w:tcW w:w="3697" w:type="dxa"/>
            <w:tcBorders>
              <w:top w:val="single" w:sz="8" w:space="0" w:color="000000"/>
              <w:left w:val="single" w:sz="8" w:space="0" w:color="000000"/>
              <w:bottom w:val="single" w:sz="8" w:space="0" w:color="000000"/>
              <w:right w:val="single" w:sz="8" w:space="0" w:color="000000"/>
            </w:tcBorders>
            <w:shd w:val="clear" w:color="auto" w:fill="8DB3E2"/>
          </w:tcPr>
          <w:p w14:paraId="17A0A15B" w14:textId="77777777" w:rsidR="4EBB478E" w:rsidRDefault="4EBB478E" w:rsidP="006E5519">
            <w:pPr>
              <w:spacing w:before="1"/>
              <w:ind w:left="15" w:right="-20"/>
              <w:jc w:val="center"/>
              <w:rPr>
                <w:color w:val="000000"/>
                <w:sz w:val="16"/>
                <w:szCs w:val="16"/>
                <w:lang w:val="es"/>
              </w:rPr>
            </w:pPr>
            <w:r w:rsidRPr="4EBB478E">
              <w:rPr>
                <w:rFonts w:ascii="Arial" w:eastAsia="Arial" w:hAnsi="Arial" w:cs="Arial"/>
                <w:bCs/>
                <w:color w:val="000000"/>
                <w:sz w:val="16"/>
                <w:szCs w:val="16"/>
                <w:lang w:val="es"/>
              </w:rPr>
              <w:t>Total general</w:t>
            </w:r>
          </w:p>
        </w:tc>
        <w:tc>
          <w:tcPr>
            <w:tcW w:w="2619" w:type="dxa"/>
            <w:tcBorders>
              <w:top w:val="single" w:sz="8" w:space="0" w:color="000000"/>
              <w:left w:val="single" w:sz="8" w:space="0" w:color="000000"/>
              <w:bottom w:val="single" w:sz="8" w:space="0" w:color="000000"/>
              <w:right w:val="single" w:sz="8" w:space="0" w:color="000000"/>
            </w:tcBorders>
            <w:shd w:val="clear" w:color="auto" w:fill="8DB3E2"/>
          </w:tcPr>
          <w:p w14:paraId="085AD017" w14:textId="77777777" w:rsidR="4EBB478E" w:rsidRDefault="4EBB478E" w:rsidP="006E5519">
            <w:pPr>
              <w:spacing w:before="1"/>
              <w:ind w:left="15" w:right="145"/>
              <w:jc w:val="center"/>
              <w:rPr>
                <w:color w:val="000000"/>
                <w:sz w:val="16"/>
                <w:szCs w:val="16"/>
                <w:lang w:val="es"/>
              </w:rPr>
            </w:pPr>
            <w:r w:rsidRPr="4EBB478E">
              <w:rPr>
                <w:rFonts w:ascii="Arial" w:eastAsia="Arial" w:hAnsi="Arial" w:cs="Arial"/>
                <w:bCs/>
                <w:color w:val="000000"/>
                <w:sz w:val="16"/>
                <w:szCs w:val="16"/>
                <w:lang w:val="es"/>
              </w:rPr>
              <w:t>16.604.561.187.652,20</w:t>
            </w:r>
          </w:p>
        </w:tc>
      </w:tr>
    </w:tbl>
    <w:p w14:paraId="22E0C179" w14:textId="77777777" w:rsidR="4FAB52E2" w:rsidRDefault="4CD3F9A7" w:rsidP="006E5519">
      <w:pPr>
        <w:spacing w:before="13" w:line="240" w:lineRule="auto"/>
        <w:ind w:right="-20"/>
        <w:jc w:val="center"/>
      </w:pPr>
      <w:r w:rsidRPr="4EBB478E">
        <w:rPr>
          <w:rFonts w:ascii="Calibri" w:eastAsia="Calibri" w:hAnsi="Calibri" w:cs="Calibri"/>
          <w:sz w:val="16"/>
          <w:szCs w:val="16"/>
          <w:lang w:val="es"/>
        </w:rPr>
        <w:t>Fuente: ADRES-Dirección de Otras Prestaciones</w:t>
      </w:r>
    </w:p>
    <w:p w14:paraId="236AFBF3" w14:textId="77777777" w:rsidR="4FAB52E2" w:rsidRPr="006B3D59" w:rsidRDefault="4FAB52E2" w:rsidP="006E5519">
      <w:pPr>
        <w:spacing w:line="240" w:lineRule="auto"/>
        <w:jc w:val="center"/>
        <w:rPr>
          <w:sz w:val="24"/>
          <w:szCs w:val="24"/>
        </w:rPr>
      </w:pPr>
    </w:p>
    <w:p w14:paraId="5A506D92" w14:textId="77777777" w:rsidR="00525745" w:rsidRDefault="00525745" w:rsidP="006E5519">
      <w:pPr>
        <w:spacing w:line="240" w:lineRule="auto"/>
        <w:jc w:val="both"/>
        <w:rPr>
          <w:sz w:val="24"/>
          <w:szCs w:val="24"/>
          <w:lang w:bidi="es-ES"/>
        </w:rPr>
      </w:pPr>
      <w:r w:rsidRPr="306AA3CB">
        <w:rPr>
          <w:sz w:val="24"/>
          <w:szCs w:val="24"/>
          <w:lang w:bidi="es-ES"/>
        </w:rPr>
        <w:t>Producto 1.6. Reglamentación del artículo 237 de la Ley del Plan de Desarrollo que define el mecanismo de saneamiento de deudas por concepto de servicios y tecnologías no financiados con la UPC del RC</w:t>
      </w:r>
    </w:p>
    <w:p w14:paraId="5A886124" w14:textId="77777777" w:rsidR="00525745" w:rsidRDefault="00525745" w:rsidP="006E5519">
      <w:pPr>
        <w:spacing w:line="240" w:lineRule="auto"/>
        <w:jc w:val="both"/>
        <w:rPr>
          <w:rFonts w:ascii="Calibri" w:eastAsia="Calibri" w:hAnsi="Calibri" w:cs="Calibri"/>
          <w:b w:val="0"/>
          <w:color w:val="000000"/>
          <w:sz w:val="24"/>
          <w:szCs w:val="24"/>
        </w:rPr>
      </w:pPr>
    </w:p>
    <w:p w14:paraId="3D037985" w14:textId="77777777" w:rsidR="00525745" w:rsidRPr="00F956F7" w:rsidRDefault="00525745" w:rsidP="006E5519">
      <w:pPr>
        <w:spacing w:line="240" w:lineRule="auto"/>
        <w:rPr>
          <w:sz w:val="20"/>
          <w:szCs w:val="20"/>
          <w:lang w:bidi="es-ES"/>
        </w:rPr>
      </w:pPr>
      <w:r w:rsidRPr="00F956F7">
        <w:rPr>
          <w:sz w:val="20"/>
          <w:szCs w:val="20"/>
          <w:lang w:bidi="es-ES"/>
        </w:rPr>
        <w:t>Avance físico</w:t>
      </w:r>
    </w:p>
    <w:tbl>
      <w:tblPr>
        <w:tblStyle w:val="Tablaconcuadrcula"/>
        <w:tblW w:w="9946" w:type="dxa"/>
        <w:tblLook w:val="04A0" w:firstRow="1" w:lastRow="0" w:firstColumn="1" w:lastColumn="0" w:noHBand="0" w:noVBand="1"/>
      </w:tblPr>
      <w:tblGrid>
        <w:gridCol w:w="3795"/>
        <w:gridCol w:w="1305"/>
        <w:gridCol w:w="570"/>
        <w:gridCol w:w="762"/>
        <w:gridCol w:w="1215"/>
        <w:gridCol w:w="1097"/>
        <w:gridCol w:w="1202"/>
      </w:tblGrid>
      <w:tr w:rsidR="00525745" w14:paraId="134A88E9" w14:textId="77777777" w:rsidTr="1E8DD418">
        <w:tc>
          <w:tcPr>
            <w:tcW w:w="3795" w:type="dxa"/>
          </w:tcPr>
          <w:p w14:paraId="4959BC2E" w14:textId="77777777" w:rsidR="00525745" w:rsidRPr="00AF4D0C" w:rsidRDefault="00525745"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Pr>
                <w:sz w:val="20"/>
                <w:szCs w:val="20"/>
                <w:lang w:bidi="es-ES"/>
              </w:rPr>
              <w:t>6</w:t>
            </w:r>
          </w:p>
        </w:tc>
        <w:tc>
          <w:tcPr>
            <w:tcW w:w="1305" w:type="dxa"/>
          </w:tcPr>
          <w:p w14:paraId="12951AE3" w14:textId="77777777" w:rsidR="00525745" w:rsidRPr="00AF4D0C" w:rsidRDefault="00525745" w:rsidP="006E5519">
            <w:pPr>
              <w:jc w:val="center"/>
              <w:rPr>
                <w:sz w:val="20"/>
                <w:szCs w:val="20"/>
                <w:lang w:bidi="es-ES"/>
              </w:rPr>
            </w:pPr>
            <w:r>
              <w:rPr>
                <w:sz w:val="20"/>
                <w:szCs w:val="20"/>
                <w:lang w:bidi="es-ES"/>
              </w:rPr>
              <w:t>Unidad de Medida</w:t>
            </w:r>
          </w:p>
        </w:tc>
        <w:tc>
          <w:tcPr>
            <w:tcW w:w="1332" w:type="dxa"/>
            <w:gridSpan w:val="2"/>
          </w:tcPr>
          <w:p w14:paraId="7D3538B3" w14:textId="77777777" w:rsidR="00525745" w:rsidRPr="00AF4D0C" w:rsidRDefault="00525745" w:rsidP="006E5519">
            <w:pPr>
              <w:jc w:val="center"/>
              <w:rPr>
                <w:sz w:val="20"/>
                <w:szCs w:val="20"/>
                <w:lang w:bidi="es-ES"/>
              </w:rPr>
            </w:pPr>
            <w:r>
              <w:rPr>
                <w:sz w:val="20"/>
                <w:szCs w:val="20"/>
                <w:lang w:bidi="es-ES"/>
              </w:rPr>
              <w:t>2021</w:t>
            </w:r>
          </w:p>
        </w:tc>
        <w:tc>
          <w:tcPr>
            <w:tcW w:w="1215" w:type="dxa"/>
          </w:tcPr>
          <w:p w14:paraId="7DCD1ABE" w14:textId="77777777" w:rsidR="00525745" w:rsidRPr="00AF4D0C" w:rsidRDefault="00525745" w:rsidP="006E5519">
            <w:pPr>
              <w:jc w:val="center"/>
              <w:rPr>
                <w:sz w:val="20"/>
                <w:szCs w:val="20"/>
                <w:lang w:bidi="es-ES"/>
              </w:rPr>
            </w:pPr>
            <w:r>
              <w:rPr>
                <w:sz w:val="20"/>
                <w:szCs w:val="20"/>
                <w:lang w:bidi="es-ES"/>
              </w:rPr>
              <w:t>2022</w:t>
            </w:r>
          </w:p>
        </w:tc>
        <w:tc>
          <w:tcPr>
            <w:tcW w:w="1097" w:type="dxa"/>
          </w:tcPr>
          <w:p w14:paraId="4087E4A2" w14:textId="77777777" w:rsidR="00525745" w:rsidRPr="00AF4D0C" w:rsidRDefault="00525745" w:rsidP="006E5519">
            <w:pPr>
              <w:jc w:val="center"/>
              <w:rPr>
                <w:sz w:val="20"/>
                <w:szCs w:val="20"/>
                <w:lang w:bidi="es-ES"/>
              </w:rPr>
            </w:pPr>
            <w:r>
              <w:rPr>
                <w:sz w:val="20"/>
                <w:szCs w:val="20"/>
                <w:lang w:bidi="es-ES"/>
              </w:rPr>
              <w:t>2023</w:t>
            </w:r>
          </w:p>
        </w:tc>
        <w:tc>
          <w:tcPr>
            <w:tcW w:w="1202" w:type="dxa"/>
          </w:tcPr>
          <w:p w14:paraId="385AED33" w14:textId="77777777" w:rsidR="00525745" w:rsidRPr="00AF4D0C" w:rsidRDefault="00525745" w:rsidP="006E5519">
            <w:pPr>
              <w:jc w:val="center"/>
              <w:rPr>
                <w:sz w:val="20"/>
                <w:szCs w:val="20"/>
                <w:lang w:bidi="es-ES"/>
              </w:rPr>
            </w:pPr>
            <w:r>
              <w:rPr>
                <w:sz w:val="20"/>
                <w:szCs w:val="20"/>
                <w:lang w:bidi="es-ES"/>
              </w:rPr>
              <w:t>EOP</w:t>
            </w:r>
          </w:p>
        </w:tc>
      </w:tr>
      <w:tr w:rsidR="00525745" w14:paraId="23500790" w14:textId="77777777" w:rsidTr="1E8DD418">
        <w:tc>
          <w:tcPr>
            <w:tcW w:w="3795" w:type="dxa"/>
            <w:vMerge w:val="restart"/>
          </w:tcPr>
          <w:p w14:paraId="2D72FBC8" w14:textId="77777777" w:rsidR="00525745" w:rsidRPr="00AF4D0C" w:rsidRDefault="00525745" w:rsidP="006E5519">
            <w:pPr>
              <w:rPr>
                <w:b w:val="0"/>
                <w:bCs/>
                <w:sz w:val="20"/>
                <w:szCs w:val="20"/>
                <w:lang w:bidi="es-ES"/>
              </w:rPr>
            </w:pPr>
            <w:r w:rsidRPr="00525745">
              <w:rPr>
                <w:b w:val="0"/>
                <w:bCs/>
                <w:sz w:val="20"/>
                <w:szCs w:val="20"/>
                <w:lang w:bidi="es-ES"/>
              </w:rPr>
              <w:t>Reglamentación del artículo 237 de la Ley del Plan de Desarrollo que define el mecanismo de saneamiento de deudas por concepto de servicios y tecnologías no financiados con la UPC del RC</w:t>
            </w:r>
          </w:p>
        </w:tc>
        <w:tc>
          <w:tcPr>
            <w:tcW w:w="1305" w:type="dxa"/>
            <w:vMerge w:val="restart"/>
          </w:tcPr>
          <w:p w14:paraId="2F31F6C8" w14:textId="77777777" w:rsidR="00525745" w:rsidRPr="00AF4D0C" w:rsidRDefault="00525745" w:rsidP="006E5519">
            <w:pPr>
              <w:rPr>
                <w:b w:val="0"/>
                <w:bCs/>
                <w:sz w:val="20"/>
                <w:szCs w:val="20"/>
                <w:lang w:bidi="es-ES"/>
              </w:rPr>
            </w:pPr>
            <w:r>
              <w:rPr>
                <w:b w:val="0"/>
                <w:bCs/>
                <w:sz w:val="20"/>
                <w:szCs w:val="20"/>
                <w:lang w:bidi="es-ES"/>
              </w:rPr>
              <w:t>Decreto</w:t>
            </w:r>
            <w:r w:rsidRPr="00AF4D0C">
              <w:rPr>
                <w:b w:val="0"/>
                <w:bCs/>
                <w:sz w:val="20"/>
                <w:szCs w:val="20"/>
                <w:lang w:bidi="es-ES"/>
              </w:rPr>
              <w:t xml:space="preserve"> (#)</w:t>
            </w:r>
          </w:p>
        </w:tc>
        <w:tc>
          <w:tcPr>
            <w:tcW w:w="570" w:type="dxa"/>
            <w:shd w:val="clear" w:color="auto" w:fill="E7E6E6" w:themeFill="background2"/>
          </w:tcPr>
          <w:p w14:paraId="2AD5294E" w14:textId="77777777" w:rsidR="00525745" w:rsidRPr="00F956F7" w:rsidRDefault="00525745" w:rsidP="006E5519">
            <w:pPr>
              <w:rPr>
                <w:sz w:val="18"/>
                <w:szCs w:val="18"/>
                <w:lang w:bidi="es-ES"/>
              </w:rPr>
            </w:pPr>
            <w:r w:rsidRPr="00F956F7">
              <w:rPr>
                <w:sz w:val="18"/>
                <w:szCs w:val="18"/>
                <w:lang w:bidi="es-ES"/>
              </w:rPr>
              <w:t>P</w:t>
            </w:r>
          </w:p>
        </w:tc>
        <w:tc>
          <w:tcPr>
            <w:tcW w:w="762" w:type="dxa"/>
            <w:shd w:val="clear" w:color="auto" w:fill="E7E6E6" w:themeFill="background2"/>
          </w:tcPr>
          <w:p w14:paraId="4E9E5639" w14:textId="77777777" w:rsidR="00525745" w:rsidRPr="00AF4D0C" w:rsidRDefault="00525745" w:rsidP="006E5519">
            <w:pPr>
              <w:jc w:val="right"/>
              <w:rPr>
                <w:b w:val="0"/>
                <w:bCs/>
                <w:sz w:val="20"/>
                <w:szCs w:val="20"/>
                <w:lang w:bidi="es-ES"/>
              </w:rPr>
            </w:pPr>
            <w:r>
              <w:rPr>
                <w:b w:val="0"/>
                <w:bCs/>
                <w:sz w:val="20"/>
                <w:szCs w:val="20"/>
                <w:lang w:bidi="es-ES"/>
              </w:rPr>
              <w:t>1.00</w:t>
            </w:r>
          </w:p>
        </w:tc>
        <w:tc>
          <w:tcPr>
            <w:tcW w:w="1215" w:type="dxa"/>
            <w:shd w:val="clear" w:color="auto" w:fill="E7E6E6" w:themeFill="background2"/>
          </w:tcPr>
          <w:p w14:paraId="2B5EAE16" w14:textId="77777777" w:rsidR="00525745" w:rsidRPr="00AF4D0C" w:rsidRDefault="00525745" w:rsidP="006E5519">
            <w:pPr>
              <w:jc w:val="right"/>
              <w:rPr>
                <w:b w:val="0"/>
                <w:bCs/>
                <w:sz w:val="20"/>
                <w:szCs w:val="20"/>
                <w:lang w:bidi="es-ES"/>
              </w:rPr>
            </w:pPr>
            <w:r>
              <w:rPr>
                <w:b w:val="0"/>
                <w:bCs/>
                <w:sz w:val="20"/>
                <w:szCs w:val="20"/>
                <w:lang w:bidi="es-ES"/>
              </w:rPr>
              <w:t>0.00</w:t>
            </w:r>
          </w:p>
        </w:tc>
        <w:tc>
          <w:tcPr>
            <w:tcW w:w="1097" w:type="dxa"/>
            <w:shd w:val="clear" w:color="auto" w:fill="E7E6E6" w:themeFill="background2"/>
          </w:tcPr>
          <w:p w14:paraId="6A49529D" w14:textId="77777777" w:rsidR="00525745" w:rsidRPr="00AF4D0C" w:rsidRDefault="00525745" w:rsidP="006E5519">
            <w:pPr>
              <w:jc w:val="right"/>
              <w:rPr>
                <w:b w:val="0"/>
                <w:bCs/>
                <w:sz w:val="20"/>
                <w:szCs w:val="20"/>
                <w:lang w:bidi="es-ES"/>
              </w:rPr>
            </w:pPr>
            <w:r>
              <w:rPr>
                <w:b w:val="0"/>
                <w:bCs/>
                <w:sz w:val="20"/>
                <w:szCs w:val="20"/>
                <w:lang w:bidi="es-ES"/>
              </w:rPr>
              <w:t>0.00</w:t>
            </w:r>
          </w:p>
        </w:tc>
        <w:tc>
          <w:tcPr>
            <w:tcW w:w="1202" w:type="dxa"/>
            <w:shd w:val="clear" w:color="auto" w:fill="E7E6E6" w:themeFill="background2"/>
          </w:tcPr>
          <w:p w14:paraId="19F33BF6" w14:textId="77777777" w:rsidR="00525745" w:rsidRPr="00AF4D0C" w:rsidRDefault="00525745" w:rsidP="006E5519">
            <w:pPr>
              <w:jc w:val="right"/>
              <w:rPr>
                <w:b w:val="0"/>
                <w:bCs/>
                <w:sz w:val="20"/>
                <w:szCs w:val="20"/>
                <w:lang w:bidi="es-ES"/>
              </w:rPr>
            </w:pPr>
            <w:r>
              <w:rPr>
                <w:b w:val="0"/>
                <w:bCs/>
                <w:sz w:val="20"/>
                <w:szCs w:val="20"/>
                <w:lang w:bidi="es-ES"/>
              </w:rPr>
              <w:t>1.00</w:t>
            </w:r>
          </w:p>
        </w:tc>
      </w:tr>
      <w:tr w:rsidR="00525745" w14:paraId="78F7CA55" w14:textId="77777777" w:rsidTr="1E8DD418">
        <w:tc>
          <w:tcPr>
            <w:tcW w:w="3795" w:type="dxa"/>
            <w:vMerge/>
          </w:tcPr>
          <w:p w14:paraId="503EE5D2" w14:textId="77777777" w:rsidR="00525745" w:rsidRPr="00AF4D0C" w:rsidRDefault="00525745" w:rsidP="006E5519">
            <w:pPr>
              <w:rPr>
                <w:b w:val="0"/>
                <w:bCs/>
                <w:sz w:val="20"/>
                <w:szCs w:val="20"/>
                <w:lang w:bidi="es-ES"/>
              </w:rPr>
            </w:pPr>
          </w:p>
        </w:tc>
        <w:tc>
          <w:tcPr>
            <w:tcW w:w="1305" w:type="dxa"/>
            <w:vMerge/>
          </w:tcPr>
          <w:p w14:paraId="18038035" w14:textId="77777777" w:rsidR="00525745" w:rsidRPr="00AF4D0C" w:rsidRDefault="00525745" w:rsidP="006E5519">
            <w:pPr>
              <w:rPr>
                <w:b w:val="0"/>
                <w:bCs/>
                <w:sz w:val="20"/>
                <w:szCs w:val="20"/>
                <w:lang w:bidi="es-ES"/>
              </w:rPr>
            </w:pPr>
          </w:p>
        </w:tc>
        <w:tc>
          <w:tcPr>
            <w:tcW w:w="570" w:type="dxa"/>
          </w:tcPr>
          <w:p w14:paraId="595A3FB4" w14:textId="77777777" w:rsidR="00525745" w:rsidRPr="00F956F7" w:rsidRDefault="00525745" w:rsidP="006E5519">
            <w:pPr>
              <w:rPr>
                <w:sz w:val="18"/>
                <w:szCs w:val="18"/>
                <w:lang w:bidi="es-ES"/>
              </w:rPr>
            </w:pPr>
            <w:r w:rsidRPr="00F956F7">
              <w:rPr>
                <w:sz w:val="18"/>
                <w:szCs w:val="18"/>
                <w:lang w:bidi="es-ES"/>
              </w:rPr>
              <w:t>P(a)</w:t>
            </w:r>
          </w:p>
        </w:tc>
        <w:tc>
          <w:tcPr>
            <w:tcW w:w="762" w:type="dxa"/>
          </w:tcPr>
          <w:p w14:paraId="764ABD0C" w14:textId="77777777" w:rsidR="00525745" w:rsidRPr="00AF4D0C" w:rsidRDefault="00525745"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215" w:type="dxa"/>
          </w:tcPr>
          <w:p w14:paraId="2C435B57" w14:textId="77777777" w:rsidR="00525745" w:rsidRPr="00AF4D0C" w:rsidRDefault="00525745" w:rsidP="006E5519">
            <w:pPr>
              <w:jc w:val="right"/>
              <w:rPr>
                <w:b w:val="0"/>
                <w:bCs/>
                <w:sz w:val="20"/>
                <w:szCs w:val="20"/>
                <w:lang w:bidi="es-ES"/>
              </w:rPr>
            </w:pPr>
            <w:r>
              <w:rPr>
                <w:b w:val="0"/>
                <w:bCs/>
                <w:sz w:val="20"/>
                <w:szCs w:val="20"/>
                <w:lang w:bidi="es-ES"/>
              </w:rPr>
              <w:t>0.00</w:t>
            </w:r>
          </w:p>
        </w:tc>
        <w:tc>
          <w:tcPr>
            <w:tcW w:w="1097" w:type="dxa"/>
          </w:tcPr>
          <w:p w14:paraId="2F13D453" w14:textId="77777777" w:rsidR="00525745" w:rsidRPr="00AF4D0C" w:rsidRDefault="00525745" w:rsidP="006E5519">
            <w:pPr>
              <w:jc w:val="right"/>
              <w:rPr>
                <w:b w:val="0"/>
                <w:bCs/>
                <w:sz w:val="20"/>
                <w:szCs w:val="20"/>
                <w:lang w:bidi="es-ES"/>
              </w:rPr>
            </w:pPr>
            <w:r>
              <w:rPr>
                <w:b w:val="0"/>
                <w:bCs/>
                <w:sz w:val="20"/>
                <w:szCs w:val="20"/>
                <w:lang w:bidi="es-ES"/>
              </w:rPr>
              <w:t>0.00</w:t>
            </w:r>
          </w:p>
        </w:tc>
        <w:tc>
          <w:tcPr>
            <w:tcW w:w="1202" w:type="dxa"/>
          </w:tcPr>
          <w:p w14:paraId="26C54514" w14:textId="77777777" w:rsidR="00525745" w:rsidRPr="00AF4D0C" w:rsidRDefault="00525745" w:rsidP="006E5519">
            <w:pPr>
              <w:jc w:val="right"/>
              <w:rPr>
                <w:b w:val="0"/>
                <w:bCs/>
                <w:sz w:val="20"/>
                <w:szCs w:val="20"/>
                <w:lang w:bidi="es-ES"/>
              </w:rPr>
            </w:pPr>
            <w:r>
              <w:rPr>
                <w:b w:val="0"/>
                <w:bCs/>
                <w:sz w:val="20"/>
                <w:szCs w:val="20"/>
                <w:lang w:bidi="es-ES"/>
              </w:rPr>
              <w:t>1.00</w:t>
            </w:r>
          </w:p>
        </w:tc>
      </w:tr>
      <w:tr w:rsidR="00525745" w:rsidRPr="00352FCC" w14:paraId="742BB8E5" w14:textId="77777777" w:rsidTr="1E8DD418">
        <w:tc>
          <w:tcPr>
            <w:tcW w:w="3795" w:type="dxa"/>
            <w:vMerge/>
          </w:tcPr>
          <w:p w14:paraId="551A1650" w14:textId="77777777" w:rsidR="00525745" w:rsidRPr="00AF4D0C" w:rsidRDefault="00525745" w:rsidP="006E5519">
            <w:pPr>
              <w:rPr>
                <w:b w:val="0"/>
                <w:bCs/>
                <w:sz w:val="20"/>
                <w:szCs w:val="20"/>
                <w:lang w:bidi="es-ES"/>
              </w:rPr>
            </w:pPr>
          </w:p>
        </w:tc>
        <w:tc>
          <w:tcPr>
            <w:tcW w:w="1305" w:type="dxa"/>
            <w:vMerge/>
          </w:tcPr>
          <w:p w14:paraId="64D6E994" w14:textId="77777777" w:rsidR="00525745" w:rsidRPr="00AF4D0C" w:rsidRDefault="00525745" w:rsidP="006E5519">
            <w:pPr>
              <w:rPr>
                <w:b w:val="0"/>
                <w:bCs/>
                <w:sz w:val="20"/>
                <w:szCs w:val="20"/>
                <w:lang w:bidi="es-ES"/>
              </w:rPr>
            </w:pPr>
          </w:p>
        </w:tc>
        <w:tc>
          <w:tcPr>
            <w:tcW w:w="570" w:type="dxa"/>
            <w:shd w:val="clear" w:color="auto" w:fill="DDDBF3" w:themeFill="text1" w:themeFillTint="1A"/>
          </w:tcPr>
          <w:p w14:paraId="23CBCFE6" w14:textId="77777777" w:rsidR="00525745" w:rsidRPr="00F956F7" w:rsidRDefault="00525745" w:rsidP="006E5519">
            <w:pPr>
              <w:rPr>
                <w:sz w:val="18"/>
                <w:szCs w:val="18"/>
                <w:lang w:bidi="es-ES"/>
              </w:rPr>
            </w:pPr>
            <w:r w:rsidRPr="00F956F7">
              <w:rPr>
                <w:sz w:val="18"/>
                <w:szCs w:val="18"/>
                <w:lang w:bidi="es-ES"/>
              </w:rPr>
              <w:t>A</w:t>
            </w:r>
          </w:p>
        </w:tc>
        <w:tc>
          <w:tcPr>
            <w:tcW w:w="762" w:type="dxa"/>
            <w:shd w:val="clear" w:color="auto" w:fill="DDDBF3" w:themeFill="text1" w:themeFillTint="1A"/>
          </w:tcPr>
          <w:p w14:paraId="5CF36B11" w14:textId="77777777" w:rsidR="00525745" w:rsidRPr="00352FCC" w:rsidRDefault="00525745" w:rsidP="006E5519">
            <w:pPr>
              <w:jc w:val="right"/>
              <w:rPr>
                <w:b w:val="0"/>
                <w:bCs/>
                <w:sz w:val="20"/>
                <w:szCs w:val="16"/>
                <w:lang w:bidi="es-ES"/>
              </w:rPr>
            </w:pPr>
            <w:r>
              <w:rPr>
                <w:b w:val="0"/>
                <w:bCs/>
                <w:sz w:val="20"/>
                <w:szCs w:val="16"/>
              </w:rPr>
              <w:t>1</w:t>
            </w:r>
            <w:r w:rsidRPr="00352FCC">
              <w:rPr>
                <w:b w:val="0"/>
                <w:bCs/>
                <w:sz w:val="20"/>
                <w:szCs w:val="16"/>
              </w:rPr>
              <w:t>.00</w:t>
            </w:r>
          </w:p>
        </w:tc>
        <w:tc>
          <w:tcPr>
            <w:tcW w:w="1215" w:type="dxa"/>
            <w:shd w:val="clear" w:color="auto" w:fill="DDDBF3" w:themeFill="text1" w:themeFillTint="1A"/>
          </w:tcPr>
          <w:p w14:paraId="015F5414" w14:textId="77777777" w:rsidR="00525745" w:rsidRPr="00352FCC" w:rsidRDefault="00525745" w:rsidP="006E5519">
            <w:pPr>
              <w:jc w:val="right"/>
              <w:rPr>
                <w:b w:val="0"/>
                <w:bCs/>
                <w:sz w:val="20"/>
                <w:szCs w:val="16"/>
                <w:lang w:bidi="es-ES"/>
              </w:rPr>
            </w:pPr>
            <w:r w:rsidRPr="00352FCC">
              <w:rPr>
                <w:b w:val="0"/>
                <w:bCs/>
                <w:sz w:val="20"/>
                <w:szCs w:val="16"/>
              </w:rPr>
              <w:t>0.00</w:t>
            </w:r>
          </w:p>
        </w:tc>
        <w:tc>
          <w:tcPr>
            <w:tcW w:w="1097" w:type="dxa"/>
            <w:shd w:val="clear" w:color="auto" w:fill="DDDBF3" w:themeFill="text1" w:themeFillTint="1A"/>
          </w:tcPr>
          <w:p w14:paraId="41294221" w14:textId="77777777" w:rsidR="00525745" w:rsidRPr="00352FCC" w:rsidRDefault="00525745" w:rsidP="006E5519">
            <w:pPr>
              <w:jc w:val="right"/>
              <w:rPr>
                <w:b w:val="0"/>
                <w:bCs/>
                <w:sz w:val="20"/>
                <w:szCs w:val="16"/>
                <w:lang w:bidi="es-ES"/>
              </w:rPr>
            </w:pPr>
            <w:r w:rsidRPr="00352FCC">
              <w:rPr>
                <w:b w:val="0"/>
                <w:bCs/>
                <w:sz w:val="20"/>
                <w:szCs w:val="16"/>
              </w:rPr>
              <w:t>0.00</w:t>
            </w:r>
          </w:p>
        </w:tc>
        <w:tc>
          <w:tcPr>
            <w:tcW w:w="1202" w:type="dxa"/>
            <w:shd w:val="clear" w:color="auto" w:fill="DDDBF3" w:themeFill="text1" w:themeFillTint="1A"/>
          </w:tcPr>
          <w:p w14:paraId="66DAD509" w14:textId="77777777" w:rsidR="00525745" w:rsidRPr="00352FCC" w:rsidRDefault="00525745" w:rsidP="006E5519">
            <w:pPr>
              <w:jc w:val="right"/>
              <w:rPr>
                <w:b w:val="0"/>
                <w:bCs/>
                <w:sz w:val="20"/>
                <w:szCs w:val="16"/>
                <w:lang w:bidi="es-ES"/>
              </w:rPr>
            </w:pPr>
            <w:r>
              <w:rPr>
                <w:b w:val="0"/>
                <w:bCs/>
                <w:sz w:val="20"/>
                <w:szCs w:val="16"/>
              </w:rPr>
              <w:t>1</w:t>
            </w:r>
            <w:r w:rsidRPr="00352FCC">
              <w:rPr>
                <w:b w:val="0"/>
                <w:bCs/>
                <w:sz w:val="20"/>
                <w:szCs w:val="16"/>
              </w:rPr>
              <w:t>.00</w:t>
            </w:r>
          </w:p>
        </w:tc>
      </w:tr>
    </w:tbl>
    <w:p w14:paraId="4C612858" w14:textId="77777777" w:rsidR="00525745" w:rsidRDefault="00525745" w:rsidP="006E5519">
      <w:pPr>
        <w:spacing w:line="240" w:lineRule="auto"/>
        <w:rPr>
          <w:lang w:bidi="es-ES"/>
        </w:rPr>
      </w:pPr>
    </w:p>
    <w:p w14:paraId="46559B40" w14:textId="77777777" w:rsidR="00A2380E" w:rsidRDefault="004F7CC6"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w:t>
      </w:r>
      <w:r w:rsidR="316B6477" w:rsidRPr="1DDD4D0B">
        <w:rPr>
          <w:rFonts w:ascii="Calibri" w:eastAsia="Calibri" w:hAnsi="Calibri" w:cs="Calibri"/>
          <w:b w:val="0"/>
          <w:color w:val="000000"/>
          <w:sz w:val="24"/>
          <w:szCs w:val="24"/>
        </w:rPr>
        <w:t>planeó</w:t>
      </w:r>
      <w:r>
        <w:rPr>
          <w:rFonts w:ascii="Calibri" w:eastAsia="Calibri" w:hAnsi="Calibri" w:cs="Calibri"/>
          <w:b w:val="0"/>
          <w:color w:val="000000"/>
          <w:sz w:val="24"/>
          <w:szCs w:val="24"/>
        </w:rPr>
        <w:t xml:space="preserve"> la expedición de un acto administrativo</w:t>
      </w:r>
      <w:r w:rsidR="004B67F8">
        <w:rPr>
          <w:rFonts w:ascii="Calibri" w:eastAsia="Calibri" w:hAnsi="Calibri" w:cs="Calibri"/>
          <w:b w:val="0"/>
          <w:color w:val="000000"/>
          <w:sz w:val="24"/>
          <w:szCs w:val="24"/>
        </w:rPr>
        <w:t xml:space="preserve">, por </w:t>
      </w:r>
      <w:r w:rsidR="316B6477" w:rsidRPr="1DDD4D0B">
        <w:rPr>
          <w:rFonts w:ascii="Calibri" w:eastAsia="Calibri" w:hAnsi="Calibri" w:cs="Calibri"/>
          <w:b w:val="0"/>
          <w:color w:val="000000"/>
          <w:sz w:val="24"/>
          <w:szCs w:val="24"/>
        </w:rPr>
        <w:t>lo que</w:t>
      </w:r>
      <w:r w:rsidR="004B67F8">
        <w:rPr>
          <w:rFonts w:ascii="Calibri" w:eastAsia="Calibri" w:hAnsi="Calibri" w:cs="Calibri"/>
          <w:b w:val="0"/>
          <w:color w:val="000000"/>
          <w:sz w:val="24"/>
          <w:szCs w:val="24"/>
        </w:rPr>
        <w:t xml:space="preserve"> la meta se cumplió con </w:t>
      </w:r>
      <w:r w:rsidR="316B6477" w:rsidRPr="1DDD4D0B">
        <w:rPr>
          <w:rFonts w:ascii="Calibri" w:eastAsia="Calibri" w:hAnsi="Calibri" w:cs="Calibri"/>
          <w:b w:val="0"/>
          <w:color w:val="000000"/>
          <w:sz w:val="24"/>
          <w:szCs w:val="24"/>
        </w:rPr>
        <w:t>el</w:t>
      </w:r>
      <w:r w:rsidRPr="306AA3CB">
        <w:rPr>
          <w:rFonts w:ascii="Calibri" w:eastAsia="Calibri" w:hAnsi="Calibri" w:cs="Calibri"/>
          <w:b w:val="0"/>
          <w:color w:val="000000"/>
          <w:sz w:val="24"/>
          <w:szCs w:val="24"/>
        </w:rPr>
        <w:t xml:space="preserve"> Decreto 521 de 2020, modificado por el Decreto 1810 de 2020; reglamentados por las Resoluciones 618 y 2707 de 2020.</w:t>
      </w:r>
    </w:p>
    <w:p w14:paraId="5D31B393" w14:textId="77777777" w:rsidR="00A2380E" w:rsidRDefault="00A2380E" w:rsidP="006E5519">
      <w:pPr>
        <w:spacing w:line="240" w:lineRule="auto"/>
        <w:ind w:left="-20" w:right="-20"/>
        <w:jc w:val="both"/>
        <w:rPr>
          <w:rFonts w:ascii="Calibri" w:eastAsia="Calibri" w:hAnsi="Calibri" w:cs="Calibri"/>
          <w:b w:val="0"/>
          <w:color w:val="000000"/>
          <w:sz w:val="24"/>
          <w:szCs w:val="24"/>
        </w:rPr>
      </w:pPr>
    </w:p>
    <w:p w14:paraId="56C2F9A0" w14:textId="77777777" w:rsidR="004F7CC6" w:rsidRDefault="00A2380E"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De igual manera, s</w:t>
      </w:r>
      <w:r w:rsidR="004F7CC6" w:rsidRPr="306AA3CB">
        <w:rPr>
          <w:rFonts w:ascii="Calibri" w:eastAsia="Calibri" w:hAnsi="Calibri" w:cs="Calibri"/>
          <w:b w:val="0"/>
          <w:color w:val="000000"/>
          <w:sz w:val="24"/>
          <w:szCs w:val="24"/>
        </w:rPr>
        <w:t>e definió del cronograma de radicación de cuentas a través de la Circular 025 de 2020 y el Decreto 507 de 2022.</w:t>
      </w:r>
    </w:p>
    <w:p w14:paraId="10EF4632" w14:textId="77777777" w:rsidR="004F7CC6" w:rsidRPr="005308BC" w:rsidRDefault="004F7CC6" w:rsidP="006E5519">
      <w:pPr>
        <w:spacing w:line="240" w:lineRule="auto"/>
        <w:rPr>
          <w:sz w:val="24"/>
          <w:szCs w:val="24"/>
          <w:lang w:bidi="es-ES"/>
        </w:rPr>
      </w:pPr>
    </w:p>
    <w:p w14:paraId="4664A230" w14:textId="77777777" w:rsidR="00525745" w:rsidRPr="005308BC" w:rsidRDefault="00525745" w:rsidP="006E5519">
      <w:pPr>
        <w:spacing w:line="240" w:lineRule="auto"/>
        <w:jc w:val="both"/>
        <w:rPr>
          <w:sz w:val="24"/>
          <w:szCs w:val="24"/>
          <w:lang w:bidi="es-ES"/>
        </w:rPr>
      </w:pPr>
      <w:r w:rsidRPr="005308BC">
        <w:rPr>
          <w:sz w:val="24"/>
          <w:szCs w:val="24"/>
          <w:lang w:bidi="es-ES"/>
        </w:rPr>
        <w:t>Producto 1.7. Contratos de transacción entre EPS y ADRES para saneamiento de deudas por concepto de servicios y tecnologías no financiados con la UPC del Régimen contributivo firmados</w:t>
      </w:r>
    </w:p>
    <w:p w14:paraId="1DAEE3DB" w14:textId="77777777" w:rsidR="11D78EAE" w:rsidRDefault="11D78EAE" w:rsidP="006E5519">
      <w:pPr>
        <w:spacing w:line="240" w:lineRule="auto"/>
        <w:jc w:val="both"/>
        <w:rPr>
          <w:b w:val="0"/>
          <w:color w:val="auto"/>
          <w:sz w:val="24"/>
          <w:szCs w:val="24"/>
        </w:rPr>
      </w:pPr>
    </w:p>
    <w:p w14:paraId="596808EC" w14:textId="77777777" w:rsidR="11D78EAE" w:rsidRDefault="7856B376" w:rsidP="006E5519">
      <w:pPr>
        <w:spacing w:line="240" w:lineRule="auto"/>
        <w:rPr>
          <w:sz w:val="20"/>
          <w:szCs w:val="20"/>
          <w:lang w:bidi="es-ES"/>
        </w:rPr>
      </w:pPr>
      <w:r w:rsidRPr="0B66C9DB">
        <w:rPr>
          <w:sz w:val="20"/>
          <w:szCs w:val="20"/>
          <w:lang w:bidi="es-ES"/>
        </w:rPr>
        <w:t>Avance físico</w:t>
      </w:r>
    </w:p>
    <w:tbl>
      <w:tblPr>
        <w:tblStyle w:val="Tablaconcuadrcula"/>
        <w:tblW w:w="9798" w:type="dxa"/>
        <w:jc w:val="center"/>
        <w:tblLook w:val="04A0" w:firstRow="1" w:lastRow="0" w:firstColumn="1" w:lastColumn="0" w:noHBand="0" w:noVBand="1"/>
      </w:tblPr>
      <w:tblGrid>
        <w:gridCol w:w="4275"/>
        <w:gridCol w:w="1110"/>
        <w:gridCol w:w="582"/>
        <w:gridCol w:w="860"/>
        <w:gridCol w:w="948"/>
        <w:gridCol w:w="1034"/>
        <w:gridCol w:w="989"/>
      </w:tblGrid>
      <w:tr w:rsidR="0B66C9DB" w14:paraId="2A46CFEB" w14:textId="77777777" w:rsidTr="781CD9E5">
        <w:trPr>
          <w:trHeight w:val="300"/>
          <w:jc w:val="center"/>
        </w:trPr>
        <w:tc>
          <w:tcPr>
            <w:tcW w:w="4275" w:type="dxa"/>
          </w:tcPr>
          <w:p w14:paraId="072B20B3" w14:textId="77777777" w:rsidR="0B66C9DB" w:rsidRDefault="0B66C9DB" w:rsidP="006E5519">
            <w:pPr>
              <w:jc w:val="center"/>
              <w:rPr>
                <w:sz w:val="20"/>
                <w:szCs w:val="20"/>
                <w:lang w:bidi="es-ES"/>
              </w:rPr>
            </w:pPr>
            <w:r w:rsidRPr="0B66C9DB">
              <w:rPr>
                <w:sz w:val="20"/>
                <w:szCs w:val="20"/>
                <w:lang w:bidi="es-ES"/>
              </w:rPr>
              <w:t>Producto 1.7</w:t>
            </w:r>
          </w:p>
        </w:tc>
        <w:tc>
          <w:tcPr>
            <w:tcW w:w="1110" w:type="dxa"/>
          </w:tcPr>
          <w:p w14:paraId="1C923A23" w14:textId="77777777" w:rsidR="0B66C9DB" w:rsidRDefault="0B66C9DB" w:rsidP="006E5519">
            <w:pPr>
              <w:jc w:val="center"/>
              <w:rPr>
                <w:sz w:val="20"/>
                <w:szCs w:val="20"/>
                <w:lang w:bidi="es-ES"/>
              </w:rPr>
            </w:pPr>
            <w:r w:rsidRPr="0B66C9DB">
              <w:rPr>
                <w:sz w:val="20"/>
                <w:szCs w:val="20"/>
                <w:lang w:bidi="es-ES"/>
              </w:rPr>
              <w:t>Unidad de Medida</w:t>
            </w:r>
          </w:p>
        </w:tc>
        <w:tc>
          <w:tcPr>
            <w:tcW w:w="1442" w:type="dxa"/>
            <w:gridSpan w:val="2"/>
          </w:tcPr>
          <w:p w14:paraId="30CD12A7" w14:textId="77777777" w:rsidR="0B66C9DB" w:rsidRDefault="0B66C9DB" w:rsidP="006E5519">
            <w:pPr>
              <w:jc w:val="center"/>
              <w:rPr>
                <w:sz w:val="20"/>
                <w:szCs w:val="20"/>
                <w:lang w:bidi="es-ES"/>
              </w:rPr>
            </w:pPr>
            <w:r w:rsidRPr="0B66C9DB">
              <w:rPr>
                <w:sz w:val="20"/>
                <w:szCs w:val="20"/>
                <w:lang w:bidi="es-ES"/>
              </w:rPr>
              <w:t>2021</w:t>
            </w:r>
          </w:p>
        </w:tc>
        <w:tc>
          <w:tcPr>
            <w:tcW w:w="948" w:type="dxa"/>
          </w:tcPr>
          <w:p w14:paraId="46516483" w14:textId="77777777" w:rsidR="0B66C9DB" w:rsidRDefault="0B66C9DB" w:rsidP="006E5519">
            <w:pPr>
              <w:jc w:val="center"/>
              <w:rPr>
                <w:sz w:val="20"/>
                <w:szCs w:val="20"/>
                <w:lang w:bidi="es-ES"/>
              </w:rPr>
            </w:pPr>
            <w:r w:rsidRPr="0B66C9DB">
              <w:rPr>
                <w:sz w:val="20"/>
                <w:szCs w:val="20"/>
                <w:lang w:bidi="es-ES"/>
              </w:rPr>
              <w:t>2022</w:t>
            </w:r>
          </w:p>
        </w:tc>
        <w:tc>
          <w:tcPr>
            <w:tcW w:w="1034" w:type="dxa"/>
          </w:tcPr>
          <w:p w14:paraId="3B89D93F" w14:textId="77777777" w:rsidR="0B66C9DB" w:rsidRDefault="0B66C9DB" w:rsidP="006E5519">
            <w:pPr>
              <w:jc w:val="center"/>
              <w:rPr>
                <w:sz w:val="20"/>
                <w:szCs w:val="20"/>
                <w:lang w:bidi="es-ES"/>
              </w:rPr>
            </w:pPr>
            <w:r w:rsidRPr="0B66C9DB">
              <w:rPr>
                <w:sz w:val="20"/>
                <w:szCs w:val="20"/>
                <w:lang w:bidi="es-ES"/>
              </w:rPr>
              <w:t>2023</w:t>
            </w:r>
          </w:p>
        </w:tc>
        <w:tc>
          <w:tcPr>
            <w:tcW w:w="989" w:type="dxa"/>
          </w:tcPr>
          <w:p w14:paraId="32600FB1" w14:textId="77777777" w:rsidR="0B66C9DB" w:rsidRDefault="0B66C9DB" w:rsidP="006E5519">
            <w:pPr>
              <w:jc w:val="center"/>
              <w:rPr>
                <w:sz w:val="20"/>
                <w:szCs w:val="20"/>
                <w:lang w:bidi="es-ES"/>
              </w:rPr>
            </w:pPr>
            <w:r w:rsidRPr="0B66C9DB">
              <w:rPr>
                <w:sz w:val="20"/>
                <w:szCs w:val="20"/>
                <w:lang w:bidi="es-ES"/>
              </w:rPr>
              <w:t>EOP</w:t>
            </w:r>
          </w:p>
        </w:tc>
      </w:tr>
      <w:tr w:rsidR="0B66C9DB" w14:paraId="0371DA93" w14:textId="77777777" w:rsidTr="781CD9E5">
        <w:trPr>
          <w:trHeight w:val="300"/>
          <w:jc w:val="center"/>
        </w:trPr>
        <w:tc>
          <w:tcPr>
            <w:tcW w:w="4275" w:type="dxa"/>
            <w:vMerge w:val="restart"/>
          </w:tcPr>
          <w:p w14:paraId="79A3434F" w14:textId="77777777" w:rsidR="0B66C9DB" w:rsidRDefault="0B66C9DB" w:rsidP="006E5519">
            <w:pPr>
              <w:rPr>
                <w:b w:val="0"/>
                <w:sz w:val="20"/>
                <w:szCs w:val="20"/>
                <w:lang w:bidi="es-ES"/>
              </w:rPr>
            </w:pPr>
            <w:r w:rsidRPr="0B66C9DB">
              <w:rPr>
                <w:b w:val="0"/>
                <w:sz w:val="20"/>
                <w:szCs w:val="20"/>
                <w:lang w:bidi="es-ES"/>
              </w:rPr>
              <w:t>Contratos de transacción entre EPS y ADRES para saneamiento de deudas por concepto de servicios y tecnologías no financiados con la UPC del Régimen contributivo firmados</w:t>
            </w:r>
          </w:p>
        </w:tc>
        <w:tc>
          <w:tcPr>
            <w:tcW w:w="1110" w:type="dxa"/>
            <w:vMerge w:val="restart"/>
          </w:tcPr>
          <w:p w14:paraId="075A1ED8" w14:textId="77777777" w:rsidR="0B66C9DB" w:rsidRDefault="0B66C9DB" w:rsidP="006E5519">
            <w:pPr>
              <w:rPr>
                <w:b w:val="0"/>
                <w:sz w:val="20"/>
                <w:szCs w:val="20"/>
                <w:lang w:bidi="es-ES"/>
              </w:rPr>
            </w:pPr>
            <w:r w:rsidRPr="0B66C9DB">
              <w:rPr>
                <w:b w:val="0"/>
                <w:sz w:val="20"/>
                <w:szCs w:val="20"/>
                <w:lang w:bidi="es-ES"/>
              </w:rPr>
              <w:t>Contratos (#)</w:t>
            </w:r>
          </w:p>
        </w:tc>
        <w:tc>
          <w:tcPr>
            <w:tcW w:w="582" w:type="dxa"/>
            <w:shd w:val="clear" w:color="auto" w:fill="E7E6E6" w:themeFill="background2"/>
          </w:tcPr>
          <w:p w14:paraId="275E02BC" w14:textId="77777777" w:rsidR="0B66C9DB" w:rsidRDefault="0B66C9DB" w:rsidP="006E5519">
            <w:pPr>
              <w:rPr>
                <w:sz w:val="18"/>
                <w:szCs w:val="18"/>
                <w:lang w:bidi="es-ES"/>
              </w:rPr>
            </w:pPr>
            <w:r w:rsidRPr="0B66C9DB">
              <w:rPr>
                <w:sz w:val="18"/>
                <w:szCs w:val="18"/>
                <w:lang w:bidi="es-ES"/>
              </w:rPr>
              <w:t>P</w:t>
            </w:r>
          </w:p>
        </w:tc>
        <w:tc>
          <w:tcPr>
            <w:tcW w:w="860" w:type="dxa"/>
            <w:shd w:val="clear" w:color="auto" w:fill="E7E6E6" w:themeFill="background2"/>
          </w:tcPr>
          <w:p w14:paraId="5C9BBDF6" w14:textId="77777777" w:rsidR="0B66C9DB" w:rsidRDefault="0B66C9DB" w:rsidP="006E5519">
            <w:pPr>
              <w:jc w:val="right"/>
              <w:rPr>
                <w:b w:val="0"/>
                <w:sz w:val="20"/>
                <w:szCs w:val="20"/>
                <w:lang w:bidi="es-ES"/>
              </w:rPr>
            </w:pPr>
            <w:r w:rsidRPr="0B66C9DB">
              <w:rPr>
                <w:b w:val="0"/>
                <w:sz w:val="20"/>
                <w:szCs w:val="20"/>
                <w:lang w:bidi="es-ES"/>
              </w:rPr>
              <w:t>10.00</w:t>
            </w:r>
          </w:p>
        </w:tc>
        <w:tc>
          <w:tcPr>
            <w:tcW w:w="948" w:type="dxa"/>
            <w:shd w:val="clear" w:color="auto" w:fill="E7E6E6" w:themeFill="background2"/>
          </w:tcPr>
          <w:p w14:paraId="5DD37423" w14:textId="77777777" w:rsidR="0B66C9DB" w:rsidRDefault="0B66C9DB" w:rsidP="006E5519">
            <w:pPr>
              <w:jc w:val="right"/>
              <w:rPr>
                <w:b w:val="0"/>
                <w:sz w:val="20"/>
                <w:szCs w:val="20"/>
                <w:lang w:bidi="es-ES"/>
              </w:rPr>
            </w:pPr>
            <w:r w:rsidRPr="0B66C9DB">
              <w:rPr>
                <w:b w:val="0"/>
                <w:sz w:val="20"/>
                <w:szCs w:val="20"/>
                <w:lang w:bidi="es-ES"/>
              </w:rPr>
              <w:t>0.00</w:t>
            </w:r>
          </w:p>
        </w:tc>
        <w:tc>
          <w:tcPr>
            <w:tcW w:w="1034" w:type="dxa"/>
            <w:shd w:val="clear" w:color="auto" w:fill="E7E6E6" w:themeFill="background2"/>
          </w:tcPr>
          <w:p w14:paraId="141B4087" w14:textId="77777777" w:rsidR="0B66C9DB" w:rsidRDefault="0B66C9DB" w:rsidP="006E5519">
            <w:pPr>
              <w:jc w:val="right"/>
              <w:rPr>
                <w:b w:val="0"/>
                <w:sz w:val="20"/>
                <w:szCs w:val="20"/>
                <w:lang w:bidi="es-ES"/>
              </w:rPr>
            </w:pPr>
            <w:r w:rsidRPr="0B66C9DB">
              <w:rPr>
                <w:b w:val="0"/>
                <w:sz w:val="20"/>
                <w:szCs w:val="20"/>
                <w:lang w:bidi="es-ES"/>
              </w:rPr>
              <w:t>0.00</w:t>
            </w:r>
          </w:p>
        </w:tc>
        <w:tc>
          <w:tcPr>
            <w:tcW w:w="989" w:type="dxa"/>
            <w:shd w:val="clear" w:color="auto" w:fill="E7E6E6" w:themeFill="background2"/>
          </w:tcPr>
          <w:p w14:paraId="74873E67" w14:textId="77777777" w:rsidR="0B66C9DB" w:rsidRDefault="0B66C9DB" w:rsidP="006E5519">
            <w:pPr>
              <w:jc w:val="right"/>
              <w:rPr>
                <w:b w:val="0"/>
                <w:sz w:val="20"/>
                <w:szCs w:val="20"/>
                <w:lang w:bidi="es-ES"/>
              </w:rPr>
            </w:pPr>
            <w:r w:rsidRPr="0B66C9DB">
              <w:rPr>
                <w:b w:val="0"/>
                <w:sz w:val="20"/>
                <w:szCs w:val="20"/>
                <w:lang w:bidi="es-ES"/>
              </w:rPr>
              <w:t>10.00</w:t>
            </w:r>
          </w:p>
        </w:tc>
      </w:tr>
      <w:tr w:rsidR="0B66C9DB" w14:paraId="205AB241" w14:textId="77777777" w:rsidTr="781CD9E5">
        <w:trPr>
          <w:trHeight w:val="300"/>
          <w:jc w:val="center"/>
        </w:trPr>
        <w:tc>
          <w:tcPr>
            <w:tcW w:w="4275" w:type="dxa"/>
            <w:vMerge/>
          </w:tcPr>
          <w:p w14:paraId="41DAF545" w14:textId="77777777" w:rsidR="00BA0179" w:rsidRDefault="00BA0179" w:rsidP="006E5519"/>
        </w:tc>
        <w:tc>
          <w:tcPr>
            <w:tcW w:w="1110" w:type="dxa"/>
            <w:vMerge/>
          </w:tcPr>
          <w:p w14:paraId="080036EE" w14:textId="77777777" w:rsidR="00BA0179" w:rsidRDefault="00BA0179" w:rsidP="006E5519"/>
        </w:tc>
        <w:tc>
          <w:tcPr>
            <w:tcW w:w="582" w:type="dxa"/>
          </w:tcPr>
          <w:p w14:paraId="0B47FA4B" w14:textId="77777777" w:rsidR="0B66C9DB" w:rsidRDefault="0B66C9DB" w:rsidP="006E5519">
            <w:pPr>
              <w:rPr>
                <w:sz w:val="18"/>
                <w:szCs w:val="18"/>
                <w:lang w:bidi="es-ES"/>
              </w:rPr>
            </w:pPr>
            <w:r w:rsidRPr="0B66C9DB">
              <w:rPr>
                <w:sz w:val="18"/>
                <w:szCs w:val="18"/>
                <w:lang w:bidi="es-ES"/>
              </w:rPr>
              <w:t>P(a)</w:t>
            </w:r>
          </w:p>
        </w:tc>
        <w:tc>
          <w:tcPr>
            <w:tcW w:w="860" w:type="dxa"/>
          </w:tcPr>
          <w:p w14:paraId="6359BAB4" w14:textId="77777777" w:rsidR="0B66C9DB" w:rsidRDefault="0B66C9DB" w:rsidP="006E5519">
            <w:pPr>
              <w:jc w:val="right"/>
              <w:rPr>
                <w:b w:val="0"/>
                <w:sz w:val="20"/>
                <w:szCs w:val="20"/>
                <w:lang w:bidi="es-ES"/>
              </w:rPr>
            </w:pPr>
            <w:r w:rsidRPr="0B66C9DB">
              <w:rPr>
                <w:b w:val="0"/>
                <w:sz w:val="20"/>
                <w:szCs w:val="20"/>
                <w:lang w:bidi="es-ES"/>
              </w:rPr>
              <w:t>10.00</w:t>
            </w:r>
          </w:p>
        </w:tc>
        <w:tc>
          <w:tcPr>
            <w:tcW w:w="948" w:type="dxa"/>
          </w:tcPr>
          <w:p w14:paraId="045C72B9" w14:textId="77777777" w:rsidR="0B66C9DB" w:rsidRDefault="0B66C9DB" w:rsidP="006E5519">
            <w:pPr>
              <w:jc w:val="right"/>
              <w:rPr>
                <w:b w:val="0"/>
                <w:sz w:val="20"/>
                <w:szCs w:val="20"/>
                <w:lang w:bidi="es-ES"/>
              </w:rPr>
            </w:pPr>
            <w:r w:rsidRPr="0B66C9DB">
              <w:rPr>
                <w:b w:val="0"/>
                <w:sz w:val="20"/>
                <w:szCs w:val="20"/>
                <w:lang w:bidi="es-ES"/>
              </w:rPr>
              <w:t>0.00</w:t>
            </w:r>
          </w:p>
        </w:tc>
        <w:tc>
          <w:tcPr>
            <w:tcW w:w="1034" w:type="dxa"/>
          </w:tcPr>
          <w:p w14:paraId="69A9C2D3" w14:textId="77777777" w:rsidR="0B66C9DB" w:rsidRDefault="0B66C9DB" w:rsidP="006E5519">
            <w:pPr>
              <w:jc w:val="right"/>
              <w:rPr>
                <w:b w:val="0"/>
                <w:sz w:val="20"/>
                <w:szCs w:val="20"/>
                <w:lang w:bidi="es-ES"/>
              </w:rPr>
            </w:pPr>
            <w:r w:rsidRPr="0B66C9DB">
              <w:rPr>
                <w:b w:val="0"/>
                <w:sz w:val="20"/>
                <w:szCs w:val="20"/>
                <w:lang w:bidi="es-ES"/>
              </w:rPr>
              <w:t>0.00</w:t>
            </w:r>
          </w:p>
        </w:tc>
        <w:tc>
          <w:tcPr>
            <w:tcW w:w="989" w:type="dxa"/>
          </w:tcPr>
          <w:p w14:paraId="30A40B85" w14:textId="77777777" w:rsidR="0B66C9DB" w:rsidRDefault="0B66C9DB" w:rsidP="006E5519">
            <w:pPr>
              <w:jc w:val="right"/>
              <w:rPr>
                <w:b w:val="0"/>
                <w:sz w:val="20"/>
                <w:szCs w:val="20"/>
                <w:lang w:bidi="es-ES"/>
              </w:rPr>
            </w:pPr>
            <w:r w:rsidRPr="0B66C9DB">
              <w:rPr>
                <w:b w:val="0"/>
                <w:sz w:val="20"/>
                <w:szCs w:val="20"/>
                <w:lang w:bidi="es-ES"/>
              </w:rPr>
              <w:t>326</w:t>
            </w:r>
          </w:p>
        </w:tc>
      </w:tr>
      <w:tr w:rsidR="0B66C9DB" w14:paraId="6D762A5A" w14:textId="77777777" w:rsidTr="781CD9E5">
        <w:trPr>
          <w:trHeight w:val="300"/>
          <w:jc w:val="center"/>
        </w:trPr>
        <w:tc>
          <w:tcPr>
            <w:tcW w:w="4275" w:type="dxa"/>
            <w:vMerge/>
          </w:tcPr>
          <w:p w14:paraId="52751F49" w14:textId="77777777" w:rsidR="00BA0179" w:rsidRDefault="00BA0179" w:rsidP="006E5519"/>
        </w:tc>
        <w:tc>
          <w:tcPr>
            <w:tcW w:w="1110" w:type="dxa"/>
            <w:vMerge/>
          </w:tcPr>
          <w:p w14:paraId="723E0BC8" w14:textId="77777777" w:rsidR="00BA0179" w:rsidRDefault="00BA0179" w:rsidP="006E5519"/>
        </w:tc>
        <w:tc>
          <w:tcPr>
            <w:tcW w:w="582" w:type="dxa"/>
            <w:shd w:val="clear" w:color="auto" w:fill="DDDBF3" w:themeFill="text1" w:themeFillTint="1A"/>
          </w:tcPr>
          <w:p w14:paraId="5156F6CF" w14:textId="77777777" w:rsidR="0B66C9DB" w:rsidRDefault="0B66C9DB" w:rsidP="006E5519">
            <w:pPr>
              <w:rPr>
                <w:sz w:val="18"/>
                <w:szCs w:val="18"/>
                <w:lang w:bidi="es-ES"/>
              </w:rPr>
            </w:pPr>
            <w:r w:rsidRPr="0B66C9DB">
              <w:rPr>
                <w:sz w:val="18"/>
                <w:szCs w:val="18"/>
                <w:lang w:bidi="es-ES"/>
              </w:rPr>
              <w:t>A</w:t>
            </w:r>
          </w:p>
        </w:tc>
        <w:tc>
          <w:tcPr>
            <w:tcW w:w="860" w:type="dxa"/>
            <w:shd w:val="clear" w:color="auto" w:fill="DDDBF3" w:themeFill="text1" w:themeFillTint="1A"/>
          </w:tcPr>
          <w:p w14:paraId="1047467C" w14:textId="77777777" w:rsidR="0B66C9DB" w:rsidRDefault="0B66C9DB" w:rsidP="006E5519">
            <w:pPr>
              <w:jc w:val="right"/>
              <w:rPr>
                <w:b w:val="0"/>
                <w:sz w:val="20"/>
                <w:szCs w:val="20"/>
                <w:lang w:bidi="es-ES"/>
              </w:rPr>
            </w:pPr>
            <w:r w:rsidRPr="0B66C9DB">
              <w:rPr>
                <w:b w:val="0"/>
                <w:sz w:val="20"/>
                <w:szCs w:val="20"/>
              </w:rPr>
              <w:t>326</w:t>
            </w:r>
          </w:p>
        </w:tc>
        <w:tc>
          <w:tcPr>
            <w:tcW w:w="948" w:type="dxa"/>
            <w:shd w:val="clear" w:color="auto" w:fill="DDDBF3" w:themeFill="text1" w:themeFillTint="1A"/>
          </w:tcPr>
          <w:p w14:paraId="1967AA03" w14:textId="77777777" w:rsidR="0B66C9DB" w:rsidRDefault="0B66C9DB" w:rsidP="006E5519">
            <w:pPr>
              <w:jc w:val="right"/>
              <w:rPr>
                <w:b w:val="0"/>
                <w:sz w:val="20"/>
                <w:szCs w:val="20"/>
                <w:lang w:bidi="es-ES"/>
              </w:rPr>
            </w:pPr>
            <w:r w:rsidRPr="0B66C9DB">
              <w:rPr>
                <w:b w:val="0"/>
                <w:sz w:val="20"/>
                <w:szCs w:val="20"/>
              </w:rPr>
              <w:t>0.00</w:t>
            </w:r>
          </w:p>
        </w:tc>
        <w:tc>
          <w:tcPr>
            <w:tcW w:w="1034" w:type="dxa"/>
            <w:shd w:val="clear" w:color="auto" w:fill="DDDBF3" w:themeFill="text1" w:themeFillTint="1A"/>
          </w:tcPr>
          <w:p w14:paraId="38F1F9F3" w14:textId="77777777" w:rsidR="0B66C9DB" w:rsidRDefault="0B66C9DB" w:rsidP="006E5519">
            <w:pPr>
              <w:jc w:val="right"/>
              <w:rPr>
                <w:b w:val="0"/>
                <w:sz w:val="20"/>
                <w:szCs w:val="20"/>
                <w:lang w:bidi="es-ES"/>
              </w:rPr>
            </w:pPr>
            <w:r w:rsidRPr="0B66C9DB">
              <w:rPr>
                <w:b w:val="0"/>
                <w:sz w:val="20"/>
                <w:szCs w:val="20"/>
              </w:rPr>
              <w:t>0.00</w:t>
            </w:r>
          </w:p>
        </w:tc>
        <w:tc>
          <w:tcPr>
            <w:tcW w:w="989" w:type="dxa"/>
            <w:shd w:val="clear" w:color="auto" w:fill="DDDBF3" w:themeFill="text1" w:themeFillTint="1A"/>
          </w:tcPr>
          <w:p w14:paraId="360EB658" w14:textId="77777777" w:rsidR="0B66C9DB" w:rsidRDefault="0B66C9DB" w:rsidP="006E5519">
            <w:pPr>
              <w:jc w:val="right"/>
            </w:pPr>
            <w:r w:rsidRPr="0B66C9DB">
              <w:rPr>
                <w:b w:val="0"/>
                <w:sz w:val="20"/>
                <w:szCs w:val="20"/>
              </w:rPr>
              <w:t>326</w:t>
            </w:r>
          </w:p>
        </w:tc>
      </w:tr>
    </w:tbl>
    <w:p w14:paraId="6943BD79" w14:textId="77777777" w:rsidR="005308BC" w:rsidRPr="00C65F8F" w:rsidRDefault="005308BC" w:rsidP="006E5519">
      <w:pPr>
        <w:spacing w:line="240" w:lineRule="auto"/>
        <w:jc w:val="both"/>
        <w:rPr>
          <w:b w:val="0"/>
          <w:color w:val="auto"/>
          <w:sz w:val="24"/>
          <w:szCs w:val="24"/>
        </w:rPr>
      </w:pPr>
    </w:p>
    <w:p w14:paraId="66C8B1AF" w14:textId="77777777" w:rsidR="005308BC" w:rsidRPr="00C65F8F" w:rsidRDefault="005308BC" w:rsidP="006E5519">
      <w:pPr>
        <w:spacing w:line="240" w:lineRule="auto"/>
        <w:jc w:val="both"/>
        <w:rPr>
          <w:b w:val="0"/>
          <w:sz w:val="24"/>
          <w:szCs w:val="24"/>
        </w:rPr>
      </w:pPr>
      <w:r w:rsidRPr="00C65F8F">
        <w:rPr>
          <w:b w:val="0"/>
          <w:color w:val="auto"/>
          <w:sz w:val="24"/>
          <w:szCs w:val="24"/>
        </w:rPr>
        <w:t>La ADRES, mediante radicado 20242106270381 del 2 de febrero de 2024, informó que, en el marco del artículo 237 de la ley 1955 de 2019</w:t>
      </w:r>
      <w:r w:rsidRPr="00C65F8F">
        <w:rPr>
          <w:b w:val="0"/>
          <w:sz w:val="24"/>
          <w:szCs w:val="24"/>
        </w:rPr>
        <w:t xml:space="preserve"> </w:t>
      </w:r>
      <w:r w:rsidRPr="00C65F8F">
        <w:rPr>
          <w:b w:val="0"/>
          <w:color w:val="auto"/>
          <w:sz w:val="24"/>
          <w:szCs w:val="24"/>
        </w:rPr>
        <w:t>ha suscrito 320 contratos de transacción con EPS para el saneamiento de deudas por concepto de servicios y tecnologías no financiados con cargo a la UPC, por un valor transado total de $775.397.584.540,80 (ver detalles en el informe anexo).</w:t>
      </w:r>
    </w:p>
    <w:p w14:paraId="3C55618A" w14:textId="77777777" w:rsidR="005308BC" w:rsidRPr="00C65F8F" w:rsidRDefault="005308BC" w:rsidP="006E5519">
      <w:pPr>
        <w:spacing w:line="240" w:lineRule="auto"/>
        <w:rPr>
          <w:color w:val="auto"/>
          <w:sz w:val="24"/>
          <w:szCs w:val="24"/>
        </w:rPr>
      </w:pPr>
    </w:p>
    <w:p w14:paraId="328BB23E" w14:textId="77777777" w:rsidR="5CC56E85" w:rsidRPr="00C65F8F" w:rsidRDefault="5CC56E85" w:rsidP="006E5519">
      <w:pPr>
        <w:spacing w:line="240" w:lineRule="auto"/>
        <w:rPr>
          <w:b w:val="0"/>
          <w:color w:val="auto"/>
          <w:sz w:val="24"/>
          <w:szCs w:val="24"/>
        </w:rPr>
      </w:pPr>
      <w:r w:rsidRPr="00C65F8F">
        <w:rPr>
          <w:b w:val="0"/>
          <w:color w:val="auto"/>
          <w:sz w:val="24"/>
          <w:szCs w:val="24"/>
        </w:rPr>
        <w:t>Para APF - segundo segmento, se gestionaron con las entidades recobrantes 313 documentos que dan cierre a los contratos iniciales, logrando la suscripción por ambas partes de 245, por un valor transado de $92.156.839.899,20</w:t>
      </w:r>
      <w:r w:rsidR="12C9CE52" w:rsidRPr="00C65F8F">
        <w:rPr>
          <w:b w:val="0"/>
          <w:color w:val="auto"/>
          <w:sz w:val="24"/>
          <w:szCs w:val="24"/>
        </w:rPr>
        <w:t>.</w:t>
      </w:r>
    </w:p>
    <w:p w14:paraId="3441B676" w14:textId="77777777" w:rsidR="1E8DD418" w:rsidRPr="00C65F8F" w:rsidRDefault="1E8DD418" w:rsidP="006E5519">
      <w:pPr>
        <w:spacing w:line="240" w:lineRule="auto"/>
        <w:rPr>
          <w:color w:val="auto"/>
          <w:sz w:val="24"/>
          <w:szCs w:val="24"/>
        </w:rPr>
      </w:pPr>
    </w:p>
    <w:p w14:paraId="5801A0B6" w14:textId="77777777" w:rsidR="78E42206" w:rsidRPr="00C65F8F" w:rsidRDefault="7F8967C7" w:rsidP="006E5519">
      <w:pPr>
        <w:spacing w:line="240" w:lineRule="auto"/>
        <w:jc w:val="both"/>
        <w:rPr>
          <w:b w:val="0"/>
          <w:color w:val="auto"/>
          <w:sz w:val="24"/>
          <w:szCs w:val="24"/>
        </w:rPr>
      </w:pPr>
      <w:r w:rsidRPr="1B49AD20">
        <w:rPr>
          <w:b w:val="0"/>
          <w:color w:val="auto"/>
          <w:sz w:val="24"/>
          <w:szCs w:val="24"/>
        </w:rPr>
        <w:t>En</w:t>
      </w:r>
      <w:r w:rsidR="5CC56E85" w:rsidRPr="00C65F8F">
        <w:rPr>
          <w:b w:val="0"/>
          <w:color w:val="auto"/>
          <w:sz w:val="24"/>
          <w:szCs w:val="24"/>
        </w:rPr>
        <w:t xml:space="preserve"> el segundo semestre de 2023 se suscribieron 468 contratos de transacción con cuentas inmersas en procesos judiciales </w:t>
      </w:r>
      <w:r w:rsidR="00C65F8F">
        <w:rPr>
          <w:b w:val="0"/>
          <w:color w:val="auto"/>
          <w:sz w:val="24"/>
          <w:szCs w:val="24"/>
        </w:rPr>
        <w:t>(</w:t>
      </w:r>
      <w:r w:rsidR="5CC56E85" w:rsidRPr="00C65F8F">
        <w:rPr>
          <w:b w:val="0"/>
          <w:color w:val="auto"/>
          <w:sz w:val="24"/>
          <w:szCs w:val="24"/>
        </w:rPr>
        <w:t>PJ</w:t>
      </w:r>
      <w:r w:rsidR="00C65F8F">
        <w:rPr>
          <w:b w:val="0"/>
          <w:color w:val="auto"/>
          <w:sz w:val="24"/>
          <w:szCs w:val="24"/>
        </w:rPr>
        <w:t>)</w:t>
      </w:r>
      <w:r w:rsidR="5CC56E85" w:rsidRPr="00C65F8F">
        <w:rPr>
          <w:b w:val="0"/>
          <w:color w:val="auto"/>
          <w:sz w:val="24"/>
          <w:szCs w:val="24"/>
        </w:rPr>
        <w:t xml:space="preserve">, con los </w:t>
      </w:r>
      <w:r w:rsidRPr="1B49AD20">
        <w:rPr>
          <w:b w:val="0"/>
          <w:color w:val="auto"/>
          <w:sz w:val="24"/>
          <w:szCs w:val="24"/>
        </w:rPr>
        <w:t>que</w:t>
      </w:r>
      <w:r w:rsidR="5CC56E85" w:rsidRPr="00C65F8F">
        <w:rPr>
          <w:b w:val="0"/>
          <w:color w:val="auto"/>
          <w:sz w:val="24"/>
          <w:szCs w:val="24"/>
        </w:rPr>
        <w:t xml:space="preserve"> se transó un valor de </w:t>
      </w:r>
      <w:r w:rsidR="003D3C05">
        <w:rPr>
          <w:b w:val="0"/>
          <w:color w:val="auto"/>
          <w:sz w:val="24"/>
          <w:szCs w:val="24"/>
        </w:rPr>
        <w:t>$</w:t>
      </w:r>
      <w:r w:rsidR="5CC56E85" w:rsidRPr="00C65F8F">
        <w:rPr>
          <w:b w:val="0"/>
          <w:color w:val="auto"/>
          <w:sz w:val="24"/>
          <w:szCs w:val="24"/>
        </w:rPr>
        <w:t>49.042.619.055,30</w:t>
      </w:r>
      <w:r w:rsidR="00C65F8F">
        <w:rPr>
          <w:b w:val="0"/>
          <w:color w:val="auto"/>
          <w:sz w:val="24"/>
          <w:szCs w:val="24"/>
        </w:rPr>
        <w:t>.</w:t>
      </w:r>
    </w:p>
    <w:p w14:paraId="517F49C5" w14:textId="77777777" w:rsidR="78E42206" w:rsidRPr="003E2692" w:rsidRDefault="78E42206" w:rsidP="006E5519">
      <w:pPr>
        <w:spacing w:line="240" w:lineRule="auto"/>
        <w:jc w:val="center"/>
        <w:rPr>
          <w:sz w:val="24"/>
          <w:szCs w:val="24"/>
        </w:rPr>
      </w:pPr>
    </w:p>
    <w:p w14:paraId="1B3DFABD" w14:textId="77777777" w:rsidR="00525745" w:rsidRPr="003E2692" w:rsidRDefault="00525745" w:rsidP="006E5519">
      <w:pPr>
        <w:spacing w:line="240" w:lineRule="auto"/>
        <w:jc w:val="both"/>
        <w:rPr>
          <w:sz w:val="24"/>
          <w:szCs w:val="24"/>
          <w:lang w:bidi="es-ES"/>
        </w:rPr>
      </w:pPr>
      <w:r w:rsidRPr="003E2692">
        <w:rPr>
          <w:sz w:val="24"/>
          <w:szCs w:val="24"/>
          <w:lang w:bidi="es-ES"/>
        </w:rPr>
        <w:t xml:space="preserve">Producto 1.8. </w:t>
      </w:r>
      <w:r w:rsidR="00FD0488" w:rsidRPr="003E2692">
        <w:rPr>
          <w:sz w:val="24"/>
          <w:szCs w:val="24"/>
          <w:lang w:bidi="es-ES"/>
        </w:rPr>
        <w:t>Reglamentación del artículo 238 de la Ley del plan de Desarrollo mediante el cual se define el mecanismo de evaluación del esfuerzo fiscal de las Entidades Territoriales y la cofinanciación de la Nación para el saneamiento de deudas por concepto de servicios y tecnologías no financiados con la UPC del régimen subsidiado</w:t>
      </w:r>
    </w:p>
    <w:p w14:paraId="33C8D4EA" w14:textId="77777777" w:rsidR="00525745" w:rsidRPr="003E2692" w:rsidRDefault="00525745" w:rsidP="006E5519">
      <w:pPr>
        <w:spacing w:line="240" w:lineRule="auto"/>
        <w:jc w:val="both"/>
        <w:rPr>
          <w:sz w:val="24"/>
          <w:szCs w:val="24"/>
          <w:lang w:bidi="es-ES"/>
        </w:rPr>
      </w:pPr>
    </w:p>
    <w:p w14:paraId="3A9CEDF3" w14:textId="77777777" w:rsidR="00525745" w:rsidRPr="00F956F7" w:rsidRDefault="00525745" w:rsidP="006E5519">
      <w:pPr>
        <w:spacing w:line="240" w:lineRule="auto"/>
        <w:rPr>
          <w:sz w:val="20"/>
          <w:szCs w:val="20"/>
          <w:lang w:bidi="es-ES"/>
        </w:rPr>
      </w:pPr>
      <w:r w:rsidRPr="00F956F7">
        <w:rPr>
          <w:sz w:val="20"/>
          <w:szCs w:val="20"/>
          <w:lang w:bidi="es-ES"/>
        </w:rPr>
        <w:t>Avance físico</w:t>
      </w:r>
    </w:p>
    <w:tbl>
      <w:tblPr>
        <w:tblStyle w:val="Tablaconcuadrcula"/>
        <w:tblW w:w="9786" w:type="dxa"/>
        <w:jc w:val="center"/>
        <w:tblLook w:val="04A0" w:firstRow="1" w:lastRow="0" w:firstColumn="1" w:lastColumn="0" w:noHBand="0" w:noVBand="1"/>
      </w:tblPr>
      <w:tblGrid>
        <w:gridCol w:w="4012"/>
        <w:gridCol w:w="1529"/>
        <w:gridCol w:w="691"/>
        <w:gridCol w:w="774"/>
        <w:gridCol w:w="986"/>
        <w:gridCol w:w="894"/>
        <w:gridCol w:w="900"/>
      </w:tblGrid>
      <w:tr w:rsidR="00525745" w14:paraId="2D91EAF8" w14:textId="77777777" w:rsidTr="78633295">
        <w:trPr>
          <w:jc w:val="center"/>
        </w:trPr>
        <w:tc>
          <w:tcPr>
            <w:tcW w:w="4200" w:type="dxa"/>
          </w:tcPr>
          <w:p w14:paraId="31614E0F" w14:textId="77777777" w:rsidR="00525745" w:rsidRPr="00AF4D0C" w:rsidRDefault="00525745" w:rsidP="006E5519">
            <w:pPr>
              <w:jc w:val="center"/>
              <w:rPr>
                <w:sz w:val="20"/>
                <w:szCs w:val="20"/>
                <w:lang w:bidi="es-ES"/>
              </w:rPr>
            </w:pPr>
            <w:r w:rsidRPr="00AF4D0C">
              <w:rPr>
                <w:sz w:val="20"/>
                <w:szCs w:val="20"/>
                <w:lang w:bidi="es-ES"/>
              </w:rPr>
              <w:t xml:space="preserve">Producto </w:t>
            </w:r>
            <w:r>
              <w:rPr>
                <w:sz w:val="20"/>
                <w:szCs w:val="20"/>
                <w:lang w:bidi="es-ES"/>
              </w:rPr>
              <w:t>1</w:t>
            </w:r>
            <w:r w:rsidRPr="00AF4D0C">
              <w:rPr>
                <w:sz w:val="20"/>
                <w:szCs w:val="20"/>
                <w:lang w:bidi="es-ES"/>
              </w:rPr>
              <w:t>.</w:t>
            </w:r>
            <w:r w:rsidR="00FD0488">
              <w:rPr>
                <w:sz w:val="20"/>
                <w:szCs w:val="20"/>
                <w:lang w:bidi="es-ES"/>
              </w:rPr>
              <w:t>8</w:t>
            </w:r>
          </w:p>
        </w:tc>
        <w:tc>
          <w:tcPr>
            <w:tcW w:w="1240" w:type="dxa"/>
          </w:tcPr>
          <w:p w14:paraId="7CFC5390" w14:textId="77777777" w:rsidR="00525745" w:rsidRPr="00AF4D0C" w:rsidRDefault="00525745" w:rsidP="006E5519">
            <w:pPr>
              <w:jc w:val="center"/>
              <w:rPr>
                <w:sz w:val="20"/>
                <w:szCs w:val="20"/>
                <w:lang w:bidi="es-ES"/>
              </w:rPr>
            </w:pPr>
            <w:r>
              <w:rPr>
                <w:sz w:val="20"/>
                <w:szCs w:val="20"/>
                <w:lang w:bidi="es-ES"/>
              </w:rPr>
              <w:t>Unidad de Medida</w:t>
            </w:r>
          </w:p>
        </w:tc>
        <w:tc>
          <w:tcPr>
            <w:tcW w:w="1493" w:type="dxa"/>
            <w:gridSpan w:val="2"/>
          </w:tcPr>
          <w:p w14:paraId="771EAB67" w14:textId="77777777" w:rsidR="00525745" w:rsidRPr="00AF4D0C" w:rsidRDefault="00525745" w:rsidP="006E5519">
            <w:pPr>
              <w:jc w:val="center"/>
              <w:rPr>
                <w:sz w:val="20"/>
                <w:szCs w:val="20"/>
                <w:lang w:bidi="es-ES"/>
              </w:rPr>
            </w:pPr>
            <w:r>
              <w:rPr>
                <w:sz w:val="20"/>
                <w:szCs w:val="20"/>
                <w:lang w:bidi="es-ES"/>
              </w:rPr>
              <w:t>2021</w:t>
            </w:r>
          </w:p>
        </w:tc>
        <w:tc>
          <w:tcPr>
            <w:tcW w:w="1013" w:type="dxa"/>
          </w:tcPr>
          <w:p w14:paraId="6EA2846D" w14:textId="77777777" w:rsidR="00525745" w:rsidRPr="00AF4D0C" w:rsidRDefault="00525745" w:rsidP="006E5519">
            <w:pPr>
              <w:jc w:val="center"/>
              <w:rPr>
                <w:sz w:val="20"/>
                <w:szCs w:val="20"/>
                <w:lang w:bidi="es-ES"/>
              </w:rPr>
            </w:pPr>
            <w:r>
              <w:rPr>
                <w:sz w:val="20"/>
                <w:szCs w:val="20"/>
                <w:lang w:bidi="es-ES"/>
              </w:rPr>
              <w:t>2022</w:t>
            </w:r>
          </w:p>
        </w:tc>
        <w:tc>
          <w:tcPr>
            <w:tcW w:w="915" w:type="dxa"/>
          </w:tcPr>
          <w:p w14:paraId="6BBF4D18" w14:textId="77777777" w:rsidR="00525745" w:rsidRPr="00AF4D0C" w:rsidRDefault="00525745" w:rsidP="006E5519">
            <w:pPr>
              <w:jc w:val="center"/>
              <w:rPr>
                <w:sz w:val="20"/>
                <w:szCs w:val="20"/>
                <w:lang w:bidi="es-ES"/>
              </w:rPr>
            </w:pPr>
            <w:r>
              <w:rPr>
                <w:sz w:val="20"/>
                <w:szCs w:val="20"/>
                <w:lang w:bidi="es-ES"/>
              </w:rPr>
              <w:t>2023</w:t>
            </w:r>
          </w:p>
        </w:tc>
        <w:tc>
          <w:tcPr>
            <w:tcW w:w="925" w:type="dxa"/>
          </w:tcPr>
          <w:p w14:paraId="24FD8988" w14:textId="77777777" w:rsidR="00525745" w:rsidRPr="00AF4D0C" w:rsidRDefault="00525745" w:rsidP="006E5519">
            <w:pPr>
              <w:jc w:val="center"/>
              <w:rPr>
                <w:sz w:val="20"/>
                <w:szCs w:val="20"/>
                <w:lang w:bidi="es-ES"/>
              </w:rPr>
            </w:pPr>
            <w:r>
              <w:rPr>
                <w:sz w:val="20"/>
                <w:szCs w:val="20"/>
                <w:lang w:bidi="es-ES"/>
              </w:rPr>
              <w:t>EOP</w:t>
            </w:r>
          </w:p>
        </w:tc>
      </w:tr>
      <w:tr w:rsidR="00917ED4" w14:paraId="76EA2576" w14:textId="77777777" w:rsidTr="78633295">
        <w:trPr>
          <w:jc w:val="center"/>
        </w:trPr>
        <w:tc>
          <w:tcPr>
            <w:tcW w:w="4200" w:type="dxa"/>
            <w:vMerge w:val="restart"/>
          </w:tcPr>
          <w:p w14:paraId="51EFE749" w14:textId="77777777" w:rsidR="00525745" w:rsidRPr="00AF4D0C" w:rsidRDefault="00FD0488" w:rsidP="006E5519">
            <w:pPr>
              <w:rPr>
                <w:b w:val="0"/>
                <w:bCs/>
                <w:sz w:val="20"/>
                <w:szCs w:val="20"/>
                <w:lang w:bidi="es-ES"/>
              </w:rPr>
            </w:pPr>
            <w:r w:rsidRPr="00FD0488">
              <w:rPr>
                <w:b w:val="0"/>
                <w:bCs/>
                <w:sz w:val="20"/>
                <w:szCs w:val="20"/>
                <w:lang w:bidi="es-ES"/>
              </w:rPr>
              <w:t>Reglamentación del artículo 238 de la Ley del plan de Desarrollo mediante el cual se define el mecanismo de evaluación del esfuerzo fiscal de las Entidades Territoriales y la cofinanciación de la Nación para el saneamiento de deudas por concepto de servicios y tecnologías no financiados con la UPC del régimen subsidiado</w:t>
            </w:r>
          </w:p>
        </w:tc>
        <w:tc>
          <w:tcPr>
            <w:tcW w:w="1240" w:type="dxa"/>
            <w:vMerge w:val="restart"/>
          </w:tcPr>
          <w:p w14:paraId="7B88C863" w14:textId="77777777" w:rsidR="00525745" w:rsidRPr="00AF4D0C" w:rsidRDefault="00525745" w:rsidP="006E5519">
            <w:pPr>
              <w:rPr>
                <w:b w:val="0"/>
                <w:bCs/>
                <w:sz w:val="20"/>
                <w:szCs w:val="20"/>
                <w:lang w:bidi="es-ES"/>
              </w:rPr>
            </w:pPr>
            <w:r w:rsidRPr="00AF4D0C">
              <w:rPr>
                <w:b w:val="0"/>
                <w:bCs/>
                <w:sz w:val="20"/>
                <w:szCs w:val="20"/>
                <w:lang w:bidi="es-ES"/>
              </w:rPr>
              <w:t>#</w:t>
            </w:r>
            <w:r w:rsidR="00917ED4">
              <w:rPr>
                <w:b w:val="0"/>
                <w:bCs/>
                <w:sz w:val="20"/>
                <w:szCs w:val="20"/>
                <w:lang w:bidi="es-ES"/>
              </w:rPr>
              <w:t xml:space="preserve"> Reglamentación</w:t>
            </w:r>
          </w:p>
        </w:tc>
        <w:tc>
          <w:tcPr>
            <w:tcW w:w="704" w:type="dxa"/>
            <w:shd w:val="clear" w:color="auto" w:fill="E7E6E6" w:themeFill="background2"/>
          </w:tcPr>
          <w:p w14:paraId="497C7B3F" w14:textId="77777777" w:rsidR="00525745" w:rsidRPr="00F956F7" w:rsidRDefault="00525745" w:rsidP="006E5519">
            <w:pPr>
              <w:rPr>
                <w:sz w:val="18"/>
                <w:szCs w:val="18"/>
                <w:lang w:bidi="es-ES"/>
              </w:rPr>
            </w:pPr>
            <w:r w:rsidRPr="00F956F7">
              <w:rPr>
                <w:sz w:val="18"/>
                <w:szCs w:val="18"/>
                <w:lang w:bidi="es-ES"/>
              </w:rPr>
              <w:t>P</w:t>
            </w:r>
          </w:p>
        </w:tc>
        <w:tc>
          <w:tcPr>
            <w:tcW w:w="789" w:type="dxa"/>
            <w:shd w:val="clear" w:color="auto" w:fill="E7E6E6" w:themeFill="background2"/>
          </w:tcPr>
          <w:p w14:paraId="4790EE56" w14:textId="77777777" w:rsidR="00525745" w:rsidRPr="00AF4D0C" w:rsidRDefault="00525745" w:rsidP="006E5519">
            <w:pPr>
              <w:jc w:val="right"/>
              <w:rPr>
                <w:b w:val="0"/>
                <w:bCs/>
                <w:sz w:val="20"/>
                <w:szCs w:val="20"/>
                <w:lang w:bidi="es-ES"/>
              </w:rPr>
            </w:pPr>
            <w:r>
              <w:rPr>
                <w:b w:val="0"/>
                <w:bCs/>
                <w:sz w:val="20"/>
                <w:szCs w:val="20"/>
                <w:lang w:bidi="es-ES"/>
              </w:rPr>
              <w:t>1.00</w:t>
            </w:r>
          </w:p>
        </w:tc>
        <w:tc>
          <w:tcPr>
            <w:tcW w:w="1013" w:type="dxa"/>
            <w:shd w:val="clear" w:color="auto" w:fill="E7E6E6" w:themeFill="background2"/>
          </w:tcPr>
          <w:p w14:paraId="1E1439E7" w14:textId="77777777" w:rsidR="00525745" w:rsidRPr="00AF4D0C" w:rsidRDefault="00525745" w:rsidP="006E5519">
            <w:pPr>
              <w:jc w:val="right"/>
              <w:rPr>
                <w:b w:val="0"/>
                <w:bCs/>
                <w:sz w:val="20"/>
                <w:szCs w:val="20"/>
                <w:lang w:bidi="es-ES"/>
              </w:rPr>
            </w:pPr>
            <w:r>
              <w:rPr>
                <w:b w:val="0"/>
                <w:bCs/>
                <w:sz w:val="20"/>
                <w:szCs w:val="20"/>
                <w:lang w:bidi="es-ES"/>
              </w:rPr>
              <w:t>0.00</w:t>
            </w:r>
          </w:p>
        </w:tc>
        <w:tc>
          <w:tcPr>
            <w:tcW w:w="915" w:type="dxa"/>
            <w:shd w:val="clear" w:color="auto" w:fill="E7E6E6" w:themeFill="background2"/>
          </w:tcPr>
          <w:p w14:paraId="08FE1289" w14:textId="77777777" w:rsidR="00525745" w:rsidRPr="00AF4D0C" w:rsidRDefault="00525745" w:rsidP="006E5519">
            <w:pPr>
              <w:jc w:val="right"/>
              <w:rPr>
                <w:b w:val="0"/>
                <w:bCs/>
                <w:sz w:val="20"/>
                <w:szCs w:val="20"/>
                <w:lang w:bidi="es-ES"/>
              </w:rPr>
            </w:pPr>
            <w:r>
              <w:rPr>
                <w:b w:val="0"/>
                <w:bCs/>
                <w:sz w:val="20"/>
                <w:szCs w:val="20"/>
                <w:lang w:bidi="es-ES"/>
              </w:rPr>
              <w:t>0.00</w:t>
            </w:r>
          </w:p>
        </w:tc>
        <w:tc>
          <w:tcPr>
            <w:tcW w:w="925" w:type="dxa"/>
            <w:shd w:val="clear" w:color="auto" w:fill="E7E6E6" w:themeFill="background2"/>
          </w:tcPr>
          <w:p w14:paraId="1619CD6A" w14:textId="77777777" w:rsidR="00525745" w:rsidRPr="00AF4D0C" w:rsidRDefault="00FD0488" w:rsidP="006E5519">
            <w:pPr>
              <w:jc w:val="right"/>
              <w:rPr>
                <w:b w:val="0"/>
                <w:bCs/>
                <w:sz w:val="20"/>
                <w:szCs w:val="20"/>
                <w:lang w:bidi="es-ES"/>
              </w:rPr>
            </w:pPr>
            <w:r>
              <w:rPr>
                <w:b w:val="0"/>
                <w:bCs/>
                <w:sz w:val="20"/>
                <w:szCs w:val="20"/>
                <w:lang w:bidi="es-ES"/>
              </w:rPr>
              <w:t>1</w:t>
            </w:r>
            <w:r w:rsidR="00525745">
              <w:rPr>
                <w:b w:val="0"/>
                <w:bCs/>
                <w:sz w:val="20"/>
                <w:szCs w:val="20"/>
                <w:lang w:bidi="es-ES"/>
              </w:rPr>
              <w:t>.00</w:t>
            </w:r>
          </w:p>
        </w:tc>
      </w:tr>
      <w:tr w:rsidR="00525745" w14:paraId="70859C90" w14:textId="77777777" w:rsidTr="78633295">
        <w:trPr>
          <w:jc w:val="center"/>
        </w:trPr>
        <w:tc>
          <w:tcPr>
            <w:tcW w:w="4200" w:type="dxa"/>
            <w:vMerge/>
          </w:tcPr>
          <w:p w14:paraId="0FAC046D" w14:textId="77777777" w:rsidR="00525745" w:rsidRPr="00AF4D0C" w:rsidRDefault="00525745" w:rsidP="006E5519">
            <w:pPr>
              <w:rPr>
                <w:b w:val="0"/>
                <w:bCs/>
                <w:sz w:val="20"/>
                <w:szCs w:val="20"/>
                <w:lang w:bidi="es-ES"/>
              </w:rPr>
            </w:pPr>
          </w:p>
        </w:tc>
        <w:tc>
          <w:tcPr>
            <w:tcW w:w="1240" w:type="dxa"/>
            <w:vMerge/>
          </w:tcPr>
          <w:p w14:paraId="55327415" w14:textId="77777777" w:rsidR="00525745" w:rsidRPr="00AF4D0C" w:rsidRDefault="00525745" w:rsidP="006E5519">
            <w:pPr>
              <w:rPr>
                <w:b w:val="0"/>
                <w:bCs/>
                <w:sz w:val="20"/>
                <w:szCs w:val="20"/>
                <w:lang w:bidi="es-ES"/>
              </w:rPr>
            </w:pPr>
          </w:p>
        </w:tc>
        <w:tc>
          <w:tcPr>
            <w:tcW w:w="704" w:type="dxa"/>
          </w:tcPr>
          <w:p w14:paraId="0B9C2319" w14:textId="77777777" w:rsidR="00525745" w:rsidRPr="00F956F7" w:rsidRDefault="00525745" w:rsidP="006E5519">
            <w:pPr>
              <w:rPr>
                <w:sz w:val="18"/>
                <w:szCs w:val="18"/>
                <w:lang w:bidi="es-ES"/>
              </w:rPr>
            </w:pPr>
            <w:r w:rsidRPr="00F956F7">
              <w:rPr>
                <w:sz w:val="18"/>
                <w:szCs w:val="18"/>
                <w:lang w:bidi="es-ES"/>
              </w:rPr>
              <w:t>P(a)</w:t>
            </w:r>
          </w:p>
        </w:tc>
        <w:tc>
          <w:tcPr>
            <w:tcW w:w="789" w:type="dxa"/>
          </w:tcPr>
          <w:p w14:paraId="7FFB24E9" w14:textId="77777777" w:rsidR="00525745" w:rsidRPr="00AF4D0C" w:rsidRDefault="00525745"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013" w:type="dxa"/>
          </w:tcPr>
          <w:p w14:paraId="60C3ECA3" w14:textId="77777777" w:rsidR="00525745" w:rsidRPr="00AF4D0C" w:rsidRDefault="00525745" w:rsidP="006E5519">
            <w:pPr>
              <w:jc w:val="right"/>
              <w:rPr>
                <w:b w:val="0"/>
                <w:bCs/>
                <w:sz w:val="20"/>
                <w:szCs w:val="20"/>
                <w:lang w:bidi="es-ES"/>
              </w:rPr>
            </w:pPr>
            <w:r>
              <w:rPr>
                <w:b w:val="0"/>
                <w:bCs/>
                <w:sz w:val="20"/>
                <w:szCs w:val="20"/>
                <w:lang w:bidi="es-ES"/>
              </w:rPr>
              <w:t>0.00</w:t>
            </w:r>
          </w:p>
        </w:tc>
        <w:tc>
          <w:tcPr>
            <w:tcW w:w="915" w:type="dxa"/>
          </w:tcPr>
          <w:p w14:paraId="575A1BEE" w14:textId="77777777" w:rsidR="00525745" w:rsidRPr="00AF4D0C" w:rsidRDefault="00525745" w:rsidP="006E5519">
            <w:pPr>
              <w:jc w:val="right"/>
              <w:rPr>
                <w:b w:val="0"/>
                <w:bCs/>
                <w:sz w:val="20"/>
                <w:szCs w:val="20"/>
                <w:lang w:bidi="es-ES"/>
              </w:rPr>
            </w:pPr>
            <w:r>
              <w:rPr>
                <w:b w:val="0"/>
                <w:bCs/>
                <w:sz w:val="20"/>
                <w:szCs w:val="20"/>
                <w:lang w:bidi="es-ES"/>
              </w:rPr>
              <w:t>0.00</w:t>
            </w:r>
          </w:p>
        </w:tc>
        <w:tc>
          <w:tcPr>
            <w:tcW w:w="925" w:type="dxa"/>
          </w:tcPr>
          <w:p w14:paraId="36EE56D3" w14:textId="77777777" w:rsidR="00525745" w:rsidRPr="00AF4D0C" w:rsidRDefault="00FD0488" w:rsidP="006E5519">
            <w:pPr>
              <w:jc w:val="right"/>
              <w:rPr>
                <w:b w:val="0"/>
                <w:bCs/>
                <w:sz w:val="20"/>
                <w:szCs w:val="20"/>
                <w:lang w:bidi="es-ES"/>
              </w:rPr>
            </w:pPr>
            <w:r>
              <w:rPr>
                <w:b w:val="0"/>
                <w:bCs/>
                <w:sz w:val="20"/>
                <w:szCs w:val="20"/>
                <w:lang w:bidi="es-ES"/>
              </w:rPr>
              <w:t>1</w:t>
            </w:r>
            <w:r w:rsidR="00525745">
              <w:rPr>
                <w:b w:val="0"/>
                <w:bCs/>
                <w:sz w:val="20"/>
                <w:szCs w:val="20"/>
                <w:lang w:bidi="es-ES"/>
              </w:rPr>
              <w:t>.00</w:t>
            </w:r>
          </w:p>
        </w:tc>
      </w:tr>
      <w:tr w:rsidR="00917ED4" w:rsidRPr="00352FCC" w14:paraId="579DF25B" w14:textId="77777777" w:rsidTr="78633295">
        <w:trPr>
          <w:jc w:val="center"/>
        </w:trPr>
        <w:tc>
          <w:tcPr>
            <w:tcW w:w="4200" w:type="dxa"/>
            <w:vMerge/>
          </w:tcPr>
          <w:p w14:paraId="50D43E31" w14:textId="77777777" w:rsidR="00525745" w:rsidRPr="00AF4D0C" w:rsidRDefault="00525745" w:rsidP="006E5519">
            <w:pPr>
              <w:rPr>
                <w:b w:val="0"/>
                <w:bCs/>
                <w:sz w:val="20"/>
                <w:szCs w:val="20"/>
                <w:lang w:bidi="es-ES"/>
              </w:rPr>
            </w:pPr>
          </w:p>
        </w:tc>
        <w:tc>
          <w:tcPr>
            <w:tcW w:w="1240" w:type="dxa"/>
            <w:vMerge/>
          </w:tcPr>
          <w:p w14:paraId="7962BDA2" w14:textId="77777777" w:rsidR="00525745" w:rsidRPr="00AF4D0C" w:rsidRDefault="00525745" w:rsidP="006E5519">
            <w:pPr>
              <w:rPr>
                <w:b w:val="0"/>
                <w:bCs/>
                <w:sz w:val="20"/>
                <w:szCs w:val="20"/>
                <w:lang w:bidi="es-ES"/>
              </w:rPr>
            </w:pPr>
          </w:p>
        </w:tc>
        <w:tc>
          <w:tcPr>
            <w:tcW w:w="704" w:type="dxa"/>
            <w:shd w:val="clear" w:color="auto" w:fill="DDDBF3" w:themeFill="text1" w:themeFillTint="1A"/>
          </w:tcPr>
          <w:p w14:paraId="5C11D5E7" w14:textId="77777777" w:rsidR="00525745" w:rsidRPr="00F956F7" w:rsidRDefault="00525745" w:rsidP="006E5519">
            <w:pPr>
              <w:rPr>
                <w:sz w:val="18"/>
                <w:szCs w:val="18"/>
                <w:lang w:bidi="es-ES"/>
              </w:rPr>
            </w:pPr>
            <w:r w:rsidRPr="00F956F7">
              <w:rPr>
                <w:sz w:val="18"/>
                <w:szCs w:val="18"/>
                <w:lang w:bidi="es-ES"/>
              </w:rPr>
              <w:t>A</w:t>
            </w:r>
          </w:p>
        </w:tc>
        <w:tc>
          <w:tcPr>
            <w:tcW w:w="789" w:type="dxa"/>
            <w:shd w:val="clear" w:color="auto" w:fill="DDDBF3" w:themeFill="text1" w:themeFillTint="1A"/>
          </w:tcPr>
          <w:p w14:paraId="3347E80B" w14:textId="77777777" w:rsidR="00525745" w:rsidRPr="00352FCC" w:rsidRDefault="00FD0488" w:rsidP="006E5519">
            <w:pPr>
              <w:jc w:val="right"/>
              <w:rPr>
                <w:b w:val="0"/>
                <w:bCs/>
                <w:sz w:val="20"/>
                <w:szCs w:val="16"/>
                <w:lang w:bidi="es-ES"/>
              </w:rPr>
            </w:pPr>
            <w:r>
              <w:rPr>
                <w:b w:val="0"/>
                <w:bCs/>
                <w:sz w:val="20"/>
                <w:szCs w:val="16"/>
              </w:rPr>
              <w:t>1</w:t>
            </w:r>
            <w:r w:rsidR="00525745" w:rsidRPr="00352FCC">
              <w:rPr>
                <w:b w:val="0"/>
                <w:bCs/>
                <w:sz w:val="20"/>
                <w:szCs w:val="16"/>
              </w:rPr>
              <w:t>.00</w:t>
            </w:r>
          </w:p>
        </w:tc>
        <w:tc>
          <w:tcPr>
            <w:tcW w:w="1013" w:type="dxa"/>
            <w:shd w:val="clear" w:color="auto" w:fill="DDDBF3" w:themeFill="text1" w:themeFillTint="1A"/>
          </w:tcPr>
          <w:p w14:paraId="689DC1C4" w14:textId="77777777" w:rsidR="00525745" w:rsidRPr="00352FCC" w:rsidRDefault="00525745" w:rsidP="006E5519">
            <w:pPr>
              <w:jc w:val="right"/>
              <w:rPr>
                <w:b w:val="0"/>
                <w:bCs/>
                <w:sz w:val="20"/>
                <w:szCs w:val="16"/>
                <w:lang w:bidi="es-ES"/>
              </w:rPr>
            </w:pPr>
            <w:r w:rsidRPr="00352FCC">
              <w:rPr>
                <w:b w:val="0"/>
                <w:bCs/>
                <w:sz w:val="20"/>
                <w:szCs w:val="16"/>
              </w:rPr>
              <w:t>0.00</w:t>
            </w:r>
          </w:p>
        </w:tc>
        <w:tc>
          <w:tcPr>
            <w:tcW w:w="915" w:type="dxa"/>
            <w:shd w:val="clear" w:color="auto" w:fill="DDDBF3" w:themeFill="text1" w:themeFillTint="1A"/>
          </w:tcPr>
          <w:p w14:paraId="071F58E5" w14:textId="77777777" w:rsidR="00525745" w:rsidRPr="00352FCC" w:rsidRDefault="00525745" w:rsidP="006E5519">
            <w:pPr>
              <w:jc w:val="right"/>
              <w:rPr>
                <w:b w:val="0"/>
                <w:bCs/>
                <w:sz w:val="20"/>
                <w:szCs w:val="16"/>
                <w:lang w:bidi="es-ES"/>
              </w:rPr>
            </w:pPr>
            <w:r w:rsidRPr="00352FCC">
              <w:rPr>
                <w:b w:val="0"/>
                <w:bCs/>
                <w:sz w:val="20"/>
                <w:szCs w:val="16"/>
              </w:rPr>
              <w:t>0.00</w:t>
            </w:r>
          </w:p>
        </w:tc>
        <w:tc>
          <w:tcPr>
            <w:tcW w:w="925" w:type="dxa"/>
            <w:shd w:val="clear" w:color="auto" w:fill="DDDBF3" w:themeFill="text1" w:themeFillTint="1A"/>
          </w:tcPr>
          <w:p w14:paraId="58A1F0C1" w14:textId="77777777" w:rsidR="00525745" w:rsidRPr="00352FCC" w:rsidRDefault="00FD0488" w:rsidP="006E5519">
            <w:pPr>
              <w:jc w:val="right"/>
              <w:rPr>
                <w:b w:val="0"/>
                <w:bCs/>
                <w:sz w:val="20"/>
                <w:szCs w:val="16"/>
                <w:lang w:bidi="es-ES"/>
              </w:rPr>
            </w:pPr>
            <w:r>
              <w:rPr>
                <w:b w:val="0"/>
                <w:bCs/>
                <w:sz w:val="20"/>
                <w:szCs w:val="16"/>
              </w:rPr>
              <w:t>1</w:t>
            </w:r>
            <w:r w:rsidR="00525745" w:rsidRPr="00352FCC">
              <w:rPr>
                <w:b w:val="0"/>
                <w:bCs/>
                <w:sz w:val="20"/>
                <w:szCs w:val="16"/>
              </w:rPr>
              <w:t>.00</w:t>
            </w:r>
          </w:p>
        </w:tc>
      </w:tr>
    </w:tbl>
    <w:p w14:paraId="61676985" w14:textId="77777777" w:rsidR="00525745" w:rsidRDefault="00525745" w:rsidP="006E5519">
      <w:pPr>
        <w:spacing w:line="240" w:lineRule="auto"/>
        <w:rPr>
          <w:lang w:bidi="es-ES"/>
        </w:rPr>
      </w:pPr>
    </w:p>
    <w:p w14:paraId="5747F2B3" w14:textId="77777777" w:rsidR="003E2692" w:rsidRDefault="003E2692" w:rsidP="006E5519">
      <w:pPr>
        <w:spacing w:line="240" w:lineRule="auto"/>
        <w:ind w:left="-20" w:right="-20"/>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Para este indicador se </w:t>
      </w:r>
      <w:r w:rsidR="06C98D69" w:rsidRPr="72B7F300">
        <w:rPr>
          <w:rFonts w:ascii="Calibri" w:eastAsia="Calibri" w:hAnsi="Calibri" w:cs="Calibri"/>
          <w:b w:val="0"/>
          <w:color w:val="000000"/>
          <w:sz w:val="24"/>
          <w:szCs w:val="24"/>
        </w:rPr>
        <w:t>planeó</w:t>
      </w:r>
      <w:r>
        <w:rPr>
          <w:rFonts w:ascii="Calibri" w:eastAsia="Calibri" w:hAnsi="Calibri" w:cs="Calibri"/>
          <w:b w:val="0"/>
          <w:color w:val="000000"/>
          <w:sz w:val="24"/>
          <w:szCs w:val="24"/>
        </w:rPr>
        <w:t xml:space="preserve"> la expedición de un acto administrativo, razón por la cual la meta se cumplió con la</w:t>
      </w:r>
      <w:r w:rsidRPr="306AA3CB">
        <w:rPr>
          <w:rFonts w:ascii="Calibri" w:eastAsia="Calibri" w:hAnsi="Calibri" w:cs="Calibri"/>
          <w:b w:val="0"/>
          <w:color w:val="000000"/>
          <w:sz w:val="24"/>
          <w:szCs w:val="24"/>
        </w:rPr>
        <w:t xml:space="preserve"> </w:t>
      </w:r>
      <w:r w:rsidRPr="54C354A4">
        <w:rPr>
          <w:rFonts w:ascii="Calibri" w:eastAsia="Calibri" w:hAnsi="Calibri" w:cs="Calibri"/>
          <w:b w:val="0"/>
          <w:color w:val="000000"/>
          <w:sz w:val="24"/>
          <w:szCs w:val="24"/>
        </w:rPr>
        <w:t>exp</w:t>
      </w:r>
      <w:r w:rsidR="00A77B68">
        <w:rPr>
          <w:rFonts w:ascii="Calibri" w:eastAsia="Calibri" w:hAnsi="Calibri" w:cs="Calibri"/>
          <w:b w:val="0"/>
          <w:color w:val="000000"/>
          <w:sz w:val="24"/>
          <w:szCs w:val="24"/>
        </w:rPr>
        <w:t>e</w:t>
      </w:r>
      <w:r w:rsidRPr="54C354A4">
        <w:rPr>
          <w:rFonts w:ascii="Calibri" w:eastAsia="Calibri" w:hAnsi="Calibri" w:cs="Calibri"/>
          <w:b w:val="0"/>
          <w:color w:val="000000"/>
          <w:sz w:val="24"/>
          <w:szCs w:val="24"/>
        </w:rPr>
        <w:t>di</w:t>
      </w:r>
      <w:r w:rsidR="00A77B68">
        <w:rPr>
          <w:rFonts w:ascii="Calibri" w:eastAsia="Calibri" w:hAnsi="Calibri" w:cs="Calibri"/>
          <w:b w:val="0"/>
          <w:color w:val="000000"/>
          <w:sz w:val="24"/>
          <w:szCs w:val="24"/>
        </w:rPr>
        <w:t>ción</w:t>
      </w:r>
      <w:r w:rsidRPr="54C354A4">
        <w:rPr>
          <w:rFonts w:ascii="Calibri" w:eastAsia="Calibri" w:hAnsi="Calibri" w:cs="Calibri"/>
          <w:b w:val="0"/>
          <w:color w:val="000000"/>
          <w:sz w:val="24"/>
          <w:szCs w:val="24"/>
        </w:rPr>
        <w:t xml:space="preserve"> </w:t>
      </w:r>
      <w:r w:rsidR="00A77B68">
        <w:rPr>
          <w:rFonts w:ascii="Calibri" w:eastAsia="Calibri" w:hAnsi="Calibri" w:cs="Calibri"/>
          <w:b w:val="0"/>
          <w:color w:val="000000"/>
          <w:sz w:val="24"/>
          <w:szCs w:val="24"/>
        </w:rPr>
        <w:t>d</w:t>
      </w:r>
      <w:r w:rsidRPr="54C354A4">
        <w:rPr>
          <w:rFonts w:ascii="Calibri" w:eastAsia="Calibri" w:hAnsi="Calibri" w:cs="Calibri"/>
          <w:b w:val="0"/>
          <w:color w:val="000000"/>
          <w:sz w:val="24"/>
          <w:szCs w:val="24"/>
        </w:rPr>
        <w:t>el Decreto 2154 de 2019</w:t>
      </w:r>
      <w:r w:rsidR="00A77B68">
        <w:rPr>
          <w:rFonts w:ascii="Calibri" w:eastAsia="Calibri" w:hAnsi="Calibri" w:cs="Calibri"/>
          <w:b w:val="0"/>
          <w:color w:val="000000"/>
          <w:sz w:val="24"/>
          <w:szCs w:val="24"/>
        </w:rPr>
        <w:t xml:space="preserve"> por parte de</w:t>
      </w:r>
      <w:r w:rsidR="00A77B68" w:rsidRPr="53B66954">
        <w:rPr>
          <w:rFonts w:ascii="Calibri" w:eastAsia="Calibri" w:hAnsi="Calibri" w:cs="Calibri"/>
          <w:b w:val="0"/>
          <w:color w:val="000000"/>
          <w:sz w:val="24"/>
          <w:szCs w:val="24"/>
        </w:rPr>
        <w:t xml:space="preserve">l </w:t>
      </w:r>
      <w:r w:rsidR="00A77B68" w:rsidRPr="642190EF">
        <w:rPr>
          <w:rFonts w:ascii="Calibri" w:eastAsia="Calibri" w:hAnsi="Calibri" w:cs="Calibri"/>
          <w:b w:val="0"/>
          <w:color w:val="000000"/>
          <w:sz w:val="24"/>
          <w:szCs w:val="24"/>
        </w:rPr>
        <w:t>presidente</w:t>
      </w:r>
      <w:r w:rsidR="00A77B68" w:rsidRPr="54C354A4">
        <w:rPr>
          <w:rFonts w:ascii="Calibri" w:eastAsia="Calibri" w:hAnsi="Calibri" w:cs="Calibri"/>
          <w:b w:val="0"/>
          <w:color w:val="000000"/>
          <w:sz w:val="24"/>
          <w:szCs w:val="24"/>
        </w:rPr>
        <w:t xml:space="preserve"> de la República de </w:t>
      </w:r>
      <w:r w:rsidR="00A77B68" w:rsidRPr="53B66954">
        <w:rPr>
          <w:rFonts w:ascii="Calibri" w:eastAsia="Calibri" w:hAnsi="Calibri" w:cs="Calibri"/>
          <w:b w:val="0"/>
          <w:color w:val="000000"/>
          <w:sz w:val="24"/>
          <w:szCs w:val="24"/>
        </w:rPr>
        <w:t>Colombia</w:t>
      </w:r>
      <w:r w:rsidRPr="54C354A4">
        <w:rPr>
          <w:rFonts w:ascii="Calibri" w:eastAsia="Calibri" w:hAnsi="Calibri" w:cs="Calibri"/>
          <w:b w:val="0"/>
          <w:color w:val="000000"/>
          <w:sz w:val="24"/>
          <w:szCs w:val="24"/>
        </w:rPr>
        <w:t xml:space="preserve">, modificado por el Decreto 1812 de 2020; reglamentados a través de la Resolución 3315 de 2019, modificada por la Resolución 2239 de 2020. </w:t>
      </w:r>
    </w:p>
    <w:p w14:paraId="7E369FA1" w14:textId="77777777" w:rsidR="003E2692" w:rsidRDefault="003E2692" w:rsidP="006E5519">
      <w:pPr>
        <w:spacing w:line="240" w:lineRule="auto"/>
        <w:ind w:left="-20" w:right="-20"/>
        <w:jc w:val="both"/>
        <w:rPr>
          <w:sz w:val="24"/>
          <w:szCs w:val="24"/>
        </w:rPr>
      </w:pPr>
    </w:p>
    <w:p w14:paraId="1096E531" w14:textId="77777777" w:rsidR="003E2692" w:rsidRDefault="003E2692" w:rsidP="006E5519">
      <w:pPr>
        <w:spacing w:line="240" w:lineRule="auto"/>
        <w:ind w:left="-20" w:right="-20"/>
        <w:jc w:val="both"/>
        <w:rPr>
          <w:rFonts w:ascii="Calibri" w:eastAsia="Calibri" w:hAnsi="Calibri" w:cs="Calibri"/>
          <w:b w:val="0"/>
          <w:color w:val="000000"/>
          <w:sz w:val="24"/>
          <w:szCs w:val="24"/>
        </w:rPr>
      </w:pPr>
      <w:r w:rsidRPr="54C354A4">
        <w:rPr>
          <w:rFonts w:ascii="Calibri" w:eastAsia="Calibri" w:hAnsi="Calibri" w:cs="Calibri"/>
          <w:b w:val="0"/>
          <w:color w:val="000000"/>
          <w:sz w:val="24"/>
          <w:szCs w:val="24"/>
        </w:rPr>
        <w:t>Para la vigencia 2022, frente a lo contemplado en el artículo 130 de la Ley 2159 de 2021, se expidió el Decreto 209 de 2022.</w:t>
      </w:r>
    </w:p>
    <w:p w14:paraId="07E34C77" w14:textId="77777777" w:rsidR="003E2692" w:rsidRDefault="003E2692" w:rsidP="006E5519">
      <w:pPr>
        <w:spacing w:line="240" w:lineRule="auto"/>
        <w:rPr>
          <w:lang w:bidi="es-ES"/>
        </w:rPr>
      </w:pPr>
    </w:p>
    <w:p w14:paraId="35F92588" w14:textId="77777777" w:rsidR="00F21E9E" w:rsidRPr="005957E0" w:rsidRDefault="00F21E9E" w:rsidP="006E5519">
      <w:pPr>
        <w:spacing w:line="240" w:lineRule="auto"/>
        <w:jc w:val="center"/>
        <w:rPr>
          <w:sz w:val="24"/>
          <w:szCs w:val="24"/>
          <w:lang w:bidi="es-ES"/>
        </w:rPr>
      </w:pPr>
      <w:r w:rsidRPr="005957E0">
        <w:rPr>
          <w:sz w:val="24"/>
          <w:szCs w:val="24"/>
          <w:lang w:bidi="es-ES"/>
        </w:rPr>
        <w:t xml:space="preserve">Componente 2. Modelo de Acción Integral Territorial </w:t>
      </w:r>
      <w:r w:rsidR="2D5160A8" w:rsidRPr="005957E0">
        <w:rPr>
          <w:sz w:val="24"/>
          <w:szCs w:val="24"/>
          <w:lang w:bidi="es-ES"/>
        </w:rPr>
        <w:t>–</w:t>
      </w:r>
      <w:r w:rsidRPr="005957E0">
        <w:rPr>
          <w:sz w:val="24"/>
          <w:szCs w:val="24"/>
          <w:lang w:bidi="es-ES"/>
        </w:rPr>
        <w:t xml:space="preserve"> MAITE</w:t>
      </w:r>
    </w:p>
    <w:p w14:paraId="3221A401" w14:textId="77777777" w:rsidR="642190EF" w:rsidRDefault="642190EF" w:rsidP="006E5519">
      <w:pPr>
        <w:spacing w:line="240" w:lineRule="auto"/>
        <w:rPr>
          <w:lang w:bidi="es-ES"/>
        </w:rPr>
      </w:pPr>
    </w:p>
    <w:p w14:paraId="4F9D8CC9" w14:textId="77777777" w:rsidR="00F21E9E" w:rsidRPr="0084790A" w:rsidRDefault="00F21E9E" w:rsidP="006E5519">
      <w:pPr>
        <w:spacing w:line="240" w:lineRule="auto"/>
        <w:rPr>
          <w:sz w:val="24"/>
          <w:szCs w:val="24"/>
          <w:lang w:bidi="es-ES"/>
        </w:rPr>
      </w:pPr>
      <w:r w:rsidRPr="0084790A">
        <w:rPr>
          <w:sz w:val="24"/>
          <w:szCs w:val="24"/>
          <w:lang w:bidi="es-ES"/>
        </w:rPr>
        <w:t>Producto 2.1. Reglamentación que determina el MAITE</w:t>
      </w:r>
    </w:p>
    <w:p w14:paraId="6A2ECD5D" w14:textId="77777777" w:rsidR="150F6E53" w:rsidRPr="0084790A" w:rsidRDefault="150F6E53" w:rsidP="006E5519">
      <w:pPr>
        <w:spacing w:line="240" w:lineRule="auto"/>
        <w:ind w:left="-20" w:right="-20"/>
        <w:rPr>
          <w:rFonts w:ascii="Calibri" w:eastAsia="Calibri" w:hAnsi="Calibri" w:cs="Calibri"/>
          <w:b w:val="0"/>
          <w:color w:val="000000"/>
          <w:sz w:val="24"/>
          <w:szCs w:val="24"/>
        </w:rPr>
      </w:pPr>
    </w:p>
    <w:p w14:paraId="20895A87"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501" w:type="dxa"/>
        <w:jc w:val="center"/>
        <w:tblLook w:val="04A0" w:firstRow="1" w:lastRow="0" w:firstColumn="1" w:lastColumn="0" w:noHBand="0" w:noVBand="1"/>
      </w:tblPr>
      <w:tblGrid>
        <w:gridCol w:w="3077"/>
        <w:gridCol w:w="1476"/>
        <w:gridCol w:w="626"/>
        <w:gridCol w:w="853"/>
        <w:gridCol w:w="1103"/>
        <w:gridCol w:w="1128"/>
        <w:gridCol w:w="1238"/>
      </w:tblGrid>
      <w:tr w:rsidR="00F21E9E" w14:paraId="5C96CF34" w14:textId="77777777" w:rsidTr="005957E0">
        <w:trPr>
          <w:jc w:val="center"/>
        </w:trPr>
        <w:tc>
          <w:tcPr>
            <w:tcW w:w="3077" w:type="dxa"/>
          </w:tcPr>
          <w:p w14:paraId="5062BC8B"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.1</w:t>
            </w:r>
          </w:p>
        </w:tc>
        <w:tc>
          <w:tcPr>
            <w:tcW w:w="1476" w:type="dxa"/>
          </w:tcPr>
          <w:p w14:paraId="76E7EF9E" w14:textId="77777777" w:rsidR="00F21E9E" w:rsidRPr="00AF4D0C" w:rsidRDefault="00F21E9E" w:rsidP="006E5519">
            <w:pPr>
              <w:jc w:val="center"/>
              <w:rPr>
                <w:sz w:val="20"/>
                <w:szCs w:val="20"/>
                <w:lang w:bidi="es-ES"/>
              </w:rPr>
            </w:pPr>
            <w:r>
              <w:rPr>
                <w:sz w:val="20"/>
                <w:szCs w:val="20"/>
                <w:lang w:bidi="es-ES"/>
              </w:rPr>
              <w:t>Unidad de Medida</w:t>
            </w:r>
          </w:p>
        </w:tc>
        <w:tc>
          <w:tcPr>
            <w:tcW w:w="1479" w:type="dxa"/>
            <w:gridSpan w:val="2"/>
          </w:tcPr>
          <w:p w14:paraId="3AE07969" w14:textId="77777777" w:rsidR="00F21E9E" w:rsidRPr="00AF4D0C" w:rsidRDefault="00F21E9E" w:rsidP="006E5519">
            <w:pPr>
              <w:jc w:val="center"/>
              <w:rPr>
                <w:sz w:val="20"/>
                <w:szCs w:val="20"/>
                <w:lang w:bidi="es-ES"/>
              </w:rPr>
            </w:pPr>
            <w:r>
              <w:rPr>
                <w:sz w:val="20"/>
                <w:szCs w:val="20"/>
                <w:lang w:bidi="es-ES"/>
              </w:rPr>
              <w:t>2021</w:t>
            </w:r>
          </w:p>
        </w:tc>
        <w:tc>
          <w:tcPr>
            <w:tcW w:w="1103" w:type="dxa"/>
          </w:tcPr>
          <w:p w14:paraId="509E721B" w14:textId="77777777" w:rsidR="00F21E9E" w:rsidRPr="00AF4D0C" w:rsidRDefault="00F21E9E" w:rsidP="006E5519">
            <w:pPr>
              <w:jc w:val="center"/>
              <w:rPr>
                <w:sz w:val="20"/>
                <w:szCs w:val="20"/>
                <w:lang w:bidi="es-ES"/>
              </w:rPr>
            </w:pPr>
            <w:r>
              <w:rPr>
                <w:sz w:val="20"/>
                <w:szCs w:val="20"/>
                <w:lang w:bidi="es-ES"/>
              </w:rPr>
              <w:t>2022</w:t>
            </w:r>
          </w:p>
        </w:tc>
        <w:tc>
          <w:tcPr>
            <w:tcW w:w="1128" w:type="dxa"/>
          </w:tcPr>
          <w:p w14:paraId="698C6227" w14:textId="77777777" w:rsidR="00F21E9E" w:rsidRPr="00AF4D0C" w:rsidRDefault="00F21E9E" w:rsidP="006E5519">
            <w:pPr>
              <w:jc w:val="center"/>
              <w:rPr>
                <w:sz w:val="20"/>
                <w:szCs w:val="20"/>
                <w:lang w:bidi="es-ES"/>
              </w:rPr>
            </w:pPr>
            <w:r>
              <w:rPr>
                <w:sz w:val="20"/>
                <w:szCs w:val="20"/>
                <w:lang w:bidi="es-ES"/>
              </w:rPr>
              <w:t>2023</w:t>
            </w:r>
          </w:p>
        </w:tc>
        <w:tc>
          <w:tcPr>
            <w:tcW w:w="1238" w:type="dxa"/>
          </w:tcPr>
          <w:p w14:paraId="499E6508" w14:textId="77777777" w:rsidR="00F21E9E" w:rsidRPr="00AF4D0C" w:rsidRDefault="00F21E9E" w:rsidP="006E5519">
            <w:pPr>
              <w:jc w:val="center"/>
              <w:rPr>
                <w:sz w:val="20"/>
                <w:szCs w:val="20"/>
                <w:lang w:bidi="es-ES"/>
              </w:rPr>
            </w:pPr>
            <w:r>
              <w:rPr>
                <w:sz w:val="20"/>
                <w:szCs w:val="20"/>
                <w:lang w:bidi="es-ES"/>
              </w:rPr>
              <w:t>EOP</w:t>
            </w:r>
          </w:p>
        </w:tc>
      </w:tr>
      <w:tr w:rsidR="00F21E9E" w14:paraId="24863FF6" w14:textId="77777777" w:rsidTr="005957E0">
        <w:trPr>
          <w:jc w:val="center"/>
        </w:trPr>
        <w:tc>
          <w:tcPr>
            <w:tcW w:w="3077" w:type="dxa"/>
            <w:vMerge w:val="restart"/>
          </w:tcPr>
          <w:p w14:paraId="2097DBEE" w14:textId="77777777" w:rsidR="00F21E9E" w:rsidRPr="00AF4D0C" w:rsidRDefault="00F21E9E" w:rsidP="006E5519">
            <w:pPr>
              <w:rPr>
                <w:b w:val="0"/>
                <w:bCs/>
                <w:sz w:val="20"/>
                <w:szCs w:val="20"/>
                <w:lang w:bidi="es-ES"/>
              </w:rPr>
            </w:pPr>
            <w:r w:rsidRPr="00FE18A3">
              <w:rPr>
                <w:b w:val="0"/>
                <w:bCs/>
                <w:sz w:val="20"/>
                <w:szCs w:val="20"/>
                <w:lang w:bidi="es-ES"/>
              </w:rPr>
              <w:t>Reglamentación que determina el MAITE</w:t>
            </w:r>
          </w:p>
        </w:tc>
        <w:tc>
          <w:tcPr>
            <w:tcW w:w="1476" w:type="dxa"/>
            <w:vMerge w:val="restart"/>
          </w:tcPr>
          <w:p w14:paraId="7CDCEB5C" w14:textId="77777777" w:rsidR="00F21E9E" w:rsidRPr="00AF4D0C" w:rsidRDefault="00A32FEC" w:rsidP="006E5519">
            <w:pPr>
              <w:rPr>
                <w:b w:val="0"/>
                <w:bCs/>
                <w:sz w:val="20"/>
                <w:szCs w:val="20"/>
                <w:lang w:bidi="es-ES"/>
              </w:rPr>
            </w:pPr>
            <w:r>
              <w:rPr>
                <w:b w:val="0"/>
                <w:bCs/>
                <w:sz w:val="20"/>
                <w:szCs w:val="20"/>
                <w:lang w:bidi="es-ES"/>
              </w:rPr>
              <w:t>Resolución</w:t>
            </w:r>
            <w:r w:rsidR="00F21E9E" w:rsidRPr="00AF4D0C">
              <w:rPr>
                <w:b w:val="0"/>
                <w:bCs/>
                <w:sz w:val="20"/>
                <w:szCs w:val="20"/>
                <w:lang w:bidi="es-ES"/>
              </w:rPr>
              <w:t xml:space="preserve"> (#)</w:t>
            </w:r>
          </w:p>
        </w:tc>
        <w:tc>
          <w:tcPr>
            <w:tcW w:w="626" w:type="dxa"/>
            <w:shd w:val="clear" w:color="auto" w:fill="E7E6E6" w:themeFill="background2"/>
          </w:tcPr>
          <w:p w14:paraId="423E2793" w14:textId="77777777" w:rsidR="00F21E9E" w:rsidRPr="00F956F7" w:rsidRDefault="00F21E9E" w:rsidP="006E5519">
            <w:pPr>
              <w:rPr>
                <w:sz w:val="18"/>
                <w:szCs w:val="18"/>
                <w:lang w:bidi="es-ES"/>
              </w:rPr>
            </w:pPr>
            <w:r w:rsidRPr="00F956F7">
              <w:rPr>
                <w:sz w:val="18"/>
                <w:szCs w:val="18"/>
                <w:lang w:bidi="es-ES"/>
              </w:rPr>
              <w:t>P</w:t>
            </w:r>
          </w:p>
        </w:tc>
        <w:tc>
          <w:tcPr>
            <w:tcW w:w="853" w:type="dxa"/>
            <w:shd w:val="clear" w:color="auto" w:fill="E7E6E6" w:themeFill="background2"/>
          </w:tcPr>
          <w:p w14:paraId="658115AE" w14:textId="77777777" w:rsidR="00F21E9E" w:rsidRPr="00AF4D0C" w:rsidRDefault="00F21E9E" w:rsidP="006E5519">
            <w:pPr>
              <w:jc w:val="right"/>
              <w:rPr>
                <w:b w:val="0"/>
                <w:bCs/>
                <w:sz w:val="20"/>
                <w:szCs w:val="20"/>
                <w:lang w:bidi="es-ES"/>
              </w:rPr>
            </w:pPr>
            <w:r>
              <w:rPr>
                <w:b w:val="0"/>
                <w:bCs/>
                <w:sz w:val="20"/>
                <w:szCs w:val="20"/>
                <w:lang w:bidi="es-ES"/>
              </w:rPr>
              <w:t>1.00</w:t>
            </w:r>
          </w:p>
        </w:tc>
        <w:tc>
          <w:tcPr>
            <w:tcW w:w="1103" w:type="dxa"/>
            <w:shd w:val="clear" w:color="auto" w:fill="E7E6E6" w:themeFill="background2"/>
          </w:tcPr>
          <w:p w14:paraId="2429A7E7" w14:textId="77777777" w:rsidR="00F21E9E" w:rsidRPr="00AF4D0C" w:rsidRDefault="00F21E9E" w:rsidP="006E5519">
            <w:pPr>
              <w:jc w:val="right"/>
              <w:rPr>
                <w:b w:val="0"/>
                <w:bCs/>
                <w:sz w:val="20"/>
                <w:szCs w:val="20"/>
                <w:lang w:bidi="es-ES"/>
              </w:rPr>
            </w:pPr>
            <w:r>
              <w:rPr>
                <w:b w:val="0"/>
                <w:bCs/>
                <w:sz w:val="20"/>
                <w:szCs w:val="20"/>
                <w:lang w:bidi="es-ES"/>
              </w:rPr>
              <w:t>0.00</w:t>
            </w:r>
          </w:p>
        </w:tc>
        <w:tc>
          <w:tcPr>
            <w:tcW w:w="1128" w:type="dxa"/>
            <w:shd w:val="clear" w:color="auto" w:fill="E7E6E6" w:themeFill="background2"/>
          </w:tcPr>
          <w:p w14:paraId="6D1B0DC6" w14:textId="77777777" w:rsidR="00F21E9E" w:rsidRPr="00AF4D0C" w:rsidRDefault="00F21E9E" w:rsidP="006E5519">
            <w:pPr>
              <w:jc w:val="right"/>
              <w:rPr>
                <w:b w:val="0"/>
                <w:bCs/>
                <w:sz w:val="20"/>
                <w:szCs w:val="20"/>
                <w:lang w:bidi="es-ES"/>
              </w:rPr>
            </w:pPr>
            <w:r>
              <w:rPr>
                <w:b w:val="0"/>
                <w:bCs/>
                <w:sz w:val="20"/>
                <w:szCs w:val="20"/>
                <w:lang w:bidi="es-ES"/>
              </w:rPr>
              <w:t>0.00</w:t>
            </w:r>
          </w:p>
        </w:tc>
        <w:tc>
          <w:tcPr>
            <w:tcW w:w="1238" w:type="dxa"/>
            <w:shd w:val="clear" w:color="auto" w:fill="E7E6E6" w:themeFill="background2"/>
          </w:tcPr>
          <w:p w14:paraId="41EC625C" w14:textId="77777777" w:rsidR="00F21E9E" w:rsidRPr="00AF4D0C" w:rsidRDefault="00F21E9E" w:rsidP="006E5519">
            <w:pPr>
              <w:jc w:val="right"/>
              <w:rPr>
                <w:b w:val="0"/>
                <w:bCs/>
                <w:sz w:val="20"/>
                <w:szCs w:val="20"/>
                <w:lang w:bidi="es-ES"/>
              </w:rPr>
            </w:pPr>
            <w:r>
              <w:rPr>
                <w:b w:val="0"/>
                <w:bCs/>
                <w:sz w:val="20"/>
                <w:szCs w:val="20"/>
                <w:lang w:bidi="es-ES"/>
              </w:rPr>
              <w:t>1.00</w:t>
            </w:r>
          </w:p>
        </w:tc>
      </w:tr>
      <w:tr w:rsidR="00F21E9E" w14:paraId="5D0FF810" w14:textId="77777777" w:rsidTr="005957E0">
        <w:trPr>
          <w:jc w:val="center"/>
        </w:trPr>
        <w:tc>
          <w:tcPr>
            <w:tcW w:w="3077" w:type="dxa"/>
            <w:vMerge/>
          </w:tcPr>
          <w:p w14:paraId="4D50805B" w14:textId="77777777" w:rsidR="00F21E9E" w:rsidRPr="00AF4D0C" w:rsidRDefault="00F21E9E" w:rsidP="006E5519">
            <w:pPr>
              <w:rPr>
                <w:b w:val="0"/>
                <w:bCs/>
                <w:sz w:val="20"/>
                <w:szCs w:val="20"/>
                <w:lang w:bidi="es-ES"/>
              </w:rPr>
            </w:pPr>
          </w:p>
        </w:tc>
        <w:tc>
          <w:tcPr>
            <w:tcW w:w="1476" w:type="dxa"/>
            <w:vMerge/>
          </w:tcPr>
          <w:p w14:paraId="2459018C" w14:textId="77777777" w:rsidR="00F21E9E" w:rsidRPr="00AF4D0C" w:rsidRDefault="00F21E9E" w:rsidP="006E5519">
            <w:pPr>
              <w:rPr>
                <w:b w:val="0"/>
                <w:bCs/>
                <w:sz w:val="20"/>
                <w:szCs w:val="20"/>
                <w:lang w:bidi="es-ES"/>
              </w:rPr>
            </w:pPr>
          </w:p>
        </w:tc>
        <w:tc>
          <w:tcPr>
            <w:tcW w:w="626" w:type="dxa"/>
          </w:tcPr>
          <w:p w14:paraId="059D0D36" w14:textId="77777777" w:rsidR="00F21E9E" w:rsidRPr="00F956F7" w:rsidRDefault="00F21E9E" w:rsidP="006E5519">
            <w:pPr>
              <w:rPr>
                <w:sz w:val="18"/>
                <w:szCs w:val="18"/>
                <w:lang w:bidi="es-ES"/>
              </w:rPr>
            </w:pPr>
            <w:r w:rsidRPr="00F956F7">
              <w:rPr>
                <w:sz w:val="18"/>
                <w:szCs w:val="18"/>
                <w:lang w:bidi="es-ES"/>
              </w:rPr>
              <w:t>P(a)</w:t>
            </w:r>
          </w:p>
        </w:tc>
        <w:tc>
          <w:tcPr>
            <w:tcW w:w="853" w:type="dxa"/>
          </w:tcPr>
          <w:p w14:paraId="751090AE" w14:textId="77777777" w:rsidR="00F21E9E" w:rsidRPr="00AF4D0C" w:rsidRDefault="00F21E9E"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103" w:type="dxa"/>
          </w:tcPr>
          <w:p w14:paraId="178B48AB" w14:textId="77777777" w:rsidR="00F21E9E" w:rsidRPr="00AF4D0C" w:rsidRDefault="00F21E9E" w:rsidP="006E5519">
            <w:pPr>
              <w:jc w:val="right"/>
              <w:rPr>
                <w:b w:val="0"/>
                <w:bCs/>
                <w:sz w:val="20"/>
                <w:szCs w:val="20"/>
                <w:lang w:bidi="es-ES"/>
              </w:rPr>
            </w:pPr>
            <w:r>
              <w:rPr>
                <w:b w:val="0"/>
                <w:bCs/>
                <w:sz w:val="20"/>
                <w:szCs w:val="20"/>
                <w:lang w:bidi="es-ES"/>
              </w:rPr>
              <w:t>0.00</w:t>
            </w:r>
          </w:p>
        </w:tc>
        <w:tc>
          <w:tcPr>
            <w:tcW w:w="1128" w:type="dxa"/>
          </w:tcPr>
          <w:p w14:paraId="556F797F" w14:textId="77777777" w:rsidR="00F21E9E" w:rsidRPr="00AF4D0C" w:rsidRDefault="00F21E9E" w:rsidP="006E5519">
            <w:pPr>
              <w:jc w:val="right"/>
              <w:rPr>
                <w:b w:val="0"/>
                <w:bCs/>
                <w:sz w:val="20"/>
                <w:szCs w:val="20"/>
                <w:lang w:bidi="es-ES"/>
              </w:rPr>
            </w:pPr>
            <w:r>
              <w:rPr>
                <w:b w:val="0"/>
                <w:bCs/>
                <w:sz w:val="20"/>
                <w:szCs w:val="20"/>
                <w:lang w:bidi="es-ES"/>
              </w:rPr>
              <w:t>0.00</w:t>
            </w:r>
          </w:p>
        </w:tc>
        <w:tc>
          <w:tcPr>
            <w:tcW w:w="1238" w:type="dxa"/>
          </w:tcPr>
          <w:p w14:paraId="3094F1E0" w14:textId="77777777" w:rsidR="00F21E9E" w:rsidRPr="00AF4D0C" w:rsidRDefault="00F21E9E" w:rsidP="006E5519">
            <w:pPr>
              <w:jc w:val="right"/>
              <w:rPr>
                <w:b w:val="0"/>
                <w:bCs/>
                <w:sz w:val="20"/>
                <w:szCs w:val="20"/>
                <w:lang w:bidi="es-ES"/>
              </w:rPr>
            </w:pPr>
            <w:r>
              <w:rPr>
                <w:b w:val="0"/>
                <w:bCs/>
                <w:sz w:val="20"/>
                <w:szCs w:val="20"/>
                <w:lang w:bidi="es-ES"/>
              </w:rPr>
              <w:t>1.00</w:t>
            </w:r>
          </w:p>
        </w:tc>
      </w:tr>
      <w:tr w:rsidR="00F21E9E" w:rsidRPr="00352FCC" w14:paraId="31E97B6B" w14:textId="77777777" w:rsidTr="005957E0">
        <w:trPr>
          <w:jc w:val="center"/>
        </w:trPr>
        <w:tc>
          <w:tcPr>
            <w:tcW w:w="3077" w:type="dxa"/>
            <w:vMerge/>
          </w:tcPr>
          <w:p w14:paraId="48AC67E9" w14:textId="77777777" w:rsidR="00F21E9E" w:rsidRPr="00AF4D0C" w:rsidRDefault="00F21E9E" w:rsidP="006E5519">
            <w:pPr>
              <w:rPr>
                <w:b w:val="0"/>
                <w:bCs/>
                <w:sz w:val="20"/>
                <w:szCs w:val="20"/>
                <w:lang w:bidi="es-ES"/>
              </w:rPr>
            </w:pPr>
          </w:p>
        </w:tc>
        <w:tc>
          <w:tcPr>
            <w:tcW w:w="1476" w:type="dxa"/>
            <w:vMerge/>
          </w:tcPr>
          <w:p w14:paraId="191B3747" w14:textId="77777777" w:rsidR="00F21E9E" w:rsidRPr="00AF4D0C" w:rsidRDefault="00F21E9E" w:rsidP="006E5519">
            <w:pPr>
              <w:rPr>
                <w:b w:val="0"/>
                <w:bCs/>
                <w:sz w:val="20"/>
                <w:szCs w:val="20"/>
                <w:lang w:bidi="es-ES"/>
              </w:rPr>
            </w:pPr>
          </w:p>
        </w:tc>
        <w:tc>
          <w:tcPr>
            <w:tcW w:w="626" w:type="dxa"/>
            <w:shd w:val="clear" w:color="auto" w:fill="DDDBF3" w:themeFill="text1" w:themeFillTint="1A"/>
          </w:tcPr>
          <w:p w14:paraId="44246C45" w14:textId="77777777" w:rsidR="00F21E9E" w:rsidRPr="00F956F7" w:rsidRDefault="00F21E9E" w:rsidP="006E5519">
            <w:pPr>
              <w:rPr>
                <w:sz w:val="18"/>
                <w:szCs w:val="18"/>
                <w:lang w:bidi="es-ES"/>
              </w:rPr>
            </w:pPr>
            <w:r w:rsidRPr="00F956F7">
              <w:rPr>
                <w:sz w:val="18"/>
                <w:szCs w:val="18"/>
                <w:lang w:bidi="es-ES"/>
              </w:rPr>
              <w:t>A</w:t>
            </w:r>
          </w:p>
        </w:tc>
        <w:tc>
          <w:tcPr>
            <w:tcW w:w="853" w:type="dxa"/>
            <w:shd w:val="clear" w:color="auto" w:fill="DDDBF3" w:themeFill="text1" w:themeFillTint="1A"/>
          </w:tcPr>
          <w:p w14:paraId="445A65DD" w14:textId="77777777" w:rsidR="00F21E9E" w:rsidRPr="00352FCC" w:rsidRDefault="00F21E9E" w:rsidP="006E5519">
            <w:pPr>
              <w:jc w:val="right"/>
              <w:rPr>
                <w:b w:val="0"/>
                <w:bCs/>
                <w:sz w:val="20"/>
                <w:szCs w:val="16"/>
                <w:lang w:bidi="es-ES"/>
              </w:rPr>
            </w:pPr>
            <w:r>
              <w:rPr>
                <w:b w:val="0"/>
                <w:bCs/>
                <w:sz w:val="20"/>
                <w:szCs w:val="16"/>
              </w:rPr>
              <w:t>1</w:t>
            </w:r>
            <w:r w:rsidRPr="00352FCC">
              <w:rPr>
                <w:b w:val="0"/>
                <w:bCs/>
                <w:sz w:val="20"/>
                <w:szCs w:val="16"/>
              </w:rPr>
              <w:t>.00</w:t>
            </w:r>
          </w:p>
        </w:tc>
        <w:tc>
          <w:tcPr>
            <w:tcW w:w="1103" w:type="dxa"/>
            <w:shd w:val="clear" w:color="auto" w:fill="DDDBF3" w:themeFill="text1" w:themeFillTint="1A"/>
          </w:tcPr>
          <w:p w14:paraId="5B029E1C" w14:textId="77777777" w:rsidR="00F21E9E" w:rsidRPr="00352FCC" w:rsidRDefault="00F21E9E" w:rsidP="006E5519">
            <w:pPr>
              <w:jc w:val="right"/>
              <w:rPr>
                <w:b w:val="0"/>
                <w:bCs/>
                <w:sz w:val="20"/>
                <w:szCs w:val="16"/>
                <w:lang w:bidi="es-ES"/>
              </w:rPr>
            </w:pPr>
            <w:r w:rsidRPr="00352FCC">
              <w:rPr>
                <w:b w:val="0"/>
                <w:bCs/>
                <w:sz w:val="20"/>
                <w:szCs w:val="16"/>
              </w:rPr>
              <w:t>0.00</w:t>
            </w:r>
          </w:p>
        </w:tc>
        <w:tc>
          <w:tcPr>
            <w:tcW w:w="1128" w:type="dxa"/>
            <w:shd w:val="clear" w:color="auto" w:fill="DDDBF3" w:themeFill="text1" w:themeFillTint="1A"/>
          </w:tcPr>
          <w:p w14:paraId="0E787550" w14:textId="77777777" w:rsidR="00F21E9E" w:rsidRPr="00352FCC" w:rsidRDefault="00F21E9E" w:rsidP="006E5519">
            <w:pPr>
              <w:jc w:val="right"/>
              <w:rPr>
                <w:b w:val="0"/>
                <w:bCs/>
                <w:sz w:val="20"/>
                <w:szCs w:val="16"/>
                <w:lang w:bidi="es-ES"/>
              </w:rPr>
            </w:pPr>
            <w:r w:rsidRPr="00352FCC">
              <w:rPr>
                <w:b w:val="0"/>
                <w:bCs/>
                <w:sz w:val="20"/>
                <w:szCs w:val="16"/>
              </w:rPr>
              <w:t>0.00</w:t>
            </w:r>
          </w:p>
        </w:tc>
        <w:tc>
          <w:tcPr>
            <w:tcW w:w="1238" w:type="dxa"/>
            <w:shd w:val="clear" w:color="auto" w:fill="DDDBF3" w:themeFill="text1" w:themeFillTint="1A"/>
          </w:tcPr>
          <w:p w14:paraId="3E392912" w14:textId="77777777" w:rsidR="00F21E9E" w:rsidRPr="00352FCC" w:rsidRDefault="00F21E9E" w:rsidP="006E5519">
            <w:pPr>
              <w:jc w:val="right"/>
              <w:rPr>
                <w:b w:val="0"/>
                <w:bCs/>
                <w:sz w:val="20"/>
                <w:szCs w:val="16"/>
                <w:lang w:bidi="es-ES"/>
              </w:rPr>
            </w:pPr>
            <w:r>
              <w:rPr>
                <w:b w:val="0"/>
                <w:bCs/>
                <w:sz w:val="20"/>
                <w:szCs w:val="16"/>
              </w:rPr>
              <w:t>1</w:t>
            </w:r>
            <w:r w:rsidRPr="00352FCC">
              <w:rPr>
                <w:b w:val="0"/>
                <w:bCs/>
                <w:sz w:val="20"/>
                <w:szCs w:val="16"/>
              </w:rPr>
              <w:t>.00</w:t>
            </w:r>
          </w:p>
        </w:tc>
      </w:tr>
    </w:tbl>
    <w:p w14:paraId="65309694" w14:textId="77777777" w:rsidR="00F21E9E" w:rsidRPr="0084790A" w:rsidRDefault="00F21E9E" w:rsidP="006E5519">
      <w:pPr>
        <w:spacing w:line="240" w:lineRule="auto"/>
        <w:rPr>
          <w:sz w:val="24"/>
          <w:szCs w:val="24"/>
          <w:lang w:bidi="es-ES"/>
        </w:rPr>
      </w:pPr>
    </w:p>
    <w:p w14:paraId="140D9C63" w14:textId="77777777" w:rsidR="00270422" w:rsidRPr="00055485" w:rsidRDefault="00270422" w:rsidP="006E5519">
      <w:pPr>
        <w:spacing w:line="240" w:lineRule="auto"/>
        <w:ind w:left="-20" w:right="-20"/>
        <w:jc w:val="both"/>
        <w:rPr>
          <w:color w:val="auto"/>
          <w:sz w:val="24"/>
          <w:szCs w:val="24"/>
        </w:rPr>
      </w:pPr>
      <w:r w:rsidRPr="00055485">
        <w:rPr>
          <w:rFonts w:ascii="Calibri" w:eastAsia="Calibri" w:hAnsi="Calibri" w:cs="Calibri"/>
          <w:b w:val="0"/>
          <w:color w:val="auto"/>
          <w:sz w:val="24"/>
          <w:szCs w:val="24"/>
        </w:rPr>
        <w:t xml:space="preserve">Para este indicador se </w:t>
      </w:r>
      <w:r w:rsidR="06AE5D6E" w:rsidRPr="00055485">
        <w:rPr>
          <w:rFonts w:ascii="Calibri" w:eastAsia="Calibri" w:hAnsi="Calibri" w:cs="Calibri"/>
          <w:b w:val="0"/>
          <w:color w:val="auto"/>
          <w:sz w:val="24"/>
          <w:szCs w:val="24"/>
        </w:rPr>
        <w:t>planeó</w:t>
      </w:r>
      <w:r w:rsidRPr="00055485">
        <w:rPr>
          <w:rFonts w:ascii="Calibri" w:eastAsia="Calibri" w:hAnsi="Calibri" w:cs="Calibri"/>
          <w:b w:val="0"/>
          <w:color w:val="auto"/>
          <w:sz w:val="24"/>
          <w:szCs w:val="24"/>
        </w:rPr>
        <w:t xml:space="preserve"> la expedición de un acto administrativo, razón por la cual la meta se cumplió con la expedición de la Resolución 2626 de 2019 </w:t>
      </w:r>
      <w:r w:rsidRPr="00055485">
        <w:rPr>
          <w:rFonts w:ascii="Calibri" w:eastAsia="Calibri" w:hAnsi="Calibri" w:cs="Calibri"/>
          <w:b w:val="0"/>
          <w:i/>
          <w:iCs/>
          <w:color w:val="auto"/>
          <w:sz w:val="24"/>
          <w:szCs w:val="24"/>
        </w:rPr>
        <w:t>Por la cual se adoptó y reglamentó el Modelo de Acción Integral Territorial – MAITE</w:t>
      </w:r>
      <w:r w:rsidRPr="00055485">
        <w:rPr>
          <w:rFonts w:ascii="Calibri" w:eastAsia="Calibri" w:hAnsi="Calibri" w:cs="Calibri"/>
          <w:b w:val="0"/>
          <w:color w:val="auto"/>
          <w:sz w:val="24"/>
          <w:szCs w:val="24"/>
        </w:rPr>
        <w:t>.</w:t>
      </w:r>
    </w:p>
    <w:p w14:paraId="693535AA" w14:textId="77777777" w:rsidR="00270422" w:rsidRPr="00055485" w:rsidRDefault="00270422" w:rsidP="006E5519">
      <w:pPr>
        <w:spacing w:line="240" w:lineRule="auto"/>
        <w:ind w:left="-20" w:right="-20"/>
        <w:jc w:val="both"/>
        <w:rPr>
          <w:color w:val="auto"/>
          <w:sz w:val="24"/>
          <w:szCs w:val="24"/>
        </w:rPr>
      </w:pPr>
    </w:p>
    <w:p w14:paraId="3958A156" w14:textId="77777777" w:rsidR="00270422" w:rsidRPr="00055485" w:rsidRDefault="00270422" w:rsidP="006E5519">
      <w:pPr>
        <w:spacing w:line="240" w:lineRule="auto"/>
        <w:ind w:left="-20" w:right="-20"/>
        <w:jc w:val="both"/>
        <w:rPr>
          <w:color w:val="auto"/>
          <w:sz w:val="24"/>
          <w:szCs w:val="24"/>
        </w:rPr>
      </w:pPr>
      <w:r w:rsidRPr="00055485">
        <w:rPr>
          <w:rFonts w:ascii="Calibri" w:eastAsia="Calibri" w:hAnsi="Calibri" w:cs="Calibri"/>
          <w:b w:val="0"/>
          <w:color w:val="auto"/>
          <w:sz w:val="24"/>
          <w:szCs w:val="24"/>
        </w:rPr>
        <w:t>De igual manera, se expidió la Resolución 1147 de 2020, mediante la cual se ampli</w:t>
      </w:r>
      <w:r w:rsidR="00055485" w:rsidRPr="00055485">
        <w:rPr>
          <w:rFonts w:ascii="Calibri" w:eastAsia="Calibri" w:hAnsi="Calibri" w:cs="Calibri"/>
          <w:b w:val="0"/>
          <w:color w:val="auto"/>
          <w:sz w:val="24"/>
          <w:szCs w:val="24"/>
        </w:rPr>
        <w:t>aron los</w:t>
      </w:r>
      <w:r w:rsidRPr="00055485">
        <w:rPr>
          <w:rFonts w:ascii="Calibri" w:eastAsia="Calibri" w:hAnsi="Calibri" w:cs="Calibri"/>
          <w:b w:val="0"/>
          <w:color w:val="auto"/>
          <w:sz w:val="24"/>
          <w:szCs w:val="24"/>
        </w:rPr>
        <w:t xml:space="preserve"> plazos para la formulación y adopción del Plan de Acción e Implementación del MAITE.</w:t>
      </w:r>
    </w:p>
    <w:p w14:paraId="18322D45" w14:textId="77777777" w:rsidR="005957E0" w:rsidRPr="00E456B7" w:rsidRDefault="005957E0" w:rsidP="006E5519">
      <w:pPr>
        <w:spacing w:line="240" w:lineRule="auto"/>
        <w:rPr>
          <w:sz w:val="24"/>
          <w:szCs w:val="24"/>
          <w:lang w:bidi="es-ES"/>
        </w:rPr>
      </w:pPr>
    </w:p>
    <w:p w14:paraId="57FF7F6A" w14:textId="77777777" w:rsidR="00F21E9E" w:rsidRPr="00E456B7" w:rsidRDefault="00F21E9E" w:rsidP="006E5519">
      <w:pPr>
        <w:spacing w:line="240" w:lineRule="auto"/>
        <w:jc w:val="both"/>
        <w:rPr>
          <w:sz w:val="24"/>
          <w:szCs w:val="24"/>
          <w:lang w:bidi="es-ES"/>
        </w:rPr>
      </w:pPr>
      <w:r w:rsidRPr="00E456B7">
        <w:rPr>
          <w:sz w:val="24"/>
          <w:szCs w:val="24"/>
          <w:lang w:bidi="es-ES"/>
        </w:rPr>
        <w:t>Producto 2.2. Diagnóstico por entidad territorial en materia de actividades programáticas de promoción y mantenimiento de la salud</w:t>
      </w:r>
    </w:p>
    <w:p w14:paraId="7FC7ED0E" w14:textId="77777777" w:rsidR="00F21E9E" w:rsidRPr="00E456B7" w:rsidRDefault="00F21E9E" w:rsidP="006E5519">
      <w:pPr>
        <w:spacing w:line="240" w:lineRule="auto"/>
        <w:jc w:val="both"/>
        <w:rPr>
          <w:sz w:val="24"/>
          <w:szCs w:val="24"/>
          <w:lang w:bidi="es-ES"/>
        </w:rPr>
      </w:pPr>
    </w:p>
    <w:p w14:paraId="33DE3357"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608" w:type="dxa"/>
        <w:jc w:val="center"/>
        <w:tblLook w:val="04A0" w:firstRow="1" w:lastRow="0" w:firstColumn="1" w:lastColumn="0" w:noHBand="0" w:noVBand="1"/>
      </w:tblPr>
      <w:tblGrid>
        <w:gridCol w:w="3990"/>
        <w:gridCol w:w="1380"/>
        <w:gridCol w:w="676"/>
        <w:gridCol w:w="797"/>
        <w:gridCol w:w="907"/>
        <w:gridCol w:w="998"/>
        <w:gridCol w:w="860"/>
      </w:tblGrid>
      <w:tr w:rsidR="00A32FEC" w14:paraId="1E2C2C56" w14:textId="77777777" w:rsidTr="3710868B">
        <w:trPr>
          <w:jc w:val="center"/>
        </w:trPr>
        <w:tc>
          <w:tcPr>
            <w:tcW w:w="3990" w:type="dxa"/>
          </w:tcPr>
          <w:p w14:paraId="6E6450D1"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2</w:t>
            </w:r>
          </w:p>
        </w:tc>
        <w:tc>
          <w:tcPr>
            <w:tcW w:w="1380" w:type="dxa"/>
          </w:tcPr>
          <w:p w14:paraId="197D5551" w14:textId="77777777" w:rsidR="00F21E9E" w:rsidRPr="00AF4D0C" w:rsidRDefault="00F21E9E" w:rsidP="006E5519">
            <w:pPr>
              <w:jc w:val="center"/>
              <w:rPr>
                <w:sz w:val="20"/>
                <w:szCs w:val="20"/>
                <w:lang w:bidi="es-ES"/>
              </w:rPr>
            </w:pPr>
            <w:r>
              <w:rPr>
                <w:sz w:val="20"/>
                <w:szCs w:val="20"/>
                <w:lang w:bidi="es-ES"/>
              </w:rPr>
              <w:t>Unidad de Medida</w:t>
            </w:r>
          </w:p>
        </w:tc>
        <w:tc>
          <w:tcPr>
            <w:tcW w:w="1473" w:type="dxa"/>
            <w:gridSpan w:val="2"/>
          </w:tcPr>
          <w:p w14:paraId="783ED3C6" w14:textId="77777777" w:rsidR="00F21E9E" w:rsidRPr="00AF4D0C" w:rsidRDefault="00F21E9E" w:rsidP="006E5519">
            <w:pPr>
              <w:jc w:val="center"/>
              <w:rPr>
                <w:sz w:val="20"/>
                <w:szCs w:val="20"/>
                <w:lang w:bidi="es-ES"/>
              </w:rPr>
            </w:pPr>
            <w:r>
              <w:rPr>
                <w:sz w:val="20"/>
                <w:szCs w:val="20"/>
                <w:lang w:bidi="es-ES"/>
              </w:rPr>
              <w:t>2021</w:t>
            </w:r>
          </w:p>
        </w:tc>
        <w:tc>
          <w:tcPr>
            <w:tcW w:w="907" w:type="dxa"/>
          </w:tcPr>
          <w:p w14:paraId="1D4F3A7C" w14:textId="77777777" w:rsidR="00F21E9E" w:rsidRPr="00AF4D0C" w:rsidRDefault="00F21E9E" w:rsidP="006E5519">
            <w:pPr>
              <w:jc w:val="center"/>
              <w:rPr>
                <w:sz w:val="20"/>
                <w:szCs w:val="20"/>
                <w:lang w:bidi="es-ES"/>
              </w:rPr>
            </w:pPr>
            <w:r>
              <w:rPr>
                <w:sz w:val="20"/>
                <w:szCs w:val="20"/>
                <w:lang w:bidi="es-ES"/>
              </w:rPr>
              <w:t>2022</w:t>
            </w:r>
          </w:p>
        </w:tc>
        <w:tc>
          <w:tcPr>
            <w:tcW w:w="998" w:type="dxa"/>
          </w:tcPr>
          <w:p w14:paraId="03835BBA" w14:textId="77777777" w:rsidR="00F21E9E" w:rsidRPr="00AF4D0C" w:rsidRDefault="00F21E9E" w:rsidP="006E5519">
            <w:pPr>
              <w:jc w:val="center"/>
              <w:rPr>
                <w:sz w:val="20"/>
                <w:szCs w:val="20"/>
                <w:lang w:bidi="es-ES"/>
              </w:rPr>
            </w:pPr>
            <w:r>
              <w:rPr>
                <w:sz w:val="20"/>
                <w:szCs w:val="20"/>
                <w:lang w:bidi="es-ES"/>
              </w:rPr>
              <w:t>2023</w:t>
            </w:r>
          </w:p>
        </w:tc>
        <w:tc>
          <w:tcPr>
            <w:tcW w:w="860" w:type="dxa"/>
          </w:tcPr>
          <w:p w14:paraId="61629648" w14:textId="77777777" w:rsidR="00F21E9E" w:rsidRPr="00AF4D0C" w:rsidRDefault="00F21E9E" w:rsidP="006E5519">
            <w:pPr>
              <w:jc w:val="center"/>
              <w:rPr>
                <w:sz w:val="20"/>
                <w:szCs w:val="20"/>
                <w:lang w:bidi="es-ES"/>
              </w:rPr>
            </w:pPr>
            <w:r>
              <w:rPr>
                <w:sz w:val="20"/>
                <w:szCs w:val="20"/>
                <w:lang w:bidi="es-ES"/>
              </w:rPr>
              <w:t>EOP</w:t>
            </w:r>
          </w:p>
        </w:tc>
      </w:tr>
      <w:tr w:rsidR="0005328D" w14:paraId="79362DE4" w14:textId="77777777" w:rsidTr="3710868B">
        <w:trPr>
          <w:jc w:val="center"/>
        </w:trPr>
        <w:tc>
          <w:tcPr>
            <w:tcW w:w="3990" w:type="dxa"/>
            <w:vMerge w:val="restart"/>
          </w:tcPr>
          <w:p w14:paraId="1FADB377" w14:textId="77777777" w:rsidR="00F21E9E" w:rsidRPr="00AF4D0C" w:rsidRDefault="00F21E9E" w:rsidP="006E5519">
            <w:pPr>
              <w:rPr>
                <w:b w:val="0"/>
                <w:bCs/>
                <w:sz w:val="20"/>
                <w:szCs w:val="20"/>
                <w:lang w:bidi="es-ES"/>
              </w:rPr>
            </w:pPr>
            <w:r w:rsidRPr="00FE18A3">
              <w:rPr>
                <w:b w:val="0"/>
                <w:bCs/>
                <w:sz w:val="20"/>
                <w:szCs w:val="20"/>
                <w:lang w:bidi="es-ES"/>
              </w:rPr>
              <w:t>Diagnóstico por entidad territorial en materia de actividades programáticas de promoción y mantenimiento de la salud</w:t>
            </w:r>
          </w:p>
        </w:tc>
        <w:tc>
          <w:tcPr>
            <w:tcW w:w="1380" w:type="dxa"/>
            <w:vMerge w:val="restart"/>
          </w:tcPr>
          <w:p w14:paraId="65CA9600" w14:textId="77777777" w:rsidR="00F21E9E" w:rsidRPr="00AF4D0C" w:rsidRDefault="00A32FEC" w:rsidP="006E5519">
            <w:pPr>
              <w:rPr>
                <w:b w:val="0"/>
                <w:bCs/>
                <w:sz w:val="20"/>
                <w:szCs w:val="20"/>
                <w:lang w:bidi="es-ES"/>
              </w:rPr>
            </w:pPr>
            <w:r>
              <w:rPr>
                <w:b w:val="0"/>
                <w:bCs/>
                <w:sz w:val="20"/>
                <w:szCs w:val="20"/>
                <w:lang w:bidi="es-ES"/>
              </w:rPr>
              <w:t>Diagnósticos</w:t>
            </w:r>
            <w:r w:rsidR="00F21E9E" w:rsidRPr="00AF4D0C">
              <w:rPr>
                <w:b w:val="0"/>
                <w:bCs/>
                <w:sz w:val="20"/>
                <w:szCs w:val="20"/>
                <w:lang w:bidi="es-ES"/>
              </w:rPr>
              <w:t xml:space="preserve"> (#)</w:t>
            </w:r>
          </w:p>
        </w:tc>
        <w:tc>
          <w:tcPr>
            <w:tcW w:w="676" w:type="dxa"/>
            <w:shd w:val="clear" w:color="auto" w:fill="E7E6E6" w:themeFill="background2"/>
          </w:tcPr>
          <w:p w14:paraId="27E95990" w14:textId="77777777" w:rsidR="00F21E9E" w:rsidRPr="00F956F7" w:rsidRDefault="00F21E9E" w:rsidP="006E5519">
            <w:pPr>
              <w:rPr>
                <w:sz w:val="20"/>
                <w:szCs w:val="20"/>
                <w:lang w:bidi="es-ES"/>
              </w:rPr>
            </w:pPr>
            <w:r w:rsidRPr="52719502">
              <w:rPr>
                <w:sz w:val="20"/>
                <w:szCs w:val="20"/>
                <w:lang w:bidi="es-ES"/>
              </w:rPr>
              <w:t>P</w:t>
            </w:r>
          </w:p>
        </w:tc>
        <w:tc>
          <w:tcPr>
            <w:tcW w:w="797" w:type="dxa"/>
            <w:shd w:val="clear" w:color="auto" w:fill="E7E6E6" w:themeFill="background2"/>
          </w:tcPr>
          <w:p w14:paraId="3E1DC1CE" w14:textId="77777777" w:rsidR="30BAB7E4" w:rsidRPr="30BAB7E4" w:rsidRDefault="30BAB7E4" w:rsidP="006E5519">
            <w:pPr>
              <w:ind w:left="-20" w:right="-20"/>
              <w:jc w:val="right"/>
              <w:rPr>
                <w:b w:val="0"/>
                <w:color w:val="000000"/>
                <w:sz w:val="20"/>
                <w:szCs w:val="20"/>
              </w:rPr>
            </w:pPr>
            <w:r w:rsidRPr="536CAD08">
              <w:rPr>
                <w:b w:val="0"/>
                <w:color w:val="000000"/>
                <w:sz w:val="20"/>
                <w:szCs w:val="20"/>
              </w:rPr>
              <w:t>2,00</w:t>
            </w:r>
          </w:p>
        </w:tc>
        <w:tc>
          <w:tcPr>
            <w:tcW w:w="907" w:type="dxa"/>
            <w:shd w:val="clear" w:color="auto" w:fill="E7E6E6" w:themeFill="background2"/>
          </w:tcPr>
          <w:p w14:paraId="16A0C32C" w14:textId="77777777" w:rsidR="30BAB7E4" w:rsidRPr="30BAB7E4" w:rsidRDefault="30BAB7E4" w:rsidP="006E5519">
            <w:pPr>
              <w:ind w:left="-20" w:right="-20"/>
              <w:jc w:val="right"/>
              <w:rPr>
                <w:b w:val="0"/>
                <w:color w:val="000000"/>
                <w:sz w:val="20"/>
                <w:szCs w:val="20"/>
              </w:rPr>
            </w:pPr>
            <w:r w:rsidRPr="536CAD08">
              <w:rPr>
                <w:b w:val="0"/>
                <w:color w:val="000000"/>
                <w:sz w:val="20"/>
                <w:szCs w:val="20"/>
              </w:rPr>
              <w:t>38,00</w:t>
            </w:r>
          </w:p>
        </w:tc>
        <w:tc>
          <w:tcPr>
            <w:tcW w:w="998" w:type="dxa"/>
            <w:shd w:val="clear" w:color="auto" w:fill="E7E6E6" w:themeFill="background2"/>
          </w:tcPr>
          <w:p w14:paraId="306C1F77" w14:textId="77777777" w:rsidR="30BAB7E4" w:rsidRPr="30BAB7E4" w:rsidRDefault="30BAB7E4" w:rsidP="006E5519">
            <w:pPr>
              <w:ind w:left="-20" w:right="-20"/>
              <w:jc w:val="right"/>
              <w:rPr>
                <w:b w:val="0"/>
                <w:color w:val="000000"/>
                <w:sz w:val="20"/>
                <w:szCs w:val="20"/>
              </w:rPr>
            </w:pPr>
            <w:r w:rsidRPr="536CAD08">
              <w:rPr>
                <w:b w:val="0"/>
                <w:color w:val="000000"/>
                <w:sz w:val="20"/>
                <w:szCs w:val="20"/>
              </w:rPr>
              <w:t>21,00</w:t>
            </w:r>
          </w:p>
        </w:tc>
        <w:tc>
          <w:tcPr>
            <w:tcW w:w="860" w:type="dxa"/>
            <w:shd w:val="clear" w:color="auto" w:fill="E7E6E6" w:themeFill="background2"/>
          </w:tcPr>
          <w:p w14:paraId="3EFFDFB6" w14:textId="77777777" w:rsidR="30BAB7E4" w:rsidRPr="30BAB7E4" w:rsidRDefault="30BAB7E4" w:rsidP="006E5519">
            <w:pPr>
              <w:ind w:left="-20" w:right="-20"/>
              <w:jc w:val="right"/>
              <w:rPr>
                <w:b w:val="0"/>
                <w:color w:val="000000"/>
                <w:sz w:val="20"/>
                <w:szCs w:val="20"/>
              </w:rPr>
            </w:pPr>
            <w:r w:rsidRPr="536CAD08">
              <w:rPr>
                <w:b w:val="0"/>
                <w:color w:val="000000"/>
                <w:sz w:val="20"/>
                <w:szCs w:val="20"/>
              </w:rPr>
              <w:t>61,00</w:t>
            </w:r>
          </w:p>
        </w:tc>
      </w:tr>
      <w:tr w:rsidR="00A32FEC" w14:paraId="0DBD86FE" w14:textId="77777777" w:rsidTr="3710868B">
        <w:trPr>
          <w:jc w:val="center"/>
        </w:trPr>
        <w:tc>
          <w:tcPr>
            <w:tcW w:w="3990" w:type="dxa"/>
            <w:vMerge/>
          </w:tcPr>
          <w:p w14:paraId="2E8B8FCC" w14:textId="77777777" w:rsidR="00F21E9E" w:rsidRPr="00AF4D0C" w:rsidRDefault="00F21E9E" w:rsidP="006E5519">
            <w:pPr>
              <w:rPr>
                <w:b w:val="0"/>
                <w:bCs/>
                <w:sz w:val="20"/>
                <w:szCs w:val="20"/>
                <w:lang w:bidi="es-ES"/>
              </w:rPr>
            </w:pPr>
          </w:p>
        </w:tc>
        <w:tc>
          <w:tcPr>
            <w:tcW w:w="1380" w:type="dxa"/>
            <w:vMerge/>
          </w:tcPr>
          <w:p w14:paraId="3B184446" w14:textId="77777777" w:rsidR="00F21E9E" w:rsidRPr="00AF4D0C" w:rsidRDefault="00F21E9E" w:rsidP="006E5519">
            <w:pPr>
              <w:rPr>
                <w:b w:val="0"/>
                <w:bCs/>
                <w:sz w:val="20"/>
                <w:szCs w:val="20"/>
                <w:lang w:bidi="es-ES"/>
              </w:rPr>
            </w:pPr>
          </w:p>
        </w:tc>
        <w:tc>
          <w:tcPr>
            <w:tcW w:w="676" w:type="dxa"/>
          </w:tcPr>
          <w:p w14:paraId="2D000FFE" w14:textId="77777777" w:rsidR="00F21E9E" w:rsidRPr="00F956F7" w:rsidRDefault="00F21E9E" w:rsidP="006E5519">
            <w:pPr>
              <w:rPr>
                <w:sz w:val="20"/>
                <w:szCs w:val="20"/>
                <w:lang w:bidi="es-ES"/>
              </w:rPr>
            </w:pPr>
            <w:r w:rsidRPr="52719502">
              <w:rPr>
                <w:sz w:val="20"/>
                <w:szCs w:val="20"/>
                <w:lang w:bidi="es-ES"/>
              </w:rPr>
              <w:t>P(a)</w:t>
            </w:r>
          </w:p>
        </w:tc>
        <w:tc>
          <w:tcPr>
            <w:tcW w:w="797" w:type="dxa"/>
          </w:tcPr>
          <w:p w14:paraId="76723F96" w14:textId="77777777" w:rsidR="30BAB7E4" w:rsidRPr="30BAB7E4" w:rsidRDefault="30BAB7E4" w:rsidP="006E5519">
            <w:pPr>
              <w:ind w:left="-20" w:right="-20"/>
              <w:jc w:val="right"/>
              <w:rPr>
                <w:b w:val="0"/>
                <w:color w:val="000000"/>
                <w:sz w:val="20"/>
                <w:szCs w:val="20"/>
              </w:rPr>
            </w:pPr>
            <w:r w:rsidRPr="536CAD08">
              <w:rPr>
                <w:b w:val="0"/>
                <w:color w:val="000000"/>
                <w:sz w:val="20"/>
                <w:szCs w:val="20"/>
              </w:rPr>
              <w:t>2,00</w:t>
            </w:r>
          </w:p>
        </w:tc>
        <w:tc>
          <w:tcPr>
            <w:tcW w:w="907" w:type="dxa"/>
          </w:tcPr>
          <w:p w14:paraId="17FE662A" w14:textId="77777777" w:rsidR="30BAB7E4" w:rsidRPr="30BAB7E4" w:rsidRDefault="30BAB7E4" w:rsidP="006E5519">
            <w:pPr>
              <w:ind w:left="-20" w:right="-20"/>
              <w:jc w:val="right"/>
              <w:rPr>
                <w:b w:val="0"/>
                <w:color w:val="000000"/>
                <w:sz w:val="20"/>
                <w:szCs w:val="20"/>
              </w:rPr>
            </w:pPr>
            <w:r w:rsidRPr="536CAD08">
              <w:rPr>
                <w:b w:val="0"/>
                <w:color w:val="000000"/>
                <w:sz w:val="20"/>
                <w:szCs w:val="20"/>
              </w:rPr>
              <w:t>0,00</w:t>
            </w:r>
          </w:p>
        </w:tc>
        <w:tc>
          <w:tcPr>
            <w:tcW w:w="998" w:type="dxa"/>
          </w:tcPr>
          <w:p w14:paraId="15A218BA" w14:textId="77777777" w:rsidR="30BAB7E4" w:rsidRPr="30BAB7E4" w:rsidRDefault="30BAB7E4" w:rsidP="006E5519">
            <w:pPr>
              <w:ind w:left="-20" w:right="-20"/>
              <w:jc w:val="right"/>
              <w:rPr>
                <w:b w:val="0"/>
                <w:color w:val="000000"/>
                <w:sz w:val="20"/>
                <w:szCs w:val="20"/>
              </w:rPr>
            </w:pPr>
            <w:r w:rsidRPr="536CAD08">
              <w:rPr>
                <w:b w:val="0"/>
                <w:color w:val="000000"/>
                <w:sz w:val="20"/>
                <w:szCs w:val="20"/>
              </w:rPr>
              <w:t>0,00</w:t>
            </w:r>
          </w:p>
        </w:tc>
        <w:tc>
          <w:tcPr>
            <w:tcW w:w="860" w:type="dxa"/>
          </w:tcPr>
          <w:p w14:paraId="069B4548" w14:textId="77777777" w:rsidR="30BAB7E4" w:rsidRPr="30BAB7E4" w:rsidRDefault="30BAB7E4" w:rsidP="006E5519">
            <w:pPr>
              <w:ind w:left="-20" w:right="-20"/>
              <w:jc w:val="right"/>
              <w:rPr>
                <w:b w:val="0"/>
                <w:color w:val="000000"/>
                <w:sz w:val="20"/>
                <w:szCs w:val="20"/>
              </w:rPr>
            </w:pPr>
            <w:r w:rsidRPr="536CAD08">
              <w:rPr>
                <w:b w:val="0"/>
                <w:color w:val="000000"/>
                <w:sz w:val="20"/>
                <w:szCs w:val="20"/>
              </w:rPr>
              <w:t>37,00</w:t>
            </w:r>
          </w:p>
        </w:tc>
      </w:tr>
      <w:tr w:rsidR="0005328D" w:rsidRPr="00352FCC" w14:paraId="01E898EF" w14:textId="77777777" w:rsidTr="3710868B">
        <w:trPr>
          <w:jc w:val="center"/>
        </w:trPr>
        <w:tc>
          <w:tcPr>
            <w:tcW w:w="3990" w:type="dxa"/>
            <w:vMerge/>
          </w:tcPr>
          <w:p w14:paraId="3AF07BB7" w14:textId="77777777" w:rsidR="00F21E9E" w:rsidRPr="00AF4D0C" w:rsidRDefault="00F21E9E" w:rsidP="006E5519">
            <w:pPr>
              <w:rPr>
                <w:b w:val="0"/>
                <w:bCs/>
                <w:sz w:val="20"/>
                <w:szCs w:val="20"/>
                <w:lang w:bidi="es-ES"/>
              </w:rPr>
            </w:pPr>
          </w:p>
        </w:tc>
        <w:tc>
          <w:tcPr>
            <w:tcW w:w="1380" w:type="dxa"/>
            <w:vMerge/>
          </w:tcPr>
          <w:p w14:paraId="36C6F339" w14:textId="77777777" w:rsidR="00F21E9E" w:rsidRPr="00AF4D0C" w:rsidRDefault="00F21E9E" w:rsidP="006E5519">
            <w:pPr>
              <w:rPr>
                <w:b w:val="0"/>
                <w:bCs/>
                <w:sz w:val="20"/>
                <w:szCs w:val="20"/>
                <w:lang w:bidi="es-ES"/>
              </w:rPr>
            </w:pPr>
          </w:p>
        </w:tc>
        <w:tc>
          <w:tcPr>
            <w:tcW w:w="676" w:type="dxa"/>
            <w:shd w:val="clear" w:color="auto" w:fill="DDDBF3" w:themeFill="text1" w:themeFillTint="1A"/>
          </w:tcPr>
          <w:p w14:paraId="096DA016" w14:textId="77777777" w:rsidR="00F21E9E" w:rsidRPr="00F956F7" w:rsidRDefault="00F21E9E" w:rsidP="006E5519">
            <w:pPr>
              <w:rPr>
                <w:sz w:val="20"/>
                <w:szCs w:val="20"/>
                <w:lang w:bidi="es-ES"/>
              </w:rPr>
            </w:pPr>
            <w:r w:rsidRPr="52719502">
              <w:rPr>
                <w:sz w:val="20"/>
                <w:szCs w:val="20"/>
                <w:lang w:bidi="es-ES"/>
              </w:rPr>
              <w:t>A</w:t>
            </w:r>
          </w:p>
        </w:tc>
        <w:tc>
          <w:tcPr>
            <w:tcW w:w="797" w:type="dxa"/>
            <w:shd w:val="clear" w:color="auto" w:fill="DDDBF3" w:themeFill="text1" w:themeFillTint="1A"/>
          </w:tcPr>
          <w:p w14:paraId="4DA31F51" w14:textId="77777777" w:rsidR="00F21E9E" w:rsidRPr="00352FCC" w:rsidRDefault="708656CE" w:rsidP="006E5519">
            <w:pPr>
              <w:jc w:val="right"/>
              <w:rPr>
                <w:b w:val="0"/>
                <w:sz w:val="20"/>
                <w:szCs w:val="20"/>
                <w:lang w:bidi="es-ES"/>
              </w:rPr>
            </w:pPr>
            <w:r w:rsidRPr="25695A1C">
              <w:rPr>
                <w:b w:val="0"/>
                <w:sz w:val="20"/>
                <w:szCs w:val="20"/>
              </w:rPr>
              <w:t>37</w:t>
            </w:r>
          </w:p>
        </w:tc>
        <w:tc>
          <w:tcPr>
            <w:tcW w:w="907" w:type="dxa"/>
            <w:shd w:val="clear" w:color="auto" w:fill="DDDBF3" w:themeFill="text1" w:themeFillTint="1A"/>
          </w:tcPr>
          <w:p w14:paraId="05F55087" w14:textId="77777777" w:rsidR="00F21E9E" w:rsidRPr="00352FCC" w:rsidRDefault="00F21E9E" w:rsidP="006E5519">
            <w:pPr>
              <w:jc w:val="right"/>
              <w:rPr>
                <w:b w:val="0"/>
                <w:sz w:val="20"/>
                <w:szCs w:val="20"/>
                <w:lang w:bidi="es-ES"/>
              </w:rPr>
            </w:pPr>
            <w:r w:rsidRPr="52719502">
              <w:rPr>
                <w:b w:val="0"/>
                <w:sz w:val="20"/>
                <w:szCs w:val="20"/>
              </w:rPr>
              <w:t>34</w:t>
            </w:r>
          </w:p>
        </w:tc>
        <w:tc>
          <w:tcPr>
            <w:tcW w:w="998" w:type="dxa"/>
            <w:shd w:val="clear" w:color="auto" w:fill="DDDBF3" w:themeFill="text1" w:themeFillTint="1A"/>
          </w:tcPr>
          <w:p w14:paraId="2F1F0650" w14:textId="77777777" w:rsidR="00F21E9E" w:rsidRPr="00352FCC" w:rsidRDefault="009349EB" w:rsidP="006E5519">
            <w:pPr>
              <w:jc w:val="right"/>
              <w:rPr>
                <w:b w:val="0"/>
                <w:sz w:val="20"/>
                <w:szCs w:val="20"/>
                <w:lang w:bidi="es-ES"/>
              </w:rPr>
            </w:pPr>
            <w:r>
              <w:rPr>
                <w:b w:val="0"/>
                <w:sz w:val="20"/>
                <w:szCs w:val="20"/>
                <w:lang w:bidi="es-ES"/>
              </w:rPr>
              <w:t>21</w:t>
            </w:r>
          </w:p>
        </w:tc>
        <w:tc>
          <w:tcPr>
            <w:tcW w:w="860" w:type="dxa"/>
            <w:shd w:val="clear" w:color="auto" w:fill="DDDBF3" w:themeFill="text1" w:themeFillTint="1A"/>
          </w:tcPr>
          <w:p w14:paraId="5441F88A" w14:textId="77777777" w:rsidR="00F21E9E" w:rsidRPr="00352FCC" w:rsidRDefault="4C12C5C0" w:rsidP="006E5519">
            <w:pPr>
              <w:jc w:val="right"/>
              <w:rPr>
                <w:b w:val="0"/>
                <w:sz w:val="20"/>
                <w:szCs w:val="20"/>
                <w:lang w:bidi="es-ES"/>
              </w:rPr>
            </w:pPr>
            <w:r w:rsidRPr="7FF5C9F9">
              <w:rPr>
                <w:b w:val="0"/>
                <w:sz w:val="20"/>
                <w:szCs w:val="20"/>
                <w:lang w:bidi="es-ES"/>
              </w:rPr>
              <w:t>92,00</w:t>
            </w:r>
          </w:p>
        </w:tc>
      </w:tr>
    </w:tbl>
    <w:p w14:paraId="533FB149" w14:textId="77777777" w:rsidR="00F21E9E" w:rsidRDefault="00F21E9E" w:rsidP="006E5519">
      <w:pPr>
        <w:spacing w:line="240" w:lineRule="auto"/>
        <w:rPr>
          <w:lang w:bidi="es-ES"/>
        </w:rPr>
      </w:pPr>
    </w:p>
    <w:p w14:paraId="4D811AA8" w14:textId="77777777" w:rsidR="00E456B7" w:rsidRPr="00E456B7" w:rsidRDefault="00E456B7" w:rsidP="006E5519">
      <w:pPr>
        <w:spacing w:line="240" w:lineRule="auto"/>
        <w:ind w:left="-20" w:right="-20"/>
        <w:jc w:val="both"/>
        <w:rPr>
          <w:b w:val="0"/>
          <w:color w:val="auto"/>
          <w:sz w:val="24"/>
          <w:szCs w:val="24"/>
        </w:rPr>
      </w:pPr>
      <w:r w:rsidRPr="00E456B7">
        <w:rPr>
          <w:b w:val="0"/>
          <w:color w:val="auto"/>
          <w:sz w:val="24"/>
          <w:szCs w:val="24"/>
        </w:rPr>
        <w:t xml:space="preserve">Para el cierre 2023, 21 entidades territoriales realzaron la autoevaluación del grado de avance en la implementación de la Ruta Integral de Atención para la Promoción y Mantenimiento de la Salud que incluye las intervenciones individuales de detección temprana y protección específica. </w:t>
      </w:r>
    </w:p>
    <w:p w14:paraId="6CE88767" w14:textId="77777777" w:rsidR="00E456B7" w:rsidRPr="00E456B7" w:rsidRDefault="00E456B7" w:rsidP="006E5519">
      <w:pPr>
        <w:spacing w:line="240" w:lineRule="auto"/>
        <w:ind w:left="-20" w:right="-20"/>
        <w:jc w:val="both"/>
        <w:rPr>
          <w:b w:val="0"/>
          <w:color w:val="auto"/>
          <w:sz w:val="24"/>
          <w:szCs w:val="24"/>
        </w:rPr>
      </w:pPr>
    </w:p>
    <w:p w14:paraId="2F9F7B98" w14:textId="77777777" w:rsidR="00E456B7" w:rsidRPr="00E456B7" w:rsidRDefault="00E456B7" w:rsidP="006E5519">
      <w:pPr>
        <w:spacing w:line="240" w:lineRule="auto"/>
        <w:ind w:left="-20" w:right="-20"/>
        <w:jc w:val="both"/>
        <w:rPr>
          <w:b w:val="0"/>
          <w:color w:val="auto"/>
          <w:sz w:val="24"/>
          <w:szCs w:val="24"/>
        </w:rPr>
      </w:pPr>
      <w:r w:rsidRPr="00E456B7">
        <w:rPr>
          <w:b w:val="0"/>
          <w:color w:val="auto"/>
          <w:sz w:val="24"/>
          <w:szCs w:val="24"/>
        </w:rPr>
        <w:t>El propósito de este proceso fue que</w:t>
      </w:r>
      <w:r w:rsidR="00441BB7">
        <w:rPr>
          <w:b w:val="0"/>
          <w:color w:val="auto"/>
          <w:sz w:val="24"/>
          <w:szCs w:val="24"/>
        </w:rPr>
        <w:t>,</w:t>
      </w:r>
      <w:r w:rsidRPr="00E456B7">
        <w:rPr>
          <w:b w:val="0"/>
          <w:color w:val="auto"/>
          <w:sz w:val="24"/>
          <w:szCs w:val="24"/>
        </w:rPr>
        <w:t xml:space="preserve"> cada entidad territorial del orden departamental y distrital reportara el grado de avance en cada una de las siguientes líneas: </w:t>
      </w:r>
    </w:p>
    <w:p w14:paraId="145555C1" w14:textId="77777777" w:rsidR="00E456B7" w:rsidRPr="00E456B7" w:rsidRDefault="00E456B7" w:rsidP="006E5519">
      <w:pPr>
        <w:spacing w:line="240" w:lineRule="auto"/>
        <w:ind w:left="-20" w:right="-20"/>
        <w:jc w:val="both"/>
        <w:rPr>
          <w:b w:val="0"/>
          <w:color w:val="auto"/>
          <w:sz w:val="24"/>
          <w:szCs w:val="24"/>
        </w:rPr>
      </w:pPr>
    </w:p>
    <w:p w14:paraId="28C7974B"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Talento Humano en Salud (40%);</w:t>
      </w:r>
    </w:p>
    <w:p w14:paraId="0C03EB58"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Redes Integrales e Integradas (32%); </w:t>
      </w:r>
    </w:p>
    <w:p w14:paraId="0D68534F"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Relacionamiento entre aseguradores y prestadores (35%); </w:t>
      </w:r>
    </w:p>
    <w:p w14:paraId="7650A3FC"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Gestión de las intervenciones colectivas (47 %); </w:t>
      </w:r>
    </w:p>
    <w:p w14:paraId="0EAFF3C9"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Adecuación sociocultural y adaptabilidad (21%); </w:t>
      </w:r>
    </w:p>
    <w:p w14:paraId="0F28159A"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Seguimiento y monitoreo (45 %) y</w:t>
      </w:r>
    </w:p>
    <w:p w14:paraId="0FD17589" w14:textId="77777777" w:rsidR="00E456B7" w:rsidRPr="00255B3D" w:rsidRDefault="00E456B7" w:rsidP="006E5519">
      <w:pPr>
        <w:pStyle w:val="Prrafodelista"/>
        <w:numPr>
          <w:ilvl w:val="0"/>
          <w:numId w:val="39"/>
        </w:numPr>
        <w:spacing w:line="240" w:lineRule="auto"/>
        <w:ind w:right="-20"/>
        <w:jc w:val="both"/>
        <w:rPr>
          <w:b w:val="0"/>
          <w:color w:val="auto"/>
          <w:sz w:val="24"/>
          <w:szCs w:val="24"/>
        </w:rPr>
      </w:pPr>
      <w:r w:rsidRPr="00255B3D">
        <w:rPr>
          <w:b w:val="0"/>
          <w:color w:val="auto"/>
          <w:sz w:val="24"/>
          <w:szCs w:val="24"/>
        </w:rPr>
        <w:t xml:space="preserve">Inspección, Vigilancia y Control (30%). </w:t>
      </w:r>
    </w:p>
    <w:p w14:paraId="7196D246" w14:textId="77777777" w:rsidR="00E456B7" w:rsidRDefault="00E456B7" w:rsidP="006E5519">
      <w:pPr>
        <w:spacing w:line="240" w:lineRule="auto"/>
        <w:rPr>
          <w:sz w:val="24"/>
          <w:szCs w:val="24"/>
          <w:lang w:bidi="es-ES"/>
        </w:rPr>
      </w:pPr>
    </w:p>
    <w:p w14:paraId="420DA889" w14:textId="77777777" w:rsidR="00055485" w:rsidRPr="00255B3D" w:rsidRDefault="00055485" w:rsidP="006E5519">
      <w:pPr>
        <w:spacing w:line="240" w:lineRule="auto"/>
        <w:rPr>
          <w:sz w:val="24"/>
          <w:szCs w:val="24"/>
          <w:lang w:bidi="es-ES"/>
        </w:rPr>
      </w:pPr>
    </w:p>
    <w:p w14:paraId="21077932" w14:textId="77777777" w:rsidR="00F21E9E" w:rsidRPr="00255B3D" w:rsidRDefault="00F21E9E" w:rsidP="006E5519">
      <w:pPr>
        <w:spacing w:line="240" w:lineRule="auto"/>
        <w:rPr>
          <w:sz w:val="24"/>
          <w:szCs w:val="24"/>
          <w:lang w:bidi="es-ES"/>
        </w:rPr>
      </w:pPr>
      <w:r w:rsidRPr="00255B3D">
        <w:rPr>
          <w:sz w:val="24"/>
          <w:szCs w:val="24"/>
          <w:lang w:bidi="es-ES"/>
        </w:rPr>
        <w:t>Producto 2.3. Planes de acción territorial firmados entre Entidades Territoriales y MSPS que contemplen metas de actividades programáticas de promoción y mantenimiento de la salud</w:t>
      </w:r>
    </w:p>
    <w:p w14:paraId="36C13C72" w14:textId="77777777" w:rsidR="00F21E9E" w:rsidRDefault="00F21E9E" w:rsidP="006E5519">
      <w:pPr>
        <w:spacing w:line="240" w:lineRule="auto"/>
        <w:rPr>
          <w:lang w:bidi="es-ES"/>
        </w:rPr>
      </w:pPr>
    </w:p>
    <w:p w14:paraId="2E38AD9E"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682" w:type="dxa"/>
        <w:jc w:val="center"/>
        <w:tblLook w:val="04A0" w:firstRow="1" w:lastRow="0" w:firstColumn="1" w:lastColumn="0" w:noHBand="0" w:noVBand="1"/>
      </w:tblPr>
      <w:tblGrid>
        <w:gridCol w:w="4395"/>
        <w:gridCol w:w="1095"/>
        <w:gridCol w:w="670"/>
        <w:gridCol w:w="808"/>
        <w:gridCol w:w="930"/>
        <w:gridCol w:w="901"/>
        <w:gridCol w:w="883"/>
      </w:tblGrid>
      <w:tr w:rsidR="00F21E9E" w14:paraId="52BBA8BB" w14:textId="77777777" w:rsidTr="30F3816E">
        <w:trPr>
          <w:jc w:val="center"/>
        </w:trPr>
        <w:tc>
          <w:tcPr>
            <w:tcW w:w="4395" w:type="dxa"/>
          </w:tcPr>
          <w:p w14:paraId="4F6955D2"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3</w:t>
            </w:r>
          </w:p>
        </w:tc>
        <w:tc>
          <w:tcPr>
            <w:tcW w:w="1095" w:type="dxa"/>
          </w:tcPr>
          <w:p w14:paraId="170E47D0" w14:textId="77777777" w:rsidR="00F21E9E" w:rsidRPr="00AF4D0C" w:rsidRDefault="00F21E9E" w:rsidP="006E5519">
            <w:pPr>
              <w:jc w:val="center"/>
              <w:rPr>
                <w:sz w:val="20"/>
                <w:szCs w:val="20"/>
                <w:lang w:bidi="es-ES"/>
              </w:rPr>
            </w:pPr>
            <w:r>
              <w:rPr>
                <w:sz w:val="20"/>
                <w:szCs w:val="20"/>
                <w:lang w:bidi="es-ES"/>
              </w:rPr>
              <w:t>Unidad de Medida</w:t>
            </w:r>
          </w:p>
        </w:tc>
        <w:tc>
          <w:tcPr>
            <w:tcW w:w="1478" w:type="dxa"/>
            <w:gridSpan w:val="2"/>
          </w:tcPr>
          <w:p w14:paraId="19E5A6F8" w14:textId="77777777" w:rsidR="00F21E9E" w:rsidRPr="00AF4D0C" w:rsidRDefault="00F21E9E" w:rsidP="006E5519">
            <w:pPr>
              <w:jc w:val="center"/>
              <w:rPr>
                <w:sz w:val="20"/>
                <w:szCs w:val="20"/>
                <w:lang w:bidi="es-ES"/>
              </w:rPr>
            </w:pPr>
            <w:r>
              <w:rPr>
                <w:sz w:val="20"/>
                <w:szCs w:val="20"/>
                <w:lang w:bidi="es-ES"/>
              </w:rPr>
              <w:t>2021</w:t>
            </w:r>
          </w:p>
        </w:tc>
        <w:tc>
          <w:tcPr>
            <w:tcW w:w="930" w:type="dxa"/>
          </w:tcPr>
          <w:p w14:paraId="1A43389C" w14:textId="77777777" w:rsidR="00F21E9E" w:rsidRPr="00AF4D0C" w:rsidRDefault="00F21E9E" w:rsidP="006E5519">
            <w:pPr>
              <w:jc w:val="center"/>
              <w:rPr>
                <w:sz w:val="20"/>
                <w:szCs w:val="20"/>
                <w:lang w:bidi="es-ES"/>
              </w:rPr>
            </w:pPr>
            <w:r>
              <w:rPr>
                <w:sz w:val="20"/>
                <w:szCs w:val="20"/>
                <w:lang w:bidi="es-ES"/>
              </w:rPr>
              <w:t>2022</w:t>
            </w:r>
          </w:p>
        </w:tc>
        <w:tc>
          <w:tcPr>
            <w:tcW w:w="901" w:type="dxa"/>
          </w:tcPr>
          <w:p w14:paraId="1FDF7B36" w14:textId="77777777" w:rsidR="00F21E9E" w:rsidRPr="00AF4D0C" w:rsidRDefault="00F21E9E" w:rsidP="006E5519">
            <w:pPr>
              <w:jc w:val="center"/>
              <w:rPr>
                <w:sz w:val="20"/>
                <w:szCs w:val="20"/>
                <w:lang w:bidi="es-ES"/>
              </w:rPr>
            </w:pPr>
            <w:r>
              <w:rPr>
                <w:sz w:val="20"/>
                <w:szCs w:val="20"/>
                <w:lang w:bidi="es-ES"/>
              </w:rPr>
              <w:t>2023</w:t>
            </w:r>
          </w:p>
        </w:tc>
        <w:tc>
          <w:tcPr>
            <w:tcW w:w="883" w:type="dxa"/>
          </w:tcPr>
          <w:p w14:paraId="5B86857B" w14:textId="77777777" w:rsidR="00F21E9E" w:rsidRPr="00AF4D0C" w:rsidRDefault="00F21E9E" w:rsidP="006E5519">
            <w:pPr>
              <w:jc w:val="center"/>
              <w:rPr>
                <w:sz w:val="20"/>
                <w:szCs w:val="20"/>
                <w:lang w:bidi="es-ES"/>
              </w:rPr>
            </w:pPr>
            <w:r>
              <w:rPr>
                <w:sz w:val="20"/>
                <w:szCs w:val="20"/>
                <w:lang w:bidi="es-ES"/>
              </w:rPr>
              <w:t>EOP</w:t>
            </w:r>
          </w:p>
        </w:tc>
      </w:tr>
      <w:tr w:rsidR="00260BC5" w14:paraId="1FAEBBF5" w14:textId="77777777" w:rsidTr="30F3816E">
        <w:trPr>
          <w:jc w:val="center"/>
        </w:trPr>
        <w:tc>
          <w:tcPr>
            <w:tcW w:w="4395" w:type="dxa"/>
            <w:vMerge w:val="restart"/>
          </w:tcPr>
          <w:p w14:paraId="0445011A" w14:textId="77777777" w:rsidR="00F21E9E" w:rsidRPr="00AF4D0C" w:rsidRDefault="00F21E9E" w:rsidP="006E5519">
            <w:pPr>
              <w:rPr>
                <w:b w:val="0"/>
                <w:bCs/>
                <w:sz w:val="20"/>
                <w:szCs w:val="20"/>
                <w:lang w:bidi="es-ES"/>
              </w:rPr>
            </w:pPr>
            <w:r w:rsidRPr="00FE18A3">
              <w:rPr>
                <w:b w:val="0"/>
                <w:bCs/>
                <w:sz w:val="20"/>
                <w:szCs w:val="20"/>
                <w:lang w:bidi="es-ES"/>
              </w:rPr>
              <w:t>Planes de acción territorial firmados entre Entidades Territoriales y MSPS que contemplen metas de actividades programáticas de promoción y mantenimiento de la salud</w:t>
            </w:r>
          </w:p>
        </w:tc>
        <w:tc>
          <w:tcPr>
            <w:tcW w:w="1095" w:type="dxa"/>
            <w:vMerge w:val="restart"/>
          </w:tcPr>
          <w:p w14:paraId="6647FCE3" w14:textId="77777777" w:rsidR="00F21E9E" w:rsidRPr="00AF4D0C" w:rsidRDefault="00A32FEC" w:rsidP="006E5519">
            <w:pPr>
              <w:rPr>
                <w:b w:val="0"/>
                <w:bCs/>
                <w:sz w:val="20"/>
                <w:szCs w:val="20"/>
                <w:lang w:bidi="es-ES"/>
              </w:rPr>
            </w:pPr>
            <w:r>
              <w:rPr>
                <w:b w:val="0"/>
                <w:bCs/>
                <w:sz w:val="20"/>
                <w:szCs w:val="20"/>
                <w:lang w:bidi="es-ES"/>
              </w:rPr>
              <w:t>Planes de acción</w:t>
            </w:r>
            <w:r w:rsidR="00F21E9E" w:rsidRPr="00AF4D0C">
              <w:rPr>
                <w:b w:val="0"/>
                <w:bCs/>
                <w:sz w:val="20"/>
                <w:szCs w:val="20"/>
                <w:lang w:bidi="es-ES"/>
              </w:rPr>
              <w:t xml:space="preserve"> (#)</w:t>
            </w:r>
          </w:p>
        </w:tc>
        <w:tc>
          <w:tcPr>
            <w:tcW w:w="670" w:type="dxa"/>
            <w:shd w:val="clear" w:color="auto" w:fill="E7E6E6" w:themeFill="background2"/>
          </w:tcPr>
          <w:p w14:paraId="72BD8460" w14:textId="77777777" w:rsidR="00F21E9E" w:rsidRPr="00F956F7" w:rsidRDefault="00F21E9E" w:rsidP="006E5519">
            <w:pPr>
              <w:rPr>
                <w:sz w:val="20"/>
                <w:szCs w:val="20"/>
                <w:lang w:bidi="es-ES"/>
              </w:rPr>
            </w:pPr>
            <w:r w:rsidRPr="7075B081">
              <w:rPr>
                <w:sz w:val="20"/>
                <w:szCs w:val="20"/>
                <w:lang w:bidi="es-ES"/>
              </w:rPr>
              <w:t>P</w:t>
            </w:r>
          </w:p>
        </w:tc>
        <w:tc>
          <w:tcPr>
            <w:tcW w:w="808" w:type="dxa"/>
            <w:shd w:val="clear" w:color="auto" w:fill="E7E6E6" w:themeFill="background2"/>
          </w:tcPr>
          <w:p w14:paraId="6B8C5700" w14:textId="77777777" w:rsidR="0ED731F5" w:rsidRPr="0ED731F5" w:rsidRDefault="0ED731F5" w:rsidP="006E5519">
            <w:pPr>
              <w:ind w:left="-20" w:right="-20"/>
              <w:jc w:val="right"/>
              <w:rPr>
                <w:rFonts w:ascii="Arial" w:eastAsia="Arial" w:hAnsi="Arial" w:cs="Arial"/>
                <w:b w:val="0"/>
                <w:sz w:val="14"/>
                <w:szCs w:val="14"/>
              </w:rPr>
            </w:pPr>
            <w:r w:rsidRPr="7075B081">
              <w:rPr>
                <w:b w:val="0"/>
                <w:sz w:val="20"/>
                <w:szCs w:val="20"/>
              </w:rPr>
              <w:t>2,00</w:t>
            </w:r>
          </w:p>
        </w:tc>
        <w:tc>
          <w:tcPr>
            <w:tcW w:w="930" w:type="dxa"/>
            <w:shd w:val="clear" w:color="auto" w:fill="E7E6E6" w:themeFill="background2"/>
          </w:tcPr>
          <w:p w14:paraId="01F28C39"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31,00</w:t>
            </w:r>
          </w:p>
        </w:tc>
        <w:tc>
          <w:tcPr>
            <w:tcW w:w="901" w:type="dxa"/>
            <w:shd w:val="clear" w:color="auto" w:fill="E7E6E6" w:themeFill="background2"/>
          </w:tcPr>
          <w:p w14:paraId="50FA0580"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29,00</w:t>
            </w:r>
          </w:p>
        </w:tc>
        <w:tc>
          <w:tcPr>
            <w:tcW w:w="883" w:type="dxa"/>
            <w:shd w:val="clear" w:color="auto" w:fill="E7E6E6" w:themeFill="background2"/>
          </w:tcPr>
          <w:p w14:paraId="22B1F272"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62,00</w:t>
            </w:r>
          </w:p>
        </w:tc>
      </w:tr>
      <w:tr w:rsidR="00F21E9E" w14:paraId="1306435C" w14:textId="77777777" w:rsidTr="30F3816E">
        <w:trPr>
          <w:jc w:val="center"/>
        </w:trPr>
        <w:tc>
          <w:tcPr>
            <w:tcW w:w="4395" w:type="dxa"/>
            <w:vMerge/>
          </w:tcPr>
          <w:p w14:paraId="0D6D76DB" w14:textId="77777777" w:rsidR="00F21E9E" w:rsidRPr="00AF4D0C" w:rsidRDefault="00F21E9E" w:rsidP="006E5519">
            <w:pPr>
              <w:rPr>
                <w:b w:val="0"/>
                <w:bCs/>
                <w:sz w:val="20"/>
                <w:szCs w:val="20"/>
                <w:lang w:bidi="es-ES"/>
              </w:rPr>
            </w:pPr>
          </w:p>
        </w:tc>
        <w:tc>
          <w:tcPr>
            <w:tcW w:w="1095" w:type="dxa"/>
            <w:vMerge/>
          </w:tcPr>
          <w:p w14:paraId="3B7562A9" w14:textId="77777777" w:rsidR="00F21E9E" w:rsidRPr="00AF4D0C" w:rsidRDefault="00F21E9E" w:rsidP="006E5519">
            <w:pPr>
              <w:rPr>
                <w:b w:val="0"/>
                <w:bCs/>
                <w:sz w:val="20"/>
                <w:szCs w:val="20"/>
                <w:lang w:bidi="es-ES"/>
              </w:rPr>
            </w:pPr>
          </w:p>
        </w:tc>
        <w:tc>
          <w:tcPr>
            <w:tcW w:w="670" w:type="dxa"/>
          </w:tcPr>
          <w:p w14:paraId="2156C297" w14:textId="77777777" w:rsidR="00F21E9E" w:rsidRPr="00F956F7" w:rsidRDefault="00F21E9E" w:rsidP="006E5519">
            <w:pPr>
              <w:rPr>
                <w:sz w:val="20"/>
                <w:szCs w:val="20"/>
                <w:lang w:bidi="es-ES"/>
              </w:rPr>
            </w:pPr>
            <w:r w:rsidRPr="7075B081">
              <w:rPr>
                <w:sz w:val="20"/>
                <w:szCs w:val="20"/>
                <w:lang w:bidi="es-ES"/>
              </w:rPr>
              <w:t>P(a)</w:t>
            </w:r>
          </w:p>
        </w:tc>
        <w:tc>
          <w:tcPr>
            <w:tcW w:w="808" w:type="dxa"/>
          </w:tcPr>
          <w:p w14:paraId="1873E27D" w14:textId="77777777" w:rsidR="0ED731F5" w:rsidRPr="0ED731F5" w:rsidRDefault="0ED731F5" w:rsidP="006E5519">
            <w:pPr>
              <w:ind w:left="-20" w:right="-20"/>
              <w:jc w:val="right"/>
              <w:rPr>
                <w:rFonts w:ascii="Arial" w:eastAsia="Arial" w:hAnsi="Arial" w:cs="Arial"/>
                <w:b w:val="0"/>
                <w:sz w:val="14"/>
                <w:szCs w:val="14"/>
              </w:rPr>
            </w:pPr>
            <w:r w:rsidRPr="7075B081">
              <w:rPr>
                <w:b w:val="0"/>
                <w:sz w:val="20"/>
                <w:szCs w:val="20"/>
              </w:rPr>
              <w:t>2,00</w:t>
            </w:r>
          </w:p>
        </w:tc>
        <w:tc>
          <w:tcPr>
            <w:tcW w:w="930" w:type="dxa"/>
          </w:tcPr>
          <w:p w14:paraId="30C4A1C3"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0,00</w:t>
            </w:r>
          </w:p>
        </w:tc>
        <w:tc>
          <w:tcPr>
            <w:tcW w:w="901" w:type="dxa"/>
          </w:tcPr>
          <w:p w14:paraId="027E9334"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0,00</w:t>
            </w:r>
          </w:p>
        </w:tc>
        <w:tc>
          <w:tcPr>
            <w:tcW w:w="883" w:type="dxa"/>
          </w:tcPr>
          <w:p w14:paraId="4CE1F1CE" w14:textId="77777777" w:rsidR="0ED731F5" w:rsidRPr="0ED731F5" w:rsidRDefault="0ED731F5" w:rsidP="006E5519">
            <w:pPr>
              <w:ind w:left="-20" w:right="-20"/>
              <w:jc w:val="right"/>
              <w:rPr>
                <w:rFonts w:ascii="Arial" w:eastAsia="Arial" w:hAnsi="Arial" w:cs="Arial"/>
                <w:b w:val="0"/>
                <w:color w:val="000000"/>
                <w:sz w:val="14"/>
                <w:szCs w:val="14"/>
              </w:rPr>
            </w:pPr>
            <w:r w:rsidRPr="7075B081">
              <w:rPr>
                <w:b w:val="0"/>
                <w:color w:val="000000"/>
                <w:sz w:val="20"/>
                <w:szCs w:val="20"/>
              </w:rPr>
              <w:t>18,00</w:t>
            </w:r>
          </w:p>
        </w:tc>
      </w:tr>
      <w:tr w:rsidR="00260BC5" w:rsidRPr="00352FCC" w14:paraId="3ECB845D" w14:textId="77777777" w:rsidTr="30F3816E">
        <w:trPr>
          <w:jc w:val="center"/>
        </w:trPr>
        <w:tc>
          <w:tcPr>
            <w:tcW w:w="4395" w:type="dxa"/>
            <w:vMerge/>
          </w:tcPr>
          <w:p w14:paraId="7252CA87" w14:textId="77777777" w:rsidR="00F21E9E" w:rsidRPr="00AF4D0C" w:rsidRDefault="00F21E9E" w:rsidP="006E5519">
            <w:pPr>
              <w:rPr>
                <w:b w:val="0"/>
                <w:bCs/>
                <w:sz w:val="20"/>
                <w:szCs w:val="20"/>
                <w:lang w:bidi="es-ES"/>
              </w:rPr>
            </w:pPr>
          </w:p>
        </w:tc>
        <w:tc>
          <w:tcPr>
            <w:tcW w:w="1095" w:type="dxa"/>
            <w:vMerge/>
          </w:tcPr>
          <w:p w14:paraId="6D30A064" w14:textId="77777777" w:rsidR="00F21E9E" w:rsidRPr="00AF4D0C" w:rsidRDefault="00F21E9E" w:rsidP="006E5519">
            <w:pPr>
              <w:rPr>
                <w:b w:val="0"/>
                <w:bCs/>
                <w:sz w:val="20"/>
                <w:szCs w:val="20"/>
                <w:lang w:bidi="es-ES"/>
              </w:rPr>
            </w:pPr>
          </w:p>
        </w:tc>
        <w:tc>
          <w:tcPr>
            <w:tcW w:w="670" w:type="dxa"/>
            <w:shd w:val="clear" w:color="auto" w:fill="DDDBF3" w:themeFill="text1" w:themeFillTint="1A"/>
          </w:tcPr>
          <w:p w14:paraId="7D860633" w14:textId="77777777" w:rsidR="00F21E9E" w:rsidRPr="00F956F7" w:rsidRDefault="00F21E9E" w:rsidP="006E5519">
            <w:pPr>
              <w:rPr>
                <w:sz w:val="20"/>
                <w:szCs w:val="20"/>
                <w:lang w:bidi="es-ES"/>
              </w:rPr>
            </w:pPr>
            <w:r w:rsidRPr="7075B081">
              <w:rPr>
                <w:sz w:val="20"/>
                <w:szCs w:val="20"/>
                <w:lang w:bidi="es-ES"/>
              </w:rPr>
              <w:t>A</w:t>
            </w:r>
          </w:p>
        </w:tc>
        <w:tc>
          <w:tcPr>
            <w:tcW w:w="808" w:type="dxa"/>
            <w:shd w:val="clear" w:color="auto" w:fill="DDDBF3" w:themeFill="text1" w:themeFillTint="1A"/>
          </w:tcPr>
          <w:p w14:paraId="19A8C5B2" w14:textId="77777777" w:rsidR="00F21E9E" w:rsidRPr="00352FCC" w:rsidRDefault="3E23A8A4" w:rsidP="006E5519">
            <w:pPr>
              <w:jc w:val="right"/>
            </w:pPr>
            <w:r w:rsidRPr="0ED731F5">
              <w:rPr>
                <w:b w:val="0"/>
                <w:sz w:val="20"/>
                <w:szCs w:val="20"/>
              </w:rPr>
              <w:t>18</w:t>
            </w:r>
          </w:p>
        </w:tc>
        <w:tc>
          <w:tcPr>
            <w:tcW w:w="930" w:type="dxa"/>
            <w:shd w:val="clear" w:color="auto" w:fill="DDDBF3" w:themeFill="text1" w:themeFillTint="1A"/>
          </w:tcPr>
          <w:p w14:paraId="7AB4F82E" w14:textId="77777777" w:rsidR="00F21E9E" w:rsidRPr="00352FCC" w:rsidRDefault="00F21E9E" w:rsidP="006E5519">
            <w:pPr>
              <w:jc w:val="right"/>
              <w:rPr>
                <w:b w:val="0"/>
                <w:sz w:val="20"/>
                <w:szCs w:val="20"/>
                <w:lang w:bidi="es-ES"/>
              </w:rPr>
            </w:pPr>
            <w:r w:rsidRPr="0ED731F5">
              <w:rPr>
                <w:b w:val="0"/>
                <w:sz w:val="20"/>
                <w:szCs w:val="20"/>
              </w:rPr>
              <w:t>36</w:t>
            </w:r>
          </w:p>
        </w:tc>
        <w:tc>
          <w:tcPr>
            <w:tcW w:w="901" w:type="dxa"/>
            <w:shd w:val="clear" w:color="auto" w:fill="DDDBF3" w:themeFill="text1" w:themeFillTint="1A"/>
          </w:tcPr>
          <w:p w14:paraId="0BA1F799" w14:textId="77777777" w:rsidR="00F21E9E" w:rsidRPr="00352FCC" w:rsidRDefault="00A552F5" w:rsidP="006E5519">
            <w:pPr>
              <w:jc w:val="right"/>
              <w:rPr>
                <w:b w:val="0"/>
                <w:sz w:val="20"/>
                <w:szCs w:val="20"/>
                <w:lang w:bidi="es-ES"/>
              </w:rPr>
            </w:pPr>
            <w:r>
              <w:rPr>
                <w:b w:val="0"/>
                <w:sz w:val="20"/>
                <w:szCs w:val="20"/>
                <w:lang w:bidi="es-ES"/>
              </w:rPr>
              <w:t>29</w:t>
            </w:r>
          </w:p>
        </w:tc>
        <w:tc>
          <w:tcPr>
            <w:tcW w:w="883" w:type="dxa"/>
            <w:shd w:val="clear" w:color="auto" w:fill="DDDBF3" w:themeFill="text1" w:themeFillTint="1A"/>
          </w:tcPr>
          <w:p w14:paraId="5FA457DC" w14:textId="77777777" w:rsidR="00F21E9E" w:rsidRPr="00352FCC" w:rsidRDefault="00A552F5" w:rsidP="006E5519">
            <w:pPr>
              <w:jc w:val="right"/>
              <w:rPr>
                <w:b w:val="0"/>
                <w:sz w:val="20"/>
                <w:szCs w:val="20"/>
                <w:lang w:bidi="es-ES"/>
              </w:rPr>
            </w:pPr>
            <w:r>
              <w:rPr>
                <w:b w:val="0"/>
                <w:sz w:val="20"/>
                <w:szCs w:val="20"/>
                <w:lang w:bidi="es-ES"/>
              </w:rPr>
              <w:t>83</w:t>
            </w:r>
          </w:p>
        </w:tc>
      </w:tr>
    </w:tbl>
    <w:p w14:paraId="20A1BDC7" w14:textId="77777777" w:rsidR="00F21E9E" w:rsidRDefault="00F21E9E" w:rsidP="006E5519">
      <w:pPr>
        <w:spacing w:line="240" w:lineRule="auto"/>
        <w:rPr>
          <w:lang w:bidi="es-ES"/>
        </w:rPr>
      </w:pPr>
    </w:p>
    <w:p w14:paraId="77FA3489" w14:textId="77777777" w:rsidR="00255B3D" w:rsidRDefault="6C1261C6" w:rsidP="006E5519">
      <w:pPr>
        <w:spacing w:line="240" w:lineRule="auto"/>
        <w:jc w:val="both"/>
        <w:rPr>
          <w:rFonts w:ascii="Calibri" w:eastAsia="Calibri" w:hAnsi="Calibri" w:cs="Calibri"/>
        </w:rPr>
      </w:pPr>
      <w:r w:rsidRPr="0176688F">
        <w:rPr>
          <w:rFonts w:ascii="Calibri" w:eastAsia="Calibri" w:hAnsi="Calibri" w:cs="Calibri"/>
          <w:b w:val="0"/>
          <w:color w:val="000000"/>
          <w:sz w:val="22"/>
        </w:rPr>
        <w:t xml:space="preserve">El Ministerio de Salud y Protección Social a través </w:t>
      </w:r>
      <w:r w:rsidRPr="077FD7A6">
        <w:rPr>
          <w:rFonts w:ascii="Calibri" w:eastAsia="Calibri" w:hAnsi="Calibri" w:cs="Calibri"/>
          <w:b w:val="0"/>
          <w:color w:val="000000"/>
          <w:sz w:val="22"/>
        </w:rPr>
        <w:t xml:space="preserve">de la Dirección de Promoción y prevención firmó </w:t>
      </w:r>
      <w:r w:rsidR="00255B3D" w:rsidRPr="077FD7A6">
        <w:rPr>
          <w:rFonts w:ascii="Calibri" w:eastAsia="Calibri" w:hAnsi="Calibri" w:cs="Calibri"/>
          <w:b w:val="0"/>
          <w:color w:val="000000"/>
          <w:sz w:val="22"/>
        </w:rPr>
        <w:t>29</w:t>
      </w:r>
      <w:r w:rsidR="00255B3D" w:rsidRPr="5091FCA2">
        <w:rPr>
          <w:rFonts w:ascii="Calibri" w:eastAsia="Calibri" w:hAnsi="Calibri" w:cs="Calibri"/>
          <w:b w:val="0"/>
          <w:color w:val="000000"/>
          <w:sz w:val="22"/>
        </w:rPr>
        <w:t xml:space="preserve"> </w:t>
      </w:r>
      <w:r w:rsidR="2936B4C4" w:rsidRPr="1ACA1D0F">
        <w:rPr>
          <w:rFonts w:ascii="Calibri" w:eastAsia="Calibri" w:hAnsi="Calibri" w:cs="Calibri"/>
          <w:b w:val="0"/>
          <w:color w:val="000000"/>
          <w:sz w:val="22"/>
        </w:rPr>
        <w:t>pl</w:t>
      </w:r>
      <w:r w:rsidR="577DCFAF" w:rsidRPr="1ACA1D0F">
        <w:rPr>
          <w:rFonts w:ascii="Calibri" w:eastAsia="Calibri" w:hAnsi="Calibri" w:cs="Calibri"/>
          <w:b w:val="0"/>
          <w:color w:val="000000"/>
          <w:sz w:val="22"/>
        </w:rPr>
        <w:t>a</w:t>
      </w:r>
      <w:r w:rsidR="2936B4C4" w:rsidRPr="1ACA1D0F">
        <w:rPr>
          <w:rFonts w:ascii="Calibri" w:eastAsia="Calibri" w:hAnsi="Calibri" w:cs="Calibri"/>
          <w:b w:val="0"/>
          <w:color w:val="000000"/>
          <w:sz w:val="22"/>
        </w:rPr>
        <w:t>nes</w:t>
      </w:r>
      <w:r w:rsidR="00255B3D" w:rsidRPr="5091FCA2">
        <w:rPr>
          <w:rFonts w:ascii="Calibri" w:eastAsia="Calibri" w:hAnsi="Calibri" w:cs="Calibri"/>
          <w:b w:val="0"/>
          <w:color w:val="000000"/>
          <w:sz w:val="22"/>
        </w:rPr>
        <w:t xml:space="preserve"> de acción territorial </w:t>
      </w:r>
      <w:r w:rsidR="591C0BB6" w:rsidRPr="1ACA1D0F">
        <w:rPr>
          <w:rFonts w:ascii="Calibri" w:eastAsia="Calibri" w:hAnsi="Calibri" w:cs="Calibri"/>
          <w:b w:val="0"/>
          <w:color w:val="000000"/>
          <w:sz w:val="22"/>
        </w:rPr>
        <w:t>con entidades territoriales</w:t>
      </w:r>
      <w:r w:rsidR="00255B3D" w:rsidRPr="1ACA1D0F">
        <w:rPr>
          <w:rFonts w:ascii="Calibri" w:eastAsia="Calibri" w:hAnsi="Calibri" w:cs="Calibri"/>
          <w:b w:val="0"/>
          <w:color w:val="000000"/>
          <w:sz w:val="22"/>
        </w:rPr>
        <w:t xml:space="preserve"> </w:t>
      </w:r>
      <w:r w:rsidR="00255B3D" w:rsidRPr="5091FCA2">
        <w:rPr>
          <w:rFonts w:ascii="Calibri" w:eastAsia="Calibri" w:hAnsi="Calibri" w:cs="Calibri"/>
          <w:b w:val="0"/>
          <w:color w:val="000000"/>
          <w:sz w:val="22"/>
        </w:rPr>
        <w:t xml:space="preserve">para </w:t>
      </w:r>
      <w:r w:rsidR="36563904" w:rsidRPr="7FF5C9F9">
        <w:rPr>
          <w:rFonts w:ascii="Calibri" w:eastAsia="Calibri" w:hAnsi="Calibri" w:cs="Calibri"/>
          <w:b w:val="0"/>
          <w:color w:val="000000"/>
          <w:sz w:val="22"/>
        </w:rPr>
        <w:t>implementar</w:t>
      </w:r>
      <w:r w:rsidR="00255B3D" w:rsidRPr="5091FCA2">
        <w:rPr>
          <w:rFonts w:ascii="Calibri" w:eastAsia="Calibri" w:hAnsi="Calibri" w:cs="Calibri"/>
          <w:b w:val="0"/>
          <w:color w:val="000000"/>
          <w:sz w:val="22"/>
        </w:rPr>
        <w:t xml:space="preserve"> la Ruta Integral de Atención para la Promoción y Mantenimiento de la Salud. El ordenador de las acciones fue:</w:t>
      </w:r>
    </w:p>
    <w:p w14:paraId="54BE6347" w14:textId="77777777" w:rsidR="00255B3D" w:rsidRDefault="00255B3D" w:rsidP="006E5519">
      <w:pPr>
        <w:spacing w:line="240" w:lineRule="auto"/>
        <w:jc w:val="both"/>
        <w:rPr>
          <w:rFonts w:ascii="Calibri" w:eastAsia="Calibri" w:hAnsi="Calibri" w:cs="Calibri"/>
          <w:b w:val="0"/>
          <w:color w:val="000000"/>
          <w:sz w:val="22"/>
        </w:rPr>
      </w:pPr>
    </w:p>
    <w:p w14:paraId="26F39035" w14:textId="77777777" w:rsidR="00255B3D" w:rsidRDefault="00255B3D" w:rsidP="006E5519">
      <w:pPr>
        <w:spacing w:line="240" w:lineRule="auto"/>
        <w:jc w:val="both"/>
        <w:rPr>
          <w:rFonts w:ascii="Calibri" w:eastAsia="Calibri" w:hAnsi="Calibri" w:cs="Calibri"/>
        </w:rPr>
      </w:pPr>
      <w:r w:rsidRPr="5091FCA2">
        <w:rPr>
          <w:rFonts w:ascii="Calibri" w:eastAsia="Calibri" w:hAnsi="Calibri" w:cs="Calibri"/>
          <w:b w:val="0"/>
          <w:color w:val="000000"/>
          <w:sz w:val="22"/>
        </w:rPr>
        <w:t>i) Organización y operación funcional;</w:t>
      </w:r>
    </w:p>
    <w:p w14:paraId="68F00CEE" w14:textId="77777777" w:rsidR="00255B3D" w:rsidRDefault="00255B3D" w:rsidP="006E5519">
      <w:pPr>
        <w:spacing w:line="240" w:lineRule="auto"/>
        <w:jc w:val="both"/>
        <w:rPr>
          <w:rFonts w:ascii="Calibri" w:eastAsia="Calibri" w:hAnsi="Calibri" w:cs="Calibri"/>
        </w:rPr>
      </w:pPr>
      <w:r w:rsidRPr="5091FCA2">
        <w:rPr>
          <w:rFonts w:ascii="Calibri" w:eastAsia="Calibri" w:hAnsi="Calibri" w:cs="Calibri"/>
          <w:b w:val="0"/>
          <w:color w:val="000000"/>
          <w:sz w:val="22"/>
        </w:rPr>
        <w:t xml:space="preserve">ii) Implementación de las intervenciones individuales, </w:t>
      </w:r>
    </w:p>
    <w:p w14:paraId="5C2CF1D5" w14:textId="77777777" w:rsidR="00255B3D" w:rsidRDefault="00255B3D" w:rsidP="006E5519">
      <w:pPr>
        <w:spacing w:line="240" w:lineRule="auto"/>
        <w:jc w:val="both"/>
        <w:rPr>
          <w:rFonts w:ascii="Calibri" w:eastAsia="Calibri" w:hAnsi="Calibri" w:cs="Calibri"/>
        </w:rPr>
      </w:pPr>
      <w:proofErr w:type="spellStart"/>
      <w:r w:rsidRPr="5091FCA2">
        <w:rPr>
          <w:rFonts w:ascii="Calibri" w:eastAsia="Calibri" w:hAnsi="Calibri" w:cs="Calibri"/>
          <w:b w:val="0"/>
          <w:color w:val="000000"/>
          <w:sz w:val="22"/>
        </w:rPr>
        <w:t>iii</w:t>
      </w:r>
      <w:proofErr w:type="spellEnd"/>
      <w:r w:rsidRPr="5091FCA2">
        <w:rPr>
          <w:rFonts w:ascii="Calibri" w:eastAsia="Calibri" w:hAnsi="Calibri" w:cs="Calibri"/>
          <w:b w:val="0"/>
          <w:color w:val="000000"/>
          <w:sz w:val="22"/>
        </w:rPr>
        <w:t xml:space="preserve">) Implementación de las intervenciones colectivas y </w:t>
      </w:r>
    </w:p>
    <w:p w14:paraId="43465D62" w14:textId="77777777" w:rsidR="00255B3D" w:rsidRDefault="00255B3D" w:rsidP="006E5519">
      <w:pPr>
        <w:spacing w:line="240" w:lineRule="auto"/>
        <w:jc w:val="both"/>
        <w:rPr>
          <w:rFonts w:ascii="Calibri" w:eastAsia="Calibri" w:hAnsi="Calibri" w:cs="Calibri"/>
        </w:rPr>
      </w:pPr>
      <w:proofErr w:type="spellStart"/>
      <w:r w:rsidRPr="5091FCA2">
        <w:rPr>
          <w:rFonts w:ascii="Calibri" w:eastAsia="Calibri" w:hAnsi="Calibri" w:cs="Calibri"/>
          <w:b w:val="0"/>
          <w:color w:val="000000"/>
          <w:sz w:val="22"/>
        </w:rPr>
        <w:t>iv</w:t>
      </w:r>
      <w:proofErr w:type="spellEnd"/>
      <w:r w:rsidRPr="5091FCA2">
        <w:rPr>
          <w:rFonts w:ascii="Calibri" w:eastAsia="Calibri" w:hAnsi="Calibri" w:cs="Calibri"/>
          <w:b w:val="0"/>
          <w:color w:val="000000"/>
          <w:sz w:val="22"/>
        </w:rPr>
        <w:t>) Gestión de la salud pública</w:t>
      </w:r>
      <w:r w:rsidR="00CB1678">
        <w:rPr>
          <w:rFonts w:ascii="Calibri" w:eastAsia="Calibri" w:hAnsi="Calibri" w:cs="Calibri"/>
          <w:b w:val="0"/>
          <w:color w:val="000000"/>
          <w:sz w:val="22"/>
        </w:rPr>
        <w:t>.</w:t>
      </w:r>
    </w:p>
    <w:p w14:paraId="7D794CBE" w14:textId="77777777" w:rsidR="00255B3D" w:rsidRDefault="00255B3D" w:rsidP="006E5519">
      <w:pPr>
        <w:spacing w:line="240" w:lineRule="auto"/>
        <w:rPr>
          <w:lang w:bidi="es-ES"/>
        </w:rPr>
      </w:pPr>
    </w:p>
    <w:p w14:paraId="3182148D" w14:textId="77777777" w:rsidR="00F21E9E" w:rsidRDefault="00F21E9E" w:rsidP="006E5519">
      <w:pPr>
        <w:spacing w:line="240" w:lineRule="auto"/>
        <w:rPr>
          <w:sz w:val="24"/>
          <w:szCs w:val="24"/>
          <w:lang w:bidi="es-ES"/>
        </w:rPr>
      </w:pPr>
      <w:r w:rsidRPr="30BD1AFE">
        <w:rPr>
          <w:sz w:val="24"/>
          <w:szCs w:val="24"/>
          <w:lang w:bidi="es-ES"/>
        </w:rPr>
        <w:t>Producto 2.4. Sistema de información de seguimiento de actividades programáticas de promoción y mantenimiento</w:t>
      </w:r>
    </w:p>
    <w:p w14:paraId="665B450E" w14:textId="77777777" w:rsidR="00F21E9E" w:rsidRDefault="00F21E9E" w:rsidP="006E5519">
      <w:pPr>
        <w:spacing w:line="240" w:lineRule="auto"/>
        <w:rPr>
          <w:lang w:bidi="es-ES"/>
        </w:rPr>
      </w:pPr>
    </w:p>
    <w:p w14:paraId="56751023"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836" w:type="dxa"/>
        <w:jc w:val="center"/>
        <w:tblLook w:val="04A0" w:firstRow="1" w:lastRow="0" w:firstColumn="1" w:lastColumn="0" w:noHBand="0" w:noVBand="1"/>
      </w:tblPr>
      <w:tblGrid>
        <w:gridCol w:w="3697"/>
        <w:gridCol w:w="1094"/>
        <w:gridCol w:w="603"/>
        <w:gridCol w:w="895"/>
        <w:gridCol w:w="1297"/>
        <w:gridCol w:w="1021"/>
        <w:gridCol w:w="1229"/>
      </w:tblGrid>
      <w:tr w:rsidR="00F21E9E" w14:paraId="443ABD50" w14:textId="77777777" w:rsidTr="00617C83">
        <w:trPr>
          <w:jc w:val="center"/>
        </w:trPr>
        <w:tc>
          <w:tcPr>
            <w:tcW w:w="3697" w:type="dxa"/>
          </w:tcPr>
          <w:p w14:paraId="63F8F7B0"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4</w:t>
            </w:r>
          </w:p>
        </w:tc>
        <w:tc>
          <w:tcPr>
            <w:tcW w:w="1094" w:type="dxa"/>
          </w:tcPr>
          <w:p w14:paraId="61430722" w14:textId="77777777" w:rsidR="00F21E9E" w:rsidRPr="00AF4D0C" w:rsidRDefault="00F21E9E" w:rsidP="006E5519">
            <w:pPr>
              <w:jc w:val="center"/>
              <w:rPr>
                <w:sz w:val="20"/>
                <w:szCs w:val="20"/>
                <w:lang w:bidi="es-ES"/>
              </w:rPr>
            </w:pPr>
            <w:r>
              <w:rPr>
                <w:sz w:val="20"/>
                <w:szCs w:val="20"/>
                <w:lang w:bidi="es-ES"/>
              </w:rPr>
              <w:t>Unidad de Medida</w:t>
            </w:r>
          </w:p>
        </w:tc>
        <w:tc>
          <w:tcPr>
            <w:tcW w:w="1498" w:type="dxa"/>
            <w:gridSpan w:val="2"/>
          </w:tcPr>
          <w:p w14:paraId="63758847" w14:textId="77777777" w:rsidR="00F21E9E" w:rsidRPr="00AF4D0C" w:rsidRDefault="00F21E9E" w:rsidP="006E5519">
            <w:pPr>
              <w:jc w:val="center"/>
              <w:rPr>
                <w:sz w:val="20"/>
                <w:szCs w:val="20"/>
                <w:lang w:bidi="es-ES"/>
              </w:rPr>
            </w:pPr>
            <w:r>
              <w:rPr>
                <w:sz w:val="20"/>
                <w:szCs w:val="20"/>
                <w:lang w:bidi="es-ES"/>
              </w:rPr>
              <w:t>2021</w:t>
            </w:r>
          </w:p>
        </w:tc>
        <w:tc>
          <w:tcPr>
            <w:tcW w:w="1297" w:type="dxa"/>
          </w:tcPr>
          <w:p w14:paraId="2EF9FF55" w14:textId="77777777" w:rsidR="00F21E9E" w:rsidRPr="00AF4D0C" w:rsidRDefault="00F21E9E" w:rsidP="006E5519">
            <w:pPr>
              <w:jc w:val="center"/>
              <w:rPr>
                <w:sz w:val="20"/>
                <w:szCs w:val="20"/>
                <w:lang w:bidi="es-ES"/>
              </w:rPr>
            </w:pPr>
            <w:r>
              <w:rPr>
                <w:sz w:val="20"/>
                <w:szCs w:val="20"/>
                <w:lang w:bidi="es-ES"/>
              </w:rPr>
              <w:t>2022</w:t>
            </w:r>
          </w:p>
        </w:tc>
        <w:tc>
          <w:tcPr>
            <w:tcW w:w="1021" w:type="dxa"/>
          </w:tcPr>
          <w:p w14:paraId="47C53D2A" w14:textId="77777777" w:rsidR="00F21E9E" w:rsidRPr="00AF4D0C" w:rsidRDefault="00F21E9E" w:rsidP="006E5519">
            <w:pPr>
              <w:jc w:val="center"/>
              <w:rPr>
                <w:sz w:val="20"/>
                <w:szCs w:val="20"/>
                <w:lang w:bidi="es-ES"/>
              </w:rPr>
            </w:pPr>
            <w:r>
              <w:rPr>
                <w:sz w:val="20"/>
                <w:szCs w:val="20"/>
                <w:lang w:bidi="es-ES"/>
              </w:rPr>
              <w:t>2023</w:t>
            </w:r>
          </w:p>
        </w:tc>
        <w:tc>
          <w:tcPr>
            <w:tcW w:w="1229" w:type="dxa"/>
          </w:tcPr>
          <w:p w14:paraId="74C85390" w14:textId="77777777" w:rsidR="00F21E9E" w:rsidRPr="00AF4D0C" w:rsidRDefault="00F21E9E" w:rsidP="006E5519">
            <w:pPr>
              <w:jc w:val="center"/>
              <w:rPr>
                <w:sz w:val="20"/>
                <w:szCs w:val="20"/>
                <w:lang w:bidi="es-ES"/>
              </w:rPr>
            </w:pPr>
            <w:r>
              <w:rPr>
                <w:sz w:val="20"/>
                <w:szCs w:val="20"/>
                <w:lang w:bidi="es-ES"/>
              </w:rPr>
              <w:t>EOP</w:t>
            </w:r>
          </w:p>
        </w:tc>
      </w:tr>
      <w:tr w:rsidR="00F21E9E" w14:paraId="25E10A54" w14:textId="77777777" w:rsidTr="00617C83">
        <w:trPr>
          <w:jc w:val="center"/>
        </w:trPr>
        <w:tc>
          <w:tcPr>
            <w:tcW w:w="3697" w:type="dxa"/>
            <w:vMerge w:val="restart"/>
          </w:tcPr>
          <w:p w14:paraId="1C7D8599" w14:textId="77777777" w:rsidR="00F21E9E" w:rsidRPr="00AF4D0C" w:rsidRDefault="00F21E9E" w:rsidP="006E5519">
            <w:pPr>
              <w:rPr>
                <w:b w:val="0"/>
                <w:bCs/>
                <w:sz w:val="20"/>
                <w:szCs w:val="20"/>
                <w:lang w:bidi="es-ES"/>
              </w:rPr>
            </w:pPr>
            <w:r w:rsidRPr="00FE18A3">
              <w:rPr>
                <w:b w:val="0"/>
                <w:bCs/>
                <w:sz w:val="20"/>
                <w:szCs w:val="20"/>
                <w:lang w:bidi="es-ES"/>
              </w:rPr>
              <w:t>Sistema de información de seguimiento de actividades programáticas de promoción y mantenimiento</w:t>
            </w:r>
          </w:p>
        </w:tc>
        <w:tc>
          <w:tcPr>
            <w:tcW w:w="1094" w:type="dxa"/>
            <w:vMerge w:val="restart"/>
          </w:tcPr>
          <w:p w14:paraId="167B08C4" w14:textId="77777777" w:rsidR="00F21E9E" w:rsidRPr="00AF4D0C" w:rsidRDefault="00A32FEC" w:rsidP="006E5519">
            <w:pPr>
              <w:rPr>
                <w:b w:val="0"/>
                <w:bCs/>
                <w:sz w:val="20"/>
                <w:szCs w:val="20"/>
                <w:lang w:bidi="es-ES"/>
              </w:rPr>
            </w:pPr>
            <w:r>
              <w:rPr>
                <w:b w:val="0"/>
                <w:bCs/>
                <w:sz w:val="20"/>
                <w:szCs w:val="20"/>
                <w:lang w:bidi="es-ES"/>
              </w:rPr>
              <w:t>Sistema</w:t>
            </w:r>
            <w:r w:rsidR="00F21E9E" w:rsidRPr="00AF4D0C">
              <w:rPr>
                <w:b w:val="0"/>
                <w:bCs/>
                <w:sz w:val="20"/>
                <w:szCs w:val="20"/>
                <w:lang w:bidi="es-ES"/>
              </w:rPr>
              <w:t xml:space="preserve"> (#)</w:t>
            </w:r>
          </w:p>
        </w:tc>
        <w:tc>
          <w:tcPr>
            <w:tcW w:w="603" w:type="dxa"/>
            <w:shd w:val="clear" w:color="auto" w:fill="E7E6E6" w:themeFill="background2"/>
          </w:tcPr>
          <w:p w14:paraId="090BF3F0" w14:textId="77777777" w:rsidR="00F21E9E" w:rsidRPr="00F956F7" w:rsidRDefault="00F21E9E" w:rsidP="006E5519">
            <w:pPr>
              <w:rPr>
                <w:sz w:val="18"/>
                <w:szCs w:val="18"/>
                <w:lang w:bidi="es-ES"/>
              </w:rPr>
            </w:pPr>
            <w:r w:rsidRPr="00F956F7">
              <w:rPr>
                <w:sz w:val="18"/>
                <w:szCs w:val="18"/>
                <w:lang w:bidi="es-ES"/>
              </w:rPr>
              <w:t>P</w:t>
            </w:r>
          </w:p>
        </w:tc>
        <w:tc>
          <w:tcPr>
            <w:tcW w:w="895" w:type="dxa"/>
            <w:shd w:val="clear" w:color="auto" w:fill="E7E6E6" w:themeFill="background2"/>
          </w:tcPr>
          <w:p w14:paraId="2A9A0286" w14:textId="77777777" w:rsidR="00F21E9E" w:rsidRPr="00AF4D0C" w:rsidRDefault="00F21E9E" w:rsidP="006E5519">
            <w:pPr>
              <w:jc w:val="right"/>
              <w:rPr>
                <w:b w:val="0"/>
                <w:bCs/>
                <w:sz w:val="20"/>
                <w:szCs w:val="20"/>
                <w:lang w:bidi="es-ES"/>
              </w:rPr>
            </w:pPr>
            <w:r>
              <w:rPr>
                <w:b w:val="0"/>
                <w:bCs/>
                <w:sz w:val="20"/>
                <w:szCs w:val="20"/>
                <w:lang w:bidi="es-ES"/>
              </w:rPr>
              <w:t>1.00</w:t>
            </w:r>
          </w:p>
        </w:tc>
        <w:tc>
          <w:tcPr>
            <w:tcW w:w="1297" w:type="dxa"/>
            <w:shd w:val="clear" w:color="auto" w:fill="E7E6E6" w:themeFill="background2"/>
          </w:tcPr>
          <w:p w14:paraId="715F9B54" w14:textId="77777777" w:rsidR="00F21E9E" w:rsidRPr="00AF4D0C" w:rsidRDefault="2C49D269" w:rsidP="006E5519">
            <w:pPr>
              <w:jc w:val="right"/>
              <w:rPr>
                <w:b w:val="0"/>
                <w:bCs/>
                <w:sz w:val="20"/>
                <w:szCs w:val="20"/>
                <w:lang w:bidi="es-ES"/>
              </w:rPr>
            </w:pPr>
            <w:r w:rsidRPr="0E4F9FF3">
              <w:rPr>
                <w:b w:val="0"/>
                <w:sz w:val="20"/>
                <w:szCs w:val="20"/>
                <w:lang w:bidi="es-ES"/>
              </w:rPr>
              <w:t>1</w:t>
            </w:r>
            <w:r w:rsidR="00F21E9E">
              <w:rPr>
                <w:b w:val="0"/>
                <w:bCs/>
                <w:sz w:val="20"/>
                <w:szCs w:val="20"/>
                <w:lang w:bidi="es-ES"/>
              </w:rPr>
              <w:t>.00</w:t>
            </w:r>
          </w:p>
        </w:tc>
        <w:tc>
          <w:tcPr>
            <w:tcW w:w="1021" w:type="dxa"/>
            <w:shd w:val="clear" w:color="auto" w:fill="E7E6E6" w:themeFill="background2"/>
          </w:tcPr>
          <w:p w14:paraId="7BD6DEBF" w14:textId="77777777" w:rsidR="00F21E9E" w:rsidRPr="00AF4D0C" w:rsidRDefault="00617C83" w:rsidP="006E5519">
            <w:pPr>
              <w:jc w:val="right"/>
              <w:rPr>
                <w:b w:val="0"/>
                <w:bCs/>
                <w:sz w:val="20"/>
                <w:szCs w:val="20"/>
                <w:lang w:bidi="es-ES"/>
              </w:rPr>
            </w:pPr>
            <w:r>
              <w:rPr>
                <w:b w:val="0"/>
                <w:bCs/>
                <w:sz w:val="20"/>
                <w:szCs w:val="20"/>
                <w:lang w:bidi="es-ES"/>
              </w:rPr>
              <w:t>1</w:t>
            </w:r>
            <w:r w:rsidR="00F21E9E">
              <w:rPr>
                <w:b w:val="0"/>
                <w:bCs/>
                <w:sz w:val="20"/>
                <w:szCs w:val="20"/>
                <w:lang w:bidi="es-ES"/>
              </w:rPr>
              <w:t>.00</w:t>
            </w:r>
          </w:p>
        </w:tc>
        <w:tc>
          <w:tcPr>
            <w:tcW w:w="1229" w:type="dxa"/>
            <w:shd w:val="clear" w:color="auto" w:fill="E7E6E6" w:themeFill="background2"/>
          </w:tcPr>
          <w:p w14:paraId="7D2C41B0" w14:textId="77777777" w:rsidR="00F21E9E" w:rsidRPr="00AF4D0C" w:rsidRDefault="00617C83" w:rsidP="006E5519">
            <w:pPr>
              <w:jc w:val="right"/>
              <w:rPr>
                <w:b w:val="0"/>
                <w:bCs/>
                <w:sz w:val="20"/>
                <w:szCs w:val="20"/>
                <w:lang w:bidi="es-ES"/>
              </w:rPr>
            </w:pPr>
            <w:r>
              <w:rPr>
                <w:b w:val="0"/>
                <w:bCs/>
                <w:sz w:val="20"/>
                <w:szCs w:val="20"/>
                <w:lang w:bidi="es-ES"/>
              </w:rPr>
              <w:t>3</w:t>
            </w:r>
            <w:r w:rsidR="00F21E9E">
              <w:rPr>
                <w:b w:val="0"/>
                <w:bCs/>
                <w:sz w:val="20"/>
                <w:szCs w:val="20"/>
                <w:lang w:bidi="es-ES"/>
              </w:rPr>
              <w:t>.00</w:t>
            </w:r>
          </w:p>
        </w:tc>
      </w:tr>
      <w:tr w:rsidR="00F21E9E" w14:paraId="7E920167" w14:textId="77777777" w:rsidTr="00617C83">
        <w:trPr>
          <w:jc w:val="center"/>
        </w:trPr>
        <w:tc>
          <w:tcPr>
            <w:tcW w:w="3697" w:type="dxa"/>
            <w:vMerge/>
          </w:tcPr>
          <w:p w14:paraId="45560910" w14:textId="77777777" w:rsidR="00F21E9E" w:rsidRPr="00AF4D0C" w:rsidRDefault="00F21E9E" w:rsidP="006E5519">
            <w:pPr>
              <w:rPr>
                <w:b w:val="0"/>
                <w:bCs/>
                <w:sz w:val="20"/>
                <w:szCs w:val="20"/>
                <w:lang w:bidi="es-ES"/>
              </w:rPr>
            </w:pPr>
          </w:p>
        </w:tc>
        <w:tc>
          <w:tcPr>
            <w:tcW w:w="1094" w:type="dxa"/>
            <w:vMerge/>
          </w:tcPr>
          <w:p w14:paraId="10A68EC5" w14:textId="77777777" w:rsidR="00F21E9E" w:rsidRPr="00AF4D0C" w:rsidRDefault="00F21E9E" w:rsidP="006E5519">
            <w:pPr>
              <w:rPr>
                <w:b w:val="0"/>
                <w:bCs/>
                <w:sz w:val="20"/>
                <w:szCs w:val="20"/>
                <w:lang w:bidi="es-ES"/>
              </w:rPr>
            </w:pPr>
          </w:p>
        </w:tc>
        <w:tc>
          <w:tcPr>
            <w:tcW w:w="603" w:type="dxa"/>
          </w:tcPr>
          <w:p w14:paraId="60BFDAE1" w14:textId="77777777" w:rsidR="00F21E9E" w:rsidRPr="00F956F7" w:rsidRDefault="00F21E9E" w:rsidP="006E5519">
            <w:pPr>
              <w:rPr>
                <w:sz w:val="18"/>
                <w:szCs w:val="18"/>
                <w:lang w:bidi="es-ES"/>
              </w:rPr>
            </w:pPr>
            <w:r w:rsidRPr="00F956F7">
              <w:rPr>
                <w:sz w:val="18"/>
                <w:szCs w:val="18"/>
                <w:lang w:bidi="es-ES"/>
              </w:rPr>
              <w:t>P(a)</w:t>
            </w:r>
          </w:p>
        </w:tc>
        <w:tc>
          <w:tcPr>
            <w:tcW w:w="895" w:type="dxa"/>
          </w:tcPr>
          <w:p w14:paraId="3B3CD63C" w14:textId="77777777" w:rsidR="00F21E9E" w:rsidRPr="00AF4D0C" w:rsidRDefault="00F21E9E" w:rsidP="006E5519">
            <w:pPr>
              <w:jc w:val="right"/>
              <w:rPr>
                <w:b w:val="0"/>
                <w:bCs/>
                <w:sz w:val="20"/>
                <w:szCs w:val="20"/>
                <w:lang w:bidi="es-ES"/>
              </w:rPr>
            </w:pPr>
            <w:r>
              <w:rPr>
                <w:b w:val="0"/>
                <w:bCs/>
                <w:sz w:val="20"/>
                <w:szCs w:val="20"/>
                <w:lang w:bidi="es-ES"/>
              </w:rPr>
              <w:t>1</w:t>
            </w:r>
            <w:r w:rsidRPr="00A85189">
              <w:rPr>
                <w:b w:val="0"/>
                <w:bCs/>
                <w:sz w:val="20"/>
                <w:szCs w:val="20"/>
                <w:lang w:bidi="es-ES"/>
              </w:rPr>
              <w:t>.00</w:t>
            </w:r>
          </w:p>
        </w:tc>
        <w:tc>
          <w:tcPr>
            <w:tcW w:w="1297" w:type="dxa"/>
          </w:tcPr>
          <w:p w14:paraId="27F3963D" w14:textId="77777777" w:rsidR="00F21E9E" w:rsidRPr="00AF4D0C" w:rsidRDefault="7759688F" w:rsidP="006E5519">
            <w:pPr>
              <w:jc w:val="right"/>
              <w:rPr>
                <w:b w:val="0"/>
                <w:bCs/>
                <w:sz w:val="20"/>
                <w:szCs w:val="20"/>
                <w:lang w:bidi="es-ES"/>
              </w:rPr>
            </w:pPr>
            <w:r w:rsidRPr="511B1557">
              <w:rPr>
                <w:b w:val="0"/>
                <w:sz w:val="20"/>
                <w:szCs w:val="20"/>
                <w:lang w:bidi="es-ES"/>
              </w:rPr>
              <w:t>1</w:t>
            </w:r>
            <w:r w:rsidR="00F21E9E">
              <w:rPr>
                <w:b w:val="0"/>
                <w:bCs/>
                <w:sz w:val="20"/>
                <w:szCs w:val="20"/>
                <w:lang w:bidi="es-ES"/>
              </w:rPr>
              <w:t>.00</w:t>
            </w:r>
          </w:p>
        </w:tc>
        <w:tc>
          <w:tcPr>
            <w:tcW w:w="1021" w:type="dxa"/>
          </w:tcPr>
          <w:p w14:paraId="46D75EDA" w14:textId="77777777" w:rsidR="00F21E9E" w:rsidRPr="00AF4D0C" w:rsidRDefault="00617C83" w:rsidP="006E5519">
            <w:pPr>
              <w:jc w:val="right"/>
              <w:rPr>
                <w:b w:val="0"/>
                <w:bCs/>
                <w:sz w:val="20"/>
                <w:szCs w:val="20"/>
                <w:lang w:bidi="es-ES"/>
              </w:rPr>
            </w:pPr>
            <w:r>
              <w:rPr>
                <w:b w:val="0"/>
                <w:bCs/>
                <w:sz w:val="20"/>
                <w:szCs w:val="20"/>
                <w:lang w:bidi="es-ES"/>
              </w:rPr>
              <w:t>1</w:t>
            </w:r>
            <w:r w:rsidR="00F21E9E">
              <w:rPr>
                <w:b w:val="0"/>
                <w:bCs/>
                <w:sz w:val="20"/>
                <w:szCs w:val="20"/>
                <w:lang w:bidi="es-ES"/>
              </w:rPr>
              <w:t>.00</w:t>
            </w:r>
          </w:p>
        </w:tc>
        <w:tc>
          <w:tcPr>
            <w:tcW w:w="1229" w:type="dxa"/>
          </w:tcPr>
          <w:p w14:paraId="4F5EAFFB" w14:textId="77777777" w:rsidR="00F21E9E" w:rsidRPr="00AF4D0C" w:rsidRDefault="00617C83" w:rsidP="006E5519">
            <w:pPr>
              <w:jc w:val="right"/>
              <w:rPr>
                <w:b w:val="0"/>
                <w:bCs/>
                <w:sz w:val="20"/>
                <w:szCs w:val="20"/>
                <w:lang w:bidi="es-ES"/>
              </w:rPr>
            </w:pPr>
            <w:r>
              <w:rPr>
                <w:b w:val="0"/>
                <w:bCs/>
                <w:sz w:val="20"/>
                <w:szCs w:val="20"/>
                <w:lang w:bidi="es-ES"/>
              </w:rPr>
              <w:t>3</w:t>
            </w:r>
            <w:r w:rsidR="00F21E9E">
              <w:rPr>
                <w:b w:val="0"/>
                <w:bCs/>
                <w:sz w:val="20"/>
                <w:szCs w:val="20"/>
                <w:lang w:bidi="es-ES"/>
              </w:rPr>
              <w:t>.00</w:t>
            </w:r>
          </w:p>
        </w:tc>
      </w:tr>
      <w:tr w:rsidR="00F21E9E" w:rsidRPr="00352FCC" w14:paraId="715A61B1" w14:textId="77777777" w:rsidTr="00617C83">
        <w:trPr>
          <w:jc w:val="center"/>
        </w:trPr>
        <w:tc>
          <w:tcPr>
            <w:tcW w:w="3697" w:type="dxa"/>
            <w:vMerge/>
          </w:tcPr>
          <w:p w14:paraId="424CC8B9" w14:textId="77777777" w:rsidR="00F21E9E" w:rsidRPr="00AF4D0C" w:rsidRDefault="00F21E9E" w:rsidP="006E5519">
            <w:pPr>
              <w:rPr>
                <w:b w:val="0"/>
                <w:bCs/>
                <w:sz w:val="20"/>
                <w:szCs w:val="20"/>
                <w:lang w:bidi="es-ES"/>
              </w:rPr>
            </w:pPr>
          </w:p>
        </w:tc>
        <w:tc>
          <w:tcPr>
            <w:tcW w:w="1094" w:type="dxa"/>
            <w:vMerge/>
          </w:tcPr>
          <w:p w14:paraId="16BD483C" w14:textId="77777777" w:rsidR="00F21E9E" w:rsidRPr="00AF4D0C" w:rsidRDefault="00F21E9E" w:rsidP="006E5519">
            <w:pPr>
              <w:rPr>
                <w:b w:val="0"/>
                <w:bCs/>
                <w:sz w:val="20"/>
                <w:szCs w:val="20"/>
                <w:lang w:bidi="es-ES"/>
              </w:rPr>
            </w:pPr>
          </w:p>
        </w:tc>
        <w:tc>
          <w:tcPr>
            <w:tcW w:w="603" w:type="dxa"/>
            <w:shd w:val="clear" w:color="auto" w:fill="DDDBF3" w:themeFill="text1" w:themeFillTint="1A"/>
          </w:tcPr>
          <w:p w14:paraId="7688F644" w14:textId="77777777" w:rsidR="00F21E9E" w:rsidRPr="00F956F7" w:rsidRDefault="00F21E9E" w:rsidP="006E5519">
            <w:pPr>
              <w:rPr>
                <w:sz w:val="18"/>
                <w:szCs w:val="18"/>
                <w:lang w:bidi="es-ES"/>
              </w:rPr>
            </w:pPr>
            <w:r w:rsidRPr="00F956F7">
              <w:rPr>
                <w:sz w:val="18"/>
                <w:szCs w:val="18"/>
                <w:lang w:bidi="es-ES"/>
              </w:rPr>
              <w:t>A</w:t>
            </w:r>
          </w:p>
        </w:tc>
        <w:tc>
          <w:tcPr>
            <w:tcW w:w="895" w:type="dxa"/>
            <w:shd w:val="clear" w:color="auto" w:fill="DDDBF3" w:themeFill="text1" w:themeFillTint="1A"/>
          </w:tcPr>
          <w:p w14:paraId="7F5C920D" w14:textId="77777777" w:rsidR="00F21E9E" w:rsidRPr="00352FCC" w:rsidRDefault="00F21E9E" w:rsidP="006E5519">
            <w:pPr>
              <w:jc w:val="right"/>
              <w:rPr>
                <w:b w:val="0"/>
                <w:sz w:val="20"/>
                <w:szCs w:val="20"/>
                <w:lang w:bidi="es-ES"/>
              </w:rPr>
            </w:pPr>
            <w:r w:rsidRPr="511B1557">
              <w:rPr>
                <w:b w:val="0"/>
                <w:sz w:val="20"/>
                <w:szCs w:val="20"/>
              </w:rPr>
              <w:t>1</w:t>
            </w:r>
            <w:r w:rsidR="00617C83">
              <w:rPr>
                <w:b w:val="0"/>
                <w:sz w:val="20"/>
                <w:szCs w:val="20"/>
              </w:rPr>
              <w:t>.00</w:t>
            </w:r>
          </w:p>
        </w:tc>
        <w:tc>
          <w:tcPr>
            <w:tcW w:w="1297" w:type="dxa"/>
            <w:shd w:val="clear" w:color="auto" w:fill="DDDBF3" w:themeFill="text1" w:themeFillTint="1A"/>
          </w:tcPr>
          <w:p w14:paraId="1D5BE699" w14:textId="77777777" w:rsidR="00F21E9E" w:rsidRPr="00352FCC" w:rsidRDefault="00F21E9E" w:rsidP="006E5519">
            <w:pPr>
              <w:jc w:val="right"/>
              <w:rPr>
                <w:b w:val="0"/>
                <w:sz w:val="20"/>
                <w:szCs w:val="20"/>
                <w:lang w:bidi="es-ES"/>
              </w:rPr>
            </w:pPr>
            <w:r w:rsidRPr="511B1557">
              <w:rPr>
                <w:b w:val="0"/>
                <w:sz w:val="20"/>
                <w:szCs w:val="20"/>
              </w:rPr>
              <w:t>1</w:t>
            </w:r>
            <w:r w:rsidR="00617C83">
              <w:rPr>
                <w:b w:val="0"/>
                <w:sz w:val="20"/>
                <w:szCs w:val="20"/>
              </w:rPr>
              <w:t>.00</w:t>
            </w:r>
          </w:p>
        </w:tc>
        <w:tc>
          <w:tcPr>
            <w:tcW w:w="1021" w:type="dxa"/>
            <w:shd w:val="clear" w:color="auto" w:fill="DDDBF3" w:themeFill="text1" w:themeFillTint="1A"/>
          </w:tcPr>
          <w:p w14:paraId="69AA4862" w14:textId="77777777" w:rsidR="00F21E9E" w:rsidRPr="00352FCC" w:rsidRDefault="00617C83" w:rsidP="006E5519">
            <w:pPr>
              <w:jc w:val="right"/>
              <w:rPr>
                <w:b w:val="0"/>
                <w:bCs/>
                <w:sz w:val="20"/>
                <w:szCs w:val="16"/>
                <w:lang w:bidi="es-ES"/>
              </w:rPr>
            </w:pPr>
            <w:r>
              <w:rPr>
                <w:b w:val="0"/>
                <w:bCs/>
                <w:sz w:val="20"/>
                <w:szCs w:val="16"/>
              </w:rPr>
              <w:t>1</w:t>
            </w:r>
            <w:r w:rsidR="00F21E9E" w:rsidRPr="00352FCC">
              <w:rPr>
                <w:b w:val="0"/>
                <w:bCs/>
                <w:sz w:val="20"/>
                <w:szCs w:val="16"/>
              </w:rPr>
              <w:t>.00</w:t>
            </w:r>
          </w:p>
        </w:tc>
        <w:tc>
          <w:tcPr>
            <w:tcW w:w="1229" w:type="dxa"/>
            <w:shd w:val="clear" w:color="auto" w:fill="DDDBF3" w:themeFill="text1" w:themeFillTint="1A"/>
          </w:tcPr>
          <w:p w14:paraId="44A7B869" w14:textId="77777777" w:rsidR="00F21E9E" w:rsidRPr="00352FCC" w:rsidRDefault="00617C83" w:rsidP="006E5519">
            <w:pPr>
              <w:jc w:val="right"/>
              <w:rPr>
                <w:b w:val="0"/>
                <w:sz w:val="20"/>
                <w:szCs w:val="20"/>
                <w:lang w:bidi="es-ES"/>
              </w:rPr>
            </w:pPr>
            <w:r>
              <w:rPr>
                <w:b w:val="0"/>
                <w:sz w:val="20"/>
                <w:szCs w:val="20"/>
                <w:lang w:bidi="es-ES"/>
              </w:rPr>
              <w:t>3.00</w:t>
            </w:r>
          </w:p>
        </w:tc>
      </w:tr>
    </w:tbl>
    <w:p w14:paraId="3362C36E" w14:textId="77777777" w:rsidR="00F21E9E" w:rsidRDefault="00F21E9E" w:rsidP="006E5519">
      <w:pPr>
        <w:spacing w:line="240" w:lineRule="auto"/>
        <w:rPr>
          <w:lang w:bidi="es-ES"/>
        </w:rPr>
      </w:pPr>
    </w:p>
    <w:p w14:paraId="6EF01DD0" w14:textId="77777777" w:rsidR="00617C83" w:rsidRDefault="00617C83" w:rsidP="006E5519">
      <w:pPr>
        <w:spacing w:line="240" w:lineRule="auto"/>
        <w:jc w:val="both"/>
        <w:rPr>
          <w:b w:val="0"/>
          <w:sz w:val="24"/>
          <w:szCs w:val="24"/>
        </w:rPr>
      </w:pPr>
      <w:r w:rsidRPr="72D86C5B">
        <w:rPr>
          <w:b w:val="0"/>
          <w:color w:val="auto"/>
          <w:sz w:val="24"/>
          <w:szCs w:val="24"/>
        </w:rPr>
        <w:t xml:space="preserve">Se </w:t>
      </w:r>
      <w:r w:rsidRPr="6A896795">
        <w:rPr>
          <w:b w:val="0"/>
          <w:color w:val="auto"/>
          <w:sz w:val="24"/>
          <w:szCs w:val="24"/>
        </w:rPr>
        <w:t>tenía</w:t>
      </w:r>
      <w:r w:rsidRPr="72D86C5B">
        <w:rPr>
          <w:b w:val="0"/>
          <w:color w:val="auto"/>
          <w:sz w:val="24"/>
          <w:szCs w:val="24"/>
        </w:rPr>
        <w:t xml:space="preserve"> </w:t>
      </w:r>
      <w:r w:rsidRPr="5B75444E">
        <w:rPr>
          <w:b w:val="0"/>
          <w:color w:val="auto"/>
          <w:sz w:val="24"/>
          <w:szCs w:val="24"/>
        </w:rPr>
        <w:t>planteado una meta de 1, la cual fue cumplida</w:t>
      </w:r>
      <w:r w:rsidRPr="536A3269">
        <w:rPr>
          <w:b w:val="0"/>
          <w:color w:val="auto"/>
          <w:sz w:val="24"/>
          <w:szCs w:val="24"/>
        </w:rPr>
        <w:t>, el</w:t>
      </w:r>
      <w:r w:rsidRPr="204D49A3">
        <w:rPr>
          <w:b w:val="0"/>
          <w:color w:val="auto"/>
          <w:sz w:val="24"/>
          <w:szCs w:val="24"/>
        </w:rPr>
        <w:t xml:space="preserve"> Ministerio de Salud y Protección Social efectuó el diseño y desarrollo del sistema nominal de seguimiento de actividades programáticas de promoción y mantenimiento denominado </w:t>
      </w:r>
      <w:proofErr w:type="spellStart"/>
      <w:r w:rsidRPr="204D49A3">
        <w:rPr>
          <w:b w:val="0"/>
          <w:color w:val="auto"/>
          <w:sz w:val="24"/>
          <w:szCs w:val="24"/>
        </w:rPr>
        <w:t>AiHospital</w:t>
      </w:r>
      <w:proofErr w:type="spellEnd"/>
      <w:r w:rsidRPr="204D49A3">
        <w:rPr>
          <w:b w:val="0"/>
          <w:color w:val="auto"/>
          <w:sz w:val="24"/>
          <w:szCs w:val="24"/>
        </w:rPr>
        <w:t xml:space="preserve"> Contigo, el cual </w:t>
      </w:r>
      <w:r w:rsidRPr="53CB2CB0">
        <w:rPr>
          <w:b w:val="0"/>
          <w:color w:val="auto"/>
          <w:sz w:val="24"/>
          <w:szCs w:val="24"/>
        </w:rPr>
        <w:t xml:space="preserve">dispone </w:t>
      </w:r>
      <w:r w:rsidRPr="010B064F">
        <w:rPr>
          <w:b w:val="0"/>
          <w:color w:val="auto"/>
          <w:sz w:val="24"/>
          <w:szCs w:val="24"/>
        </w:rPr>
        <w:t xml:space="preserve">información </w:t>
      </w:r>
      <w:r w:rsidRPr="73AD63F4">
        <w:rPr>
          <w:b w:val="0"/>
          <w:color w:val="auto"/>
          <w:sz w:val="24"/>
          <w:szCs w:val="24"/>
        </w:rPr>
        <w:t>para consulta pública</w:t>
      </w:r>
      <w:r w:rsidRPr="53CB2CB0">
        <w:rPr>
          <w:b w:val="0"/>
          <w:color w:val="auto"/>
          <w:sz w:val="24"/>
          <w:szCs w:val="24"/>
        </w:rPr>
        <w:t xml:space="preserve">: </w:t>
      </w:r>
      <w:r w:rsidRPr="204D49A3">
        <w:rPr>
          <w:b w:val="0"/>
          <w:color w:val="auto"/>
          <w:sz w:val="24"/>
          <w:szCs w:val="24"/>
        </w:rPr>
        <w:t xml:space="preserve"> </w:t>
      </w:r>
      <w:hyperlink r:id="rId13" w:history="1">
        <w:r w:rsidRPr="00ED00A2">
          <w:rPr>
            <w:rStyle w:val="Hipervnculo"/>
            <w:b w:val="0"/>
            <w:sz w:val="24"/>
            <w:szCs w:val="24"/>
          </w:rPr>
          <w:t>https://sig.sispro.gov.co/AiHospitalcontigo/</w:t>
        </w:r>
      </w:hyperlink>
      <w:r w:rsidR="00F8319E">
        <w:rPr>
          <w:b w:val="0"/>
          <w:sz w:val="24"/>
          <w:szCs w:val="24"/>
        </w:rPr>
        <w:t>.</w:t>
      </w:r>
    </w:p>
    <w:p w14:paraId="0CB4A003" w14:textId="77777777" w:rsidR="00F8319E" w:rsidRDefault="00F8319E" w:rsidP="006E5519">
      <w:pPr>
        <w:spacing w:line="240" w:lineRule="auto"/>
        <w:jc w:val="both"/>
        <w:rPr>
          <w:b w:val="0"/>
          <w:sz w:val="24"/>
          <w:szCs w:val="24"/>
        </w:rPr>
      </w:pPr>
    </w:p>
    <w:p w14:paraId="086B58DA" w14:textId="77777777" w:rsidR="00F8319E" w:rsidRDefault="3F1D4FFE" w:rsidP="006E5519">
      <w:pPr>
        <w:spacing w:line="240" w:lineRule="auto"/>
        <w:jc w:val="both"/>
        <w:rPr>
          <w:b w:val="0"/>
          <w:color w:val="auto"/>
          <w:sz w:val="24"/>
          <w:szCs w:val="24"/>
        </w:rPr>
      </w:pPr>
      <w:r w:rsidRPr="72D86C5B">
        <w:rPr>
          <w:b w:val="0"/>
          <w:color w:val="auto"/>
          <w:sz w:val="24"/>
          <w:szCs w:val="24"/>
        </w:rPr>
        <w:t xml:space="preserve">Este aplicativo dispone de información en forma permanente, con un rezago de 3 meses </w:t>
      </w:r>
      <w:r w:rsidR="70EFFDF9" w:rsidRPr="3263503F">
        <w:rPr>
          <w:b w:val="0"/>
          <w:color w:val="auto"/>
          <w:sz w:val="24"/>
          <w:szCs w:val="24"/>
        </w:rPr>
        <w:t>según</w:t>
      </w:r>
      <w:r w:rsidRPr="72D86C5B">
        <w:rPr>
          <w:b w:val="0"/>
          <w:color w:val="auto"/>
          <w:sz w:val="24"/>
          <w:szCs w:val="24"/>
        </w:rPr>
        <w:t xml:space="preserve"> periodicidad del reporte al Registro Individual de Prestaciones de Servicios de Salud – RIPS. Los datos están actualizados hasta septiembre de 2022, por dificultades en la contratación de personal para la operación, situación a la fecha subsanada. Así mismo, con la implementación de la Resolución 2275 de 2023, sobre la unificación del proceso de factura electrónica y RIPS donde el flujo de datos será directamente entre las IPS y el Ministerio, se espera reducir a 1 mes la disposición de esta información.</w:t>
      </w:r>
      <w:r w:rsidR="16F0B2AE" w:rsidRPr="5EB56A0E">
        <w:rPr>
          <w:b w:val="0"/>
          <w:color w:val="auto"/>
          <w:sz w:val="24"/>
          <w:szCs w:val="24"/>
        </w:rPr>
        <w:t xml:space="preserve"> (</w:t>
      </w:r>
      <w:r w:rsidR="003230AA">
        <w:rPr>
          <w:b w:val="0"/>
          <w:color w:val="auto"/>
          <w:sz w:val="24"/>
          <w:szCs w:val="24"/>
        </w:rPr>
        <w:t>A</w:t>
      </w:r>
      <w:r w:rsidR="16F0B2AE" w:rsidRPr="5EB56A0E">
        <w:rPr>
          <w:b w:val="0"/>
          <w:color w:val="auto"/>
          <w:sz w:val="24"/>
          <w:szCs w:val="24"/>
        </w:rPr>
        <w:t xml:space="preserve">djunto Anexo. </w:t>
      </w:r>
      <w:r w:rsidR="2BF8283A" w:rsidRPr="3263503F">
        <w:rPr>
          <w:b w:val="0"/>
          <w:color w:val="auto"/>
          <w:sz w:val="24"/>
          <w:szCs w:val="24"/>
        </w:rPr>
        <w:t xml:space="preserve">Proceso de sistematización </w:t>
      </w:r>
      <w:r w:rsidR="2BF8283A" w:rsidRPr="6A896795">
        <w:rPr>
          <w:b w:val="0"/>
          <w:color w:val="auto"/>
          <w:sz w:val="24"/>
          <w:szCs w:val="24"/>
        </w:rPr>
        <w:t>de la herramienta)</w:t>
      </w:r>
    </w:p>
    <w:p w14:paraId="193C5ACB" w14:textId="77777777" w:rsidR="003230AA" w:rsidRDefault="003230AA" w:rsidP="006E5519">
      <w:pPr>
        <w:spacing w:line="240" w:lineRule="auto"/>
        <w:jc w:val="both"/>
        <w:rPr>
          <w:b w:val="0"/>
          <w:color w:val="auto"/>
          <w:sz w:val="24"/>
          <w:szCs w:val="24"/>
        </w:rPr>
      </w:pPr>
    </w:p>
    <w:p w14:paraId="3B73EF0B" w14:textId="77777777" w:rsidR="00AF2076" w:rsidRDefault="3F1D4FFE" w:rsidP="006E5519">
      <w:pPr>
        <w:spacing w:line="240" w:lineRule="auto"/>
        <w:ind w:left="720"/>
        <w:jc w:val="both"/>
        <w:rPr>
          <w:b w:val="0"/>
          <w:color w:val="auto"/>
          <w:sz w:val="24"/>
          <w:szCs w:val="24"/>
        </w:rPr>
      </w:pPr>
      <w:r w:rsidRPr="003230AA">
        <w:rPr>
          <w:b w:val="0"/>
          <w:color w:val="auto"/>
          <w:sz w:val="24"/>
          <w:szCs w:val="24"/>
        </w:rPr>
        <w:t xml:space="preserve">Disposición permanente de información anonimizada en la bodega de datos para consulta pública, con corte a septiembre de 2022, en </w:t>
      </w:r>
      <w:hyperlink r:id="rId14" w:history="1">
        <w:r w:rsidR="00AF2076" w:rsidRPr="00ED00A2">
          <w:rPr>
            <w:rStyle w:val="Hipervnculo"/>
            <w:b w:val="0"/>
            <w:sz w:val="24"/>
            <w:szCs w:val="24"/>
          </w:rPr>
          <w:t>https://sig.sispro.gov.co/AiHospitalcontigo/</w:t>
        </w:r>
      </w:hyperlink>
      <w:r w:rsidR="00AF2076">
        <w:rPr>
          <w:b w:val="0"/>
          <w:color w:val="auto"/>
          <w:sz w:val="24"/>
          <w:szCs w:val="24"/>
        </w:rPr>
        <w:t>.</w:t>
      </w:r>
    </w:p>
    <w:p w14:paraId="69A655E8" w14:textId="77777777" w:rsidR="003230AA" w:rsidRDefault="003230AA" w:rsidP="006E5519">
      <w:pPr>
        <w:spacing w:line="240" w:lineRule="auto"/>
        <w:ind w:left="720"/>
        <w:jc w:val="both"/>
        <w:rPr>
          <w:b w:val="0"/>
          <w:color w:val="auto"/>
          <w:sz w:val="24"/>
          <w:szCs w:val="24"/>
        </w:rPr>
      </w:pPr>
    </w:p>
    <w:p w14:paraId="2D3A881D" w14:textId="77777777" w:rsidR="3F1D4FFE" w:rsidRPr="003230AA" w:rsidRDefault="3F1D4FFE" w:rsidP="006E5519">
      <w:pPr>
        <w:spacing w:line="240" w:lineRule="auto"/>
        <w:ind w:left="720"/>
        <w:jc w:val="both"/>
        <w:rPr>
          <w:b w:val="0"/>
          <w:color w:val="auto"/>
          <w:sz w:val="24"/>
          <w:szCs w:val="24"/>
        </w:rPr>
      </w:pPr>
      <w:r w:rsidRPr="003230AA">
        <w:rPr>
          <w:b w:val="0"/>
          <w:color w:val="auto"/>
          <w:sz w:val="24"/>
          <w:szCs w:val="24"/>
        </w:rPr>
        <w:t xml:space="preserve">Disposición permanente de información nominal de intervenciones individuales al ciudadano según enfoque gestión de riesgo, con corte a septiembre de 2022, en </w:t>
      </w:r>
      <w:hyperlink r:id="rId15" w:history="1">
        <w:r w:rsidR="00AF2076" w:rsidRPr="00ED00A2">
          <w:rPr>
            <w:rStyle w:val="Hipervnculo"/>
            <w:b w:val="0"/>
            <w:sz w:val="24"/>
            <w:szCs w:val="24"/>
          </w:rPr>
          <w:t>www.miseguridadsocial.gov.co</w:t>
        </w:r>
      </w:hyperlink>
      <w:r w:rsidR="00AF2076">
        <w:rPr>
          <w:b w:val="0"/>
          <w:color w:val="auto"/>
          <w:sz w:val="24"/>
          <w:szCs w:val="24"/>
        </w:rPr>
        <w:t>.</w:t>
      </w:r>
    </w:p>
    <w:p w14:paraId="39848A6A" w14:textId="77777777" w:rsidR="72D86C5B" w:rsidRPr="00AF2076" w:rsidRDefault="72D86C5B" w:rsidP="006E5519">
      <w:pPr>
        <w:spacing w:line="240" w:lineRule="auto"/>
        <w:rPr>
          <w:sz w:val="24"/>
          <w:szCs w:val="24"/>
          <w:lang w:bidi="es-ES"/>
        </w:rPr>
      </w:pPr>
    </w:p>
    <w:p w14:paraId="2CBEE218" w14:textId="77777777" w:rsidR="00F21E9E" w:rsidRPr="00AF2076" w:rsidRDefault="00F21E9E" w:rsidP="006E5519">
      <w:pPr>
        <w:spacing w:line="240" w:lineRule="auto"/>
        <w:jc w:val="both"/>
        <w:rPr>
          <w:sz w:val="24"/>
          <w:szCs w:val="24"/>
          <w:lang w:bidi="es-ES"/>
        </w:rPr>
      </w:pPr>
      <w:r w:rsidRPr="00AF2076">
        <w:rPr>
          <w:sz w:val="24"/>
          <w:szCs w:val="24"/>
          <w:lang w:bidi="es-ES"/>
        </w:rPr>
        <w:t>Producto 2.5. Asistencia técnica en ET a las cuales se realiza seguimiento de actividades programáticas de promoción y mantenimiento</w:t>
      </w:r>
    </w:p>
    <w:p w14:paraId="31F4878A" w14:textId="77777777" w:rsidR="00F21E9E" w:rsidRPr="00AF2076" w:rsidRDefault="00F21E9E" w:rsidP="006E5519">
      <w:pPr>
        <w:spacing w:line="240" w:lineRule="auto"/>
        <w:rPr>
          <w:sz w:val="24"/>
          <w:szCs w:val="24"/>
          <w:lang w:bidi="es-ES"/>
        </w:rPr>
      </w:pPr>
    </w:p>
    <w:p w14:paraId="0D00844A" w14:textId="77777777" w:rsidR="00F21E9E" w:rsidRPr="00F956F7" w:rsidRDefault="00F21E9E" w:rsidP="006E5519">
      <w:pPr>
        <w:spacing w:line="240" w:lineRule="auto"/>
        <w:rPr>
          <w:sz w:val="20"/>
          <w:szCs w:val="20"/>
          <w:lang w:bidi="es-ES"/>
        </w:rPr>
      </w:pPr>
      <w:r w:rsidRPr="00F956F7">
        <w:rPr>
          <w:sz w:val="20"/>
          <w:szCs w:val="20"/>
          <w:lang w:bidi="es-ES"/>
        </w:rPr>
        <w:t>Avance físico</w:t>
      </w:r>
    </w:p>
    <w:tbl>
      <w:tblPr>
        <w:tblStyle w:val="Tablaconcuadrcula"/>
        <w:tblW w:w="9508" w:type="dxa"/>
        <w:jc w:val="center"/>
        <w:tblLook w:val="04A0" w:firstRow="1" w:lastRow="0" w:firstColumn="1" w:lastColumn="0" w:noHBand="0" w:noVBand="1"/>
      </w:tblPr>
      <w:tblGrid>
        <w:gridCol w:w="3400"/>
        <w:gridCol w:w="1418"/>
        <w:gridCol w:w="601"/>
        <w:gridCol w:w="954"/>
        <w:gridCol w:w="1108"/>
        <w:gridCol w:w="1040"/>
        <w:gridCol w:w="987"/>
      </w:tblGrid>
      <w:tr w:rsidR="00A32FEC" w14:paraId="7DD6ADE7" w14:textId="77777777" w:rsidTr="00AF2076">
        <w:trPr>
          <w:jc w:val="center"/>
        </w:trPr>
        <w:tc>
          <w:tcPr>
            <w:tcW w:w="3400" w:type="dxa"/>
          </w:tcPr>
          <w:p w14:paraId="67DFC57A" w14:textId="77777777" w:rsidR="00F21E9E" w:rsidRPr="00AF4D0C" w:rsidRDefault="00F21E9E" w:rsidP="006E5519">
            <w:pPr>
              <w:jc w:val="center"/>
              <w:rPr>
                <w:sz w:val="20"/>
                <w:szCs w:val="20"/>
                <w:lang w:bidi="es-ES"/>
              </w:rPr>
            </w:pPr>
            <w:r w:rsidRPr="00AF4D0C">
              <w:rPr>
                <w:sz w:val="20"/>
                <w:szCs w:val="20"/>
                <w:lang w:bidi="es-ES"/>
              </w:rPr>
              <w:t xml:space="preserve">Producto </w:t>
            </w:r>
            <w:r>
              <w:rPr>
                <w:sz w:val="20"/>
                <w:szCs w:val="20"/>
                <w:lang w:bidi="es-ES"/>
              </w:rPr>
              <w:t>2</w:t>
            </w:r>
            <w:r w:rsidRPr="00AF4D0C">
              <w:rPr>
                <w:sz w:val="20"/>
                <w:szCs w:val="20"/>
                <w:lang w:bidi="es-ES"/>
              </w:rPr>
              <w:t>.</w:t>
            </w:r>
            <w:r>
              <w:rPr>
                <w:sz w:val="20"/>
                <w:szCs w:val="20"/>
                <w:lang w:bidi="es-ES"/>
              </w:rPr>
              <w:t>5</w:t>
            </w:r>
          </w:p>
        </w:tc>
        <w:tc>
          <w:tcPr>
            <w:tcW w:w="1418" w:type="dxa"/>
          </w:tcPr>
          <w:p w14:paraId="0EA7B4D0" w14:textId="77777777" w:rsidR="00F21E9E" w:rsidRPr="00AF4D0C" w:rsidRDefault="00F21E9E" w:rsidP="006E5519">
            <w:pPr>
              <w:jc w:val="center"/>
              <w:rPr>
                <w:sz w:val="20"/>
                <w:szCs w:val="20"/>
                <w:lang w:bidi="es-ES"/>
              </w:rPr>
            </w:pPr>
            <w:r>
              <w:rPr>
                <w:sz w:val="20"/>
                <w:szCs w:val="20"/>
                <w:lang w:bidi="es-ES"/>
              </w:rPr>
              <w:t>Unidad de Medida</w:t>
            </w:r>
          </w:p>
        </w:tc>
        <w:tc>
          <w:tcPr>
            <w:tcW w:w="1555" w:type="dxa"/>
            <w:gridSpan w:val="2"/>
          </w:tcPr>
          <w:p w14:paraId="52D03AB8" w14:textId="77777777" w:rsidR="00F21E9E" w:rsidRPr="00AF4D0C" w:rsidRDefault="00F21E9E" w:rsidP="006E5519">
            <w:pPr>
              <w:jc w:val="center"/>
              <w:rPr>
                <w:sz w:val="20"/>
                <w:szCs w:val="20"/>
                <w:lang w:bidi="es-ES"/>
              </w:rPr>
            </w:pPr>
            <w:r>
              <w:rPr>
                <w:sz w:val="20"/>
                <w:szCs w:val="20"/>
                <w:lang w:bidi="es-ES"/>
              </w:rPr>
              <w:t>2021</w:t>
            </w:r>
          </w:p>
        </w:tc>
        <w:tc>
          <w:tcPr>
            <w:tcW w:w="1108" w:type="dxa"/>
          </w:tcPr>
          <w:p w14:paraId="196996AA" w14:textId="77777777" w:rsidR="00F21E9E" w:rsidRPr="00AF4D0C" w:rsidRDefault="00F21E9E" w:rsidP="006E5519">
            <w:pPr>
              <w:jc w:val="center"/>
              <w:rPr>
                <w:sz w:val="20"/>
                <w:szCs w:val="20"/>
                <w:lang w:bidi="es-ES"/>
              </w:rPr>
            </w:pPr>
            <w:r>
              <w:rPr>
                <w:sz w:val="20"/>
                <w:szCs w:val="20"/>
                <w:lang w:bidi="es-ES"/>
              </w:rPr>
              <w:t>2022</w:t>
            </w:r>
          </w:p>
        </w:tc>
        <w:tc>
          <w:tcPr>
            <w:tcW w:w="1040" w:type="dxa"/>
          </w:tcPr>
          <w:p w14:paraId="02C5A7DE" w14:textId="77777777" w:rsidR="00F21E9E" w:rsidRPr="00AF4D0C" w:rsidRDefault="00F21E9E" w:rsidP="006E5519">
            <w:pPr>
              <w:jc w:val="center"/>
              <w:rPr>
                <w:sz w:val="20"/>
                <w:szCs w:val="20"/>
                <w:lang w:bidi="es-ES"/>
              </w:rPr>
            </w:pPr>
            <w:r>
              <w:rPr>
                <w:sz w:val="20"/>
                <w:szCs w:val="20"/>
                <w:lang w:bidi="es-ES"/>
              </w:rPr>
              <w:t>2023</w:t>
            </w:r>
          </w:p>
        </w:tc>
        <w:tc>
          <w:tcPr>
            <w:tcW w:w="987" w:type="dxa"/>
          </w:tcPr>
          <w:p w14:paraId="73C59449" w14:textId="77777777" w:rsidR="00F21E9E" w:rsidRPr="00AF4D0C" w:rsidRDefault="00F21E9E" w:rsidP="006E5519">
            <w:pPr>
              <w:jc w:val="center"/>
              <w:rPr>
                <w:sz w:val="20"/>
                <w:szCs w:val="20"/>
                <w:lang w:bidi="es-ES"/>
              </w:rPr>
            </w:pPr>
            <w:r>
              <w:rPr>
                <w:sz w:val="20"/>
                <w:szCs w:val="20"/>
                <w:lang w:bidi="es-ES"/>
              </w:rPr>
              <w:t>EOP</w:t>
            </w:r>
          </w:p>
        </w:tc>
      </w:tr>
      <w:tr w:rsidR="00A32FEC" w14:paraId="16CAA1A5" w14:textId="77777777" w:rsidTr="00AF2076">
        <w:trPr>
          <w:jc w:val="center"/>
        </w:trPr>
        <w:tc>
          <w:tcPr>
            <w:tcW w:w="3400" w:type="dxa"/>
            <w:vMerge w:val="restart"/>
          </w:tcPr>
          <w:p w14:paraId="2FDA71BA" w14:textId="77777777" w:rsidR="00F21E9E" w:rsidRPr="00AF4D0C" w:rsidRDefault="00F21E9E" w:rsidP="006E5519">
            <w:pPr>
              <w:rPr>
                <w:b w:val="0"/>
                <w:bCs/>
                <w:sz w:val="20"/>
                <w:szCs w:val="20"/>
                <w:lang w:bidi="es-ES"/>
              </w:rPr>
            </w:pPr>
            <w:r w:rsidRPr="00FE18A3">
              <w:rPr>
                <w:b w:val="0"/>
                <w:bCs/>
                <w:sz w:val="20"/>
                <w:szCs w:val="20"/>
                <w:lang w:bidi="es-ES"/>
              </w:rPr>
              <w:t>Asistencia técnica en ET a las cuales se realiza seguimiento de actividades programáticas de promoción y mantenimiento</w:t>
            </w:r>
          </w:p>
        </w:tc>
        <w:tc>
          <w:tcPr>
            <w:tcW w:w="1418" w:type="dxa"/>
            <w:vMerge w:val="restart"/>
          </w:tcPr>
          <w:p w14:paraId="6A49BB51" w14:textId="77777777" w:rsidR="00F21E9E" w:rsidRPr="00AF4D0C" w:rsidRDefault="00A32FEC" w:rsidP="006E5519">
            <w:pPr>
              <w:rPr>
                <w:b w:val="0"/>
                <w:bCs/>
                <w:sz w:val="20"/>
                <w:szCs w:val="20"/>
                <w:lang w:bidi="es-ES"/>
              </w:rPr>
            </w:pPr>
            <w:r>
              <w:rPr>
                <w:b w:val="0"/>
                <w:bCs/>
                <w:sz w:val="20"/>
                <w:szCs w:val="20"/>
                <w:lang w:bidi="es-ES"/>
              </w:rPr>
              <w:t>Entidades Territoriales</w:t>
            </w:r>
            <w:r w:rsidR="00F21E9E" w:rsidRPr="00AF4D0C">
              <w:rPr>
                <w:b w:val="0"/>
                <w:bCs/>
                <w:sz w:val="20"/>
                <w:szCs w:val="20"/>
                <w:lang w:bidi="es-ES"/>
              </w:rPr>
              <w:t xml:space="preserve"> (#)</w:t>
            </w:r>
          </w:p>
        </w:tc>
        <w:tc>
          <w:tcPr>
            <w:tcW w:w="601" w:type="dxa"/>
            <w:shd w:val="clear" w:color="auto" w:fill="E7E6E6" w:themeFill="background2"/>
          </w:tcPr>
          <w:p w14:paraId="29A40EF5" w14:textId="77777777" w:rsidR="00F21E9E" w:rsidRPr="00F956F7" w:rsidRDefault="00F21E9E" w:rsidP="006E5519">
            <w:pPr>
              <w:rPr>
                <w:sz w:val="18"/>
                <w:szCs w:val="18"/>
                <w:lang w:bidi="es-ES"/>
              </w:rPr>
            </w:pPr>
            <w:r w:rsidRPr="00F956F7">
              <w:rPr>
                <w:sz w:val="18"/>
                <w:szCs w:val="18"/>
                <w:lang w:bidi="es-ES"/>
              </w:rPr>
              <w:t>P</w:t>
            </w:r>
          </w:p>
        </w:tc>
        <w:tc>
          <w:tcPr>
            <w:tcW w:w="954" w:type="dxa"/>
            <w:shd w:val="clear" w:color="auto" w:fill="E7E6E6" w:themeFill="background2"/>
          </w:tcPr>
          <w:p w14:paraId="15DEA280" w14:textId="77777777" w:rsidR="00F21E9E" w:rsidRPr="00AF4D0C" w:rsidRDefault="00F21E9E" w:rsidP="006E5519">
            <w:pPr>
              <w:jc w:val="right"/>
              <w:rPr>
                <w:b w:val="0"/>
                <w:bCs/>
                <w:sz w:val="20"/>
                <w:szCs w:val="20"/>
                <w:lang w:bidi="es-ES"/>
              </w:rPr>
            </w:pPr>
            <w:r>
              <w:rPr>
                <w:b w:val="0"/>
                <w:bCs/>
                <w:sz w:val="20"/>
                <w:szCs w:val="20"/>
                <w:lang w:bidi="es-ES"/>
              </w:rPr>
              <w:t>10.00</w:t>
            </w:r>
          </w:p>
        </w:tc>
        <w:tc>
          <w:tcPr>
            <w:tcW w:w="1108" w:type="dxa"/>
            <w:shd w:val="clear" w:color="auto" w:fill="E7E6E6" w:themeFill="background2"/>
          </w:tcPr>
          <w:p w14:paraId="190CC5A5" w14:textId="77777777" w:rsidR="00F21E9E" w:rsidRPr="00AF4D0C" w:rsidRDefault="00F21E9E" w:rsidP="006E5519">
            <w:pPr>
              <w:jc w:val="right"/>
              <w:rPr>
                <w:b w:val="0"/>
                <w:bCs/>
                <w:sz w:val="20"/>
                <w:szCs w:val="20"/>
                <w:lang w:bidi="es-ES"/>
              </w:rPr>
            </w:pPr>
            <w:r>
              <w:rPr>
                <w:b w:val="0"/>
                <w:bCs/>
                <w:sz w:val="20"/>
                <w:szCs w:val="20"/>
                <w:lang w:bidi="es-ES"/>
              </w:rPr>
              <w:t>00.00</w:t>
            </w:r>
          </w:p>
        </w:tc>
        <w:tc>
          <w:tcPr>
            <w:tcW w:w="1040" w:type="dxa"/>
            <w:shd w:val="clear" w:color="auto" w:fill="E7E6E6" w:themeFill="background2"/>
          </w:tcPr>
          <w:p w14:paraId="1A0706D0" w14:textId="77777777" w:rsidR="00F21E9E" w:rsidRPr="00AF4D0C" w:rsidRDefault="00F21E9E" w:rsidP="006E5519">
            <w:pPr>
              <w:jc w:val="right"/>
              <w:rPr>
                <w:b w:val="0"/>
                <w:bCs/>
                <w:sz w:val="20"/>
                <w:szCs w:val="20"/>
                <w:lang w:bidi="es-ES"/>
              </w:rPr>
            </w:pPr>
            <w:r>
              <w:rPr>
                <w:b w:val="0"/>
                <w:bCs/>
                <w:sz w:val="20"/>
                <w:szCs w:val="20"/>
                <w:lang w:bidi="es-ES"/>
              </w:rPr>
              <w:t>0.00</w:t>
            </w:r>
          </w:p>
        </w:tc>
        <w:tc>
          <w:tcPr>
            <w:tcW w:w="987" w:type="dxa"/>
            <w:shd w:val="clear" w:color="auto" w:fill="E7E6E6" w:themeFill="background2"/>
          </w:tcPr>
          <w:p w14:paraId="1A9D1210" w14:textId="77777777" w:rsidR="00F21E9E" w:rsidRPr="00AF4D0C" w:rsidRDefault="00F21E9E" w:rsidP="006E5519">
            <w:pPr>
              <w:jc w:val="right"/>
              <w:rPr>
                <w:b w:val="0"/>
                <w:bCs/>
                <w:sz w:val="20"/>
                <w:szCs w:val="20"/>
                <w:lang w:bidi="es-ES"/>
              </w:rPr>
            </w:pPr>
            <w:r>
              <w:rPr>
                <w:b w:val="0"/>
                <w:bCs/>
                <w:sz w:val="20"/>
                <w:szCs w:val="20"/>
                <w:lang w:bidi="es-ES"/>
              </w:rPr>
              <w:t>10.00</w:t>
            </w:r>
          </w:p>
        </w:tc>
      </w:tr>
      <w:tr w:rsidR="00A32FEC" w14:paraId="28666952" w14:textId="77777777" w:rsidTr="00AF2076">
        <w:trPr>
          <w:jc w:val="center"/>
        </w:trPr>
        <w:tc>
          <w:tcPr>
            <w:tcW w:w="3400" w:type="dxa"/>
            <w:vMerge/>
          </w:tcPr>
          <w:p w14:paraId="76A7E266" w14:textId="77777777" w:rsidR="00F21E9E" w:rsidRPr="00AF4D0C" w:rsidRDefault="00F21E9E" w:rsidP="006E5519">
            <w:pPr>
              <w:rPr>
                <w:b w:val="0"/>
                <w:bCs/>
                <w:sz w:val="20"/>
                <w:szCs w:val="20"/>
                <w:lang w:bidi="es-ES"/>
              </w:rPr>
            </w:pPr>
          </w:p>
        </w:tc>
        <w:tc>
          <w:tcPr>
            <w:tcW w:w="1418" w:type="dxa"/>
            <w:vMerge/>
          </w:tcPr>
          <w:p w14:paraId="21A54A62" w14:textId="77777777" w:rsidR="00F21E9E" w:rsidRPr="00AF4D0C" w:rsidRDefault="00F21E9E" w:rsidP="006E5519">
            <w:pPr>
              <w:rPr>
                <w:b w:val="0"/>
                <w:bCs/>
                <w:sz w:val="20"/>
                <w:szCs w:val="20"/>
                <w:lang w:bidi="es-ES"/>
              </w:rPr>
            </w:pPr>
          </w:p>
        </w:tc>
        <w:tc>
          <w:tcPr>
            <w:tcW w:w="601" w:type="dxa"/>
          </w:tcPr>
          <w:p w14:paraId="5D2357A8" w14:textId="77777777" w:rsidR="00F21E9E" w:rsidRPr="00F956F7" w:rsidRDefault="00F21E9E" w:rsidP="006E5519">
            <w:pPr>
              <w:rPr>
                <w:sz w:val="18"/>
                <w:szCs w:val="18"/>
                <w:lang w:bidi="es-ES"/>
              </w:rPr>
            </w:pPr>
            <w:r w:rsidRPr="00F956F7">
              <w:rPr>
                <w:sz w:val="18"/>
                <w:szCs w:val="18"/>
                <w:lang w:bidi="es-ES"/>
              </w:rPr>
              <w:t>P(a)</w:t>
            </w:r>
          </w:p>
        </w:tc>
        <w:tc>
          <w:tcPr>
            <w:tcW w:w="954" w:type="dxa"/>
          </w:tcPr>
          <w:p w14:paraId="2FE6C1DE" w14:textId="77777777" w:rsidR="00F21E9E" w:rsidRPr="00AF4D0C" w:rsidRDefault="00F21E9E" w:rsidP="006E5519">
            <w:pPr>
              <w:jc w:val="right"/>
              <w:rPr>
                <w:b w:val="0"/>
                <w:bCs/>
                <w:sz w:val="20"/>
                <w:szCs w:val="20"/>
                <w:lang w:bidi="es-ES"/>
              </w:rPr>
            </w:pPr>
            <w:r>
              <w:rPr>
                <w:b w:val="0"/>
                <w:bCs/>
                <w:sz w:val="20"/>
                <w:szCs w:val="20"/>
                <w:lang w:bidi="es-ES"/>
              </w:rPr>
              <w:t>10</w:t>
            </w:r>
            <w:r w:rsidRPr="00A85189">
              <w:rPr>
                <w:b w:val="0"/>
                <w:bCs/>
                <w:sz w:val="20"/>
                <w:szCs w:val="20"/>
                <w:lang w:bidi="es-ES"/>
              </w:rPr>
              <w:t>.00</w:t>
            </w:r>
          </w:p>
        </w:tc>
        <w:tc>
          <w:tcPr>
            <w:tcW w:w="1108" w:type="dxa"/>
          </w:tcPr>
          <w:p w14:paraId="42A82276" w14:textId="77777777" w:rsidR="00F21E9E" w:rsidRPr="00AF4D0C" w:rsidRDefault="009564A2" w:rsidP="006E5519">
            <w:pPr>
              <w:jc w:val="right"/>
              <w:rPr>
                <w:b w:val="0"/>
                <w:bCs/>
                <w:sz w:val="20"/>
                <w:szCs w:val="20"/>
                <w:lang w:bidi="es-ES"/>
              </w:rPr>
            </w:pPr>
            <w:r>
              <w:rPr>
                <w:b w:val="0"/>
                <w:bCs/>
                <w:sz w:val="20"/>
                <w:szCs w:val="20"/>
                <w:lang w:bidi="es-ES"/>
              </w:rPr>
              <w:t>39</w:t>
            </w:r>
            <w:r w:rsidR="00F21E9E">
              <w:rPr>
                <w:b w:val="0"/>
                <w:bCs/>
                <w:sz w:val="20"/>
                <w:szCs w:val="20"/>
                <w:lang w:bidi="es-ES"/>
              </w:rPr>
              <w:t>.00</w:t>
            </w:r>
          </w:p>
        </w:tc>
        <w:tc>
          <w:tcPr>
            <w:tcW w:w="1040" w:type="dxa"/>
          </w:tcPr>
          <w:p w14:paraId="473EE747" w14:textId="77777777" w:rsidR="00F21E9E" w:rsidRPr="00AF4D0C" w:rsidRDefault="00BD1388" w:rsidP="006E5519">
            <w:pPr>
              <w:jc w:val="right"/>
              <w:rPr>
                <w:b w:val="0"/>
                <w:bCs/>
                <w:sz w:val="20"/>
                <w:szCs w:val="20"/>
                <w:lang w:bidi="es-ES"/>
              </w:rPr>
            </w:pPr>
            <w:r>
              <w:rPr>
                <w:b w:val="0"/>
                <w:bCs/>
                <w:sz w:val="20"/>
                <w:szCs w:val="20"/>
                <w:lang w:bidi="es-ES"/>
              </w:rPr>
              <w:t>35</w:t>
            </w:r>
            <w:r w:rsidR="00F21E9E">
              <w:rPr>
                <w:b w:val="0"/>
                <w:bCs/>
                <w:sz w:val="20"/>
                <w:szCs w:val="20"/>
                <w:lang w:bidi="es-ES"/>
              </w:rPr>
              <w:t>.00</w:t>
            </w:r>
          </w:p>
        </w:tc>
        <w:tc>
          <w:tcPr>
            <w:tcW w:w="987" w:type="dxa"/>
          </w:tcPr>
          <w:p w14:paraId="533B6389" w14:textId="77777777" w:rsidR="00F21E9E" w:rsidRPr="00AF4D0C" w:rsidRDefault="00BD1388" w:rsidP="006E5519">
            <w:pPr>
              <w:jc w:val="right"/>
              <w:rPr>
                <w:b w:val="0"/>
                <w:bCs/>
                <w:sz w:val="20"/>
                <w:szCs w:val="20"/>
                <w:lang w:bidi="es-ES"/>
              </w:rPr>
            </w:pPr>
            <w:r>
              <w:rPr>
                <w:b w:val="0"/>
                <w:bCs/>
                <w:sz w:val="20"/>
                <w:szCs w:val="20"/>
                <w:lang w:bidi="es-ES"/>
              </w:rPr>
              <w:t>84</w:t>
            </w:r>
            <w:r w:rsidR="00F21E9E">
              <w:rPr>
                <w:b w:val="0"/>
                <w:bCs/>
                <w:sz w:val="20"/>
                <w:szCs w:val="20"/>
                <w:lang w:bidi="es-ES"/>
              </w:rPr>
              <w:t>.00</w:t>
            </w:r>
          </w:p>
        </w:tc>
      </w:tr>
      <w:tr w:rsidR="00A32FEC" w:rsidRPr="00352FCC" w14:paraId="1C544B74" w14:textId="77777777" w:rsidTr="00AF2076">
        <w:trPr>
          <w:jc w:val="center"/>
        </w:trPr>
        <w:tc>
          <w:tcPr>
            <w:tcW w:w="3400" w:type="dxa"/>
            <w:vMerge/>
          </w:tcPr>
          <w:p w14:paraId="7BE32D80" w14:textId="77777777" w:rsidR="00F21E9E" w:rsidRPr="00AF4D0C" w:rsidRDefault="00F21E9E" w:rsidP="006E5519">
            <w:pPr>
              <w:rPr>
                <w:b w:val="0"/>
                <w:bCs/>
                <w:sz w:val="20"/>
                <w:szCs w:val="20"/>
                <w:lang w:bidi="es-ES"/>
              </w:rPr>
            </w:pPr>
          </w:p>
        </w:tc>
        <w:tc>
          <w:tcPr>
            <w:tcW w:w="1418" w:type="dxa"/>
            <w:vMerge/>
          </w:tcPr>
          <w:p w14:paraId="555588FA" w14:textId="77777777" w:rsidR="00F21E9E" w:rsidRPr="00AF4D0C" w:rsidRDefault="00F21E9E" w:rsidP="006E5519">
            <w:pPr>
              <w:rPr>
                <w:b w:val="0"/>
                <w:bCs/>
                <w:sz w:val="20"/>
                <w:szCs w:val="20"/>
                <w:lang w:bidi="es-ES"/>
              </w:rPr>
            </w:pPr>
          </w:p>
        </w:tc>
        <w:tc>
          <w:tcPr>
            <w:tcW w:w="601" w:type="dxa"/>
            <w:shd w:val="clear" w:color="auto" w:fill="DDDBF3" w:themeFill="text1" w:themeFillTint="1A"/>
          </w:tcPr>
          <w:p w14:paraId="4D74B3DD" w14:textId="77777777" w:rsidR="00F21E9E" w:rsidRPr="00F956F7" w:rsidRDefault="00F21E9E" w:rsidP="006E5519">
            <w:pPr>
              <w:rPr>
                <w:sz w:val="18"/>
                <w:szCs w:val="18"/>
                <w:lang w:bidi="es-ES"/>
              </w:rPr>
            </w:pPr>
            <w:r w:rsidRPr="00F956F7">
              <w:rPr>
                <w:sz w:val="18"/>
                <w:szCs w:val="18"/>
                <w:lang w:bidi="es-ES"/>
              </w:rPr>
              <w:t>A</w:t>
            </w:r>
          </w:p>
        </w:tc>
        <w:tc>
          <w:tcPr>
            <w:tcW w:w="954" w:type="dxa"/>
            <w:shd w:val="clear" w:color="auto" w:fill="DDDBF3" w:themeFill="text1" w:themeFillTint="1A"/>
          </w:tcPr>
          <w:p w14:paraId="11250559" w14:textId="77777777" w:rsidR="00F21E9E" w:rsidRPr="00352FCC" w:rsidRDefault="00F21E9E" w:rsidP="006E5519">
            <w:pPr>
              <w:jc w:val="right"/>
              <w:rPr>
                <w:b w:val="0"/>
                <w:bCs/>
                <w:sz w:val="20"/>
                <w:szCs w:val="16"/>
                <w:lang w:bidi="es-ES"/>
              </w:rPr>
            </w:pPr>
            <w:r>
              <w:rPr>
                <w:b w:val="0"/>
                <w:bCs/>
                <w:sz w:val="20"/>
                <w:szCs w:val="16"/>
              </w:rPr>
              <w:t>1</w:t>
            </w:r>
            <w:r w:rsidR="00BD1388">
              <w:rPr>
                <w:b w:val="0"/>
                <w:bCs/>
                <w:sz w:val="20"/>
                <w:szCs w:val="16"/>
              </w:rPr>
              <w:t>8</w:t>
            </w:r>
            <w:r w:rsidRPr="00352FCC">
              <w:rPr>
                <w:b w:val="0"/>
                <w:bCs/>
                <w:sz w:val="20"/>
                <w:szCs w:val="16"/>
              </w:rPr>
              <w:t>.00</w:t>
            </w:r>
          </w:p>
        </w:tc>
        <w:tc>
          <w:tcPr>
            <w:tcW w:w="1108" w:type="dxa"/>
            <w:shd w:val="clear" w:color="auto" w:fill="DDDBF3" w:themeFill="text1" w:themeFillTint="1A"/>
          </w:tcPr>
          <w:p w14:paraId="544AD590" w14:textId="77777777" w:rsidR="00F21E9E" w:rsidRPr="00352FCC" w:rsidRDefault="00F21E9E" w:rsidP="006E5519">
            <w:pPr>
              <w:jc w:val="right"/>
              <w:rPr>
                <w:b w:val="0"/>
                <w:bCs/>
                <w:sz w:val="20"/>
                <w:szCs w:val="16"/>
                <w:lang w:bidi="es-ES"/>
              </w:rPr>
            </w:pPr>
            <w:r>
              <w:rPr>
                <w:b w:val="0"/>
                <w:bCs/>
                <w:sz w:val="20"/>
                <w:szCs w:val="16"/>
              </w:rPr>
              <w:t>37</w:t>
            </w:r>
            <w:r w:rsidRPr="00352FCC">
              <w:rPr>
                <w:b w:val="0"/>
                <w:bCs/>
                <w:sz w:val="20"/>
                <w:szCs w:val="16"/>
              </w:rPr>
              <w:t>.00</w:t>
            </w:r>
          </w:p>
        </w:tc>
        <w:tc>
          <w:tcPr>
            <w:tcW w:w="1040" w:type="dxa"/>
            <w:shd w:val="clear" w:color="auto" w:fill="DDDBF3" w:themeFill="text1" w:themeFillTint="1A"/>
          </w:tcPr>
          <w:p w14:paraId="55EFD1EC" w14:textId="77777777" w:rsidR="00F21E9E" w:rsidRPr="00352FCC" w:rsidRDefault="00F21E9E" w:rsidP="006E5519">
            <w:pPr>
              <w:jc w:val="right"/>
              <w:rPr>
                <w:b w:val="0"/>
                <w:bCs/>
                <w:sz w:val="20"/>
                <w:szCs w:val="16"/>
                <w:lang w:bidi="es-ES"/>
              </w:rPr>
            </w:pPr>
            <w:r w:rsidRPr="00352FCC">
              <w:rPr>
                <w:b w:val="0"/>
                <w:bCs/>
                <w:sz w:val="20"/>
                <w:szCs w:val="16"/>
              </w:rPr>
              <w:t>0.00</w:t>
            </w:r>
          </w:p>
        </w:tc>
        <w:tc>
          <w:tcPr>
            <w:tcW w:w="987" w:type="dxa"/>
            <w:shd w:val="clear" w:color="auto" w:fill="DDDBF3" w:themeFill="text1" w:themeFillTint="1A"/>
          </w:tcPr>
          <w:p w14:paraId="6C55380D" w14:textId="77777777" w:rsidR="00F21E9E" w:rsidRPr="00352FCC" w:rsidRDefault="00F21E9E" w:rsidP="006E5519">
            <w:pPr>
              <w:jc w:val="right"/>
              <w:rPr>
                <w:b w:val="0"/>
                <w:bCs/>
                <w:sz w:val="20"/>
                <w:szCs w:val="16"/>
                <w:lang w:bidi="es-ES"/>
              </w:rPr>
            </w:pPr>
            <w:r>
              <w:rPr>
                <w:b w:val="0"/>
                <w:bCs/>
                <w:sz w:val="20"/>
                <w:szCs w:val="16"/>
              </w:rPr>
              <w:t>5</w:t>
            </w:r>
            <w:r w:rsidR="00BD1388">
              <w:rPr>
                <w:b w:val="0"/>
                <w:bCs/>
                <w:sz w:val="20"/>
                <w:szCs w:val="16"/>
              </w:rPr>
              <w:t>5</w:t>
            </w:r>
            <w:r w:rsidRPr="00352FCC">
              <w:rPr>
                <w:b w:val="0"/>
                <w:bCs/>
                <w:sz w:val="20"/>
                <w:szCs w:val="16"/>
              </w:rPr>
              <w:t>.00</w:t>
            </w:r>
          </w:p>
        </w:tc>
      </w:tr>
    </w:tbl>
    <w:p w14:paraId="68DF5703" w14:textId="77777777" w:rsidR="00F21E9E" w:rsidRDefault="00F21E9E" w:rsidP="006E5519">
      <w:pPr>
        <w:spacing w:line="240" w:lineRule="auto"/>
        <w:rPr>
          <w:lang w:bidi="es-ES"/>
        </w:rPr>
      </w:pPr>
    </w:p>
    <w:p w14:paraId="5B19FEEE" w14:textId="77777777" w:rsidR="00AF2076" w:rsidRPr="00AF2076" w:rsidRDefault="00AF2076" w:rsidP="006E5519">
      <w:pPr>
        <w:spacing w:line="240" w:lineRule="auto"/>
        <w:jc w:val="both"/>
        <w:rPr>
          <w:rFonts w:ascii="Calibri" w:eastAsia="Calibri" w:hAnsi="Calibri" w:cs="Calibri"/>
          <w:sz w:val="24"/>
          <w:szCs w:val="24"/>
        </w:rPr>
      </w:pPr>
      <w:r w:rsidRPr="00AF2076">
        <w:rPr>
          <w:rFonts w:ascii="Calibri" w:eastAsia="Calibri" w:hAnsi="Calibri" w:cs="Calibri"/>
          <w:b w:val="0"/>
          <w:color w:val="000000"/>
          <w:sz w:val="24"/>
          <w:szCs w:val="24"/>
        </w:rPr>
        <w:t>En el último trimestre de 2023 se realizó la reunión nacional de asistencia técnica para el desarrollo de capacidades funcionales que contribuyan a mantener la implementación de las intervenciones individuales de la Ruta Integral de Atención para la Promoción y Mantenimiento de la Salud. Esta asistencia técnica tuvo como resultado la identificación y acuerdos de acciones requeridas para avanzar en el cumplimiento de los resultados en salud.</w:t>
      </w:r>
    </w:p>
    <w:p w14:paraId="0F55DF6F" w14:textId="77777777" w:rsidR="00814181" w:rsidRPr="00921101" w:rsidRDefault="00814181" w:rsidP="006E5519">
      <w:pPr>
        <w:spacing w:line="240" w:lineRule="auto"/>
        <w:rPr>
          <w:sz w:val="24"/>
          <w:szCs w:val="24"/>
          <w:lang w:bidi="es-ES"/>
        </w:rPr>
      </w:pPr>
    </w:p>
    <w:p w14:paraId="6C69592C" w14:textId="77777777" w:rsidR="00FE18A3" w:rsidRPr="00921101" w:rsidRDefault="00FE18A3" w:rsidP="006E5519">
      <w:pPr>
        <w:spacing w:line="240" w:lineRule="auto"/>
        <w:jc w:val="center"/>
        <w:rPr>
          <w:sz w:val="24"/>
          <w:szCs w:val="24"/>
          <w:lang w:bidi="es-ES"/>
        </w:rPr>
      </w:pPr>
      <w:r w:rsidRPr="00921101">
        <w:rPr>
          <w:sz w:val="24"/>
          <w:szCs w:val="24"/>
          <w:lang w:bidi="es-ES"/>
        </w:rPr>
        <w:t>Componente 3. Cobertura de aseguramiento y servicios para población migrante</w:t>
      </w:r>
    </w:p>
    <w:p w14:paraId="208EE180" w14:textId="77777777" w:rsidR="00FE18A3" w:rsidRPr="00921101" w:rsidRDefault="00FE18A3" w:rsidP="006E5519">
      <w:pPr>
        <w:spacing w:line="240" w:lineRule="auto"/>
        <w:rPr>
          <w:sz w:val="24"/>
          <w:szCs w:val="24"/>
          <w:lang w:bidi="es-ES"/>
        </w:rPr>
      </w:pPr>
    </w:p>
    <w:p w14:paraId="246DB05C" w14:textId="77777777" w:rsidR="00FE18A3" w:rsidRPr="00921101" w:rsidRDefault="00FE18A3" w:rsidP="006E5519">
      <w:pPr>
        <w:spacing w:line="240" w:lineRule="auto"/>
        <w:rPr>
          <w:sz w:val="24"/>
          <w:szCs w:val="24"/>
          <w:lang w:bidi="es-ES"/>
        </w:rPr>
      </w:pPr>
      <w:r w:rsidRPr="00921101">
        <w:rPr>
          <w:sz w:val="24"/>
          <w:szCs w:val="24"/>
          <w:lang w:bidi="es-ES"/>
        </w:rPr>
        <w:t>Producto 3.1. Encuesta sobre la situación en salud de la población inmigrante</w:t>
      </w:r>
    </w:p>
    <w:p w14:paraId="1F13907E" w14:textId="77777777" w:rsidR="0093206B" w:rsidRPr="00921101" w:rsidRDefault="0093206B" w:rsidP="006E5519">
      <w:pPr>
        <w:spacing w:line="240" w:lineRule="auto"/>
        <w:rPr>
          <w:sz w:val="24"/>
          <w:szCs w:val="24"/>
          <w:lang w:bidi="es-ES"/>
        </w:rPr>
      </w:pPr>
    </w:p>
    <w:p w14:paraId="4C9AE7CC" w14:textId="77777777" w:rsidR="0093206B" w:rsidRPr="0093206B" w:rsidRDefault="3E3756FF" w:rsidP="006E5519">
      <w:pPr>
        <w:spacing w:line="240" w:lineRule="auto"/>
        <w:ind w:left="-20" w:right="-20"/>
      </w:pPr>
      <w:r w:rsidRPr="579D6834">
        <w:rPr>
          <w:rFonts w:ascii="Calibri" w:eastAsia="Calibri" w:hAnsi="Calibri" w:cs="Calibri"/>
          <w:bCs/>
          <w:sz w:val="20"/>
          <w:szCs w:val="20"/>
          <w:lang w:val="es"/>
        </w:rPr>
        <w:t>Avance físico</w:t>
      </w:r>
    </w:p>
    <w:tbl>
      <w:tblPr>
        <w:tblStyle w:val="Tablaconcuadrcula"/>
        <w:tblW w:w="9563" w:type="dxa"/>
        <w:tblInd w:w="420" w:type="dxa"/>
        <w:tblLayout w:type="fixed"/>
        <w:tblLook w:val="04A0" w:firstRow="1" w:lastRow="0" w:firstColumn="1" w:lastColumn="0" w:noHBand="0" w:noVBand="1"/>
      </w:tblPr>
      <w:tblGrid>
        <w:gridCol w:w="3478"/>
        <w:gridCol w:w="1502"/>
        <w:gridCol w:w="648"/>
        <w:gridCol w:w="882"/>
        <w:gridCol w:w="1214"/>
        <w:gridCol w:w="925"/>
        <w:gridCol w:w="914"/>
      </w:tblGrid>
      <w:tr w:rsidR="579D6834" w14:paraId="4E198A69" w14:textId="77777777" w:rsidTr="4D39D912">
        <w:trPr>
          <w:trHeight w:val="300"/>
        </w:trPr>
        <w:tc>
          <w:tcPr>
            <w:tcW w:w="3478" w:type="dxa"/>
            <w:tcBorders>
              <w:top w:val="single" w:sz="8" w:space="0" w:color="auto"/>
              <w:left w:val="single" w:sz="8" w:space="0" w:color="auto"/>
              <w:bottom w:val="single" w:sz="8" w:space="0" w:color="auto"/>
              <w:right w:val="single" w:sz="8" w:space="0" w:color="auto"/>
            </w:tcBorders>
            <w:tcMar>
              <w:left w:w="108" w:type="dxa"/>
              <w:right w:w="108" w:type="dxa"/>
            </w:tcMar>
          </w:tcPr>
          <w:p w14:paraId="6DBB5586" w14:textId="77777777" w:rsidR="579D6834" w:rsidRDefault="579D6834" w:rsidP="006E5519">
            <w:pPr>
              <w:ind w:left="-20" w:right="-20"/>
              <w:jc w:val="center"/>
            </w:pPr>
            <w:r w:rsidRPr="579D6834">
              <w:rPr>
                <w:rFonts w:ascii="Calibri" w:eastAsia="Calibri" w:hAnsi="Calibri" w:cs="Calibri"/>
                <w:bCs/>
                <w:sz w:val="20"/>
                <w:szCs w:val="20"/>
                <w:lang w:val="es"/>
              </w:rPr>
              <w:t>Producto 3.1</w:t>
            </w:r>
          </w:p>
        </w:tc>
        <w:tc>
          <w:tcPr>
            <w:tcW w:w="1502" w:type="dxa"/>
            <w:tcBorders>
              <w:top w:val="single" w:sz="8" w:space="0" w:color="auto"/>
              <w:left w:val="single" w:sz="8" w:space="0" w:color="auto"/>
              <w:bottom w:val="single" w:sz="8" w:space="0" w:color="auto"/>
              <w:right w:val="single" w:sz="8" w:space="0" w:color="auto"/>
            </w:tcBorders>
            <w:tcMar>
              <w:left w:w="108" w:type="dxa"/>
              <w:right w:w="108" w:type="dxa"/>
            </w:tcMar>
          </w:tcPr>
          <w:p w14:paraId="46CCDC68" w14:textId="77777777" w:rsidR="579D6834" w:rsidRDefault="579D6834" w:rsidP="006E5519">
            <w:pPr>
              <w:ind w:left="-20" w:right="-20"/>
              <w:jc w:val="center"/>
            </w:pPr>
            <w:r w:rsidRPr="579D6834">
              <w:rPr>
                <w:rFonts w:ascii="Calibri" w:eastAsia="Calibri" w:hAnsi="Calibri" w:cs="Calibri"/>
                <w:bCs/>
                <w:sz w:val="20"/>
                <w:szCs w:val="20"/>
                <w:lang w:val="es"/>
              </w:rPr>
              <w:t>Unidad de Medida</w:t>
            </w:r>
          </w:p>
        </w:tc>
        <w:tc>
          <w:tcPr>
            <w:tcW w:w="153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C305CD2" w14:textId="77777777" w:rsidR="579D6834" w:rsidRDefault="579D6834" w:rsidP="006E5519">
            <w:pPr>
              <w:ind w:left="-20" w:right="-20"/>
              <w:jc w:val="center"/>
            </w:pPr>
            <w:r w:rsidRPr="579D6834">
              <w:rPr>
                <w:rFonts w:ascii="Calibri" w:eastAsia="Calibri" w:hAnsi="Calibri" w:cs="Calibri"/>
                <w:bCs/>
                <w:sz w:val="20"/>
                <w:szCs w:val="20"/>
                <w:lang w:val="es"/>
              </w:rPr>
              <w:t>2021</w:t>
            </w:r>
          </w:p>
        </w:tc>
        <w:tc>
          <w:tcPr>
            <w:tcW w:w="1214" w:type="dxa"/>
            <w:tcBorders>
              <w:top w:val="single" w:sz="8" w:space="0" w:color="auto"/>
              <w:left w:val="nil"/>
              <w:bottom w:val="single" w:sz="8" w:space="0" w:color="auto"/>
              <w:right w:val="single" w:sz="8" w:space="0" w:color="auto"/>
            </w:tcBorders>
            <w:tcMar>
              <w:left w:w="108" w:type="dxa"/>
              <w:right w:w="108" w:type="dxa"/>
            </w:tcMar>
          </w:tcPr>
          <w:p w14:paraId="2665B25E" w14:textId="77777777" w:rsidR="579D6834" w:rsidRDefault="579D6834" w:rsidP="006E5519">
            <w:pPr>
              <w:ind w:left="-20" w:right="-20"/>
              <w:jc w:val="center"/>
            </w:pPr>
            <w:r w:rsidRPr="579D6834">
              <w:rPr>
                <w:rFonts w:ascii="Calibri" w:eastAsia="Calibri" w:hAnsi="Calibri" w:cs="Calibri"/>
                <w:bCs/>
                <w:sz w:val="20"/>
                <w:szCs w:val="20"/>
                <w:lang w:val="es"/>
              </w:rPr>
              <w:t>2022</w:t>
            </w:r>
          </w:p>
        </w:tc>
        <w:tc>
          <w:tcPr>
            <w:tcW w:w="925" w:type="dxa"/>
            <w:tcBorders>
              <w:top w:val="single" w:sz="8" w:space="0" w:color="auto"/>
              <w:left w:val="single" w:sz="8" w:space="0" w:color="auto"/>
              <w:bottom w:val="single" w:sz="8" w:space="0" w:color="auto"/>
              <w:right w:val="single" w:sz="8" w:space="0" w:color="auto"/>
            </w:tcBorders>
            <w:tcMar>
              <w:left w:w="108" w:type="dxa"/>
              <w:right w:w="108" w:type="dxa"/>
            </w:tcMar>
          </w:tcPr>
          <w:p w14:paraId="26787DF7" w14:textId="77777777" w:rsidR="579D6834" w:rsidRDefault="579D6834" w:rsidP="006E5519">
            <w:pPr>
              <w:ind w:left="-20" w:right="-20"/>
              <w:jc w:val="center"/>
            </w:pPr>
            <w:r w:rsidRPr="579D6834">
              <w:rPr>
                <w:rFonts w:ascii="Calibri" w:eastAsia="Calibri" w:hAnsi="Calibri" w:cs="Calibri"/>
                <w:bCs/>
                <w:sz w:val="20"/>
                <w:szCs w:val="20"/>
                <w:lang w:val="es"/>
              </w:rPr>
              <w:t>2023</w:t>
            </w:r>
          </w:p>
        </w:tc>
        <w:tc>
          <w:tcPr>
            <w:tcW w:w="914" w:type="dxa"/>
            <w:tcBorders>
              <w:top w:val="single" w:sz="8" w:space="0" w:color="auto"/>
              <w:left w:val="single" w:sz="8" w:space="0" w:color="auto"/>
              <w:bottom w:val="single" w:sz="8" w:space="0" w:color="auto"/>
              <w:right w:val="single" w:sz="8" w:space="0" w:color="auto"/>
            </w:tcBorders>
            <w:tcMar>
              <w:left w:w="108" w:type="dxa"/>
              <w:right w:w="108" w:type="dxa"/>
            </w:tcMar>
          </w:tcPr>
          <w:p w14:paraId="778540F2" w14:textId="77777777" w:rsidR="579D6834" w:rsidRDefault="579D6834" w:rsidP="006E5519">
            <w:pPr>
              <w:ind w:left="-20" w:right="-20"/>
              <w:jc w:val="center"/>
            </w:pPr>
            <w:r w:rsidRPr="579D6834">
              <w:rPr>
                <w:rFonts w:ascii="Calibri" w:eastAsia="Calibri" w:hAnsi="Calibri" w:cs="Calibri"/>
                <w:bCs/>
                <w:sz w:val="20"/>
                <w:szCs w:val="20"/>
                <w:lang w:val="es"/>
              </w:rPr>
              <w:t>EOP</w:t>
            </w:r>
          </w:p>
        </w:tc>
      </w:tr>
      <w:tr w:rsidR="579D6834" w14:paraId="6D893F3B" w14:textId="77777777" w:rsidTr="4D39D912">
        <w:trPr>
          <w:trHeight w:val="300"/>
        </w:trPr>
        <w:tc>
          <w:tcPr>
            <w:tcW w:w="347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4DFB9C8" w14:textId="77777777" w:rsidR="579D6834" w:rsidRDefault="579D6834" w:rsidP="006E5519">
            <w:pPr>
              <w:ind w:left="-20" w:right="-20"/>
            </w:pPr>
            <w:r w:rsidRPr="579D6834">
              <w:rPr>
                <w:rFonts w:ascii="Calibri" w:eastAsia="Calibri" w:hAnsi="Calibri" w:cs="Calibri"/>
                <w:b w:val="0"/>
                <w:sz w:val="20"/>
                <w:szCs w:val="20"/>
                <w:lang w:val="es"/>
              </w:rPr>
              <w:t>Encuesta sobre la situación en salud de la población inmigrante</w:t>
            </w:r>
          </w:p>
        </w:tc>
        <w:tc>
          <w:tcPr>
            <w:tcW w:w="1502"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5E70D1D" w14:textId="77777777" w:rsidR="579D6834" w:rsidRDefault="579D6834" w:rsidP="006E5519">
            <w:pPr>
              <w:ind w:left="-20" w:right="-20"/>
            </w:pPr>
            <w:r w:rsidRPr="579D6834">
              <w:rPr>
                <w:rFonts w:ascii="Calibri" w:eastAsia="Calibri" w:hAnsi="Calibri" w:cs="Calibri"/>
                <w:b w:val="0"/>
                <w:sz w:val="20"/>
                <w:szCs w:val="20"/>
                <w:lang w:val="es"/>
              </w:rPr>
              <w:t>Encuestas (#)</w:t>
            </w:r>
          </w:p>
        </w:tc>
        <w:tc>
          <w:tcPr>
            <w:tcW w:w="648"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BEEFB1D" w14:textId="77777777" w:rsidR="579D6834" w:rsidRDefault="579D6834" w:rsidP="006E5519">
            <w:pPr>
              <w:ind w:left="-20" w:right="-20"/>
            </w:pPr>
            <w:r w:rsidRPr="579D6834">
              <w:rPr>
                <w:rFonts w:ascii="Calibri" w:eastAsia="Calibri" w:hAnsi="Calibri" w:cs="Calibri"/>
                <w:bCs/>
                <w:sz w:val="18"/>
                <w:szCs w:val="18"/>
                <w:lang w:val="es"/>
              </w:rPr>
              <w:t>P</w:t>
            </w:r>
          </w:p>
        </w:tc>
        <w:tc>
          <w:tcPr>
            <w:tcW w:w="882" w:type="dxa"/>
            <w:tcBorders>
              <w:top w:val="nil"/>
              <w:left w:val="single" w:sz="8" w:space="0" w:color="auto"/>
              <w:bottom w:val="single" w:sz="8" w:space="0" w:color="auto"/>
              <w:right w:val="single" w:sz="8" w:space="0" w:color="auto"/>
            </w:tcBorders>
            <w:shd w:val="clear" w:color="auto" w:fill="E7E6E6" w:themeFill="background2"/>
            <w:tcMar>
              <w:left w:w="108" w:type="dxa"/>
              <w:right w:w="108" w:type="dxa"/>
            </w:tcMar>
          </w:tcPr>
          <w:p w14:paraId="3A243864"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A94184A"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0</w:t>
            </w:r>
            <w:r w:rsidR="579D6834" w:rsidRPr="579D6834">
              <w:rPr>
                <w:rFonts w:ascii="Calibri" w:eastAsia="Calibri" w:hAnsi="Calibri" w:cs="Calibri"/>
                <w:b w:val="0"/>
                <w:color w:val="auto"/>
                <w:sz w:val="20"/>
                <w:szCs w:val="20"/>
                <w:lang w:val="es"/>
              </w:rPr>
              <w:t>.00</w:t>
            </w:r>
          </w:p>
        </w:tc>
        <w:tc>
          <w:tcPr>
            <w:tcW w:w="925"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E749F0E"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1</w:t>
            </w:r>
            <w:r w:rsidR="579D6834" w:rsidRPr="579D6834">
              <w:rPr>
                <w:rFonts w:ascii="Calibri" w:eastAsia="Calibri" w:hAnsi="Calibri" w:cs="Calibri"/>
                <w:b w:val="0"/>
                <w:color w:val="auto"/>
                <w:sz w:val="20"/>
                <w:szCs w:val="20"/>
                <w:lang w:val="es"/>
              </w:rPr>
              <w:t>.00</w:t>
            </w:r>
          </w:p>
        </w:tc>
        <w:tc>
          <w:tcPr>
            <w:tcW w:w="91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B06C391"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2.00</w:t>
            </w:r>
          </w:p>
        </w:tc>
      </w:tr>
      <w:tr w:rsidR="579D6834" w14:paraId="01CC004A" w14:textId="77777777" w:rsidTr="4D39D912">
        <w:trPr>
          <w:trHeight w:val="300"/>
        </w:trPr>
        <w:tc>
          <w:tcPr>
            <w:tcW w:w="3478" w:type="dxa"/>
            <w:vMerge/>
            <w:vAlign w:val="center"/>
          </w:tcPr>
          <w:p w14:paraId="454BA50E" w14:textId="77777777" w:rsidR="00596BD0" w:rsidRDefault="00596BD0" w:rsidP="006E5519"/>
        </w:tc>
        <w:tc>
          <w:tcPr>
            <w:tcW w:w="1502" w:type="dxa"/>
            <w:vMerge/>
            <w:vAlign w:val="center"/>
          </w:tcPr>
          <w:p w14:paraId="0207F636" w14:textId="77777777" w:rsidR="00596BD0" w:rsidRDefault="00596BD0" w:rsidP="006E5519"/>
        </w:tc>
        <w:tc>
          <w:tcPr>
            <w:tcW w:w="648" w:type="dxa"/>
            <w:tcBorders>
              <w:top w:val="single" w:sz="8" w:space="0" w:color="auto"/>
              <w:left w:val="nil"/>
              <w:bottom w:val="single" w:sz="8" w:space="0" w:color="auto"/>
              <w:right w:val="single" w:sz="8" w:space="0" w:color="auto"/>
            </w:tcBorders>
            <w:tcMar>
              <w:left w:w="108" w:type="dxa"/>
              <w:right w:w="108" w:type="dxa"/>
            </w:tcMar>
          </w:tcPr>
          <w:p w14:paraId="067D2D38" w14:textId="77777777" w:rsidR="579D6834" w:rsidRDefault="579D6834" w:rsidP="006E5519">
            <w:pPr>
              <w:ind w:left="-20" w:right="-20"/>
            </w:pPr>
            <w:r w:rsidRPr="579D6834">
              <w:rPr>
                <w:rFonts w:ascii="Calibri" w:eastAsia="Calibri" w:hAnsi="Calibri" w:cs="Calibri"/>
                <w:bCs/>
                <w:sz w:val="18"/>
                <w:szCs w:val="18"/>
                <w:lang w:val="es"/>
              </w:rPr>
              <w:t>P(a)</w:t>
            </w:r>
          </w:p>
        </w:tc>
        <w:tc>
          <w:tcPr>
            <w:tcW w:w="882" w:type="dxa"/>
            <w:tcBorders>
              <w:top w:val="single" w:sz="8" w:space="0" w:color="auto"/>
              <w:left w:val="single" w:sz="8" w:space="0" w:color="auto"/>
              <w:bottom w:val="single" w:sz="8" w:space="0" w:color="auto"/>
              <w:right w:val="single" w:sz="8" w:space="0" w:color="auto"/>
            </w:tcBorders>
            <w:tcMar>
              <w:left w:w="108" w:type="dxa"/>
              <w:right w:w="108" w:type="dxa"/>
            </w:tcMar>
          </w:tcPr>
          <w:p w14:paraId="0B3C6849"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7795FB3" w14:textId="77777777" w:rsidR="579D6834" w:rsidRDefault="002B3B03" w:rsidP="006E5519">
            <w:pPr>
              <w:ind w:left="-20" w:right="-20"/>
              <w:jc w:val="right"/>
              <w:rPr>
                <w:rFonts w:ascii="Calibri" w:eastAsia="Calibri" w:hAnsi="Calibri" w:cs="Calibri"/>
                <w:b w:val="0"/>
                <w:color w:val="auto"/>
                <w:sz w:val="20"/>
                <w:szCs w:val="20"/>
                <w:lang w:val="es"/>
              </w:rPr>
            </w:pPr>
            <w:r>
              <w:rPr>
                <w:rFonts w:ascii="Calibri" w:eastAsia="Calibri" w:hAnsi="Calibri" w:cs="Calibri"/>
                <w:b w:val="0"/>
                <w:color w:val="auto"/>
                <w:sz w:val="20"/>
                <w:szCs w:val="20"/>
                <w:lang w:val="es"/>
              </w:rPr>
              <w:t>0</w:t>
            </w:r>
            <w:r w:rsidR="579D6834" w:rsidRPr="579D6834">
              <w:rPr>
                <w:rFonts w:ascii="Calibri" w:eastAsia="Calibri" w:hAnsi="Calibri" w:cs="Calibri"/>
                <w:b w:val="0"/>
                <w:color w:val="auto"/>
                <w:sz w:val="20"/>
                <w:szCs w:val="20"/>
                <w:lang w:val="es"/>
              </w:rPr>
              <w:t>.00</w:t>
            </w:r>
          </w:p>
        </w:tc>
        <w:tc>
          <w:tcPr>
            <w:tcW w:w="925" w:type="dxa"/>
            <w:tcBorders>
              <w:top w:val="single" w:sz="8" w:space="0" w:color="auto"/>
              <w:left w:val="single" w:sz="8" w:space="0" w:color="auto"/>
              <w:bottom w:val="single" w:sz="8" w:space="0" w:color="auto"/>
              <w:right w:val="single" w:sz="8" w:space="0" w:color="auto"/>
            </w:tcBorders>
            <w:tcMar>
              <w:left w:w="108" w:type="dxa"/>
              <w:right w:w="108" w:type="dxa"/>
            </w:tcMar>
          </w:tcPr>
          <w:p w14:paraId="76592088"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1.00</w:t>
            </w:r>
          </w:p>
        </w:tc>
        <w:tc>
          <w:tcPr>
            <w:tcW w:w="914" w:type="dxa"/>
            <w:tcBorders>
              <w:top w:val="single" w:sz="8" w:space="0" w:color="auto"/>
              <w:left w:val="single" w:sz="8" w:space="0" w:color="auto"/>
              <w:bottom w:val="single" w:sz="8" w:space="0" w:color="auto"/>
              <w:right w:val="single" w:sz="8" w:space="0" w:color="auto"/>
            </w:tcBorders>
            <w:tcMar>
              <w:left w:w="108" w:type="dxa"/>
              <w:right w:w="108" w:type="dxa"/>
            </w:tcMar>
          </w:tcPr>
          <w:p w14:paraId="5441F7CB" w14:textId="77777777" w:rsidR="579D6834" w:rsidRDefault="579D6834" w:rsidP="006E5519">
            <w:pPr>
              <w:ind w:left="-20" w:right="-20"/>
              <w:jc w:val="right"/>
              <w:rPr>
                <w:rFonts w:ascii="Calibri" w:eastAsia="Calibri" w:hAnsi="Calibri" w:cs="Calibri"/>
                <w:b w:val="0"/>
                <w:color w:val="auto"/>
                <w:sz w:val="20"/>
                <w:szCs w:val="20"/>
                <w:lang w:val="es"/>
              </w:rPr>
            </w:pPr>
            <w:r w:rsidRPr="579D6834">
              <w:rPr>
                <w:rFonts w:ascii="Calibri" w:eastAsia="Calibri" w:hAnsi="Calibri" w:cs="Calibri"/>
                <w:b w:val="0"/>
                <w:color w:val="auto"/>
                <w:sz w:val="20"/>
                <w:szCs w:val="20"/>
                <w:lang w:val="es"/>
              </w:rPr>
              <w:t>2.00</w:t>
            </w:r>
          </w:p>
        </w:tc>
      </w:tr>
      <w:tr w:rsidR="579D6834" w14:paraId="2335B8BD" w14:textId="77777777" w:rsidTr="4D39D912">
        <w:trPr>
          <w:trHeight w:val="300"/>
        </w:trPr>
        <w:tc>
          <w:tcPr>
            <w:tcW w:w="3478" w:type="dxa"/>
            <w:vMerge/>
            <w:vAlign w:val="center"/>
          </w:tcPr>
          <w:p w14:paraId="0A33CCAF" w14:textId="77777777" w:rsidR="00596BD0" w:rsidRDefault="00596BD0" w:rsidP="006E5519"/>
        </w:tc>
        <w:tc>
          <w:tcPr>
            <w:tcW w:w="1502" w:type="dxa"/>
            <w:vMerge/>
            <w:vAlign w:val="center"/>
          </w:tcPr>
          <w:p w14:paraId="00401917" w14:textId="77777777" w:rsidR="00596BD0" w:rsidRDefault="00596BD0" w:rsidP="006E5519"/>
        </w:tc>
        <w:tc>
          <w:tcPr>
            <w:tcW w:w="648" w:type="dxa"/>
            <w:tcBorders>
              <w:top w:val="single" w:sz="8" w:space="0" w:color="auto"/>
              <w:left w:val="nil"/>
              <w:bottom w:val="single" w:sz="8" w:space="0" w:color="auto"/>
              <w:right w:val="single" w:sz="8" w:space="0" w:color="auto"/>
            </w:tcBorders>
            <w:shd w:val="clear" w:color="auto" w:fill="DDDBF3" w:themeFill="text1" w:themeFillTint="1A"/>
            <w:tcMar>
              <w:left w:w="108" w:type="dxa"/>
              <w:right w:w="108" w:type="dxa"/>
            </w:tcMar>
          </w:tcPr>
          <w:p w14:paraId="360F44B7" w14:textId="77777777" w:rsidR="579D6834" w:rsidRDefault="579D6834" w:rsidP="006E5519">
            <w:pPr>
              <w:ind w:left="-20" w:right="-20"/>
            </w:pPr>
            <w:r w:rsidRPr="579D6834">
              <w:rPr>
                <w:rFonts w:ascii="Calibri" w:eastAsia="Calibri" w:hAnsi="Calibri" w:cs="Calibri"/>
                <w:bCs/>
                <w:sz w:val="18"/>
                <w:szCs w:val="18"/>
                <w:lang w:val="es"/>
              </w:rPr>
              <w:t>A</w:t>
            </w:r>
          </w:p>
        </w:tc>
        <w:tc>
          <w:tcPr>
            <w:tcW w:w="882"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02CBE200" w14:textId="77777777" w:rsidR="579D6834" w:rsidRDefault="579D6834" w:rsidP="006E5519">
            <w:pPr>
              <w:ind w:left="-20" w:right="-20"/>
              <w:jc w:val="right"/>
            </w:pPr>
            <w:r w:rsidRPr="579D6834">
              <w:rPr>
                <w:rFonts w:ascii="Calibri" w:eastAsia="Calibri" w:hAnsi="Calibri" w:cs="Calibri"/>
                <w:b w:val="0"/>
                <w:sz w:val="20"/>
                <w:szCs w:val="20"/>
                <w:lang w:val="es"/>
              </w:rPr>
              <w:t>1.00</w:t>
            </w:r>
          </w:p>
        </w:tc>
        <w:tc>
          <w:tcPr>
            <w:tcW w:w="1214"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62A9D9D6" w14:textId="77777777" w:rsidR="579D6834" w:rsidRDefault="579D6834" w:rsidP="006E5519">
            <w:pPr>
              <w:ind w:left="-20" w:right="-20"/>
              <w:jc w:val="right"/>
            </w:pPr>
            <w:r w:rsidRPr="579D6834">
              <w:rPr>
                <w:rFonts w:ascii="Calibri" w:eastAsia="Calibri" w:hAnsi="Calibri" w:cs="Calibri"/>
                <w:b w:val="0"/>
                <w:sz w:val="20"/>
                <w:szCs w:val="20"/>
                <w:lang w:val="es"/>
              </w:rPr>
              <w:t>0.00</w:t>
            </w:r>
          </w:p>
        </w:tc>
        <w:tc>
          <w:tcPr>
            <w:tcW w:w="925"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2916DDA8" w14:textId="77777777" w:rsidR="579D6834" w:rsidRDefault="002B3B03" w:rsidP="006E5519">
            <w:pPr>
              <w:ind w:left="-20" w:right="-20"/>
              <w:jc w:val="right"/>
            </w:pPr>
            <w:r>
              <w:rPr>
                <w:rFonts w:ascii="Calibri" w:eastAsia="Calibri" w:hAnsi="Calibri" w:cs="Calibri"/>
                <w:b w:val="0"/>
                <w:sz w:val="20"/>
                <w:szCs w:val="20"/>
                <w:lang w:val="es"/>
              </w:rPr>
              <w:t>0</w:t>
            </w:r>
            <w:r w:rsidR="579D6834" w:rsidRPr="579D6834">
              <w:rPr>
                <w:rFonts w:ascii="Calibri" w:eastAsia="Calibri" w:hAnsi="Calibri" w:cs="Calibri"/>
                <w:b w:val="0"/>
                <w:sz w:val="20"/>
                <w:szCs w:val="20"/>
                <w:lang w:val="es"/>
              </w:rPr>
              <w:t>.00</w:t>
            </w:r>
          </w:p>
        </w:tc>
        <w:tc>
          <w:tcPr>
            <w:tcW w:w="914" w:type="dxa"/>
            <w:tcBorders>
              <w:top w:val="single" w:sz="8" w:space="0" w:color="auto"/>
              <w:left w:val="single" w:sz="8" w:space="0" w:color="auto"/>
              <w:bottom w:val="single" w:sz="8" w:space="0" w:color="auto"/>
              <w:right w:val="single" w:sz="8" w:space="0" w:color="auto"/>
            </w:tcBorders>
            <w:shd w:val="clear" w:color="auto" w:fill="DDDBF3" w:themeFill="text1" w:themeFillTint="1A"/>
            <w:tcMar>
              <w:left w:w="108" w:type="dxa"/>
              <w:right w:w="108" w:type="dxa"/>
            </w:tcMar>
          </w:tcPr>
          <w:p w14:paraId="6D424A9F" w14:textId="77777777" w:rsidR="579D6834" w:rsidRDefault="002B3B03" w:rsidP="006E5519">
            <w:pPr>
              <w:ind w:left="-20" w:right="-20"/>
              <w:jc w:val="right"/>
            </w:pPr>
            <w:r>
              <w:rPr>
                <w:rFonts w:ascii="Calibri" w:eastAsia="Calibri" w:hAnsi="Calibri" w:cs="Calibri"/>
                <w:b w:val="0"/>
                <w:sz w:val="20"/>
                <w:szCs w:val="20"/>
                <w:lang w:val="es"/>
              </w:rPr>
              <w:t>1</w:t>
            </w:r>
            <w:r w:rsidR="579D6834" w:rsidRPr="579D6834">
              <w:rPr>
                <w:rFonts w:ascii="Calibri" w:eastAsia="Calibri" w:hAnsi="Calibri" w:cs="Calibri"/>
                <w:b w:val="0"/>
                <w:sz w:val="20"/>
                <w:szCs w:val="20"/>
                <w:lang w:val="es"/>
              </w:rPr>
              <w:t>.00</w:t>
            </w:r>
          </w:p>
        </w:tc>
      </w:tr>
    </w:tbl>
    <w:p w14:paraId="5EFCF19E" w14:textId="77777777" w:rsidR="0093206B" w:rsidRPr="005E204A" w:rsidRDefault="0093206B" w:rsidP="006E5519">
      <w:pPr>
        <w:spacing w:line="240" w:lineRule="auto"/>
        <w:jc w:val="both"/>
        <w:rPr>
          <w:sz w:val="24"/>
          <w:szCs w:val="24"/>
          <w:lang w:bidi="es-ES"/>
        </w:rPr>
      </w:pPr>
    </w:p>
    <w:p w14:paraId="28CE14C4" w14:textId="77777777" w:rsidR="1F1EFBE4" w:rsidRPr="005E204A" w:rsidRDefault="33969E75" w:rsidP="006E5519">
      <w:pPr>
        <w:spacing w:line="240" w:lineRule="auto"/>
        <w:jc w:val="both"/>
        <w:rPr>
          <w:b w:val="0"/>
          <w:color w:val="auto"/>
          <w:sz w:val="24"/>
          <w:szCs w:val="24"/>
        </w:rPr>
      </w:pPr>
      <w:r w:rsidRPr="005E204A">
        <w:rPr>
          <w:rFonts w:ascii="Calibri" w:eastAsia="Calibri" w:hAnsi="Calibri" w:cs="Calibri"/>
          <w:b w:val="0"/>
          <w:color w:val="000000"/>
          <w:sz w:val="24"/>
          <w:szCs w:val="24"/>
        </w:rPr>
        <w:t>E</w:t>
      </w:r>
      <w:r w:rsidR="1F1EFBE4" w:rsidRPr="005E204A">
        <w:rPr>
          <w:rFonts w:ascii="Calibri" w:eastAsia="Calibri" w:hAnsi="Calibri" w:cs="Calibri"/>
          <w:b w:val="0"/>
          <w:color w:val="000000"/>
          <w:sz w:val="24"/>
          <w:szCs w:val="24"/>
        </w:rPr>
        <w:t>l indicador presenta un avance de</w:t>
      </w:r>
      <w:r w:rsidR="12829AD9" w:rsidRPr="005E204A">
        <w:rPr>
          <w:rFonts w:ascii="Calibri" w:eastAsia="Calibri" w:hAnsi="Calibri" w:cs="Calibri"/>
          <w:b w:val="0"/>
          <w:color w:val="000000"/>
          <w:sz w:val="24"/>
          <w:szCs w:val="24"/>
        </w:rPr>
        <w:t xml:space="preserve"> cumplimiento de</w:t>
      </w:r>
      <w:r w:rsidR="1F1EFBE4" w:rsidRPr="005E204A">
        <w:rPr>
          <w:rFonts w:ascii="Calibri" w:eastAsia="Calibri" w:hAnsi="Calibri" w:cs="Calibri"/>
          <w:b w:val="0"/>
          <w:color w:val="000000"/>
          <w:sz w:val="24"/>
          <w:szCs w:val="24"/>
        </w:rPr>
        <w:t>l 100%</w:t>
      </w:r>
      <w:r w:rsidR="44C2E851" w:rsidRPr="005E204A">
        <w:rPr>
          <w:rFonts w:ascii="Calibri" w:eastAsia="Calibri" w:hAnsi="Calibri" w:cs="Calibri"/>
          <w:b w:val="0"/>
          <w:color w:val="000000"/>
          <w:sz w:val="24"/>
          <w:szCs w:val="24"/>
        </w:rPr>
        <w:t>, con la aplicación sobre integración de los migrantes venezolanos y los retornados colombianos.</w:t>
      </w:r>
      <w:r w:rsidR="710A639C" w:rsidRPr="005E204A">
        <w:rPr>
          <w:rFonts w:ascii="Calibri" w:eastAsia="Calibri" w:hAnsi="Calibri" w:cs="Calibri"/>
          <w:b w:val="0"/>
          <w:color w:val="000000"/>
          <w:sz w:val="24"/>
          <w:szCs w:val="24"/>
        </w:rPr>
        <w:t xml:space="preserve"> </w:t>
      </w:r>
      <w:r w:rsidR="1F1EFBE4" w:rsidRPr="005E204A">
        <w:rPr>
          <w:rFonts w:ascii="Calibri" w:eastAsia="Calibri" w:hAnsi="Calibri" w:cs="Calibri"/>
          <w:b w:val="0"/>
          <w:color w:val="000000"/>
          <w:sz w:val="24"/>
          <w:szCs w:val="24"/>
        </w:rPr>
        <w:t xml:space="preserve">El resultado de la </w:t>
      </w:r>
      <w:r w:rsidR="34447523" w:rsidRPr="005E204A">
        <w:rPr>
          <w:rFonts w:ascii="Calibri" w:eastAsia="Calibri" w:hAnsi="Calibri" w:cs="Calibri"/>
          <w:b w:val="0"/>
          <w:color w:val="000000"/>
          <w:sz w:val="24"/>
          <w:szCs w:val="24"/>
        </w:rPr>
        <w:t>e</w:t>
      </w:r>
      <w:r w:rsidR="1F1EFBE4" w:rsidRPr="005E204A">
        <w:rPr>
          <w:rFonts w:ascii="Calibri" w:eastAsia="Calibri" w:hAnsi="Calibri" w:cs="Calibri"/>
          <w:b w:val="0"/>
          <w:color w:val="000000"/>
          <w:sz w:val="24"/>
          <w:szCs w:val="24"/>
        </w:rPr>
        <w:t xml:space="preserve">ncuesta fue presentado a la </w:t>
      </w:r>
      <w:r w:rsidR="6ADC5F99" w:rsidRPr="005E204A">
        <w:rPr>
          <w:rFonts w:ascii="Calibri" w:eastAsia="Calibri" w:hAnsi="Calibri" w:cs="Calibri"/>
          <w:b w:val="0"/>
          <w:color w:val="000000"/>
          <w:sz w:val="24"/>
          <w:szCs w:val="24"/>
        </w:rPr>
        <w:t>viceministra</w:t>
      </w:r>
      <w:r w:rsidR="1F1EFBE4" w:rsidRPr="005E204A">
        <w:rPr>
          <w:rFonts w:ascii="Calibri" w:eastAsia="Calibri" w:hAnsi="Calibri" w:cs="Calibri"/>
          <w:b w:val="0"/>
          <w:color w:val="000000"/>
          <w:sz w:val="24"/>
          <w:szCs w:val="24"/>
        </w:rPr>
        <w:t xml:space="preserve"> de Protección Social y su Equipo, y al </w:t>
      </w:r>
      <w:r w:rsidR="3DEF8B76" w:rsidRPr="005E204A">
        <w:rPr>
          <w:rFonts w:ascii="Calibri" w:eastAsia="Calibri" w:hAnsi="Calibri" w:cs="Calibri"/>
          <w:b w:val="0"/>
          <w:color w:val="000000"/>
          <w:sz w:val="24"/>
          <w:szCs w:val="24"/>
        </w:rPr>
        <w:t>viceministro</w:t>
      </w:r>
      <w:r w:rsidR="1F1EFBE4" w:rsidRPr="005E204A">
        <w:rPr>
          <w:rFonts w:ascii="Calibri" w:eastAsia="Calibri" w:hAnsi="Calibri" w:cs="Calibri"/>
          <w:b w:val="0"/>
          <w:color w:val="000000"/>
          <w:sz w:val="24"/>
          <w:szCs w:val="24"/>
        </w:rPr>
        <w:t xml:space="preserve"> de Salud Pública y Prestación de Servicios y su equipo, en reuniones virtuales realizadas el 04/08/2021 y el 22/09/2021, respectivamente.</w:t>
      </w:r>
    </w:p>
    <w:p w14:paraId="04FF58EE" w14:textId="77777777" w:rsidR="76A25D40" w:rsidRPr="005E204A" w:rsidRDefault="76A25D40" w:rsidP="006E5519">
      <w:pPr>
        <w:spacing w:line="240" w:lineRule="auto"/>
        <w:ind w:left="-20" w:right="-20"/>
        <w:jc w:val="both"/>
        <w:rPr>
          <w:sz w:val="24"/>
          <w:szCs w:val="24"/>
        </w:rPr>
      </w:pPr>
    </w:p>
    <w:p w14:paraId="53035F01" w14:textId="77777777" w:rsidR="1F1EFBE4" w:rsidRPr="005E204A" w:rsidRDefault="1F1EFBE4" w:rsidP="006E5519">
      <w:pPr>
        <w:spacing w:line="240" w:lineRule="auto"/>
        <w:ind w:left="-20" w:right="-20"/>
        <w:jc w:val="both"/>
        <w:rPr>
          <w:sz w:val="24"/>
          <w:szCs w:val="24"/>
        </w:rPr>
      </w:pPr>
      <w:r w:rsidRPr="005E204A">
        <w:rPr>
          <w:rFonts w:ascii="Calibri" w:eastAsia="Calibri" w:hAnsi="Calibri" w:cs="Calibri"/>
          <w:b w:val="0"/>
          <w:color w:val="000000"/>
          <w:sz w:val="24"/>
          <w:szCs w:val="24"/>
        </w:rPr>
        <w:t>En dichas reuniones el MSPS manifestó su agradecimiento e indicó el inicio de actividades de proceso y análisis para la toma de acciones y políticas públicas en salud y se continuará con el diseño de estrategias de difusión de información sobre las rutas de afiliación al SGSSS hasta el tercer trimestre de 2022.</w:t>
      </w:r>
    </w:p>
    <w:p w14:paraId="43607A36" w14:textId="77777777" w:rsidR="76A25D40" w:rsidRPr="005E204A" w:rsidRDefault="76A25D40" w:rsidP="006E5519">
      <w:pPr>
        <w:spacing w:line="240" w:lineRule="auto"/>
        <w:ind w:left="-20" w:right="-20"/>
        <w:jc w:val="both"/>
        <w:rPr>
          <w:sz w:val="24"/>
          <w:szCs w:val="24"/>
        </w:rPr>
      </w:pPr>
    </w:p>
    <w:p w14:paraId="673D4314" w14:textId="77777777" w:rsidR="1F1EFBE4" w:rsidRPr="005E204A" w:rsidRDefault="6C629F3F" w:rsidP="006E5519">
      <w:pPr>
        <w:spacing w:line="240" w:lineRule="auto"/>
        <w:ind w:left="-20" w:right="-20"/>
        <w:jc w:val="both"/>
        <w:rPr>
          <w:sz w:val="24"/>
          <w:szCs w:val="24"/>
        </w:rPr>
      </w:pPr>
      <w:r w:rsidRPr="0A949341">
        <w:rPr>
          <w:rFonts w:ascii="Calibri" w:eastAsia="Calibri" w:hAnsi="Calibri" w:cs="Calibri"/>
          <w:b w:val="0"/>
          <w:color w:val="000000"/>
          <w:sz w:val="24"/>
          <w:szCs w:val="24"/>
        </w:rPr>
        <w:t>Según</w:t>
      </w:r>
      <w:r w:rsidR="1F1EFBE4" w:rsidRPr="005E204A">
        <w:rPr>
          <w:rFonts w:ascii="Calibri" w:eastAsia="Calibri" w:hAnsi="Calibri" w:cs="Calibri"/>
          <w:b w:val="0"/>
          <w:color w:val="000000"/>
          <w:sz w:val="24"/>
          <w:szCs w:val="24"/>
        </w:rPr>
        <w:t xml:space="preserve"> lo informado por la Dirección de Regulación de la Operación del Aseguramiento en Salud, Riesgos Laborales y Pensiones</w:t>
      </w:r>
      <w:r w:rsidRPr="0A949341">
        <w:rPr>
          <w:rFonts w:ascii="Calibri" w:eastAsia="Calibri" w:hAnsi="Calibri" w:cs="Calibri"/>
          <w:b w:val="0"/>
          <w:color w:val="000000"/>
          <w:sz w:val="24"/>
          <w:szCs w:val="24"/>
        </w:rPr>
        <w:t>,</w:t>
      </w:r>
      <w:r w:rsidR="1F1EFBE4" w:rsidRPr="005E204A">
        <w:rPr>
          <w:rFonts w:ascii="Calibri" w:eastAsia="Calibri" w:hAnsi="Calibri" w:cs="Calibri"/>
          <w:b w:val="0"/>
          <w:color w:val="000000"/>
          <w:sz w:val="24"/>
          <w:szCs w:val="24"/>
        </w:rPr>
        <w:t xml:space="preserve"> el MSPS no tiene </w:t>
      </w:r>
      <w:r w:rsidRPr="0A949341">
        <w:rPr>
          <w:rFonts w:ascii="Calibri" w:eastAsia="Calibri" w:hAnsi="Calibri" w:cs="Calibri"/>
          <w:b w:val="0"/>
          <w:color w:val="000000"/>
          <w:sz w:val="24"/>
          <w:szCs w:val="24"/>
        </w:rPr>
        <w:t>en</w:t>
      </w:r>
      <w:r w:rsidR="1F1EFBE4" w:rsidRPr="005E204A">
        <w:rPr>
          <w:rFonts w:ascii="Calibri" w:eastAsia="Calibri" w:hAnsi="Calibri" w:cs="Calibri"/>
          <w:b w:val="0"/>
          <w:color w:val="000000"/>
          <w:sz w:val="24"/>
          <w:szCs w:val="24"/>
        </w:rPr>
        <w:t xml:space="preserve"> su presupuesto recursos o partida presupuestal </w:t>
      </w:r>
      <w:r w:rsidRPr="0A949341">
        <w:rPr>
          <w:rFonts w:ascii="Calibri" w:eastAsia="Calibri" w:hAnsi="Calibri" w:cs="Calibri"/>
          <w:b w:val="0"/>
          <w:color w:val="000000"/>
          <w:sz w:val="24"/>
          <w:szCs w:val="24"/>
        </w:rPr>
        <w:t xml:space="preserve">asignado </w:t>
      </w:r>
      <w:r w:rsidR="1F1EFBE4" w:rsidRPr="005E204A">
        <w:rPr>
          <w:rFonts w:ascii="Calibri" w:eastAsia="Calibri" w:hAnsi="Calibri" w:cs="Calibri"/>
          <w:b w:val="0"/>
          <w:color w:val="000000"/>
          <w:sz w:val="24"/>
          <w:szCs w:val="24"/>
        </w:rPr>
        <w:t xml:space="preserve">para </w:t>
      </w:r>
      <w:r w:rsidRPr="0A949341">
        <w:rPr>
          <w:rFonts w:ascii="Calibri" w:eastAsia="Calibri" w:hAnsi="Calibri" w:cs="Calibri"/>
          <w:b w:val="0"/>
          <w:color w:val="000000"/>
          <w:sz w:val="24"/>
          <w:szCs w:val="24"/>
        </w:rPr>
        <w:t>realizar</w:t>
      </w:r>
      <w:r w:rsidR="1F1EFBE4" w:rsidRPr="005E204A">
        <w:rPr>
          <w:rFonts w:ascii="Calibri" w:eastAsia="Calibri" w:hAnsi="Calibri" w:cs="Calibri"/>
          <w:b w:val="0"/>
          <w:color w:val="000000"/>
          <w:sz w:val="24"/>
          <w:szCs w:val="24"/>
        </w:rPr>
        <w:t xml:space="preserve"> estudios y/o seguimientos a resultados a encuestas como </w:t>
      </w:r>
      <w:r w:rsidRPr="0A949341">
        <w:rPr>
          <w:rFonts w:ascii="Calibri" w:eastAsia="Calibri" w:hAnsi="Calibri" w:cs="Calibri"/>
          <w:b w:val="0"/>
          <w:color w:val="000000"/>
          <w:sz w:val="24"/>
          <w:szCs w:val="24"/>
        </w:rPr>
        <w:t>las</w:t>
      </w:r>
      <w:r w:rsidR="1F1EFBE4" w:rsidRPr="005E204A">
        <w:rPr>
          <w:rFonts w:ascii="Calibri" w:eastAsia="Calibri" w:hAnsi="Calibri" w:cs="Calibri"/>
          <w:b w:val="0"/>
          <w:color w:val="000000"/>
          <w:sz w:val="24"/>
          <w:szCs w:val="24"/>
        </w:rPr>
        <w:t xml:space="preserve"> que nos ocupa.</w:t>
      </w:r>
    </w:p>
    <w:p w14:paraId="344351D3" w14:textId="77777777" w:rsidR="76A25D40" w:rsidRPr="005E204A" w:rsidRDefault="76A25D40" w:rsidP="006E5519">
      <w:pPr>
        <w:spacing w:line="240" w:lineRule="auto"/>
        <w:ind w:left="-20" w:right="-20"/>
        <w:jc w:val="both"/>
        <w:rPr>
          <w:sz w:val="24"/>
          <w:szCs w:val="24"/>
        </w:rPr>
      </w:pPr>
    </w:p>
    <w:p w14:paraId="15A6D349" w14:textId="77777777" w:rsidR="1F1EFBE4" w:rsidRPr="005E204A" w:rsidRDefault="1F1EFBE4" w:rsidP="006E5519">
      <w:pPr>
        <w:spacing w:line="240" w:lineRule="auto"/>
        <w:ind w:left="-20" w:right="-20"/>
        <w:jc w:val="both"/>
        <w:rPr>
          <w:sz w:val="24"/>
          <w:szCs w:val="24"/>
        </w:rPr>
      </w:pPr>
      <w:r w:rsidRPr="0A949341">
        <w:rPr>
          <w:rFonts w:ascii="Calibri" w:eastAsia="Calibri" w:hAnsi="Calibri" w:cs="Calibri"/>
          <w:b w:val="0"/>
          <w:color w:val="000000"/>
          <w:sz w:val="24"/>
          <w:szCs w:val="24"/>
        </w:rPr>
        <w:t>Ad</w:t>
      </w:r>
      <w:r w:rsidR="6C629F3F" w:rsidRPr="0A949341">
        <w:rPr>
          <w:rFonts w:ascii="Calibri" w:eastAsia="Calibri" w:hAnsi="Calibri" w:cs="Calibri"/>
          <w:b w:val="0"/>
          <w:color w:val="000000"/>
          <w:sz w:val="24"/>
          <w:szCs w:val="24"/>
        </w:rPr>
        <w:t>emás</w:t>
      </w:r>
      <w:r w:rsidRPr="005E204A">
        <w:rPr>
          <w:rFonts w:ascii="Calibri" w:eastAsia="Calibri" w:hAnsi="Calibri" w:cs="Calibri"/>
          <w:b w:val="0"/>
          <w:color w:val="000000"/>
          <w:sz w:val="24"/>
          <w:szCs w:val="24"/>
        </w:rPr>
        <w:t xml:space="preserve">, desde la Dirección del Proyecto Migración Venezuela de la Revista Semana, </w:t>
      </w:r>
      <w:r w:rsidR="6C629F3F" w:rsidRPr="0A949341">
        <w:rPr>
          <w:rFonts w:ascii="Calibri" w:eastAsia="Calibri" w:hAnsi="Calibri" w:cs="Calibri"/>
          <w:b w:val="0"/>
          <w:color w:val="000000"/>
          <w:sz w:val="24"/>
          <w:szCs w:val="24"/>
        </w:rPr>
        <w:t>que</w:t>
      </w:r>
      <w:r w:rsidRPr="005E204A">
        <w:rPr>
          <w:rFonts w:ascii="Calibri" w:eastAsia="Calibri" w:hAnsi="Calibri" w:cs="Calibri"/>
          <w:b w:val="0"/>
          <w:color w:val="000000"/>
          <w:sz w:val="24"/>
          <w:szCs w:val="24"/>
        </w:rPr>
        <w:t xml:space="preserve"> realizó la encuesta, se indicó que no contaban con recursos asignados disponibles para </w:t>
      </w:r>
      <w:r w:rsidR="6C629F3F" w:rsidRPr="0A949341">
        <w:rPr>
          <w:rFonts w:ascii="Calibri" w:eastAsia="Calibri" w:hAnsi="Calibri" w:cs="Calibri"/>
          <w:b w:val="0"/>
          <w:color w:val="000000"/>
          <w:sz w:val="24"/>
          <w:szCs w:val="24"/>
        </w:rPr>
        <w:t xml:space="preserve">hacer </w:t>
      </w:r>
      <w:r w:rsidRPr="005E204A">
        <w:rPr>
          <w:rFonts w:ascii="Calibri" w:eastAsia="Calibri" w:hAnsi="Calibri" w:cs="Calibri"/>
          <w:b w:val="0"/>
          <w:color w:val="000000"/>
          <w:sz w:val="24"/>
          <w:szCs w:val="24"/>
        </w:rPr>
        <w:t xml:space="preserve">un seguimiento </w:t>
      </w:r>
      <w:r w:rsidR="6C629F3F" w:rsidRPr="0A949341">
        <w:rPr>
          <w:rFonts w:ascii="Calibri" w:eastAsia="Calibri" w:hAnsi="Calibri" w:cs="Calibri"/>
          <w:b w:val="0"/>
          <w:color w:val="000000"/>
          <w:sz w:val="24"/>
          <w:szCs w:val="24"/>
        </w:rPr>
        <w:t>de</w:t>
      </w:r>
      <w:r w:rsidRPr="005E204A">
        <w:rPr>
          <w:rFonts w:ascii="Calibri" w:eastAsia="Calibri" w:hAnsi="Calibri" w:cs="Calibri"/>
          <w:b w:val="0"/>
          <w:color w:val="000000"/>
          <w:sz w:val="24"/>
          <w:szCs w:val="24"/>
        </w:rPr>
        <w:t xml:space="preserve"> dicha encuesta. En este orden, no se ha realizado la encuesta de seguimiento aludida por el BID.</w:t>
      </w:r>
    </w:p>
    <w:p w14:paraId="39F97063" w14:textId="77777777" w:rsidR="00055485" w:rsidRPr="005E204A" w:rsidRDefault="00055485" w:rsidP="006E5519">
      <w:pPr>
        <w:spacing w:line="240" w:lineRule="auto"/>
        <w:jc w:val="both"/>
        <w:rPr>
          <w:b w:val="0"/>
          <w:color w:val="auto"/>
          <w:sz w:val="24"/>
          <w:szCs w:val="24"/>
          <w:lang w:bidi="es-ES"/>
        </w:rPr>
      </w:pPr>
    </w:p>
    <w:p w14:paraId="31596C05" w14:textId="77777777" w:rsidR="00FE18A3" w:rsidRPr="005E204A" w:rsidRDefault="00FE18A3" w:rsidP="006E5519">
      <w:pPr>
        <w:spacing w:line="240" w:lineRule="auto"/>
        <w:rPr>
          <w:sz w:val="24"/>
          <w:szCs w:val="24"/>
          <w:lang w:bidi="es-ES"/>
        </w:rPr>
      </w:pPr>
      <w:r w:rsidRPr="005E204A">
        <w:rPr>
          <w:sz w:val="24"/>
          <w:szCs w:val="24"/>
          <w:lang w:bidi="es-ES"/>
        </w:rPr>
        <w:t xml:space="preserve">Producto </w:t>
      </w:r>
      <w:r w:rsidR="006B012A" w:rsidRPr="005E204A">
        <w:rPr>
          <w:sz w:val="24"/>
          <w:szCs w:val="24"/>
          <w:lang w:bidi="es-ES"/>
        </w:rPr>
        <w:t>3</w:t>
      </w:r>
      <w:r w:rsidRPr="005E204A">
        <w:rPr>
          <w:sz w:val="24"/>
          <w:szCs w:val="24"/>
          <w:lang w:bidi="es-ES"/>
        </w:rPr>
        <w:t xml:space="preserve">.2. </w:t>
      </w:r>
      <w:r w:rsidR="006B012A" w:rsidRPr="005E204A">
        <w:rPr>
          <w:sz w:val="24"/>
          <w:szCs w:val="24"/>
          <w:lang w:bidi="es-ES"/>
        </w:rPr>
        <w:t>Reglamentación de afiliación para inmigrantes venezolanos regulares</w:t>
      </w:r>
    </w:p>
    <w:p w14:paraId="4E91BE6D" w14:textId="77777777" w:rsidR="00FE18A3" w:rsidRPr="005E204A" w:rsidRDefault="00FE18A3" w:rsidP="006E5519">
      <w:pPr>
        <w:spacing w:line="240" w:lineRule="auto"/>
        <w:jc w:val="both"/>
        <w:rPr>
          <w:sz w:val="24"/>
          <w:szCs w:val="24"/>
          <w:lang w:bidi="es-ES"/>
        </w:rPr>
      </w:pPr>
    </w:p>
    <w:p w14:paraId="484347CB" w14:textId="77777777" w:rsidR="58F77551" w:rsidRDefault="58F77551" w:rsidP="006E5519">
      <w:pPr>
        <w:spacing w:line="240" w:lineRule="auto"/>
        <w:ind w:firstLine="360"/>
        <w:rPr>
          <w:sz w:val="20"/>
          <w:szCs w:val="20"/>
          <w:lang w:bidi="es-ES"/>
        </w:rPr>
      </w:pPr>
      <w:r w:rsidRPr="07B607D7">
        <w:rPr>
          <w:sz w:val="20"/>
          <w:szCs w:val="20"/>
          <w:lang w:bidi="es-ES"/>
        </w:rPr>
        <w:t>Avance físico</w:t>
      </w:r>
    </w:p>
    <w:tbl>
      <w:tblPr>
        <w:tblStyle w:val="Tablaconcuadrcula"/>
        <w:tblW w:w="9918" w:type="dxa"/>
        <w:tblLook w:val="04A0" w:firstRow="1" w:lastRow="0" w:firstColumn="1" w:lastColumn="0" w:noHBand="0" w:noVBand="1"/>
      </w:tblPr>
      <w:tblGrid>
        <w:gridCol w:w="3225"/>
        <w:gridCol w:w="1873"/>
        <w:gridCol w:w="567"/>
        <w:gridCol w:w="993"/>
        <w:gridCol w:w="1134"/>
        <w:gridCol w:w="1134"/>
        <w:gridCol w:w="992"/>
      </w:tblGrid>
      <w:tr w:rsidR="07B607D7" w14:paraId="02F19DC2" w14:textId="77777777" w:rsidTr="1CAFC448">
        <w:trPr>
          <w:trHeight w:val="300"/>
        </w:trPr>
        <w:tc>
          <w:tcPr>
            <w:tcW w:w="3225" w:type="dxa"/>
          </w:tcPr>
          <w:p w14:paraId="58261BAC" w14:textId="77777777" w:rsidR="07B607D7" w:rsidRDefault="07B607D7" w:rsidP="006E5519">
            <w:pPr>
              <w:jc w:val="center"/>
              <w:rPr>
                <w:sz w:val="20"/>
                <w:szCs w:val="20"/>
                <w:lang w:bidi="es-ES"/>
              </w:rPr>
            </w:pPr>
            <w:r w:rsidRPr="07B607D7">
              <w:rPr>
                <w:sz w:val="20"/>
                <w:szCs w:val="20"/>
                <w:lang w:bidi="es-ES"/>
              </w:rPr>
              <w:t>Producto 3.2</w:t>
            </w:r>
          </w:p>
        </w:tc>
        <w:tc>
          <w:tcPr>
            <w:tcW w:w="1873" w:type="dxa"/>
          </w:tcPr>
          <w:p w14:paraId="49008906" w14:textId="77777777" w:rsidR="07B607D7" w:rsidRDefault="07B607D7" w:rsidP="006E5519">
            <w:pPr>
              <w:jc w:val="center"/>
              <w:rPr>
                <w:sz w:val="20"/>
                <w:szCs w:val="20"/>
                <w:lang w:bidi="es-ES"/>
              </w:rPr>
            </w:pPr>
            <w:r w:rsidRPr="07B607D7">
              <w:rPr>
                <w:sz w:val="20"/>
                <w:szCs w:val="20"/>
                <w:lang w:bidi="es-ES"/>
              </w:rPr>
              <w:t>Unidad de Medida</w:t>
            </w:r>
          </w:p>
        </w:tc>
        <w:tc>
          <w:tcPr>
            <w:tcW w:w="1560" w:type="dxa"/>
            <w:gridSpan w:val="2"/>
          </w:tcPr>
          <w:p w14:paraId="34958877" w14:textId="77777777" w:rsidR="07B607D7" w:rsidRDefault="07B607D7" w:rsidP="006E5519">
            <w:pPr>
              <w:jc w:val="center"/>
              <w:rPr>
                <w:sz w:val="20"/>
                <w:szCs w:val="20"/>
                <w:lang w:bidi="es-ES"/>
              </w:rPr>
            </w:pPr>
            <w:r w:rsidRPr="07B607D7">
              <w:rPr>
                <w:sz w:val="20"/>
                <w:szCs w:val="20"/>
                <w:lang w:bidi="es-ES"/>
              </w:rPr>
              <w:t>2021</w:t>
            </w:r>
          </w:p>
        </w:tc>
        <w:tc>
          <w:tcPr>
            <w:tcW w:w="1134" w:type="dxa"/>
          </w:tcPr>
          <w:p w14:paraId="67A11C8A" w14:textId="77777777" w:rsidR="07B607D7" w:rsidRDefault="07B607D7" w:rsidP="006E5519">
            <w:pPr>
              <w:jc w:val="center"/>
              <w:rPr>
                <w:sz w:val="20"/>
                <w:szCs w:val="20"/>
                <w:lang w:bidi="es-ES"/>
              </w:rPr>
            </w:pPr>
            <w:r w:rsidRPr="07B607D7">
              <w:rPr>
                <w:sz w:val="20"/>
                <w:szCs w:val="20"/>
                <w:lang w:bidi="es-ES"/>
              </w:rPr>
              <w:t>2022</w:t>
            </w:r>
          </w:p>
        </w:tc>
        <w:tc>
          <w:tcPr>
            <w:tcW w:w="1134" w:type="dxa"/>
          </w:tcPr>
          <w:p w14:paraId="2AD0B5C6" w14:textId="77777777" w:rsidR="07B607D7" w:rsidRDefault="07B607D7" w:rsidP="006E5519">
            <w:pPr>
              <w:jc w:val="center"/>
              <w:rPr>
                <w:sz w:val="20"/>
                <w:szCs w:val="20"/>
                <w:lang w:bidi="es-ES"/>
              </w:rPr>
            </w:pPr>
            <w:r w:rsidRPr="07B607D7">
              <w:rPr>
                <w:sz w:val="20"/>
                <w:szCs w:val="20"/>
                <w:lang w:bidi="es-ES"/>
              </w:rPr>
              <w:t>2023</w:t>
            </w:r>
          </w:p>
        </w:tc>
        <w:tc>
          <w:tcPr>
            <w:tcW w:w="992" w:type="dxa"/>
          </w:tcPr>
          <w:p w14:paraId="23DA2607" w14:textId="77777777" w:rsidR="07B607D7" w:rsidRDefault="07B607D7" w:rsidP="006E5519">
            <w:pPr>
              <w:jc w:val="center"/>
              <w:rPr>
                <w:sz w:val="20"/>
                <w:szCs w:val="20"/>
                <w:lang w:bidi="es-ES"/>
              </w:rPr>
            </w:pPr>
            <w:r w:rsidRPr="07B607D7">
              <w:rPr>
                <w:sz w:val="20"/>
                <w:szCs w:val="20"/>
                <w:lang w:bidi="es-ES"/>
              </w:rPr>
              <w:t>EOP</w:t>
            </w:r>
          </w:p>
        </w:tc>
      </w:tr>
      <w:tr w:rsidR="07B607D7" w14:paraId="1C74C9A3" w14:textId="77777777" w:rsidTr="1CAFC448">
        <w:trPr>
          <w:trHeight w:val="300"/>
        </w:trPr>
        <w:tc>
          <w:tcPr>
            <w:tcW w:w="3225" w:type="dxa"/>
            <w:vMerge w:val="restart"/>
          </w:tcPr>
          <w:p w14:paraId="0A3DCC55" w14:textId="77777777" w:rsidR="07B607D7" w:rsidRDefault="07B607D7" w:rsidP="006E5519">
            <w:pPr>
              <w:rPr>
                <w:b w:val="0"/>
                <w:sz w:val="20"/>
                <w:szCs w:val="20"/>
                <w:lang w:bidi="es-ES"/>
              </w:rPr>
            </w:pPr>
            <w:r w:rsidRPr="07B607D7">
              <w:rPr>
                <w:b w:val="0"/>
                <w:sz w:val="20"/>
                <w:szCs w:val="20"/>
                <w:lang w:bidi="es-ES"/>
              </w:rPr>
              <w:t>Reglamentación de afiliación para inmigrantes venezolanos regulares</w:t>
            </w:r>
          </w:p>
        </w:tc>
        <w:tc>
          <w:tcPr>
            <w:tcW w:w="1873" w:type="dxa"/>
            <w:vMerge w:val="restart"/>
          </w:tcPr>
          <w:p w14:paraId="7FD49CD6" w14:textId="77777777" w:rsidR="07B607D7" w:rsidRDefault="07B607D7" w:rsidP="006E5519">
            <w:pPr>
              <w:rPr>
                <w:b w:val="0"/>
                <w:sz w:val="20"/>
                <w:szCs w:val="20"/>
                <w:lang w:bidi="es-ES"/>
              </w:rPr>
            </w:pPr>
            <w:r w:rsidRPr="07B607D7">
              <w:rPr>
                <w:b w:val="0"/>
                <w:sz w:val="20"/>
                <w:szCs w:val="20"/>
                <w:lang w:bidi="es-ES"/>
              </w:rPr>
              <w:t>Decreto (#)</w:t>
            </w:r>
          </w:p>
        </w:tc>
        <w:tc>
          <w:tcPr>
            <w:tcW w:w="567" w:type="dxa"/>
            <w:shd w:val="clear" w:color="auto" w:fill="E7E6E6" w:themeFill="background2"/>
          </w:tcPr>
          <w:p w14:paraId="1A91CB46" w14:textId="77777777" w:rsidR="07B607D7" w:rsidRDefault="07B607D7" w:rsidP="006E5519">
            <w:pPr>
              <w:rPr>
                <w:sz w:val="18"/>
                <w:szCs w:val="18"/>
                <w:lang w:bidi="es-ES"/>
              </w:rPr>
            </w:pPr>
            <w:r w:rsidRPr="07B607D7">
              <w:rPr>
                <w:sz w:val="18"/>
                <w:szCs w:val="18"/>
                <w:lang w:bidi="es-ES"/>
              </w:rPr>
              <w:t>P</w:t>
            </w:r>
          </w:p>
        </w:tc>
        <w:tc>
          <w:tcPr>
            <w:tcW w:w="993" w:type="dxa"/>
            <w:shd w:val="clear" w:color="auto" w:fill="E7E6E6" w:themeFill="background2"/>
          </w:tcPr>
          <w:p w14:paraId="66300BA0" w14:textId="77777777" w:rsidR="07B607D7" w:rsidRDefault="07B607D7" w:rsidP="006E5519">
            <w:pPr>
              <w:jc w:val="right"/>
              <w:rPr>
                <w:b w:val="0"/>
                <w:sz w:val="20"/>
                <w:szCs w:val="20"/>
                <w:lang w:bidi="es-ES"/>
              </w:rPr>
            </w:pPr>
            <w:r w:rsidRPr="07B607D7">
              <w:rPr>
                <w:b w:val="0"/>
                <w:sz w:val="20"/>
                <w:szCs w:val="20"/>
                <w:lang w:bidi="es-ES"/>
              </w:rPr>
              <w:t>1.00</w:t>
            </w:r>
          </w:p>
        </w:tc>
        <w:tc>
          <w:tcPr>
            <w:tcW w:w="1134" w:type="dxa"/>
            <w:shd w:val="clear" w:color="auto" w:fill="E7E6E6" w:themeFill="background2"/>
          </w:tcPr>
          <w:p w14:paraId="5C3AF91A" w14:textId="77777777" w:rsidR="07B607D7" w:rsidRDefault="07B607D7" w:rsidP="006E5519">
            <w:pPr>
              <w:jc w:val="right"/>
              <w:rPr>
                <w:b w:val="0"/>
                <w:sz w:val="20"/>
                <w:szCs w:val="20"/>
                <w:lang w:bidi="es-ES"/>
              </w:rPr>
            </w:pPr>
            <w:r w:rsidRPr="07B607D7">
              <w:rPr>
                <w:b w:val="0"/>
                <w:sz w:val="20"/>
                <w:szCs w:val="20"/>
                <w:lang w:bidi="es-ES"/>
              </w:rPr>
              <w:t>0.00</w:t>
            </w:r>
          </w:p>
        </w:tc>
        <w:tc>
          <w:tcPr>
            <w:tcW w:w="1134" w:type="dxa"/>
            <w:shd w:val="clear" w:color="auto" w:fill="E7E6E6" w:themeFill="background2"/>
          </w:tcPr>
          <w:p w14:paraId="5D733D93" w14:textId="77777777" w:rsidR="07B607D7" w:rsidRDefault="07B607D7" w:rsidP="006E5519">
            <w:pPr>
              <w:jc w:val="right"/>
              <w:rPr>
                <w:b w:val="0"/>
                <w:sz w:val="20"/>
                <w:szCs w:val="20"/>
                <w:lang w:bidi="es-ES"/>
              </w:rPr>
            </w:pPr>
            <w:r w:rsidRPr="07B607D7">
              <w:rPr>
                <w:b w:val="0"/>
                <w:sz w:val="20"/>
                <w:szCs w:val="20"/>
                <w:lang w:bidi="es-ES"/>
              </w:rPr>
              <w:t>0.00</w:t>
            </w:r>
          </w:p>
        </w:tc>
        <w:tc>
          <w:tcPr>
            <w:tcW w:w="992" w:type="dxa"/>
            <w:shd w:val="clear" w:color="auto" w:fill="E7E6E6" w:themeFill="background2"/>
          </w:tcPr>
          <w:p w14:paraId="290E1628" w14:textId="77777777" w:rsidR="07B607D7" w:rsidRDefault="07B607D7" w:rsidP="006E5519">
            <w:pPr>
              <w:jc w:val="right"/>
              <w:rPr>
                <w:b w:val="0"/>
                <w:sz w:val="20"/>
                <w:szCs w:val="20"/>
                <w:lang w:bidi="es-ES"/>
              </w:rPr>
            </w:pPr>
            <w:r w:rsidRPr="07B607D7">
              <w:rPr>
                <w:b w:val="0"/>
                <w:sz w:val="20"/>
                <w:szCs w:val="20"/>
                <w:lang w:bidi="es-ES"/>
              </w:rPr>
              <w:t>1.00</w:t>
            </w:r>
          </w:p>
        </w:tc>
      </w:tr>
      <w:tr w:rsidR="07B607D7" w14:paraId="45DB06B8" w14:textId="77777777" w:rsidTr="1CAFC448">
        <w:trPr>
          <w:trHeight w:val="300"/>
        </w:trPr>
        <w:tc>
          <w:tcPr>
            <w:tcW w:w="3225" w:type="dxa"/>
            <w:vMerge/>
          </w:tcPr>
          <w:p w14:paraId="4768222B" w14:textId="77777777" w:rsidR="007A0FDC" w:rsidRDefault="007A0FDC" w:rsidP="006E5519"/>
        </w:tc>
        <w:tc>
          <w:tcPr>
            <w:tcW w:w="1873" w:type="dxa"/>
            <w:vMerge/>
          </w:tcPr>
          <w:p w14:paraId="00F3AF0E" w14:textId="77777777" w:rsidR="007A0FDC" w:rsidRDefault="007A0FDC" w:rsidP="006E5519"/>
        </w:tc>
        <w:tc>
          <w:tcPr>
            <w:tcW w:w="567" w:type="dxa"/>
          </w:tcPr>
          <w:p w14:paraId="1F8F60FD" w14:textId="77777777" w:rsidR="07B607D7" w:rsidRDefault="07B607D7" w:rsidP="006E5519">
            <w:pPr>
              <w:rPr>
                <w:sz w:val="18"/>
                <w:szCs w:val="18"/>
                <w:lang w:bidi="es-ES"/>
              </w:rPr>
            </w:pPr>
            <w:r w:rsidRPr="07B607D7">
              <w:rPr>
                <w:sz w:val="18"/>
                <w:szCs w:val="18"/>
                <w:lang w:bidi="es-ES"/>
              </w:rPr>
              <w:t>P(a)</w:t>
            </w:r>
          </w:p>
        </w:tc>
        <w:tc>
          <w:tcPr>
            <w:tcW w:w="993" w:type="dxa"/>
          </w:tcPr>
          <w:p w14:paraId="5A888687" w14:textId="77777777" w:rsidR="07B607D7" w:rsidRDefault="07B607D7" w:rsidP="006E5519">
            <w:pPr>
              <w:jc w:val="right"/>
              <w:rPr>
                <w:b w:val="0"/>
                <w:sz w:val="20"/>
                <w:szCs w:val="20"/>
                <w:lang w:bidi="es-ES"/>
              </w:rPr>
            </w:pPr>
            <w:r w:rsidRPr="07B607D7">
              <w:rPr>
                <w:b w:val="0"/>
                <w:sz w:val="20"/>
                <w:szCs w:val="20"/>
                <w:lang w:bidi="es-ES"/>
              </w:rPr>
              <w:t>1.00</w:t>
            </w:r>
          </w:p>
        </w:tc>
        <w:tc>
          <w:tcPr>
            <w:tcW w:w="1134" w:type="dxa"/>
          </w:tcPr>
          <w:p w14:paraId="429DCC5C" w14:textId="77777777" w:rsidR="07B607D7" w:rsidRDefault="07B607D7" w:rsidP="006E5519">
            <w:pPr>
              <w:jc w:val="right"/>
              <w:rPr>
                <w:b w:val="0"/>
                <w:sz w:val="20"/>
                <w:szCs w:val="20"/>
                <w:lang w:bidi="es-ES"/>
              </w:rPr>
            </w:pPr>
            <w:r w:rsidRPr="07B607D7">
              <w:rPr>
                <w:b w:val="0"/>
                <w:sz w:val="20"/>
                <w:szCs w:val="20"/>
                <w:lang w:bidi="es-ES"/>
              </w:rPr>
              <w:t>0.00</w:t>
            </w:r>
          </w:p>
        </w:tc>
        <w:tc>
          <w:tcPr>
            <w:tcW w:w="1134" w:type="dxa"/>
          </w:tcPr>
          <w:p w14:paraId="3AB5C960" w14:textId="77777777" w:rsidR="07B607D7" w:rsidRDefault="07B607D7" w:rsidP="006E5519">
            <w:pPr>
              <w:jc w:val="right"/>
              <w:rPr>
                <w:b w:val="0"/>
                <w:sz w:val="20"/>
                <w:szCs w:val="20"/>
                <w:lang w:bidi="es-ES"/>
              </w:rPr>
            </w:pPr>
            <w:r w:rsidRPr="07B607D7">
              <w:rPr>
                <w:b w:val="0"/>
                <w:sz w:val="20"/>
                <w:szCs w:val="20"/>
                <w:lang w:bidi="es-ES"/>
              </w:rPr>
              <w:t>0.00</w:t>
            </w:r>
          </w:p>
        </w:tc>
        <w:tc>
          <w:tcPr>
            <w:tcW w:w="992" w:type="dxa"/>
          </w:tcPr>
          <w:p w14:paraId="6AFB4D8D" w14:textId="77777777" w:rsidR="07B607D7" w:rsidRDefault="07B607D7" w:rsidP="006E5519">
            <w:pPr>
              <w:jc w:val="right"/>
              <w:rPr>
                <w:b w:val="0"/>
                <w:sz w:val="20"/>
                <w:szCs w:val="20"/>
                <w:lang w:bidi="es-ES"/>
              </w:rPr>
            </w:pPr>
            <w:r w:rsidRPr="07B607D7">
              <w:rPr>
                <w:b w:val="0"/>
                <w:sz w:val="20"/>
                <w:szCs w:val="20"/>
                <w:lang w:bidi="es-ES"/>
              </w:rPr>
              <w:t>1.00</w:t>
            </w:r>
          </w:p>
        </w:tc>
      </w:tr>
      <w:tr w:rsidR="07B607D7" w14:paraId="2E04A354" w14:textId="77777777" w:rsidTr="1CAFC448">
        <w:trPr>
          <w:trHeight w:val="300"/>
        </w:trPr>
        <w:tc>
          <w:tcPr>
            <w:tcW w:w="3225" w:type="dxa"/>
            <w:vMerge/>
          </w:tcPr>
          <w:p w14:paraId="7E9D9B47" w14:textId="77777777" w:rsidR="007A0FDC" w:rsidRDefault="007A0FDC" w:rsidP="006E5519"/>
        </w:tc>
        <w:tc>
          <w:tcPr>
            <w:tcW w:w="1873" w:type="dxa"/>
            <w:vMerge/>
          </w:tcPr>
          <w:p w14:paraId="7F5AFC35" w14:textId="77777777" w:rsidR="007A0FDC" w:rsidRDefault="007A0FDC" w:rsidP="006E5519"/>
        </w:tc>
        <w:tc>
          <w:tcPr>
            <w:tcW w:w="567" w:type="dxa"/>
            <w:shd w:val="clear" w:color="auto" w:fill="DDDBF3" w:themeFill="text1" w:themeFillTint="1A"/>
          </w:tcPr>
          <w:p w14:paraId="608A828D" w14:textId="77777777" w:rsidR="07B607D7" w:rsidRDefault="07B607D7" w:rsidP="006E5519">
            <w:pPr>
              <w:rPr>
                <w:sz w:val="18"/>
                <w:szCs w:val="18"/>
                <w:lang w:bidi="es-ES"/>
              </w:rPr>
            </w:pPr>
            <w:r w:rsidRPr="07B607D7">
              <w:rPr>
                <w:sz w:val="18"/>
                <w:szCs w:val="18"/>
                <w:lang w:bidi="es-ES"/>
              </w:rPr>
              <w:t>A</w:t>
            </w:r>
          </w:p>
        </w:tc>
        <w:tc>
          <w:tcPr>
            <w:tcW w:w="993" w:type="dxa"/>
            <w:shd w:val="clear" w:color="auto" w:fill="DDDBF3" w:themeFill="text1" w:themeFillTint="1A"/>
          </w:tcPr>
          <w:p w14:paraId="3CBF3A75" w14:textId="77777777" w:rsidR="07B607D7" w:rsidRDefault="07B607D7" w:rsidP="006E5519">
            <w:pPr>
              <w:jc w:val="right"/>
              <w:rPr>
                <w:b w:val="0"/>
                <w:sz w:val="20"/>
                <w:szCs w:val="20"/>
                <w:lang w:bidi="es-ES"/>
              </w:rPr>
            </w:pPr>
            <w:r w:rsidRPr="07B607D7">
              <w:rPr>
                <w:b w:val="0"/>
                <w:sz w:val="20"/>
                <w:szCs w:val="20"/>
              </w:rPr>
              <w:t>1.00</w:t>
            </w:r>
          </w:p>
        </w:tc>
        <w:tc>
          <w:tcPr>
            <w:tcW w:w="1134" w:type="dxa"/>
            <w:shd w:val="clear" w:color="auto" w:fill="DDDBF3" w:themeFill="text1" w:themeFillTint="1A"/>
          </w:tcPr>
          <w:p w14:paraId="0F326F2D" w14:textId="77777777" w:rsidR="07B607D7" w:rsidRDefault="07B607D7" w:rsidP="006E5519">
            <w:pPr>
              <w:jc w:val="right"/>
              <w:rPr>
                <w:b w:val="0"/>
                <w:sz w:val="20"/>
                <w:szCs w:val="20"/>
                <w:lang w:bidi="es-ES"/>
              </w:rPr>
            </w:pPr>
            <w:r w:rsidRPr="07B607D7">
              <w:rPr>
                <w:b w:val="0"/>
                <w:sz w:val="20"/>
                <w:szCs w:val="20"/>
              </w:rPr>
              <w:t>0.00</w:t>
            </w:r>
          </w:p>
        </w:tc>
        <w:tc>
          <w:tcPr>
            <w:tcW w:w="1134" w:type="dxa"/>
            <w:shd w:val="clear" w:color="auto" w:fill="DDDBF3" w:themeFill="text1" w:themeFillTint="1A"/>
          </w:tcPr>
          <w:p w14:paraId="1CDFCE91" w14:textId="77777777" w:rsidR="07B607D7" w:rsidRDefault="07B607D7" w:rsidP="006E5519">
            <w:pPr>
              <w:jc w:val="right"/>
              <w:rPr>
                <w:b w:val="0"/>
                <w:sz w:val="20"/>
                <w:szCs w:val="20"/>
                <w:lang w:bidi="es-ES"/>
              </w:rPr>
            </w:pPr>
            <w:r w:rsidRPr="07B607D7">
              <w:rPr>
                <w:b w:val="0"/>
                <w:sz w:val="20"/>
                <w:szCs w:val="20"/>
              </w:rPr>
              <w:t>0.00</w:t>
            </w:r>
          </w:p>
        </w:tc>
        <w:tc>
          <w:tcPr>
            <w:tcW w:w="992" w:type="dxa"/>
            <w:shd w:val="clear" w:color="auto" w:fill="DDDBF3" w:themeFill="text1" w:themeFillTint="1A"/>
          </w:tcPr>
          <w:p w14:paraId="51045383" w14:textId="77777777" w:rsidR="07B607D7" w:rsidRDefault="07B607D7" w:rsidP="006E5519">
            <w:pPr>
              <w:jc w:val="right"/>
              <w:rPr>
                <w:b w:val="0"/>
                <w:sz w:val="20"/>
                <w:szCs w:val="20"/>
                <w:lang w:bidi="es-ES"/>
              </w:rPr>
            </w:pPr>
            <w:r w:rsidRPr="07B607D7">
              <w:rPr>
                <w:b w:val="0"/>
                <w:sz w:val="20"/>
                <w:szCs w:val="20"/>
              </w:rPr>
              <w:t>1.00</w:t>
            </w:r>
          </w:p>
        </w:tc>
      </w:tr>
    </w:tbl>
    <w:p w14:paraId="02FAA616" w14:textId="77777777" w:rsidR="07B607D7" w:rsidRDefault="07B607D7" w:rsidP="006E5519">
      <w:pPr>
        <w:pStyle w:val="Prrafodelista"/>
        <w:spacing w:line="240" w:lineRule="auto"/>
        <w:jc w:val="both"/>
        <w:rPr>
          <w:b w:val="0"/>
          <w:color w:val="auto"/>
          <w:sz w:val="22"/>
        </w:rPr>
      </w:pPr>
    </w:p>
    <w:p w14:paraId="64C241ED" w14:textId="77777777" w:rsidR="00294790" w:rsidRPr="00C54D27" w:rsidRDefault="52EB3916" w:rsidP="006E5519">
      <w:pPr>
        <w:pStyle w:val="Prrafodelista"/>
        <w:spacing w:line="240" w:lineRule="auto"/>
        <w:ind w:left="0"/>
        <w:jc w:val="both"/>
        <w:rPr>
          <w:rFonts w:ascii="Calibri" w:eastAsia="Calibri" w:hAnsi="Calibri" w:cs="Calibri"/>
          <w:b w:val="0"/>
          <w:color w:val="000000"/>
          <w:sz w:val="22"/>
        </w:rPr>
      </w:pPr>
      <w:r w:rsidRPr="124F3B64">
        <w:rPr>
          <w:b w:val="0"/>
          <w:color w:val="auto"/>
          <w:sz w:val="22"/>
        </w:rPr>
        <w:t xml:space="preserve">La meta </w:t>
      </w:r>
      <w:r w:rsidR="64156418" w:rsidRPr="124F3B64">
        <w:rPr>
          <w:b w:val="0"/>
          <w:color w:val="auto"/>
          <w:sz w:val="22"/>
        </w:rPr>
        <w:t xml:space="preserve">inicial </w:t>
      </w:r>
      <w:r w:rsidR="2022F30B" w:rsidRPr="616C0056">
        <w:rPr>
          <w:b w:val="0"/>
          <w:color w:val="auto"/>
          <w:sz w:val="22"/>
        </w:rPr>
        <w:t>programada</w:t>
      </w:r>
      <w:r w:rsidR="00A848C0">
        <w:rPr>
          <w:b w:val="0"/>
          <w:color w:val="auto"/>
          <w:sz w:val="22"/>
        </w:rPr>
        <w:t xml:space="preserve"> correspondía a</w:t>
      </w:r>
      <w:r w:rsidR="00294790" w:rsidRPr="0AC4C911">
        <w:rPr>
          <w:b w:val="0"/>
          <w:color w:val="auto"/>
          <w:sz w:val="22"/>
        </w:rPr>
        <w:t xml:space="preserve"> </w:t>
      </w:r>
      <w:r w:rsidR="00A848C0">
        <w:rPr>
          <w:b w:val="0"/>
          <w:color w:val="auto"/>
          <w:sz w:val="22"/>
        </w:rPr>
        <w:t>una (</w:t>
      </w:r>
      <w:r w:rsidR="00294790" w:rsidRPr="0AC4C911">
        <w:rPr>
          <w:b w:val="0"/>
          <w:color w:val="auto"/>
          <w:sz w:val="22"/>
        </w:rPr>
        <w:t>1</w:t>
      </w:r>
      <w:r w:rsidR="00A848C0">
        <w:rPr>
          <w:b w:val="0"/>
          <w:color w:val="auto"/>
          <w:sz w:val="22"/>
        </w:rPr>
        <w:t>)</w:t>
      </w:r>
      <w:r w:rsidR="00294790" w:rsidRPr="0AC4C911">
        <w:rPr>
          <w:b w:val="0"/>
          <w:color w:val="auto"/>
          <w:sz w:val="22"/>
        </w:rPr>
        <w:t xml:space="preserve"> reglamentación expedida</w:t>
      </w:r>
      <w:r w:rsidR="1F15F709" w:rsidRPr="124F3B64">
        <w:rPr>
          <w:b w:val="0"/>
          <w:color w:val="auto"/>
          <w:sz w:val="22"/>
        </w:rPr>
        <w:t xml:space="preserve">. </w:t>
      </w:r>
      <w:r w:rsidR="79DB3C96" w:rsidRPr="59FB6431">
        <w:rPr>
          <w:rFonts w:ascii="Calibri" w:eastAsia="Calibri" w:hAnsi="Calibri" w:cs="Calibri"/>
          <w:b w:val="0"/>
          <w:color w:val="000000"/>
          <w:sz w:val="22"/>
        </w:rPr>
        <w:t>El indicador fue cumplido en 2020</w:t>
      </w:r>
      <w:r w:rsidR="00A848C0">
        <w:rPr>
          <w:rFonts w:ascii="Calibri" w:eastAsia="Calibri" w:hAnsi="Calibri" w:cs="Calibri"/>
          <w:b w:val="0"/>
          <w:color w:val="000000"/>
          <w:sz w:val="22"/>
        </w:rPr>
        <w:t xml:space="preserve"> a través de la expedición </w:t>
      </w:r>
      <w:r w:rsidR="00C54D27">
        <w:rPr>
          <w:rFonts w:ascii="Calibri" w:eastAsia="Calibri" w:hAnsi="Calibri" w:cs="Calibri"/>
          <w:b w:val="0"/>
          <w:color w:val="000000"/>
          <w:sz w:val="22"/>
        </w:rPr>
        <w:t xml:space="preserve">del </w:t>
      </w:r>
      <w:r w:rsidR="00C54D27" w:rsidRPr="6EFC8DE4">
        <w:rPr>
          <w:rFonts w:ascii="Calibri" w:eastAsia="Calibri" w:hAnsi="Calibri" w:cs="Calibri"/>
          <w:b w:val="0"/>
          <w:color w:val="000000"/>
          <w:sz w:val="22"/>
        </w:rPr>
        <w:t>Decreto</w:t>
      </w:r>
      <w:r w:rsidR="502DD31B" w:rsidRPr="1F585E0E">
        <w:rPr>
          <w:rFonts w:ascii="Calibri" w:eastAsia="Calibri" w:hAnsi="Calibri" w:cs="Calibri"/>
          <w:b w:val="0"/>
          <w:color w:val="000000"/>
          <w:sz w:val="22"/>
        </w:rPr>
        <w:t xml:space="preserve"> 064 del 28 de enero de 2020</w:t>
      </w:r>
      <w:r w:rsidR="00A848C0">
        <w:rPr>
          <w:rFonts w:ascii="Calibri" w:eastAsia="Calibri" w:hAnsi="Calibri" w:cs="Calibri"/>
          <w:b w:val="0"/>
          <w:color w:val="000000"/>
          <w:sz w:val="22"/>
        </w:rPr>
        <w:t>, por parte del</w:t>
      </w:r>
      <w:r w:rsidR="00A848C0" w:rsidRPr="616C0056">
        <w:rPr>
          <w:rFonts w:ascii="Calibri" w:eastAsia="Calibri" w:hAnsi="Calibri" w:cs="Calibri"/>
          <w:b w:val="0"/>
          <w:color w:val="000000"/>
          <w:sz w:val="22"/>
        </w:rPr>
        <w:t xml:space="preserve"> presidente</w:t>
      </w:r>
      <w:r w:rsidR="00A848C0" w:rsidRPr="6EFC8DE4">
        <w:rPr>
          <w:rFonts w:ascii="Calibri" w:eastAsia="Calibri" w:hAnsi="Calibri" w:cs="Calibri"/>
          <w:b w:val="0"/>
          <w:color w:val="000000"/>
          <w:sz w:val="22"/>
        </w:rPr>
        <w:t xml:space="preserve"> de la República de Colombia</w:t>
      </w:r>
      <w:r w:rsidR="502DD31B" w:rsidRPr="1F585E0E">
        <w:rPr>
          <w:rFonts w:ascii="Calibri" w:eastAsia="Calibri" w:hAnsi="Calibri" w:cs="Calibri"/>
          <w:b w:val="0"/>
          <w:color w:val="000000"/>
          <w:sz w:val="22"/>
        </w:rPr>
        <w:t xml:space="preserve">, con el cual se reconoce a la población migrante venezolana pobre y vulnerable identificada con Permiso Especial de Permanencia </w:t>
      </w:r>
      <w:r w:rsidR="00C54D27">
        <w:rPr>
          <w:rFonts w:ascii="Calibri" w:eastAsia="Calibri" w:hAnsi="Calibri" w:cs="Calibri"/>
          <w:b w:val="0"/>
          <w:color w:val="000000"/>
          <w:sz w:val="22"/>
        </w:rPr>
        <w:t>(</w:t>
      </w:r>
      <w:r w:rsidR="502DD31B" w:rsidRPr="1F585E0E">
        <w:rPr>
          <w:rFonts w:ascii="Calibri" w:eastAsia="Calibri" w:hAnsi="Calibri" w:cs="Calibri"/>
          <w:b w:val="0"/>
          <w:color w:val="000000"/>
          <w:sz w:val="22"/>
        </w:rPr>
        <w:t>PEP</w:t>
      </w:r>
      <w:r w:rsidR="00C54D27">
        <w:rPr>
          <w:rFonts w:ascii="Calibri" w:eastAsia="Calibri" w:hAnsi="Calibri" w:cs="Calibri"/>
          <w:b w:val="0"/>
          <w:color w:val="000000"/>
          <w:sz w:val="22"/>
        </w:rPr>
        <w:t>)</w:t>
      </w:r>
      <w:r w:rsidR="502DD31B" w:rsidRPr="1F585E0E">
        <w:rPr>
          <w:rFonts w:ascii="Calibri" w:eastAsia="Calibri" w:hAnsi="Calibri" w:cs="Calibri"/>
          <w:b w:val="0"/>
          <w:color w:val="000000"/>
          <w:sz w:val="22"/>
        </w:rPr>
        <w:t xml:space="preserve"> como beneficiaria del Régimen Subsidiado en salud, y se elimina para estas personas el prerrequisito de la encuesta SISBEN.</w:t>
      </w:r>
    </w:p>
    <w:p w14:paraId="0B681A30" w14:textId="77777777" w:rsidR="0DF3B260" w:rsidRDefault="0DF3B260" w:rsidP="006E5519">
      <w:pPr>
        <w:spacing w:line="240" w:lineRule="auto"/>
        <w:ind w:left="-20" w:right="-20"/>
        <w:rPr>
          <w:rFonts w:ascii="Calibri" w:eastAsia="Calibri" w:hAnsi="Calibri" w:cs="Calibri"/>
          <w:b w:val="0"/>
          <w:color w:val="000000"/>
          <w:sz w:val="22"/>
          <w:lang w:bidi="es-ES"/>
        </w:rPr>
      </w:pPr>
    </w:p>
    <w:p w14:paraId="33C15BEF" w14:textId="77777777" w:rsidR="00FE18A3" w:rsidRDefault="00FE18A3" w:rsidP="006E5519">
      <w:pPr>
        <w:spacing w:line="240" w:lineRule="auto"/>
        <w:rPr>
          <w:sz w:val="24"/>
          <w:szCs w:val="24"/>
          <w:lang w:bidi="es-ES"/>
        </w:rPr>
      </w:pPr>
      <w:r w:rsidRPr="0DF3B260">
        <w:rPr>
          <w:sz w:val="24"/>
          <w:szCs w:val="24"/>
          <w:lang w:bidi="es-ES"/>
        </w:rPr>
        <w:t xml:space="preserve">Producto </w:t>
      </w:r>
      <w:r w:rsidR="006B012A" w:rsidRPr="0DF3B260">
        <w:rPr>
          <w:sz w:val="24"/>
          <w:szCs w:val="24"/>
          <w:lang w:bidi="es-ES"/>
        </w:rPr>
        <w:t>3</w:t>
      </w:r>
      <w:r w:rsidRPr="0DF3B260">
        <w:rPr>
          <w:sz w:val="24"/>
          <w:szCs w:val="24"/>
          <w:lang w:bidi="es-ES"/>
        </w:rPr>
        <w:t>.</w:t>
      </w:r>
      <w:r w:rsidR="006B012A" w:rsidRPr="0DF3B260">
        <w:rPr>
          <w:sz w:val="24"/>
          <w:szCs w:val="24"/>
          <w:lang w:bidi="es-ES"/>
        </w:rPr>
        <w:t>3</w:t>
      </w:r>
      <w:r w:rsidRPr="0DF3B260">
        <w:rPr>
          <w:sz w:val="24"/>
          <w:szCs w:val="24"/>
          <w:lang w:bidi="es-ES"/>
        </w:rPr>
        <w:t xml:space="preserve">. </w:t>
      </w:r>
      <w:r w:rsidR="006B012A" w:rsidRPr="0DF3B260">
        <w:rPr>
          <w:sz w:val="24"/>
          <w:szCs w:val="24"/>
          <w:lang w:bidi="es-ES"/>
        </w:rPr>
        <w:t xml:space="preserve">Estrategia para la afiliación de recién nacidos, </w:t>
      </w:r>
      <w:bookmarkStart w:id="0" w:name="_Int_KtBAJn1G"/>
      <w:r w:rsidR="006B012A" w:rsidRPr="0DF3B260">
        <w:rPr>
          <w:sz w:val="24"/>
          <w:szCs w:val="24"/>
          <w:lang w:bidi="es-ES"/>
        </w:rPr>
        <w:t>niños y niñas</w:t>
      </w:r>
      <w:bookmarkEnd w:id="0"/>
      <w:r w:rsidR="006B012A" w:rsidRPr="0DF3B260">
        <w:rPr>
          <w:sz w:val="24"/>
          <w:szCs w:val="24"/>
          <w:lang w:bidi="es-ES"/>
        </w:rPr>
        <w:t xml:space="preserve"> al SGSSS de padres no afiliados</w:t>
      </w:r>
      <w:r w:rsidR="20C110CA" w:rsidRPr="2ECDA0EF">
        <w:rPr>
          <w:sz w:val="24"/>
          <w:szCs w:val="24"/>
          <w:lang w:bidi="es-ES"/>
        </w:rPr>
        <w:t>.</w:t>
      </w:r>
    </w:p>
    <w:p w14:paraId="1BF0B804" w14:textId="77777777" w:rsidR="00FE18A3" w:rsidRDefault="00FE18A3" w:rsidP="006E5519">
      <w:pPr>
        <w:spacing w:line="240" w:lineRule="auto"/>
        <w:jc w:val="both"/>
        <w:rPr>
          <w:lang w:bidi="es-ES"/>
        </w:rPr>
      </w:pPr>
    </w:p>
    <w:p w14:paraId="7CD04345" w14:textId="77777777" w:rsidR="73A64A47" w:rsidRDefault="73A64A47" w:rsidP="006E5519">
      <w:pPr>
        <w:spacing w:line="240" w:lineRule="auto"/>
        <w:ind w:firstLine="360"/>
        <w:rPr>
          <w:sz w:val="20"/>
          <w:szCs w:val="20"/>
          <w:lang w:bidi="es-ES"/>
        </w:rPr>
      </w:pPr>
      <w:r w:rsidRPr="05EE9D18">
        <w:rPr>
          <w:sz w:val="20"/>
          <w:szCs w:val="20"/>
          <w:lang w:bidi="es-ES"/>
        </w:rPr>
        <w:t>Avance físico</w:t>
      </w:r>
    </w:p>
    <w:tbl>
      <w:tblPr>
        <w:tblStyle w:val="Tablaconcuadrcula"/>
        <w:tblW w:w="0" w:type="auto"/>
        <w:tblInd w:w="279" w:type="dxa"/>
        <w:tblLook w:val="04A0" w:firstRow="1" w:lastRow="0" w:firstColumn="1" w:lastColumn="0" w:noHBand="0" w:noVBand="1"/>
      </w:tblPr>
      <w:tblGrid>
        <w:gridCol w:w="3260"/>
        <w:gridCol w:w="2268"/>
        <w:gridCol w:w="567"/>
        <w:gridCol w:w="709"/>
        <w:gridCol w:w="850"/>
        <w:gridCol w:w="851"/>
        <w:gridCol w:w="992"/>
      </w:tblGrid>
      <w:tr w:rsidR="05EE9D18" w14:paraId="6F9B7BB1" w14:textId="77777777" w:rsidTr="05EE9D18">
        <w:trPr>
          <w:trHeight w:val="300"/>
        </w:trPr>
        <w:tc>
          <w:tcPr>
            <w:tcW w:w="3260" w:type="dxa"/>
          </w:tcPr>
          <w:p w14:paraId="5CB1BBC1" w14:textId="77777777" w:rsidR="05EE9D18" w:rsidRDefault="05EE9D18" w:rsidP="006E5519">
            <w:pPr>
              <w:jc w:val="center"/>
              <w:rPr>
                <w:sz w:val="20"/>
                <w:szCs w:val="20"/>
                <w:lang w:bidi="es-ES"/>
              </w:rPr>
            </w:pPr>
            <w:r w:rsidRPr="05EE9D18">
              <w:rPr>
                <w:sz w:val="20"/>
                <w:szCs w:val="20"/>
                <w:lang w:bidi="es-ES"/>
              </w:rPr>
              <w:t>Producto 3.3</w:t>
            </w:r>
          </w:p>
        </w:tc>
        <w:tc>
          <w:tcPr>
            <w:tcW w:w="2268" w:type="dxa"/>
          </w:tcPr>
          <w:p w14:paraId="297CC789" w14:textId="77777777" w:rsidR="05EE9D18" w:rsidRDefault="05EE9D18" w:rsidP="006E5519">
            <w:pPr>
              <w:jc w:val="center"/>
              <w:rPr>
                <w:sz w:val="20"/>
                <w:szCs w:val="20"/>
                <w:lang w:bidi="es-ES"/>
              </w:rPr>
            </w:pPr>
            <w:r w:rsidRPr="05EE9D18">
              <w:rPr>
                <w:sz w:val="20"/>
                <w:szCs w:val="20"/>
                <w:lang w:bidi="es-ES"/>
              </w:rPr>
              <w:t>Unidad de Medida</w:t>
            </w:r>
          </w:p>
        </w:tc>
        <w:tc>
          <w:tcPr>
            <w:tcW w:w="1276" w:type="dxa"/>
            <w:gridSpan w:val="2"/>
          </w:tcPr>
          <w:p w14:paraId="32FFA63E" w14:textId="77777777" w:rsidR="05EE9D18" w:rsidRDefault="05EE9D18" w:rsidP="006E5519">
            <w:pPr>
              <w:jc w:val="center"/>
              <w:rPr>
                <w:sz w:val="20"/>
                <w:szCs w:val="20"/>
                <w:lang w:bidi="es-ES"/>
              </w:rPr>
            </w:pPr>
            <w:r w:rsidRPr="05EE9D18">
              <w:rPr>
                <w:sz w:val="20"/>
                <w:szCs w:val="20"/>
                <w:lang w:bidi="es-ES"/>
              </w:rPr>
              <w:t>2021</w:t>
            </w:r>
          </w:p>
        </w:tc>
        <w:tc>
          <w:tcPr>
            <w:tcW w:w="850" w:type="dxa"/>
          </w:tcPr>
          <w:p w14:paraId="14995957" w14:textId="77777777" w:rsidR="05EE9D18" w:rsidRDefault="05EE9D18" w:rsidP="006E5519">
            <w:pPr>
              <w:jc w:val="center"/>
              <w:rPr>
                <w:sz w:val="20"/>
                <w:szCs w:val="20"/>
                <w:lang w:bidi="es-ES"/>
              </w:rPr>
            </w:pPr>
            <w:r w:rsidRPr="05EE9D18">
              <w:rPr>
                <w:sz w:val="20"/>
                <w:szCs w:val="20"/>
                <w:lang w:bidi="es-ES"/>
              </w:rPr>
              <w:t>2022</w:t>
            </w:r>
          </w:p>
        </w:tc>
        <w:tc>
          <w:tcPr>
            <w:tcW w:w="851" w:type="dxa"/>
          </w:tcPr>
          <w:p w14:paraId="5A0516A7" w14:textId="77777777" w:rsidR="05EE9D18" w:rsidRDefault="05EE9D18" w:rsidP="006E5519">
            <w:pPr>
              <w:jc w:val="center"/>
              <w:rPr>
                <w:sz w:val="20"/>
                <w:szCs w:val="20"/>
                <w:lang w:bidi="es-ES"/>
              </w:rPr>
            </w:pPr>
            <w:r w:rsidRPr="05EE9D18">
              <w:rPr>
                <w:sz w:val="20"/>
                <w:szCs w:val="20"/>
                <w:lang w:bidi="es-ES"/>
              </w:rPr>
              <w:t>2023</w:t>
            </w:r>
          </w:p>
        </w:tc>
        <w:tc>
          <w:tcPr>
            <w:tcW w:w="992" w:type="dxa"/>
          </w:tcPr>
          <w:p w14:paraId="1042D96A" w14:textId="77777777" w:rsidR="05EE9D18" w:rsidRDefault="05EE9D18" w:rsidP="006E5519">
            <w:pPr>
              <w:jc w:val="center"/>
              <w:rPr>
                <w:sz w:val="20"/>
                <w:szCs w:val="20"/>
                <w:lang w:bidi="es-ES"/>
              </w:rPr>
            </w:pPr>
            <w:r w:rsidRPr="05EE9D18">
              <w:rPr>
                <w:sz w:val="20"/>
                <w:szCs w:val="20"/>
                <w:lang w:bidi="es-ES"/>
              </w:rPr>
              <w:t>EOP</w:t>
            </w:r>
          </w:p>
        </w:tc>
      </w:tr>
      <w:tr w:rsidR="05EE9D18" w14:paraId="0D75321F" w14:textId="77777777" w:rsidTr="05EE9D18">
        <w:trPr>
          <w:trHeight w:val="300"/>
        </w:trPr>
        <w:tc>
          <w:tcPr>
            <w:tcW w:w="3260" w:type="dxa"/>
            <w:vMerge w:val="restart"/>
          </w:tcPr>
          <w:p w14:paraId="3AE51A61" w14:textId="77777777" w:rsidR="05EE9D18" w:rsidRDefault="05EE9D18" w:rsidP="006E5519">
            <w:pPr>
              <w:rPr>
                <w:b w:val="0"/>
                <w:sz w:val="20"/>
                <w:szCs w:val="20"/>
                <w:lang w:bidi="es-ES"/>
              </w:rPr>
            </w:pPr>
            <w:r w:rsidRPr="05EE9D18">
              <w:rPr>
                <w:b w:val="0"/>
                <w:sz w:val="20"/>
                <w:szCs w:val="20"/>
                <w:lang w:bidi="es-ES"/>
              </w:rPr>
              <w:t>Estrategia para la afiliación de recién nacidos, niños y niñas al SGSSS de padres no afiliados</w:t>
            </w:r>
          </w:p>
        </w:tc>
        <w:tc>
          <w:tcPr>
            <w:tcW w:w="2268" w:type="dxa"/>
            <w:vMerge w:val="restart"/>
          </w:tcPr>
          <w:p w14:paraId="0231D66E" w14:textId="77777777" w:rsidR="05EE9D18" w:rsidRDefault="05EE9D18" w:rsidP="006E5519">
            <w:pPr>
              <w:rPr>
                <w:b w:val="0"/>
                <w:sz w:val="20"/>
                <w:szCs w:val="20"/>
                <w:lang w:bidi="es-ES"/>
              </w:rPr>
            </w:pPr>
            <w:r w:rsidRPr="05EE9D18">
              <w:rPr>
                <w:b w:val="0"/>
                <w:sz w:val="20"/>
                <w:szCs w:val="20"/>
                <w:lang w:bidi="es-ES"/>
              </w:rPr>
              <w:t>Estrategias (#)</w:t>
            </w:r>
          </w:p>
        </w:tc>
        <w:tc>
          <w:tcPr>
            <w:tcW w:w="567" w:type="dxa"/>
            <w:shd w:val="clear" w:color="auto" w:fill="E7E6E6" w:themeFill="background2"/>
          </w:tcPr>
          <w:p w14:paraId="4CFBEF9C" w14:textId="77777777" w:rsidR="05EE9D18" w:rsidRDefault="05EE9D18" w:rsidP="006E5519">
            <w:pPr>
              <w:rPr>
                <w:sz w:val="18"/>
                <w:szCs w:val="18"/>
                <w:lang w:bidi="es-ES"/>
              </w:rPr>
            </w:pPr>
            <w:r w:rsidRPr="05EE9D18">
              <w:rPr>
                <w:sz w:val="18"/>
                <w:szCs w:val="18"/>
                <w:lang w:bidi="es-ES"/>
              </w:rPr>
              <w:t>P</w:t>
            </w:r>
          </w:p>
        </w:tc>
        <w:tc>
          <w:tcPr>
            <w:tcW w:w="709" w:type="dxa"/>
            <w:shd w:val="clear" w:color="auto" w:fill="E7E6E6" w:themeFill="background2"/>
          </w:tcPr>
          <w:p w14:paraId="78240F9C" w14:textId="77777777" w:rsidR="05EE9D18" w:rsidRDefault="05EE9D18" w:rsidP="006E5519">
            <w:pPr>
              <w:jc w:val="right"/>
              <w:rPr>
                <w:b w:val="0"/>
                <w:sz w:val="20"/>
                <w:szCs w:val="20"/>
                <w:lang w:bidi="es-ES"/>
              </w:rPr>
            </w:pPr>
            <w:r w:rsidRPr="05EE9D18">
              <w:rPr>
                <w:b w:val="0"/>
                <w:sz w:val="20"/>
                <w:szCs w:val="20"/>
                <w:lang w:bidi="es-ES"/>
              </w:rPr>
              <w:t>1.00</w:t>
            </w:r>
          </w:p>
        </w:tc>
        <w:tc>
          <w:tcPr>
            <w:tcW w:w="850" w:type="dxa"/>
            <w:shd w:val="clear" w:color="auto" w:fill="E7E6E6" w:themeFill="background2"/>
          </w:tcPr>
          <w:p w14:paraId="1A77BFA5" w14:textId="77777777" w:rsidR="05EE9D18" w:rsidRDefault="05EE9D18" w:rsidP="006E5519">
            <w:pPr>
              <w:jc w:val="right"/>
              <w:rPr>
                <w:b w:val="0"/>
                <w:sz w:val="20"/>
                <w:szCs w:val="20"/>
                <w:lang w:bidi="es-ES"/>
              </w:rPr>
            </w:pPr>
            <w:r w:rsidRPr="05EE9D18">
              <w:rPr>
                <w:b w:val="0"/>
                <w:sz w:val="20"/>
                <w:szCs w:val="20"/>
                <w:lang w:bidi="es-ES"/>
              </w:rPr>
              <w:t>0.00</w:t>
            </w:r>
          </w:p>
        </w:tc>
        <w:tc>
          <w:tcPr>
            <w:tcW w:w="851" w:type="dxa"/>
            <w:shd w:val="clear" w:color="auto" w:fill="E7E6E6" w:themeFill="background2"/>
          </w:tcPr>
          <w:p w14:paraId="7EFFED09" w14:textId="77777777" w:rsidR="05EE9D18" w:rsidRDefault="05EE9D18" w:rsidP="006E5519">
            <w:pPr>
              <w:jc w:val="right"/>
              <w:rPr>
                <w:b w:val="0"/>
                <w:sz w:val="20"/>
                <w:szCs w:val="20"/>
                <w:lang w:bidi="es-ES"/>
              </w:rPr>
            </w:pPr>
            <w:r w:rsidRPr="05EE9D18">
              <w:rPr>
                <w:b w:val="0"/>
                <w:sz w:val="20"/>
                <w:szCs w:val="20"/>
                <w:lang w:bidi="es-ES"/>
              </w:rPr>
              <w:t>0.00</w:t>
            </w:r>
          </w:p>
        </w:tc>
        <w:tc>
          <w:tcPr>
            <w:tcW w:w="992" w:type="dxa"/>
            <w:shd w:val="clear" w:color="auto" w:fill="E7E6E6" w:themeFill="background2"/>
          </w:tcPr>
          <w:p w14:paraId="3B357924" w14:textId="77777777" w:rsidR="05EE9D18" w:rsidRDefault="05EE9D18" w:rsidP="006E5519">
            <w:pPr>
              <w:jc w:val="right"/>
              <w:rPr>
                <w:b w:val="0"/>
                <w:sz w:val="20"/>
                <w:szCs w:val="20"/>
                <w:lang w:bidi="es-ES"/>
              </w:rPr>
            </w:pPr>
            <w:r w:rsidRPr="05EE9D18">
              <w:rPr>
                <w:b w:val="0"/>
                <w:sz w:val="20"/>
                <w:szCs w:val="20"/>
                <w:lang w:bidi="es-ES"/>
              </w:rPr>
              <w:t>1.00</w:t>
            </w:r>
          </w:p>
        </w:tc>
      </w:tr>
      <w:tr w:rsidR="05EE9D18" w14:paraId="018C2813" w14:textId="77777777" w:rsidTr="05EE9D18">
        <w:trPr>
          <w:trHeight w:val="300"/>
        </w:trPr>
        <w:tc>
          <w:tcPr>
            <w:tcW w:w="3260" w:type="dxa"/>
            <w:vMerge/>
          </w:tcPr>
          <w:p w14:paraId="64109325" w14:textId="77777777" w:rsidR="000F2278" w:rsidRDefault="000F2278" w:rsidP="006E5519"/>
        </w:tc>
        <w:tc>
          <w:tcPr>
            <w:tcW w:w="2268" w:type="dxa"/>
            <w:vMerge/>
          </w:tcPr>
          <w:p w14:paraId="6AE9E202" w14:textId="77777777" w:rsidR="000F2278" w:rsidRDefault="000F2278" w:rsidP="006E5519"/>
        </w:tc>
        <w:tc>
          <w:tcPr>
            <w:tcW w:w="567" w:type="dxa"/>
          </w:tcPr>
          <w:p w14:paraId="29905253" w14:textId="77777777" w:rsidR="05EE9D18" w:rsidRDefault="05EE9D18" w:rsidP="006E5519">
            <w:pPr>
              <w:rPr>
                <w:sz w:val="18"/>
                <w:szCs w:val="18"/>
                <w:lang w:bidi="es-ES"/>
              </w:rPr>
            </w:pPr>
            <w:r w:rsidRPr="05EE9D18">
              <w:rPr>
                <w:sz w:val="18"/>
                <w:szCs w:val="18"/>
                <w:lang w:bidi="es-ES"/>
              </w:rPr>
              <w:t>P(a)</w:t>
            </w:r>
          </w:p>
        </w:tc>
        <w:tc>
          <w:tcPr>
            <w:tcW w:w="709" w:type="dxa"/>
          </w:tcPr>
          <w:p w14:paraId="20B30DB3" w14:textId="77777777" w:rsidR="05EE9D18" w:rsidRDefault="05EE9D18" w:rsidP="006E5519">
            <w:pPr>
              <w:jc w:val="right"/>
              <w:rPr>
                <w:b w:val="0"/>
                <w:sz w:val="20"/>
                <w:szCs w:val="20"/>
                <w:lang w:bidi="es-ES"/>
              </w:rPr>
            </w:pPr>
            <w:r w:rsidRPr="05EE9D18">
              <w:rPr>
                <w:b w:val="0"/>
                <w:sz w:val="20"/>
                <w:szCs w:val="20"/>
                <w:lang w:bidi="es-ES"/>
              </w:rPr>
              <w:t>1.00</w:t>
            </w:r>
          </w:p>
        </w:tc>
        <w:tc>
          <w:tcPr>
            <w:tcW w:w="850" w:type="dxa"/>
          </w:tcPr>
          <w:p w14:paraId="102153D0" w14:textId="77777777" w:rsidR="05EE9D18" w:rsidRDefault="05EE9D18" w:rsidP="006E5519">
            <w:pPr>
              <w:jc w:val="right"/>
              <w:rPr>
                <w:b w:val="0"/>
                <w:sz w:val="20"/>
                <w:szCs w:val="20"/>
                <w:lang w:bidi="es-ES"/>
              </w:rPr>
            </w:pPr>
            <w:r w:rsidRPr="05EE9D18">
              <w:rPr>
                <w:b w:val="0"/>
                <w:sz w:val="20"/>
                <w:szCs w:val="20"/>
                <w:lang w:bidi="es-ES"/>
              </w:rPr>
              <w:t>0.00</w:t>
            </w:r>
          </w:p>
        </w:tc>
        <w:tc>
          <w:tcPr>
            <w:tcW w:w="851" w:type="dxa"/>
          </w:tcPr>
          <w:p w14:paraId="6999067C" w14:textId="77777777" w:rsidR="05EE9D18" w:rsidRDefault="05EE9D18" w:rsidP="006E5519">
            <w:pPr>
              <w:jc w:val="right"/>
              <w:rPr>
                <w:b w:val="0"/>
                <w:sz w:val="20"/>
                <w:szCs w:val="20"/>
                <w:lang w:bidi="es-ES"/>
              </w:rPr>
            </w:pPr>
            <w:r w:rsidRPr="05EE9D18">
              <w:rPr>
                <w:b w:val="0"/>
                <w:sz w:val="20"/>
                <w:szCs w:val="20"/>
                <w:lang w:bidi="es-ES"/>
              </w:rPr>
              <w:t>0.00</w:t>
            </w:r>
          </w:p>
        </w:tc>
        <w:tc>
          <w:tcPr>
            <w:tcW w:w="992" w:type="dxa"/>
          </w:tcPr>
          <w:p w14:paraId="2E9ABE88" w14:textId="77777777" w:rsidR="05EE9D18" w:rsidRDefault="05EE9D18" w:rsidP="006E5519">
            <w:pPr>
              <w:jc w:val="right"/>
              <w:rPr>
                <w:b w:val="0"/>
                <w:sz w:val="20"/>
                <w:szCs w:val="20"/>
                <w:lang w:bidi="es-ES"/>
              </w:rPr>
            </w:pPr>
            <w:r w:rsidRPr="05EE9D18">
              <w:rPr>
                <w:b w:val="0"/>
                <w:sz w:val="20"/>
                <w:szCs w:val="20"/>
                <w:lang w:bidi="es-ES"/>
              </w:rPr>
              <w:t>1.00</w:t>
            </w:r>
          </w:p>
        </w:tc>
      </w:tr>
      <w:tr w:rsidR="05EE9D18" w14:paraId="6A30DB79" w14:textId="77777777" w:rsidTr="05EE9D18">
        <w:trPr>
          <w:trHeight w:val="300"/>
        </w:trPr>
        <w:tc>
          <w:tcPr>
            <w:tcW w:w="3260" w:type="dxa"/>
            <w:vMerge/>
          </w:tcPr>
          <w:p w14:paraId="78EA0B02" w14:textId="77777777" w:rsidR="000F2278" w:rsidRDefault="000F2278" w:rsidP="006E5519"/>
        </w:tc>
        <w:tc>
          <w:tcPr>
            <w:tcW w:w="2268" w:type="dxa"/>
            <w:vMerge/>
          </w:tcPr>
          <w:p w14:paraId="45B54F14" w14:textId="77777777" w:rsidR="000F2278" w:rsidRDefault="000F2278" w:rsidP="006E5519"/>
        </w:tc>
        <w:tc>
          <w:tcPr>
            <w:tcW w:w="567" w:type="dxa"/>
            <w:shd w:val="clear" w:color="auto" w:fill="DDDBF3" w:themeFill="text1" w:themeFillTint="1A"/>
          </w:tcPr>
          <w:p w14:paraId="57A78150" w14:textId="77777777" w:rsidR="05EE9D18" w:rsidRDefault="05EE9D18" w:rsidP="006E5519">
            <w:pPr>
              <w:rPr>
                <w:sz w:val="18"/>
                <w:szCs w:val="18"/>
                <w:lang w:bidi="es-ES"/>
              </w:rPr>
            </w:pPr>
            <w:r w:rsidRPr="05EE9D18">
              <w:rPr>
                <w:sz w:val="18"/>
                <w:szCs w:val="18"/>
                <w:lang w:bidi="es-ES"/>
              </w:rPr>
              <w:t>A</w:t>
            </w:r>
          </w:p>
        </w:tc>
        <w:tc>
          <w:tcPr>
            <w:tcW w:w="709" w:type="dxa"/>
            <w:shd w:val="clear" w:color="auto" w:fill="DDDBF3" w:themeFill="text1" w:themeFillTint="1A"/>
          </w:tcPr>
          <w:p w14:paraId="5018CC1A" w14:textId="77777777" w:rsidR="05EE9D18" w:rsidRDefault="05EE9D18" w:rsidP="006E5519">
            <w:pPr>
              <w:jc w:val="right"/>
              <w:rPr>
                <w:b w:val="0"/>
                <w:sz w:val="20"/>
                <w:szCs w:val="20"/>
                <w:lang w:bidi="es-ES"/>
              </w:rPr>
            </w:pPr>
            <w:r w:rsidRPr="05EE9D18">
              <w:rPr>
                <w:b w:val="0"/>
                <w:sz w:val="20"/>
                <w:szCs w:val="20"/>
              </w:rPr>
              <w:t>1.00</w:t>
            </w:r>
          </w:p>
        </w:tc>
        <w:tc>
          <w:tcPr>
            <w:tcW w:w="850" w:type="dxa"/>
            <w:shd w:val="clear" w:color="auto" w:fill="DDDBF3" w:themeFill="text1" w:themeFillTint="1A"/>
          </w:tcPr>
          <w:p w14:paraId="625AECD1" w14:textId="77777777" w:rsidR="05EE9D18" w:rsidRDefault="05EE9D18" w:rsidP="006E5519">
            <w:pPr>
              <w:jc w:val="right"/>
              <w:rPr>
                <w:b w:val="0"/>
                <w:sz w:val="20"/>
                <w:szCs w:val="20"/>
                <w:lang w:bidi="es-ES"/>
              </w:rPr>
            </w:pPr>
            <w:r w:rsidRPr="05EE9D18">
              <w:rPr>
                <w:b w:val="0"/>
                <w:sz w:val="20"/>
                <w:szCs w:val="20"/>
              </w:rPr>
              <w:t>0.00</w:t>
            </w:r>
          </w:p>
        </w:tc>
        <w:tc>
          <w:tcPr>
            <w:tcW w:w="851" w:type="dxa"/>
            <w:shd w:val="clear" w:color="auto" w:fill="DDDBF3" w:themeFill="text1" w:themeFillTint="1A"/>
          </w:tcPr>
          <w:p w14:paraId="553BF2EE" w14:textId="77777777" w:rsidR="05EE9D18" w:rsidRDefault="05EE9D18" w:rsidP="006E5519">
            <w:pPr>
              <w:jc w:val="right"/>
              <w:rPr>
                <w:b w:val="0"/>
                <w:sz w:val="20"/>
                <w:szCs w:val="20"/>
                <w:lang w:bidi="es-ES"/>
              </w:rPr>
            </w:pPr>
            <w:r w:rsidRPr="05EE9D18">
              <w:rPr>
                <w:b w:val="0"/>
                <w:sz w:val="20"/>
                <w:szCs w:val="20"/>
              </w:rPr>
              <w:t>0.00</w:t>
            </w:r>
          </w:p>
        </w:tc>
        <w:tc>
          <w:tcPr>
            <w:tcW w:w="992" w:type="dxa"/>
            <w:shd w:val="clear" w:color="auto" w:fill="DDDBF3" w:themeFill="text1" w:themeFillTint="1A"/>
          </w:tcPr>
          <w:p w14:paraId="77E3689A" w14:textId="77777777" w:rsidR="05EE9D18" w:rsidRDefault="05EE9D18" w:rsidP="006E5519">
            <w:pPr>
              <w:jc w:val="right"/>
              <w:rPr>
                <w:b w:val="0"/>
                <w:sz w:val="20"/>
                <w:szCs w:val="20"/>
                <w:lang w:bidi="es-ES"/>
              </w:rPr>
            </w:pPr>
            <w:r w:rsidRPr="05EE9D18">
              <w:rPr>
                <w:b w:val="0"/>
                <w:sz w:val="20"/>
                <w:szCs w:val="20"/>
              </w:rPr>
              <w:t>1.00</w:t>
            </w:r>
          </w:p>
        </w:tc>
      </w:tr>
    </w:tbl>
    <w:p w14:paraId="6F6090CA" w14:textId="77777777" w:rsidR="05EE9D18" w:rsidRDefault="05EE9D18" w:rsidP="006E5519">
      <w:pPr>
        <w:spacing w:line="240" w:lineRule="auto"/>
        <w:jc w:val="both"/>
        <w:rPr>
          <w:lang w:bidi="es-ES"/>
        </w:rPr>
      </w:pPr>
    </w:p>
    <w:p w14:paraId="669F7B6F" w14:textId="77777777" w:rsidR="00294790" w:rsidRDefault="03A457AA" w:rsidP="006E5519">
      <w:pPr>
        <w:spacing w:line="240" w:lineRule="auto"/>
        <w:jc w:val="both"/>
        <w:rPr>
          <w:b w:val="0"/>
          <w:color w:val="auto"/>
          <w:sz w:val="24"/>
          <w:szCs w:val="24"/>
        </w:rPr>
      </w:pPr>
      <w:r w:rsidRPr="7EE28C5F">
        <w:rPr>
          <w:b w:val="0"/>
          <w:color w:val="auto"/>
          <w:sz w:val="24"/>
          <w:szCs w:val="24"/>
        </w:rPr>
        <w:t xml:space="preserve">El indicador fue cumplido en 2020 </w:t>
      </w:r>
      <w:r w:rsidR="073F4EF9" w:rsidRPr="7EE28C5F">
        <w:rPr>
          <w:b w:val="0"/>
          <w:color w:val="auto"/>
          <w:sz w:val="24"/>
          <w:szCs w:val="24"/>
        </w:rPr>
        <w:t xml:space="preserve">con la </w:t>
      </w:r>
      <w:r w:rsidR="25E6F677" w:rsidRPr="21C3BB9A">
        <w:rPr>
          <w:b w:val="0"/>
          <w:color w:val="auto"/>
          <w:sz w:val="24"/>
          <w:szCs w:val="24"/>
        </w:rPr>
        <w:t>expedición</w:t>
      </w:r>
      <w:r w:rsidR="073F4EF9" w:rsidRPr="7EE28C5F">
        <w:rPr>
          <w:b w:val="0"/>
          <w:color w:val="auto"/>
          <w:sz w:val="24"/>
          <w:szCs w:val="24"/>
        </w:rPr>
        <w:t xml:space="preserve"> de la Circular Externa 023 del 2 de agosto de 2019, con la cual se imparte directrices a los Gobernadores, Alcaldes, Secretarías de Salud del orden territorial, a las Entidades Promotoras de Salud y a los Prestadores de Servicios de Salud, respecto a la afiliación al Sistema General de Seguridad Social en Salud </w:t>
      </w:r>
      <w:r w:rsidR="00C54D27">
        <w:rPr>
          <w:b w:val="0"/>
          <w:color w:val="auto"/>
          <w:sz w:val="24"/>
          <w:szCs w:val="24"/>
        </w:rPr>
        <w:t>(</w:t>
      </w:r>
      <w:r w:rsidR="073F4EF9" w:rsidRPr="7EE28C5F">
        <w:rPr>
          <w:b w:val="0"/>
          <w:color w:val="auto"/>
          <w:sz w:val="24"/>
          <w:szCs w:val="24"/>
        </w:rPr>
        <w:t>SGSSS</w:t>
      </w:r>
      <w:r w:rsidR="00C54D27">
        <w:rPr>
          <w:b w:val="0"/>
          <w:color w:val="auto"/>
          <w:sz w:val="24"/>
          <w:szCs w:val="24"/>
        </w:rPr>
        <w:t>)</w:t>
      </w:r>
      <w:r w:rsidR="073F4EF9" w:rsidRPr="7EE28C5F">
        <w:rPr>
          <w:b w:val="0"/>
          <w:color w:val="auto"/>
          <w:sz w:val="24"/>
          <w:szCs w:val="24"/>
        </w:rPr>
        <w:t xml:space="preserve"> de los recién nacidos en Colombia, menores de edad, hijos de padres no afiliados y a cargo del Instituto Colombiano de Bienestar Familiar </w:t>
      </w:r>
      <w:r w:rsidR="001C3BFA">
        <w:rPr>
          <w:b w:val="0"/>
          <w:color w:val="auto"/>
          <w:sz w:val="24"/>
          <w:szCs w:val="24"/>
        </w:rPr>
        <w:t>(</w:t>
      </w:r>
      <w:r w:rsidR="073F4EF9" w:rsidRPr="7EE28C5F">
        <w:rPr>
          <w:b w:val="0"/>
          <w:color w:val="auto"/>
          <w:sz w:val="24"/>
          <w:szCs w:val="24"/>
        </w:rPr>
        <w:t>ICBF</w:t>
      </w:r>
      <w:r w:rsidR="001C3BFA">
        <w:rPr>
          <w:b w:val="0"/>
          <w:color w:val="auto"/>
          <w:sz w:val="24"/>
          <w:szCs w:val="24"/>
        </w:rPr>
        <w:t>)</w:t>
      </w:r>
      <w:r w:rsidR="073F4EF9" w:rsidRPr="7EE28C5F">
        <w:rPr>
          <w:b w:val="0"/>
          <w:color w:val="auto"/>
          <w:sz w:val="24"/>
          <w:szCs w:val="24"/>
        </w:rPr>
        <w:t>.</w:t>
      </w:r>
    </w:p>
    <w:p w14:paraId="0F4F3A74" w14:textId="77777777" w:rsidR="7743AD6F" w:rsidRDefault="7743AD6F" w:rsidP="006E5519">
      <w:pPr>
        <w:spacing w:line="240" w:lineRule="auto"/>
        <w:jc w:val="both"/>
        <w:rPr>
          <w:b w:val="0"/>
          <w:color w:val="auto"/>
          <w:sz w:val="22"/>
          <w:lang w:bidi="es-ES"/>
        </w:rPr>
      </w:pPr>
    </w:p>
    <w:p w14:paraId="6D82218B" w14:textId="77777777" w:rsidR="00294790" w:rsidRPr="00294790" w:rsidRDefault="00294790" w:rsidP="006E5519">
      <w:pPr>
        <w:spacing w:line="240" w:lineRule="auto"/>
        <w:jc w:val="both"/>
        <w:rPr>
          <w:b w:val="0"/>
          <w:color w:val="auto"/>
          <w:sz w:val="24"/>
          <w:szCs w:val="24"/>
        </w:rPr>
      </w:pPr>
      <w:r w:rsidRPr="7743AD6F">
        <w:rPr>
          <w:b w:val="0"/>
          <w:color w:val="auto"/>
          <w:sz w:val="24"/>
          <w:szCs w:val="24"/>
        </w:rPr>
        <w:t>Se realizaron capacitaciones en 16 departamentos sobre la aplicación de la Circular 023 de 2019, en el marco de las capacitaciones del Decreto 064 de 2020</w:t>
      </w:r>
      <w:r w:rsidR="498D6493" w:rsidRPr="40484346">
        <w:rPr>
          <w:b w:val="0"/>
          <w:color w:val="auto"/>
          <w:sz w:val="24"/>
          <w:szCs w:val="24"/>
        </w:rPr>
        <w:t xml:space="preserve"> y</w:t>
      </w:r>
      <w:r w:rsidRPr="7743AD6F">
        <w:rPr>
          <w:b w:val="0"/>
          <w:color w:val="auto"/>
          <w:sz w:val="24"/>
          <w:szCs w:val="24"/>
        </w:rPr>
        <w:t xml:space="preserve"> el MSPS a través de la Dirección de Regulación de la Operación del Aseguramiento en Salud, Riesgos Laborales y Pensionales, </w:t>
      </w:r>
      <w:r w:rsidRPr="40484346">
        <w:rPr>
          <w:b w:val="0"/>
          <w:color w:val="auto"/>
          <w:sz w:val="24"/>
          <w:szCs w:val="24"/>
        </w:rPr>
        <w:t>prest</w:t>
      </w:r>
      <w:r w:rsidR="748D9EE8" w:rsidRPr="40484346">
        <w:rPr>
          <w:b w:val="0"/>
          <w:color w:val="auto"/>
          <w:sz w:val="24"/>
          <w:szCs w:val="24"/>
        </w:rPr>
        <w:t>ó</w:t>
      </w:r>
      <w:r w:rsidRPr="7743AD6F">
        <w:rPr>
          <w:b w:val="0"/>
          <w:color w:val="auto"/>
          <w:sz w:val="24"/>
          <w:szCs w:val="24"/>
        </w:rPr>
        <w:t xml:space="preserve"> asesoría y apoyo a las Entidades Territoriales sobre este tema y demás relacionados con el aseguramiento al SGSSS.</w:t>
      </w:r>
    </w:p>
    <w:p w14:paraId="344DD48C" w14:textId="77777777" w:rsidR="00294790" w:rsidRPr="001C3BFA" w:rsidRDefault="00294790" w:rsidP="006E5519">
      <w:pPr>
        <w:spacing w:line="240" w:lineRule="auto"/>
        <w:rPr>
          <w:sz w:val="24"/>
          <w:szCs w:val="24"/>
          <w:lang w:bidi="es-ES"/>
        </w:rPr>
      </w:pPr>
    </w:p>
    <w:p w14:paraId="28DFCCDD" w14:textId="77777777" w:rsidR="00FE18A3" w:rsidRPr="001C3BFA" w:rsidRDefault="00FE18A3" w:rsidP="006E5519">
      <w:pPr>
        <w:spacing w:line="240" w:lineRule="auto"/>
        <w:rPr>
          <w:sz w:val="24"/>
          <w:szCs w:val="24"/>
          <w:lang w:bidi="es-ES"/>
        </w:rPr>
      </w:pPr>
      <w:r w:rsidRPr="001C3BFA">
        <w:rPr>
          <w:sz w:val="24"/>
          <w:szCs w:val="24"/>
          <w:lang w:bidi="es-ES"/>
        </w:rPr>
        <w:t xml:space="preserve">Producto </w:t>
      </w:r>
      <w:r w:rsidR="006B012A" w:rsidRPr="001C3BFA">
        <w:rPr>
          <w:sz w:val="24"/>
          <w:szCs w:val="24"/>
          <w:lang w:bidi="es-ES"/>
        </w:rPr>
        <w:t>3</w:t>
      </w:r>
      <w:r w:rsidRPr="001C3BFA">
        <w:rPr>
          <w:sz w:val="24"/>
          <w:szCs w:val="24"/>
          <w:lang w:bidi="es-ES"/>
        </w:rPr>
        <w:t xml:space="preserve">.4. </w:t>
      </w:r>
      <w:r w:rsidR="006B012A" w:rsidRPr="001C3BFA">
        <w:rPr>
          <w:sz w:val="24"/>
          <w:szCs w:val="24"/>
          <w:lang w:bidi="es-ES"/>
        </w:rPr>
        <w:t>Estrategia de difusión de información sobre las rutas de afiliación y acceso a servicios de salud de población inmigrante implementada</w:t>
      </w:r>
    </w:p>
    <w:p w14:paraId="2CC2F122" w14:textId="77777777" w:rsidR="00294790" w:rsidRPr="001C3BFA" w:rsidRDefault="00294790" w:rsidP="006E5519">
      <w:pPr>
        <w:spacing w:line="240" w:lineRule="auto"/>
        <w:jc w:val="both"/>
        <w:rPr>
          <w:sz w:val="24"/>
          <w:szCs w:val="24"/>
          <w:lang w:bidi="es-ES"/>
        </w:rPr>
      </w:pPr>
    </w:p>
    <w:p w14:paraId="4DA97DB1" w14:textId="77777777" w:rsidR="7CBE22EE" w:rsidRDefault="7CBE22EE" w:rsidP="006E5519">
      <w:pPr>
        <w:spacing w:line="240" w:lineRule="auto"/>
        <w:ind w:firstLine="720"/>
        <w:rPr>
          <w:sz w:val="20"/>
          <w:szCs w:val="20"/>
          <w:lang w:bidi="es-ES"/>
        </w:rPr>
      </w:pPr>
      <w:r w:rsidRPr="26BA0120">
        <w:rPr>
          <w:sz w:val="20"/>
          <w:szCs w:val="20"/>
          <w:lang w:bidi="es-ES"/>
        </w:rPr>
        <w:t>Avance físico</w:t>
      </w:r>
    </w:p>
    <w:tbl>
      <w:tblPr>
        <w:tblStyle w:val="Tablaconcuadrcula"/>
        <w:tblW w:w="0" w:type="auto"/>
        <w:tblInd w:w="421" w:type="dxa"/>
        <w:tblLook w:val="04A0" w:firstRow="1" w:lastRow="0" w:firstColumn="1" w:lastColumn="0" w:noHBand="0" w:noVBand="1"/>
      </w:tblPr>
      <w:tblGrid>
        <w:gridCol w:w="3685"/>
        <w:gridCol w:w="1985"/>
        <w:gridCol w:w="567"/>
        <w:gridCol w:w="708"/>
        <w:gridCol w:w="993"/>
        <w:gridCol w:w="850"/>
        <w:gridCol w:w="709"/>
      </w:tblGrid>
      <w:tr w:rsidR="26BA0120" w14:paraId="21FF1056" w14:textId="77777777" w:rsidTr="26BA0120">
        <w:trPr>
          <w:trHeight w:val="300"/>
        </w:trPr>
        <w:tc>
          <w:tcPr>
            <w:tcW w:w="3685" w:type="dxa"/>
          </w:tcPr>
          <w:p w14:paraId="7A47CF0E" w14:textId="77777777" w:rsidR="26BA0120" w:rsidRDefault="26BA0120" w:rsidP="006E5519">
            <w:pPr>
              <w:jc w:val="center"/>
              <w:rPr>
                <w:sz w:val="20"/>
                <w:szCs w:val="20"/>
                <w:lang w:bidi="es-ES"/>
              </w:rPr>
            </w:pPr>
            <w:r w:rsidRPr="26BA0120">
              <w:rPr>
                <w:sz w:val="20"/>
                <w:szCs w:val="20"/>
                <w:lang w:bidi="es-ES"/>
              </w:rPr>
              <w:t>Producto 3.4</w:t>
            </w:r>
          </w:p>
        </w:tc>
        <w:tc>
          <w:tcPr>
            <w:tcW w:w="1985" w:type="dxa"/>
          </w:tcPr>
          <w:p w14:paraId="2FDF5189" w14:textId="77777777" w:rsidR="26BA0120" w:rsidRDefault="26BA0120" w:rsidP="006E5519">
            <w:pPr>
              <w:jc w:val="center"/>
              <w:rPr>
                <w:sz w:val="20"/>
                <w:szCs w:val="20"/>
                <w:lang w:bidi="es-ES"/>
              </w:rPr>
            </w:pPr>
            <w:r w:rsidRPr="26BA0120">
              <w:rPr>
                <w:sz w:val="20"/>
                <w:szCs w:val="20"/>
                <w:lang w:bidi="es-ES"/>
              </w:rPr>
              <w:t>Unidad de Medida</w:t>
            </w:r>
          </w:p>
        </w:tc>
        <w:tc>
          <w:tcPr>
            <w:tcW w:w="1275" w:type="dxa"/>
            <w:gridSpan w:val="2"/>
          </w:tcPr>
          <w:p w14:paraId="2547BB94" w14:textId="77777777" w:rsidR="26BA0120" w:rsidRDefault="26BA0120" w:rsidP="006E5519">
            <w:pPr>
              <w:jc w:val="center"/>
              <w:rPr>
                <w:sz w:val="20"/>
                <w:szCs w:val="20"/>
                <w:lang w:bidi="es-ES"/>
              </w:rPr>
            </w:pPr>
            <w:r w:rsidRPr="26BA0120">
              <w:rPr>
                <w:sz w:val="20"/>
                <w:szCs w:val="20"/>
                <w:lang w:bidi="es-ES"/>
              </w:rPr>
              <w:t>2021</w:t>
            </w:r>
          </w:p>
        </w:tc>
        <w:tc>
          <w:tcPr>
            <w:tcW w:w="993" w:type="dxa"/>
          </w:tcPr>
          <w:p w14:paraId="4BF3E931" w14:textId="77777777" w:rsidR="26BA0120" w:rsidRDefault="26BA0120" w:rsidP="006E5519">
            <w:pPr>
              <w:jc w:val="center"/>
              <w:rPr>
                <w:sz w:val="20"/>
                <w:szCs w:val="20"/>
                <w:lang w:bidi="es-ES"/>
              </w:rPr>
            </w:pPr>
            <w:r w:rsidRPr="26BA0120">
              <w:rPr>
                <w:sz w:val="20"/>
                <w:szCs w:val="20"/>
                <w:lang w:bidi="es-ES"/>
              </w:rPr>
              <w:t>2022</w:t>
            </w:r>
          </w:p>
        </w:tc>
        <w:tc>
          <w:tcPr>
            <w:tcW w:w="850" w:type="dxa"/>
          </w:tcPr>
          <w:p w14:paraId="6745E121" w14:textId="77777777" w:rsidR="26BA0120" w:rsidRDefault="26BA0120" w:rsidP="006E5519">
            <w:pPr>
              <w:jc w:val="center"/>
              <w:rPr>
                <w:sz w:val="20"/>
                <w:szCs w:val="20"/>
                <w:lang w:bidi="es-ES"/>
              </w:rPr>
            </w:pPr>
            <w:r w:rsidRPr="26BA0120">
              <w:rPr>
                <w:sz w:val="20"/>
                <w:szCs w:val="20"/>
                <w:lang w:bidi="es-ES"/>
              </w:rPr>
              <w:t>2023</w:t>
            </w:r>
          </w:p>
        </w:tc>
        <w:tc>
          <w:tcPr>
            <w:tcW w:w="709" w:type="dxa"/>
          </w:tcPr>
          <w:p w14:paraId="7EDA9124" w14:textId="77777777" w:rsidR="26BA0120" w:rsidRDefault="26BA0120" w:rsidP="006E5519">
            <w:pPr>
              <w:jc w:val="center"/>
              <w:rPr>
                <w:sz w:val="20"/>
                <w:szCs w:val="20"/>
                <w:lang w:bidi="es-ES"/>
              </w:rPr>
            </w:pPr>
            <w:r w:rsidRPr="26BA0120">
              <w:rPr>
                <w:sz w:val="20"/>
                <w:szCs w:val="20"/>
                <w:lang w:bidi="es-ES"/>
              </w:rPr>
              <w:t>EOP</w:t>
            </w:r>
          </w:p>
        </w:tc>
      </w:tr>
      <w:tr w:rsidR="26BA0120" w14:paraId="6B8A59E2" w14:textId="77777777" w:rsidTr="26BA0120">
        <w:trPr>
          <w:trHeight w:val="300"/>
        </w:trPr>
        <w:tc>
          <w:tcPr>
            <w:tcW w:w="3685" w:type="dxa"/>
            <w:vMerge w:val="restart"/>
          </w:tcPr>
          <w:p w14:paraId="51226944" w14:textId="77777777" w:rsidR="26BA0120" w:rsidRDefault="26BA0120" w:rsidP="006E5519">
            <w:pPr>
              <w:rPr>
                <w:b w:val="0"/>
                <w:sz w:val="20"/>
                <w:szCs w:val="20"/>
                <w:lang w:bidi="es-ES"/>
              </w:rPr>
            </w:pPr>
            <w:r w:rsidRPr="26BA0120">
              <w:rPr>
                <w:b w:val="0"/>
                <w:sz w:val="20"/>
                <w:szCs w:val="20"/>
                <w:lang w:bidi="es-ES"/>
              </w:rPr>
              <w:t>Estrategia de difusión de información sobre las rutas de afiliación y acceso a servicios de salud de población inmigrante implementada</w:t>
            </w:r>
          </w:p>
        </w:tc>
        <w:tc>
          <w:tcPr>
            <w:tcW w:w="1985" w:type="dxa"/>
            <w:vMerge w:val="restart"/>
          </w:tcPr>
          <w:p w14:paraId="302D2E1F" w14:textId="77777777" w:rsidR="26BA0120" w:rsidRDefault="26BA0120" w:rsidP="006E5519">
            <w:pPr>
              <w:rPr>
                <w:b w:val="0"/>
                <w:sz w:val="20"/>
                <w:szCs w:val="20"/>
                <w:lang w:bidi="es-ES"/>
              </w:rPr>
            </w:pPr>
            <w:r w:rsidRPr="26BA0120">
              <w:rPr>
                <w:b w:val="0"/>
                <w:sz w:val="20"/>
                <w:szCs w:val="20"/>
                <w:lang w:bidi="es-ES"/>
              </w:rPr>
              <w:t>Estrategias (#)</w:t>
            </w:r>
          </w:p>
        </w:tc>
        <w:tc>
          <w:tcPr>
            <w:tcW w:w="567" w:type="dxa"/>
            <w:shd w:val="clear" w:color="auto" w:fill="E7E6E6" w:themeFill="background2"/>
          </w:tcPr>
          <w:p w14:paraId="504F1BA0" w14:textId="77777777" w:rsidR="26BA0120" w:rsidRDefault="26BA0120" w:rsidP="006E5519">
            <w:pPr>
              <w:rPr>
                <w:sz w:val="18"/>
                <w:szCs w:val="18"/>
                <w:lang w:bidi="es-ES"/>
              </w:rPr>
            </w:pPr>
            <w:r w:rsidRPr="26BA0120">
              <w:rPr>
                <w:sz w:val="18"/>
                <w:szCs w:val="18"/>
                <w:lang w:bidi="es-ES"/>
              </w:rPr>
              <w:t>P</w:t>
            </w:r>
          </w:p>
        </w:tc>
        <w:tc>
          <w:tcPr>
            <w:tcW w:w="708" w:type="dxa"/>
            <w:shd w:val="clear" w:color="auto" w:fill="E7E6E6" w:themeFill="background2"/>
          </w:tcPr>
          <w:p w14:paraId="05E3A418" w14:textId="77777777" w:rsidR="26BA0120" w:rsidRDefault="26BA0120" w:rsidP="006E5519">
            <w:pPr>
              <w:jc w:val="right"/>
              <w:rPr>
                <w:b w:val="0"/>
                <w:sz w:val="20"/>
                <w:szCs w:val="20"/>
                <w:lang w:bidi="es-ES"/>
              </w:rPr>
            </w:pPr>
            <w:r w:rsidRPr="26BA0120">
              <w:rPr>
                <w:b w:val="0"/>
                <w:sz w:val="20"/>
                <w:szCs w:val="20"/>
                <w:lang w:bidi="es-ES"/>
              </w:rPr>
              <w:t>1.00</w:t>
            </w:r>
          </w:p>
        </w:tc>
        <w:tc>
          <w:tcPr>
            <w:tcW w:w="993" w:type="dxa"/>
            <w:shd w:val="clear" w:color="auto" w:fill="E7E6E6" w:themeFill="background2"/>
          </w:tcPr>
          <w:p w14:paraId="091ACD77" w14:textId="77777777" w:rsidR="26BA0120" w:rsidRDefault="26BA0120" w:rsidP="006E5519">
            <w:pPr>
              <w:jc w:val="right"/>
              <w:rPr>
                <w:b w:val="0"/>
                <w:sz w:val="20"/>
                <w:szCs w:val="20"/>
                <w:lang w:bidi="es-ES"/>
              </w:rPr>
            </w:pPr>
            <w:r w:rsidRPr="26BA0120">
              <w:rPr>
                <w:b w:val="0"/>
                <w:sz w:val="20"/>
                <w:szCs w:val="20"/>
                <w:lang w:bidi="es-ES"/>
              </w:rPr>
              <w:t>0.00</w:t>
            </w:r>
          </w:p>
        </w:tc>
        <w:tc>
          <w:tcPr>
            <w:tcW w:w="850" w:type="dxa"/>
            <w:shd w:val="clear" w:color="auto" w:fill="E7E6E6" w:themeFill="background2"/>
          </w:tcPr>
          <w:p w14:paraId="6449102A" w14:textId="77777777" w:rsidR="26BA0120" w:rsidRDefault="26BA0120" w:rsidP="006E5519">
            <w:pPr>
              <w:jc w:val="right"/>
              <w:rPr>
                <w:b w:val="0"/>
                <w:sz w:val="20"/>
                <w:szCs w:val="20"/>
                <w:lang w:bidi="es-ES"/>
              </w:rPr>
            </w:pPr>
            <w:r w:rsidRPr="26BA0120">
              <w:rPr>
                <w:b w:val="0"/>
                <w:sz w:val="20"/>
                <w:szCs w:val="20"/>
                <w:lang w:bidi="es-ES"/>
              </w:rPr>
              <w:t>0.00</w:t>
            </w:r>
          </w:p>
        </w:tc>
        <w:tc>
          <w:tcPr>
            <w:tcW w:w="709" w:type="dxa"/>
            <w:shd w:val="clear" w:color="auto" w:fill="E7E6E6" w:themeFill="background2"/>
          </w:tcPr>
          <w:p w14:paraId="61FE1577" w14:textId="77777777" w:rsidR="26BA0120" w:rsidRDefault="26BA0120" w:rsidP="006E5519">
            <w:pPr>
              <w:jc w:val="right"/>
              <w:rPr>
                <w:b w:val="0"/>
                <w:sz w:val="20"/>
                <w:szCs w:val="20"/>
                <w:lang w:bidi="es-ES"/>
              </w:rPr>
            </w:pPr>
            <w:r w:rsidRPr="26BA0120">
              <w:rPr>
                <w:b w:val="0"/>
                <w:sz w:val="20"/>
                <w:szCs w:val="20"/>
                <w:lang w:bidi="es-ES"/>
              </w:rPr>
              <w:t>1.00</w:t>
            </w:r>
          </w:p>
        </w:tc>
      </w:tr>
      <w:tr w:rsidR="26BA0120" w14:paraId="3A76A76B" w14:textId="77777777" w:rsidTr="40484346">
        <w:trPr>
          <w:trHeight w:val="300"/>
        </w:trPr>
        <w:tc>
          <w:tcPr>
            <w:tcW w:w="3685" w:type="dxa"/>
            <w:vMerge/>
          </w:tcPr>
          <w:p w14:paraId="35A72345" w14:textId="77777777" w:rsidR="00AC5E25" w:rsidRDefault="00AC5E25" w:rsidP="006E5519"/>
        </w:tc>
        <w:tc>
          <w:tcPr>
            <w:tcW w:w="1985" w:type="dxa"/>
            <w:vMerge/>
          </w:tcPr>
          <w:p w14:paraId="6800E4C2" w14:textId="77777777" w:rsidR="00AC5E25" w:rsidRDefault="00AC5E25" w:rsidP="006E5519"/>
        </w:tc>
        <w:tc>
          <w:tcPr>
            <w:tcW w:w="567" w:type="dxa"/>
          </w:tcPr>
          <w:p w14:paraId="0554C664" w14:textId="77777777" w:rsidR="26BA0120" w:rsidRDefault="26BA0120" w:rsidP="006E5519">
            <w:pPr>
              <w:rPr>
                <w:sz w:val="18"/>
                <w:szCs w:val="18"/>
                <w:lang w:bidi="es-ES"/>
              </w:rPr>
            </w:pPr>
            <w:r w:rsidRPr="26BA0120">
              <w:rPr>
                <w:sz w:val="18"/>
                <w:szCs w:val="18"/>
                <w:lang w:bidi="es-ES"/>
              </w:rPr>
              <w:t>P(a)</w:t>
            </w:r>
          </w:p>
        </w:tc>
        <w:tc>
          <w:tcPr>
            <w:tcW w:w="708" w:type="dxa"/>
          </w:tcPr>
          <w:p w14:paraId="204B8AA0" w14:textId="77777777" w:rsidR="26BA0120" w:rsidRDefault="26BA0120" w:rsidP="006E5519">
            <w:pPr>
              <w:jc w:val="right"/>
              <w:rPr>
                <w:b w:val="0"/>
                <w:sz w:val="20"/>
                <w:szCs w:val="20"/>
                <w:lang w:bidi="es-ES"/>
              </w:rPr>
            </w:pPr>
            <w:r w:rsidRPr="26BA0120">
              <w:rPr>
                <w:b w:val="0"/>
                <w:sz w:val="20"/>
                <w:szCs w:val="20"/>
                <w:lang w:bidi="es-ES"/>
              </w:rPr>
              <w:t>1.00</w:t>
            </w:r>
          </w:p>
        </w:tc>
        <w:tc>
          <w:tcPr>
            <w:tcW w:w="993" w:type="dxa"/>
          </w:tcPr>
          <w:p w14:paraId="0D11DA9E" w14:textId="77777777" w:rsidR="26BA0120" w:rsidRDefault="26BA0120" w:rsidP="006E5519">
            <w:pPr>
              <w:jc w:val="right"/>
              <w:rPr>
                <w:b w:val="0"/>
                <w:sz w:val="20"/>
                <w:szCs w:val="20"/>
                <w:lang w:bidi="es-ES"/>
              </w:rPr>
            </w:pPr>
            <w:r w:rsidRPr="26BA0120">
              <w:rPr>
                <w:b w:val="0"/>
                <w:sz w:val="20"/>
                <w:szCs w:val="20"/>
                <w:lang w:bidi="es-ES"/>
              </w:rPr>
              <w:t>0.00</w:t>
            </w:r>
          </w:p>
        </w:tc>
        <w:tc>
          <w:tcPr>
            <w:tcW w:w="850" w:type="dxa"/>
          </w:tcPr>
          <w:p w14:paraId="00FCA59C" w14:textId="77777777" w:rsidR="26BA0120" w:rsidRDefault="26BA0120" w:rsidP="006E5519">
            <w:pPr>
              <w:jc w:val="right"/>
              <w:rPr>
                <w:b w:val="0"/>
                <w:sz w:val="20"/>
                <w:szCs w:val="20"/>
                <w:lang w:bidi="es-ES"/>
              </w:rPr>
            </w:pPr>
            <w:r w:rsidRPr="26BA0120">
              <w:rPr>
                <w:b w:val="0"/>
                <w:sz w:val="20"/>
                <w:szCs w:val="20"/>
                <w:lang w:bidi="es-ES"/>
              </w:rPr>
              <w:t>0.00</w:t>
            </w:r>
          </w:p>
        </w:tc>
        <w:tc>
          <w:tcPr>
            <w:tcW w:w="709" w:type="dxa"/>
          </w:tcPr>
          <w:p w14:paraId="776A0CB6" w14:textId="77777777" w:rsidR="26BA0120" w:rsidRDefault="26BA0120" w:rsidP="006E5519">
            <w:pPr>
              <w:jc w:val="right"/>
              <w:rPr>
                <w:b w:val="0"/>
                <w:sz w:val="20"/>
                <w:szCs w:val="20"/>
                <w:lang w:bidi="es-ES"/>
              </w:rPr>
            </w:pPr>
            <w:r w:rsidRPr="26BA0120">
              <w:rPr>
                <w:b w:val="0"/>
                <w:sz w:val="20"/>
                <w:szCs w:val="20"/>
                <w:lang w:bidi="es-ES"/>
              </w:rPr>
              <w:t>1.00</w:t>
            </w:r>
          </w:p>
        </w:tc>
      </w:tr>
      <w:tr w:rsidR="26BA0120" w14:paraId="0827DD2B" w14:textId="77777777" w:rsidTr="40484346">
        <w:trPr>
          <w:trHeight w:val="300"/>
        </w:trPr>
        <w:tc>
          <w:tcPr>
            <w:tcW w:w="3685" w:type="dxa"/>
            <w:vMerge/>
          </w:tcPr>
          <w:p w14:paraId="75017847" w14:textId="77777777" w:rsidR="00AC5E25" w:rsidRDefault="00AC5E25" w:rsidP="006E5519"/>
        </w:tc>
        <w:tc>
          <w:tcPr>
            <w:tcW w:w="1985" w:type="dxa"/>
            <w:vMerge/>
          </w:tcPr>
          <w:p w14:paraId="547035C6" w14:textId="77777777" w:rsidR="00AC5E25" w:rsidRDefault="00AC5E25" w:rsidP="006E5519"/>
        </w:tc>
        <w:tc>
          <w:tcPr>
            <w:tcW w:w="567" w:type="dxa"/>
            <w:shd w:val="clear" w:color="auto" w:fill="DDDBF3" w:themeFill="text1" w:themeFillTint="1A"/>
          </w:tcPr>
          <w:p w14:paraId="6FCBE20A" w14:textId="77777777" w:rsidR="26BA0120" w:rsidRDefault="26BA0120" w:rsidP="006E5519">
            <w:pPr>
              <w:rPr>
                <w:sz w:val="18"/>
                <w:szCs w:val="18"/>
                <w:lang w:bidi="es-ES"/>
              </w:rPr>
            </w:pPr>
            <w:r w:rsidRPr="26BA0120">
              <w:rPr>
                <w:sz w:val="18"/>
                <w:szCs w:val="18"/>
                <w:lang w:bidi="es-ES"/>
              </w:rPr>
              <w:t>A</w:t>
            </w:r>
          </w:p>
        </w:tc>
        <w:tc>
          <w:tcPr>
            <w:tcW w:w="708" w:type="dxa"/>
            <w:shd w:val="clear" w:color="auto" w:fill="DDDBF3" w:themeFill="text1" w:themeFillTint="1A"/>
          </w:tcPr>
          <w:p w14:paraId="7BAB9629" w14:textId="77777777" w:rsidR="26BA0120" w:rsidRDefault="26BA0120" w:rsidP="006E5519">
            <w:pPr>
              <w:jc w:val="right"/>
              <w:rPr>
                <w:b w:val="0"/>
                <w:sz w:val="20"/>
                <w:szCs w:val="20"/>
                <w:lang w:bidi="es-ES"/>
              </w:rPr>
            </w:pPr>
            <w:r w:rsidRPr="26BA0120">
              <w:rPr>
                <w:b w:val="0"/>
                <w:sz w:val="20"/>
                <w:szCs w:val="20"/>
              </w:rPr>
              <w:t>1.00</w:t>
            </w:r>
          </w:p>
        </w:tc>
        <w:tc>
          <w:tcPr>
            <w:tcW w:w="993" w:type="dxa"/>
            <w:shd w:val="clear" w:color="auto" w:fill="DDDBF3" w:themeFill="text1" w:themeFillTint="1A"/>
          </w:tcPr>
          <w:p w14:paraId="00AC9EE8" w14:textId="77777777" w:rsidR="26BA0120" w:rsidRDefault="26BA0120" w:rsidP="006E5519">
            <w:pPr>
              <w:jc w:val="right"/>
              <w:rPr>
                <w:b w:val="0"/>
                <w:sz w:val="20"/>
                <w:szCs w:val="20"/>
                <w:lang w:bidi="es-ES"/>
              </w:rPr>
            </w:pPr>
            <w:r w:rsidRPr="26BA0120">
              <w:rPr>
                <w:b w:val="0"/>
                <w:sz w:val="20"/>
                <w:szCs w:val="20"/>
              </w:rPr>
              <w:t>0.00</w:t>
            </w:r>
          </w:p>
        </w:tc>
        <w:tc>
          <w:tcPr>
            <w:tcW w:w="850" w:type="dxa"/>
            <w:shd w:val="clear" w:color="auto" w:fill="DDDBF3" w:themeFill="text1" w:themeFillTint="1A"/>
          </w:tcPr>
          <w:p w14:paraId="7958CF11" w14:textId="77777777" w:rsidR="26BA0120" w:rsidRDefault="26BA0120" w:rsidP="006E5519">
            <w:pPr>
              <w:jc w:val="right"/>
              <w:rPr>
                <w:b w:val="0"/>
                <w:sz w:val="20"/>
                <w:szCs w:val="20"/>
                <w:lang w:bidi="es-ES"/>
              </w:rPr>
            </w:pPr>
            <w:r w:rsidRPr="26BA0120">
              <w:rPr>
                <w:b w:val="0"/>
                <w:sz w:val="20"/>
                <w:szCs w:val="20"/>
              </w:rPr>
              <w:t>0.00</w:t>
            </w:r>
          </w:p>
        </w:tc>
        <w:tc>
          <w:tcPr>
            <w:tcW w:w="709" w:type="dxa"/>
            <w:shd w:val="clear" w:color="auto" w:fill="DDDBF3" w:themeFill="text1" w:themeFillTint="1A"/>
          </w:tcPr>
          <w:p w14:paraId="5F0CC67F" w14:textId="77777777" w:rsidR="26BA0120" w:rsidRDefault="26BA0120" w:rsidP="006E5519">
            <w:pPr>
              <w:jc w:val="right"/>
              <w:rPr>
                <w:b w:val="0"/>
                <w:sz w:val="20"/>
                <w:szCs w:val="20"/>
                <w:lang w:bidi="es-ES"/>
              </w:rPr>
            </w:pPr>
            <w:r w:rsidRPr="26BA0120">
              <w:rPr>
                <w:b w:val="0"/>
                <w:sz w:val="20"/>
                <w:szCs w:val="20"/>
              </w:rPr>
              <w:t>1.00</w:t>
            </w:r>
          </w:p>
        </w:tc>
      </w:tr>
    </w:tbl>
    <w:p w14:paraId="7C5C64BA" w14:textId="77777777" w:rsidR="26BA0120" w:rsidRDefault="26BA0120" w:rsidP="006E5519">
      <w:pPr>
        <w:spacing w:line="240" w:lineRule="auto"/>
        <w:rPr>
          <w:lang w:bidi="es-ES"/>
        </w:rPr>
      </w:pPr>
    </w:p>
    <w:p w14:paraId="7F9136EB" w14:textId="77777777" w:rsidR="001C3BFA" w:rsidRDefault="001C3BFA" w:rsidP="006E5519">
      <w:pPr>
        <w:spacing w:line="240" w:lineRule="auto"/>
        <w:ind w:left="360"/>
        <w:jc w:val="both"/>
        <w:rPr>
          <w:b w:val="0"/>
          <w:color w:val="auto"/>
          <w:sz w:val="24"/>
          <w:szCs w:val="24"/>
          <w:lang w:bidi="es-ES"/>
        </w:rPr>
      </w:pPr>
      <w:r w:rsidRPr="10F5D19D">
        <w:rPr>
          <w:b w:val="0"/>
          <w:color w:val="auto"/>
          <w:sz w:val="24"/>
          <w:szCs w:val="24"/>
          <w:lang w:bidi="es-ES"/>
        </w:rPr>
        <w:t>Se cumplió la meta programada del diseño e implementación de una estrategia de difusión de información de las rutas de afiliación y acceso a los servicios de salud de población inmigrante</w:t>
      </w:r>
      <w:r>
        <w:rPr>
          <w:b w:val="0"/>
          <w:color w:val="auto"/>
          <w:sz w:val="24"/>
          <w:szCs w:val="24"/>
          <w:lang w:bidi="es-ES"/>
        </w:rPr>
        <w:t>.</w:t>
      </w:r>
      <w:r w:rsidRPr="10F5D19D">
        <w:rPr>
          <w:b w:val="0"/>
          <w:color w:val="auto"/>
          <w:sz w:val="24"/>
          <w:szCs w:val="24"/>
          <w:lang w:bidi="es-ES"/>
        </w:rPr>
        <w:t xml:space="preserve"> </w:t>
      </w:r>
    </w:p>
    <w:p w14:paraId="00F4BF40" w14:textId="77777777" w:rsidR="00867691" w:rsidRDefault="00867691" w:rsidP="006E5519">
      <w:pPr>
        <w:spacing w:line="240" w:lineRule="auto"/>
        <w:ind w:left="360"/>
        <w:jc w:val="both"/>
        <w:rPr>
          <w:b w:val="0"/>
          <w:color w:val="auto"/>
          <w:sz w:val="24"/>
          <w:szCs w:val="24"/>
        </w:rPr>
      </w:pPr>
    </w:p>
    <w:p w14:paraId="4859A0B0" w14:textId="77777777" w:rsidR="00294790" w:rsidRPr="00294790" w:rsidRDefault="0E762562" w:rsidP="006E5519">
      <w:pPr>
        <w:spacing w:line="240" w:lineRule="auto"/>
        <w:ind w:left="360"/>
        <w:jc w:val="both"/>
        <w:rPr>
          <w:b w:val="0"/>
          <w:color w:val="auto"/>
          <w:sz w:val="24"/>
          <w:szCs w:val="24"/>
        </w:rPr>
      </w:pPr>
      <w:r w:rsidRPr="42E71933">
        <w:rPr>
          <w:b w:val="0"/>
          <w:color w:val="auto"/>
          <w:sz w:val="24"/>
          <w:szCs w:val="24"/>
        </w:rPr>
        <w:t xml:space="preserve">Los resultados de la estrategia en </w:t>
      </w:r>
      <w:r w:rsidRPr="4482E994">
        <w:rPr>
          <w:b w:val="0"/>
          <w:color w:val="auto"/>
          <w:sz w:val="24"/>
          <w:szCs w:val="24"/>
        </w:rPr>
        <w:t>su</w:t>
      </w:r>
      <w:r w:rsidR="00294790" w:rsidRPr="44CD0A87">
        <w:rPr>
          <w:b w:val="0"/>
          <w:color w:val="auto"/>
          <w:sz w:val="24"/>
          <w:szCs w:val="24"/>
        </w:rPr>
        <w:t xml:space="preserve"> implementación </w:t>
      </w:r>
      <w:r w:rsidR="6DC897FA" w:rsidRPr="4482E994">
        <w:rPr>
          <w:b w:val="0"/>
          <w:color w:val="auto"/>
          <w:sz w:val="24"/>
          <w:szCs w:val="24"/>
        </w:rPr>
        <w:t>fueron:</w:t>
      </w:r>
    </w:p>
    <w:p w14:paraId="317660BF" w14:textId="77777777" w:rsidR="4482E994" w:rsidRDefault="4482E994" w:rsidP="006E5519">
      <w:pPr>
        <w:spacing w:line="240" w:lineRule="auto"/>
        <w:ind w:left="360"/>
        <w:jc w:val="both"/>
        <w:rPr>
          <w:b w:val="0"/>
          <w:color w:val="auto"/>
          <w:sz w:val="24"/>
          <w:szCs w:val="24"/>
        </w:rPr>
      </w:pPr>
    </w:p>
    <w:p w14:paraId="256A5867" w14:textId="77777777" w:rsidR="00294790" w:rsidRP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 xml:space="preserve">Se creó la estrategia de aseguramiento en salud de la población no asegurada con énfasis en población migrante venezolana. </w:t>
      </w:r>
    </w:p>
    <w:p w14:paraId="7BCE3929" w14:textId="77777777" w:rsid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Como aliados estratégicos para el tema de aseguramiento se contó con el apoyo de:</w:t>
      </w:r>
    </w:p>
    <w:p w14:paraId="3173E09E" w14:textId="77777777" w:rsidR="00294790" w:rsidRDefault="00055485" w:rsidP="006E5519">
      <w:pPr>
        <w:pStyle w:val="Prrafodelista"/>
        <w:numPr>
          <w:ilvl w:val="0"/>
          <w:numId w:val="40"/>
        </w:numPr>
        <w:spacing w:line="240" w:lineRule="auto"/>
        <w:jc w:val="both"/>
        <w:rPr>
          <w:b w:val="0"/>
          <w:color w:val="auto"/>
          <w:sz w:val="24"/>
          <w:szCs w:val="24"/>
        </w:rPr>
      </w:pPr>
      <w:r w:rsidRPr="00055485">
        <w:rPr>
          <w:b w:val="0"/>
          <w:color w:val="auto"/>
          <w:sz w:val="24"/>
          <w:szCs w:val="24"/>
        </w:rPr>
        <w:t>Agencia de la ONU para los Refugiados</w:t>
      </w:r>
      <w:r>
        <w:rPr>
          <w:b w:val="0"/>
          <w:color w:val="auto"/>
          <w:sz w:val="24"/>
          <w:szCs w:val="24"/>
        </w:rPr>
        <w:t xml:space="preserve"> (</w:t>
      </w:r>
      <w:r w:rsidR="00294790" w:rsidRPr="44CD0A87">
        <w:rPr>
          <w:b w:val="0"/>
          <w:color w:val="auto"/>
          <w:sz w:val="24"/>
          <w:szCs w:val="24"/>
        </w:rPr>
        <w:t>ACNUR</w:t>
      </w:r>
      <w:r>
        <w:rPr>
          <w:b w:val="0"/>
          <w:color w:val="auto"/>
          <w:sz w:val="24"/>
          <w:szCs w:val="24"/>
        </w:rPr>
        <w:t>)</w:t>
      </w:r>
      <w:r w:rsidR="00294790" w:rsidRPr="44CD0A87">
        <w:rPr>
          <w:b w:val="0"/>
          <w:color w:val="auto"/>
          <w:sz w:val="24"/>
          <w:szCs w:val="24"/>
        </w:rPr>
        <w:t xml:space="preserve"> -</w:t>
      </w:r>
      <w:r>
        <w:rPr>
          <w:b w:val="0"/>
          <w:color w:val="auto"/>
          <w:sz w:val="24"/>
          <w:szCs w:val="24"/>
        </w:rPr>
        <w:t xml:space="preserve"> </w:t>
      </w:r>
      <w:r w:rsidRPr="00055485">
        <w:rPr>
          <w:b w:val="0"/>
          <w:color w:val="auto"/>
          <w:sz w:val="24"/>
          <w:szCs w:val="24"/>
        </w:rPr>
        <w:t xml:space="preserve">Organización Internacional para las Migraciones </w:t>
      </w:r>
      <w:r>
        <w:rPr>
          <w:b w:val="0"/>
          <w:color w:val="auto"/>
          <w:sz w:val="24"/>
          <w:szCs w:val="24"/>
        </w:rPr>
        <w:t>(</w:t>
      </w:r>
      <w:r w:rsidR="00294790" w:rsidRPr="44CD0A87">
        <w:rPr>
          <w:b w:val="0"/>
          <w:color w:val="auto"/>
          <w:sz w:val="24"/>
          <w:szCs w:val="24"/>
        </w:rPr>
        <w:t>OIM</w:t>
      </w:r>
      <w:r>
        <w:rPr>
          <w:b w:val="0"/>
          <w:color w:val="auto"/>
          <w:sz w:val="24"/>
          <w:szCs w:val="24"/>
        </w:rPr>
        <w:t>)</w:t>
      </w:r>
      <w:r w:rsidR="00294790" w:rsidRPr="44CD0A87">
        <w:rPr>
          <w:b w:val="0"/>
          <w:color w:val="auto"/>
          <w:sz w:val="24"/>
          <w:szCs w:val="24"/>
        </w:rPr>
        <w:t>: proyecto de cobertura universal, con apoyo en la afiliación en 29 municipios de Colombia con mayor reporte de atención en servicios de urgencias a población venezolana, dentro del Proyecto “</w:t>
      </w:r>
      <w:r w:rsidR="00294790" w:rsidRPr="00867691">
        <w:rPr>
          <w:b w:val="0"/>
          <w:i/>
          <w:iCs/>
          <w:color w:val="auto"/>
          <w:sz w:val="24"/>
          <w:szCs w:val="24"/>
        </w:rPr>
        <w:t>Aseguramiento y acceso efectivo a salud para población refugiada y migrante proveniente de Venezuel</w:t>
      </w:r>
      <w:r w:rsidR="00867691">
        <w:rPr>
          <w:b w:val="0"/>
          <w:i/>
          <w:iCs/>
          <w:color w:val="auto"/>
          <w:sz w:val="24"/>
          <w:szCs w:val="24"/>
        </w:rPr>
        <w:t>a</w:t>
      </w:r>
      <w:r w:rsidR="00294790" w:rsidRPr="44CD0A87">
        <w:rPr>
          <w:b w:val="0"/>
          <w:color w:val="auto"/>
          <w:sz w:val="24"/>
          <w:szCs w:val="24"/>
        </w:rPr>
        <w:t>”</w:t>
      </w:r>
      <w:r w:rsidR="00867691">
        <w:rPr>
          <w:b w:val="0"/>
          <w:color w:val="auto"/>
          <w:sz w:val="24"/>
          <w:szCs w:val="24"/>
        </w:rPr>
        <w:t>.</w:t>
      </w:r>
      <w:r w:rsidR="00294790" w:rsidRPr="44CD0A87">
        <w:rPr>
          <w:b w:val="0"/>
          <w:color w:val="auto"/>
          <w:sz w:val="24"/>
          <w:szCs w:val="24"/>
        </w:rPr>
        <w:t xml:space="preserve"> </w:t>
      </w:r>
    </w:p>
    <w:p w14:paraId="457CD7A7" w14:textId="77777777" w:rsidR="00294790" w:rsidRDefault="00294790" w:rsidP="006E5519">
      <w:pPr>
        <w:pStyle w:val="Prrafodelista"/>
        <w:numPr>
          <w:ilvl w:val="0"/>
          <w:numId w:val="40"/>
        </w:numPr>
        <w:spacing w:line="240" w:lineRule="auto"/>
        <w:jc w:val="both"/>
        <w:rPr>
          <w:b w:val="0"/>
          <w:color w:val="auto"/>
          <w:sz w:val="24"/>
          <w:szCs w:val="24"/>
        </w:rPr>
      </w:pPr>
      <w:r w:rsidRPr="44CD0A87">
        <w:rPr>
          <w:b w:val="0"/>
          <w:color w:val="auto"/>
          <w:sz w:val="24"/>
          <w:szCs w:val="24"/>
        </w:rPr>
        <w:t xml:space="preserve">ABT: Para el año 2023, el acompañamiento de ABT se gestiona en nueve ciudades VRIO priorizadas por USAID, direccionada hacia el acceso a los servicios de salud; estas son: Riohacha, Santa Marta, Barranquilla, Cartagena, Cúcuta, Bucaramanga, Cali, Medellín y Bogotá.  </w:t>
      </w:r>
    </w:p>
    <w:p w14:paraId="6169FBBB" w14:textId="77777777" w:rsidR="00294790" w:rsidRDefault="00055485" w:rsidP="006E5519">
      <w:pPr>
        <w:pStyle w:val="Prrafodelista"/>
        <w:numPr>
          <w:ilvl w:val="0"/>
          <w:numId w:val="40"/>
        </w:numPr>
        <w:spacing w:line="240" w:lineRule="auto"/>
        <w:jc w:val="both"/>
        <w:rPr>
          <w:b w:val="0"/>
          <w:color w:val="auto"/>
          <w:sz w:val="24"/>
          <w:szCs w:val="24"/>
        </w:rPr>
      </w:pPr>
      <w:r>
        <w:rPr>
          <w:b w:val="0"/>
          <w:color w:val="auto"/>
          <w:sz w:val="24"/>
          <w:szCs w:val="24"/>
        </w:rPr>
        <w:t>Banco Mundial (</w:t>
      </w:r>
      <w:r w:rsidR="00294790" w:rsidRPr="44CD0A87">
        <w:rPr>
          <w:b w:val="0"/>
          <w:color w:val="auto"/>
          <w:sz w:val="24"/>
          <w:szCs w:val="24"/>
        </w:rPr>
        <w:t>BM</w:t>
      </w:r>
      <w:r>
        <w:rPr>
          <w:b w:val="0"/>
          <w:color w:val="auto"/>
          <w:sz w:val="24"/>
          <w:szCs w:val="24"/>
        </w:rPr>
        <w:t>)</w:t>
      </w:r>
      <w:r w:rsidR="00294790" w:rsidRPr="44CD0A87">
        <w:rPr>
          <w:b w:val="0"/>
          <w:color w:val="auto"/>
          <w:sz w:val="24"/>
          <w:szCs w:val="24"/>
        </w:rPr>
        <w:t>: Se tuvo el apoyo para la capacitación virtual de 16 departamentos en el marco del Decreto 064 de 2020.</w:t>
      </w:r>
    </w:p>
    <w:p w14:paraId="39EB1B83" w14:textId="77777777" w:rsidR="00294790" w:rsidRPr="00294790" w:rsidRDefault="00055485" w:rsidP="006E5519">
      <w:pPr>
        <w:pStyle w:val="Prrafodelista"/>
        <w:numPr>
          <w:ilvl w:val="0"/>
          <w:numId w:val="40"/>
        </w:numPr>
        <w:spacing w:line="240" w:lineRule="auto"/>
        <w:jc w:val="both"/>
        <w:rPr>
          <w:b w:val="0"/>
          <w:color w:val="auto"/>
          <w:sz w:val="24"/>
          <w:szCs w:val="24"/>
        </w:rPr>
      </w:pPr>
      <w:r w:rsidRPr="00055485">
        <w:rPr>
          <w:b w:val="0"/>
          <w:color w:val="auto"/>
          <w:sz w:val="24"/>
          <w:szCs w:val="24"/>
        </w:rPr>
        <w:t xml:space="preserve">Agencia Española de Cooperación Internacional para el Desarrollo </w:t>
      </w:r>
      <w:r>
        <w:rPr>
          <w:b w:val="0"/>
          <w:color w:val="auto"/>
          <w:sz w:val="24"/>
          <w:szCs w:val="24"/>
        </w:rPr>
        <w:t>(</w:t>
      </w:r>
      <w:r w:rsidR="00294790" w:rsidRPr="44CD0A87">
        <w:rPr>
          <w:b w:val="0"/>
          <w:color w:val="auto"/>
          <w:sz w:val="24"/>
          <w:szCs w:val="24"/>
        </w:rPr>
        <w:t>AECID</w:t>
      </w:r>
      <w:r>
        <w:rPr>
          <w:b w:val="0"/>
          <w:color w:val="auto"/>
          <w:sz w:val="24"/>
          <w:szCs w:val="24"/>
        </w:rPr>
        <w:t>)</w:t>
      </w:r>
      <w:r w:rsidR="00294790" w:rsidRPr="44CD0A87">
        <w:rPr>
          <w:b w:val="0"/>
          <w:color w:val="auto"/>
          <w:sz w:val="24"/>
          <w:szCs w:val="24"/>
        </w:rPr>
        <w:t>-</w:t>
      </w:r>
      <w:r>
        <w:rPr>
          <w:b w:val="0"/>
          <w:color w:val="auto"/>
          <w:sz w:val="24"/>
          <w:szCs w:val="24"/>
        </w:rPr>
        <w:t xml:space="preserve"> </w:t>
      </w:r>
      <w:r w:rsidR="00294790" w:rsidRPr="44CD0A87">
        <w:rPr>
          <w:b w:val="0"/>
          <w:color w:val="auto"/>
          <w:sz w:val="24"/>
          <w:szCs w:val="24"/>
        </w:rPr>
        <w:t xml:space="preserve">BID: Gestión de proyecto de fortalecimiento del aseguramiento en 25 departamentos de Colombia para implementar en el 2024. </w:t>
      </w:r>
    </w:p>
    <w:p w14:paraId="0B8B3D9F" w14:textId="77777777" w:rsid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Se participó en el foro de Red Migraciones y Salud, y en el Foro de Revista Semana de Aseguramiento en Salud de Población venezolana.</w:t>
      </w:r>
    </w:p>
    <w:p w14:paraId="77C7A5BF" w14:textId="77777777" w:rsidR="00294790" w:rsidRPr="00294790" w:rsidRDefault="00294790" w:rsidP="006E5519">
      <w:pPr>
        <w:pStyle w:val="Prrafodelista"/>
        <w:numPr>
          <w:ilvl w:val="1"/>
          <w:numId w:val="22"/>
        </w:numPr>
        <w:spacing w:line="240" w:lineRule="auto"/>
        <w:ind w:left="1080"/>
        <w:jc w:val="both"/>
        <w:rPr>
          <w:b w:val="0"/>
          <w:color w:val="auto"/>
          <w:sz w:val="24"/>
          <w:szCs w:val="24"/>
        </w:rPr>
      </w:pPr>
      <w:r w:rsidRPr="44CD0A87">
        <w:rPr>
          <w:b w:val="0"/>
          <w:color w:val="auto"/>
          <w:sz w:val="24"/>
          <w:szCs w:val="24"/>
        </w:rPr>
        <w:t>Con el apoyo de los cooperantes internacionales (OIM-ACNUR y USAID) se financiaron piezas de comunicación con información relacionada con las rutas de afiliación al SGSSS.</w:t>
      </w:r>
    </w:p>
    <w:p w14:paraId="412E77F0" w14:textId="77777777" w:rsidR="00FE18A3" w:rsidRDefault="00FE18A3" w:rsidP="006E5519">
      <w:pPr>
        <w:spacing w:line="240" w:lineRule="auto"/>
        <w:rPr>
          <w:sz w:val="24"/>
          <w:szCs w:val="24"/>
          <w:lang w:bidi="es-ES"/>
        </w:rPr>
      </w:pPr>
    </w:p>
    <w:p w14:paraId="2EBC0D3A" w14:textId="77777777" w:rsidR="00FE18A3" w:rsidRDefault="00FE18A3" w:rsidP="006E5519">
      <w:pPr>
        <w:spacing w:line="240" w:lineRule="auto"/>
        <w:rPr>
          <w:sz w:val="24"/>
          <w:szCs w:val="24"/>
          <w:lang w:bidi="es-ES"/>
        </w:rPr>
      </w:pPr>
      <w:r w:rsidRPr="37E1D597">
        <w:rPr>
          <w:sz w:val="24"/>
          <w:szCs w:val="24"/>
          <w:lang w:bidi="es-ES"/>
        </w:rPr>
        <w:t xml:space="preserve">Producto </w:t>
      </w:r>
      <w:r w:rsidR="006B012A" w:rsidRPr="37E1D597">
        <w:rPr>
          <w:sz w:val="24"/>
          <w:szCs w:val="24"/>
          <w:lang w:bidi="es-ES"/>
        </w:rPr>
        <w:t>3</w:t>
      </w:r>
      <w:r w:rsidRPr="37E1D597">
        <w:rPr>
          <w:sz w:val="24"/>
          <w:szCs w:val="24"/>
          <w:lang w:bidi="es-ES"/>
        </w:rPr>
        <w:t xml:space="preserve">.5. </w:t>
      </w:r>
      <w:r w:rsidR="006B012A" w:rsidRPr="37E1D597">
        <w:rPr>
          <w:sz w:val="24"/>
          <w:szCs w:val="24"/>
          <w:lang w:bidi="es-ES"/>
        </w:rPr>
        <w:t>Diseño de las atenciones individuales enfocadas en obstetricia que serán financiadas con los recursos no reembolsables</w:t>
      </w:r>
    </w:p>
    <w:p w14:paraId="7F543824" w14:textId="77777777" w:rsidR="00FE18A3" w:rsidRDefault="00FE18A3" w:rsidP="006E5519">
      <w:pPr>
        <w:spacing w:line="240" w:lineRule="auto"/>
        <w:jc w:val="both"/>
        <w:rPr>
          <w:lang w:bidi="es-ES"/>
        </w:rPr>
      </w:pPr>
    </w:p>
    <w:p w14:paraId="5CFAC79E" w14:textId="77777777" w:rsidR="02466156" w:rsidRDefault="5534061B" w:rsidP="006E5519">
      <w:pPr>
        <w:spacing w:line="240" w:lineRule="auto"/>
        <w:rPr>
          <w:sz w:val="20"/>
          <w:szCs w:val="20"/>
          <w:lang w:bidi="es-ES"/>
        </w:rPr>
      </w:pPr>
      <w:r w:rsidRPr="027B7E34">
        <w:rPr>
          <w:sz w:val="20"/>
          <w:szCs w:val="20"/>
          <w:lang w:bidi="es-ES"/>
        </w:rPr>
        <w:t>Avance físico</w:t>
      </w:r>
    </w:p>
    <w:tbl>
      <w:tblPr>
        <w:tblStyle w:val="Tablaconcuadrcula"/>
        <w:tblW w:w="0" w:type="auto"/>
        <w:tblLook w:val="04A0" w:firstRow="1" w:lastRow="0" w:firstColumn="1" w:lastColumn="0" w:noHBand="0" w:noVBand="1"/>
      </w:tblPr>
      <w:tblGrid>
        <w:gridCol w:w="3964"/>
        <w:gridCol w:w="1560"/>
        <w:gridCol w:w="567"/>
        <w:gridCol w:w="708"/>
        <w:gridCol w:w="1134"/>
        <w:gridCol w:w="993"/>
        <w:gridCol w:w="992"/>
      </w:tblGrid>
      <w:tr w:rsidR="027B7E34" w14:paraId="7872E3DA" w14:textId="77777777" w:rsidTr="027B7E34">
        <w:trPr>
          <w:trHeight w:val="300"/>
        </w:trPr>
        <w:tc>
          <w:tcPr>
            <w:tcW w:w="3964" w:type="dxa"/>
          </w:tcPr>
          <w:p w14:paraId="1BC8F30F" w14:textId="77777777" w:rsidR="027B7E34" w:rsidRDefault="027B7E34" w:rsidP="006E5519">
            <w:pPr>
              <w:jc w:val="center"/>
              <w:rPr>
                <w:sz w:val="20"/>
                <w:szCs w:val="20"/>
                <w:lang w:bidi="es-ES"/>
              </w:rPr>
            </w:pPr>
            <w:r w:rsidRPr="027B7E34">
              <w:rPr>
                <w:sz w:val="20"/>
                <w:szCs w:val="20"/>
                <w:lang w:bidi="es-ES"/>
              </w:rPr>
              <w:t>Producto 3.5</w:t>
            </w:r>
          </w:p>
        </w:tc>
        <w:tc>
          <w:tcPr>
            <w:tcW w:w="1560" w:type="dxa"/>
          </w:tcPr>
          <w:p w14:paraId="07214731" w14:textId="77777777" w:rsidR="027B7E34" w:rsidRDefault="027B7E34" w:rsidP="006E5519">
            <w:pPr>
              <w:jc w:val="center"/>
              <w:rPr>
                <w:sz w:val="20"/>
                <w:szCs w:val="20"/>
                <w:lang w:bidi="es-ES"/>
              </w:rPr>
            </w:pPr>
            <w:r w:rsidRPr="027B7E34">
              <w:rPr>
                <w:sz w:val="20"/>
                <w:szCs w:val="20"/>
                <w:lang w:bidi="es-ES"/>
              </w:rPr>
              <w:t>Unidad de Medida</w:t>
            </w:r>
          </w:p>
        </w:tc>
        <w:tc>
          <w:tcPr>
            <w:tcW w:w="1275" w:type="dxa"/>
            <w:gridSpan w:val="2"/>
          </w:tcPr>
          <w:p w14:paraId="22B4D3E2" w14:textId="77777777" w:rsidR="027B7E34" w:rsidRDefault="027B7E34" w:rsidP="006E5519">
            <w:pPr>
              <w:jc w:val="center"/>
              <w:rPr>
                <w:sz w:val="20"/>
                <w:szCs w:val="20"/>
                <w:lang w:bidi="es-ES"/>
              </w:rPr>
            </w:pPr>
            <w:r w:rsidRPr="027B7E34">
              <w:rPr>
                <w:sz w:val="20"/>
                <w:szCs w:val="20"/>
                <w:lang w:bidi="es-ES"/>
              </w:rPr>
              <w:t>2021</w:t>
            </w:r>
          </w:p>
        </w:tc>
        <w:tc>
          <w:tcPr>
            <w:tcW w:w="1134" w:type="dxa"/>
          </w:tcPr>
          <w:p w14:paraId="0E31379B" w14:textId="77777777" w:rsidR="027B7E34" w:rsidRDefault="027B7E34" w:rsidP="006E5519">
            <w:pPr>
              <w:jc w:val="center"/>
              <w:rPr>
                <w:sz w:val="20"/>
                <w:szCs w:val="20"/>
                <w:lang w:bidi="es-ES"/>
              </w:rPr>
            </w:pPr>
            <w:r w:rsidRPr="027B7E34">
              <w:rPr>
                <w:sz w:val="20"/>
                <w:szCs w:val="20"/>
                <w:lang w:bidi="es-ES"/>
              </w:rPr>
              <w:t>2022</w:t>
            </w:r>
          </w:p>
        </w:tc>
        <w:tc>
          <w:tcPr>
            <w:tcW w:w="993" w:type="dxa"/>
          </w:tcPr>
          <w:p w14:paraId="112EF91F" w14:textId="77777777" w:rsidR="027B7E34" w:rsidRDefault="027B7E34" w:rsidP="006E5519">
            <w:pPr>
              <w:jc w:val="center"/>
              <w:rPr>
                <w:sz w:val="20"/>
                <w:szCs w:val="20"/>
                <w:lang w:bidi="es-ES"/>
              </w:rPr>
            </w:pPr>
            <w:r w:rsidRPr="027B7E34">
              <w:rPr>
                <w:sz w:val="20"/>
                <w:szCs w:val="20"/>
                <w:lang w:bidi="es-ES"/>
              </w:rPr>
              <w:t>2023</w:t>
            </w:r>
          </w:p>
        </w:tc>
        <w:tc>
          <w:tcPr>
            <w:tcW w:w="992" w:type="dxa"/>
          </w:tcPr>
          <w:p w14:paraId="5217DC7F" w14:textId="77777777" w:rsidR="027B7E34" w:rsidRDefault="027B7E34" w:rsidP="006E5519">
            <w:pPr>
              <w:jc w:val="center"/>
              <w:rPr>
                <w:sz w:val="20"/>
                <w:szCs w:val="20"/>
                <w:lang w:bidi="es-ES"/>
              </w:rPr>
            </w:pPr>
            <w:r w:rsidRPr="027B7E34">
              <w:rPr>
                <w:sz w:val="20"/>
                <w:szCs w:val="20"/>
                <w:lang w:bidi="es-ES"/>
              </w:rPr>
              <w:t>EOP</w:t>
            </w:r>
          </w:p>
        </w:tc>
      </w:tr>
      <w:tr w:rsidR="027B7E34" w14:paraId="22970A2D" w14:textId="77777777" w:rsidTr="027B7E34">
        <w:trPr>
          <w:trHeight w:val="300"/>
        </w:trPr>
        <w:tc>
          <w:tcPr>
            <w:tcW w:w="3964" w:type="dxa"/>
            <w:vMerge w:val="restart"/>
          </w:tcPr>
          <w:p w14:paraId="6A9C1BBA" w14:textId="77777777" w:rsidR="027B7E34" w:rsidRDefault="027B7E34" w:rsidP="006E5519">
            <w:pPr>
              <w:rPr>
                <w:b w:val="0"/>
                <w:sz w:val="20"/>
                <w:szCs w:val="20"/>
                <w:lang w:bidi="es-ES"/>
              </w:rPr>
            </w:pPr>
            <w:r w:rsidRPr="027B7E34">
              <w:rPr>
                <w:b w:val="0"/>
                <w:sz w:val="20"/>
                <w:szCs w:val="20"/>
                <w:lang w:bidi="es-ES"/>
              </w:rPr>
              <w:t>Diseño de las atenciones individuales enfocadas en obstetricia que serán financiadas con los recursos no reembolsables</w:t>
            </w:r>
          </w:p>
        </w:tc>
        <w:tc>
          <w:tcPr>
            <w:tcW w:w="1560" w:type="dxa"/>
            <w:vMerge w:val="restart"/>
          </w:tcPr>
          <w:p w14:paraId="01E0A064" w14:textId="77777777" w:rsidR="027B7E34" w:rsidRDefault="027B7E34" w:rsidP="006E5519">
            <w:pPr>
              <w:rPr>
                <w:b w:val="0"/>
                <w:sz w:val="20"/>
                <w:szCs w:val="20"/>
                <w:lang w:bidi="es-ES"/>
              </w:rPr>
            </w:pPr>
            <w:r w:rsidRPr="027B7E34">
              <w:rPr>
                <w:b w:val="0"/>
                <w:sz w:val="20"/>
                <w:szCs w:val="20"/>
                <w:lang w:bidi="es-ES"/>
              </w:rPr>
              <w:t>Documento (#)</w:t>
            </w:r>
          </w:p>
        </w:tc>
        <w:tc>
          <w:tcPr>
            <w:tcW w:w="567" w:type="dxa"/>
            <w:shd w:val="clear" w:color="auto" w:fill="E7E6E6" w:themeFill="background2"/>
          </w:tcPr>
          <w:p w14:paraId="2175CC6F" w14:textId="77777777" w:rsidR="027B7E34" w:rsidRDefault="027B7E34" w:rsidP="006E5519">
            <w:pPr>
              <w:rPr>
                <w:sz w:val="18"/>
                <w:szCs w:val="18"/>
                <w:lang w:bidi="es-ES"/>
              </w:rPr>
            </w:pPr>
            <w:r w:rsidRPr="027B7E34">
              <w:rPr>
                <w:sz w:val="18"/>
                <w:szCs w:val="18"/>
                <w:lang w:bidi="es-ES"/>
              </w:rPr>
              <w:t>P</w:t>
            </w:r>
          </w:p>
        </w:tc>
        <w:tc>
          <w:tcPr>
            <w:tcW w:w="708" w:type="dxa"/>
            <w:shd w:val="clear" w:color="auto" w:fill="E7E6E6" w:themeFill="background2"/>
            <w:vAlign w:val="center"/>
          </w:tcPr>
          <w:p w14:paraId="3F308955" w14:textId="77777777" w:rsidR="027B7E34" w:rsidRDefault="027B7E34" w:rsidP="006E5519">
            <w:pPr>
              <w:jc w:val="right"/>
              <w:rPr>
                <w:b w:val="0"/>
                <w:sz w:val="20"/>
                <w:szCs w:val="20"/>
                <w:lang w:bidi="es-ES"/>
              </w:rPr>
            </w:pPr>
            <w:r w:rsidRPr="027B7E34">
              <w:rPr>
                <w:b w:val="0"/>
                <w:color w:val="auto"/>
                <w:sz w:val="18"/>
                <w:szCs w:val="18"/>
                <w:lang w:bidi="es-ES"/>
              </w:rPr>
              <w:t>1.00</w:t>
            </w:r>
          </w:p>
        </w:tc>
        <w:tc>
          <w:tcPr>
            <w:tcW w:w="1134" w:type="dxa"/>
            <w:shd w:val="clear" w:color="auto" w:fill="E7E6E6" w:themeFill="background2"/>
            <w:vAlign w:val="center"/>
          </w:tcPr>
          <w:p w14:paraId="4411458A"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3" w:type="dxa"/>
            <w:shd w:val="clear" w:color="auto" w:fill="E7E6E6" w:themeFill="background2"/>
            <w:vAlign w:val="center"/>
          </w:tcPr>
          <w:p w14:paraId="65A599CB"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2" w:type="dxa"/>
            <w:shd w:val="clear" w:color="auto" w:fill="E7E6E6" w:themeFill="background2"/>
            <w:vAlign w:val="center"/>
          </w:tcPr>
          <w:p w14:paraId="1D09F8B5" w14:textId="77777777" w:rsidR="027B7E34" w:rsidRDefault="027B7E34" w:rsidP="006E5519">
            <w:pPr>
              <w:jc w:val="right"/>
              <w:rPr>
                <w:b w:val="0"/>
                <w:sz w:val="20"/>
                <w:szCs w:val="20"/>
                <w:lang w:bidi="es-ES"/>
              </w:rPr>
            </w:pPr>
            <w:r w:rsidRPr="027B7E34">
              <w:rPr>
                <w:b w:val="0"/>
                <w:color w:val="auto"/>
                <w:sz w:val="18"/>
                <w:szCs w:val="18"/>
                <w:lang w:bidi="es-ES"/>
              </w:rPr>
              <w:t>1.00</w:t>
            </w:r>
          </w:p>
        </w:tc>
      </w:tr>
      <w:tr w:rsidR="027B7E34" w14:paraId="46710E67" w14:textId="77777777" w:rsidTr="027B7E34">
        <w:trPr>
          <w:trHeight w:val="300"/>
        </w:trPr>
        <w:tc>
          <w:tcPr>
            <w:tcW w:w="3964" w:type="dxa"/>
            <w:vMerge/>
          </w:tcPr>
          <w:p w14:paraId="176E32B2" w14:textId="77777777" w:rsidR="00D208C4" w:rsidRDefault="00D208C4" w:rsidP="006E5519"/>
        </w:tc>
        <w:tc>
          <w:tcPr>
            <w:tcW w:w="1560" w:type="dxa"/>
            <w:vMerge/>
          </w:tcPr>
          <w:p w14:paraId="799BA20A" w14:textId="77777777" w:rsidR="00D208C4" w:rsidRDefault="00D208C4" w:rsidP="006E5519"/>
        </w:tc>
        <w:tc>
          <w:tcPr>
            <w:tcW w:w="567" w:type="dxa"/>
          </w:tcPr>
          <w:p w14:paraId="62A44F7E" w14:textId="77777777" w:rsidR="027B7E34" w:rsidRDefault="027B7E34" w:rsidP="006E5519">
            <w:pPr>
              <w:rPr>
                <w:sz w:val="18"/>
                <w:szCs w:val="18"/>
                <w:lang w:bidi="es-ES"/>
              </w:rPr>
            </w:pPr>
            <w:r w:rsidRPr="027B7E34">
              <w:rPr>
                <w:sz w:val="18"/>
                <w:szCs w:val="18"/>
                <w:lang w:bidi="es-ES"/>
              </w:rPr>
              <w:t>P(a)</w:t>
            </w:r>
          </w:p>
        </w:tc>
        <w:tc>
          <w:tcPr>
            <w:tcW w:w="708" w:type="dxa"/>
            <w:vAlign w:val="center"/>
          </w:tcPr>
          <w:p w14:paraId="548A8A56" w14:textId="77777777" w:rsidR="027B7E34" w:rsidRDefault="027B7E34" w:rsidP="006E5519">
            <w:pPr>
              <w:jc w:val="right"/>
              <w:rPr>
                <w:b w:val="0"/>
                <w:sz w:val="20"/>
                <w:szCs w:val="20"/>
                <w:lang w:bidi="es-ES"/>
              </w:rPr>
            </w:pPr>
            <w:r w:rsidRPr="027B7E34">
              <w:rPr>
                <w:b w:val="0"/>
                <w:color w:val="auto"/>
                <w:sz w:val="18"/>
                <w:szCs w:val="18"/>
                <w:lang w:bidi="es-ES"/>
              </w:rPr>
              <w:t>1.00</w:t>
            </w:r>
          </w:p>
        </w:tc>
        <w:tc>
          <w:tcPr>
            <w:tcW w:w="1134" w:type="dxa"/>
            <w:vAlign w:val="center"/>
          </w:tcPr>
          <w:p w14:paraId="61E9DEDB"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3" w:type="dxa"/>
            <w:vAlign w:val="center"/>
          </w:tcPr>
          <w:p w14:paraId="64175AB0" w14:textId="77777777" w:rsidR="027B7E34" w:rsidRDefault="027B7E34" w:rsidP="006E5519">
            <w:pPr>
              <w:jc w:val="right"/>
              <w:rPr>
                <w:b w:val="0"/>
                <w:sz w:val="20"/>
                <w:szCs w:val="20"/>
                <w:lang w:bidi="es-ES"/>
              </w:rPr>
            </w:pPr>
            <w:r w:rsidRPr="027B7E34">
              <w:rPr>
                <w:b w:val="0"/>
                <w:color w:val="auto"/>
                <w:sz w:val="18"/>
                <w:szCs w:val="18"/>
                <w:lang w:bidi="es-ES"/>
              </w:rPr>
              <w:t>0.00</w:t>
            </w:r>
          </w:p>
        </w:tc>
        <w:tc>
          <w:tcPr>
            <w:tcW w:w="992" w:type="dxa"/>
            <w:vAlign w:val="center"/>
          </w:tcPr>
          <w:p w14:paraId="6EFEF7B0" w14:textId="77777777" w:rsidR="027B7E34" w:rsidRDefault="027B7E34" w:rsidP="006E5519">
            <w:pPr>
              <w:jc w:val="right"/>
              <w:rPr>
                <w:b w:val="0"/>
                <w:sz w:val="20"/>
                <w:szCs w:val="20"/>
                <w:lang w:bidi="es-ES"/>
              </w:rPr>
            </w:pPr>
            <w:r w:rsidRPr="027B7E34">
              <w:rPr>
                <w:b w:val="0"/>
                <w:color w:val="auto"/>
                <w:sz w:val="18"/>
                <w:szCs w:val="18"/>
                <w:lang w:bidi="es-ES"/>
              </w:rPr>
              <w:t>1.00</w:t>
            </w:r>
          </w:p>
        </w:tc>
      </w:tr>
      <w:tr w:rsidR="027B7E34" w14:paraId="12F6495C" w14:textId="77777777" w:rsidTr="027B7E34">
        <w:trPr>
          <w:trHeight w:val="300"/>
        </w:trPr>
        <w:tc>
          <w:tcPr>
            <w:tcW w:w="3964" w:type="dxa"/>
            <w:vMerge/>
          </w:tcPr>
          <w:p w14:paraId="7A425BCF" w14:textId="77777777" w:rsidR="00D208C4" w:rsidRDefault="00D208C4" w:rsidP="006E5519"/>
        </w:tc>
        <w:tc>
          <w:tcPr>
            <w:tcW w:w="1560" w:type="dxa"/>
            <w:vMerge/>
          </w:tcPr>
          <w:p w14:paraId="5EC8FE99" w14:textId="77777777" w:rsidR="00D208C4" w:rsidRDefault="00D208C4" w:rsidP="006E5519"/>
        </w:tc>
        <w:tc>
          <w:tcPr>
            <w:tcW w:w="567" w:type="dxa"/>
            <w:shd w:val="clear" w:color="auto" w:fill="DDDBF3" w:themeFill="text1" w:themeFillTint="1A"/>
          </w:tcPr>
          <w:p w14:paraId="5FDC0AB9" w14:textId="77777777" w:rsidR="027B7E34" w:rsidRDefault="027B7E34" w:rsidP="006E5519">
            <w:pPr>
              <w:rPr>
                <w:sz w:val="18"/>
                <w:szCs w:val="18"/>
                <w:lang w:bidi="es-ES"/>
              </w:rPr>
            </w:pPr>
            <w:r w:rsidRPr="027B7E34">
              <w:rPr>
                <w:sz w:val="18"/>
                <w:szCs w:val="18"/>
                <w:lang w:bidi="es-ES"/>
              </w:rPr>
              <w:t>A</w:t>
            </w:r>
          </w:p>
        </w:tc>
        <w:tc>
          <w:tcPr>
            <w:tcW w:w="708" w:type="dxa"/>
            <w:shd w:val="clear" w:color="auto" w:fill="DDDBF3" w:themeFill="text1" w:themeFillTint="1A"/>
            <w:vAlign w:val="center"/>
          </w:tcPr>
          <w:p w14:paraId="17943E91" w14:textId="77777777" w:rsidR="027B7E34" w:rsidRDefault="027B7E34" w:rsidP="006E5519">
            <w:pPr>
              <w:jc w:val="right"/>
              <w:rPr>
                <w:b w:val="0"/>
                <w:sz w:val="20"/>
                <w:szCs w:val="20"/>
                <w:lang w:bidi="es-ES"/>
              </w:rPr>
            </w:pPr>
            <w:r w:rsidRPr="027B7E34">
              <w:rPr>
                <w:b w:val="0"/>
                <w:color w:val="auto"/>
                <w:sz w:val="18"/>
                <w:szCs w:val="18"/>
              </w:rPr>
              <w:t>1.00</w:t>
            </w:r>
          </w:p>
        </w:tc>
        <w:tc>
          <w:tcPr>
            <w:tcW w:w="1134" w:type="dxa"/>
            <w:shd w:val="clear" w:color="auto" w:fill="DDDBF3" w:themeFill="text1" w:themeFillTint="1A"/>
            <w:vAlign w:val="center"/>
          </w:tcPr>
          <w:p w14:paraId="2D30EE9C" w14:textId="77777777" w:rsidR="027B7E34" w:rsidRDefault="027B7E34" w:rsidP="006E5519">
            <w:pPr>
              <w:jc w:val="right"/>
              <w:rPr>
                <w:b w:val="0"/>
                <w:sz w:val="20"/>
                <w:szCs w:val="20"/>
                <w:lang w:bidi="es-ES"/>
              </w:rPr>
            </w:pPr>
            <w:r w:rsidRPr="027B7E34">
              <w:rPr>
                <w:b w:val="0"/>
                <w:color w:val="auto"/>
                <w:sz w:val="18"/>
                <w:szCs w:val="18"/>
              </w:rPr>
              <w:t>0.00</w:t>
            </w:r>
          </w:p>
        </w:tc>
        <w:tc>
          <w:tcPr>
            <w:tcW w:w="993" w:type="dxa"/>
            <w:shd w:val="clear" w:color="auto" w:fill="DDDBF3" w:themeFill="text1" w:themeFillTint="1A"/>
            <w:vAlign w:val="center"/>
          </w:tcPr>
          <w:p w14:paraId="493E9769" w14:textId="77777777" w:rsidR="027B7E34" w:rsidRDefault="027B7E34" w:rsidP="006E5519">
            <w:pPr>
              <w:jc w:val="right"/>
              <w:rPr>
                <w:b w:val="0"/>
                <w:sz w:val="20"/>
                <w:szCs w:val="20"/>
                <w:lang w:bidi="es-ES"/>
              </w:rPr>
            </w:pPr>
            <w:r w:rsidRPr="027B7E34">
              <w:rPr>
                <w:b w:val="0"/>
                <w:color w:val="auto"/>
                <w:sz w:val="18"/>
                <w:szCs w:val="18"/>
              </w:rPr>
              <w:t>0.00</w:t>
            </w:r>
          </w:p>
        </w:tc>
        <w:tc>
          <w:tcPr>
            <w:tcW w:w="992" w:type="dxa"/>
            <w:shd w:val="clear" w:color="auto" w:fill="DDDBF3" w:themeFill="text1" w:themeFillTint="1A"/>
            <w:vAlign w:val="center"/>
          </w:tcPr>
          <w:p w14:paraId="01436E97" w14:textId="77777777" w:rsidR="027B7E34" w:rsidRDefault="027B7E34" w:rsidP="006E5519">
            <w:pPr>
              <w:jc w:val="right"/>
              <w:rPr>
                <w:b w:val="0"/>
                <w:sz w:val="20"/>
                <w:szCs w:val="20"/>
                <w:lang w:bidi="es-ES"/>
              </w:rPr>
            </w:pPr>
            <w:r w:rsidRPr="027B7E34">
              <w:rPr>
                <w:b w:val="0"/>
                <w:color w:val="auto"/>
                <w:sz w:val="18"/>
                <w:szCs w:val="18"/>
              </w:rPr>
              <w:t>1.00</w:t>
            </w:r>
          </w:p>
        </w:tc>
      </w:tr>
    </w:tbl>
    <w:p w14:paraId="0D69123D" w14:textId="77777777" w:rsidR="02466156" w:rsidRDefault="02466156" w:rsidP="006E5519">
      <w:pPr>
        <w:spacing w:line="240" w:lineRule="auto"/>
        <w:rPr>
          <w:lang w:bidi="es-ES"/>
        </w:rPr>
      </w:pPr>
    </w:p>
    <w:p w14:paraId="12ED558A" w14:textId="77777777" w:rsidR="00B74A7C" w:rsidRPr="00055485" w:rsidRDefault="00B74A7C" w:rsidP="006E5519">
      <w:pPr>
        <w:spacing w:line="240" w:lineRule="auto"/>
        <w:jc w:val="both"/>
        <w:rPr>
          <w:b w:val="0"/>
          <w:color w:val="auto"/>
          <w:sz w:val="24"/>
          <w:szCs w:val="24"/>
        </w:rPr>
      </w:pPr>
      <w:r w:rsidRPr="00055485">
        <w:rPr>
          <w:b w:val="0"/>
          <w:color w:val="auto"/>
          <w:sz w:val="24"/>
          <w:szCs w:val="24"/>
        </w:rPr>
        <w:t xml:space="preserve">Para </w:t>
      </w:r>
      <w:r w:rsidR="0E575010" w:rsidRPr="00055485">
        <w:rPr>
          <w:b w:val="0"/>
          <w:color w:val="auto"/>
          <w:sz w:val="24"/>
          <w:szCs w:val="24"/>
        </w:rPr>
        <w:t>cumplir</w:t>
      </w:r>
      <w:r w:rsidRPr="00055485">
        <w:rPr>
          <w:b w:val="0"/>
          <w:color w:val="auto"/>
          <w:sz w:val="24"/>
          <w:szCs w:val="24"/>
        </w:rPr>
        <w:t xml:space="preserve"> la meta </w:t>
      </w:r>
      <w:r w:rsidR="000C160E" w:rsidRPr="00055485">
        <w:rPr>
          <w:b w:val="0"/>
          <w:color w:val="auto"/>
          <w:sz w:val="24"/>
          <w:szCs w:val="24"/>
        </w:rPr>
        <w:t xml:space="preserve">de este indicador, en la vigencia 2021 se elaboró un informe </w:t>
      </w:r>
      <w:r w:rsidR="0E575010" w:rsidRPr="00055485">
        <w:rPr>
          <w:b w:val="0"/>
          <w:color w:val="auto"/>
          <w:sz w:val="24"/>
          <w:szCs w:val="24"/>
        </w:rPr>
        <w:t xml:space="preserve">con los </w:t>
      </w:r>
      <w:r w:rsidR="000C160E" w:rsidRPr="00055485">
        <w:rPr>
          <w:b w:val="0"/>
          <w:color w:val="auto"/>
          <w:sz w:val="24"/>
          <w:szCs w:val="24"/>
        </w:rPr>
        <w:t xml:space="preserve">diseños de las atenciones individuales en obstetricia que </w:t>
      </w:r>
      <w:r w:rsidR="0E575010" w:rsidRPr="00055485">
        <w:rPr>
          <w:b w:val="0"/>
          <w:color w:val="auto"/>
          <w:sz w:val="24"/>
          <w:szCs w:val="24"/>
        </w:rPr>
        <w:t>se financiarán con</w:t>
      </w:r>
      <w:r w:rsidR="000C160E" w:rsidRPr="00055485">
        <w:rPr>
          <w:b w:val="0"/>
          <w:color w:val="auto"/>
          <w:sz w:val="24"/>
          <w:szCs w:val="24"/>
        </w:rPr>
        <w:t xml:space="preserve"> recursos no reembolsables.</w:t>
      </w:r>
    </w:p>
    <w:p w14:paraId="35F740C6" w14:textId="77777777" w:rsidR="00FE18A3" w:rsidRPr="00640655" w:rsidRDefault="00FE18A3" w:rsidP="006E5519">
      <w:pPr>
        <w:spacing w:line="240" w:lineRule="auto"/>
        <w:jc w:val="both"/>
        <w:rPr>
          <w:b w:val="0"/>
          <w:sz w:val="24"/>
          <w:szCs w:val="24"/>
          <w:lang w:bidi="es-ES"/>
        </w:rPr>
      </w:pPr>
    </w:p>
    <w:p w14:paraId="697CBF83" w14:textId="77777777" w:rsidR="006B012A" w:rsidRPr="00640655" w:rsidRDefault="006B012A" w:rsidP="006E5519">
      <w:pPr>
        <w:spacing w:line="240" w:lineRule="auto"/>
        <w:jc w:val="both"/>
        <w:rPr>
          <w:sz w:val="24"/>
          <w:szCs w:val="24"/>
          <w:lang w:bidi="es-ES"/>
        </w:rPr>
      </w:pPr>
      <w:r w:rsidRPr="00640655">
        <w:rPr>
          <w:sz w:val="24"/>
          <w:szCs w:val="24"/>
          <w:lang w:bidi="es-ES"/>
        </w:rPr>
        <w:t>Producto 3.6. Reglamentación de asignación de recursos a las ET que definan los criterios de priorización y el mecanismo de ejecución y control de recursos</w:t>
      </w:r>
    </w:p>
    <w:p w14:paraId="5DFE15DB" w14:textId="77777777" w:rsidR="00A812A5" w:rsidRDefault="00A812A5" w:rsidP="006E5519">
      <w:pPr>
        <w:spacing w:line="240" w:lineRule="auto"/>
        <w:rPr>
          <w:lang w:bidi="es-ES"/>
        </w:rPr>
      </w:pPr>
    </w:p>
    <w:p w14:paraId="12F6A2A6" w14:textId="77777777" w:rsidR="0102474E" w:rsidRDefault="0102474E" w:rsidP="006E5519">
      <w:pPr>
        <w:spacing w:line="240" w:lineRule="auto"/>
        <w:rPr>
          <w:sz w:val="20"/>
          <w:szCs w:val="20"/>
          <w:lang w:bidi="es-ES"/>
        </w:rPr>
      </w:pPr>
      <w:r w:rsidRPr="3F1D3961">
        <w:rPr>
          <w:sz w:val="20"/>
          <w:szCs w:val="20"/>
          <w:lang w:bidi="es-ES"/>
        </w:rPr>
        <w:t>Avance físico</w:t>
      </w:r>
    </w:p>
    <w:tbl>
      <w:tblPr>
        <w:tblStyle w:val="Tablaconcuadrcula"/>
        <w:tblW w:w="0" w:type="auto"/>
        <w:tblLook w:val="04A0" w:firstRow="1" w:lastRow="0" w:firstColumn="1" w:lastColumn="0" w:noHBand="0" w:noVBand="1"/>
      </w:tblPr>
      <w:tblGrid>
        <w:gridCol w:w="3964"/>
        <w:gridCol w:w="1701"/>
        <w:gridCol w:w="567"/>
        <w:gridCol w:w="851"/>
        <w:gridCol w:w="850"/>
        <w:gridCol w:w="993"/>
        <w:gridCol w:w="992"/>
      </w:tblGrid>
      <w:tr w:rsidR="3F1D3961" w14:paraId="006A660E" w14:textId="77777777" w:rsidTr="3F1D3961">
        <w:trPr>
          <w:trHeight w:val="300"/>
        </w:trPr>
        <w:tc>
          <w:tcPr>
            <w:tcW w:w="3964" w:type="dxa"/>
          </w:tcPr>
          <w:p w14:paraId="1ACA7FFE" w14:textId="77777777" w:rsidR="3F1D3961" w:rsidRDefault="3F1D3961" w:rsidP="006E5519">
            <w:pPr>
              <w:jc w:val="center"/>
              <w:rPr>
                <w:sz w:val="20"/>
                <w:szCs w:val="20"/>
                <w:lang w:bidi="es-ES"/>
              </w:rPr>
            </w:pPr>
            <w:r w:rsidRPr="3F1D3961">
              <w:rPr>
                <w:sz w:val="20"/>
                <w:szCs w:val="20"/>
                <w:lang w:bidi="es-ES"/>
              </w:rPr>
              <w:t>Producto 2.5</w:t>
            </w:r>
          </w:p>
        </w:tc>
        <w:tc>
          <w:tcPr>
            <w:tcW w:w="1701" w:type="dxa"/>
          </w:tcPr>
          <w:p w14:paraId="659CE3E6" w14:textId="77777777" w:rsidR="3F1D3961" w:rsidRDefault="3F1D3961" w:rsidP="006E5519">
            <w:pPr>
              <w:jc w:val="center"/>
              <w:rPr>
                <w:sz w:val="20"/>
                <w:szCs w:val="20"/>
                <w:lang w:bidi="es-ES"/>
              </w:rPr>
            </w:pPr>
            <w:r w:rsidRPr="3F1D3961">
              <w:rPr>
                <w:sz w:val="20"/>
                <w:szCs w:val="20"/>
                <w:lang w:bidi="es-ES"/>
              </w:rPr>
              <w:t>Unidad de Medida</w:t>
            </w:r>
          </w:p>
        </w:tc>
        <w:tc>
          <w:tcPr>
            <w:tcW w:w="1418" w:type="dxa"/>
            <w:gridSpan w:val="2"/>
          </w:tcPr>
          <w:p w14:paraId="4EDFEA56" w14:textId="77777777" w:rsidR="3F1D3961" w:rsidRDefault="3F1D3961" w:rsidP="006E5519">
            <w:pPr>
              <w:jc w:val="center"/>
              <w:rPr>
                <w:sz w:val="20"/>
                <w:szCs w:val="20"/>
                <w:lang w:bidi="es-ES"/>
              </w:rPr>
            </w:pPr>
            <w:r w:rsidRPr="3F1D3961">
              <w:rPr>
                <w:sz w:val="20"/>
                <w:szCs w:val="20"/>
                <w:lang w:bidi="es-ES"/>
              </w:rPr>
              <w:t>2021</w:t>
            </w:r>
          </w:p>
        </w:tc>
        <w:tc>
          <w:tcPr>
            <w:tcW w:w="850" w:type="dxa"/>
          </w:tcPr>
          <w:p w14:paraId="7F2DC1C6" w14:textId="77777777" w:rsidR="3F1D3961" w:rsidRDefault="3F1D3961" w:rsidP="006E5519">
            <w:pPr>
              <w:jc w:val="center"/>
              <w:rPr>
                <w:sz w:val="20"/>
                <w:szCs w:val="20"/>
                <w:lang w:bidi="es-ES"/>
              </w:rPr>
            </w:pPr>
            <w:r w:rsidRPr="3F1D3961">
              <w:rPr>
                <w:sz w:val="20"/>
                <w:szCs w:val="20"/>
                <w:lang w:bidi="es-ES"/>
              </w:rPr>
              <w:t>2022</w:t>
            </w:r>
          </w:p>
        </w:tc>
        <w:tc>
          <w:tcPr>
            <w:tcW w:w="993" w:type="dxa"/>
          </w:tcPr>
          <w:p w14:paraId="196FD5A6" w14:textId="77777777" w:rsidR="3F1D3961" w:rsidRDefault="3F1D3961" w:rsidP="006E5519">
            <w:pPr>
              <w:jc w:val="center"/>
              <w:rPr>
                <w:sz w:val="20"/>
                <w:szCs w:val="20"/>
                <w:lang w:bidi="es-ES"/>
              </w:rPr>
            </w:pPr>
            <w:r w:rsidRPr="3F1D3961">
              <w:rPr>
                <w:sz w:val="20"/>
                <w:szCs w:val="20"/>
                <w:lang w:bidi="es-ES"/>
              </w:rPr>
              <w:t>2023</w:t>
            </w:r>
          </w:p>
        </w:tc>
        <w:tc>
          <w:tcPr>
            <w:tcW w:w="992" w:type="dxa"/>
          </w:tcPr>
          <w:p w14:paraId="7263F993" w14:textId="77777777" w:rsidR="3F1D3961" w:rsidRDefault="3F1D3961" w:rsidP="006E5519">
            <w:pPr>
              <w:jc w:val="center"/>
              <w:rPr>
                <w:sz w:val="20"/>
                <w:szCs w:val="20"/>
                <w:lang w:bidi="es-ES"/>
              </w:rPr>
            </w:pPr>
            <w:r w:rsidRPr="3F1D3961">
              <w:rPr>
                <w:sz w:val="20"/>
                <w:szCs w:val="20"/>
                <w:lang w:bidi="es-ES"/>
              </w:rPr>
              <w:t>EOP</w:t>
            </w:r>
          </w:p>
        </w:tc>
      </w:tr>
      <w:tr w:rsidR="3F1D3961" w14:paraId="2B2BC2BD" w14:textId="77777777" w:rsidTr="3F1D3961">
        <w:trPr>
          <w:trHeight w:val="300"/>
        </w:trPr>
        <w:tc>
          <w:tcPr>
            <w:tcW w:w="3964" w:type="dxa"/>
            <w:vMerge w:val="restart"/>
          </w:tcPr>
          <w:p w14:paraId="0CD9DF10" w14:textId="77777777" w:rsidR="3F1D3961" w:rsidRDefault="3F1D3961" w:rsidP="006E5519">
            <w:pPr>
              <w:rPr>
                <w:b w:val="0"/>
                <w:sz w:val="20"/>
                <w:szCs w:val="20"/>
                <w:lang w:bidi="es-ES"/>
              </w:rPr>
            </w:pPr>
            <w:r w:rsidRPr="3F1D3961">
              <w:rPr>
                <w:b w:val="0"/>
                <w:sz w:val="20"/>
                <w:szCs w:val="20"/>
                <w:lang w:bidi="es-ES"/>
              </w:rPr>
              <w:t>Reglamentación de asignación de recursos a las ET que definan los criterios de priorización y el mecanismo de ejecución y control de recursos</w:t>
            </w:r>
          </w:p>
        </w:tc>
        <w:tc>
          <w:tcPr>
            <w:tcW w:w="1701" w:type="dxa"/>
            <w:vMerge w:val="restart"/>
          </w:tcPr>
          <w:p w14:paraId="1D4F103A" w14:textId="77777777" w:rsidR="3F1D3961" w:rsidRDefault="3F1D3961" w:rsidP="006E5519">
            <w:pPr>
              <w:rPr>
                <w:b w:val="0"/>
                <w:sz w:val="20"/>
                <w:szCs w:val="20"/>
                <w:lang w:bidi="es-ES"/>
              </w:rPr>
            </w:pPr>
            <w:r w:rsidRPr="3F1D3961">
              <w:rPr>
                <w:b w:val="0"/>
                <w:sz w:val="20"/>
                <w:szCs w:val="20"/>
                <w:lang w:bidi="es-ES"/>
              </w:rPr>
              <w:t>Resoluciones (#)</w:t>
            </w:r>
          </w:p>
        </w:tc>
        <w:tc>
          <w:tcPr>
            <w:tcW w:w="567" w:type="dxa"/>
            <w:shd w:val="clear" w:color="auto" w:fill="E7E6E6" w:themeFill="background2"/>
          </w:tcPr>
          <w:p w14:paraId="7D2E54E0" w14:textId="77777777" w:rsidR="3F1D3961" w:rsidRDefault="3F1D3961" w:rsidP="006E5519">
            <w:pPr>
              <w:rPr>
                <w:sz w:val="18"/>
                <w:szCs w:val="18"/>
                <w:lang w:bidi="es-ES"/>
              </w:rPr>
            </w:pPr>
            <w:r w:rsidRPr="3F1D3961">
              <w:rPr>
                <w:sz w:val="18"/>
                <w:szCs w:val="18"/>
                <w:lang w:bidi="es-ES"/>
              </w:rPr>
              <w:t>P</w:t>
            </w:r>
          </w:p>
        </w:tc>
        <w:tc>
          <w:tcPr>
            <w:tcW w:w="851" w:type="dxa"/>
            <w:shd w:val="clear" w:color="auto" w:fill="E7E6E6" w:themeFill="background2"/>
            <w:vAlign w:val="center"/>
          </w:tcPr>
          <w:p w14:paraId="757B08B9"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850" w:type="dxa"/>
            <w:shd w:val="clear" w:color="auto" w:fill="E7E6E6" w:themeFill="background2"/>
            <w:vAlign w:val="center"/>
          </w:tcPr>
          <w:p w14:paraId="0C0AA6A8"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993" w:type="dxa"/>
            <w:shd w:val="clear" w:color="auto" w:fill="E7E6E6" w:themeFill="background2"/>
            <w:vAlign w:val="center"/>
          </w:tcPr>
          <w:p w14:paraId="0FA841D7"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shd w:val="clear" w:color="auto" w:fill="E7E6E6" w:themeFill="background2"/>
            <w:vAlign w:val="center"/>
          </w:tcPr>
          <w:p w14:paraId="44F2A188" w14:textId="77777777" w:rsidR="3F1D3961" w:rsidRDefault="3F1D3961" w:rsidP="006E5519">
            <w:pPr>
              <w:jc w:val="right"/>
              <w:rPr>
                <w:b w:val="0"/>
                <w:sz w:val="20"/>
                <w:szCs w:val="20"/>
                <w:lang w:bidi="es-ES"/>
              </w:rPr>
            </w:pPr>
            <w:r w:rsidRPr="3F1D3961">
              <w:rPr>
                <w:b w:val="0"/>
                <w:color w:val="auto"/>
                <w:sz w:val="18"/>
                <w:szCs w:val="18"/>
                <w:lang w:bidi="es-ES"/>
              </w:rPr>
              <w:t>2.00</w:t>
            </w:r>
          </w:p>
        </w:tc>
      </w:tr>
      <w:tr w:rsidR="3F1D3961" w14:paraId="6E37A5FD" w14:textId="77777777" w:rsidTr="3F1D3961">
        <w:trPr>
          <w:trHeight w:val="300"/>
        </w:trPr>
        <w:tc>
          <w:tcPr>
            <w:tcW w:w="3964" w:type="dxa"/>
            <w:vMerge/>
          </w:tcPr>
          <w:p w14:paraId="48DA8874" w14:textId="77777777" w:rsidR="00402A65" w:rsidRDefault="00402A65" w:rsidP="006E5519"/>
        </w:tc>
        <w:tc>
          <w:tcPr>
            <w:tcW w:w="1701" w:type="dxa"/>
            <w:vMerge/>
          </w:tcPr>
          <w:p w14:paraId="02B1A209" w14:textId="77777777" w:rsidR="00402A65" w:rsidRDefault="00402A65" w:rsidP="006E5519"/>
        </w:tc>
        <w:tc>
          <w:tcPr>
            <w:tcW w:w="567" w:type="dxa"/>
          </w:tcPr>
          <w:p w14:paraId="73A1E937" w14:textId="77777777" w:rsidR="3F1D3961" w:rsidRDefault="3F1D3961" w:rsidP="006E5519">
            <w:pPr>
              <w:rPr>
                <w:sz w:val="18"/>
                <w:szCs w:val="18"/>
                <w:lang w:bidi="es-ES"/>
              </w:rPr>
            </w:pPr>
            <w:r w:rsidRPr="3F1D3961">
              <w:rPr>
                <w:sz w:val="18"/>
                <w:szCs w:val="18"/>
                <w:lang w:bidi="es-ES"/>
              </w:rPr>
              <w:t>P(a)</w:t>
            </w:r>
          </w:p>
        </w:tc>
        <w:tc>
          <w:tcPr>
            <w:tcW w:w="851" w:type="dxa"/>
            <w:vAlign w:val="center"/>
          </w:tcPr>
          <w:p w14:paraId="257CDACC"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850" w:type="dxa"/>
            <w:vAlign w:val="center"/>
          </w:tcPr>
          <w:p w14:paraId="41E2793C" w14:textId="77777777" w:rsidR="3F1D3961" w:rsidRDefault="00931378" w:rsidP="006E5519">
            <w:pPr>
              <w:jc w:val="right"/>
              <w:rPr>
                <w:b w:val="0"/>
                <w:sz w:val="20"/>
                <w:szCs w:val="20"/>
                <w:lang w:bidi="es-ES"/>
              </w:rPr>
            </w:pPr>
            <w:r>
              <w:rPr>
                <w:b w:val="0"/>
                <w:color w:val="auto"/>
                <w:sz w:val="18"/>
                <w:szCs w:val="18"/>
                <w:lang w:bidi="es-ES"/>
              </w:rPr>
              <w:t>1</w:t>
            </w:r>
            <w:r w:rsidR="3F1D3961" w:rsidRPr="3F1D3961">
              <w:rPr>
                <w:b w:val="0"/>
                <w:color w:val="auto"/>
                <w:sz w:val="18"/>
                <w:szCs w:val="18"/>
                <w:lang w:bidi="es-ES"/>
              </w:rPr>
              <w:t>.00</w:t>
            </w:r>
          </w:p>
        </w:tc>
        <w:tc>
          <w:tcPr>
            <w:tcW w:w="993" w:type="dxa"/>
            <w:vAlign w:val="center"/>
          </w:tcPr>
          <w:p w14:paraId="2851C452"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vAlign w:val="center"/>
          </w:tcPr>
          <w:p w14:paraId="63E5493D" w14:textId="77777777" w:rsidR="3F1D3961" w:rsidRDefault="3F1D3961" w:rsidP="006E5519">
            <w:pPr>
              <w:jc w:val="right"/>
              <w:rPr>
                <w:b w:val="0"/>
                <w:sz w:val="20"/>
                <w:szCs w:val="20"/>
                <w:lang w:bidi="es-ES"/>
              </w:rPr>
            </w:pPr>
            <w:r w:rsidRPr="3F1D3961">
              <w:rPr>
                <w:b w:val="0"/>
                <w:color w:val="auto"/>
                <w:sz w:val="18"/>
                <w:szCs w:val="18"/>
                <w:lang w:bidi="es-ES"/>
              </w:rPr>
              <w:t>2.00</w:t>
            </w:r>
          </w:p>
        </w:tc>
      </w:tr>
      <w:tr w:rsidR="3F1D3961" w14:paraId="0D081B2B" w14:textId="77777777" w:rsidTr="3F1D3961">
        <w:trPr>
          <w:trHeight w:val="300"/>
        </w:trPr>
        <w:tc>
          <w:tcPr>
            <w:tcW w:w="3964" w:type="dxa"/>
            <w:vMerge/>
          </w:tcPr>
          <w:p w14:paraId="67E7CC46" w14:textId="77777777" w:rsidR="00402A65" w:rsidRDefault="00402A65" w:rsidP="006E5519"/>
        </w:tc>
        <w:tc>
          <w:tcPr>
            <w:tcW w:w="1701" w:type="dxa"/>
            <w:vMerge/>
          </w:tcPr>
          <w:p w14:paraId="429492E3" w14:textId="77777777" w:rsidR="00402A65" w:rsidRDefault="00402A65" w:rsidP="006E5519"/>
        </w:tc>
        <w:tc>
          <w:tcPr>
            <w:tcW w:w="567" w:type="dxa"/>
            <w:shd w:val="clear" w:color="auto" w:fill="DDDBF3" w:themeFill="text1" w:themeFillTint="1A"/>
          </w:tcPr>
          <w:p w14:paraId="58D3F929" w14:textId="77777777" w:rsidR="3F1D3961" w:rsidRDefault="3F1D3961" w:rsidP="006E5519">
            <w:pPr>
              <w:rPr>
                <w:sz w:val="18"/>
                <w:szCs w:val="18"/>
                <w:lang w:bidi="es-ES"/>
              </w:rPr>
            </w:pPr>
            <w:r w:rsidRPr="3F1D3961">
              <w:rPr>
                <w:sz w:val="18"/>
                <w:szCs w:val="18"/>
                <w:lang w:bidi="es-ES"/>
              </w:rPr>
              <w:t>A</w:t>
            </w:r>
          </w:p>
        </w:tc>
        <w:tc>
          <w:tcPr>
            <w:tcW w:w="851" w:type="dxa"/>
            <w:shd w:val="clear" w:color="auto" w:fill="DDDBF3" w:themeFill="text1" w:themeFillTint="1A"/>
            <w:vAlign w:val="center"/>
          </w:tcPr>
          <w:p w14:paraId="570A8CE9" w14:textId="77777777" w:rsidR="3F1D3961" w:rsidRDefault="3F1D3961" w:rsidP="006E5519">
            <w:pPr>
              <w:jc w:val="right"/>
              <w:rPr>
                <w:b w:val="0"/>
                <w:sz w:val="20"/>
                <w:szCs w:val="20"/>
                <w:lang w:bidi="es-ES"/>
              </w:rPr>
            </w:pPr>
            <w:r w:rsidRPr="3F1D3961">
              <w:rPr>
                <w:b w:val="0"/>
                <w:color w:val="auto"/>
                <w:sz w:val="18"/>
                <w:szCs w:val="18"/>
              </w:rPr>
              <w:t>1.00</w:t>
            </w:r>
          </w:p>
        </w:tc>
        <w:tc>
          <w:tcPr>
            <w:tcW w:w="850" w:type="dxa"/>
            <w:shd w:val="clear" w:color="auto" w:fill="DDDBF3" w:themeFill="text1" w:themeFillTint="1A"/>
            <w:vAlign w:val="center"/>
          </w:tcPr>
          <w:p w14:paraId="4ACC9984" w14:textId="77777777" w:rsidR="3F1D3961" w:rsidRDefault="3F1D3961" w:rsidP="006E5519">
            <w:pPr>
              <w:jc w:val="right"/>
              <w:rPr>
                <w:b w:val="0"/>
                <w:sz w:val="20"/>
                <w:szCs w:val="20"/>
                <w:lang w:bidi="es-ES"/>
              </w:rPr>
            </w:pPr>
            <w:r w:rsidRPr="3F1D3961">
              <w:rPr>
                <w:b w:val="0"/>
                <w:color w:val="auto"/>
                <w:sz w:val="18"/>
                <w:szCs w:val="18"/>
              </w:rPr>
              <w:t>1.00</w:t>
            </w:r>
          </w:p>
        </w:tc>
        <w:tc>
          <w:tcPr>
            <w:tcW w:w="993" w:type="dxa"/>
            <w:shd w:val="clear" w:color="auto" w:fill="DDDBF3" w:themeFill="text1" w:themeFillTint="1A"/>
            <w:vAlign w:val="center"/>
          </w:tcPr>
          <w:p w14:paraId="262A32BF" w14:textId="77777777" w:rsidR="3F1D3961" w:rsidRDefault="3F1D3961" w:rsidP="006E5519">
            <w:pPr>
              <w:jc w:val="right"/>
              <w:rPr>
                <w:b w:val="0"/>
                <w:sz w:val="20"/>
                <w:szCs w:val="20"/>
                <w:lang w:bidi="es-ES"/>
              </w:rPr>
            </w:pPr>
            <w:r w:rsidRPr="3F1D3961">
              <w:rPr>
                <w:b w:val="0"/>
                <w:color w:val="auto"/>
                <w:sz w:val="18"/>
                <w:szCs w:val="18"/>
                <w:lang w:bidi="es-ES"/>
              </w:rPr>
              <w:t>0.00</w:t>
            </w:r>
          </w:p>
        </w:tc>
        <w:tc>
          <w:tcPr>
            <w:tcW w:w="992" w:type="dxa"/>
            <w:shd w:val="clear" w:color="auto" w:fill="DDDBF3" w:themeFill="text1" w:themeFillTint="1A"/>
            <w:vAlign w:val="center"/>
          </w:tcPr>
          <w:p w14:paraId="3BE9A267" w14:textId="77777777" w:rsidR="3F1D3961" w:rsidRDefault="3F1D3961" w:rsidP="006E5519">
            <w:pPr>
              <w:jc w:val="right"/>
              <w:rPr>
                <w:b w:val="0"/>
                <w:sz w:val="20"/>
                <w:szCs w:val="20"/>
                <w:lang w:bidi="es-ES"/>
              </w:rPr>
            </w:pPr>
            <w:r w:rsidRPr="3F1D3961">
              <w:rPr>
                <w:b w:val="0"/>
                <w:color w:val="auto"/>
                <w:sz w:val="18"/>
                <w:szCs w:val="18"/>
              </w:rPr>
              <w:t>2.00</w:t>
            </w:r>
          </w:p>
        </w:tc>
      </w:tr>
    </w:tbl>
    <w:p w14:paraId="0B06FA9F" w14:textId="77777777" w:rsidR="3F1D3961" w:rsidRPr="00640655" w:rsidRDefault="3F1D3961" w:rsidP="006E5519">
      <w:pPr>
        <w:spacing w:line="240" w:lineRule="auto"/>
        <w:rPr>
          <w:sz w:val="24"/>
          <w:szCs w:val="24"/>
          <w:lang w:bidi="es-ES"/>
        </w:rPr>
      </w:pPr>
    </w:p>
    <w:p w14:paraId="25C94981" w14:textId="77777777" w:rsidR="000C160E" w:rsidRPr="00640655" w:rsidRDefault="000C160E" w:rsidP="006E5519">
      <w:pPr>
        <w:spacing w:line="240" w:lineRule="auto"/>
        <w:jc w:val="both"/>
        <w:rPr>
          <w:b w:val="0"/>
          <w:color w:val="auto"/>
          <w:sz w:val="24"/>
          <w:szCs w:val="24"/>
          <w:lang w:bidi="es-ES"/>
        </w:rPr>
      </w:pPr>
      <w:r w:rsidRPr="00640655">
        <w:rPr>
          <w:b w:val="0"/>
          <w:color w:val="auto"/>
          <w:sz w:val="24"/>
          <w:szCs w:val="24"/>
          <w:lang w:bidi="es-ES"/>
        </w:rPr>
        <w:t xml:space="preserve">Con la expedición de Resolución 1383 del 8 de septiembre de 2021, Resolución 1792 de 2021 y Resolución 1383 de 2021, se logró en el año 2022, el cumplimiento del 100% de la meta programada. </w:t>
      </w:r>
    </w:p>
    <w:p w14:paraId="3615A5FE" w14:textId="77777777" w:rsidR="000C160E" w:rsidRPr="00640655" w:rsidRDefault="000C160E" w:rsidP="006E5519">
      <w:pPr>
        <w:spacing w:line="240" w:lineRule="auto"/>
        <w:jc w:val="both"/>
        <w:rPr>
          <w:b w:val="0"/>
          <w:color w:val="auto"/>
          <w:sz w:val="24"/>
          <w:szCs w:val="24"/>
          <w:lang w:bidi="es-ES"/>
        </w:rPr>
      </w:pPr>
    </w:p>
    <w:p w14:paraId="778DC9BA" w14:textId="77777777" w:rsidR="000C160E" w:rsidRPr="00640655" w:rsidRDefault="000C160E" w:rsidP="006E5519">
      <w:pPr>
        <w:spacing w:line="240" w:lineRule="auto"/>
        <w:jc w:val="both"/>
        <w:rPr>
          <w:b w:val="0"/>
          <w:color w:val="auto"/>
          <w:sz w:val="24"/>
          <w:szCs w:val="24"/>
          <w:lang w:bidi="es-ES"/>
        </w:rPr>
      </w:pPr>
      <w:r w:rsidRPr="00640655">
        <w:rPr>
          <w:rFonts w:ascii="Calibri" w:eastAsia="Calibri" w:hAnsi="Calibri" w:cs="Calibri"/>
          <w:b w:val="0"/>
          <w:color w:val="000000"/>
          <w:sz w:val="24"/>
          <w:szCs w:val="24"/>
        </w:rPr>
        <w:t>Durante el segundo semestre de 2023 se expidió la Resolución 2025 de 2023 mediante la cual se asignaron recursos a las Entidades Territoriales para la financiación de paquetes de atención de partos, asignación por valor de $11.775,9, incluye recursos BID y saldo BMZ $8.976.</w:t>
      </w:r>
    </w:p>
    <w:p w14:paraId="1580D737" w14:textId="77777777" w:rsidR="000C160E" w:rsidRPr="00640655" w:rsidRDefault="000C160E" w:rsidP="006E5519">
      <w:pPr>
        <w:spacing w:line="240" w:lineRule="auto"/>
        <w:rPr>
          <w:sz w:val="24"/>
          <w:szCs w:val="24"/>
          <w:lang w:bidi="es-ES"/>
        </w:rPr>
      </w:pPr>
    </w:p>
    <w:p w14:paraId="0ACD092A" w14:textId="77777777" w:rsidR="5CDAD53E" w:rsidRPr="00640655" w:rsidRDefault="5CDAD53E" w:rsidP="006E5519">
      <w:pPr>
        <w:spacing w:line="240" w:lineRule="auto"/>
        <w:jc w:val="both"/>
        <w:rPr>
          <w:b w:val="0"/>
          <w:color w:val="auto"/>
          <w:sz w:val="24"/>
          <w:szCs w:val="24"/>
          <w:lang w:bidi="es-ES"/>
        </w:rPr>
      </w:pPr>
      <w:r w:rsidRPr="00640655">
        <w:rPr>
          <w:b w:val="0"/>
          <w:color w:val="auto"/>
          <w:sz w:val="24"/>
          <w:szCs w:val="24"/>
          <w:lang w:bidi="es-ES"/>
        </w:rPr>
        <w:t>Para el desarrollo del programa y dentro del esquema de ejecución de los recursos de financiación no reembolsable se contempló que el Ministerio de Salud y Protección Social establecería los criterios para la asignación de los recursos del proyecto, efecto para el cual se construyó desde la Dirección de Prestación de Servicios y Atención Primaria, el documento técnico en el que, considerando las fuentes de información y los recursos disponibles, se definieron los criterios que debían cumplir las entidades territoriales para ser beneficiarias de dicha asignación.</w:t>
      </w:r>
    </w:p>
    <w:p w14:paraId="76E53BDD" w14:textId="77777777" w:rsidR="3065DB94" w:rsidRPr="00640655" w:rsidRDefault="3065DB94" w:rsidP="006E5519">
      <w:pPr>
        <w:spacing w:line="240" w:lineRule="auto"/>
        <w:jc w:val="both"/>
        <w:rPr>
          <w:b w:val="0"/>
          <w:color w:val="auto"/>
          <w:sz w:val="24"/>
          <w:szCs w:val="24"/>
          <w:lang w:bidi="es-ES"/>
        </w:rPr>
      </w:pPr>
    </w:p>
    <w:p w14:paraId="5336828C"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De igual forma, el documento definió que el proceso de asignación y distribución de recursos se realizará mediante la aplicación de los criterios de distribución mencionados, así como en las reglas y condiciones que se determinen por parte de un Comité Asesor para la Asignación de Recursos, para lo cual se expidió la Resolución 1383 del 8 de septiembre de 2021 “Por la cual se crea, conforma y asigna funciones al Comité Asesor para la Asignación de Recursos de proyectos a cargo de la Dirección de Prestación de Servicios y Atención Primaria que se ejecuten a través del mecanismo de transferencia o asignación directa”.</w:t>
      </w:r>
    </w:p>
    <w:p w14:paraId="6D3B1909" w14:textId="77777777" w:rsidR="00DD070E" w:rsidRPr="00640655" w:rsidRDefault="00DD070E" w:rsidP="006E5519">
      <w:pPr>
        <w:spacing w:line="240" w:lineRule="auto"/>
        <w:jc w:val="both"/>
        <w:rPr>
          <w:b w:val="0"/>
          <w:bCs/>
          <w:color w:val="auto"/>
          <w:sz w:val="24"/>
          <w:szCs w:val="24"/>
          <w:lang w:bidi="es-ES"/>
        </w:rPr>
      </w:pPr>
    </w:p>
    <w:p w14:paraId="0F3C68DB"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Así mismo, en coherencia con lo antes mencionado se expidió la Resolución 1792 de 2021, posteriormente modificada por la Resolución 2490 de 2022 que determinan los criterios para La asignación de recursos del Proyecto de Inversión con Código BPIN 2020011000097 “</w:t>
      </w:r>
      <w:r w:rsidRPr="00640655">
        <w:rPr>
          <w:b w:val="0"/>
          <w:bCs/>
          <w:i/>
          <w:color w:val="auto"/>
          <w:sz w:val="24"/>
          <w:szCs w:val="24"/>
          <w:lang w:bidi="es-ES"/>
        </w:rPr>
        <w:t>Fortalecimiento de la Atención en Salud de la Población Migrante no Asegurada Nacional” para la atención de partos a mujeres migrantes venezolanas no aseguradas y se definen los valores a reconocer por dicha atención</w:t>
      </w:r>
      <w:r w:rsidRPr="00640655">
        <w:rPr>
          <w:b w:val="0"/>
          <w:bCs/>
          <w:color w:val="auto"/>
          <w:sz w:val="24"/>
          <w:szCs w:val="24"/>
          <w:lang w:bidi="es-ES"/>
        </w:rPr>
        <w:t>”.</w:t>
      </w:r>
    </w:p>
    <w:p w14:paraId="1B8F5355" w14:textId="77777777" w:rsidR="00DD070E" w:rsidRPr="00640655" w:rsidRDefault="00DD070E" w:rsidP="006E5519">
      <w:pPr>
        <w:spacing w:line="240" w:lineRule="auto"/>
        <w:jc w:val="both"/>
        <w:rPr>
          <w:b w:val="0"/>
          <w:bCs/>
          <w:color w:val="auto"/>
          <w:sz w:val="24"/>
          <w:szCs w:val="24"/>
          <w:lang w:bidi="es-ES"/>
        </w:rPr>
      </w:pPr>
    </w:p>
    <w:p w14:paraId="647C9913"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En cumplimiento los criterios de asignación de recursos definidos en las citadas Resoluciones y de las funciones establecidas en el artículo 3 de la Resolución 1383 de 2021, el Ministerio de Salud y Protección Social expidió los actos administrativos de asignación de recursos a las entidades territoriales, en los cuales se contemplaron, entre otros, las actividades de seguimiento a la ejecución de los recursos, por lo que en cumplimiento de lo allí establecido, este Ministerio elaboró y remitió el instructivo que define los procedimientos relacionados con el giro y seguimiento a la ejecución de los recursos asignados y los formatos de reporte de su ejecución, mensual y trimestral y el formato de cierre financiero de la ejecución de los recursos, estableciendo los términos para su reporte.</w:t>
      </w:r>
    </w:p>
    <w:p w14:paraId="1B096CC2" w14:textId="77777777" w:rsidR="00DD070E" w:rsidRPr="00640655" w:rsidRDefault="00DD070E" w:rsidP="006E5519">
      <w:pPr>
        <w:spacing w:line="240" w:lineRule="auto"/>
        <w:jc w:val="both"/>
        <w:rPr>
          <w:b w:val="0"/>
          <w:bCs/>
          <w:color w:val="auto"/>
          <w:sz w:val="24"/>
          <w:szCs w:val="24"/>
          <w:lang w:bidi="es-ES"/>
        </w:rPr>
      </w:pPr>
    </w:p>
    <w:p w14:paraId="539E15CF" w14:textId="77777777" w:rsidR="00DD070E" w:rsidRPr="00640655" w:rsidRDefault="00DD070E" w:rsidP="006E5519">
      <w:pPr>
        <w:spacing w:line="240" w:lineRule="auto"/>
        <w:jc w:val="both"/>
        <w:rPr>
          <w:b w:val="0"/>
          <w:bCs/>
          <w:color w:val="auto"/>
          <w:sz w:val="24"/>
          <w:szCs w:val="24"/>
          <w:lang w:bidi="es-ES"/>
        </w:rPr>
      </w:pPr>
      <w:r w:rsidRPr="00640655">
        <w:rPr>
          <w:b w:val="0"/>
          <w:bCs/>
          <w:color w:val="auto"/>
          <w:sz w:val="24"/>
          <w:szCs w:val="24"/>
          <w:lang w:bidi="es-ES"/>
        </w:rPr>
        <w:t>Una vez recibida la información contenida en dichos informes, verificados los procesos efectuados por las Entidades Territoriales para el pago paquetes de servicios de atenciones en salud obstétricas a mujeres migrantes venezolanas no aseguradas, y conciliada la información se efectúa la legalización de los recursos.</w:t>
      </w:r>
    </w:p>
    <w:p w14:paraId="72B77D0A" w14:textId="77777777" w:rsidR="00DD070E" w:rsidRDefault="00DD070E" w:rsidP="006E5519">
      <w:pPr>
        <w:spacing w:line="240" w:lineRule="auto"/>
        <w:jc w:val="both"/>
        <w:rPr>
          <w:b w:val="0"/>
          <w:bCs/>
          <w:color w:val="auto"/>
          <w:sz w:val="24"/>
          <w:szCs w:val="24"/>
          <w:lang w:bidi="es-ES"/>
        </w:rPr>
      </w:pPr>
    </w:p>
    <w:p w14:paraId="5202F4F9" w14:textId="77777777" w:rsidR="00A812A5" w:rsidRDefault="00A812A5">
      <w:pPr>
        <w:spacing w:after="200"/>
        <w:rPr>
          <w:lang w:bidi="es-ES"/>
        </w:rPr>
      </w:pPr>
      <w:r>
        <w:rPr>
          <w:lang w:bidi="es-ES"/>
        </w:rPr>
        <w:br w:type="page"/>
      </w:r>
    </w:p>
    <w:p w14:paraId="5FE4EB3F" w14:textId="77995FF3" w:rsidR="00801F8C" w:rsidRDefault="007477A0" w:rsidP="006E5519">
      <w:pPr>
        <w:spacing w:line="240" w:lineRule="auto"/>
        <w:rPr>
          <w:lang w:bidi="es-ES"/>
        </w:rPr>
      </w:pPr>
      <w:r>
        <w:rPr>
          <w:lang w:bidi="es-ES"/>
        </w:rPr>
        <w:t>2.</w:t>
      </w:r>
      <w:r w:rsidR="2BB410C6" w:rsidRPr="2EA24EAC">
        <w:rPr>
          <w:lang w:bidi="es-ES"/>
        </w:rPr>
        <w:t>3</w:t>
      </w:r>
      <w:r>
        <w:rPr>
          <w:lang w:bidi="es-ES"/>
        </w:rPr>
        <w:t xml:space="preserve">. </w:t>
      </w:r>
      <w:r w:rsidR="001926C4">
        <w:rPr>
          <w:lang w:bidi="es-ES"/>
        </w:rPr>
        <w:t xml:space="preserve">Resumen de los desembolsos y justificaciones por </w:t>
      </w:r>
      <w:r>
        <w:rPr>
          <w:lang w:bidi="es-ES"/>
        </w:rPr>
        <w:t>instrumento</w:t>
      </w:r>
      <w:r w:rsidR="001926C4">
        <w:rPr>
          <w:lang w:bidi="es-ES"/>
        </w:rPr>
        <w:t xml:space="preserve"> </w:t>
      </w:r>
    </w:p>
    <w:p w14:paraId="6C21C36C" w14:textId="77777777" w:rsidR="00294BCC" w:rsidRPr="00DF4B4B" w:rsidRDefault="00294BCC" w:rsidP="006E5519">
      <w:pPr>
        <w:spacing w:line="240" w:lineRule="auto"/>
        <w:rPr>
          <w:sz w:val="24"/>
          <w:szCs w:val="24"/>
          <w:lang w:bidi="es-ES"/>
        </w:rPr>
      </w:pPr>
    </w:p>
    <w:p w14:paraId="665309E2" w14:textId="77777777" w:rsidR="009618BF" w:rsidRPr="00DF4B4B" w:rsidRDefault="009618BF" w:rsidP="006E5519">
      <w:pPr>
        <w:spacing w:line="240" w:lineRule="auto"/>
        <w:rPr>
          <w:sz w:val="24"/>
          <w:szCs w:val="24"/>
          <w:lang w:bidi="es-ES"/>
        </w:rPr>
      </w:pPr>
      <w:r w:rsidRPr="00DF4B4B">
        <w:rPr>
          <w:sz w:val="24"/>
          <w:szCs w:val="24"/>
          <w:lang w:bidi="es-ES"/>
        </w:rPr>
        <w:t>Avance financiero</w:t>
      </w:r>
      <w:r w:rsidR="0074201F" w:rsidRPr="00DF4B4B">
        <w:rPr>
          <w:sz w:val="24"/>
          <w:szCs w:val="24"/>
          <w:lang w:bidi="es-ES"/>
        </w:rPr>
        <w:t>-Desembolsos por cumplimiento de resultados 5170/OC-CO</w:t>
      </w:r>
    </w:p>
    <w:p w14:paraId="1AAF027D" w14:textId="77777777" w:rsidR="009A4E1C" w:rsidRPr="00DF4B4B" w:rsidRDefault="009A4E1C" w:rsidP="006E5519">
      <w:pPr>
        <w:spacing w:line="240" w:lineRule="auto"/>
        <w:jc w:val="both"/>
        <w:rPr>
          <w:b w:val="0"/>
          <w:bCs/>
          <w:sz w:val="24"/>
          <w:szCs w:val="24"/>
          <w:lang w:bidi="es-ES"/>
        </w:rPr>
      </w:pP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567"/>
        <w:gridCol w:w="1418"/>
        <w:gridCol w:w="1440"/>
        <w:gridCol w:w="1253"/>
        <w:gridCol w:w="1423"/>
      </w:tblGrid>
      <w:tr w:rsidR="001E7FB2" w:rsidRPr="001E7FB2" w14:paraId="7DA21735" w14:textId="77777777" w:rsidTr="002E7C7B">
        <w:trPr>
          <w:trHeight w:val="315"/>
          <w:tblHeader/>
          <w:jc w:val="center"/>
        </w:trPr>
        <w:tc>
          <w:tcPr>
            <w:tcW w:w="2405" w:type="dxa"/>
            <w:shd w:val="clear" w:color="auto" w:fill="auto"/>
            <w:vAlign w:val="center"/>
            <w:hideMark/>
          </w:tcPr>
          <w:p w14:paraId="46FF31A7"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val="es-CO" w:eastAsia="es-CO"/>
              </w:rPr>
              <w:t>5170/OC-CO</w:t>
            </w:r>
          </w:p>
        </w:tc>
        <w:tc>
          <w:tcPr>
            <w:tcW w:w="1985" w:type="dxa"/>
            <w:gridSpan w:val="2"/>
            <w:shd w:val="clear" w:color="auto" w:fill="auto"/>
            <w:vAlign w:val="center"/>
            <w:hideMark/>
          </w:tcPr>
          <w:p w14:paraId="4720AF01"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2021</w:t>
            </w:r>
          </w:p>
        </w:tc>
        <w:tc>
          <w:tcPr>
            <w:tcW w:w="1440" w:type="dxa"/>
            <w:shd w:val="clear" w:color="auto" w:fill="auto"/>
            <w:vAlign w:val="center"/>
            <w:hideMark/>
          </w:tcPr>
          <w:p w14:paraId="4BE6A350"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2022</w:t>
            </w:r>
          </w:p>
        </w:tc>
        <w:tc>
          <w:tcPr>
            <w:tcW w:w="1253" w:type="dxa"/>
            <w:shd w:val="clear" w:color="auto" w:fill="auto"/>
            <w:vAlign w:val="center"/>
            <w:hideMark/>
          </w:tcPr>
          <w:p w14:paraId="6A1407C1"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2023</w:t>
            </w:r>
          </w:p>
        </w:tc>
        <w:tc>
          <w:tcPr>
            <w:tcW w:w="1423" w:type="dxa"/>
            <w:shd w:val="clear" w:color="auto" w:fill="auto"/>
            <w:vAlign w:val="center"/>
            <w:hideMark/>
          </w:tcPr>
          <w:p w14:paraId="1D7A7332" w14:textId="77777777" w:rsidR="001E7FB2" w:rsidRPr="001E7FB2" w:rsidRDefault="001E7FB2" w:rsidP="006E5519">
            <w:pPr>
              <w:spacing w:line="240" w:lineRule="auto"/>
              <w:jc w:val="center"/>
              <w:rPr>
                <w:rFonts w:ascii="Calibri" w:eastAsia="Times New Roman" w:hAnsi="Calibri" w:cs="Calibri"/>
                <w:bCs/>
                <w:color w:val="082A75"/>
                <w:sz w:val="20"/>
                <w:szCs w:val="20"/>
                <w:lang w:val="es-CO" w:eastAsia="es-CO"/>
              </w:rPr>
            </w:pPr>
            <w:proofErr w:type="spellStart"/>
            <w:r w:rsidRPr="001E7FB2">
              <w:rPr>
                <w:rFonts w:ascii="Calibri" w:eastAsia="Times New Roman" w:hAnsi="Calibri" w:cs="Calibri"/>
                <w:bCs/>
                <w:color w:val="082A75"/>
                <w:sz w:val="20"/>
                <w:szCs w:val="20"/>
                <w:lang w:eastAsia="es-CO"/>
              </w:rPr>
              <w:t>Cost</w:t>
            </w:r>
            <w:proofErr w:type="spellEnd"/>
          </w:p>
        </w:tc>
      </w:tr>
      <w:tr w:rsidR="007D761B" w:rsidRPr="001E7FB2" w14:paraId="6BBC4D4C" w14:textId="77777777" w:rsidTr="00055485">
        <w:trPr>
          <w:trHeight w:val="368"/>
          <w:jc w:val="center"/>
        </w:trPr>
        <w:tc>
          <w:tcPr>
            <w:tcW w:w="2405" w:type="dxa"/>
            <w:vMerge w:val="restart"/>
            <w:shd w:val="clear" w:color="auto" w:fill="auto"/>
            <w:vAlign w:val="center"/>
            <w:hideMark/>
          </w:tcPr>
          <w:p w14:paraId="4E61487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1. Mejoras en la gestión del gasto de servicios y tecnologías no financiados con la UPC</w:t>
            </w:r>
          </w:p>
        </w:tc>
        <w:tc>
          <w:tcPr>
            <w:tcW w:w="567" w:type="dxa"/>
            <w:shd w:val="clear" w:color="auto" w:fill="E7E6E6" w:themeFill="background2"/>
            <w:vAlign w:val="center"/>
            <w:hideMark/>
          </w:tcPr>
          <w:p w14:paraId="05269D2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3568C94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E7E6E6" w:themeFill="background2"/>
            <w:vAlign w:val="center"/>
            <w:hideMark/>
          </w:tcPr>
          <w:p w14:paraId="0FFE5AE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E7E6E6" w:themeFill="background2"/>
            <w:vAlign w:val="center"/>
            <w:hideMark/>
          </w:tcPr>
          <w:p w14:paraId="2BF2D711"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1E317E0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w:t>
            </w:r>
          </w:p>
        </w:tc>
      </w:tr>
      <w:tr w:rsidR="001E7FB2" w:rsidRPr="001E7FB2" w14:paraId="005462AE" w14:textId="77777777" w:rsidTr="00055485">
        <w:trPr>
          <w:trHeight w:val="416"/>
          <w:jc w:val="center"/>
        </w:trPr>
        <w:tc>
          <w:tcPr>
            <w:tcW w:w="2405" w:type="dxa"/>
            <w:vMerge/>
            <w:vAlign w:val="center"/>
            <w:hideMark/>
          </w:tcPr>
          <w:p w14:paraId="31EE4164"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1C4F58A5"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2B08781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auto"/>
            <w:vAlign w:val="center"/>
            <w:hideMark/>
          </w:tcPr>
          <w:p w14:paraId="7EF34B5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auto"/>
            <w:vAlign w:val="center"/>
            <w:hideMark/>
          </w:tcPr>
          <w:p w14:paraId="569E2BA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0CFDD15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75.000.000 </w:t>
            </w:r>
          </w:p>
        </w:tc>
      </w:tr>
      <w:tr w:rsidR="007D761B" w:rsidRPr="001E7FB2" w14:paraId="74256741" w14:textId="77777777" w:rsidTr="00055485">
        <w:trPr>
          <w:trHeight w:val="378"/>
          <w:jc w:val="center"/>
        </w:trPr>
        <w:tc>
          <w:tcPr>
            <w:tcW w:w="2405" w:type="dxa"/>
            <w:vMerge/>
            <w:vAlign w:val="center"/>
            <w:hideMark/>
          </w:tcPr>
          <w:p w14:paraId="405A548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646A668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60ED732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35.000.000</w:t>
            </w:r>
          </w:p>
        </w:tc>
        <w:tc>
          <w:tcPr>
            <w:tcW w:w="1440" w:type="dxa"/>
            <w:shd w:val="clear" w:color="auto" w:fill="DDDBF3" w:themeFill="text1" w:themeFillTint="1A"/>
            <w:vAlign w:val="center"/>
            <w:hideMark/>
          </w:tcPr>
          <w:p w14:paraId="1067C55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40.000.000</w:t>
            </w:r>
          </w:p>
        </w:tc>
        <w:tc>
          <w:tcPr>
            <w:tcW w:w="1253" w:type="dxa"/>
            <w:shd w:val="clear" w:color="auto" w:fill="DDDBF3" w:themeFill="text1" w:themeFillTint="1A"/>
            <w:vAlign w:val="center"/>
            <w:hideMark/>
          </w:tcPr>
          <w:p w14:paraId="780B2F9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602E8807"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75.000.000</w:t>
            </w:r>
          </w:p>
        </w:tc>
      </w:tr>
      <w:tr w:rsidR="007D761B" w:rsidRPr="001E7FB2" w14:paraId="36E94222" w14:textId="77777777" w:rsidTr="00055485">
        <w:trPr>
          <w:trHeight w:val="315"/>
          <w:jc w:val="center"/>
        </w:trPr>
        <w:tc>
          <w:tcPr>
            <w:tcW w:w="2405" w:type="dxa"/>
            <w:vMerge w:val="restart"/>
            <w:shd w:val="clear" w:color="auto" w:fill="auto"/>
            <w:vAlign w:val="center"/>
            <w:hideMark/>
          </w:tcPr>
          <w:p w14:paraId="59F72C56"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2. MAITE</w:t>
            </w:r>
          </w:p>
        </w:tc>
        <w:tc>
          <w:tcPr>
            <w:tcW w:w="567" w:type="dxa"/>
            <w:shd w:val="clear" w:color="auto" w:fill="E7E6E6" w:themeFill="background2"/>
            <w:vAlign w:val="center"/>
            <w:hideMark/>
          </w:tcPr>
          <w:p w14:paraId="7A6CC5AA"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39E8169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E7E6E6" w:themeFill="background2"/>
            <w:vAlign w:val="center"/>
            <w:hideMark/>
          </w:tcPr>
          <w:p w14:paraId="17B6DD2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253" w:type="dxa"/>
            <w:shd w:val="clear" w:color="auto" w:fill="E7E6E6" w:themeFill="background2"/>
            <w:vAlign w:val="center"/>
            <w:hideMark/>
          </w:tcPr>
          <w:p w14:paraId="5D4EA2D1"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E7E6E6" w:themeFill="background2"/>
            <w:vAlign w:val="center"/>
            <w:hideMark/>
          </w:tcPr>
          <w:p w14:paraId="2CC9059E"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1E7FB2" w:rsidRPr="001E7FB2" w14:paraId="41BEF918" w14:textId="77777777" w:rsidTr="00055485">
        <w:trPr>
          <w:trHeight w:val="315"/>
          <w:jc w:val="center"/>
        </w:trPr>
        <w:tc>
          <w:tcPr>
            <w:tcW w:w="2405" w:type="dxa"/>
            <w:vMerge/>
            <w:vAlign w:val="center"/>
            <w:hideMark/>
          </w:tcPr>
          <w:p w14:paraId="2D9AF3FC"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2C8ED80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7F0230F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auto"/>
            <w:vAlign w:val="center"/>
            <w:hideMark/>
          </w:tcPr>
          <w:p w14:paraId="121DB5A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253" w:type="dxa"/>
            <w:shd w:val="clear" w:color="auto" w:fill="auto"/>
            <w:vAlign w:val="center"/>
            <w:hideMark/>
          </w:tcPr>
          <w:p w14:paraId="18CE581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auto"/>
            <w:vAlign w:val="center"/>
            <w:hideMark/>
          </w:tcPr>
          <w:p w14:paraId="3F15C8A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7D761B" w:rsidRPr="001E7FB2" w14:paraId="39939F40" w14:textId="77777777" w:rsidTr="00055485">
        <w:trPr>
          <w:trHeight w:val="315"/>
          <w:jc w:val="center"/>
        </w:trPr>
        <w:tc>
          <w:tcPr>
            <w:tcW w:w="2405" w:type="dxa"/>
            <w:vMerge/>
            <w:vAlign w:val="center"/>
            <w:hideMark/>
          </w:tcPr>
          <w:p w14:paraId="5666EC6D"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45890237"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3426D20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DDDBF3" w:themeFill="text1" w:themeFillTint="1A"/>
            <w:vAlign w:val="center"/>
            <w:hideMark/>
          </w:tcPr>
          <w:p w14:paraId="5054D692"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253" w:type="dxa"/>
            <w:shd w:val="clear" w:color="auto" w:fill="DDDBF3" w:themeFill="text1" w:themeFillTint="1A"/>
            <w:vAlign w:val="center"/>
            <w:hideMark/>
          </w:tcPr>
          <w:p w14:paraId="61B8926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 0.00</w:t>
            </w:r>
          </w:p>
        </w:tc>
        <w:tc>
          <w:tcPr>
            <w:tcW w:w="1423" w:type="dxa"/>
            <w:shd w:val="clear" w:color="auto" w:fill="DDDBF3" w:themeFill="text1" w:themeFillTint="1A"/>
            <w:vAlign w:val="center"/>
            <w:hideMark/>
          </w:tcPr>
          <w:p w14:paraId="00D65550"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r>
      <w:tr w:rsidR="007D761B" w:rsidRPr="001E7FB2" w14:paraId="6FE824B5" w14:textId="77777777" w:rsidTr="00055485">
        <w:trPr>
          <w:trHeight w:val="428"/>
          <w:jc w:val="center"/>
        </w:trPr>
        <w:tc>
          <w:tcPr>
            <w:tcW w:w="2405" w:type="dxa"/>
            <w:vMerge w:val="restart"/>
            <w:shd w:val="clear" w:color="auto" w:fill="auto"/>
            <w:vAlign w:val="center"/>
            <w:hideMark/>
          </w:tcPr>
          <w:p w14:paraId="6F513523"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Componente 3. Cobertura de aseguramiento y servicios para población migrante</w:t>
            </w:r>
          </w:p>
        </w:tc>
        <w:tc>
          <w:tcPr>
            <w:tcW w:w="567" w:type="dxa"/>
            <w:shd w:val="clear" w:color="auto" w:fill="E7E6E6" w:themeFill="background2"/>
            <w:vAlign w:val="center"/>
            <w:hideMark/>
          </w:tcPr>
          <w:p w14:paraId="197071AF"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09C604B2"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E7E6E6" w:themeFill="background2"/>
            <w:vAlign w:val="center"/>
            <w:hideMark/>
          </w:tcPr>
          <w:p w14:paraId="0CAEC40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E7E6E6" w:themeFill="background2"/>
            <w:vAlign w:val="center"/>
            <w:hideMark/>
          </w:tcPr>
          <w:p w14:paraId="27A3368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3B70C2A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1E7FB2" w:rsidRPr="001E7FB2" w14:paraId="373D232C" w14:textId="77777777" w:rsidTr="00055485">
        <w:trPr>
          <w:trHeight w:val="432"/>
          <w:jc w:val="center"/>
        </w:trPr>
        <w:tc>
          <w:tcPr>
            <w:tcW w:w="2405" w:type="dxa"/>
            <w:vMerge/>
            <w:vAlign w:val="center"/>
            <w:hideMark/>
          </w:tcPr>
          <w:p w14:paraId="37D51BC1"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05969974"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7D899E8D"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auto"/>
            <w:vAlign w:val="center"/>
            <w:hideMark/>
          </w:tcPr>
          <w:p w14:paraId="239475E5"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auto"/>
            <w:vAlign w:val="center"/>
            <w:hideMark/>
          </w:tcPr>
          <w:p w14:paraId="117B909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4C676FE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7D761B" w:rsidRPr="001E7FB2" w14:paraId="13BFBEA9" w14:textId="77777777" w:rsidTr="00055485">
        <w:trPr>
          <w:trHeight w:val="315"/>
          <w:jc w:val="center"/>
        </w:trPr>
        <w:tc>
          <w:tcPr>
            <w:tcW w:w="2405" w:type="dxa"/>
            <w:vMerge/>
            <w:vAlign w:val="center"/>
            <w:hideMark/>
          </w:tcPr>
          <w:p w14:paraId="3F7B2D8B"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738F102D"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526C70A7"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440" w:type="dxa"/>
            <w:shd w:val="clear" w:color="auto" w:fill="DDDBF3" w:themeFill="text1" w:themeFillTint="1A"/>
            <w:vAlign w:val="center"/>
            <w:hideMark/>
          </w:tcPr>
          <w:p w14:paraId="252A9C7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25.000.000</w:t>
            </w:r>
          </w:p>
        </w:tc>
        <w:tc>
          <w:tcPr>
            <w:tcW w:w="1253" w:type="dxa"/>
            <w:shd w:val="clear" w:color="auto" w:fill="DDDBF3" w:themeFill="text1" w:themeFillTint="1A"/>
            <w:vAlign w:val="center"/>
            <w:hideMark/>
          </w:tcPr>
          <w:p w14:paraId="6EC2883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37F02B7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50.000.000</w:t>
            </w:r>
          </w:p>
        </w:tc>
      </w:tr>
      <w:tr w:rsidR="007D761B" w:rsidRPr="001E7FB2" w14:paraId="7D7A4E5B" w14:textId="77777777" w:rsidTr="00055485">
        <w:trPr>
          <w:trHeight w:val="332"/>
          <w:jc w:val="center"/>
        </w:trPr>
        <w:tc>
          <w:tcPr>
            <w:tcW w:w="2405" w:type="dxa"/>
            <w:vMerge w:val="restart"/>
            <w:shd w:val="clear" w:color="auto" w:fill="auto"/>
            <w:vAlign w:val="center"/>
            <w:hideMark/>
          </w:tcPr>
          <w:p w14:paraId="3E0211BE"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eastAsia="es-CO"/>
              </w:rPr>
              <w:t>Desembolsos por cumplimiento de resultados</w:t>
            </w:r>
          </w:p>
        </w:tc>
        <w:tc>
          <w:tcPr>
            <w:tcW w:w="567" w:type="dxa"/>
            <w:shd w:val="clear" w:color="auto" w:fill="E7E6E6" w:themeFill="background2"/>
            <w:vAlign w:val="center"/>
            <w:hideMark/>
          </w:tcPr>
          <w:p w14:paraId="706F704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w:t>
            </w:r>
          </w:p>
        </w:tc>
        <w:tc>
          <w:tcPr>
            <w:tcW w:w="1418" w:type="dxa"/>
            <w:shd w:val="clear" w:color="auto" w:fill="E7E6E6" w:themeFill="background2"/>
            <w:vAlign w:val="center"/>
            <w:hideMark/>
          </w:tcPr>
          <w:p w14:paraId="7E332DDA"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E7E6E6" w:themeFill="background2"/>
            <w:vAlign w:val="center"/>
            <w:hideMark/>
          </w:tcPr>
          <w:p w14:paraId="0C73114A"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E7E6E6" w:themeFill="background2"/>
            <w:vAlign w:val="center"/>
            <w:hideMark/>
          </w:tcPr>
          <w:p w14:paraId="356AF88F"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E7E6E6" w:themeFill="background2"/>
            <w:vAlign w:val="center"/>
            <w:hideMark/>
          </w:tcPr>
          <w:p w14:paraId="63CE540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r w:rsidR="001E7FB2" w:rsidRPr="001E7FB2" w14:paraId="25E88435" w14:textId="77777777" w:rsidTr="00055485">
        <w:trPr>
          <w:trHeight w:val="315"/>
          <w:jc w:val="center"/>
        </w:trPr>
        <w:tc>
          <w:tcPr>
            <w:tcW w:w="2405" w:type="dxa"/>
            <w:vMerge/>
            <w:vAlign w:val="center"/>
            <w:hideMark/>
          </w:tcPr>
          <w:p w14:paraId="581CF3A4"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auto"/>
            <w:vAlign w:val="center"/>
            <w:hideMark/>
          </w:tcPr>
          <w:p w14:paraId="69BBBAB5"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P(a)</w:t>
            </w:r>
          </w:p>
        </w:tc>
        <w:tc>
          <w:tcPr>
            <w:tcW w:w="1418" w:type="dxa"/>
            <w:shd w:val="clear" w:color="auto" w:fill="auto"/>
            <w:vAlign w:val="center"/>
            <w:hideMark/>
          </w:tcPr>
          <w:p w14:paraId="61F6B3AE"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auto"/>
            <w:vAlign w:val="center"/>
            <w:hideMark/>
          </w:tcPr>
          <w:p w14:paraId="5057F2B3"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auto"/>
            <w:vAlign w:val="center"/>
            <w:hideMark/>
          </w:tcPr>
          <w:p w14:paraId="5906AAB9"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auto"/>
            <w:vAlign w:val="center"/>
            <w:hideMark/>
          </w:tcPr>
          <w:p w14:paraId="6FD0520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r w:rsidR="007D761B" w:rsidRPr="001E7FB2" w14:paraId="37F049A5" w14:textId="77777777" w:rsidTr="00055485">
        <w:trPr>
          <w:trHeight w:val="315"/>
          <w:jc w:val="center"/>
        </w:trPr>
        <w:tc>
          <w:tcPr>
            <w:tcW w:w="2405" w:type="dxa"/>
            <w:vMerge/>
            <w:vAlign w:val="center"/>
            <w:hideMark/>
          </w:tcPr>
          <w:p w14:paraId="6424A3D1" w14:textId="77777777" w:rsidR="001E7FB2" w:rsidRPr="001E7FB2" w:rsidRDefault="001E7FB2" w:rsidP="006E5519">
            <w:pPr>
              <w:spacing w:line="240" w:lineRule="auto"/>
              <w:rPr>
                <w:rFonts w:ascii="Calibri" w:eastAsia="Times New Roman" w:hAnsi="Calibri" w:cs="Calibri"/>
                <w:b w:val="0"/>
                <w:color w:val="082A75"/>
                <w:sz w:val="20"/>
                <w:szCs w:val="20"/>
                <w:lang w:val="es-CO" w:eastAsia="es-CO"/>
              </w:rPr>
            </w:pPr>
          </w:p>
        </w:tc>
        <w:tc>
          <w:tcPr>
            <w:tcW w:w="567" w:type="dxa"/>
            <w:shd w:val="clear" w:color="auto" w:fill="DDDBF3" w:themeFill="text1" w:themeFillTint="1A"/>
            <w:vAlign w:val="center"/>
            <w:hideMark/>
          </w:tcPr>
          <w:p w14:paraId="6CAD7C76" w14:textId="77777777" w:rsidR="001E7FB2" w:rsidRPr="001E7FB2" w:rsidRDefault="001E7FB2" w:rsidP="006E5519">
            <w:pPr>
              <w:spacing w:line="240" w:lineRule="auto"/>
              <w:rPr>
                <w:rFonts w:ascii="Calibri" w:eastAsia="Times New Roman" w:hAnsi="Calibri" w:cs="Calibri"/>
                <w:bCs/>
                <w:color w:val="082A75"/>
                <w:sz w:val="20"/>
                <w:szCs w:val="20"/>
                <w:lang w:val="es-CO" w:eastAsia="es-CO"/>
              </w:rPr>
            </w:pPr>
            <w:r w:rsidRPr="001E7FB2">
              <w:rPr>
                <w:rFonts w:ascii="Calibri" w:eastAsia="Times New Roman" w:hAnsi="Calibri" w:cs="Calibri"/>
                <w:bCs/>
                <w:color w:val="082A75"/>
                <w:sz w:val="20"/>
                <w:szCs w:val="20"/>
                <w:lang w:eastAsia="es-CO"/>
              </w:rPr>
              <w:t>A</w:t>
            </w:r>
          </w:p>
        </w:tc>
        <w:tc>
          <w:tcPr>
            <w:tcW w:w="1418" w:type="dxa"/>
            <w:shd w:val="clear" w:color="auto" w:fill="DDDBF3" w:themeFill="text1" w:themeFillTint="1A"/>
            <w:vAlign w:val="center"/>
            <w:hideMark/>
          </w:tcPr>
          <w:p w14:paraId="568CBE84"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85.000.000</w:t>
            </w:r>
          </w:p>
        </w:tc>
        <w:tc>
          <w:tcPr>
            <w:tcW w:w="1440" w:type="dxa"/>
            <w:shd w:val="clear" w:color="auto" w:fill="DDDBF3" w:themeFill="text1" w:themeFillTint="1A"/>
            <w:vAlign w:val="center"/>
            <w:hideMark/>
          </w:tcPr>
          <w:p w14:paraId="7075AD56"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65.000.000</w:t>
            </w:r>
          </w:p>
        </w:tc>
        <w:tc>
          <w:tcPr>
            <w:tcW w:w="1253" w:type="dxa"/>
            <w:shd w:val="clear" w:color="auto" w:fill="DDDBF3" w:themeFill="text1" w:themeFillTint="1A"/>
            <w:vAlign w:val="center"/>
            <w:hideMark/>
          </w:tcPr>
          <w:p w14:paraId="6D879ED8"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0.00</w:t>
            </w:r>
          </w:p>
        </w:tc>
        <w:tc>
          <w:tcPr>
            <w:tcW w:w="1423" w:type="dxa"/>
            <w:shd w:val="clear" w:color="auto" w:fill="DDDBF3" w:themeFill="text1" w:themeFillTint="1A"/>
            <w:vAlign w:val="center"/>
            <w:hideMark/>
          </w:tcPr>
          <w:p w14:paraId="06E5C62C" w14:textId="77777777" w:rsidR="001E7FB2" w:rsidRPr="001E7FB2" w:rsidRDefault="001E7FB2" w:rsidP="006E5519">
            <w:pPr>
              <w:spacing w:line="240" w:lineRule="auto"/>
              <w:jc w:val="right"/>
              <w:rPr>
                <w:rFonts w:ascii="Calibri" w:eastAsia="Times New Roman" w:hAnsi="Calibri" w:cs="Calibri"/>
                <w:b w:val="0"/>
                <w:color w:val="082A75"/>
                <w:sz w:val="20"/>
                <w:szCs w:val="20"/>
                <w:lang w:val="es-CO" w:eastAsia="es-CO"/>
              </w:rPr>
            </w:pPr>
            <w:r w:rsidRPr="001E7FB2">
              <w:rPr>
                <w:rFonts w:ascii="Calibri" w:eastAsia="Times New Roman" w:hAnsi="Calibri" w:cs="Calibri"/>
                <w:b w:val="0"/>
                <w:color w:val="082A75"/>
                <w:sz w:val="20"/>
                <w:szCs w:val="20"/>
                <w:lang w:val="es-CO" w:eastAsia="es-CO"/>
              </w:rPr>
              <w:t>150.000.000</w:t>
            </w:r>
          </w:p>
        </w:tc>
      </w:tr>
    </w:tbl>
    <w:p w14:paraId="1846199B" w14:textId="77777777" w:rsidR="00A762B6" w:rsidRDefault="00A762B6" w:rsidP="006E5519">
      <w:pPr>
        <w:spacing w:line="240" w:lineRule="auto"/>
        <w:jc w:val="both"/>
        <w:rPr>
          <w:b w:val="0"/>
          <w:bCs/>
          <w:sz w:val="24"/>
          <w:szCs w:val="24"/>
          <w:lang w:bidi="es-ES"/>
        </w:rPr>
      </w:pPr>
    </w:p>
    <w:p w14:paraId="545120E8" w14:textId="77777777" w:rsidR="00801F8C" w:rsidRPr="00DF4B4B" w:rsidRDefault="0074201F" w:rsidP="006E5519">
      <w:pPr>
        <w:spacing w:line="240" w:lineRule="auto"/>
        <w:rPr>
          <w:sz w:val="24"/>
          <w:szCs w:val="24"/>
          <w:lang w:bidi="es-ES"/>
        </w:rPr>
      </w:pPr>
      <w:r w:rsidRPr="00DF4B4B">
        <w:rPr>
          <w:sz w:val="24"/>
          <w:szCs w:val="24"/>
          <w:lang w:bidi="es-ES"/>
        </w:rPr>
        <w:t>Avance financiero-Desembolsos por cumplimiento de resultados GRT/CF-18408-CO (BMZ)</w:t>
      </w:r>
    </w:p>
    <w:p w14:paraId="476836B4" w14:textId="77777777" w:rsidR="00ED0FC2" w:rsidRPr="00DF4B4B" w:rsidRDefault="00ED0FC2" w:rsidP="006E5519">
      <w:pPr>
        <w:spacing w:line="240" w:lineRule="auto"/>
        <w:rPr>
          <w:sz w:val="24"/>
          <w:szCs w:val="24"/>
          <w:lang w:bidi="es-ES"/>
        </w:rPr>
      </w:pPr>
    </w:p>
    <w:tbl>
      <w:tblPr>
        <w:tblStyle w:val="Tablaconcuadrcula"/>
        <w:tblW w:w="8594" w:type="dxa"/>
        <w:jc w:val="center"/>
        <w:tblLook w:val="04A0" w:firstRow="1" w:lastRow="0" w:firstColumn="1" w:lastColumn="0" w:noHBand="0" w:noVBand="1"/>
      </w:tblPr>
      <w:tblGrid>
        <w:gridCol w:w="2462"/>
        <w:gridCol w:w="546"/>
        <w:gridCol w:w="1446"/>
        <w:gridCol w:w="1438"/>
        <w:gridCol w:w="1167"/>
        <w:gridCol w:w="1535"/>
      </w:tblGrid>
      <w:tr w:rsidR="00F348FE" w:rsidRPr="00F348FE" w14:paraId="388EF9FC" w14:textId="77777777" w:rsidTr="00107FBE">
        <w:trPr>
          <w:jc w:val="center"/>
        </w:trPr>
        <w:tc>
          <w:tcPr>
            <w:tcW w:w="2474" w:type="dxa"/>
          </w:tcPr>
          <w:p w14:paraId="040769BE" w14:textId="77777777" w:rsidR="00902058" w:rsidRPr="00F348FE" w:rsidRDefault="00ED0FC2" w:rsidP="006E5519">
            <w:pPr>
              <w:jc w:val="center"/>
              <w:rPr>
                <w:sz w:val="20"/>
                <w:szCs w:val="20"/>
                <w:lang w:bidi="es-ES"/>
              </w:rPr>
            </w:pPr>
            <w:r w:rsidRPr="00F348FE">
              <w:rPr>
                <w:rFonts w:cstheme="minorHAnsi"/>
                <w:sz w:val="20"/>
                <w:szCs w:val="20"/>
                <w:lang w:bidi="es-ES"/>
              </w:rPr>
              <w:t>GRT/CF-18408-CO (BMZ)</w:t>
            </w:r>
          </w:p>
        </w:tc>
        <w:tc>
          <w:tcPr>
            <w:tcW w:w="1961" w:type="dxa"/>
            <w:gridSpan w:val="2"/>
          </w:tcPr>
          <w:p w14:paraId="2B70430A" w14:textId="77777777" w:rsidR="00902058" w:rsidRPr="00F348FE" w:rsidRDefault="00902058" w:rsidP="006E5519">
            <w:pPr>
              <w:jc w:val="center"/>
              <w:rPr>
                <w:sz w:val="20"/>
                <w:szCs w:val="20"/>
                <w:lang w:bidi="es-ES"/>
              </w:rPr>
            </w:pPr>
            <w:r w:rsidRPr="00F348FE">
              <w:rPr>
                <w:sz w:val="20"/>
                <w:szCs w:val="20"/>
                <w:lang w:bidi="es-ES"/>
              </w:rPr>
              <w:t>2021</w:t>
            </w:r>
          </w:p>
        </w:tc>
        <w:tc>
          <w:tcPr>
            <w:tcW w:w="1448" w:type="dxa"/>
          </w:tcPr>
          <w:p w14:paraId="0CC8A623" w14:textId="77777777" w:rsidR="00902058" w:rsidRPr="00F348FE" w:rsidRDefault="00902058" w:rsidP="006E5519">
            <w:pPr>
              <w:jc w:val="center"/>
              <w:rPr>
                <w:sz w:val="20"/>
                <w:szCs w:val="20"/>
                <w:lang w:bidi="es-ES"/>
              </w:rPr>
            </w:pPr>
            <w:r w:rsidRPr="00F348FE">
              <w:rPr>
                <w:sz w:val="20"/>
                <w:szCs w:val="20"/>
                <w:lang w:bidi="es-ES"/>
              </w:rPr>
              <w:t>2022</w:t>
            </w:r>
          </w:p>
        </w:tc>
        <w:tc>
          <w:tcPr>
            <w:tcW w:w="1173" w:type="dxa"/>
          </w:tcPr>
          <w:p w14:paraId="089A357B" w14:textId="77777777" w:rsidR="00902058" w:rsidRPr="00F348FE" w:rsidRDefault="00902058" w:rsidP="006E5519">
            <w:pPr>
              <w:jc w:val="center"/>
              <w:rPr>
                <w:sz w:val="20"/>
                <w:szCs w:val="20"/>
                <w:lang w:bidi="es-ES"/>
              </w:rPr>
            </w:pPr>
            <w:r w:rsidRPr="00F348FE">
              <w:rPr>
                <w:sz w:val="20"/>
                <w:szCs w:val="20"/>
                <w:lang w:bidi="es-ES"/>
              </w:rPr>
              <w:t>2023</w:t>
            </w:r>
          </w:p>
        </w:tc>
        <w:tc>
          <w:tcPr>
            <w:tcW w:w="1538" w:type="dxa"/>
          </w:tcPr>
          <w:p w14:paraId="1F025BF8" w14:textId="77777777" w:rsidR="00902058" w:rsidRPr="00F348FE" w:rsidRDefault="00902058" w:rsidP="006E5519">
            <w:pPr>
              <w:jc w:val="center"/>
              <w:rPr>
                <w:sz w:val="20"/>
                <w:szCs w:val="20"/>
                <w:lang w:bidi="es-ES"/>
              </w:rPr>
            </w:pPr>
            <w:proofErr w:type="spellStart"/>
            <w:r w:rsidRPr="00F348FE">
              <w:rPr>
                <w:sz w:val="20"/>
                <w:szCs w:val="20"/>
                <w:lang w:bidi="es-ES"/>
              </w:rPr>
              <w:t>Cost</w:t>
            </w:r>
            <w:proofErr w:type="spellEnd"/>
          </w:p>
        </w:tc>
      </w:tr>
      <w:tr w:rsidR="00F348FE" w:rsidRPr="00F348FE" w14:paraId="3FA36C7D" w14:textId="77777777" w:rsidTr="000669B3">
        <w:trPr>
          <w:trHeight w:val="1808"/>
          <w:jc w:val="center"/>
        </w:trPr>
        <w:tc>
          <w:tcPr>
            <w:tcW w:w="2474" w:type="dxa"/>
            <w:vMerge w:val="restart"/>
          </w:tcPr>
          <w:p w14:paraId="6018F78F"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Componente 3. Cobertura de aseguramiento y servicios para población migrante</w:t>
            </w:r>
            <w:r w:rsidRPr="00F348FE">
              <w:rPr>
                <w:rFonts w:eastAsia="Times New Roman" w:cstheme="minorHAnsi"/>
                <w:b w:val="0"/>
                <w:sz w:val="20"/>
                <w:szCs w:val="20"/>
                <w:lang w:val="es-CO" w:eastAsia="es-CO"/>
              </w:rPr>
              <w:br/>
              <w:t>Componente 3 (2). Cobertura de servicios para población inmigrante</w:t>
            </w:r>
            <w:r w:rsidRPr="00F348FE">
              <w:rPr>
                <w:rFonts w:eastAsia="Times New Roman" w:cstheme="minorHAnsi"/>
                <w:b w:val="0"/>
                <w:sz w:val="20"/>
                <w:szCs w:val="20"/>
                <w:lang w:val="es-CO" w:eastAsia="es-CO"/>
              </w:rPr>
              <w:br/>
            </w:r>
            <w:r w:rsidRPr="00F348FE">
              <w:rPr>
                <w:rFonts w:eastAsia="Times New Roman" w:cstheme="minorHAnsi"/>
                <w:b w:val="0"/>
                <w:sz w:val="20"/>
                <w:szCs w:val="20"/>
                <w:lang w:val="es-CO" w:eastAsia="es-CO"/>
              </w:rPr>
              <w:br/>
              <w:t>Desembolsos por cumplimiento de resultados</w:t>
            </w:r>
          </w:p>
        </w:tc>
        <w:tc>
          <w:tcPr>
            <w:tcW w:w="513" w:type="dxa"/>
            <w:shd w:val="clear" w:color="auto" w:fill="E7E6E6" w:themeFill="background2"/>
          </w:tcPr>
          <w:p w14:paraId="38DE1FF0"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3C7BFEB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2.323.149,00   </w:t>
            </w:r>
          </w:p>
        </w:tc>
        <w:tc>
          <w:tcPr>
            <w:tcW w:w="1448" w:type="dxa"/>
            <w:shd w:val="clear" w:color="auto" w:fill="E7E6E6" w:themeFill="background2"/>
            <w:vAlign w:val="center"/>
          </w:tcPr>
          <w:p w14:paraId="7BE8C6F1"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2C24F86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215B1E3A"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2.323.149,00</w:t>
            </w:r>
          </w:p>
        </w:tc>
      </w:tr>
      <w:tr w:rsidR="00F348FE" w:rsidRPr="00F348FE" w14:paraId="64E1FF93" w14:textId="77777777" w:rsidTr="00107FBE">
        <w:trPr>
          <w:jc w:val="center"/>
        </w:trPr>
        <w:tc>
          <w:tcPr>
            <w:tcW w:w="2474" w:type="dxa"/>
            <w:vMerge/>
          </w:tcPr>
          <w:p w14:paraId="7B85D3F1" w14:textId="77777777" w:rsidR="00902058" w:rsidRPr="00F348FE" w:rsidRDefault="00902058" w:rsidP="006E5519">
            <w:pPr>
              <w:rPr>
                <w:b w:val="0"/>
                <w:sz w:val="20"/>
                <w:szCs w:val="20"/>
                <w:lang w:bidi="es-ES"/>
              </w:rPr>
            </w:pPr>
          </w:p>
        </w:tc>
        <w:tc>
          <w:tcPr>
            <w:tcW w:w="513" w:type="dxa"/>
          </w:tcPr>
          <w:p w14:paraId="5820D144"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tcPr>
          <w:p w14:paraId="7E08FC56" w14:textId="77777777" w:rsidR="00902058" w:rsidRPr="00F348FE" w:rsidRDefault="00902058" w:rsidP="006E5519">
            <w:pPr>
              <w:jc w:val="right"/>
              <w:rPr>
                <w:b w:val="0"/>
                <w:sz w:val="20"/>
                <w:szCs w:val="20"/>
                <w:lang w:bidi="es-ES"/>
              </w:rPr>
            </w:pPr>
          </w:p>
        </w:tc>
        <w:tc>
          <w:tcPr>
            <w:tcW w:w="1448" w:type="dxa"/>
          </w:tcPr>
          <w:p w14:paraId="39C558E4" w14:textId="77777777" w:rsidR="00902058" w:rsidRPr="00F348FE" w:rsidRDefault="00902058" w:rsidP="006E5519">
            <w:pPr>
              <w:jc w:val="right"/>
              <w:rPr>
                <w:b w:val="0"/>
                <w:sz w:val="20"/>
                <w:szCs w:val="20"/>
                <w:lang w:bidi="es-ES"/>
              </w:rPr>
            </w:pPr>
          </w:p>
        </w:tc>
        <w:tc>
          <w:tcPr>
            <w:tcW w:w="1173" w:type="dxa"/>
          </w:tcPr>
          <w:p w14:paraId="62F00129" w14:textId="77777777" w:rsidR="00902058" w:rsidRPr="00F348FE" w:rsidRDefault="00902058" w:rsidP="006E5519">
            <w:pPr>
              <w:jc w:val="right"/>
              <w:rPr>
                <w:b w:val="0"/>
                <w:sz w:val="20"/>
                <w:szCs w:val="20"/>
                <w:lang w:bidi="es-ES"/>
              </w:rPr>
            </w:pPr>
          </w:p>
        </w:tc>
        <w:tc>
          <w:tcPr>
            <w:tcW w:w="1538" w:type="dxa"/>
          </w:tcPr>
          <w:p w14:paraId="2C697609" w14:textId="77777777" w:rsidR="00902058" w:rsidRPr="00F348FE" w:rsidRDefault="00902058" w:rsidP="006E5519">
            <w:pPr>
              <w:jc w:val="right"/>
              <w:rPr>
                <w:b w:val="0"/>
                <w:sz w:val="20"/>
                <w:szCs w:val="20"/>
                <w:lang w:bidi="es-ES"/>
              </w:rPr>
            </w:pPr>
          </w:p>
        </w:tc>
      </w:tr>
      <w:tr w:rsidR="00F348FE" w:rsidRPr="00F348FE" w14:paraId="5807C91A" w14:textId="77777777" w:rsidTr="00107FBE">
        <w:trPr>
          <w:jc w:val="center"/>
        </w:trPr>
        <w:tc>
          <w:tcPr>
            <w:tcW w:w="2474" w:type="dxa"/>
            <w:vMerge/>
          </w:tcPr>
          <w:p w14:paraId="4D168F1B" w14:textId="77777777" w:rsidR="00902058" w:rsidRPr="00F348FE" w:rsidRDefault="00902058" w:rsidP="006E5519">
            <w:pPr>
              <w:rPr>
                <w:b w:val="0"/>
                <w:sz w:val="20"/>
                <w:szCs w:val="20"/>
                <w:lang w:bidi="es-ES"/>
              </w:rPr>
            </w:pPr>
          </w:p>
        </w:tc>
        <w:tc>
          <w:tcPr>
            <w:tcW w:w="513" w:type="dxa"/>
            <w:shd w:val="clear" w:color="auto" w:fill="DDDBF3" w:themeFill="text1" w:themeFillTint="1A"/>
          </w:tcPr>
          <w:p w14:paraId="757CDD71"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524821B3"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2.323.149,00   </w:t>
            </w:r>
          </w:p>
        </w:tc>
        <w:tc>
          <w:tcPr>
            <w:tcW w:w="1448" w:type="dxa"/>
            <w:shd w:val="clear" w:color="auto" w:fill="DDDBF3" w:themeFill="text1" w:themeFillTint="1A"/>
            <w:vAlign w:val="center"/>
          </w:tcPr>
          <w:p w14:paraId="3441AE5D"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56CAF38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42EEA39E"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2.323.149,00</w:t>
            </w:r>
          </w:p>
        </w:tc>
      </w:tr>
      <w:tr w:rsidR="00F348FE" w:rsidRPr="00F348FE" w14:paraId="5DAB6D21" w14:textId="77777777" w:rsidTr="00107FBE">
        <w:trPr>
          <w:jc w:val="center"/>
        </w:trPr>
        <w:tc>
          <w:tcPr>
            <w:tcW w:w="2474" w:type="dxa"/>
            <w:vMerge w:val="restart"/>
          </w:tcPr>
          <w:p w14:paraId="3DBAC915"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Comisión de administración BMZ</w:t>
            </w:r>
          </w:p>
        </w:tc>
        <w:tc>
          <w:tcPr>
            <w:tcW w:w="513" w:type="dxa"/>
            <w:shd w:val="clear" w:color="auto" w:fill="E7E6E6" w:themeFill="background2"/>
          </w:tcPr>
          <w:p w14:paraId="41C0EDEA" w14:textId="77777777" w:rsidR="00902058" w:rsidRPr="00F348FE" w:rsidRDefault="00902058" w:rsidP="006E5519">
            <w:pPr>
              <w:rPr>
                <w:rFonts w:eastAsia="Times New Roman" w:cstheme="minorHAnsi"/>
                <w:b w:val="0"/>
                <w:sz w:val="20"/>
                <w:szCs w:val="20"/>
                <w:lang w:val="es-CO" w:eastAsia="es-CO"/>
              </w:rPr>
            </w:pPr>
            <w:r w:rsidRPr="00F348FE">
              <w:rPr>
                <w:rFonts w:cstheme="minorHAnsi"/>
                <w:sz w:val="20"/>
                <w:szCs w:val="20"/>
                <w:lang w:bidi="es-ES"/>
              </w:rPr>
              <w:t>P</w:t>
            </w:r>
          </w:p>
        </w:tc>
        <w:tc>
          <w:tcPr>
            <w:tcW w:w="1448" w:type="dxa"/>
            <w:shd w:val="clear" w:color="auto" w:fill="E7E6E6" w:themeFill="background2"/>
            <w:vAlign w:val="center"/>
          </w:tcPr>
          <w:p w14:paraId="2174083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122.271,00   </w:t>
            </w:r>
          </w:p>
        </w:tc>
        <w:tc>
          <w:tcPr>
            <w:tcW w:w="1448" w:type="dxa"/>
            <w:shd w:val="clear" w:color="auto" w:fill="E7E6E6" w:themeFill="background2"/>
            <w:vAlign w:val="center"/>
          </w:tcPr>
          <w:p w14:paraId="7B6B2600"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589DC4E9"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379802AD"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122.271,00</w:t>
            </w:r>
          </w:p>
        </w:tc>
      </w:tr>
      <w:tr w:rsidR="00F348FE" w:rsidRPr="00F348FE" w14:paraId="76BCBEE9" w14:textId="77777777" w:rsidTr="00107FBE">
        <w:trPr>
          <w:jc w:val="center"/>
        </w:trPr>
        <w:tc>
          <w:tcPr>
            <w:tcW w:w="2474" w:type="dxa"/>
            <w:vMerge/>
          </w:tcPr>
          <w:p w14:paraId="1486735E"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auto"/>
          </w:tcPr>
          <w:p w14:paraId="0504919A"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auto"/>
            <w:vAlign w:val="center"/>
          </w:tcPr>
          <w:p w14:paraId="1B527A1E"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auto"/>
            <w:vAlign w:val="center"/>
          </w:tcPr>
          <w:p w14:paraId="46239B14"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auto"/>
            <w:vAlign w:val="center"/>
          </w:tcPr>
          <w:p w14:paraId="5F01215C"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auto"/>
            <w:vAlign w:val="center"/>
          </w:tcPr>
          <w:p w14:paraId="4969B11F"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0E07354B" w14:textId="77777777" w:rsidTr="00107FBE">
        <w:trPr>
          <w:jc w:val="center"/>
        </w:trPr>
        <w:tc>
          <w:tcPr>
            <w:tcW w:w="2474" w:type="dxa"/>
            <w:vMerge/>
          </w:tcPr>
          <w:p w14:paraId="41F4E9E1"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6BBD32AE" w14:textId="77777777" w:rsidR="00902058" w:rsidRPr="00F348FE" w:rsidRDefault="00902058" w:rsidP="006E5519">
            <w:pPr>
              <w:rPr>
                <w:rFonts w:cstheme="minorHAnsi"/>
                <w:b w:val="0"/>
                <w:bCs/>
                <w:sz w:val="20"/>
                <w:szCs w:val="20"/>
                <w:lang w:bidi="es-ES"/>
              </w:rPr>
            </w:pPr>
            <w:r w:rsidRPr="00F348FE">
              <w:rPr>
                <w:rFonts w:cstheme="minorHAnsi"/>
                <w:b w:val="0"/>
                <w:bCs/>
                <w:sz w:val="20"/>
                <w:szCs w:val="20"/>
                <w:lang w:bidi="es-ES"/>
              </w:rPr>
              <w:t>A</w:t>
            </w:r>
          </w:p>
        </w:tc>
        <w:tc>
          <w:tcPr>
            <w:tcW w:w="1448" w:type="dxa"/>
            <w:shd w:val="clear" w:color="auto" w:fill="DDDBF3" w:themeFill="text1" w:themeFillTint="1A"/>
            <w:vAlign w:val="center"/>
          </w:tcPr>
          <w:p w14:paraId="544E2429"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xml:space="preserve">122.271,00   </w:t>
            </w:r>
          </w:p>
        </w:tc>
        <w:tc>
          <w:tcPr>
            <w:tcW w:w="1448" w:type="dxa"/>
            <w:shd w:val="clear" w:color="auto" w:fill="DDDBF3" w:themeFill="text1" w:themeFillTint="1A"/>
            <w:vAlign w:val="center"/>
          </w:tcPr>
          <w:p w14:paraId="54CE28E9"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040461B1"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37247E1F"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122.271,00</w:t>
            </w:r>
          </w:p>
        </w:tc>
      </w:tr>
      <w:tr w:rsidR="00F348FE" w:rsidRPr="00F348FE" w14:paraId="17F057C4" w14:textId="77777777" w:rsidTr="00107FBE">
        <w:trPr>
          <w:jc w:val="center"/>
        </w:trPr>
        <w:tc>
          <w:tcPr>
            <w:tcW w:w="2474" w:type="dxa"/>
            <w:vMerge w:val="restart"/>
            <w:vAlign w:val="center"/>
          </w:tcPr>
          <w:p w14:paraId="45944368" w14:textId="77777777" w:rsidR="00902058" w:rsidRPr="00F348FE" w:rsidRDefault="00902058" w:rsidP="006E5519">
            <w:pPr>
              <w:rPr>
                <w:rFonts w:eastAsia="Times New Roman" w:cstheme="minorHAnsi"/>
                <w:b w:val="0"/>
                <w:sz w:val="20"/>
                <w:szCs w:val="20"/>
                <w:lang w:val="es-CO" w:eastAsia="es-CO"/>
              </w:rPr>
            </w:pPr>
            <w:r w:rsidRPr="00F348FE">
              <w:rPr>
                <w:rFonts w:eastAsia="Times New Roman" w:cstheme="minorHAnsi"/>
                <w:b w:val="0"/>
                <w:sz w:val="20"/>
                <w:szCs w:val="20"/>
                <w:lang w:val="es-CO" w:eastAsia="es-CO"/>
              </w:rPr>
              <w:t>Subtotal</w:t>
            </w:r>
          </w:p>
        </w:tc>
        <w:tc>
          <w:tcPr>
            <w:tcW w:w="513" w:type="dxa"/>
            <w:shd w:val="clear" w:color="auto" w:fill="E7E6E6" w:themeFill="background2"/>
          </w:tcPr>
          <w:p w14:paraId="63EAB95B"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3ED5CA53"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2.445.420,00   </w:t>
            </w:r>
          </w:p>
        </w:tc>
        <w:tc>
          <w:tcPr>
            <w:tcW w:w="1448" w:type="dxa"/>
            <w:shd w:val="clear" w:color="auto" w:fill="E7E6E6" w:themeFill="background2"/>
            <w:vAlign w:val="center"/>
          </w:tcPr>
          <w:p w14:paraId="2ABFAC11"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173" w:type="dxa"/>
            <w:shd w:val="clear" w:color="auto" w:fill="E7E6E6" w:themeFill="background2"/>
            <w:vAlign w:val="center"/>
          </w:tcPr>
          <w:p w14:paraId="1638E0D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1F158732"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2.445.420,00</w:t>
            </w:r>
          </w:p>
        </w:tc>
      </w:tr>
      <w:tr w:rsidR="00F348FE" w:rsidRPr="00F348FE" w14:paraId="342A0043" w14:textId="77777777" w:rsidTr="00902058">
        <w:trPr>
          <w:jc w:val="center"/>
        </w:trPr>
        <w:tc>
          <w:tcPr>
            <w:tcW w:w="2474" w:type="dxa"/>
            <w:vMerge/>
            <w:vAlign w:val="center"/>
          </w:tcPr>
          <w:p w14:paraId="7A63C26E"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FFFFFF" w:themeFill="background1"/>
          </w:tcPr>
          <w:p w14:paraId="6026FA0F"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FFFFFF" w:themeFill="background1"/>
            <w:vAlign w:val="center"/>
          </w:tcPr>
          <w:p w14:paraId="5253F447"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FFFFFF" w:themeFill="background1"/>
            <w:vAlign w:val="center"/>
          </w:tcPr>
          <w:p w14:paraId="79CF3808"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FFFFFF" w:themeFill="background1"/>
            <w:vAlign w:val="center"/>
          </w:tcPr>
          <w:p w14:paraId="1DA58EDB"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FFFFFF" w:themeFill="background1"/>
            <w:vAlign w:val="center"/>
          </w:tcPr>
          <w:p w14:paraId="73663C73"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170D96CA" w14:textId="77777777" w:rsidTr="00107FBE">
        <w:trPr>
          <w:jc w:val="center"/>
        </w:trPr>
        <w:tc>
          <w:tcPr>
            <w:tcW w:w="2474" w:type="dxa"/>
            <w:vMerge/>
            <w:vAlign w:val="center"/>
          </w:tcPr>
          <w:p w14:paraId="4A58E72D"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4FA98536"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3568369E"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2.445.420,00   </w:t>
            </w:r>
          </w:p>
        </w:tc>
        <w:tc>
          <w:tcPr>
            <w:tcW w:w="1448" w:type="dxa"/>
            <w:shd w:val="clear" w:color="auto" w:fill="DDDBF3" w:themeFill="text1" w:themeFillTint="1A"/>
            <w:vAlign w:val="center"/>
          </w:tcPr>
          <w:p w14:paraId="7A04289B"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0C96C104"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0E776FED" w14:textId="77777777" w:rsidR="00902058" w:rsidRPr="00F348FE" w:rsidRDefault="00902058" w:rsidP="006E5519">
            <w:pPr>
              <w:jc w:val="right"/>
              <w:rPr>
                <w:rFonts w:eastAsia="Times New Roman" w:cstheme="minorHAnsi"/>
                <w:b w:val="0"/>
                <w:sz w:val="20"/>
                <w:szCs w:val="20"/>
                <w:lang w:val="es-CO" w:eastAsia="es-CO"/>
              </w:rPr>
            </w:pPr>
            <w:r w:rsidRPr="00F348FE">
              <w:rPr>
                <w:rFonts w:eastAsia="Times New Roman" w:cstheme="minorHAnsi"/>
                <w:b w:val="0"/>
                <w:sz w:val="20"/>
                <w:szCs w:val="20"/>
                <w:lang w:val="es-CO" w:eastAsia="es-CO"/>
              </w:rPr>
              <w:t>2.445.420,00</w:t>
            </w:r>
          </w:p>
        </w:tc>
      </w:tr>
    </w:tbl>
    <w:p w14:paraId="7F5E85FE" w14:textId="77777777" w:rsidR="00801F8C" w:rsidRPr="00DF4B4B" w:rsidRDefault="00801F8C" w:rsidP="006E5519">
      <w:pPr>
        <w:spacing w:line="240" w:lineRule="auto"/>
        <w:rPr>
          <w:sz w:val="24"/>
          <w:szCs w:val="24"/>
          <w:lang w:bidi="es-ES"/>
        </w:rPr>
      </w:pPr>
    </w:p>
    <w:p w14:paraId="68474D78" w14:textId="77777777" w:rsidR="0074201F" w:rsidRPr="00DF4B4B" w:rsidRDefault="0074201F" w:rsidP="006E5519">
      <w:pPr>
        <w:spacing w:line="240" w:lineRule="auto"/>
        <w:rPr>
          <w:sz w:val="24"/>
          <w:szCs w:val="24"/>
          <w:lang w:bidi="es-ES"/>
        </w:rPr>
      </w:pPr>
      <w:r w:rsidRPr="00DF4B4B">
        <w:rPr>
          <w:sz w:val="24"/>
          <w:szCs w:val="24"/>
          <w:lang w:bidi="es-ES"/>
        </w:rPr>
        <w:t>Avance financiero-Desembolsos por cumplimiento de resultados 5172/GR-CO (GRF)</w:t>
      </w:r>
    </w:p>
    <w:p w14:paraId="1273D986" w14:textId="77777777" w:rsidR="00902058" w:rsidRPr="00DF4B4B" w:rsidRDefault="00902058" w:rsidP="006E5519">
      <w:pPr>
        <w:spacing w:line="240" w:lineRule="auto"/>
        <w:rPr>
          <w:sz w:val="24"/>
          <w:szCs w:val="24"/>
          <w:lang w:bidi="es-ES"/>
        </w:rPr>
      </w:pPr>
    </w:p>
    <w:tbl>
      <w:tblPr>
        <w:tblStyle w:val="Tablaconcuadrcula"/>
        <w:tblW w:w="8594" w:type="dxa"/>
        <w:jc w:val="center"/>
        <w:tblLook w:val="04A0" w:firstRow="1" w:lastRow="0" w:firstColumn="1" w:lastColumn="0" w:noHBand="0" w:noVBand="1"/>
      </w:tblPr>
      <w:tblGrid>
        <w:gridCol w:w="2384"/>
        <w:gridCol w:w="546"/>
        <w:gridCol w:w="1434"/>
        <w:gridCol w:w="1434"/>
        <w:gridCol w:w="1280"/>
        <w:gridCol w:w="1516"/>
      </w:tblGrid>
      <w:tr w:rsidR="00F348FE" w:rsidRPr="00F348FE" w14:paraId="549BC137" w14:textId="77777777" w:rsidTr="00055485">
        <w:trPr>
          <w:tblHeader/>
          <w:jc w:val="center"/>
        </w:trPr>
        <w:tc>
          <w:tcPr>
            <w:tcW w:w="2474" w:type="dxa"/>
          </w:tcPr>
          <w:p w14:paraId="016CB6DC" w14:textId="77777777" w:rsidR="00902058" w:rsidRPr="00F348FE" w:rsidRDefault="00ED0FC2" w:rsidP="006E5519">
            <w:pPr>
              <w:jc w:val="center"/>
              <w:rPr>
                <w:sz w:val="20"/>
                <w:szCs w:val="20"/>
                <w:lang w:bidi="es-ES"/>
              </w:rPr>
            </w:pPr>
            <w:r w:rsidRPr="00F348FE">
              <w:rPr>
                <w:rFonts w:cstheme="minorHAnsi"/>
                <w:sz w:val="20"/>
                <w:szCs w:val="20"/>
                <w:lang w:bidi="es-ES"/>
              </w:rPr>
              <w:t>5172/GR-CO (GRF)</w:t>
            </w:r>
          </w:p>
        </w:tc>
        <w:tc>
          <w:tcPr>
            <w:tcW w:w="1961" w:type="dxa"/>
            <w:gridSpan w:val="2"/>
          </w:tcPr>
          <w:p w14:paraId="42AFCCD8" w14:textId="77777777" w:rsidR="00902058" w:rsidRPr="00F348FE" w:rsidRDefault="00902058" w:rsidP="006E5519">
            <w:pPr>
              <w:jc w:val="center"/>
              <w:rPr>
                <w:sz w:val="20"/>
                <w:szCs w:val="20"/>
                <w:lang w:bidi="es-ES"/>
              </w:rPr>
            </w:pPr>
            <w:r w:rsidRPr="00F348FE">
              <w:rPr>
                <w:sz w:val="20"/>
                <w:szCs w:val="20"/>
                <w:lang w:bidi="es-ES"/>
              </w:rPr>
              <w:t>2021</w:t>
            </w:r>
          </w:p>
        </w:tc>
        <w:tc>
          <w:tcPr>
            <w:tcW w:w="1448" w:type="dxa"/>
          </w:tcPr>
          <w:p w14:paraId="6D5259C7" w14:textId="77777777" w:rsidR="00902058" w:rsidRPr="00F348FE" w:rsidRDefault="00902058" w:rsidP="006E5519">
            <w:pPr>
              <w:jc w:val="center"/>
              <w:rPr>
                <w:sz w:val="20"/>
                <w:szCs w:val="20"/>
                <w:lang w:bidi="es-ES"/>
              </w:rPr>
            </w:pPr>
            <w:r w:rsidRPr="00F348FE">
              <w:rPr>
                <w:sz w:val="20"/>
                <w:szCs w:val="20"/>
                <w:lang w:bidi="es-ES"/>
              </w:rPr>
              <w:t>2022</w:t>
            </w:r>
          </w:p>
        </w:tc>
        <w:tc>
          <w:tcPr>
            <w:tcW w:w="1173" w:type="dxa"/>
          </w:tcPr>
          <w:p w14:paraId="0B4B0E66" w14:textId="77777777" w:rsidR="00902058" w:rsidRPr="00F348FE" w:rsidRDefault="00902058" w:rsidP="006E5519">
            <w:pPr>
              <w:jc w:val="center"/>
              <w:rPr>
                <w:sz w:val="20"/>
                <w:szCs w:val="20"/>
                <w:lang w:bidi="es-ES"/>
              </w:rPr>
            </w:pPr>
            <w:r w:rsidRPr="00F348FE">
              <w:rPr>
                <w:sz w:val="20"/>
                <w:szCs w:val="20"/>
                <w:lang w:bidi="es-ES"/>
              </w:rPr>
              <w:t>2023</w:t>
            </w:r>
          </w:p>
        </w:tc>
        <w:tc>
          <w:tcPr>
            <w:tcW w:w="1538" w:type="dxa"/>
          </w:tcPr>
          <w:p w14:paraId="59741022" w14:textId="77777777" w:rsidR="00902058" w:rsidRPr="00F348FE" w:rsidRDefault="00902058" w:rsidP="006E5519">
            <w:pPr>
              <w:jc w:val="center"/>
              <w:rPr>
                <w:sz w:val="20"/>
                <w:szCs w:val="20"/>
                <w:lang w:bidi="es-ES"/>
              </w:rPr>
            </w:pPr>
            <w:proofErr w:type="spellStart"/>
            <w:r w:rsidRPr="00F348FE">
              <w:rPr>
                <w:sz w:val="20"/>
                <w:szCs w:val="20"/>
                <w:lang w:bidi="es-ES"/>
              </w:rPr>
              <w:t>Cost</w:t>
            </w:r>
            <w:proofErr w:type="spellEnd"/>
          </w:p>
        </w:tc>
      </w:tr>
      <w:tr w:rsidR="00F348FE" w:rsidRPr="00F348FE" w14:paraId="65737B70" w14:textId="77777777" w:rsidTr="00107FBE">
        <w:trPr>
          <w:jc w:val="center"/>
        </w:trPr>
        <w:tc>
          <w:tcPr>
            <w:tcW w:w="2474" w:type="dxa"/>
            <w:vMerge w:val="restart"/>
          </w:tcPr>
          <w:p w14:paraId="76504527"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Componente 3. Cobertura de aseguramiento y servicios para población migrante</w:t>
            </w:r>
            <w:r w:rsidRPr="00F348FE">
              <w:rPr>
                <w:rFonts w:eastAsia="Times New Roman" w:cstheme="minorHAnsi"/>
                <w:b w:val="0"/>
                <w:sz w:val="20"/>
                <w:szCs w:val="20"/>
                <w:lang w:val="es-CO" w:eastAsia="es-CO"/>
              </w:rPr>
              <w:br/>
              <w:t>Componente 3 (2). Cobertura de servicios para población inmigrante</w:t>
            </w:r>
            <w:r w:rsidRPr="00F348FE">
              <w:rPr>
                <w:rFonts w:eastAsia="Times New Roman" w:cstheme="minorHAnsi"/>
                <w:b w:val="0"/>
                <w:sz w:val="20"/>
                <w:szCs w:val="20"/>
                <w:lang w:val="es-CO" w:eastAsia="es-CO"/>
              </w:rPr>
              <w:br/>
            </w:r>
            <w:r w:rsidRPr="00F348FE">
              <w:rPr>
                <w:rFonts w:eastAsia="Times New Roman" w:cstheme="minorHAnsi"/>
                <w:b w:val="0"/>
                <w:sz w:val="20"/>
                <w:szCs w:val="20"/>
                <w:lang w:val="es-CO" w:eastAsia="es-CO"/>
              </w:rPr>
              <w:br/>
              <w:t>Desembolsos por cumplimiento de resultados</w:t>
            </w:r>
          </w:p>
        </w:tc>
        <w:tc>
          <w:tcPr>
            <w:tcW w:w="513" w:type="dxa"/>
            <w:shd w:val="clear" w:color="auto" w:fill="E7E6E6" w:themeFill="background2"/>
          </w:tcPr>
          <w:p w14:paraId="0079D1C6"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5C713BEB"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2.785.819,00</w:t>
            </w:r>
          </w:p>
        </w:tc>
        <w:tc>
          <w:tcPr>
            <w:tcW w:w="1448" w:type="dxa"/>
            <w:shd w:val="clear" w:color="auto" w:fill="E7E6E6" w:themeFill="background2"/>
            <w:vAlign w:val="center"/>
          </w:tcPr>
          <w:p w14:paraId="7F149FE7"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6.769.181,00</w:t>
            </w:r>
          </w:p>
        </w:tc>
        <w:tc>
          <w:tcPr>
            <w:tcW w:w="1173" w:type="dxa"/>
            <w:shd w:val="clear" w:color="auto" w:fill="E7E6E6" w:themeFill="background2"/>
            <w:vAlign w:val="center"/>
          </w:tcPr>
          <w:p w14:paraId="55475E0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2DEFD963"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9.555.000,00</w:t>
            </w:r>
          </w:p>
        </w:tc>
      </w:tr>
      <w:tr w:rsidR="00F348FE" w:rsidRPr="00F348FE" w14:paraId="10BE4BEC" w14:textId="77777777" w:rsidTr="00107FBE">
        <w:trPr>
          <w:jc w:val="center"/>
        </w:trPr>
        <w:tc>
          <w:tcPr>
            <w:tcW w:w="2474" w:type="dxa"/>
            <w:vMerge/>
          </w:tcPr>
          <w:p w14:paraId="1A5354AD" w14:textId="77777777" w:rsidR="00902058" w:rsidRPr="00F348FE" w:rsidRDefault="00902058" w:rsidP="006E5519">
            <w:pPr>
              <w:rPr>
                <w:b w:val="0"/>
                <w:sz w:val="20"/>
                <w:szCs w:val="20"/>
                <w:lang w:bidi="es-ES"/>
              </w:rPr>
            </w:pPr>
          </w:p>
        </w:tc>
        <w:tc>
          <w:tcPr>
            <w:tcW w:w="513" w:type="dxa"/>
          </w:tcPr>
          <w:p w14:paraId="09E43449"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tcPr>
          <w:p w14:paraId="12B69A48" w14:textId="77777777" w:rsidR="00902058" w:rsidRPr="00F348FE" w:rsidRDefault="00902058" w:rsidP="006E5519">
            <w:pPr>
              <w:jc w:val="right"/>
              <w:rPr>
                <w:b w:val="0"/>
                <w:sz w:val="20"/>
                <w:szCs w:val="20"/>
                <w:lang w:bidi="es-ES"/>
              </w:rPr>
            </w:pPr>
          </w:p>
        </w:tc>
        <w:tc>
          <w:tcPr>
            <w:tcW w:w="1448" w:type="dxa"/>
          </w:tcPr>
          <w:p w14:paraId="024973C2" w14:textId="77777777" w:rsidR="00902058" w:rsidRPr="00F348FE" w:rsidRDefault="00902058" w:rsidP="006E5519">
            <w:pPr>
              <w:jc w:val="right"/>
              <w:rPr>
                <w:b w:val="0"/>
                <w:sz w:val="20"/>
                <w:szCs w:val="20"/>
                <w:lang w:bidi="es-ES"/>
              </w:rPr>
            </w:pPr>
          </w:p>
        </w:tc>
        <w:tc>
          <w:tcPr>
            <w:tcW w:w="1173" w:type="dxa"/>
          </w:tcPr>
          <w:p w14:paraId="56EA8469" w14:textId="77777777" w:rsidR="00902058" w:rsidRPr="00F348FE" w:rsidRDefault="00902058" w:rsidP="006E5519">
            <w:pPr>
              <w:jc w:val="right"/>
              <w:rPr>
                <w:b w:val="0"/>
                <w:sz w:val="20"/>
                <w:szCs w:val="20"/>
                <w:lang w:bidi="es-ES"/>
              </w:rPr>
            </w:pPr>
          </w:p>
        </w:tc>
        <w:tc>
          <w:tcPr>
            <w:tcW w:w="1538" w:type="dxa"/>
          </w:tcPr>
          <w:p w14:paraId="7DE68D0E" w14:textId="77777777" w:rsidR="00902058" w:rsidRPr="00F348FE" w:rsidRDefault="00902058" w:rsidP="006E5519">
            <w:pPr>
              <w:jc w:val="right"/>
              <w:rPr>
                <w:b w:val="0"/>
                <w:sz w:val="20"/>
                <w:szCs w:val="20"/>
                <w:lang w:bidi="es-ES"/>
              </w:rPr>
            </w:pPr>
          </w:p>
        </w:tc>
      </w:tr>
      <w:tr w:rsidR="00F348FE" w:rsidRPr="00F348FE" w14:paraId="0B288810" w14:textId="77777777" w:rsidTr="00107FBE">
        <w:trPr>
          <w:jc w:val="center"/>
        </w:trPr>
        <w:tc>
          <w:tcPr>
            <w:tcW w:w="2474" w:type="dxa"/>
            <w:vMerge/>
          </w:tcPr>
          <w:p w14:paraId="6F735DB2" w14:textId="77777777" w:rsidR="00902058" w:rsidRPr="00F348FE" w:rsidRDefault="00902058" w:rsidP="006E5519">
            <w:pPr>
              <w:rPr>
                <w:b w:val="0"/>
                <w:sz w:val="20"/>
                <w:szCs w:val="20"/>
                <w:lang w:bidi="es-ES"/>
              </w:rPr>
            </w:pPr>
          </w:p>
        </w:tc>
        <w:tc>
          <w:tcPr>
            <w:tcW w:w="513" w:type="dxa"/>
            <w:shd w:val="clear" w:color="auto" w:fill="DDDBF3" w:themeFill="text1" w:themeFillTint="1A"/>
          </w:tcPr>
          <w:p w14:paraId="37DE6203"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6962D9BD"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2.785.819,00</w:t>
            </w:r>
          </w:p>
        </w:tc>
        <w:tc>
          <w:tcPr>
            <w:tcW w:w="1448" w:type="dxa"/>
            <w:shd w:val="clear" w:color="auto" w:fill="DDDBF3" w:themeFill="text1" w:themeFillTint="1A"/>
            <w:vAlign w:val="center"/>
          </w:tcPr>
          <w:p w14:paraId="104820E6"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4.751.975,49 </w:t>
            </w:r>
          </w:p>
        </w:tc>
        <w:tc>
          <w:tcPr>
            <w:tcW w:w="1173" w:type="dxa"/>
            <w:shd w:val="clear" w:color="auto" w:fill="DDDBF3" w:themeFill="text1" w:themeFillTint="1A"/>
            <w:vAlign w:val="center"/>
          </w:tcPr>
          <w:p w14:paraId="3A22C6FC"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 xml:space="preserve">2.052.205,51 </w:t>
            </w:r>
          </w:p>
        </w:tc>
        <w:tc>
          <w:tcPr>
            <w:tcW w:w="1538" w:type="dxa"/>
            <w:shd w:val="clear" w:color="auto" w:fill="DDDBF3" w:themeFill="text1" w:themeFillTint="1A"/>
            <w:vAlign w:val="center"/>
          </w:tcPr>
          <w:p w14:paraId="63388A8F" w14:textId="77777777" w:rsidR="00902058" w:rsidRPr="00F348FE" w:rsidRDefault="00902058" w:rsidP="006E5519">
            <w:pPr>
              <w:jc w:val="right"/>
              <w:rPr>
                <w:b w:val="0"/>
                <w:sz w:val="20"/>
                <w:szCs w:val="20"/>
                <w:lang w:bidi="es-ES"/>
              </w:rPr>
            </w:pPr>
            <w:r w:rsidRPr="00F348FE">
              <w:rPr>
                <w:rFonts w:eastAsia="Times New Roman" w:cstheme="minorHAnsi"/>
                <w:b w:val="0"/>
                <w:sz w:val="20"/>
                <w:szCs w:val="20"/>
                <w:lang w:val="es-CO" w:eastAsia="es-CO"/>
              </w:rPr>
              <w:t>9.590.000,00</w:t>
            </w:r>
          </w:p>
        </w:tc>
      </w:tr>
      <w:tr w:rsidR="00F348FE" w:rsidRPr="00F348FE" w14:paraId="5EE996CD" w14:textId="77777777" w:rsidTr="00107FBE">
        <w:trPr>
          <w:jc w:val="center"/>
        </w:trPr>
        <w:tc>
          <w:tcPr>
            <w:tcW w:w="2474" w:type="dxa"/>
            <w:vMerge w:val="restart"/>
          </w:tcPr>
          <w:p w14:paraId="2CF887CF" w14:textId="77777777" w:rsidR="00902058" w:rsidRPr="00F348FE" w:rsidRDefault="00902058" w:rsidP="006E5519">
            <w:pPr>
              <w:rPr>
                <w:b w:val="0"/>
                <w:sz w:val="20"/>
                <w:szCs w:val="20"/>
                <w:lang w:bidi="es-ES"/>
              </w:rPr>
            </w:pPr>
            <w:r w:rsidRPr="00F348FE">
              <w:rPr>
                <w:rFonts w:eastAsia="Times New Roman" w:cstheme="minorHAnsi"/>
                <w:b w:val="0"/>
                <w:sz w:val="20"/>
                <w:szCs w:val="20"/>
                <w:lang w:val="es-CO" w:eastAsia="es-CO"/>
              </w:rPr>
              <w:t>Auditoría recursos no reembolsables</w:t>
            </w:r>
          </w:p>
        </w:tc>
        <w:tc>
          <w:tcPr>
            <w:tcW w:w="513" w:type="dxa"/>
            <w:shd w:val="clear" w:color="auto" w:fill="E7E6E6" w:themeFill="background2"/>
          </w:tcPr>
          <w:p w14:paraId="557EDA4D" w14:textId="77777777" w:rsidR="00902058" w:rsidRPr="00F348FE" w:rsidRDefault="00902058" w:rsidP="006E5519">
            <w:pPr>
              <w:rPr>
                <w:rFonts w:eastAsia="Times New Roman" w:cstheme="minorHAnsi"/>
                <w:b w:val="0"/>
                <w:sz w:val="20"/>
                <w:szCs w:val="20"/>
                <w:lang w:val="es-CO" w:eastAsia="es-CO"/>
              </w:rPr>
            </w:pPr>
            <w:r w:rsidRPr="00F348FE">
              <w:rPr>
                <w:rFonts w:cstheme="minorHAnsi"/>
                <w:sz w:val="20"/>
                <w:szCs w:val="20"/>
                <w:lang w:bidi="es-ES"/>
              </w:rPr>
              <w:t>P</w:t>
            </w:r>
          </w:p>
        </w:tc>
        <w:tc>
          <w:tcPr>
            <w:tcW w:w="1448" w:type="dxa"/>
            <w:shd w:val="clear" w:color="auto" w:fill="E7E6E6" w:themeFill="background2"/>
            <w:vAlign w:val="center"/>
          </w:tcPr>
          <w:p w14:paraId="7E89AE76"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35.000,00</w:t>
            </w:r>
          </w:p>
        </w:tc>
        <w:tc>
          <w:tcPr>
            <w:tcW w:w="1448" w:type="dxa"/>
            <w:shd w:val="clear" w:color="auto" w:fill="E7E6E6" w:themeFill="background2"/>
            <w:vAlign w:val="center"/>
          </w:tcPr>
          <w:p w14:paraId="02F6D3B1"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35.000,00</w:t>
            </w:r>
          </w:p>
        </w:tc>
        <w:tc>
          <w:tcPr>
            <w:tcW w:w="1173" w:type="dxa"/>
            <w:shd w:val="clear" w:color="auto" w:fill="E7E6E6" w:themeFill="background2"/>
            <w:vAlign w:val="center"/>
          </w:tcPr>
          <w:p w14:paraId="5223D34A"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436D9B3F"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70.000,00</w:t>
            </w:r>
          </w:p>
        </w:tc>
      </w:tr>
      <w:tr w:rsidR="00F348FE" w:rsidRPr="00F348FE" w14:paraId="7126D7CF" w14:textId="77777777" w:rsidTr="00107FBE">
        <w:trPr>
          <w:jc w:val="center"/>
        </w:trPr>
        <w:tc>
          <w:tcPr>
            <w:tcW w:w="2474" w:type="dxa"/>
            <w:vMerge/>
          </w:tcPr>
          <w:p w14:paraId="424B2B49"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auto"/>
          </w:tcPr>
          <w:p w14:paraId="58C8702D"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auto"/>
            <w:vAlign w:val="center"/>
          </w:tcPr>
          <w:p w14:paraId="1C845454"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auto"/>
            <w:vAlign w:val="center"/>
          </w:tcPr>
          <w:p w14:paraId="1BA3D629"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auto"/>
            <w:vAlign w:val="center"/>
          </w:tcPr>
          <w:p w14:paraId="775BACD9"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auto"/>
            <w:vAlign w:val="center"/>
          </w:tcPr>
          <w:p w14:paraId="1302E564"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71E0CEEA" w14:textId="77777777" w:rsidTr="00107FBE">
        <w:trPr>
          <w:jc w:val="center"/>
        </w:trPr>
        <w:tc>
          <w:tcPr>
            <w:tcW w:w="2474" w:type="dxa"/>
            <w:vMerge/>
          </w:tcPr>
          <w:p w14:paraId="7A322006"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700381E2" w14:textId="77777777" w:rsidR="00902058" w:rsidRPr="00F348FE" w:rsidRDefault="00902058" w:rsidP="006E5519">
            <w:pPr>
              <w:rPr>
                <w:rFonts w:cstheme="minorHAnsi"/>
                <w:b w:val="0"/>
                <w:bCs/>
                <w:sz w:val="20"/>
                <w:szCs w:val="20"/>
                <w:lang w:bidi="es-ES"/>
              </w:rPr>
            </w:pPr>
            <w:r w:rsidRPr="00F348FE">
              <w:rPr>
                <w:rFonts w:cstheme="minorHAnsi"/>
                <w:b w:val="0"/>
                <w:bCs/>
                <w:sz w:val="20"/>
                <w:szCs w:val="20"/>
                <w:lang w:bidi="es-ES"/>
              </w:rPr>
              <w:t>A</w:t>
            </w:r>
          </w:p>
        </w:tc>
        <w:tc>
          <w:tcPr>
            <w:tcW w:w="1448" w:type="dxa"/>
            <w:shd w:val="clear" w:color="auto" w:fill="DDDBF3" w:themeFill="text1" w:themeFillTint="1A"/>
            <w:vAlign w:val="center"/>
          </w:tcPr>
          <w:p w14:paraId="519AB71B"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35.000,00</w:t>
            </w:r>
          </w:p>
        </w:tc>
        <w:tc>
          <w:tcPr>
            <w:tcW w:w="1448" w:type="dxa"/>
            <w:shd w:val="clear" w:color="auto" w:fill="DDDBF3" w:themeFill="text1" w:themeFillTint="1A"/>
            <w:vAlign w:val="center"/>
          </w:tcPr>
          <w:p w14:paraId="376F7853"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173" w:type="dxa"/>
            <w:shd w:val="clear" w:color="auto" w:fill="DDDBF3" w:themeFill="text1" w:themeFillTint="1A"/>
            <w:vAlign w:val="center"/>
          </w:tcPr>
          <w:p w14:paraId="4A67E91C"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 </w:t>
            </w:r>
          </w:p>
        </w:tc>
        <w:tc>
          <w:tcPr>
            <w:tcW w:w="1538" w:type="dxa"/>
            <w:shd w:val="clear" w:color="auto" w:fill="DDDBF3" w:themeFill="text1" w:themeFillTint="1A"/>
            <w:vAlign w:val="center"/>
          </w:tcPr>
          <w:p w14:paraId="0F66B2AA" w14:textId="77777777" w:rsidR="00902058" w:rsidRPr="00F348FE" w:rsidRDefault="00902058" w:rsidP="006E5519">
            <w:pPr>
              <w:jc w:val="right"/>
              <w:rPr>
                <w:rFonts w:cstheme="minorHAnsi"/>
                <w:b w:val="0"/>
                <w:bCs/>
                <w:sz w:val="20"/>
                <w:szCs w:val="20"/>
                <w:lang w:bidi="es-ES"/>
              </w:rPr>
            </w:pPr>
            <w:r w:rsidRPr="00F348FE">
              <w:rPr>
                <w:rFonts w:eastAsia="Times New Roman" w:cstheme="minorHAnsi"/>
                <w:b w:val="0"/>
                <w:sz w:val="20"/>
                <w:szCs w:val="20"/>
                <w:lang w:val="es-CO" w:eastAsia="es-CO"/>
              </w:rPr>
              <w:t>35.000,00</w:t>
            </w:r>
          </w:p>
        </w:tc>
      </w:tr>
      <w:tr w:rsidR="00F348FE" w:rsidRPr="00F348FE" w14:paraId="0C72CA3C" w14:textId="77777777" w:rsidTr="00107FBE">
        <w:trPr>
          <w:jc w:val="center"/>
        </w:trPr>
        <w:tc>
          <w:tcPr>
            <w:tcW w:w="2474" w:type="dxa"/>
            <w:vMerge w:val="restart"/>
            <w:vAlign w:val="center"/>
          </w:tcPr>
          <w:p w14:paraId="586ED8D3" w14:textId="77777777" w:rsidR="00902058" w:rsidRPr="00F348FE" w:rsidRDefault="00902058" w:rsidP="006E5519">
            <w:pPr>
              <w:rPr>
                <w:rFonts w:eastAsia="Times New Roman" w:cstheme="minorHAnsi"/>
                <w:b w:val="0"/>
                <w:sz w:val="20"/>
                <w:szCs w:val="20"/>
                <w:lang w:val="es-CO" w:eastAsia="es-CO"/>
              </w:rPr>
            </w:pPr>
            <w:r w:rsidRPr="00F348FE">
              <w:rPr>
                <w:rFonts w:eastAsia="Times New Roman" w:cstheme="minorHAnsi"/>
                <w:b w:val="0"/>
                <w:sz w:val="20"/>
                <w:szCs w:val="20"/>
                <w:lang w:val="es-CO" w:eastAsia="es-CO"/>
              </w:rPr>
              <w:t>Subtotal</w:t>
            </w:r>
          </w:p>
        </w:tc>
        <w:tc>
          <w:tcPr>
            <w:tcW w:w="513" w:type="dxa"/>
            <w:shd w:val="clear" w:color="auto" w:fill="E7E6E6" w:themeFill="background2"/>
          </w:tcPr>
          <w:p w14:paraId="2F80ED32" w14:textId="77777777" w:rsidR="00902058" w:rsidRPr="00F348FE" w:rsidRDefault="00902058" w:rsidP="006E5519">
            <w:pPr>
              <w:rPr>
                <w:rFonts w:cstheme="minorHAnsi"/>
                <w:sz w:val="20"/>
                <w:szCs w:val="20"/>
                <w:lang w:bidi="es-ES"/>
              </w:rPr>
            </w:pPr>
            <w:r w:rsidRPr="00F348FE">
              <w:rPr>
                <w:rFonts w:cstheme="minorHAnsi"/>
                <w:sz w:val="20"/>
                <w:szCs w:val="20"/>
                <w:lang w:bidi="es-ES"/>
              </w:rPr>
              <w:t>P</w:t>
            </w:r>
          </w:p>
        </w:tc>
        <w:tc>
          <w:tcPr>
            <w:tcW w:w="1448" w:type="dxa"/>
            <w:shd w:val="clear" w:color="auto" w:fill="E7E6E6" w:themeFill="background2"/>
            <w:vAlign w:val="center"/>
          </w:tcPr>
          <w:p w14:paraId="00186924"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2.820.819,00</w:t>
            </w:r>
          </w:p>
        </w:tc>
        <w:tc>
          <w:tcPr>
            <w:tcW w:w="1448" w:type="dxa"/>
            <w:shd w:val="clear" w:color="auto" w:fill="E7E6E6" w:themeFill="background2"/>
            <w:vAlign w:val="center"/>
          </w:tcPr>
          <w:p w14:paraId="4386329D"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6.804.181,00</w:t>
            </w:r>
          </w:p>
        </w:tc>
        <w:tc>
          <w:tcPr>
            <w:tcW w:w="1173" w:type="dxa"/>
            <w:shd w:val="clear" w:color="auto" w:fill="E7E6E6" w:themeFill="background2"/>
            <w:vAlign w:val="center"/>
          </w:tcPr>
          <w:p w14:paraId="0E509525"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0,00</w:t>
            </w:r>
          </w:p>
        </w:tc>
        <w:tc>
          <w:tcPr>
            <w:tcW w:w="1538" w:type="dxa"/>
            <w:shd w:val="clear" w:color="auto" w:fill="E7E6E6" w:themeFill="background2"/>
            <w:vAlign w:val="center"/>
          </w:tcPr>
          <w:p w14:paraId="447660F7"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9.625.000,00</w:t>
            </w:r>
          </w:p>
        </w:tc>
      </w:tr>
      <w:tr w:rsidR="00F348FE" w:rsidRPr="00F348FE" w14:paraId="0035D043" w14:textId="77777777" w:rsidTr="00107FBE">
        <w:trPr>
          <w:jc w:val="center"/>
        </w:trPr>
        <w:tc>
          <w:tcPr>
            <w:tcW w:w="2474" w:type="dxa"/>
            <w:vMerge/>
            <w:vAlign w:val="center"/>
          </w:tcPr>
          <w:p w14:paraId="2AC525DB"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FFFFFF" w:themeFill="background1"/>
          </w:tcPr>
          <w:p w14:paraId="684A1607" w14:textId="77777777" w:rsidR="00902058" w:rsidRPr="00F348FE" w:rsidRDefault="00902058" w:rsidP="006E5519">
            <w:pPr>
              <w:rPr>
                <w:rFonts w:cstheme="minorHAnsi"/>
                <w:sz w:val="20"/>
                <w:szCs w:val="20"/>
                <w:lang w:bidi="es-ES"/>
              </w:rPr>
            </w:pPr>
            <w:r w:rsidRPr="00F348FE">
              <w:rPr>
                <w:rFonts w:cstheme="minorHAnsi"/>
                <w:sz w:val="20"/>
                <w:szCs w:val="20"/>
                <w:lang w:bidi="es-ES"/>
              </w:rPr>
              <w:t>P(a)</w:t>
            </w:r>
          </w:p>
        </w:tc>
        <w:tc>
          <w:tcPr>
            <w:tcW w:w="1448" w:type="dxa"/>
            <w:shd w:val="clear" w:color="auto" w:fill="FFFFFF" w:themeFill="background1"/>
            <w:vAlign w:val="center"/>
          </w:tcPr>
          <w:p w14:paraId="7D3BF1B7" w14:textId="77777777" w:rsidR="00902058" w:rsidRPr="00F348FE" w:rsidRDefault="00902058" w:rsidP="006E5519">
            <w:pPr>
              <w:jc w:val="right"/>
              <w:rPr>
                <w:rFonts w:eastAsia="Times New Roman" w:cstheme="minorHAnsi"/>
                <w:b w:val="0"/>
                <w:sz w:val="20"/>
                <w:szCs w:val="20"/>
                <w:lang w:val="es-CO" w:eastAsia="es-CO"/>
              </w:rPr>
            </w:pPr>
          </w:p>
        </w:tc>
        <w:tc>
          <w:tcPr>
            <w:tcW w:w="1448" w:type="dxa"/>
            <w:shd w:val="clear" w:color="auto" w:fill="FFFFFF" w:themeFill="background1"/>
            <w:vAlign w:val="center"/>
          </w:tcPr>
          <w:p w14:paraId="7FB4FE40" w14:textId="77777777" w:rsidR="00902058" w:rsidRPr="00F348FE" w:rsidRDefault="00902058" w:rsidP="006E5519">
            <w:pPr>
              <w:jc w:val="right"/>
              <w:rPr>
                <w:rFonts w:eastAsia="Times New Roman" w:cstheme="minorHAnsi"/>
                <w:b w:val="0"/>
                <w:sz w:val="20"/>
                <w:szCs w:val="20"/>
                <w:lang w:val="es-CO" w:eastAsia="es-CO"/>
              </w:rPr>
            </w:pPr>
          </w:p>
        </w:tc>
        <w:tc>
          <w:tcPr>
            <w:tcW w:w="1173" w:type="dxa"/>
            <w:shd w:val="clear" w:color="auto" w:fill="FFFFFF" w:themeFill="background1"/>
            <w:vAlign w:val="center"/>
          </w:tcPr>
          <w:p w14:paraId="5D8AD85B" w14:textId="77777777" w:rsidR="00902058" w:rsidRPr="00F348FE" w:rsidRDefault="00902058" w:rsidP="006E5519">
            <w:pPr>
              <w:jc w:val="right"/>
              <w:rPr>
                <w:rFonts w:eastAsia="Times New Roman" w:cstheme="minorHAnsi"/>
                <w:b w:val="0"/>
                <w:sz w:val="20"/>
                <w:szCs w:val="20"/>
                <w:lang w:val="es-CO" w:eastAsia="es-CO"/>
              </w:rPr>
            </w:pPr>
          </w:p>
        </w:tc>
        <w:tc>
          <w:tcPr>
            <w:tcW w:w="1538" w:type="dxa"/>
            <w:shd w:val="clear" w:color="auto" w:fill="FFFFFF" w:themeFill="background1"/>
            <w:vAlign w:val="center"/>
          </w:tcPr>
          <w:p w14:paraId="329B05AF" w14:textId="77777777" w:rsidR="00902058" w:rsidRPr="00F348FE" w:rsidRDefault="00902058" w:rsidP="006E5519">
            <w:pPr>
              <w:jc w:val="right"/>
              <w:rPr>
                <w:rFonts w:eastAsia="Times New Roman" w:cstheme="minorHAnsi"/>
                <w:b w:val="0"/>
                <w:sz w:val="20"/>
                <w:szCs w:val="20"/>
                <w:lang w:val="es-CO" w:eastAsia="es-CO"/>
              </w:rPr>
            </w:pPr>
          </w:p>
        </w:tc>
      </w:tr>
      <w:tr w:rsidR="00F348FE" w:rsidRPr="00F348FE" w14:paraId="480172A2" w14:textId="77777777" w:rsidTr="00107FBE">
        <w:trPr>
          <w:jc w:val="center"/>
        </w:trPr>
        <w:tc>
          <w:tcPr>
            <w:tcW w:w="2474" w:type="dxa"/>
            <w:vMerge/>
            <w:vAlign w:val="center"/>
          </w:tcPr>
          <w:p w14:paraId="2B834AF8" w14:textId="77777777" w:rsidR="00902058" w:rsidRPr="00F348FE" w:rsidRDefault="00902058" w:rsidP="006E5519">
            <w:pPr>
              <w:rPr>
                <w:rFonts w:eastAsia="Times New Roman" w:cstheme="minorHAnsi"/>
                <w:b w:val="0"/>
                <w:sz w:val="20"/>
                <w:szCs w:val="20"/>
                <w:lang w:val="es-CO" w:eastAsia="es-CO"/>
              </w:rPr>
            </w:pPr>
          </w:p>
        </w:tc>
        <w:tc>
          <w:tcPr>
            <w:tcW w:w="513" w:type="dxa"/>
            <w:shd w:val="clear" w:color="auto" w:fill="DDDBF3" w:themeFill="text1" w:themeFillTint="1A"/>
          </w:tcPr>
          <w:p w14:paraId="66DFE183" w14:textId="77777777" w:rsidR="00902058" w:rsidRPr="00F348FE" w:rsidRDefault="00902058" w:rsidP="006E5519">
            <w:pPr>
              <w:rPr>
                <w:rFonts w:cstheme="minorHAnsi"/>
                <w:sz w:val="20"/>
                <w:szCs w:val="20"/>
                <w:lang w:bidi="es-ES"/>
              </w:rPr>
            </w:pPr>
            <w:r w:rsidRPr="00F348FE">
              <w:rPr>
                <w:rFonts w:cstheme="minorHAnsi"/>
                <w:sz w:val="20"/>
                <w:szCs w:val="20"/>
                <w:lang w:bidi="es-ES"/>
              </w:rPr>
              <w:t>A</w:t>
            </w:r>
          </w:p>
        </w:tc>
        <w:tc>
          <w:tcPr>
            <w:tcW w:w="1448" w:type="dxa"/>
            <w:shd w:val="clear" w:color="auto" w:fill="DDDBF3" w:themeFill="text1" w:themeFillTint="1A"/>
            <w:vAlign w:val="center"/>
          </w:tcPr>
          <w:p w14:paraId="35DB4983"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2.820.819,00</w:t>
            </w:r>
          </w:p>
        </w:tc>
        <w:tc>
          <w:tcPr>
            <w:tcW w:w="1448" w:type="dxa"/>
            <w:shd w:val="clear" w:color="auto" w:fill="DDDBF3" w:themeFill="text1" w:themeFillTint="1A"/>
            <w:vAlign w:val="center"/>
          </w:tcPr>
          <w:p w14:paraId="38A00826"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4.751.975,49 </w:t>
            </w:r>
          </w:p>
        </w:tc>
        <w:tc>
          <w:tcPr>
            <w:tcW w:w="1173" w:type="dxa"/>
            <w:shd w:val="clear" w:color="auto" w:fill="DDDBF3" w:themeFill="text1" w:themeFillTint="1A"/>
            <w:vAlign w:val="center"/>
          </w:tcPr>
          <w:p w14:paraId="6E65604F" w14:textId="77777777" w:rsidR="00902058" w:rsidRPr="00F348FE" w:rsidRDefault="00902058" w:rsidP="006E5519">
            <w:pPr>
              <w:jc w:val="right"/>
              <w:rPr>
                <w:rFonts w:cstheme="minorHAnsi"/>
                <w:sz w:val="20"/>
                <w:szCs w:val="20"/>
                <w:lang w:bidi="es-ES"/>
              </w:rPr>
            </w:pPr>
            <w:r w:rsidRPr="00F348FE">
              <w:rPr>
                <w:rFonts w:eastAsia="Times New Roman" w:cstheme="minorHAnsi"/>
                <w:b w:val="0"/>
                <w:sz w:val="20"/>
                <w:szCs w:val="20"/>
                <w:lang w:val="es-CO" w:eastAsia="es-CO"/>
              </w:rPr>
              <w:t xml:space="preserve">2.052.205,51 </w:t>
            </w:r>
          </w:p>
        </w:tc>
        <w:tc>
          <w:tcPr>
            <w:tcW w:w="1538" w:type="dxa"/>
            <w:shd w:val="clear" w:color="auto" w:fill="DDDBF3" w:themeFill="text1" w:themeFillTint="1A"/>
            <w:vAlign w:val="center"/>
          </w:tcPr>
          <w:p w14:paraId="422CB3FB" w14:textId="77777777" w:rsidR="00902058" w:rsidRPr="00F348FE" w:rsidRDefault="00902058" w:rsidP="006E5519">
            <w:pPr>
              <w:jc w:val="right"/>
              <w:rPr>
                <w:rFonts w:eastAsia="Times New Roman" w:cstheme="minorHAnsi"/>
                <w:b w:val="0"/>
                <w:sz w:val="20"/>
                <w:szCs w:val="20"/>
                <w:lang w:val="es-CO" w:eastAsia="es-CO"/>
              </w:rPr>
            </w:pPr>
            <w:r w:rsidRPr="00F348FE">
              <w:rPr>
                <w:rFonts w:eastAsia="Times New Roman" w:cstheme="minorHAnsi"/>
                <w:b w:val="0"/>
                <w:sz w:val="20"/>
                <w:szCs w:val="20"/>
                <w:lang w:val="es-CO" w:eastAsia="es-CO"/>
              </w:rPr>
              <w:t>9.625.000,00</w:t>
            </w:r>
          </w:p>
        </w:tc>
      </w:tr>
    </w:tbl>
    <w:p w14:paraId="7A979181" w14:textId="77777777" w:rsidR="00551C56" w:rsidRPr="00554090" w:rsidRDefault="00551C56" w:rsidP="006E5519">
      <w:pPr>
        <w:spacing w:line="240" w:lineRule="auto"/>
        <w:jc w:val="both"/>
        <w:rPr>
          <w:rFonts w:ascii="Calibri" w:eastAsia="Calibri" w:hAnsi="Calibri" w:cs="Calibri"/>
          <w:b w:val="0"/>
          <w:sz w:val="24"/>
          <w:szCs w:val="24"/>
        </w:rPr>
      </w:pPr>
    </w:p>
    <w:p w14:paraId="23B60E35"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En cumplimiento de uno de los criterios de elegibilidad de la operación, la Dirección de Prestación de Servicios y Atención Primaria – DPSAP del Ministerio de Salud y Protección Social, formuló un proyecto de inversión en la metodología MGA WEB con código BPIN 2020011000097 “Fortalecimiento de la atención en salud de la población migrante no asegurada Nacional”.</w:t>
      </w:r>
    </w:p>
    <w:p w14:paraId="1A4BC2F9" w14:textId="77777777" w:rsidR="003316A4" w:rsidRPr="00554090" w:rsidRDefault="003316A4" w:rsidP="006E5519">
      <w:pPr>
        <w:spacing w:line="240" w:lineRule="auto"/>
        <w:jc w:val="both"/>
        <w:rPr>
          <w:rFonts w:ascii="Calibri" w:eastAsia="Calibri" w:hAnsi="Calibri" w:cs="Calibri"/>
          <w:bCs/>
          <w:color w:val="auto"/>
          <w:sz w:val="24"/>
          <w:szCs w:val="24"/>
        </w:rPr>
      </w:pPr>
    </w:p>
    <w:p w14:paraId="67839B61"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Objetivo del proyecto: Mejorar las condiciones de salud a la población migrante de Venezuela no asegurada que demanda servicios de salud.</w:t>
      </w:r>
    </w:p>
    <w:p w14:paraId="3EECB8AC" w14:textId="77777777" w:rsidR="003316A4" w:rsidRPr="00554090" w:rsidRDefault="003316A4" w:rsidP="006E5519">
      <w:pPr>
        <w:spacing w:line="240" w:lineRule="auto"/>
        <w:jc w:val="both"/>
        <w:rPr>
          <w:rFonts w:ascii="Calibri" w:eastAsia="Calibri" w:hAnsi="Calibri" w:cs="Calibri"/>
          <w:bCs/>
          <w:color w:val="auto"/>
          <w:sz w:val="24"/>
          <w:szCs w:val="24"/>
        </w:rPr>
      </w:pPr>
    </w:p>
    <w:p w14:paraId="1A756F8F"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Alcance: Financiación de las atenciones de partos vaginales y cesáreas de mujeres venezolanas migrantes no aseguradas que demandan servicios de salud a las Empresas Sociales del Estado para las vigencias 2021 y 2022, mediante el apoyo a las Entidades Territoriales en el pago de las obligaciones por dicho concepto.</w:t>
      </w:r>
    </w:p>
    <w:p w14:paraId="264588F5" w14:textId="77777777" w:rsidR="003316A4" w:rsidRPr="00554090" w:rsidRDefault="003316A4" w:rsidP="006E5519">
      <w:pPr>
        <w:spacing w:line="240" w:lineRule="auto"/>
        <w:jc w:val="both"/>
        <w:rPr>
          <w:rFonts w:ascii="Calibri" w:eastAsia="Calibri" w:hAnsi="Calibri" w:cs="Calibri"/>
          <w:bCs/>
          <w:color w:val="auto"/>
          <w:sz w:val="24"/>
          <w:szCs w:val="24"/>
        </w:rPr>
      </w:pPr>
    </w:p>
    <w:p w14:paraId="54A3E7D5"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Financiación: El proyecto tiene como fuentes de financiación, los recursos provenientes de los Convenios de Financiamiento No Reembolsables 5172 /GR- CO y GRT/CF-18408-C0 financiados por el BID y el Gobierno de Alemania a través de su Ministerio Federal de Cooperación Económica y Desarrollo (BMZ por sus siglas en alemán), respectivamente; y otros recursos de la Nación destinados a dicho proyecto de inversión.</w:t>
      </w:r>
    </w:p>
    <w:p w14:paraId="2F01C580"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
        <w:tblW w:w="0" w:type="auto"/>
        <w:jc w:val="center"/>
        <w:tblLayout w:type="fixed"/>
        <w:tblLook w:val="04A0" w:firstRow="1" w:lastRow="0" w:firstColumn="1" w:lastColumn="0" w:noHBand="0" w:noVBand="1"/>
      </w:tblPr>
      <w:tblGrid>
        <w:gridCol w:w="2282"/>
        <w:gridCol w:w="2282"/>
      </w:tblGrid>
      <w:tr w:rsidR="00551C56" w:rsidRPr="00551C56" w14:paraId="19B2665B" w14:textId="77777777" w:rsidTr="00554090">
        <w:trPr>
          <w:trHeight w:val="300"/>
          <w:jc w:val="center"/>
        </w:trPr>
        <w:tc>
          <w:tcPr>
            <w:tcW w:w="4564" w:type="dxa"/>
            <w:gridSpan w:val="2"/>
          </w:tcPr>
          <w:p w14:paraId="72028149" w14:textId="77777777" w:rsidR="003316A4" w:rsidRPr="00554090" w:rsidRDefault="003316A4" w:rsidP="006E5519">
            <w:pPr>
              <w:pStyle w:val="Standard"/>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Convenios de Financiamiento No Reembolsable</w:t>
            </w:r>
          </w:p>
          <w:p w14:paraId="6526B9CA" w14:textId="77777777" w:rsidR="003316A4" w:rsidRPr="00551C56" w:rsidRDefault="003316A4" w:rsidP="006E5519">
            <w:pPr>
              <w:pStyle w:val="Standard"/>
              <w:jc w:val="center"/>
              <w:rPr>
                <w:rFonts w:ascii="Calibri" w:eastAsia="Calibri" w:hAnsi="Calibri" w:cs="Calibri"/>
                <w:b w:val="0"/>
                <w:color w:val="auto"/>
                <w:sz w:val="20"/>
                <w:szCs w:val="20"/>
              </w:rPr>
            </w:pPr>
            <w:r w:rsidRPr="00554090">
              <w:rPr>
                <w:rFonts w:ascii="Calibri" w:eastAsia="Calibri" w:hAnsi="Calibri" w:cs="Calibri"/>
                <w:bCs/>
                <w:color w:val="auto"/>
                <w:sz w:val="20"/>
                <w:szCs w:val="20"/>
              </w:rPr>
              <w:t>US $12.070.420.</w:t>
            </w:r>
          </w:p>
        </w:tc>
      </w:tr>
      <w:tr w:rsidR="00551C56" w:rsidRPr="00551C56" w14:paraId="33FD7306" w14:textId="77777777" w:rsidTr="00554090">
        <w:trPr>
          <w:trHeight w:val="300"/>
          <w:jc w:val="center"/>
        </w:trPr>
        <w:tc>
          <w:tcPr>
            <w:tcW w:w="2282" w:type="dxa"/>
          </w:tcPr>
          <w:p w14:paraId="6C0D8114"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rPr>
              <w:t>No. 5172/GR-CO</w:t>
            </w:r>
          </w:p>
          <w:p w14:paraId="5D1DDC2B"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rPr>
              <w:t>US $ 9.625.000</w:t>
            </w:r>
          </w:p>
        </w:tc>
        <w:tc>
          <w:tcPr>
            <w:tcW w:w="2282" w:type="dxa"/>
          </w:tcPr>
          <w:p w14:paraId="5D9439DB"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lang w:val="en-US"/>
              </w:rPr>
              <w:t>No. GRT/CF-18408–CO</w:t>
            </w:r>
          </w:p>
          <w:p w14:paraId="1A7C7767" w14:textId="77777777" w:rsidR="003316A4" w:rsidRPr="00551C56" w:rsidRDefault="003316A4" w:rsidP="006E5519">
            <w:pPr>
              <w:pStyle w:val="Standard"/>
              <w:jc w:val="center"/>
              <w:rPr>
                <w:rFonts w:ascii="Calibri" w:eastAsia="Calibri" w:hAnsi="Calibri" w:cs="Calibri"/>
                <w:b w:val="0"/>
                <w:color w:val="auto"/>
                <w:sz w:val="20"/>
                <w:szCs w:val="20"/>
              </w:rPr>
            </w:pPr>
            <w:r w:rsidRPr="00551C56">
              <w:rPr>
                <w:rFonts w:ascii="Calibri" w:eastAsia="Calibri" w:hAnsi="Calibri" w:cs="Calibri"/>
                <w:b w:val="0"/>
                <w:color w:val="auto"/>
                <w:sz w:val="20"/>
                <w:szCs w:val="20"/>
                <w:lang w:val="en-US"/>
              </w:rPr>
              <w:t>US $ 2.445.420</w:t>
            </w:r>
          </w:p>
        </w:tc>
      </w:tr>
    </w:tbl>
    <w:p w14:paraId="1D328765" w14:textId="77777777" w:rsidR="003316A4" w:rsidRPr="00554090" w:rsidRDefault="003316A4" w:rsidP="006E5519">
      <w:pPr>
        <w:spacing w:line="240" w:lineRule="auto"/>
        <w:jc w:val="center"/>
        <w:rPr>
          <w:rFonts w:ascii="Calibri" w:eastAsia="Calibri" w:hAnsi="Calibri" w:cs="Calibri"/>
          <w:b w:val="0"/>
          <w:color w:val="auto"/>
          <w:sz w:val="16"/>
          <w:szCs w:val="16"/>
        </w:rPr>
      </w:pPr>
      <w:r w:rsidRPr="00554090">
        <w:rPr>
          <w:rFonts w:ascii="Calibri" w:eastAsia="Calibri" w:hAnsi="Calibri" w:cs="Calibri"/>
          <w:b w:val="0"/>
          <w:color w:val="auto"/>
          <w:sz w:val="16"/>
          <w:szCs w:val="16"/>
        </w:rPr>
        <w:t>Fuente: Convenios de financiamiento.</w:t>
      </w:r>
    </w:p>
    <w:p w14:paraId="3680FBD8" w14:textId="77777777" w:rsidR="003316A4" w:rsidRPr="00554090" w:rsidRDefault="003316A4" w:rsidP="006E5519">
      <w:pPr>
        <w:spacing w:line="240" w:lineRule="auto"/>
        <w:jc w:val="both"/>
        <w:rPr>
          <w:rFonts w:ascii="Calibri" w:eastAsia="Calibri" w:hAnsi="Calibri" w:cs="Calibri"/>
          <w:b w:val="0"/>
          <w:color w:val="auto"/>
          <w:sz w:val="16"/>
          <w:szCs w:val="16"/>
        </w:rPr>
      </w:pPr>
    </w:p>
    <w:p w14:paraId="0D4A5242"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Dentro de las condiciones previas al primer desembolso de los recursos del Financiamiento No Reembolsable, y en cumplimiento de lo dispuesto en el artículo 3.01 de los Convenios, desde esta Dirección se estructuraron y remitieron a la Dirección de Financiamiento Sectorial los documentos Informe Jurídico e Informe del Sistema de Información Financiera y de la Estructura de Control Interno; así como la versión preliminar del Manual Operativo del Programa (MOP), en lo de nuestra competencia.</w:t>
      </w:r>
    </w:p>
    <w:p w14:paraId="774257B5" w14:textId="77777777" w:rsidR="003316A4" w:rsidRPr="00554090" w:rsidRDefault="003316A4" w:rsidP="006E5519">
      <w:pPr>
        <w:spacing w:line="240" w:lineRule="auto"/>
        <w:jc w:val="both"/>
        <w:rPr>
          <w:rFonts w:ascii="Calibri" w:eastAsia="Calibri" w:hAnsi="Calibri" w:cs="Calibri"/>
          <w:bCs/>
          <w:color w:val="auto"/>
          <w:sz w:val="24"/>
          <w:szCs w:val="24"/>
        </w:rPr>
      </w:pPr>
    </w:p>
    <w:p w14:paraId="472BC1A0"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De igual manera, y con el fin de dar cumplimiento con la exigencia del BID de llevar el manejo contable exclusivo de los convenios, se solicitó al Ministerio de Hacienda y Crédito Público por intermedio de la Subdirección Financiera del Ministerio, la creación de dos subunidades, una por cada convenio dentro del Sistema Integrado de Información Financiera (SIIF) Nación, al igual, se realizó la apertura de cuentas bancarias independientes para el manejo de los recursos, como se puede apreciar a continuación:</w:t>
      </w:r>
    </w:p>
    <w:p w14:paraId="74AFEF2A"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4"/>
        <w:gridCol w:w="2200"/>
        <w:gridCol w:w="1113"/>
        <w:gridCol w:w="2278"/>
        <w:gridCol w:w="1032"/>
        <w:gridCol w:w="907"/>
        <w:gridCol w:w="1314"/>
      </w:tblGrid>
      <w:tr w:rsidR="00551C56" w:rsidRPr="00551C56" w14:paraId="2A7F4B80" w14:textId="77777777" w:rsidTr="002E7C7B">
        <w:trPr>
          <w:trHeight w:val="300"/>
          <w:tblHeader/>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C770882"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Subunidad Ejecutora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D8E2C95"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Nombre</w:t>
            </w:r>
          </w:p>
          <w:p w14:paraId="7251234C"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Subunidad</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DC40C47"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Entidad</w:t>
            </w:r>
          </w:p>
          <w:p w14:paraId="5517C866"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Financiera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C6FCB46"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Nombre de la Cuenta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37D5E438"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No. Cuenta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3A0FD21"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Moneda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tcPr>
          <w:p w14:paraId="721BAB15" w14:textId="77777777" w:rsidR="003316A4" w:rsidRPr="00554090" w:rsidRDefault="003316A4" w:rsidP="002E7C7B">
            <w:pPr>
              <w:tabs>
                <w:tab w:val="center" w:pos="4419"/>
              </w:tabs>
              <w:jc w:val="center"/>
              <w:rPr>
                <w:rFonts w:ascii="Calibri" w:eastAsia="Calibri" w:hAnsi="Calibri" w:cs="Calibri"/>
                <w:bCs/>
                <w:color w:val="auto"/>
                <w:sz w:val="20"/>
                <w:szCs w:val="20"/>
              </w:rPr>
            </w:pPr>
            <w:r w:rsidRPr="00554090">
              <w:rPr>
                <w:rFonts w:ascii="Calibri" w:eastAsia="Calibri" w:hAnsi="Calibri" w:cs="Calibri"/>
                <w:bCs/>
                <w:color w:val="auto"/>
                <w:sz w:val="20"/>
                <w:szCs w:val="20"/>
              </w:rPr>
              <w:t>Saldo al 31/Dic/2023</w:t>
            </w:r>
          </w:p>
        </w:tc>
      </w:tr>
      <w:tr w:rsidR="00551C56" w:rsidRPr="00551C56" w14:paraId="52E6D09B" w14:textId="77777777" w:rsidTr="002E7C7B">
        <w:trPr>
          <w:trHeight w:val="300"/>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080458A"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19-01-01-031</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3F8A963"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Fortalecimiento de la atención en salud de la población migrante no asegurada Nacional 5172/GR-CO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586DDF4"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Banco República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51FDD32C"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DTN-Donación N. 5172 - GR-CO BID Progr</w:t>
            </w:r>
            <w:r w:rsidR="002E7C7B">
              <w:rPr>
                <w:rFonts w:ascii="Calibri" w:eastAsia="Calibri" w:hAnsi="Calibri" w:cs="Calibri"/>
                <w:b w:val="0"/>
                <w:color w:val="auto"/>
                <w:sz w:val="20"/>
                <w:szCs w:val="20"/>
              </w:rPr>
              <w:t>ama</w:t>
            </w:r>
            <w:r w:rsidRPr="00551C56">
              <w:rPr>
                <w:rFonts w:ascii="Calibri" w:eastAsia="Calibri" w:hAnsi="Calibri" w:cs="Calibri"/>
                <w:b w:val="0"/>
                <w:color w:val="auto"/>
                <w:sz w:val="20"/>
                <w:szCs w:val="20"/>
              </w:rPr>
              <w:t xml:space="preserve"> para mejorar sostenibilidad Sist</w:t>
            </w:r>
            <w:r w:rsidR="002E7C7B">
              <w:rPr>
                <w:rFonts w:ascii="Calibri" w:eastAsia="Calibri" w:hAnsi="Calibri" w:cs="Calibri"/>
                <w:b w:val="0"/>
                <w:color w:val="auto"/>
                <w:sz w:val="20"/>
                <w:szCs w:val="20"/>
              </w:rPr>
              <w:t>ema de</w:t>
            </w:r>
            <w:r w:rsidRPr="00551C56">
              <w:rPr>
                <w:rFonts w:ascii="Calibri" w:eastAsia="Calibri" w:hAnsi="Calibri" w:cs="Calibri"/>
                <w:b w:val="0"/>
                <w:color w:val="auto"/>
                <w:sz w:val="20"/>
                <w:szCs w:val="20"/>
              </w:rPr>
              <w:t xml:space="preserve"> Salud en Colombia con enfoque inclusivo.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119B30CE"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51499936</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9ABFEF2"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Dólares</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6602E8E"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55,187.75</w:t>
            </w:r>
          </w:p>
        </w:tc>
      </w:tr>
      <w:tr w:rsidR="00551C56" w:rsidRPr="00551C56" w14:paraId="4B2C3C6F" w14:textId="77777777" w:rsidTr="002E7C7B">
        <w:trPr>
          <w:trHeight w:val="300"/>
          <w:jc w:val="center"/>
        </w:trPr>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BDDAE09"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19-01-01-032</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026A8669"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Fortalecimiento de la atención en salud de la población migrante no asegurada Nacional GRT-GF -18408 - CO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4BB3166D"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Banco República</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30703ADA" w14:textId="77777777" w:rsidR="003316A4" w:rsidRPr="00551C56" w:rsidRDefault="003316A4" w:rsidP="002E7C7B">
            <w:pPr>
              <w:tabs>
                <w:tab w:val="center" w:pos="4419"/>
              </w:tabs>
              <w:jc w:val="both"/>
              <w:rPr>
                <w:rFonts w:ascii="Calibri" w:eastAsia="Calibri" w:hAnsi="Calibri" w:cs="Calibri"/>
                <w:bCs/>
                <w:color w:val="auto"/>
                <w:sz w:val="20"/>
                <w:szCs w:val="20"/>
              </w:rPr>
            </w:pPr>
            <w:r w:rsidRPr="00551C56">
              <w:rPr>
                <w:rFonts w:ascii="Calibri" w:eastAsia="Calibri" w:hAnsi="Calibri" w:cs="Calibri"/>
                <w:b w:val="0"/>
                <w:color w:val="auto"/>
                <w:sz w:val="20"/>
                <w:szCs w:val="20"/>
              </w:rPr>
              <w:t>DTN - Donación N.GRT CF-18408-CO BID Programa para mejorar la sostenibilidad del Sistema de Salud en Colombia con enfoque inclusivo.</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5C8E9336"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51499937</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64B26C89"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Dólares</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2BFAAF85"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678,42</w:t>
            </w:r>
          </w:p>
        </w:tc>
      </w:tr>
      <w:tr w:rsidR="00551C56" w:rsidRPr="00551C56" w14:paraId="2F01D053" w14:textId="77777777" w:rsidTr="002E7C7B">
        <w:trPr>
          <w:trHeight w:val="300"/>
          <w:jc w:val="center"/>
        </w:trPr>
        <w:tc>
          <w:tcPr>
            <w:tcW w:w="0" w:type="auto"/>
            <w:gridSpan w:val="6"/>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7B175439" w14:textId="77777777" w:rsidR="003316A4" w:rsidRPr="00551C56" w:rsidRDefault="003316A4" w:rsidP="002E7C7B">
            <w:pPr>
              <w:tabs>
                <w:tab w:val="center" w:pos="4419"/>
              </w:tabs>
              <w:jc w:val="right"/>
              <w:rPr>
                <w:rFonts w:ascii="Calibri" w:eastAsia="Calibri" w:hAnsi="Calibri" w:cs="Calibri"/>
                <w:bCs/>
                <w:color w:val="auto"/>
                <w:sz w:val="20"/>
                <w:szCs w:val="20"/>
              </w:rPr>
            </w:pPr>
            <w:r w:rsidRPr="00551C56">
              <w:rPr>
                <w:rFonts w:ascii="Calibri" w:eastAsia="Calibri" w:hAnsi="Calibri" w:cs="Calibri"/>
                <w:b w:val="0"/>
                <w:color w:val="auto"/>
                <w:sz w:val="20"/>
                <w:szCs w:val="20"/>
              </w:rPr>
              <w:t>TOTAL</w:t>
            </w:r>
          </w:p>
        </w:tc>
        <w:tc>
          <w:tcPr>
            <w:tcW w:w="0" w:type="auto"/>
            <w:tcBorders>
              <w:top w:val="single" w:sz="6" w:space="0" w:color="024F75" w:themeColor="accent1"/>
              <w:left w:val="single" w:sz="6" w:space="0" w:color="024F75" w:themeColor="accent1"/>
              <w:bottom w:val="single" w:sz="6" w:space="0" w:color="024F75" w:themeColor="accent1"/>
              <w:right w:val="single" w:sz="6" w:space="0" w:color="024F75" w:themeColor="accent1"/>
            </w:tcBorders>
            <w:tcMar>
              <w:left w:w="105" w:type="dxa"/>
              <w:right w:w="105" w:type="dxa"/>
            </w:tcMar>
            <w:vAlign w:val="center"/>
          </w:tcPr>
          <w:p w14:paraId="4907101C" w14:textId="77777777" w:rsidR="003316A4" w:rsidRPr="00551C56" w:rsidRDefault="003316A4" w:rsidP="002E7C7B">
            <w:pPr>
              <w:tabs>
                <w:tab w:val="center" w:pos="4419"/>
              </w:tabs>
              <w:jc w:val="center"/>
              <w:rPr>
                <w:rFonts w:ascii="Calibri" w:eastAsia="Calibri" w:hAnsi="Calibri" w:cs="Calibri"/>
                <w:bCs/>
                <w:color w:val="auto"/>
                <w:sz w:val="20"/>
                <w:szCs w:val="20"/>
              </w:rPr>
            </w:pPr>
            <w:r w:rsidRPr="00551C56">
              <w:rPr>
                <w:rFonts w:ascii="Calibri" w:eastAsia="Calibri" w:hAnsi="Calibri" w:cs="Calibri"/>
                <w:b w:val="0"/>
                <w:color w:val="auto"/>
                <w:sz w:val="20"/>
                <w:szCs w:val="20"/>
              </w:rPr>
              <w:t>55.866,17</w:t>
            </w:r>
          </w:p>
        </w:tc>
      </w:tr>
    </w:tbl>
    <w:p w14:paraId="73A1C4EF" w14:textId="77777777" w:rsidR="003316A4" w:rsidRPr="00554090" w:rsidRDefault="003316A4" w:rsidP="006E5519">
      <w:pPr>
        <w:spacing w:line="240" w:lineRule="auto"/>
        <w:ind w:firstLine="360"/>
        <w:jc w:val="center"/>
        <w:rPr>
          <w:rFonts w:ascii="Calibri" w:eastAsia="Calibri" w:hAnsi="Calibri" w:cs="Calibri"/>
          <w:bCs/>
          <w:color w:val="auto"/>
          <w:sz w:val="20"/>
          <w:szCs w:val="20"/>
        </w:rPr>
      </w:pPr>
      <w:r w:rsidRPr="00554090">
        <w:rPr>
          <w:rFonts w:ascii="Calibri" w:eastAsia="Calibri" w:hAnsi="Calibri" w:cs="Calibri"/>
          <w:b w:val="0"/>
          <w:color w:val="auto"/>
          <w:sz w:val="20"/>
          <w:szCs w:val="20"/>
        </w:rPr>
        <w:t>Fuente: Grupo de Tesorería. Reportes SIIF Nación.</w:t>
      </w:r>
    </w:p>
    <w:p w14:paraId="200CFB4A" w14:textId="77777777" w:rsidR="003316A4" w:rsidRPr="00554090" w:rsidRDefault="003316A4" w:rsidP="006E5519">
      <w:pPr>
        <w:spacing w:line="240" w:lineRule="auto"/>
        <w:jc w:val="both"/>
        <w:rPr>
          <w:rFonts w:ascii="Calibri" w:eastAsia="Calibri" w:hAnsi="Calibri" w:cs="Calibri"/>
          <w:color w:val="auto"/>
          <w:sz w:val="24"/>
          <w:szCs w:val="24"/>
        </w:rPr>
      </w:pPr>
    </w:p>
    <w:p w14:paraId="2D11001B" w14:textId="77777777" w:rsidR="003316A4" w:rsidRPr="00554090" w:rsidRDefault="003316A4" w:rsidP="006E5519">
      <w:pPr>
        <w:pStyle w:val="Prrafodelista"/>
        <w:numPr>
          <w:ilvl w:val="1"/>
          <w:numId w:val="10"/>
        </w:numPr>
        <w:spacing w:line="240" w:lineRule="auto"/>
        <w:ind w:left="780" w:hanging="420"/>
        <w:jc w:val="both"/>
        <w:rPr>
          <w:rFonts w:ascii="Calibri" w:eastAsia="Calibri" w:hAnsi="Calibri" w:cs="Calibri"/>
          <w:bCs/>
          <w:color w:val="auto"/>
          <w:sz w:val="24"/>
          <w:szCs w:val="24"/>
        </w:rPr>
      </w:pPr>
      <w:r w:rsidRPr="00554090">
        <w:rPr>
          <w:rFonts w:ascii="Calibri" w:eastAsia="Calibri" w:hAnsi="Calibri" w:cs="Calibri"/>
          <w:bCs/>
          <w:color w:val="auto"/>
          <w:sz w:val="24"/>
          <w:szCs w:val="24"/>
        </w:rPr>
        <w:t>Ejecución de los recursos</w:t>
      </w:r>
    </w:p>
    <w:p w14:paraId="003DC475" w14:textId="77777777" w:rsidR="003316A4" w:rsidRPr="00554090" w:rsidRDefault="003316A4" w:rsidP="006E5519">
      <w:pPr>
        <w:spacing w:line="240" w:lineRule="auto"/>
        <w:jc w:val="both"/>
        <w:rPr>
          <w:rFonts w:ascii="Calibri" w:eastAsia="Calibri" w:hAnsi="Calibri" w:cs="Calibri"/>
          <w:bCs/>
          <w:color w:val="auto"/>
          <w:sz w:val="24"/>
          <w:szCs w:val="24"/>
        </w:rPr>
      </w:pPr>
    </w:p>
    <w:p w14:paraId="5CA67C44"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Como resultado de la aplicación de los criterios de asignación definidos mediante la Resolución 1792 de 2021 y 2490 de 2022 y de las funciones establecidas en el artículo 3 de la Resolución 1383 de 2021, el Ministerio de Salud y Protección Social expidió durante las vigencias 2021, 2022 y 2023 los siguientes actos administrativos de asignación:</w:t>
      </w:r>
    </w:p>
    <w:p w14:paraId="79FA2CA5" w14:textId="77777777" w:rsidR="003316A4" w:rsidRPr="00554090" w:rsidRDefault="003316A4" w:rsidP="006E5519">
      <w:pPr>
        <w:spacing w:line="240" w:lineRule="auto"/>
        <w:jc w:val="both"/>
        <w:rPr>
          <w:rFonts w:ascii="Calibri" w:eastAsia="Calibri" w:hAnsi="Calibri" w:cs="Calibri"/>
          <w:bCs/>
          <w:color w:val="auto"/>
          <w:sz w:val="24"/>
          <w:szCs w:val="24"/>
        </w:rPr>
      </w:pPr>
    </w:p>
    <w:p w14:paraId="0D8FAC68"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2021</w:t>
      </w:r>
    </w:p>
    <w:p w14:paraId="5BD5CC00" w14:textId="77777777" w:rsidR="003316A4" w:rsidRPr="00554090" w:rsidRDefault="003316A4" w:rsidP="006E5519">
      <w:pPr>
        <w:spacing w:line="240" w:lineRule="auto"/>
        <w:ind w:left="720"/>
        <w:jc w:val="both"/>
        <w:rPr>
          <w:rFonts w:ascii="Calibri" w:eastAsia="Calibri" w:hAnsi="Calibri" w:cs="Calibri"/>
          <w:bCs/>
          <w:color w:val="auto"/>
          <w:sz w:val="24"/>
          <w:szCs w:val="24"/>
        </w:rPr>
      </w:pPr>
    </w:p>
    <w:p w14:paraId="33FFFB03" w14:textId="77777777" w:rsidR="003316A4" w:rsidRPr="00554090" w:rsidRDefault="003316A4" w:rsidP="006E5519">
      <w:pPr>
        <w:spacing w:line="240" w:lineRule="auto"/>
        <w:jc w:val="both"/>
        <w:rPr>
          <w:rFonts w:ascii="Calibri" w:eastAsia="Calibri" w:hAnsi="Calibri" w:cs="Calibri"/>
          <w:color w:val="auto"/>
          <w:sz w:val="24"/>
          <w:szCs w:val="24"/>
        </w:rPr>
      </w:pPr>
      <w:r w:rsidRPr="00554090">
        <w:rPr>
          <w:rFonts w:ascii="Calibri" w:eastAsia="Calibri" w:hAnsi="Calibri" w:cs="Calibri"/>
          <w:b w:val="0"/>
          <w:color w:val="auto"/>
          <w:sz w:val="24"/>
          <w:szCs w:val="24"/>
        </w:rPr>
        <w:t xml:space="preserve">El Ministerio expidió la Resolución 1832 del 12 de noviembre de 2021 “Por la cual se efectúa una asignación de recursos del proyecto de inversión “Fortalecimiento de la atención en salud de la población migrante no asegurada Nacional” y Resolución aclaratoria 2130 del 17 de diciembre de 2021, se asignaron recursos a catorce (14) entidades territoriales conforme al detalle por fuentes de recursos que se relaciona a continuación: </w:t>
      </w:r>
    </w:p>
    <w:p w14:paraId="7E4D61DA" w14:textId="77777777" w:rsidR="003316A4" w:rsidRPr="00554090" w:rsidRDefault="003316A4" w:rsidP="006E5519">
      <w:pPr>
        <w:spacing w:line="240" w:lineRule="auto"/>
        <w:jc w:val="both"/>
        <w:rPr>
          <w:rFonts w:ascii="Calibri" w:eastAsia="Calibri" w:hAnsi="Calibri" w:cs="Calibri"/>
          <w:color w:val="auto"/>
          <w:sz w:val="24"/>
          <w:szCs w:val="24"/>
        </w:rPr>
      </w:pPr>
    </w:p>
    <w:tbl>
      <w:tblPr>
        <w:tblStyle w:val="Tablaconcuadrcula4-nfasis5"/>
        <w:tblW w:w="0" w:type="auto"/>
        <w:jc w:val="center"/>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525"/>
        <w:gridCol w:w="1168"/>
        <w:gridCol w:w="1276"/>
        <w:gridCol w:w="1418"/>
        <w:gridCol w:w="1275"/>
        <w:gridCol w:w="1276"/>
        <w:gridCol w:w="1276"/>
        <w:gridCol w:w="1417"/>
      </w:tblGrid>
      <w:tr w:rsidR="00551C56" w:rsidRPr="00554090" w14:paraId="65BA8F32" w14:textId="77777777" w:rsidTr="00554090">
        <w:trPr>
          <w:trHeight w:val="15"/>
          <w:jc w:val="center"/>
        </w:trPr>
        <w:tc>
          <w:tcPr>
            <w:tcW w:w="52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AFD82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No.</w:t>
            </w:r>
          </w:p>
        </w:tc>
        <w:tc>
          <w:tcPr>
            <w:tcW w:w="1168"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039EF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Entidad</w:t>
            </w:r>
            <w:r w:rsidRPr="00554090">
              <w:rPr>
                <w:rFonts w:cstheme="minorHAnsi"/>
                <w:color w:val="auto"/>
                <w:sz w:val="18"/>
                <w:szCs w:val="18"/>
              </w:rPr>
              <w:br/>
            </w:r>
            <w:r w:rsidRPr="00554090">
              <w:rPr>
                <w:rFonts w:eastAsia="Calibri" w:cstheme="minorHAnsi"/>
                <w:bCs/>
                <w:color w:val="auto"/>
                <w:sz w:val="18"/>
                <w:szCs w:val="18"/>
              </w:rPr>
              <w:t>Territorial</w:t>
            </w:r>
          </w:p>
        </w:tc>
        <w:tc>
          <w:tcPr>
            <w:tcW w:w="6521" w:type="dxa"/>
            <w:gridSpan w:val="5"/>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F5508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Fuente de recursos</w:t>
            </w:r>
          </w:p>
        </w:tc>
        <w:tc>
          <w:tcPr>
            <w:tcW w:w="1417"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1E2D3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Total en</w:t>
            </w:r>
            <w:r w:rsidRPr="00554090">
              <w:rPr>
                <w:rFonts w:cstheme="minorHAnsi"/>
                <w:color w:val="auto"/>
                <w:sz w:val="18"/>
                <w:szCs w:val="18"/>
              </w:rPr>
              <w:br/>
            </w:r>
            <w:r w:rsidRPr="00554090">
              <w:rPr>
                <w:rFonts w:eastAsia="Calibri" w:cstheme="minorHAnsi"/>
                <w:bCs/>
                <w:color w:val="auto"/>
                <w:sz w:val="18"/>
                <w:szCs w:val="18"/>
              </w:rPr>
              <w:t>$ COP</w:t>
            </w:r>
          </w:p>
        </w:tc>
      </w:tr>
      <w:tr w:rsidR="00551C56" w:rsidRPr="00554090" w14:paraId="1AFEECBC" w14:textId="77777777" w:rsidTr="00554090">
        <w:trPr>
          <w:trHeight w:val="15"/>
          <w:jc w:val="center"/>
        </w:trPr>
        <w:tc>
          <w:tcPr>
            <w:tcW w:w="525" w:type="dxa"/>
            <w:vMerge/>
            <w:tcBorders>
              <w:left w:val="single" w:sz="0" w:space="0" w:color="auto"/>
              <w:right w:val="single" w:sz="0" w:space="0" w:color="auto"/>
            </w:tcBorders>
            <w:vAlign w:val="center"/>
          </w:tcPr>
          <w:p w14:paraId="41144BAD" w14:textId="77777777" w:rsidR="003316A4" w:rsidRPr="00554090" w:rsidRDefault="003316A4" w:rsidP="006E5519">
            <w:pPr>
              <w:rPr>
                <w:rFonts w:cstheme="minorHAnsi"/>
                <w:color w:val="auto"/>
                <w:sz w:val="18"/>
                <w:szCs w:val="18"/>
              </w:rPr>
            </w:pPr>
          </w:p>
        </w:tc>
        <w:tc>
          <w:tcPr>
            <w:tcW w:w="1168" w:type="dxa"/>
            <w:vMerge/>
            <w:tcBorders>
              <w:left w:val="single" w:sz="0" w:space="0" w:color="auto"/>
              <w:right w:val="single" w:sz="0" w:space="0" w:color="auto"/>
            </w:tcBorders>
            <w:vAlign w:val="center"/>
          </w:tcPr>
          <w:p w14:paraId="42A815DF" w14:textId="77777777" w:rsidR="003316A4" w:rsidRPr="00554090" w:rsidRDefault="003316A4" w:rsidP="006E5519">
            <w:pPr>
              <w:rPr>
                <w:rFonts w:cstheme="minorHAnsi"/>
                <w:color w:val="auto"/>
                <w:sz w:val="18"/>
                <w:szCs w:val="18"/>
              </w:rPr>
            </w:pPr>
          </w:p>
        </w:tc>
        <w:tc>
          <w:tcPr>
            <w:tcW w:w="2694"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5BE6AD"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5172/GR-CO</w:t>
            </w:r>
          </w:p>
        </w:tc>
        <w:tc>
          <w:tcPr>
            <w:tcW w:w="255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AD4C71" w14:textId="77777777" w:rsidR="003316A4" w:rsidRPr="00554090" w:rsidRDefault="003316A4" w:rsidP="006E5519">
            <w:pPr>
              <w:tabs>
                <w:tab w:val="left" w:pos="351"/>
                <w:tab w:val="center" w:pos="1075"/>
              </w:tabs>
              <w:jc w:val="center"/>
              <w:rPr>
                <w:rFonts w:eastAsia="Calibri" w:cstheme="minorHAnsi"/>
                <w:bCs/>
                <w:color w:val="auto"/>
                <w:sz w:val="18"/>
                <w:szCs w:val="18"/>
              </w:rPr>
            </w:pPr>
            <w:r w:rsidRPr="00554090">
              <w:rPr>
                <w:rFonts w:eastAsia="Calibri" w:cstheme="minorHAnsi"/>
                <w:bCs/>
                <w:color w:val="auto"/>
                <w:sz w:val="18"/>
                <w:szCs w:val="18"/>
              </w:rPr>
              <w:t>GRT-GF-18408–CO</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5A83D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PGN</w:t>
            </w:r>
            <w:r w:rsidRPr="00554090">
              <w:rPr>
                <w:rFonts w:cstheme="minorHAnsi"/>
                <w:color w:val="auto"/>
                <w:sz w:val="18"/>
                <w:szCs w:val="18"/>
              </w:rPr>
              <w:br/>
            </w:r>
            <w:r w:rsidRPr="00554090">
              <w:rPr>
                <w:rFonts w:eastAsia="Calibri" w:cstheme="minorHAnsi"/>
                <w:bCs/>
                <w:color w:val="auto"/>
                <w:sz w:val="18"/>
                <w:szCs w:val="18"/>
              </w:rPr>
              <w:t>$ COP</w:t>
            </w:r>
          </w:p>
        </w:tc>
        <w:tc>
          <w:tcPr>
            <w:tcW w:w="1417" w:type="dxa"/>
            <w:vMerge/>
            <w:tcBorders>
              <w:left w:val="single" w:sz="0" w:space="0" w:color="auto"/>
              <w:right w:val="single" w:sz="0" w:space="0" w:color="auto"/>
            </w:tcBorders>
            <w:vAlign w:val="center"/>
          </w:tcPr>
          <w:p w14:paraId="4B807B17" w14:textId="77777777" w:rsidR="003316A4" w:rsidRPr="00554090" w:rsidRDefault="003316A4" w:rsidP="006E5519">
            <w:pPr>
              <w:rPr>
                <w:rFonts w:cstheme="minorHAnsi"/>
                <w:color w:val="auto"/>
                <w:sz w:val="18"/>
                <w:szCs w:val="18"/>
              </w:rPr>
            </w:pPr>
          </w:p>
        </w:tc>
      </w:tr>
      <w:tr w:rsidR="00551C56" w:rsidRPr="00554090" w14:paraId="0A89ED2C" w14:textId="77777777" w:rsidTr="00554090">
        <w:trPr>
          <w:trHeight w:val="15"/>
          <w:jc w:val="center"/>
        </w:trPr>
        <w:tc>
          <w:tcPr>
            <w:tcW w:w="525" w:type="dxa"/>
            <w:vMerge/>
            <w:tcBorders>
              <w:left w:val="single" w:sz="0" w:space="0" w:color="auto"/>
              <w:bottom w:val="single" w:sz="0" w:space="0" w:color="auto"/>
              <w:right w:val="single" w:sz="0" w:space="0" w:color="auto"/>
            </w:tcBorders>
            <w:vAlign w:val="center"/>
          </w:tcPr>
          <w:p w14:paraId="40CCB7CC" w14:textId="77777777" w:rsidR="003316A4" w:rsidRPr="00554090" w:rsidRDefault="003316A4" w:rsidP="006E5519">
            <w:pPr>
              <w:rPr>
                <w:rFonts w:cstheme="minorHAnsi"/>
                <w:color w:val="auto"/>
                <w:sz w:val="18"/>
                <w:szCs w:val="18"/>
              </w:rPr>
            </w:pPr>
          </w:p>
        </w:tc>
        <w:tc>
          <w:tcPr>
            <w:tcW w:w="1168" w:type="dxa"/>
            <w:vMerge/>
            <w:tcBorders>
              <w:left w:val="single" w:sz="0" w:space="0" w:color="auto"/>
              <w:bottom w:val="single" w:sz="0" w:space="0" w:color="auto"/>
              <w:right w:val="single" w:sz="0" w:space="0" w:color="auto"/>
            </w:tcBorders>
            <w:vAlign w:val="center"/>
          </w:tcPr>
          <w:p w14:paraId="08B3DC3D" w14:textId="77777777" w:rsidR="003316A4" w:rsidRPr="00554090" w:rsidRDefault="003316A4" w:rsidP="006E5519">
            <w:pPr>
              <w:rPr>
                <w:rFonts w:cstheme="minorHAnsi"/>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14BC7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$USD</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8E224D"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$COP</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C6C97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$USD</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2D122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$COP</w:t>
            </w:r>
          </w:p>
        </w:tc>
        <w:tc>
          <w:tcPr>
            <w:tcW w:w="1276" w:type="dxa"/>
            <w:vMerge/>
            <w:tcBorders>
              <w:left w:val="single" w:sz="0" w:space="0" w:color="auto"/>
              <w:bottom w:val="single" w:sz="0" w:space="0" w:color="auto"/>
              <w:right w:val="single" w:sz="0" w:space="0" w:color="auto"/>
            </w:tcBorders>
            <w:vAlign w:val="center"/>
          </w:tcPr>
          <w:p w14:paraId="211D8C14" w14:textId="77777777" w:rsidR="003316A4" w:rsidRPr="00554090" w:rsidRDefault="003316A4" w:rsidP="006E5519">
            <w:pPr>
              <w:rPr>
                <w:rFonts w:cstheme="minorHAnsi"/>
                <w:color w:val="auto"/>
                <w:sz w:val="18"/>
                <w:szCs w:val="18"/>
              </w:rPr>
            </w:pPr>
          </w:p>
        </w:tc>
        <w:tc>
          <w:tcPr>
            <w:tcW w:w="1417" w:type="dxa"/>
            <w:vMerge/>
            <w:tcBorders>
              <w:left w:val="single" w:sz="0" w:space="0" w:color="auto"/>
              <w:bottom w:val="single" w:sz="0" w:space="0" w:color="auto"/>
              <w:right w:val="single" w:sz="0" w:space="0" w:color="auto"/>
            </w:tcBorders>
            <w:vAlign w:val="center"/>
          </w:tcPr>
          <w:p w14:paraId="05939A0F" w14:textId="77777777" w:rsidR="003316A4" w:rsidRPr="00554090" w:rsidRDefault="003316A4" w:rsidP="006E5519">
            <w:pPr>
              <w:rPr>
                <w:rFonts w:cstheme="minorHAnsi"/>
                <w:color w:val="auto"/>
                <w:sz w:val="18"/>
                <w:szCs w:val="18"/>
              </w:rPr>
            </w:pPr>
          </w:p>
        </w:tc>
      </w:tr>
      <w:tr w:rsidR="00551C56" w:rsidRPr="00554090" w14:paraId="6F6467EE"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5C5B8B"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30C3EE"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Antioquia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D95288"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4019C6"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29B033"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648.679,91</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59644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2.588.408.000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67CF47"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87C38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2.588.408.000</w:t>
            </w:r>
          </w:p>
        </w:tc>
      </w:tr>
      <w:tr w:rsidR="00551C56" w:rsidRPr="00554090" w14:paraId="77D48DE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F41283"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2</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7731F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Arauca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C391E4"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C0992B"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C0C91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803.263,94</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EF08E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3.205.240.000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34D9A3"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8E0EA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3.205.240.000</w:t>
            </w:r>
          </w:p>
        </w:tc>
      </w:tr>
      <w:tr w:rsidR="00551C56" w:rsidRPr="00554090" w14:paraId="085F7E1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54DF70"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3</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0CA3B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Atlántico</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F200D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117.019,65</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16417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466.940.000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DB6A5E"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8C920E"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CC114E"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C0BEAC"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466.940.000</w:t>
            </w:r>
          </w:p>
        </w:tc>
      </w:tr>
      <w:tr w:rsidR="00551C56" w:rsidRPr="00554090" w14:paraId="7EBB3650"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74F545"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4</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F24BC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Barranquilla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511656"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31.442,99</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D2B862"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125.466.000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F86AF5"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C0D4D"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0703B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548.760.000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26349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674.226.000</w:t>
            </w:r>
          </w:p>
        </w:tc>
      </w:tr>
      <w:tr w:rsidR="00551C56" w:rsidRPr="00554090" w14:paraId="01CAF2DA"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1F93E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5</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792E3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Bogotá, D.C.</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EF3AEB"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700.096,48</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B406A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2.793.574.000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70719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C1780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259E4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35AA1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2.793.574.000</w:t>
            </w:r>
          </w:p>
        </w:tc>
      </w:tr>
      <w:tr w:rsidR="00551C56" w:rsidRPr="00554090" w14:paraId="0E5C2B03"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D3350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6</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A6A20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Bolívar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A34F92"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306A48"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6A289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181.727,00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A514C8"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727.635.000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1B1F44"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8B342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727.635.000</w:t>
            </w:r>
          </w:p>
        </w:tc>
      </w:tr>
      <w:tr w:rsidR="00551C56" w:rsidRPr="00554090" w14:paraId="4F082973"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EAD514"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7</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FD2294"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Cartagena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24581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380.050,97</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5444D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1.516.506.000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E2E2AC"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1EBB26"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FE7267"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77ABD8"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1.516.506.000</w:t>
            </w:r>
          </w:p>
        </w:tc>
      </w:tr>
      <w:tr w:rsidR="00551C56" w:rsidRPr="00554090" w14:paraId="407E7531"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2B128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8</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7247D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Cesar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39EC0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482.581,20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21815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1.925.629.300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6CDA6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519.857,23</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03606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2.074.370.700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97530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58D8B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r>
      <w:tr w:rsidR="00551C56" w:rsidRPr="00554090" w14:paraId="640C62B6"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629FA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9</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94CFF8"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Cundinamarca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FB3D4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261.340,95</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6B958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1.042.821.000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534A3B"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53A78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4DD32F"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AB8B5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1.042.821.000</w:t>
            </w:r>
          </w:p>
        </w:tc>
      </w:tr>
      <w:tr w:rsidR="00551C56" w:rsidRPr="00554090" w14:paraId="5C2403EA"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33DA7A"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10</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51458C"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La Guajira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E5F3C9"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C63D64"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2DD0DC"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B2763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6E043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3.626.641.000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A4322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3.626.641.000</w:t>
            </w:r>
          </w:p>
        </w:tc>
      </w:tr>
      <w:tr w:rsidR="00551C56" w:rsidRPr="00554090" w14:paraId="79410697"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B6FF5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11</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6FD7C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Magdalena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B58EF0"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267.728,50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39560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1.068.309.000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A5C693"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BFB73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E398B6"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6643BB"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1.068.309.000</w:t>
            </w:r>
          </w:p>
        </w:tc>
      </w:tr>
      <w:tr w:rsidR="00551C56" w:rsidRPr="00554090" w14:paraId="71E5A08C"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6CEC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12</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56C4B6"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Santa Marta</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C56AF5"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375.359,30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A5281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1.497.785.000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01156A"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9F4990"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D61325" w14:textId="77777777" w:rsidR="003316A4" w:rsidRPr="00554090" w:rsidRDefault="003316A4" w:rsidP="006E5519">
            <w:pPr>
              <w:jc w:val="right"/>
              <w:rPr>
                <w:rFonts w:eastAsia="Calibri" w:cstheme="minorHAnsi"/>
                <w:bCs/>
                <w:color w:val="auto"/>
                <w:sz w:val="18"/>
                <w:szCs w:val="18"/>
              </w:rPr>
            </w:pP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A959C4"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1.497.785.000</w:t>
            </w:r>
          </w:p>
        </w:tc>
      </w:tr>
      <w:tr w:rsidR="00551C56" w:rsidRPr="00554090" w14:paraId="421FFA11"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4D0DE1"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13</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1A1D52"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Norte de Santander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E3AF8E"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D2891E"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E31606"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D09AA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C9D48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EB336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4.000.000.000</w:t>
            </w:r>
          </w:p>
        </w:tc>
      </w:tr>
      <w:tr w:rsidR="00551C56" w:rsidRPr="00554090" w14:paraId="5ABBE62E" w14:textId="77777777" w:rsidTr="00554090">
        <w:trPr>
          <w:trHeight w:val="15"/>
          <w:jc w:val="center"/>
        </w:trPr>
        <w:tc>
          <w:tcPr>
            <w:tcW w:w="5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C93D7C"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14</w:t>
            </w:r>
          </w:p>
        </w:tc>
        <w:tc>
          <w:tcPr>
            <w:tcW w:w="11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4899AF"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 w:val="0"/>
                <w:color w:val="auto"/>
                <w:sz w:val="18"/>
                <w:szCs w:val="18"/>
              </w:rPr>
              <w:t>Santander</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3CAE08" w14:textId="77777777" w:rsidR="003316A4" w:rsidRPr="00554090" w:rsidRDefault="003316A4" w:rsidP="006E5519">
            <w:pPr>
              <w:jc w:val="right"/>
              <w:rPr>
                <w:rFonts w:eastAsia="Calibri" w:cstheme="minorHAnsi"/>
                <w:bCs/>
                <w:color w:val="auto"/>
                <w:sz w:val="18"/>
                <w:szCs w:val="18"/>
              </w:rPr>
            </w:pP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ED527B" w14:textId="77777777" w:rsidR="003316A4" w:rsidRPr="00554090" w:rsidRDefault="003316A4" w:rsidP="006E5519">
            <w:pPr>
              <w:jc w:val="right"/>
              <w:rPr>
                <w:rFonts w:eastAsia="Calibri" w:cstheme="minorHAnsi"/>
                <w:bCs/>
                <w:color w:val="auto"/>
                <w:sz w:val="18"/>
                <w:szCs w:val="18"/>
              </w:rPr>
            </w:pP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820FE7"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A8D4E2" w14:textId="77777777" w:rsidR="003316A4" w:rsidRPr="00554090" w:rsidRDefault="003316A4" w:rsidP="006E5519">
            <w:pPr>
              <w:jc w:val="right"/>
              <w:rPr>
                <w:rFonts w:eastAsia="Calibri" w:cstheme="minorHAnsi"/>
                <w:bCs/>
                <w:color w:val="auto"/>
                <w:sz w:val="18"/>
                <w:szCs w:val="18"/>
              </w:rPr>
            </w:pP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FB8BE9"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1.741.074.000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33511F"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 w:val="0"/>
                <w:color w:val="auto"/>
                <w:sz w:val="18"/>
                <w:szCs w:val="18"/>
              </w:rPr>
              <w:t>1.741.074.000</w:t>
            </w:r>
          </w:p>
        </w:tc>
      </w:tr>
      <w:tr w:rsidR="00551C56" w:rsidRPr="00554090" w14:paraId="5B3F83CC" w14:textId="77777777" w:rsidTr="00554090">
        <w:trPr>
          <w:trHeight w:val="15"/>
          <w:jc w:val="center"/>
        </w:trPr>
        <w:tc>
          <w:tcPr>
            <w:tcW w:w="1693"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7A5D55" w14:textId="77777777" w:rsidR="003316A4" w:rsidRPr="00554090" w:rsidRDefault="003316A4" w:rsidP="006E5519">
            <w:pPr>
              <w:jc w:val="center"/>
              <w:rPr>
                <w:rFonts w:eastAsia="Calibri" w:cstheme="minorHAnsi"/>
                <w:bCs/>
                <w:color w:val="auto"/>
                <w:sz w:val="18"/>
                <w:szCs w:val="18"/>
              </w:rPr>
            </w:pPr>
            <w:r w:rsidRPr="00554090">
              <w:rPr>
                <w:rFonts w:eastAsia="Calibri" w:cstheme="minorHAnsi"/>
                <w:bCs/>
                <w:color w:val="auto"/>
                <w:sz w:val="18"/>
                <w:szCs w:val="18"/>
              </w:rPr>
              <w:t>TOTALES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5B71EC"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2.615.620,04</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2E683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10.437.030.300</w:t>
            </w:r>
          </w:p>
        </w:tc>
        <w:tc>
          <w:tcPr>
            <w:tcW w:w="12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61CF97"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2.153.528,08</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65AF1D"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8.595.653.700</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FBF4E2"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9.916.475.000</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EE33A1" w14:textId="77777777" w:rsidR="003316A4" w:rsidRPr="00554090" w:rsidRDefault="003316A4" w:rsidP="006E5519">
            <w:pPr>
              <w:jc w:val="right"/>
              <w:rPr>
                <w:rFonts w:eastAsia="Calibri" w:cstheme="minorHAnsi"/>
                <w:bCs/>
                <w:color w:val="auto"/>
                <w:sz w:val="18"/>
                <w:szCs w:val="18"/>
              </w:rPr>
            </w:pPr>
            <w:r w:rsidRPr="00554090">
              <w:rPr>
                <w:rFonts w:eastAsia="Calibri" w:cstheme="minorHAnsi"/>
                <w:bCs/>
                <w:color w:val="auto"/>
                <w:sz w:val="18"/>
                <w:szCs w:val="18"/>
              </w:rPr>
              <w:t>28.949.159.000</w:t>
            </w:r>
          </w:p>
        </w:tc>
      </w:tr>
    </w:tbl>
    <w:p w14:paraId="2EB020EC" w14:textId="77777777" w:rsidR="00554090" w:rsidRPr="00554090" w:rsidRDefault="003316A4" w:rsidP="006E5519">
      <w:pPr>
        <w:spacing w:line="240" w:lineRule="auto"/>
        <w:jc w:val="center"/>
        <w:rPr>
          <w:rFonts w:ascii="Calibri" w:eastAsia="Calibri" w:hAnsi="Calibri" w:cs="Calibri"/>
          <w:b w:val="0"/>
          <w:color w:val="auto"/>
          <w:sz w:val="16"/>
          <w:szCs w:val="16"/>
        </w:rPr>
      </w:pPr>
      <w:r w:rsidRPr="00554090">
        <w:rPr>
          <w:rFonts w:ascii="Calibri" w:eastAsia="Calibri" w:hAnsi="Calibri" w:cs="Calibri"/>
          <w:b w:val="0"/>
          <w:color w:val="auto"/>
          <w:sz w:val="16"/>
          <w:szCs w:val="16"/>
        </w:rPr>
        <w:t>Fuente giros: SIIF Nación corte a 31 de diciembre de 2021.</w:t>
      </w:r>
    </w:p>
    <w:p w14:paraId="35EBC238" w14:textId="77777777" w:rsidR="003316A4" w:rsidRPr="00554090" w:rsidRDefault="003316A4" w:rsidP="006E5519">
      <w:pPr>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saldos en USD: Extractos cuentas especiales Subunidades 31 y 32 a 31 de diciembre de 2021.</w:t>
      </w:r>
    </w:p>
    <w:p w14:paraId="3086B8EF" w14:textId="77777777" w:rsidR="003316A4" w:rsidRDefault="003316A4" w:rsidP="006E5519">
      <w:pPr>
        <w:spacing w:line="240" w:lineRule="auto"/>
        <w:jc w:val="both"/>
        <w:rPr>
          <w:rFonts w:ascii="Arial" w:eastAsia="Arial" w:hAnsi="Arial" w:cs="Arial"/>
          <w:bCs/>
          <w:color w:val="auto"/>
          <w:sz w:val="24"/>
          <w:szCs w:val="24"/>
        </w:rPr>
      </w:pPr>
    </w:p>
    <w:p w14:paraId="3B717374" w14:textId="77777777" w:rsidR="002E7C7B" w:rsidRDefault="002E7C7B" w:rsidP="006E5519">
      <w:pPr>
        <w:spacing w:line="240" w:lineRule="auto"/>
        <w:jc w:val="both"/>
        <w:rPr>
          <w:rFonts w:ascii="Arial" w:eastAsia="Arial" w:hAnsi="Arial" w:cs="Arial"/>
          <w:bCs/>
          <w:color w:val="auto"/>
          <w:sz w:val="24"/>
          <w:szCs w:val="24"/>
        </w:rPr>
      </w:pPr>
    </w:p>
    <w:p w14:paraId="0A66FFB0" w14:textId="77777777" w:rsidR="002E7C7B" w:rsidRDefault="002E7C7B" w:rsidP="006E5519">
      <w:pPr>
        <w:spacing w:line="240" w:lineRule="auto"/>
        <w:jc w:val="both"/>
        <w:rPr>
          <w:rFonts w:ascii="Arial" w:eastAsia="Arial" w:hAnsi="Arial" w:cs="Arial"/>
          <w:bCs/>
          <w:color w:val="auto"/>
          <w:sz w:val="24"/>
          <w:szCs w:val="24"/>
        </w:rPr>
      </w:pPr>
    </w:p>
    <w:p w14:paraId="2C6BAE8C" w14:textId="77777777" w:rsidR="002E7C7B" w:rsidRDefault="002E7C7B" w:rsidP="006E5519">
      <w:pPr>
        <w:spacing w:line="240" w:lineRule="auto"/>
        <w:jc w:val="both"/>
        <w:rPr>
          <w:rFonts w:ascii="Arial" w:eastAsia="Arial" w:hAnsi="Arial" w:cs="Arial"/>
          <w:bCs/>
          <w:color w:val="auto"/>
          <w:sz w:val="24"/>
          <w:szCs w:val="24"/>
        </w:rPr>
      </w:pPr>
    </w:p>
    <w:p w14:paraId="3A13FFC2" w14:textId="77777777" w:rsidR="002E7C7B" w:rsidRPr="00554090" w:rsidRDefault="002E7C7B" w:rsidP="006E5519">
      <w:pPr>
        <w:spacing w:line="240" w:lineRule="auto"/>
        <w:jc w:val="both"/>
        <w:rPr>
          <w:rFonts w:ascii="Arial" w:eastAsia="Arial" w:hAnsi="Arial" w:cs="Arial"/>
          <w:bCs/>
          <w:color w:val="auto"/>
          <w:sz w:val="24"/>
          <w:szCs w:val="24"/>
        </w:rPr>
      </w:pPr>
    </w:p>
    <w:p w14:paraId="2C479995"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2022</w:t>
      </w:r>
    </w:p>
    <w:p w14:paraId="51DBB661" w14:textId="77777777" w:rsidR="003316A4" w:rsidRPr="00554090" w:rsidRDefault="003316A4" w:rsidP="006E5519">
      <w:pPr>
        <w:spacing w:line="240" w:lineRule="auto"/>
        <w:jc w:val="both"/>
        <w:rPr>
          <w:rFonts w:ascii="Calibri" w:eastAsia="Calibri" w:hAnsi="Calibri" w:cs="Calibri"/>
          <w:bCs/>
          <w:color w:val="auto"/>
          <w:sz w:val="24"/>
          <w:szCs w:val="24"/>
        </w:rPr>
      </w:pPr>
    </w:p>
    <w:p w14:paraId="74F08B7D" w14:textId="77777777" w:rsidR="003316A4" w:rsidRPr="00554090" w:rsidRDefault="003316A4" w:rsidP="006E5519">
      <w:pPr>
        <w:tabs>
          <w:tab w:val="center" w:pos="4419"/>
        </w:tabs>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Durante la vigencia 2022, el Ministerio expidieron las Resoluciones 2205 y 2683 con las cuales se asignaron recursos a entidades territoriales conforme al detalle por fuentes que se presenta a continuación:</w:t>
      </w:r>
    </w:p>
    <w:p w14:paraId="4B243BF6" w14:textId="77777777" w:rsidR="003316A4" w:rsidRPr="00554090" w:rsidRDefault="003316A4" w:rsidP="006E5519">
      <w:pPr>
        <w:tabs>
          <w:tab w:val="center" w:pos="4419"/>
        </w:tabs>
        <w:spacing w:line="240" w:lineRule="auto"/>
        <w:rPr>
          <w:rFonts w:ascii="Calibri" w:eastAsia="Calibri" w:hAnsi="Calibri" w:cs="Calibri"/>
          <w:bCs/>
          <w:color w:val="auto"/>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70"/>
        <w:gridCol w:w="1650"/>
        <w:gridCol w:w="1480"/>
        <w:gridCol w:w="1480"/>
        <w:gridCol w:w="1480"/>
        <w:gridCol w:w="1480"/>
        <w:gridCol w:w="1485"/>
      </w:tblGrid>
      <w:tr w:rsidR="00551C56" w:rsidRPr="00551C56" w14:paraId="5A791030" w14:textId="77777777" w:rsidTr="003D3C05">
        <w:trPr>
          <w:trHeight w:val="180"/>
        </w:trPr>
        <w:tc>
          <w:tcPr>
            <w:tcW w:w="57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1D287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No.</w:t>
            </w:r>
          </w:p>
        </w:tc>
        <w:tc>
          <w:tcPr>
            <w:tcW w:w="165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A5CD0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Entidad Territorial</w:t>
            </w:r>
          </w:p>
        </w:tc>
        <w:tc>
          <w:tcPr>
            <w:tcW w:w="5920" w:type="dxa"/>
            <w:gridSpan w:val="4"/>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B8163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Fuente de recursos</w:t>
            </w:r>
          </w:p>
        </w:tc>
        <w:tc>
          <w:tcPr>
            <w:tcW w:w="1485"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38C8B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 en</w:t>
            </w:r>
            <w:r w:rsidRPr="00551C56">
              <w:rPr>
                <w:color w:val="auto"/>
              </w:rPr>
              <w:br/>
            </w:r>
            <w:r w:rsidRPr="00551C56">
              <w:rPr>
                <w:rFonts w:ascii="Calibri" w:eastAsia="Calibri" w:hAnsi="Calibri" w:cs="Calibri"/>
                <w:bCs/>
                <w:color w:val="auto"/>
                <w:sz w:val="18"/>
                <w:szCs w:val="18"/>
                <w:lang w:val="es-CO"/>
              </w:rPr>
              <w:t xml:space="preserve">$ COP </w:t>
            </w:r>
          </w:p>
        </w:tc>
      </w:tr>
      <w:tr w:rsidR="00551C56" w:rsidRPr="00551C56" w14:paraId="3FCE8459" w14:textId="77777777" w:rsidTr="003D3C05">
        <w:trPr>
          <w:trHeight w:val="180"/>
        </w:trPr>
        <w:tc>
          <w:tcPr>
            <w:tcW w:w="570" w:type="dxa"/>
            <w:vMerge/>
            <w:tcBorders>
              <w:left w:val="single" w:sz="0" w:space="0" w:color="auto"/>
              <w:right w:val="single" w:sz="0" w:space="0" w:color="auto"/>
            </w:tcBorders>
            <w:vAlign w:val="center"/>
          </w:tcPr>
          <w:p w14:paraId="716ED701" w14:textId="77777777" w:rsidR="003316A4" w:rsidRPr="00551C56" w:rsidRDefault="003316A4" w:rsidP="006E5519">
            <w:pPr>
              <w:spacing w:line="240" w:lineRule="auto"/>
              <w:rPr>
                <w:color w:val="auto"/>
              </w:rPr>
            </w:pPr>
          </w:p>
        </w:tc>
        <w:tc>
          <w:tcPr>
            <w:tcW w:w="1650" w:type="dxa"/>
            <w:vMerge/>
            <w:tcBorders>
              <w:left w:val="single" w:sz="0" w:space="0" w:color="auto"/>
              <w:right w:val="single" w:sz="0" w:space="0" w:color="auto"/>
            </w:tcBorders>
            <w:vAlign w:val="center"/>
          </w:tcPr>
          <w:p w14:paraId="443B2BD6" w14:textId="77777777" w:rsidR="003316A4" w:rsidRPr="00551C56" w:rsidRDefault="003316A4" w:rsidP="006E5519">
            <w:pPr>
              <w:spacing w:line="240" w:lineRule="auto"/>
              <w:rPr>
                <w:color w:val="auto"/>
              </w:rPr>
            </w:pP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2D0D8EE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Resolución 2683 de 2022</w:t>
            </w: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7C31004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Resolución 2205 de 022</w:t>
            </w:r>
          </w:p>
        </w:tc>
        <w:tc>
          <w:tcPr>
            <w:tcW w:w="1485" w:type="dxa"/>
            <w:vMerge/>
            <w:tcBorders>
              <w:left w:val="single" w:sz="0" w:space="0" w:color="auto"/>
              <w:right w:val="single" w:sz="0" w:space="0" w:color="auto"/>
            </w:tcBorders>
            <w:vAlign w:val="center"/>
          </w:tcPr>
          <w:p w14:paraId="7EE55A84" w14:textId="77777777" w:rsidR="003316A4" w:rsidRPr="00551C56" w:rsidRDefault="003316A4" w:rsidP="006E5519">
            <w:pPr>
              <w:spacing w:line="240" w:lineRule="auto"/>
              <w:rPr>
                <w:color w:val="auto"/>
              </w:rPr>
            </w:pPr>
          </w:p>
        </w:tc>
      </w:tr>
      <w:tr w:rsidR="00551C56" w:rsidRPr="00551C56" w14:paraId="330A6E8C" w14:textId="77777777" w:rsidTr="003D3C05">
        <w:trPr>
          <w:trHeight w:val="180"/>
        </w:trPr>
        <w:tc>
          <w:tcPr>
            <w:tcW w:w="570" w:type="dxa"/>
            <w:vMerge/>
            <w:tcBorders>
              <w:left w:val="single" w:sz="0" w:space="0" w:color="auto"/>
              <w:right w:val="single" w:sz="0" w:space="0" w:color="auto"/>
            </w:tcBorders>
            <w:vAlign w:val="center"/>
          </w:tcPr>
          <w:p w14:paraId="70B810B0" w14:textId="77777777" w:rsidR="003316A4" w:rsidRPr="00551C56" w:rsidRDefault="003316A4" w:rsidP="006E5519">
            <w:pPr>
              <w:spacing w:line="240" w:lineRule="auto"/>
              <w:rPr>
                <w:color w:val="auto"/>
              </w:rPr>
            </w:pPr>
          </w:p>
        </w:tc>
        <w:tc>
          <w:tcPr>
            <w:tcW w:w="1650" w:type="dxa"/>
            <w:vMerge/>
            <w:tcBorders>
              <w:left w:val="single" w:sz="0" w:space="0" w:color="auto"/>
              <w:right w:val="single" w:sz="0" w:space="0" w:color="auto"/>
            </w:tcBorders>
            <w:vAlign w:val="center"/>
          </w:tcPr>
          <w:p w14:paraId="60651F48" w14:textId="77777777" w:rsidR="003316A4" w:rsidRPr="00551C56" w:rsidRDefault="003316A4" w:rsidP="006E5519">
            <w:pPr>
              <w:spacing w:line="240" w:lineRule="auto"/>
              <w:rPr>
                <w:color w:val="auto"/>
              </w:rPr>
            </w:pP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226DE40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5172/GR-CO </w:t>
            </w:r>
          </w:p>
        </w:tc>
        <w:tc>
          <w:tcPr>
            <w:tcW w:w="2960" w:type="dxa"/>
            <w:gridSpan w:val="2"/>
            <w:tcBorders>
              <w:top w:val="single" w:sz="6" w:space="0" w:color="auto"/>
              <w:left w:val="nil"/>
              <w:bottom w:val="single" w:sz="6" w:space="0" w:color="auto"/>
              <w:right w:val="single" w:sz="6" w:space="0" w:color="auto"/>
            </w:tcBorders>
            <w:tcMar>
              <w:left w:w="60" w:type="dxa"/>
              <w:right w:w="60" w:type="dxa"/>
            </w:tcMar>
            <w:vAlign w:val="center"/>
          </w:tcPr>
          <w:p w14:paraId="6CD09B7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GRT-GF-18408-CO – BMZ </w:t>
            </w:r>
          </w:p>
        </w:tc>
        <w:tc>
          <w:tcPr>
            <w:tcW w:w="1485" w:type="dxa"/>
            <w:vMerge/>
            <w:tcBorders>
              <w:left w:val="single" w:sz="0" w:space="0" w:color="auto"/>
              <w:right w:val="single" w:sz="0" w:space="0" w:color="auto"/>
            </w:tcBorders>
            <w:vAlign w:val="center"/>
          </w:tcPr>
          <w:p w14:paraId="19E9A277" w14:textId="77777777" w:rsidR="003316A4" w:rsidRPr="00551C56" w:rsidRDefault="003316A4" w:rsidP="006E5519">
            <w:pPr>
              <w:spacing w:line="240" w:lineRule="auto"/>
              <w:rPr>
                <w:color w:val="auto"/>
              </w:rPr>
            </w:pPr>
          </w:p>
        </w:tc>
      </w:tr>
      <w:tr w:rsidR="00551C56" w:rsidRPr="00551C56" w14:paraId="10214430" w14:textId="77777777" w:rsidTr="003D3C05">
        <w:trPr>
          <w:trHeight w:val="180"/>
        </w:trPr>
        <w:tc>
          <w:tcPr>
            <w:tcW w:w="570" w:type="dxa"/>
            <w:vMerge/>
            <w:tcBorders>
              <w:left w:val="single" w:sz="0" w:space="0" w:color="auto"/>
              <w:bottom w:val="single" w:sz="0" w:space="0" w:color="auto"/>
              <w:right w:val="single" w:sz="0" w:space="0" w:color="auto"/>
            </w:tcBorders>
            <w:vAlign w:val="center"/>
          </w:tcPr>
          <w:p w14:paraId="323FB6FE" w14:textId="77777777" w:rsidR="003316A4" w:rsidRPr="00551C56" w:rsidRDefault="003316A4" w:rsidP="006E5519">
            <w:pPr>
              <w:spacing w:line="240" w:lineRule="auto"/>
              <w:rPr>
                <w:color w:val="auto"/>
              </w:rPr>
            </w:pPr>
          </w:p>
        </w:tc>
        <w:tc>
          <w:tcPr>
            <w:tcW w:w="1650" w:type="dxa"/>
            <w:vMerge/>
            <w:tcBorders>
              <w:left w:val="single" w:sz="0" w:space="0" w:color="auto"/>
              <w:bottom w:val="single" w:sz="0" w:space="0" w:color="auto"/>
              <w:right w:val="single" w:sz="0" w:space="0" w:color="auto"/>
            </w:tcBorders>
            <w:vAlign w:val="center"/>
          </w:tcPr>
          <w:p w14:paraId="515C08B6" w14:textId="77777777" w:rsidR="003316A4" w:rsidRPr="00551C56" w:rsidRDefault="003316A4" w:rsidP="006E5519">
            <w:pPr>
              <w:spacing w:line="240" w:lineRule="auto"/>
              <w:rPr>
                <w:color w:val="auto"/>
              </w:rPr>
            </w:pPr>
          </w:p>
        </w:tc>
        <w:tc>
          <w:tcPr>
            <w:tcW w:w="1480" w:type="dxa"/>
            <w:tcBorders>
              <w:top w:val="single" w:sz="6" w:space="0" w:color="auto"/>
              <w:left w:val="nil"/>
              <w:bottom w:val="single" w:sz="6" w:space="0" w:color="auto"/>
              <w:right w:val="single" w:sz="6" w:space="0" w:color="auto"/>
            </w:tcBorders>
            <w:tcMar>
              <w:left w:w="60" w:type="dxa"/>
              <w:right w:w="60" w:type="dxa"/>
            </w:tcMar>
            <w:vAlign w:val="center"/>
          </w:tcPr>
          <w:p w14:paraId="52C7112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1480" w:type="dxa"/>
            <w:tcBorders>
              <w:top w:val="nil"/>
              <w:left w:val="single" w:sz="6" w:space="0" w:color="auto"/>
              <w:bottom w:val="single" w:sz="6" w:space="0" w:color="auto"/>
              <w:right w:val="single" w:sz="6" w:space="0" w:color="auto"/>
            </w:tcBorders>
            <w:tcMar>
              <w:left w:w="60" w:type="dxa"/>
              <w:right w:w="60" w:type="dxa"/>
            </w:tcMar>
            <w:vAlign w:val="center"/>
          </w:tcPr>
          <w:p w14:paraId="39EAA3C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998DC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1480" w:type="dxa"/>
            <w:tcBorders>
              <w:top w:val="nil"/>
              <w:left w:val="single" w:sz="6" w:space="0" w:color="auto"/>
              <w:bottom w:val="single" w:sz="6" w:space="0" w:color="auto"/>
              <w:right w:val="single" w:sz="6" w:space="0" w:color="auto"/>
            </w:tcBorders>
            <w:tcMar>
              <w:left w:w="60" w:type="dxa"/>
              <w:right w:w="60" w:type="dxa"/>
            </w:tcMar>
            <w:vAlign w:val="center"/>
          </w:tcPr>
          <w:p w14:paraId="12E1545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1485" w:type="dxa"/>
            <w:vMerge/>
            <w:tcBorders>
              <w:left w:val="single" w:sz="0" w:space="0" w:color="auto"/>
              <w:bottom w:val="single" w:sz="0" w:space="0" w:color="auto"/>
              <w:right w:val="single" w:sz="0" w:space="0" w:color="auto"/>
            </w:tcBorders>
            <w:vAlign w:val="center"/>
          </w:tcPr>
          <w:p w14:paraId="696CDB2D" w14:textId="77777777" w:rsidR="003316A4" w:rsidRPr="00551C56" w:rsidRDefault="003316A4" w:rsidP="006E5519">
            <w:pPr>
              <w:spacing w:line="240" w:lineRule="auto"/>
              <w:rPr>
                <w:color w:val="auto"/>
              </w:rPr>
            </w:pPr>
          </w:p>
        </w:tc>
      </w:tr>
      <w:tr w:rsidR="00551C56" w:rsidRPr="00551C56" w14:paraId="50144D5F" w14:textId="77777777" w:rsidTr="003D3C05">
        <w:trPr>
          <w:trHeight w:val="180"/>
        </w:trPr>
        <w:tc>
          <w:tcPr>
            <w:tcW w:w="570" w:type="dxa"/>
            <w:tcBorders>
              <w:top w:val="nil"/>
              <w:left w:val="single" w:sz="6" w:space="0" w:color="auto"/>
              <w:bottom w:val="single" w:sz="6" w:space="0" w:color="auto"/>
              <w:right w:val="single" w:sz="6" w:space="0" w:color="auto"/>
            </w:tcBorders>
            <w:tcMar>
              <w:left w:w="60" w:type="dxa"/>
              <w:right w:w="60" w:type="dxa"/>
            </w:tcMar>
            <w:vAlign w:val="center"/>
          </w:tcPr>
          <w:p w14:paraId="67419C0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1</w:t>
            </w:r>
          </w:p>
        </w:tc>
        <w:tc>
          <w:tcPr>
            <w:tcW w:w="1650" w:type="dxa"/>
            <w:tcBorders>
              <w:top w:val="nil"/>
              <w:left w:val="single" w:sz="6" w:space="0" w:color="auto"/>
              <w:bottom w:val="single" w:sz="6" w:space="0" w:color="auto"/>
              <w:right w:val="single" w:sz="6" w:space="0" w:color="auto"/>
            </w:tcBorders>
            <w:tcMar>
              <w:left w:w="60" w:type="dxa"/>
              <w:right w:w="60" w:type="dxa"/>
            </w:tcMar>
            <w:vAlign w:val="center"/>
          </w:tcPr>
          <w:p w14:paraId="5B0CD53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Arauca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5DBE0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387.373,13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4F30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1.838.101.000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0BA13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41.247,00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3557B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199.051.000 </w:t>
            </w:r>
          </w:p>
        </w:tc>
        <w:tc>
          <w:tcPr>
            <w:tcW w:w="1485" w:type="dxa"/>
            <w:tcBorders>
              <w:top w:val="nil"/>
              <w:left w:val="single" w:sz="6" w:space="0" w:color="auto"/>
              <w:bottom w:val="single" w:sz="6" w:space="0" w:color="auto"/>
              <w:right w:val="single" w:sz="6" w:space="0" w:color="auto"/>
            </w:tcBorders>
            <w:tcMar>
              <w:left w:w="60" w:type="dxa"/>
              <w:right w:w="60" w:type="dxa"/>
            </w:tcMar>
            <w:vAlign w:val="bottom"/>
          </w:tcPr>
          <w:p w14:paraId="28729D96"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2.037.152.000 </w:t>
            </w:r>
          </w:p>
        </w:tc>
      </w:tr>
      <w:tr w:rsidR="00551C56" w:rsidRPr="00551C56" w14:paraId="66BA063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E9131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2</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8E7A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Atlántico</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0DBB1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107.819,96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CE827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511.610.000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711DC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90147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46DE368"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511.610.000 </w:t>
            </w:r>
          </w:p>
        </w:tc>
      </w:tr>
      <w:tr w:rsidR="00551C56" w:rsidRPr="00551C56" w14:paraId="7AF7A4F9"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8E3CD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3</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C1909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Bogotá D.C.</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D42A4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310.716,24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66953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1.474.361.000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7784B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38.663,61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2B7E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186.584.000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7B2371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1.660.945.000 </w:t>
            </w:r>
          </w:p>
        </w:tc>
      </w:tr>
      <w:tr w:rsidR="00551C56" w:rsidRPr="00551C56" w14:paraId="5CA1E681"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80D2D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4</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24D7E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Boyacá</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7C487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438.426,65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F494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2.080.352.000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F312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08653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210AA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2.080.352.000 </w:t>
            </w:r>
          </w:p>
        </w:tc>
      </w:tr>
      <w:tr w:rsidR="00551C56" w:rsidRPr="00551C56" w14:paraId="399C5B32"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14D42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5</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1BCE9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D111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73.319,30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AB9A9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347.903.000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561C3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85854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57EFE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347.903.000 </w:t>
            </w:r>
          </w:p>
        </w:tc>
      </w:tr>
      <w:tr w:rsidR="00551C56" w:rsidRPr="00551C56" w14:paraId="32AA5157"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636FE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6</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C973A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Cesar</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6662A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430.317,13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E34E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2.041.872.000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50EA6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3E26C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D6339BA"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2.041.872.000 </w:t>
            </w:r>
          </w:p>
        </w:tc>
      </w:tr>
      <w:tr w:rsidR="00551C56" w:rsidRPr="00551C56" w14:paraId="451782E7"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FF35FF"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7</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C744B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Cundinamarca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A4DC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BE464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99E08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18.676,17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46E49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90.128.000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BB8CDB"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90.128.000 </w:t>
            </w:r>
          </w:p>
        </w:tc>
      </w:tr>
      <w:tr w:rsidR="00551C56" w:rsidRPr="00551C56" w14:paraId="72C51FB3"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05AD7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8</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DD588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La Guajira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99C46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886.416,55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1168D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4.206.082.000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EF88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4317F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8FA3B6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4.206.082.000 </w:t>
            </w:r>
          </w:p>
        </w:tc>
      </w:tr>
      <w:tr w:rsidR="00551C56" w:rsidRPr="00551C56" w14:paraId="302339D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5E14F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9</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56C97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Magdalena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7B47C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39.176,07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7E431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185.892.000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E0850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5B1A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325E73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185.892.000 </w:t>
            </w:r>
          </w:p>
        </w:tc>
      </w:tr>
      <w:tr w:rsidR="00551C56" w:rsidRPr="00551C56" w14:paraId="42D43CDE"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6F9ED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2C6F0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Norte de Santander</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AB19E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1.203.418,73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0CC67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5.710.270.000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27D65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52.391,44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56D07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253.606.000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28992D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5.963.876.000 </w:t>
            </w:r>
          </w:p>
        </w:tc>
      </w:tr>
      <w:tr w:rsidR="00551C56" w:rsidRPr="00551C56" w14:paraId="10CADC0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2FF1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11</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6022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Risaralda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0FE53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59.439,12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D87C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282.041.000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1E534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6DB67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FDCDB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282.041.000 </w:t>
            </w:r>
          </w:p>
        </w:tc>
      </w:tr>
      <w:tr w:rsidR="00551C56" w:rsidRPr="00551C56" w14:paraId="4ACE56BE"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68930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12</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DD1EC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Sucre</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F28A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62.798,63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C060D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297.982.000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4F706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97A23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83600E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297.982.000 </w:t>
            </w:r>
          </w:p>
        </w:tc>
      </w:tr>
      <w:tr w:rsidR="00551C56" w:rsidRPr="00551C56" w14:paraId="6806429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E29E5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13</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E1A8A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Tolima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10E7B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48.973,03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961C6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232.379.000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CCEC8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9B68D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11B980"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232.379.000 </w:t>
            </w:r>
          </w:p>
        </w:tc>
      </w:tr>
      <w:tr w:rsidR="00551C56" w:rsidRPr="00551C56" w14:paraId="235E95FD"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353B3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14</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2DE58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Valle del Cauca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CB547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81.472,86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75478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386.592.000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446EDFF"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025408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02A5728"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386.592.000 </w:t>
            </w:r>
          </w:p>
        </w:tc>
      </w:tr>
      <w:tr w:rsidR="00551C56" w:rsidRPr="00551C56" w14:paraId="2BCD489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ACD98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15</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213ED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Cali</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73DC0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39.209,57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CCB4E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186.051.000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1461E1A"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FD86D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E2BA7B3"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186.051.000 </w:t>
            </w:r>
          </w:p>
        </w:tc>
      </w:tr>
      <w:tr w:rsidR="00551C56" w:rsidRPr="00551C56" w14:paraId="7725E514"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664BB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16</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730E7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Buenaventura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FF79A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9.113,94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EA9D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43.246.000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AA6E82"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75E2DB2"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30BCF8C"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43.246.000 </w:t>
            </w:r>
          </w:p>
        </w:tc>
      </w:tr>
      <w:tr w:rsidR="00551C56" w:rsidRPr="00551C56" w14:paraId="6E729545" w14:textId="77777777" w:rsidTr="003D3C05">
        <w:trPr>
          <w:trHeight w:val="180"/>
        </w:trPr>
        <w:tc>
          <w:tcPr>
            <w:tcW w:w="5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D22B7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17</w:t>
            </w:r>
          </w:p>
        </w:tc>
        <w:tc>
          <w:tcPr>
            <w:tcW w:w="16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D9BD0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rPr>
              <w:t>Vichada</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34D49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429.767,93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CC56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rPr>
              <w:t xml:space="preserve">      2.039.266.000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264966"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DA8F05"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AD8FCE"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2.039.266.000 </w:t>
            </w:r>
          </w:p>
        </w:tc>
      </w:tr>
      <w:tr w:rsidR="00551C56" w:rsidRPr="00551C56" w14:paraId="74E9F07E" w14:textId="77777777" w:rsidTr="003D3C05">
        <w:trPr>
          <w:trHeight w:val="180"/>
        </w:trPr>
        <w:tc>
          <w:tcPr>
            <w:tcW w:w="2220" w:type="dxa"/>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D5643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TOTALES</w:t>
            </w:r>
          </w:p>
        </w:tc>
        <w:tc>
          <w:tcPr>
            <w:tcW w:w="1480" w:type="dxa"/>
            <w:tcBorders>
              <w:top w:val="single" w:sz="6" w:space="0" w:color="auto"/>
              <w:left w:val="nil"/>
              <w:bottom w:val="single" w:sz="6" w:space="0" w:color="auto"/>
              <w:right w:val="single" w:sz="6" w:space="0" w:color="auto"/>
            </w:tcBorders>
            <w:tcMar>
              <w:left w:w="60" w:type="dxa"/>
              <w:right w:w="60" w:type="dxa"/>
            </w:tcMar>
            <w:vAlign w:val="center"/>
          </w:tcPr>
          <w:p w14:paraId="61716379" w14:textId="77777777" w:rsidR="003316A4" w:rsidRPr="00551C56" w:rsidRDefault="003316A4" w:rsidP="006E5519">
            <w:pPr>
              <w:spacing w:line="240" w:lineRule="auto"/>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4.607.759,00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01F13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21.864.000.000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8FF08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150.978,22 </w:t>
            </w:r>
          </w:p>
        </w:tc>
        <w:tc>
          <w:tcPr>
            <w:tcW w:w="14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0A1B5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729.369.000 </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C7C55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22.593.369.000 </w:t>
            </w:r>
          </w:p>
        </w:tc>
      </w:tr>
    </w:tbl>
    <w:p w14:paraId="4DBC0EFA" w14:textId="77777777" w:rsidR="003316A4" w:rsidRPr="00554090" w:rsidRDefault="003316A4" w:rsidP="006E5519">
      <w:pPr>
        <w:tabs>
          <w:tab w:val="center" w:pos="4419"/>
        </w:tabs>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giros: SIIF Nación corte a 30 de diciembre de 2022.</w:t>
      </w:r>
    </w:p>
    <w:p w14:paraId="42977ABE" w14:textId="77777777" w:rsidR="003316A4" w:rsidRPr="00554090" w:rsidRDefault="003316A4" w:rsidP="006E5519">
      <w:pPr>
        <w:tabs>
          <w:tab w:val="center" w:pos="4419"/>
        </w:tabs>
        <w:spacing w:line="240" w:lineRule="auto"/>
        <w:jc w:val="center"/>
        <w:rPr>
          <w:rFonts w:ascii="Calibri" w:eastAsia="Calibri" w:hAnsi="Calibri" w:cs="Calibri"/>
          <w:bCs/>
          <w:color w:val="auto"/>
          <w:sz w:val="16"/>
          <w:szCs w:val="16"/>
        </w:rPr>
      </w:pPr>
      <w:r w:rsidRPr="00554090">
        <w:rPr>
          <w:rFonts w:ascii="Calibri" w:eastAsia="Calibri" w:hAnsi="Calibri" w:cs="Calibri"/>
          <w:b w:val="0"/>
          <w:color w:val="auto"/>
          <w:sz w:val="16"/>
          <w:szCs w:val="16"/>
        </w:rPr>
        <w:t>Fuente saldos en USD: Extracto cuenta especial Subunidad 32 a 30 de diciembre de 2022.</w:t>
      </w:r>
    </w:p>
    <w:p w14:paraId="484C9068" w14:textId="77777777" w:rsidR="003316A4" w:rsidRPr="00554090" w:rsidRDefault="003316A4" w:rsidP="006E5519">
      <w:pPr>
        <w:spacing w:line="240" w:lineRule="auto"/>
        <w:jc w:val="both"/>
        <w:rPr>
          <w:rFonts w:ascii="Calibri" w:eastAsia="Calibri" w:hAnsi="Calibri" w:cs="Calibri"/>
          <w:color w:val="auto"/>
          <w:sz w:val="24"/>
          <w:szCs w:val="24"/>
        </w:rPr>
      </w:pPr>
    </w:p>
    <w:p w14:paraId="3C4CC743" w14:textId="77777777" w:rsidR="003316A4" w:rsidRPr="00554090" w:rsidRDefault="003316A4" w:rsidP="006E5519">
      <w:pPr>
        <w:pStyle w:val="Prrafodelista"/>
        <w:numPr>
          <w:ilvl w:val="0"/>
          <w:numId w:val="9"/>
        </w:numPr>
        <w:spacing w:line="240" w:lineRule="auto"/>
        <w:jc w:val="both"/>
        <w:rPr>
          <w:rFonts w:ascii="Calibri" w:eastAsia="Calibri" w:hAnsi="Calibri" w:cs="Calibri"/>
          <w:bCs/>
          <w:color w:val="auto"/>
          <w:sz w:val="24"/>
          <w:szCs w:val="24"/>
        </w:rPr>
      </w:pPr>
      <w:r w:rsidRPr="00554090">
        <w:rPr>
          <w:rFonts w:ascii="Calibri" w:eastAsia="Calibri" w:hAnsi="Calibri" w:cs="Calibri"/>
          <w:bCs/>
          <w:color w:val="auto"/>
          <w:sz w:val="24"/>
          <w:szCs w:val="24"/>
        </w:rPr>
        <w:t>Vigencia 2023</w:t>
      </w:r>
    </w:p>
    <w:p w14:paraId="68853B3D" w14:textId="77777777" w:rsidR="003316A4" w:rsidRPr="00554090" w:rsidRDefault="003316A4" w:rsidP="006E5519">
      <w:pPr>
        <w:spacing w:line="240" w:lineRule="auto"/>
        <w:jc w:val="both"/>
        <w:rPr>
          <w:rFonts w:ascii="Calibri" w:eastAsia="Calibri" w:hAnsi="Calibri" w:cs="Calibri"/>
          <w:bCs/>
          <w:color w:val="auto"/>
          <w:sz w:val="24"/>
          <w:szCs w:val="24"/>
        </w:rPr>
      </w:pPr>
    </w:p>
    <w:p w14:paraId="5A3E948F" w14:textId="77777777" w:rsidR="003316A4" w:rsidRPr="00554090" w:rsidRDefault="003316A4" w:rsidP="006E5519">
      <w:pPr>
        <w:spacing w:line="240" w:lineRule="auto"/>
        <w:jc w:val="both"/>
        <w:rPr>
          <w:rFonts w:ascii="Calibri" w:eastAsia="Calibri" w:hAnsi="Calibri" w:cs="Calibri"/>
          <w:bCs/>
          <w:color w:val="auto"/>
          <w:sz w:val="24"/>
          <w:szCs w:val="24"/>
        </w:rPr>
      </w:pPr>
      <w:r w:rsidRPr="00554090">
        <w:rPr>
          <w:rFonts w:ascii="Calibri" w:eastAsia="Calibri" w:hAnsi="Calibri" w:cs="Calibri"/>
          <w:b w:val="0"/>
          <w:color w:val="auto"/>
          <w:sz w:val="24"/>
          <w:szCs w:val="24"/>
        </w:rPr>
        <w:t>Para la vigencia 2023, se expidió por el Ministerio la Resolución 2025 del 01 de diciembre, con la cual se asignaron recursos a (18) entidades territoriales, conforme al detalle por fuentes que se presenta a continuación:</w:t>
      </w: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84"/>
        <w:gridCol w:w="1561"/>
        <w:gridCol w:w="1069"/>
        <w:gridCol w:w="1063"/>
        <w:gridCol w:w="1338"/>
        <w:gridCol w:w="1317"/>
        <w:gridCol w:w="1277"/>
        <w:gridCol w:w="1430"/>
      </w:tblGrid>
      <w:tr w:rsidR="00551C56" w:rsidRPr="00551C56" w14:paraId="2A1CDC9C" w14:textId="77777777" w:rsidTr="002E7C7B">
        <w:trPr>
          <w:trHeight w:val="150"/>
          <w:tblHeader/>
          <w:jc w:val="center"/>
        </w:trPr>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D6266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No.</w:t>
            </w:r>
          </w:p>
        </w:tc>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8B8826"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Entidad Territorial</w:t>
            </w:r>
          </w:p>
        </w:tc>
        <w:tc>
          <w:tcPr>
            <w:tcW w:w="0" w:type="auto"/>
            <w:gridSpan w:val="5"/>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F2C7A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Fuente de recursos</w:t>
            </w:r>
          </w:p>
        </w:tc>
        <w:tc>
          <w:tcPr>
            <w:tcW w:w="0" w:type="auto"/>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E27E8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 en</w:t>
            </w:r>
            <w:r w:rsidRPr="00551C56">
              <w:rPr>
                <w:color w:val="auto"/>
              </w:rPr>
              <w:br/>
            </w:r>
            <w:r w:rsidRPr="00551C56">
              <w:rPr>
                <w:rFonts w:ascii="Calibri" w:eastAsia="Calibri" w:hAnsi="Calibri" w:cs="Calibri"/>
                <w:bCs/>
                <w:color w:val="auto"/>
                <w:sz w:val="18"/>
                <w:szCs w:val="18"/>
                <w:lang w:val="es-CO"/>
              </w:rPr>
              <w:t>$COP</w:t>
            </w:r>
          </w:p>
        </w:tc>
      </w:tr>
      <w:tr w:rsidR="00551C56" w:rsidRPr="00551C56" w14:paraId="3124D899" w14:textId="77777777" w:rsidTr="002E7C7B">
        <w:trPr>
          <w:trHeight w:val="150"/>
          <w:tblHeader/>
          <w:jc w:val="center"/>
        </w:trPr>
        <w:tc>
          <w:tcPr>
            <w:tcW w:w="0" w:type="auto"/>
            <w:vMerge/>
            <w:tcBorders>
              <w:left w:val="single" w:sz="0" w:space="0" w:color="auto"/>
              <w:right w:val="single" w:sz="0" w:space="0" w:color="auto"/>
            </w:tcBorders>
            <w:vAlign w:val="center"/>
          </w:tcPr>
          <w:p w14:paraId="304815CE" w14:textId="77777777" w:rsidR="003316A4" w:rsidRPr="00551C56" w:rsidRDefault="003316A4" w:rsidP="006E5519">
            <w:pPr>
              <w:spacing w:line="240" w:lineRule="auto"/>
              <w:rPr>
                <w:color w:val="auto"/>
              </w:rPr>
            </w:pPr>
          </w:p>
        </w:tc>
        <w:tc>
          <w:tcPr>
            <w:tcW w:w="0" w:type="auto"/>
            <w:vMerge/>
            <w:tcBorders>
              <w:left w:val="single" w:sz="0" w:space="0" w:color="auto"/>
              <w:right w:val="single" w:sz="0" w:space="0" w:color="auto"/>
            </w:tcBorders>
            <w:vAlign w:val="center"/>
          </w:tcPr>
          <w:p w14:paraId="58793E1A" w14:textId="77777777" w:rsidR="003316A4" w:rsidRPr="00551C56" w:rsidRDefault="003316A4" w:rsidP="006E5519">
            <w:pPr>
              <w:spacing w:line="240" w:lineRule="auto"/>
              <w:rPr>
                <w:color w:val="auto"/>
              </w:rPr>
            </w:pPr>
          </w:p>
        </w:tc>
        <w:tc>
          <w:tcPr>
            <w:tcW w:w="0" w:type="auto"/>
            <w:gridSpan w:val="2"/>
            <w:tcBorders>
              <w:top w:val="single" w:sz="6" w:space="0" w:color="auto"/>
              <w:left w:val="nil"/>
              <w:bottom w:val="single" w:sz="6" w:space="0" w:color="auto"/>
              <w:right w:val="single" w:sz="6" w:space="0" w:color="auto"/>
            </w:tcBorders>
            <w:tcMar>
              <w:left w:w="60" w:type="dxa"/>
              <w:right w:w="60" w:type="dxa"/>
            </w:tcMar>
            <w:vAlign w:val="center"/>
          </w:tcPr>
          <w:p w14:paraId="3E50431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  GRT-GF-18408-CO – BMZ </w:t>
            </w:r>
          </w:p>
        </w:tc>
        <w:tc>
          <w:tcPr>
            <w:tcW w:w="0" w:type="auto"/>
            <w:gridSpan w:val="2"/>
            <w:tcBorders>
              <w:top w:val="single" w:sz="6" w:space="0" w:color="auto"/>
              <w:left w:val="nil"/>
              <w:bottom w:val="single" w:sz="6" w:space="0" w:color="auto"/>
              <w:right w:val="single" w:sz="6" w:space="0" w:color="auto"/>
            </w:tcBorders>
            <w:tcMar>
              <w:left w:w="60" w:type="dxa"/>
              <w:right w:w="60" w:type="dxa"/>
            </w:tcMar>
            <w:vAlign w:val="center"/>
          </w:tcPr>
          <w:p w14:paraId="282B76F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5172/GR-CO </w:t>
            </w:r>
          </w:p>
        </w:tc>
        <w:tc>
          <w:tcPr>
            <w:tcW w:w="0" w:type="auto"/>
            <w:vMerge w:val="restart"/>
            <w:tcBorders>
              <w:top w:val="nil"/>
              <w:left w:val="single" w:sz="6" w:space="0" w:color="auto"/>
              <w:bottom w:val="single" w:sz="6" w:space="0" w:color="auto"/>
              <w:right w:val="single" w:sz="6" w:space="0" w:color="auto"/>
            </w:tcBorders>
            <w:tcMar>
              <w:left w:w="60" w:type="dxa"/>
              <w:right w:w="60" w:type="dxa"/>
            </w:tcMar>
            <w:vAlign w:val="center"/>
          </w:tcPr>
          <w:p w14:paraId="267ED95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PGN</w:t>
            </w:r>
            <w:r w:rsidRPr="00551C56">
              <w:rPr>
                <w:color w:val="auto"/>
              </w:rPr>
              <w:br/>
            </w:r>
            <w:r w:rsidRPr="00551C56">
              <w:rPr>
                <w:rFonts w:ascii="Calibri" w:eastAsia="Calibri" w:hAnsi="Calibri" w:cs="Calibri"/>
                <w:bCs/>
                <w:color w:val="auto"/>
                <w:sz w:val="18"/>
                <w:szCs w:val="18"/>
              </w:rPr>
              <w:t xml:space="preserve"> $COP </w:t>
            </w:r>
          </w:p>
        </w:tc>
        <w:tc>
          <w:tcPr>
            <w:tcW w:w="0" w:type="auto"/>
            <w:vMerge/>
            <w:tcBorders>
              <w:left w:val="single" w:sz="0" w:space="0" w:color="auto"/>
              <w:right w:val="single" w:sz="0" w:space="0" w:color="auto"/>
            </w:tcBorders>
            <w:vAlign w:val="center"/>
          </w:tcPr>
          <w:p w14:paraId="6B658825" w14:textId="77777777" w:rsidR="003316A4" w:rsidRPr="00551C56" w:rsidRDefault="003316A4" w:rsidP="006E5519">
            <w:pPr>
              <w:spacing w:line="240" w:lineRule="auto"/>
              <w:rPr>
                <w:color w:val="auto"/>
              </w:rPr>
            </w:pPr>
          </w:p>
        </w:tc>
      </w:tr>
      <w:tr w:rsidR="00551C56" w:rsidRPr="00551C56" w14:paraId="31DBE743" w14:textId="77777777" w:rsidTr="002E7C7B">
        <w:trPr>
          <w:trHeight w:val="150"/>
          <w:tblHeader/>
          <w:jc w:val="center"/>
        </w:trPr>
        <w:tc>
          <w:tcPr>
            <w:tcW w:w="0" w:type="auto"/>
            <w:vMerge/>
            <w:tcBorders>
              <w:left w:val="single" w:sz="0" w:space="0" w:color="auto"/>
              <w:bottom w:val="single" w:sz="0" w:space="0" w:color="auto"/>
              <w:right w:val="single" w:sz="0" w:space="0" w:color="auto"/>
            </w:tcBorders>
            <w:vAlign w:val="center"/>
          </w:tcPr>
          <w:p w14:paraId="6D962173" w14:textId="77777777" w:rsidR="003316A4" w:rsidRPr="00551C56" w:rsidRDefault="003316A4" w:rsidP="006E5519">
            <w:pPr>
              <w:spacing w:line="240" w:lineRule="auto"/>
              <w:rPr>
                <w:color w:val="auto"/>
              </w:rPr>
            </w:pPr>
          </w:p>
        </w:tc>
        <w:tc>
          <w:tcPr>
            <w:tcW w:w="0" w:type="auto"/>
            <w:vMerge/>
            <w:tcBorders>
              <w:left w:val="single" w:sz="0" w:space="0" w:color="auto"/>
              <w:bottom w:val="single" w:sz="0" w:space="0" w:color="auto"/>
              <w:right w:val="single" w:sz="0" w:space="0" w:color="auto"/>
            </w:tcBorders>
            <w:vAlign w:val="center"/>
          </w:tcPr>
          <w:p w14:paraId="338E17A3" w14:textId="77777777" w:rsidR="003316A4" w:rsidRPr="00551C56" w:rsidRDefault="003316A4" w:rsidP="006E5519">
            <w:pPr>
              <w:spacing w:line="240" w:lineRule="auto"/>
              <w:rPr>
                <w:color w:val="auto"/>
              </w:rPr>
            </w:pPr>
          </w:p>
        </w:tc>
        <w:tc>
          <w:tcPr>
            <w:tcW w:w="0" w:type="auto"/>
            <w:tcBorders>
              <w:top w:val="single" w:sz="6" w:space="0" w:color="auto"/>
              <w:left w:val="nil"/>
              <w:bottom w:val="single" w:sz="6" w:space="0" w:color="auto"/>
              <w:right w:val="single" w:sz="6" w:space="0" w:color="auto"/>
            </w:tcBorders>
            <w:tcMar>
              <w:left w:w="60" w:type="dxa"/>
              <w:right w:w="60" w:type="dxa"/>
            </w:tcMar>
            <w:vAlign w:val="center"/>
          </w:tcPr>
          <w:p w14:paraId="6D2DA08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0A75475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EDA3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$USD </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1645D19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rPr>
              <w:t xml:space="preserve">$COP </w:t>
            </w:r>
          </w:p>
        </w:tc>
        <w:tc>
          <w:tcPr>
            <w:tcW w:w="0" w:type="auto"/>
            <w:vMerge/>
            <w:tcBorders>
              <w:left w:val="single" w:sz="0" w:space="0" w:color="auto"/>
              <w:bottom w:val="single" w:sz="0" w:space="0" w:color="auto"/>
              <w:right w:val="single" w:sz="0" w:space="0" w:color="auto"/>
            </w:tcBorders>
            <w:vAlign w:val="center"/>
          </w:tcPr>
          <w:p w14:paraId="0F853E88" w14:textId="77777777" w:rsidR="003316A4" w:rsidRPr="00551C56" w:rsidRDefault="003316A4" w:rsidP="006E5519">
            <w:pPr>
              <w:spacing w:line="240" w:lineRule="auto"/>
              <w:rPr>
                <w:color w:val="auto"/>
              </w:rPr>
            </w:pPr>
          </w:p>
        </w:tc>
        <w:tc>
          <w:tcPr>
            <w:tcW w:w="0" w:type="auto"/>
            <w:vMerge/>
            <w:tcBorders>
              <w:left w:val="single" w:sz="0" w:space="0" w:color="auto"/>
              <w:bottom w:val="single" w:sz="0" w:space="0" w:color="auto"/>
              <w:right w:val="single" w:sz="0" w:space="0" w:color="auto"/>
            </w:tcBorders>
            <w:vAlign w:val="center"/>
          </w:tcPr>
          <w:p w14:paraId="05BCAA3F" w14:textId="77777777" w:rsidR="003316A4" w:rsidRPr="00551C56" w:rsidRDefault="003316A4" w:rsidP="006E5519">
            <w:pPr>
              <w:spacing w:line="240" w:lineRule="auto"/>
              <w:rPr>
                <w:color w:val="auto"/>
              </w:rPr>
            </w:pPr>
          </w:p>
        </w:tc>
      </w:tr>
      <w:tr w:rsidR="00551C56" w:rsidRPr="00551C56" w14:paraId="2CF27529" w14:textId="77777777" w:rsidTr="002E7C7B">
        <w:trPr>
          <w:trHeight w:val="150"/>
          <w:tblHeader/>
          <w:jc w:val="center"/>
        </w:trPr>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5C43CDE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w:t>
            </w:r>
          </w:p>
        </w:tc>
        <w:tc>
          <w:tcPr>
            <w:tcW w:w="0" w:type="auto"/>
            <w:tcBorders>
              <w:top w:val="nil"/>
              <w:left w:val="single" w:sz="6" w:space="0" w:color="auto"/>
              <w:bottom w:val="single" w:sz="6" w:space="0" w:color="auto"/>
              <w:right w:val="single" w:sz="6" w:space="0" w:color="auto"/>
            </w:tcBorders>
            <w:tcMar>
              <w:left w:w="60" w:type="dxa"/>
              <w:right w:w="60" w:type="dxa"/>
            </w:tcMar>
            <w:vAlign w:val="center"/>
          </w:tcPr>
          <w:p w14:paraId="303F0B9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Bogotá D.C.</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DAC25D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4E4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81DA8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282.473,45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C4F9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1.117.679.633 </w:t>
            </w:r>
          </w:p>
        </w:tc>
        <w:tc>
          <w:tcPr>
            <w:tcW w:w="0" w:type="auto"/>
            <w:tcBorders>
              <w:top w:val="nil"/>
              <w:left w:val="single" w:sz="6" w:space="0" w:color="auto"/>
              <w:bottom w:val="single" w:sz="6" w:space="0" w:color="auto"/>
              <w:right w:val="single" w:sz="6" w:space="0" w:color="auto"/>
            </w:tcBorders>
            <w:tcMar>
              <w:left w:w="60" w:type="dxa"/>
              <w:right w:w="60" w:type="dxa"/>
            </w:tcMar>
            <w:vAlign w:val="bottom"/>
          </w:tcPr>
          <w:p w14:paraId="53934B0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nil"/>
              <w:left w:val="single" w:sz="6" w:space="0" w:color="auto"/>
              <w:bottom w:val="single" w:sz="6" w:space="0" w:color="auto"/>
              <w:right w:val="single" w:sz="6" w:space="0" w:color="auto"/>
            </w:tcBorders>
            <w:tcMar>
              <w:left w:w="60" w:type="dxa"/>
              <w:right w:w="60" w:type="dxa"/>
            </w:tcMar>
            <w:vAlign w:val="bottom"/>
          </w:tcPr>
          <w:p w14:paraId="54B132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1.117.679.633 </w:t>
            </w:r>
          </w:p>
        </w:tc>
      </w:tr>
      <w:tr w:rsidR="00551C56" w:rsidRPr="00551C56" w14:paraId="73CD2329"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857CF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2</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17C5C1"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Cagueta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0A559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82E2A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E3D846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16.082,50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0DEAB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63.634.590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F2534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C70F0A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63.634.590 </w:t>
            </w:r>
          </w:p>
        </w:tc>
      </w:tr>
      <w:tr w:rsidR="00551C56" w:rsidRPr="00551C56" w14:paraId="2FFC2F11"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CADCB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3</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817BC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Casanare</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77008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5AFB9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73194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23.915,57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9D02C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94.627.780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801AD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09219F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94.627.780 </w:t>
            </w:r>
          </w:p>
        </w:tc>
      </w:tr>
      <w:tr w:rsidR="00551C56" w:rsidRPr="00551C56" w14:paraId="2F7C1D0A"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A67A8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4</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B6DD8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Chocó</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5DCA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40BC7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8B5E4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AC88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CEC7F3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4.431.227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7D8492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4.431.227 </w:t>
            </w:r>
          </w:p>
        </w:tc>
      </w:tr>
      <w:tr w:rsidR="00551C56" w:rsidRPr="00551C56" w14:paraId="73B28C75"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72CC5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5</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1713C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Cundinamarca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25EAD2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24C42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E85B4A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20.439,75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6F789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80.875.200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17324E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95CAF0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80.875.200 </w:t>
            </w:r>
          </w:p>
        </w:tc>
      </w:tr>
      <w:tr w:rsidR="00551C56" w:rsidRPr="00551C56" w14:paraId="3EF8CF4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C34F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6</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C52A7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Guainía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4FBD32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DF6B0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51A0E2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6.097,92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9D34D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24.128.000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101447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8AC8F0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24.128.000 </w:t>
            </w:r>
          </w:p>
        </w:tc>
      </w:tr>
      <w:tr w:rsidR="00551C56" w:rsidRPr="00551C56" w14:paraId="6F1583B6"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356DD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C321F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La Guajira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EFB43F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399,33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6C4E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1.580.045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15EFA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9.911,75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985DB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39.218.398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512E2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1.530.517.552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F641F6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1.571.315.995 </w:t>
            </w:r>
          </w:p>
        </w:tc>
      </w:tr>
      <w:tr w:rsidR="00551C56" w:rsidRPr="00551C56" w14:paraId="13703CAB"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6AE07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321F1B"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Magdalena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E01B8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8D309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A8EA26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F9C33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C3788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220.205.949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F4125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220.205.949 </w:t>
            </w:r>
          </w:p>
        </w:tc>
      </w:tr>
      <w:tr w:rsidR="00551C56" w:rsidRPr="00551C56" w14:paraId="6BC0CC0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D434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9</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E65E9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Meta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C67AD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62D98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40DB7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108.391,68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2FB3E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428.879.878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1578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45.321.175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8C3D49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474.201.053 </w:t>
            </w:r>
          </w:p>
        </w:tc>
      </w:tr>
      <w:tr w:rsidR="00551C56" w:rsidRPr="00551C56" w14:paraId="10F0DD5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60E4F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3CB44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Nariño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DC7B0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69A693"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A280A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30.288,66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314E2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119.844.971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790F9C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FCC053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119.844.971 </w:t>
            </w:r>
          </w:p>
        </w:tc>
      </w:tr>
      <w:tr w:rsidR="00551C56" w:rsidRPr="00551C56" w14:paraId="70257E79"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68C5C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11</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5771A7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Norte de Santander</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3FE8A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CE28B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2FBBAB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585.234,46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378D1F"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2.315.632.293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42DBB6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359.967.518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7B096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2.675.599.811 </w:t>
            </w:r>
          </w:p>
        </w:tc>
      </w:tr>
      <w:tr w:rsidR="00551C56" w:rsidRPr="00551C56" w14:paraId="3767B712"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71ED0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12</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9F162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Putumayo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C21FCF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F2299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B32062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6.508,36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22FBE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25.752.000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E25CE4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10626668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67C7C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36.378.668 </w:t>
            </w:r>
          </w:p>
        </w:tc>
      </w:tr>
      <w:tr w:rsidR="00551C56" w:rsidRPr="00551C56" w14:paraId="3D7F25A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E6F399"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13</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1C080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Quindío</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6DC1E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B472F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FAB427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14.816,41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22068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58.624.978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C6067F1"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8063B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58.624.978 </w:t>
            </w:r>
          </w:p>
        </w:tc>
      </w:tr>
      <w:tr w:rsidR="00551C56" w:rsidRPr="00551C56" w14:paraId="2946A855"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D5136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14</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56EB33"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Risaralda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F8A02F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17.498,58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A12FF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69.237.669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EBA46B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388E1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AEC7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30916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69.237.669 </w:t>
            </w:r>
          </w:p>
        </w:tc>
      </w:tr>
      <w:tr w:rsidR="00551C56" w:rsidRPr="00551C56" w14:paraId="5BBFFA46"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B49A3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15</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8D524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Santa Marta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D9A31E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794908"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AF370C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512.301,91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3A56F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2.027.055.693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126FEF2"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00F731D"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2.027.055.693 </w:t>
            </w:r>
          </w:p>
        </w:tc>
      </w:tr>
      <w:tr w:rsidR="00551C56" w:rsidRPr="00551C56" w14:paraId="31040860"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F127F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16</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982FF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Santander</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73DCF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66,37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F17E5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262.613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89DFA5"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615.979,50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55B4C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2.437.283.065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A0414AC"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393.228.995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999EC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2.830.774.673 </w:t>
            </w:r>
          </w:p>
        </w:tc>
      </w:tr>
      <w:tr w:rsidR="00551C56" w:rsidRPr="00551C56" w14:paraId="46431EC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C21DAD"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F91E4E"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Tolima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F0C99D6"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768F1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C5D4CB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18.188,25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54C1A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71.966.550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895EDD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226.299.813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D270EE"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298.266.363 </w:t>
            </w:r>
          </w:p>
        </w:tc>
      </w:tr>
      <w:tr w:rsidR="00551C56" w:rsidRPr="00551C56" w14:paraId="6DD9D80C" w14:textId="77777777" w:rsidTr="002E7C7B">
        <w:trPr>
          <w:trHeight w:val="150"/>
          <w:tblHeader/>
          <w:jc w:val="center"/>
        </w:trPr>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0144C4"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18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B7BFB7"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Valle del Cauca</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B427EE9"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0B89AA"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2ACEA24"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E9F4770"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84694B"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9.052.000 </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C83D07" w14:textId="77777777" w:rsidR="003316A4" w:rsidRPr="00551C56" w:rsidRDefault="003316A4" w:rsidP="006E5519">
            <w:pPr>
              <w:spacing w:line="240" w:lineRule="auto"/>
              <w:jc w:val="right"/>
              <w:rPr>
                <w:rFonts w:ascii="Calibri" w:eastAsia="Calibri" w:hAnsi="Calibri" w:cs="Calibri"/>
                <w:bCs/>
                <w:color w:val="auto"/>
                <w:sz w:val="18"/>
                <w:szCs w:val="18"/>
              </w:rPr>
            </w:pPr>
            <w:r w:rsidRPr="00551C56">
              <w:rPr>
                <w:rFonts w:ascii="Calibri" w:eastAsia="Calibri" w:hAnsi="Calibri" w:cs="Calibri"/>
                <w:b w:val="0"/>
                <w:color w:val="auto"/>
                <w:sz w:val="18"/>
                <w:szCs w:val="18"/>
                <w:lang w:val="es-CO"/>
              </w:rPr>
              <w:t xml:space="preserve">              9.052.000 </w:t>
            </w:r>
          </w:p>
        </w:tc>
      </w:tr>
      <w:tr w:rsidR="00551C56" w:rsidRPr="00551C56" w14:paraId="2DCB774F" w14:textId="77777777" w:rsidTr="002E7C7B">
        <w:trPr>
          <w:trHeight w:val="150"/>
          <w:tblHeader/>
          <w:jc w:val="center"/>
        </w:trPr>
        <w:tc>
          <w:tcPr>
            <w:tcW w:w="0" w:type="auto"/>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4223C8"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TOTALES</w:t>
            </w:r>
          </w:p>
        </w:tc>
        <w:tc>
          <w:tcPr>
            <w:tcW w:w="0" w:type="auto"/>
            <w:tcBorders>
              <w:top w:val="single" w:sz="6" w:space="0" w:color="auto"/>
              <w:left w:val="nil"/>
              <w:bottom w:val="single" w:sz="6" w:space="0" w:color="auto"/>
              <w:right w:val="single" w:sz="6" w:space="0" w:color="auto"/>
            </w:tcBorders>
            <w:tcMar>
              <w:left w:w="60" w:type="dxa"/>
              <w:right w:w="60" w:type="dxa"/>
            </w:tcMar>
            <w:vAlign w:val="center"/>
          </w:tcPr>
          <w:p w14:paraId="5963829A"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17.964,28</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962AB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71.080.327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F136A5"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2.250.630,17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CA506C"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8.905.203.029</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7C4270"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2.799.650.897</w:t>
            </w:r>
          </w:p>
        </w:tc>
        <w:tc>
          <w:tcPr>
            <w:tcW w:w="0" w:type="auto"/>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0D7842" w14:textId="77777777" w:rsidR="003316A4" w:rsidRPr="00551C56" w:rsidRDefault="003316A4" w:rsidP="006E5519">
            <w:pPr>
              <w:spacing w:line="240" w:lineRule="auto"/>
              <w:jc w:val="center"/>
              <w:rPr>
                <w:rFonts w:ascii="Calibri" w:eastAsia="Calibri" w:hAnsi="Calibri" w:cs="Calibri"/>
                <w:bCs/>
                <w:color w:val="auto"/>
                <w:sz w:val="18"/>
                <w:szCs w:val="18"/>
              </w:rPr>
            </w:pPr>
            <w:r w:rsidRPr="00551C56">
              <w:rPr>
                <w:rFonts w:ascii="Calibri" w:eastAsia="Calibri" w:hAnsi="Calibri" w:cs="Calibri"/>
                <w:bCs/>
                <w:color w:val="auto"/>
                <w:sz w:val="18"/>
                <w:szCs w:val="18"/>
                <w:lang w:val="es-CO"/>
              </w:rPr>
              <w:t>11.775.934.253</w:t>
            </w:r>
          </w:p>
        </w:tc>
      </w:tr>
    </w:tbl>
    <w:p w14:paraId="71ACEAC9" w14:textId="77777777" w:rsidR="003316A4" w:rsidRPr="00FD20A6" w:rsidRDefault="003316A4" w:rsidP="006E5519">
      <w:pPr>
        <w:tabs>
          <w:tab w:val="center" w:pos="4419"/>
        </w:tabs>
        <w:spacing w:line="240" w:lineRule="auto"/>
        <w:jc w:val="center"/>
        <w:rPr>
          <w:rFonts w:ascii="Calibri" w:eastAsia="Calibri" w:hAnsi="Calibri" w:cs="Calibri"/>
          <w:color w:val="auto"/>
          <w:sz w:val="16"/>
          <w:szCs w:val="16"/>
        </w:rPr>
      </w:pPr>
      <w:r w:rsidRPr="00FD20A6">
        <w:rPr>
          <w:rFonts w:ascii="Calibri" w:eastAsia="Calibri" w:hAnsi="Calibri" w:cs="Calibri"/>
          <w:b w:val="0"/>
          <w:color w:val="auto"/>
          <w:sz w:val="16"/>
          <w:szCs w:val="16"/>
        </w:rPr>
        <w:t>Fuente: Resolución 2025 del 1 de diciembre de   2023.</w:t>
      </w:r>
    </w:p>
    <w:p w14:paraId="11B8201A" w14:textId="77777777" w:rsidR="003316A4" w:rsidRPr="00FD20A6" w:rsidRDefault="003316A4" w:rsidP="006E5519">
      <w:pPr>
        <w:tabs>
          <w:tab w:val="center" w:pos="4419"/>
        </w:tabs>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giros: SIIF Nación corte a 30 de diciembre de 2023.</w:t>
      </w:r>
    </w:p>
    <w:p w14:paraId="5FB43B51" w14:textId="77777777" w:rsidR="003316A4" w:rsidRPr="00FD20A6" w:rsidRDefault="003316A4" w:rsidP="006E5519">
      <w:pPr>
        <w:tabs>
          <w:tab w:val="center" w:pos="4419"/>
        </w:tabs>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saldos en USD: Extracto cuenta especial Subunidad 32 a 30 de diciembre de 2023</w:t>
      </w:r>
    </w:p>
    <w:p w14:paraId="20548345" w14:textId="77777777" w:rsidR="003316A4" w:rsidRPr="00FD20A6" w:rsidRDefault="003316A4" w:rsidP="006E5519">
      <w:pPr>
        <w:spacing w:line="240" w:lineRule="auto"/>
        <w:jc w:val="both"/>
        <w:rPr>
          <w:rFonts w:ascii="Calibri" w:eastAsia="Calibri" w:hAnsi="Calibri" w:cs="Calibri"/>
          <w:color w:val="auto"/>
          <w:sz w:val="24"/>
          <w:szCs w:val="24"/>
        </w:rPr>
      </w:pPr>
    </w:p>
    <w:p w14:paraId="653CB6AC" w14:textId="77777777" w:rsidR="003316A4" w:rsidRPr="00FD20A6" w:rsidRDefault="003316A4" w:rsidP="006E5519">
      <w:pPr>
        <w:spacing w:line="240" w:lineRule="auto"/>
        <w:jc w:val="both"/>
        <w:rPr>
          <w:rFonts w:ascii="Calibri" w:eastAsia="Calibri" w:hAnsi="Calibri" w:cs="Calibri"/>
          <w:bCs/>
          <w:color w:val="auto"/>
          <w:sz w:val="24"/>
          <w:szCs w:val="24"/>
        </w:rPr>
      </w:pPr>
      <w:r w:rsidRPr="00FD20A6">
        <w:rPr>
          <w:rFonts w:ascii="Calibri" w:eastAsia="Calibri" w:hAnsi="Calibri" w:cs="Calibri"/>
          <w:b w:val="0"/>
          <w:color w:val="auto"/>
          <w:sz w:val="24"/>
          <w:szCs w:val="24"/>
        </w:rPr>
        <w:t>A continuación, se presenta el número total de atenciones por partos pagados a las Empresas Sociales del Estado- ESE por parte de las Entidades Territoriales beneficiarias, por fuente de financiamiento, con corte a 31 de diciembre de 2023:</w:t>
      </w:r>
    </w:p>
    <w:p w14:paraId="6538BEB2" w14:textId="77777777" w:rsidR="003316A4" w:rsidRPr="00FD20A6" w:rsidRDefault="003316A4" w:rsidP="006E5519">
      <w:pPr>
        <w:spacing w:line="240" w:lineRule="auto"/>
        <w:rPr>
          <w:rFonts w:ascii="Calibri" w:eastAsia="Calibri" w:hAnsi="Calibri" w:cs="Calibri"/>
          <w:bCs/>
          <w:color w:val="auto"/>
          <w:sz w:val="24"/>
          <w:szCs w:val="24"/>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10"/>
        <w:gridCol w:w="1119"/>
        <w:gridCol w:w="1119"/>
        <w:gridCol w:w="1119"/>
        <w:gridCol w:w="1119"/>
        <w:gridCol w:w="1119"/>
        <w:gridCol w:w="1119"/>
        <w:gridCol w:w="1119"/>
      </w:tblGrid>
      <w:tr w:rsidR="00551C56" w:rsidRPr="00FD20A6" w14:paraId="77E05C3B" w14:textId="77777777" w:rsidTr="00FD20A6">
        <w:trPr>
          <w:trHeight w:val="195"/>
          <w:jc w:val="center"/>
        </w:trPr>
        <w:tc>
          <w:tcPr>
            <w:tcW w:w="141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F8A72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Año</w:t>
            </w:r>
          </w:p>
        </w:tc>
        <w:tc>
          <w:tcPr>
            <w:tcW w:w="7833" w:type="dxa"/>
            <w:gridSpan w:val="7"/>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32547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Convenio de Financiamiento No Reembolsable</w:t>
            </w:r>
          </w:p>
        </w:tc>
      </w:tr>
      <w:tr w:rsidR="00551C56" w:rsidRPr="00FD20A6" w14:paraId="212F8D14" w14:textId="77777777" w:rsidTr="00FD20A6">
        <w:trPr>
          <w:trHeight w:val="390"/>
          <w:jc w:val="center"/>
        </w:trPr>
        <w:tc>
          <w:tcPr>
            <w:tcW w:w="1410" w:type="dxa"/>
            <w:vMerge/>
            <w:tcBorders>
              <w:left w:val="single" w:sz="0" w:space="0" w:color="auto"/>
              <w:right w:val="single" w:sz="0" w:space="0" w:color="auto"/>
            </w:tcBorders>
            <w:vAlign w:val="center"/>
          </w:tcPr>
          <w:p w14:paraId="753F4A60" w14:textId="77777777" w:rsidR="003316A4" w:rsidRPr="00FD20A6" w:rsidRDefault="003316A4" w:rsidP="006E5519">
            <w:pPr>
              <w:spacing w:line="240" w:lineRule="auto"/>
              <w:rPr>
                <w:rFonts w:cstheme="minorHAnsi"/>
                <w:color w:val="auto"/>
                <w:sz w:val="18"/>
                <w:szCs w:val="18"/>
              </w:rPr>
            </w:pPr>
          </w:p>
        </w:tc>
        <w:tc>
          <w:tcPr>
            <w:tcW w:w="3357" w:type="dxa"/>
            <w:gridSpan w:val="3"/>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154A5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GRT-GF-18408–CO</w:t>
            </w:r>
          </w:p>
        </w:tc>
        <w:tc>
          <w:tcPr>
            <w:tcW w:w="3357" w:type="dxa"/>
            <w:gridSpan w:val="3"/>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D118F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5172/GR-CO</w:t>
            </w:r>
          </w:p>
        </w:tc>
        <w:tc>
          <w:tcPr>
            <w:tcW w:w="1119"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B761C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r>
      <w:tr w:rsidR="00551C56" w:rsidRPr="00FD20A6" w14:paraId="26FFFA7A" w14:textId="77777777" w:rsidTr="00FD20A6">
        <w:trPr>
          <w:trHeight w:val="360"/>
          <w:jc w:val="center"/>
        </w:trPr>
        <w:tc>
          <w:tcPr>
            <w:tcW w:w="1410" w:type="dxa"/>
            <w:vMerge/>
            <w:tcBorders>
              <w:left w:val="single" w:sz="0" w:space="0" w:color="auto"/>
              <w:bottom w:val="single" w:sz="0" w:space="0" w:color="auto"/>
              <w:right w:val="single" w:sz="0" w:space="0" w:color="auto"/>
            </w:tcBorders>
            <w:vAlign w:val="center"/>
          </w:tcPr>
          <w:p w14:paraId="3843F40F" w14:textId="77777777" w:rsidR="003316A4" w:rsidRPr="00FD20A6" w:rsidRDefault="003316A4" w:rsidP="006E5519">
            <w:pPr>
              <w:spacing w:line="240" w:lineRule="auto"/>
              <w:rPr>
                <w:rFonts w:cstheme="minorHAnsi"/>
                <w:color w:val="auto"/>
                <w:sz w:val="18"/>
                <w:szCs w:val="18"/>
              </w:rPr>
            </w:pP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F6BB5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Vaginal</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7DD4E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cesárea</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5E0CD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1E98C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vaginal</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D7BE8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Parto cesárea</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B4BEF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 partos atendidos</w:t>
            </w:r>
          </w:p>
        </w:tc>
        <w:tc>
          <w:tcPr>
            <w:tcW w:w="1119" w:type="dxa"/>
            <w:vMerge/>
            <w:tcBorders>
              <w:left w:val="single" w:sz="0" w:space="0" w:color="auto"/>
              <w:bottom w:val="single" w:sz="0" w:space="0" w:color="auto"/>
              <w:right w:val="single" w:sz="0" w:space="0" w:color="auto"/>
            </w:tcBorders>
            <w:vAlign w:val="center"/>
          </w:tcPr>
          <w:p w14:paraId="460E2075" w14:textId="77777777" w:rsidR="003316A4" w:rsidRPr="00FD20A6" w:rsidRDefault="003316A4" w:rsidP="006E5519">
            <w:pPr>
              <w:spacing w:line="240" w:lineRule="auto"/>
              <w:rPr>
                <w:rFonts w:cstheme="minorHAnsi"/>
                <w:color w:val="auto"/>
                <w:sz w:val="18"/>
                <w:szCs w:val="18"/>
              </w:rPr>
            </w:pPr>
          </w:p>
        </w:tc>
      </w:tr>
      <w:tr w:rsidR="00551C56" w:rsidRPr="00FD20A6" w14:paraId="7C712BED"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38E93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2021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57ED7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3.561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F3D220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1.872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4F4AC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5.433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F54F4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2.627</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EFF2B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1.922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3E799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4.549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CAA6E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9.982</w:t>
            </w:r>
          </w:p>
        </w:tc>
      </w:tr>
      <w:tr w:rsidR="00551C56" w:rsidRPr="00FD20A6" w14:paraId="3B4DF562"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AF1EA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2022</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37DAB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238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CF57F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101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6F116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339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FC42E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6.228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9ED27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3.450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FCC41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9.678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FBB4A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10.017</w:t>
            </w:r>
          </w:p>
        </w:tc>
      </w:tr>
      <w:tr w:rsidR="00551C56" w:rsidRPr="00FD20A6" w14:paraId="766D821E"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CB897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rPr>
              <w:t>2023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65846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954C0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10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92252C"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51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A8DC28"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2824</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12B5D7"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2067</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D69B46"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4.891</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0F9FAD"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 w:val="0"/>
                <w:color w:val="auto"/>
                <w:sz w:val="18"/>
                <w:szCs w:val="18"/>
                <w:lang w:val="es-CO"/>
              </w:rPr>
              <w:t>4.942</w:t>
            </w:r>
          </w:p>
        </w:tc>
      </w:tr>
      <w:tr w:rsidR="00551C56" w:rsidRPr="00FD20A6" w14:paraId="0F431086" w14:textId="77777777" w:rsidTr="00FD20A6">
        <w:trPr>
          <w:trHeight w:val="195"/>
          <w:jc w:val="center"/>
        </w:trPr>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25A3AB"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TOTALES</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04D12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3.840</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D9A76E"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1.983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F8F902"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5.823</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759799"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11.679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458233"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7.439</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A0D285"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19.118</w:t>
            </w:r>
          </w:p>
        </w:tc>
        <w:tc>
          <w:tcPr>
            <w:tcW w:w="111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B8F2AF" w14:textId="77777777" w:rsidR="003316A4" w:rsidRPr="00FD20A6" w:rsidRDefault="003316A4" w:rsidP="006E5519">
            <w:pPr>
              <w:spacing w:line="240" w:lineRule="auto"/>
              <w:jc w:val="center"/>
              <w:rPr>
                <w:rFonts w:eastAsia="Calibri" w:cstheme="minorHAnsi"/>
                <w:bCs/>
                <w:color w:val="auto"/>
                <w:sz w:val="18"/>
                <w:szCs w:val="18"/>
              </w:rPr>
            </w:pPr>
            <w:r w:rsidRPr="00FD20A6">
              <w:rPr>
                <w:rFonts w:eastAsia="Calibri" w:cstheme="minorHAnsi"/>
                <w:bCs/>
                <w:color w:val="auto"/>
                <w:sz w:val="18"/>
                <w:szCs w:val="18"/>
                <w:lang w:val="es-CO"/>
              </w:rPr>
              <w:t>24.941</w:t>
            </w:r>
          </w:p>
        </w:tc>
      </w:tr>
    </w:tbl>
    <w:p w14:paraId="1ADD9C34" w14:textId="77777777" w:rsidR="003316A4" w:rsidRPr="00FD20A6" w:rsidRDefault="003316A4" w:rsidP="006E5519">
      <w:pPr>
        <w:spacing w:line="240" w:lineRule="auto"/>
        <w:jc w:val="center"/>
        <w:rPr>
          <w:rFonts w:ascii="Calibri" w:eastAsia="Calibri" w:hAnsi="Calibri" w:cs="Calibri"/>
          <w:bCs/>
          <w:color w:val="auto"/>
          <w:sz w:val="16"/>
          <w:szCs w:val="16"/>
        </w:rPr>
      </w:pPr>
      <w:r w:rsidRPr="00FD20A6">
        <w:rPr>
          <w:rFonts w:ascii="Calibri" w:eastAsia="Calibri" w:hAnsi="Calibri" w:cs="Calibri"/>
          <w:b w:val="0"/>
          <w:color w:val="auto"/>
          <w:sz w:val="16"/>
          <w:szCs w:val="16"/>
        </w:rPr>
        <w:t>Fuente: Reporte DPSAP atención partos a 31 de diciembre 2023.</w:t>
      </w:r>
    </w:p>
    <w:p w14:paraId="42BE4138" w14:textId="77777777" w:rsidR="003316A4" w:rsidRDefault="003316A4" w:rsidP="006E5519">
      <w:pPr>
        <w:spacing w:line="240" w:lineRule="auto"/>
        <w:jc w:val="both"/>
        <w:rPr>
          <w:rFonts w:ascii="Calibri" w:eastAsia="Calibri" w:hAnsi="Calibri" w:cs="Calibri"/>
          <w:bCs/>
          <w:color w:val="000000"/>
          <w:sz w:val="24"/>
          <w:szCs w:val="24"/>
        </w:rPr>
      </w:pPr>
    </w:p>
    <w:p w14:paraId="76715F54" w14:textId="77777777" w:rsidR="002E7C7B" w:rsidRDefault="002E7C7B" w:rsidP="006E5519">
      <w:pPr>
        <w:spacing w:line="240" w:lineRule="auto"/>
        <w:jc w:val="both"/>
        <w:rPr>
          <w:lang w:bidi="es-ES"/>
        </w:rPr>
      </w:pPr>
    </w:p>
    <w:p w14:paraId="76630D47" w14:textId="77777777" w:rsidR="00914C34" w:rsidRPr="00587077" w:rsidRDefault="6461283D" w:rsidP="006E5519">
      <w:pPr>
        <w:pStyle w:val="Prrafodelista"/>
        <w:numPr>
          <w:ilvl w:val="0"/>
          <w:numId w:val="12"/>
        </w:numPr>
        <w:spacing w:line="240" w:lineRule="auto"/>
        <w:jc w:val="center"/>
        <w:rPr>
          <w:bCs/>
          <w:szCs w:val="28"/>
          <w:lang w:bidi="es-ES"/>
        </w:rPr>
      </w:pPr>
      <w:r w:rsidRPr="7481AE82">
        <w:rPr>
          <w:bCs/>
          <w:color w:val="082974"/>
          <w:szCs w:val="28"/>
          <w:lang w:bidi="es-ES"/>
        </w:rPr>
        <w:t xml:space="preserve">Seguimiento </w:t>
      </w:r>
      <w:r w:rsidRPr="7481AE82">
        <w:rPr>
          <w:bCs/>
          <w:szCs w:val="28"/>
          <w:lang w:bidi="es-ES"/>
        </w:rPr>
        <w:t>Herramientas de Pla</w:t>
      </w:r>
      <w:r w:rsidRPr="7481AE82">
        <w:rPr>
          <w:bCs/>
          <w:color w:val="082974"/>
          <w:szCs w:val="28"/>
          <w:lang w:bidi="es-ES"/>
        </w:rPr>
        <w:t>nificación</w:t>
      </w:r>
    </w:p>
    <w:p w14:paraId="51014F0F" w14:textId="77777777" w:rsidR="00587077" w:rsidRDefault="00587077" w:rsidP="006E5519">
      <w:pPr>
        <w:pStyle w:val="Prrafodelista"/>
        <w:spacing w:line="240" w:lineRule="auto"/>
        <w:rPr>
          <w:bCs/>
          <w:szCs w:val="28"/>
          <w:lang w:bidi="es-ES"/>
        </w:rPr>
      </w:pPr>
    </w:p>
    <w:p w14:paraId="3A42CC70" w14:textId="77777777" w:rsidR="00914C34" w:rsidRDefault="6461283D" w:rsidP="006E5519">
      <w:pPr>
        <w:spacing w:line="240" w:lineRule="auto"/>
        <w:jc w:val="both"/>
        <w:rPr>
          <w:szCs w:val="28"/>
          <w:lang w:bidi="es-ES"/>
        </w:rPr>
      </w:pPr>
      <w:r w:rsidRPr="14679E62">
        <w:rPr>
          <w:lang w:bidi="es-ES"/>
        </w:rPr>
        <w:t xml:space="preserve">3.1. </w:t>
      </w:r>
      <w:r w:rsidR="00914C34" w:rsidRPr="1E8DD418">
        <w:rPr>
          <w:lang w:bidi="es-ES"/>
        </w:rPr>
        <w:t xml:space="preserve">Gestión </w:t>
      </w:r>
      <w:r w:rsidR="00914C34" w:rsidRPr="00BB4127">
        <w:rPr>
          <w:lang w:bidi="es-ES"/>
        </w:rPr>
        <w:t>Financiera</w:t>
      </w:r>
    </w:p>
    <w:p w14:paraId="2FA9C44C" w14:textId="77777777" w:rsidR="00914C34" w:rsidRPr="00200C39" w:rsidRDefault="00914C34" w:rsidP="006E5519">
      <w:pPr>
        <w:spacing w:line="240" w:lineRule="auto"/>
        <w:rPr>
          <w:sz w:val="24"/>
          <w:szCs w:val="24"/>
          <w:lang w:bidi="es-ES"/>
        </w:rPr>
      </w:pPr>
    </w:p>
    <w:p w14:paraId="1EDC68C2" w14:textId="77777777" w:rsidR="00914C34" w:rsidRPr="00200C39" w:rsidRDefault="00EA5184" w:rsidP="006E5519">
      <w:pPr>
        <w:spacing w:line="240" w:lineRule="auto"/>
        <w:jc w:val="both"/>
        <w:rPr>
          <w:sz w:val="24"/>
          <w:szCs w:val="24"/>
          <w:lang w:bidi="es-ES"/>
        </w:rPr>
      </w:pPr>
      <w:r>
        <w:rPr>
          <w:sz w:val="24"/>
          <w:szCs w:val="24"/>
          <w:lang w:bidi="es-ES"/>
        </w:rPr>
        <w:t>3.1</w:t>
      </w:r>
      <w:r w:rsidR="376CBF0A" w:rsidRPr="7481AE82">
        <w:rPr>
          <w:sz w:val="24"/>
          <w:szCs w:val="24"/>
          <w:lang w:bidi="es-ES"/>
        </w:rPr>
        <w:t>.1.</w:t>
      </w:r>
      <w:r>
        <w:rPr>
          <w:sz w:val="24"/>
          <w:szCs w:val="24"/>
          <w:lang w:bidi="es-ES"/>
        </w:rPr>
        <w:t xml:space="preserve"> </w:t>
      </w:r>
      <w:r w:rsidR="00200C39" w:rsidRPr="00200C39">
        <w:rPr>
          <w:sz w:val="24"/>
          <w:szCs w:val="24"/>
          <w:lang w:bidi="es-ES"/>
        </w:rPr>
        <w:t>Contrato de Préstamo No. 5170/OC-CO</w:t>
      </w:r>
    </w:p>
    <w:p w14:paraId="08ABA974" w14:textId="77777777" w:rsidR="00C13369" w:rsidRPr="00C13369" w:rsidRDefault="00C13369" w:rsidP="006E5519">
      <w:pPr>
        <w:spacing w:line="240" w:lineRule="auto"/>
        <w:rPr>
          <w:b w:val="0"/>
          <w:bCs/>
          <w:color w:val="auto"/>
          <w:sz w:val="24"/>
          <w:szCs w:val="24"/>
          <w:lang w:bidi="es-ES"/>
        </w:rPr>
      </w:pPr>
    </w:p>
    <w:p w14:paraId="3C908BDA" w14:textId="77777777" w:rsidR="00C13369" w:rsidRDefault="00C13369" w:rsidP="006E5519">
      <w:pPr>
        <w:spacing w:line="240" w:lineRule="auto"/>
        <w:jc w:val="both"/>
        <w:rPr>
          <w:rFonts w:cs="Segoe UI"/>
          <w:b w:val="0"/>
          <w:color w:val="000000"/>
          <w:spacing w:val="-2"/>
          <w:sz w:val="24"/>
          <w:szCs w:val="24"/>
        </w:rPr>
      </w:pPr>
      <w:r w:rsidRPr="00C13369">
        <w:rPr>
          <w:b w:val="0"/>
          <w:bCs/>
          <w:color w:val="auto"/>
          <w:sz w:val="24"/>
          <w:szCs w:val="24"/>
          <w:lang w:bidi="es-ES"/>
        </w:rPr>
        <w:t>A</w:t>
      </w:r>
      <w:r>
        <w:rPr>
          <w:b w:val="0"/>
          <w:bCs/>
          <w:color w:val="auto"/>
          <w:sz w:val="24"/>
          <w:szCs w:val="24"/>
          <w:lang w:bidi="es-ES"/>
        </w:rPr>
        <w:t xml:space="preserve"> continuación, se presenta el </w:t>
      </w:r>
      <w:r w:rsidR="008F4B11" w:rsidRPr="00C13369">
        <w:rPr>
          <w:b w:val="0"/>
          <w:color w:val="auto"/>
          <w:sz w:val="24"/>
          <w:szCs w:val="24"/>
          <w:lang w:bidi="es-ES"/>
        </w:rPr>
        <w:t xml:space="preserve">avance e información de los resultados de las auditorías externas </w:t>
      </w:r>
      <w:r w:rsidR="008F4B11" w:rsidRPr="00C13369">
        <w:rPr>
          <w:b w:val="0"/>
          <w:bCs/>
          <w:color w:val="auto"/>
          <w:sz w:val="24"/>
          <w:szCs w:val="24"/>
          <w:lang w:bidi="es-ES"/>
        </w:rPr>
        <w:t>adelantadas</w:t>
      </w:r>
      <w:r w:rsidR="008F4B11">
        <w:rPr>
          <w:b w:val="0"/>
          <w:bCs/>
          <w:color w:val="auto"/>
          <w:sz w:val="24"/>
          <w:szCs w:val="20"/>
          <w:lang w:bidi="es-ES"/>
        </w:rPr>
        <w:t xml:space="preserve"> sobre los recursos de crédito, adelantadas en los años 202</w:t>
      </w:r>
      <w:r w:rsidR="007055A0">
        <w:rPr>
          <w:b w:val="0"/>
          <w:bCs/>
          <w:color w:val="auto"/>
          <w:sz w:val="24"/>
          <w:szCs w:val="20"/>
          <w:lang w:bidi="es-ES"/>
        </w:rPr>
        <w:t>1</w:t>
      </w:r>
      <w:r w:rsidR="008F4B11">
        <w:rPr>
          <w:b w:val="0"/>
          <w:bCs/>
          <w:color w:val="auto"/>
          <w:sz w:val="24"/>
          <w:szCs w:val="20"/>
          <w:lang w:bidi="es-ES"/>
        </w:rPr>
        <w:t xml:space="preserve"> y 202</w:t>
      </w:r>
      <w:r w:rsidR="007055A0">
        <w:rPr>
          <w:b w:val="0"/>
          <w:bCs/>
          <w:color w:val="auto"/>
          <w:sz w:val="24"/>
          <w:szCs w:val="20"/>
          <w:lang w:bidi="es-ES"/>
        </w:rPr>
        <w:t>2</w:t>
      </w:r>
      <w:r w:rsidR="008F4B11">
        <w:rPr>
          <w:b w:val="0"/>
          <w:bCs/>
          <w:color w:val="auto"/>
          <w:sz w:val="24"/>
          <w:szCs w:val="20"/>
          <w:lang w:bidi="es-ES"/>
        </w:rPr>
        <w:t>, a partir d</w:t>
      </w:r>
      <w:r w:rsidR="008F4B11" w:rsidRPr="00B12E9D">
        <w:rPr>
          <w:rFonts w:cs="Segoe UI"/>
          <w:b w:val="0"/>
          <w:color w:val="000000"/>
          <w:spacing w:val="-2"/>
          <w:sz w:val="24"/>
          <w:szCs w:val="24"/>
        </w:rPr>
        <w:t xml:space="preserve">el estado de ejecución detallada </w:t>
      </w:r>
      <w:r w:rsidR="008F4B11">
        <w:rPr>
          <w:rFonts w:cs="Segoe UI"/>
          <w:b w:val="0"/>
          <w:color w:val="000000"/>
          <w:spacing w:val="-2"/>
          <w:sz w:val="24"/>
          <w:szCs w:val="24"/>
        </w:rPr>
        <w:t>de</w:t>
      </w:r>
      <w:r w:rsidR="008F4B11" w:rsidRPr="00B12E9D">
        <w:rPr>
          <w:rFonts w:cs="Segoe UI"/>
          <w:b w:val="0"/>
          <w:color w:val="000000"/>
          <w:spacing w:val="-2"/>
          <w:sz w:val="24"/>
          <w:szCs w:val="24"/>
        </w:rPr>
        <w:t xml:space="preserve"> </w:t>
      </w:r>
      <w:r w:rsidR="008F4B11">
        <w:rPr>
          <w:rFonts w:cs="Segoe UI"/>
          <w:b w:val="0"/>
          <w:color w:val="000000"/>
          <w:spacing w:val="-2"/>
          <w:sz w:val="24"/>
          <w:szCs w:val="24"/>
        </w:rPr>
        <w:t>los</w:t>
      </w:r>
      <w:r w:rsidR="008F4B11" w:rsidRPr="00B12E9D">
        <w:rPr>
          <w:rFonts w:cs="Segoe UI"/>
          <w:b w:val="0"/>
          <w:color w:val="000000"/>
          <w:spacing w:val="-2"/>
          <w:sz w:val="24"/>
          <w:szCs w:val="24"/>
        </w:rPr>
        <w:t xml:space="preserve"> recursos provenientes</w:t>
      </w:r>
      <w:r w:rsidR="00712BD7">
        <w:rPr>
          <w:rFonts w:cs="Segoe UI"/>
          <w:b w:val="0"/>
          <w:color w:val="000000"/>
          <w:spacing w:val="-2"/>
          <w:sz w:val="24"/>
          <w:szCs w:val="24"/>
        </w:rPr>
        <w:t xml:space="preserve"> del </w:t>
      </w:r>
      <w:r w:rsidR="00712BD7" w:rsidRPr="00712BD7">
        <w:rPr>
          <w:rFonts w:cs="Segoe UI"/>
          <w:b w:val="0"/>
          <w:color w:val="000000"/>
          <w:spacing w:val="-2"/>
          <w:sz w:val="24"/>
          <w:szCs w:val="24"/>
        </w:rPr>
        <w:t>Contrato de Préstamo No. 5170/OC-CO</w:t>
      </w:r>
      <w:r w:rsidR="008F4B11" w:rsidRPr="00B12E9D">
        <w:rPr>
          <w:rFonts w:cs="Segoe UI"/>
          <w:b w:val="0"/>
          <w:color w:val="000000"/>
          <w:spacing w:val="-2"/>
          <w:sz w:val="24"/>
          <w:szCs w:val="24"/>
        </w:rPr>
        <w:t xml:space="preserve"> expresados en dólares americanos y pesos, </w:t>
      </w:r>
      <w:r w:rsidR="008F4B11">
        <w:rPr>
          <w:rFonts w:cs="Segoe UI"/>
          <w:b w:val="0"/>
          <w:color w:val="000000"/>
          <w:spacing w:val="-2"/>
          <w:sz w:val="24"/>
          <w:szCs w:val="24"/>
        </w:rPr>
        <w:t>con corte 31 de diciembre de 2023</w:t>
      </w:r>
      <w:r w:rsidR="00712BD7">
        <w:rPr>
          <w:rFonts w:cs="Segoe UI"/>
          <w:b w:val="0"/>
          <w:color w:val="000000"/>
          <w:spacing w:val="-2"/>
          <w:sz w:val="24"/>
          <w:szCs w:val="24"/>
        </w:rPr>
        <w:t>:</w:t>
      </w:r>
    </w:p>
    <w:p w14:paraId="1051F354" w14:textId="77777777" w:rsidR="00712BD7" w:rsidRDefault="00712BD7" w:rsidP="006E5519">
      <w:pPr>
        <w:spacing w:line="240" w:lineRule="auto"/>
        <w:jc w:val="both"/>
        <w:rPr>
          <w:rFonts w:cs="Segoe UI"/>
          <w:b w:val="0"/>
          <w:color w:val="000000"/>
          <w:spacing w:val="-2"/>
          <w:sz w:val="24"/>
          <w:szCs w:val="24"/>
        </w:rPr>
      </w:pP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335"/>
        <w:gridCol w:w="1185"/>
        <w:gridCol w:w="900"/>
        <w:gridCol w:w="1691"/>
        <w:gridCol w:w="1417"/>
        <w:gridCol w:w="1418"/>
      </w:tblGrid>
      <w:tr w:rsidR="002E7C7B" w:rsidRPr="002E7C7B" w14:paraId="2A3BB93F" w14:textId="77777777" w:rsidTr="002E7C7B">
        <w:trPr>
          <w:trHeight w:val="465"/>
          <w:jc w:val="center"/>
        </w:trPr>
        <w:tc>
          <w:tcPr>
            <w:tcW w:w="975" w:type="dxa"/>
            <w:tcMar>
              <w:left w:w="70" w:type="dxa"/>
              <w:right w:w="70" w:type="dxa"/>
            </w:tcMar>
            <w:vAlign w:val="center"/>
          </w:tcPr>
          <w:p w14:paraId="32F09BC8"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Vigencia</w:t>
            </w:r>
          </w:p>
        </w:tc>
        <w:tc>
          <w:tcPr>
            <w:tcW w:w="1335" w:type="dxa"/>
            <w:tcMar>
              <w:left w:w="70" w:type="dxa"/>
              <w:right w:w="70" w:type="dxa"/>
            </w:tcMar>
            <w:vAlign w:val="center"/>
          </w:tcPr>
          <w:p w14:paraId="53951F52"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pt-BR"/>
              </w:rPr>
              <w:t>Monto de Recursos Desembolsado</w:t>
            </w:r>
            <w:r w:rsidRPr="002E7C7B">
              <w:rPr>
                <w:color w:val="auto"/>
                <w:sz w:val="18"/>
                <w:szCs w:val="18"/>
              </w:rPr>
              <w:br/>
            </w:r>
            <w:r w:rsidRPr="002E7C7B">
              <w:rPr>
                <w:rFonts w:ascii="Calibri" w:eastAsia="Calibri" w:hAnsi="Calibri" w:cs="Calibri"/>
                <w:bCs/>
                <w:color w:val="auto"/>
                <w:sz w:val="18"/>
                <w:szCs w:val="18"/>
                <w:lang w:val="pt-BR"/>
              </w:rPr>
              <w:t xml:space="preserve"> $USD</w:t>
            </w:r>
          </w:p>
        </w:tc>
        <w:tc>
          <w:tcPr>
            <w:tcW w:w="1185" w:type="dxa"/>
            <w:tcMar>
              <w:left w:w="70" w:type="dxa"/>
              <w:right w:w="70" w:type="dxa"/>
            </w:tcMar>
            <w:vAlign w:val="center"/>
          </w:tcPr>
          <w:p w14:paraId="1ADF7A90"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Fecha</w:t>
            </w:r>
            <w:r w:rsidRPr="002E7C7B">
              <w:rPr>
                <w:color w:val="auto"/>
                <w:sz w:val="18"/>
                <w:szCs w:val="18"/>
              </w:rPr>
              <w:br/>
            </w:r>
            <w:r w:rsidRPr="002E7C7B">
              <w:rPr>
                <w:rFonts w:ascii="Calibri" w:eastAsia="Calibri" w:hAnsi="Calibri" w:cs="Calibri"/>
                <w:bCs/>
                <w:color w:val="auto"/>
                <w:sz w:val="18"/>
                <w:szCs w:val="18"/>
                <w:lang w:val="es"/>
              </w:rPr>
              <w:t xml:space="preserve"> Desembolsos</w:t>
            </w:r>
          </w:p>
        </w:tc>
        <w:tc>
          <w:tcPr>
            <w:tcW w:w="900" w:type="dxa"/>
            <w:tcMar>
              <w:left w:w="70" w:type="dxa"/>
              <w:right w:w="70" w:type="dxa"/>
            </w:tcMar>
            <w:vAlign w:val="center"/>
          </w:tcPr>
          <w:p w14:paraId="0A6D9DC3"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No. de Cuenta en que se desembolsaron los recursos </w:t>
            </w:r>
          </w:p>
        </w:tc>
        <w:tc>
          <w:tcPr>
            <w:tcW w:w="1691" w:type="dxa"/>
            <w:tcMar>
              <w:left w:w="70" w:type="dxa"/>
              <w:right w:w="70" w:type="dxa"/>
            </w:tcMar>
            <w:vAlign w:val="center"/>
          </w:tcPr>
          <w:p w14:paraId="2A4A0534"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Valor girado</w:t>
            </w:r>
            <w:r w:rsidRPr="002E7C7B">
              <w:rPr>
                <w:color w:val="auto"/>
                <w:sz w:val="18"/>
                <w:szCs w:val="18"/>
              </w:rPr>
              <w:br/>
            </w:r>
            <w:r w:rsidRPr="002E7C7B">
              <w:rPr>
                <w:rFonts w:ascii="Calibri" w:eastAsia="Calibri" w:hAnsi="Calibri" w:cs="Calibri"/>
                <w:bCs/>
                <w:color w:val="auto"/>
                <w:sz w:val="18"/>
                <w:szCs w:val="18"/>
                <w:lang w:val="es"/>
              </w:rPr>
              <w:t xml:space="preserve"> ($COP) </w:t>
            </w:r>
          </w:p>
        </w:tc>
        <w:tc>
          <w:tcPr>
            <w:tcW w:w="1417" w:type="dxa"/>
            <w:tcMar>
              <w:left w:w="70" w:type="dxa"/>
              <w:right w:w="70" w:type="dxa"/>
            </w:tcMar>
            <w:vAlign w:val="center"/>
          </w:tcPr>
          <w:p w14:paraId="74B65AA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Valor girado</w:t>
            </w:r>
            <w:r w:rsidRPr="002E7C7B">
              <w:rPr>
                <w:color w:val="auto"/>
                <w:sz w:val="18"/>
                <w:szCs w:val="18"/>
              </w:rPr>
              <w:br/>
            </w:r>
            <w:r w:rsidRPr="002E7C7B">
              <w:rPr>
                <w:rFonts w:ascii="Calibri" w:eastAsia="Calibri" w:hAnsi="Calibri" w:cs="Calibri"/>
                <w:bCs/>
                <w:color w:val="auto"/>
                <w:sz w:val="18"/>
                <w:szCs w:val="18"/>
                <w:lang w:val="es"/>
              </w:rPr>
              <w:t xml:space="preserve"> ($USD) </w:t>
            </w:r>
          </w:p>
        </w:tc>
        <w:tc>
          <w:tcPr>
            <w:tcW w:w="1418" w:type="dxa"/>
            <w:tcMar>
              <w:left w:w="70" w:type="dxa"/>
              <w:right w:w="70" w:type="dxa"/>
            </w:tcMar>
            <w:vAlign w:val="center"/>
          </w:tcPr>
          <w:p w14:paraId="12C1A74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Saldo cuenta</w:t>
            </w:r>
            <w:r w:rsidRPr="002E7C7B">
              <w:rPr>
                <w:color w:val="auto"/>
                <w:sz w:val="18"/>
                <w:szCs w:val="18"/>
              </w:rPr>
              <w:br/>
            </w:r>
            <w:r w:rsidRPr="002E7C7B">
              <w:rPr>
                <w:rFonts w:ascii="Calibri" w:eastAsia="Calibri" w:hAnsi="Calibri" w:cs="Calibri"/>
                <w:bCs/>
                <w:color w:val="auto"/>
                <w:sz w:val="18"/>
                <w:szCs w:val="18"/>
                <w:lang w:val="es"/>
              </w:rPr>
              <w:t xml:space="preserve"> 31/12/2023</w:t>
            </w:r>
            <w:r w:rsidRPr="002E7C7B">
              <w:rPr>
                <w:color w:val="auto"/>
                <w:sz w:val="18"/>
                <w:szCs w:val="18"/>
              </w:rPr>
              <w:br/>
            </w:r>
            <w:r w:rsidRPr="002E7C7B">
              <w:rPr>
                <w:rFonts w:ascii="Calibri" w:eastAsia="Calibri" w:hAnsi="Calibri" w:cs="Calibri"/>
                <w:bCs/>
                <w:color w:val="auto"/>
                <w:sz w:val="18"/>
                <w:szCs w:val="18"/>
                <w:lang w:val="es"/>
              </w:rPr>
              <w:t xml:space="preserve"> ($USD) </w:t>
            </w:r>
          </w:p>
        </w:tc>
      </w:tr>
      <w:tr w:rsidR="002E7C7B" w:rsidRPr="002E7C7B" w14:paraId="52395810" w14:textId="77777777" w:rsidTr="002E7C7B">
        <w:trPr>
          <w:trHeight w:val="120"/>
          <w:jc w:val="center"/>
        </w:trPr>
        <w:tc>
          <w:tcPr>
            <w:tcW w:w="975" w:type="dxa"/>
            <w:tcMar>
              <w:left w:w="70" w:type="dxa"/>
              <w:right w:w="70" w:type="dxa"/>
            </w:tcMar>
            <w:vAlign w:val="center"/>
          </w:tcPr>
          <w:p w14:paraId="503E66E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2021</w:t>
            </w:r>
          </w:p>
        </w:tc>
        <w:tc>
          <w:tcPr>
            <w:tcW w:w="1335" w:type="dxa"/>
            <w:tcMar>
              <w:left w:w="70" w:type="dxa"/>
              <w:right w:w="70" w:type="dxa"/>
            </w:tcMar>
            <w:vAlign w:val="center"/>
          </w:tcPr>
          <w:p w14:paraId="04FF5F0E"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85.000.000</w:t>
            </w:r>
          </w:p>
        </w:tc>
        <w:tc>
          <w:tcPr>
            <w:tcW w:w="1185" w:type="dxa"/>
            <w:tcMar>
              <w:left w:w="70" w:type="dxa"/>
              <w:right w:w="70" w:type="dxa"/>
            </w:tcMar>
            <w:vAlign w:val="center"/>
          </w:tcPr>
          <w:p w14:paraId="53EE3E1A"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30/09/2021</w:t>
            </w:r>
          </w:p>
        </w:tc>
        <w:tc>
          <w:tcPr>
            <w:tcW w:w="900" w:type="dxa"/>
            <w:vMerge w:val="restart"/>
            <w:tcMar>
              <w:left w:w="70" w:type="dxa"/>
              <w:right w:w="70" w:type="dxa"/>
            </w:tcMar>
            <w:vAlign w:val="center"/>
          </w:tcPr>
          <w:p w14:paraId="75D1571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51499933 </w:t>
            </w:r>
          </w:p>
        </w:tc>
        <w:tc>
          <w:tcPr>
            <w:tcW w:w="1691" w:type="dxa"/>
            <w:tcMar>
              <w:left w:w="70" w:type="dxa"/>
              <w:right w:w="70" w:type="dxa"/>
            </w:tcMar>
          </w:tcPr>
          <w:p w14:paraId="7B07F469"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294.099.348.914,57</w:t>
            </w:r>
          </w:p>
        </w:tc>
        <w:tc>
          <w:tcPr>
            <w:tcW w:w="1417" w:type="dxa"/>
            <w:tcMar>
              <w:left w:w="70" w:type="dxa"/>
              <w:right w:w="70" w:type="dxa"/>
            </w:tcMar>
          </w:tcPr>
          <w:p w14:paraId="7B384A2A"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78.192.748,85</w:t>
            </w:r>
          </w:p>
        </w:tc>
        <w:tc>
          <w:tcPr>
            <w:tcW w:w="1418" w:type="dxa"/>
            <w:vMerge w:val="restart"/>
            <w:tcMar>
              <w:left w:w="70" w:type="dxa"/>
              <w:right w:w="70" w:type="dxa"/>
            </w:tcMar>
            <w:vAlign w:val="center"/>
          </w:tcPr>
          <w:p w14:paraId="39822E5C"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0</w:t>
            </w:r>
          </w:p>
        </w:tc>
      </w:tr>
      <w:tr w:rsidR="002E7C7B" w:rsidRPr="002E7C7B" w14:paraId="5D95BF97" w14:textId="77777777" w:rsidTr="002E7C7B">
        <w:trPr>
          <w:trHeight w:val="120"/>
          <w:jc w:val="center"/>
        </w:trPr>
        <w:tc>
          <w:tcPr>
            <w:tcW w:w="975" w:type="dxa"/>
            <w:tcMar>
              <w:left w:w="70" w:type="dxa"/>
              <w:right w:w="70" w:type="dxa"/>
            </w:tcMar>
            <w:vAlign w:val="center"/>
          </w:tcPr>
          <w:p w14:paraId="7CF43314"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2022</w:t>
            </w:r>
          </w:p>
        </w:tc>
        <w:tc>
          <w:tcPr>
            <w:tcW w:w="1335" w:type="dxa"/>
            <w:tcMar>
              <w:left w:w="70" w:type="dxa"/>
              <w:right w:w="70" w:type="dxa"/>
            </w:tcMar>
            <w:vAlign w:val="center"/>
          </w:tcPr>
          <w:p w14:paraId="3F587B3B"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65.000.000</w:t>
            </w:r>
          </w:p>
        </w:tc>
        <w:tc>
          <w:tcPr>
            <w:tcW w:w="1185" w:type="dxa"/>
            <w:tcMar>
              <w:left w:w="70" w:type="dxa"/>
              <w:right w:w="70" w:type="dxa"/>
            </w:tcMar>
            <w:vAlign w:val="center"/>
          </w:tcPr>
          <w:p w14:paraId="407C4EB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28/07/2022 </w:t>
            </w:r>
          </w:p>
        </w:tc>
        <w:tc>
          <w:tcPr>
            <w:tcW w:w="900" w:type="dxa"/>
            <w:vMerge/>
            <w:vAlign w:val="center"/>
          </w:tcPr>
          <w:p w14:paraId="7BE58D5C" w14:textId="77777777" w:rsidR="00262486" w:rsidRPr="002E7C7B" w:rsidRDefault="00262486" w:rsidP="006E5519">
            <w:pPr>
              <w:spacing w:line="240" w:lineRule="auto"/>
              <w:rPr>
                <w:color w:val="auto"/>
                <w:sz w:val="18"/>
                <w:szCs w:val="18"/>
              </w:rPr>
            </w:pPr>
          </w:p>
        </w:tc>
        <w:tc>
          <w:tcPr>
            <w:tcW w:w="1691" w:type="dxa"/>
            <w:tcMar>
              <w:left w:w="70" w:type="dxa"/>
              <w:right w:w="70" w:type="dxa"/>
            </w:tcMar>
          </w:tcPr>
          <w:p w14:paraId="306D076C"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300.872.382.310,57</w:t>
            </w:r>
          </w:p>
        </w:tc>
        <w:tc>
          <w:tcPr>
            <w:tcW w:w="1417" w:type="dxa"/>
            <w:tcMar>
              <w:left w:w="70" w:type="dxa"/>
              <w:right w:w="70" w:type="dxa"/>
            </w:tcMar>
          </w:tcPr>
          <w:p w14:paraId="61C27D98"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66.848.377,39</w:t>
            </w:r>
          </w:p>
        </w:tc>
        <w:tc>
          <w:tcPr>
            <w:tcW w:w="1418" w:type="dxa"/>
            <w:vMerge/>
            <w:vAlign w:val="center"/>
          </w:tcPr>
          <w:p w14:paraId="7D59155E" w14:textId="77777777" w:rsidR="00262486" w:rsidRPr="002E7C7B" w:rsidRDefault="00262486" w:rsidP="006E5519">
            <w:pPr>
              <w:spacing w:line="240" w:lineRule="auto"/>
              <w:rPr>
                <w:color w:val="auto"/>
                <w:sz w:val="18"/>
                <w:szCs w:val="18"/>
              </w:rPr>
            </w:pPr>
          </w:p>
        </w:tc>
      </w:tr>
      <w:tr w:rsidR="002E7C7B" w:rsidRPr="002E7C7B" w14:paraId="032B6EB7" w14:textId="77777777" w:rsidTr="002E7C7B">
        <w:trPr>
          <w:trHeight w:val="120"/>
          <w:jc w:val="center"/>
        </w:trPr>
        <w:tc>
          <w:tcPr>
            <w:tcW w:w="975" w:type="dxa"/>
            <w:tcMar>
              <w:left w:w="70" w:type="dxa"/>
              <w:right w:w="70" w:type="dxa"/>
            </w:tcMar>
            <w:vAlign w:val="center"/>
          </w:tcPr>
          <w:p w14:paraId="54E3FB37"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2023</w:t>
            </w:r>
          </w:p>
        </w:tc>
        <w:tc>
          <w:tcPr>
            <w:tcW w:w="1335" w:type="dxa"/>
            <w:tcMar>
              <w:left w:w="70" w:type="dxa"/>
              <w:right w:w="70" w:type="dxa"/>
            </w:tcMar>
            <w:vAlign w:val="center"/>
          </w:tcPr>
          <w:p w14:paraId="49295462"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5197008D"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 w:val="0"/>
                <w:color w:val="auto"/>
                <w:sz w:val="18"/>
                <w:szCs w:val="18"/>
                <w:lang w:val="es"/>
              </w:rPr>
              <w:t xml:space="preserve"> </w:t>
            </w:r>
          </w:p>
        </w:tc>
        <w:tc>
          <w:tcPr>
            <w:tcW w:w="900" w:type="dxa"/>
            <w:vMerge/>
            <w:vAlign w:val="center"/>
          </w:tcPr>
          <w:p w14:paraId="28FD0FF8" w14:textId="77777777" w:rsidR="00262486" w:rsidRPr="002E7C7B" w:rsidRDefault="00262486" w:rsidP="006E5519">
            <w:pPr>
              <w:spacing w:line="240" w:lineRule="auto"/>
              <w:rPr>
                <w:color w:val="auto"/>
                <w:sz w:val="18"/>
                <w:szCs w:val="18"/>
              </w:rPr>
            </w:pPr>
          </w:p>
        </w:tc>
        <w:tc>
          <w:tcPr>
            <w:tcW w:w="1691" w:type="dxa"/>
            <w:tcMar>
              <w:left w:w="70" w:type="dxa"/>
              <w:right w:w="70" w:type="dxa"/>
            </w:tcMar>
          </w:tcPr>
          <w:p w14:paraId="0F5A6268"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20.402.244.722,03</w:t>
            </w:r>
          </w:p>
        </w:tc>
        <w:tc>
          <w:tcPr>
            <w:tcW w:w="1417" w:type="dxa"/>
            <w:tcMar>
              <w:left w:w="70" w:type="dxa"/>
              <w:right w:w="70" w:type="dxa"/>
            </w:tcMar>
          </w:tcPr>
          <w:p w14:paraId="197DE3EF" w14:textId="77777777" w:rsidR="00262486" w:rsidRPr="002E7C7B" w:rsidRDefault="00262486" w:rsidP="006E5519">
            <w:pPr>
              <w:spacing w:line="240" w:lineRule="auto"/>
              <w:ind w:left="-20" w:right="-20"/>
              <w:jc w:val="center"/>
              <w:rPr>
                <w:b w:val="0"/>
                <w:bCs/>
                <w:color w:val="auto"/>
                <w:sz w:val="18"/>
                <w:szCs w:val="18"/>
              </w:rPr>
            </w:pPr>
            <w:r w:rsidRPr="002E7C7B">
              <w:rPr>
                <w:b w:val="0"/>
                <w:bCs/>
                <w:color w:val="auto"/>
                <w:sz w:val="18"/>
                <w:szCs w:val="18"/>
              </w:rPr>
              <w:t xml:space="preserve"> 4.958.873,76 </w:t>
            </w:r>
          </w:p>
        </w:tc>
        <w:tc>
          <w:tcPr>
            <w:tcW w:w="1418" w:type="dxa"/>
            <w:vMerge/>
            <w:vAlign w:val="center"/>
          </w:tcPr>
          <w:p w14:paraId="0D9E0B7D" w14:textId="77777777" w:rsidR="00262486" w:rsidRPr="002E7C7B" w:rsidRDefault="00262486" w:rsidP="006E5519">
            <w:pPr>
              <w:spacing w:line="240" w:lineRule="auto"/>
              <w:rPr>
                <w:color w:val="auto"/>
                <w:sz w:val="18"/>
                <w:szCs w:val="18"/>
              </w:rPr>
            </w:pPr>
          </w:p>
        </w:tc>
      </w:tr>
      <w:tr w:rsidR="002E7C7B" w:rsidRPr="002E7C7B" w14:paraId="209D8464" w14:textId="77777777" w:rsidTr="002E7C7B">
        <w:trPr>
          <w:trHeight w:val="30"/>
          <w:jc w:val="center"/>
        </w:trPr>
        <w:tc>
          <w:tcPr>
            <w:tcW w:w="975" w:type="dxa"/>
            <w:tcMar>
              <w:left w:w="70" w:type="dxa"/>
              <w:right w:w="70" w:type="dxa"/>
            </w:tcMar>
            <w:vAlign w:val="center"/>
          </w:tcPr>
          <w:p w14:paraId="34430DB7"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TOTALES</w:t>
            </w:r>
          </w:p>
        </w:tc>
        <w:tc>
          <w:tcPr>
            <w:tcW w:w="1335" w:type="dxa"/>
            <w:tcMar>
              <w:left w:w="70" w:type="dxa"/>
              <w:right w:w="70" w:type="dxa"/>
            </w:tcMar>
            <w:vAlign w:val="center"/>
          </w:tcPr>
          <w:p w14:paraId="0B71F7E8" w14:textId="77777777" w:rsidR="00262486" w:rsidRPr="002E7C7B" w:rsidRDefault="00262486" w:rsidP="006E5519">
            <w:pPr>
              <w:spacing w:line="240" w:lineRule="auto"/>
              <w:ind w:left="-20" w:right="-20"/>
              <w:jc w:val="right"/>
              <w:rPr>
                <w:color w:val="auto"/>
                <w:sz w:val="18"/>
                <w:szCs w:val="18"/>
              </w:rPr>
            </w:pPr>
            <w:r w:rsidRPr="002E7C7B">
              <w:rPr>
                <w:rFonts w:ascii="Calibri" w:eastAsia="Calibri" w:hAnsi="Calibri" w:cs="Calibri"/>
                <w:bCs/>
                <w:color w:val="auto"/>
                <w:sz w:val="18"/>
                <w:szCs w:val="18"/>
                <w:lang w:val="es"/>
              </w:rPr>
              <w:t xml:space="preserve">150.000.000   </w:t>
            </w:r>
          </w:p>
        </w:tc>
        <w:tc>
          <w:tcPr>
            <w:tcW w:w="1185" w:type="dxa"/>
            <w:tcMar>
              <w:left w:w="70" w:type="dxa"/>
              <w:right w:w="70" w:type="dxa"/>
            </w:tcMar>
            <w:vAlign w:val="center"/>
          </w:tcPr>
          <w:p w14:paraId="2E404245"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w:t>
            </w:r>
          </w:p>
        </w:tc>
        <w:tc>
          <w:tcPr>
            <w:tcW w:w="900" w:type="dxa"/>
            <w:tcMar>
              <w:left w:w="70" w:type="dxa"/>
              <w:right w:w="70" w:type="dxa"/>
            </w:tcMar>
            <w:vAlign w:val="center"/>
          </w:tcPr>
          <w:p w14:paraId="723B1360"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 xml:space="preserve"> </w:t>
            </w:r>
          </w:p>
        </w:tc>
        <w:tc>
          <w:tcPr>
            <w:tcW w:w="1691" w:type="dxa"/>
            <w:tcMar>
              <w:left w:w="70" w:type="dxa"/>
              <w:right w:w="70" w:type="dxa"/>
            </w:tcMar>
          </w:tcPr>
          <w:p w14:paraId="5F63408F" w14:textId="77777777" w:rsidR="00262486" w:rsidRPr="002E7C7B" w:rsidRDefault="00262486" w:rsidP="006E5519">
            <w:pPr>
              <w:spacing w:line="240" w:lineRule="auto"/>
              <w:ind w:left="-20" w:right="-20"/>
              <w:jc w:val="center"/>
              <w:rPr>
                <w:color w:val="auto"/>
                <w:sz w:val="18"/>
                <w:szCs w:val="18"/>
              </w:rPr>
            </w:pPr>
            <w:r w:rsidRPr="002E7C7B">
              <w:rPr>
                <w:color w:val="auto"/>
                <w:sz w:val="18"/>
                <w:szCs w:val="18"/>
              </w:rPr>
              <w:t>615.373.975.947,17</w:t>
            </w:r>
          </w:p>
        </w:tc>
        <w:tc>
          <w:tcPr>
            <w:tcW w:w="1417" w:type="dxa"/>
            <w:tcMar>
              <w:left w:w="70" w:type="dxa"/>
              <w:right w:w="70" w:type="dxa"/>
            </w:tcMar>
          </w:tcPr>
          <w:p w14:paraId="7DB0A35C" w14:textId="77777777" w:rsidR="00262486" w:rsidRPr="002E7C7B" w:rsidRDefault="00262486" w:rsidP="006E5519">
            <w:pPr>
              <w:spacing w:line="240" w:lineRule="auto"/>
              <w:ind w:left="-20" w:right="-20"/>
              <w:jc w:val="center"/>
              <w:rPr>
                <w:color w:val="auto"/>
                <w:sz w:val="18"/>
                <w:szCs w:val="18"/>
              </w:rPr>
            </w:pPr>
            <w:r w:rsidRPr="002E7C7B">
              <w:rPr>
                <w:color w:val="auto"/>
                <w:sz w:val="18"/>
                <w:szCs w:val="18"/>
              </w:rPr>
              <w:t>150.000.000,00</w:t>
            </w:r>
          </w:p>
        </w:tc>
        <w:tc>
          <w:tcPr>
            <w:tcW w:w="1418" w:type="dxa"/>
            <w:tcMar>
              <w:left w:w="70" w:type="dxa"/>
              <w:right w:w="70" w:type="dxa"/>
            </w:tcMar>
            <w:vAlign w:val="center"/>
          </w:tcPr>
          <w:p w14:paraId="7C77F276" w14:textId="77777777" w:rsidR="00262486" w:rsidRPr="002E7C7B" w:rsidRDefault="00262486" w:rsidP="006E5519">
            <w:pPr>
              <w:spacing w:line="240" w:lineRule="auto"/>
              <w:ind w:left="-20" w:right="-20"/>
              <w:jc w:val="center"/>
              <w:rPr>
                <w:color w:val="auto"/>
                <w:sz w:val="18"/>
                <w:szCs w:val="18"/>
              </w:rPr>
            </w:pPr>
            <w:r w:rsidRPr="002E7C7B">
              <w:rPr>
                <w:rFonts w:ascii="Calibri" w:eastAsia="Calibri" w:hAnsi="Calibri" w:cs="Calibri"/>
                <w:bCs/>
                <w:color w:val="auto"/>
                <w:sz w:val="18"/>
                <w:szCs w:val="18"/>
                <w:lang w:val="es"/>
              </w:rPr>
              <w:t>0</w:t>
            </w:r>
          </w:p>
        </w:tc>
      </w:tr>
    </w:tbl>
    <w:p w14:paraId="55ECBCFB" w14:textId="77777777" w:rsidR="00837A06" w:rsidRPr="00837A06" w:rsidRDefault="00837A06"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Fuente giros: SIIF Nación corte al 31 de diciembre de 2023.</w:t>
      </w:r>
    </w:p>
    <w:p w14:paraId="761ABC0D" w14:textId="77777777" w:rsidR="00837A06" w:rsidRDefault="00837A06" w:rsidP="006E5519">
      <w:pPr>
        <w:shd w:val="clear" w:color="auto" w:fill="FFFFFF" w:themeFill="background1"/>
        <w:spacing w:line="240" w:lineRule="auto"/>
        <w:jc w:val="center"/>
        <w:rPr>
          <w:rFonts w:cs="Arial"/>
          <w:color w:val="auto"/>
          <w:sz w:val="20"/>
          <w:szCs w:val="20"/>
          <w:lang w:val="en-US"/>
        </w:rPr>
      </w:pPr>
      <w:r w:rsidRPr="00837A06">
        <w:rPr>
          <w:rFonts w:cs="Arial"/>
          <w:b w:val="0"/>
          <w:bCs/>
          <w:color w:val="auto"/>
          <w:sz w:val="16"/>
          <w:szCs w:val="16"/>
          <w:lang w:val="es-CO"/>
        </w:rPr>
        <w:t xml:space="preserve">Fuente saldos en USD: </w:t>
      </w:r>
      <w:r w:rsidR="00A42C44">
        <w:rPr>
          <w:rFonts w:cs="Arial"/>
          <w:b w:val="0"/>
          <w:bCs/>
          <w:color w:val="auto"/>
          <w:sz w:val="16"/>
          <w:szCs w:val="16"/>
          <w:lang w:val="es-CO"/>
        </w:rPr>
        <w:t xml:space="preserve">Radicado </w:t>
      </w:r>
      <w:r w:rsidR="00807A09" w:rsidRPr="00807A09">
        <w:rPr>
          <w:rFonts w:cs="Arial"/>
          <w:b w:val="0"/>
          <w:bCs/>
          <w:color w:val="auto"/>
          <w:sz w:val="16"/>
          <w:szCs w:val="16"/>
          <w:lang w:val="es-CO"/>
        </w:rPr>
        <w:t>2-2024-003482</w:t>
      </w:r>
      <w:r w:rsidR="00807A09">
        <w:rPr>
          <w:rFonts w:cs="Arial"/>
          <w:b w:val="0"/>
          <w:bCs/>
          <w:color w:val="auto"/>
          <w:sz w:val="16"/>
          <w:szCs w:val="16"/>
          <w:lang w:val="es-CO"/>
        </w:rPr>
        <w:t xml:space="preserve"> del 29 de enero de 2024.</w:t>
      </w:r>
      <w:r w:rsidR="009477B1" w:rsidRPr="009477B1">
        <w:t xml:space="preserve"> </w:t>
      </w:r>
      <w:r w:rsidR="009477B1" w:rsidRPr="009477B1">
        <w:rPr>
          <w:rFonts w:cs="Arial"/>
          <w:b w:val="0"/>
          <w:bCs/>
          <w:color w:val="auto"/>
          <w:sz w:val="16"/>
          <w:szCs w:val="16"/>
          <w:lang w:val="es-CO"/>
        </w:rPr>
        <w:t>Subdirec</w:t>
      </w:r>
      <w:r w:rsidR="009477B1">
        <w:rPr>
          <w:rFonts w:cs="Arial"/>
          <w:b w:val="0"/>
          <w:bCs/>
          <w:color w:val="auto"/>
          <w:sz w:val="16"/>
          <w:szCs w:val="16"/>
          <w:lang w:val="es-CO"/>
        </w:rPr>
        <w:t xml:space="preserve">ción de </w:t>
      </w:r>
      <w:r w:rsidR="009477B1" w:rsidRPr="009477B1">
        <w:rPr>
          <w:rFonts w:cs="Arial"/>
          <w:b w:val="0"/>
          <w:bCs/>
          <w:color w:val="auto"/>
          <w:sz w:val="16"/>
          <w:szCs w:val="16"/>
          <w:lang w:val="es-CO"/>
        </w:rPr>
        <w:t>Operaciones</w:t>
      </w:r>
      <w:r w:rsidR="009477B1">
        <w:rPr>
          <w:rFonts w:cs="Arial"/>
          <w:b w:val="0"/>
          <w:bCs/>
          <w:color w:val="auto"/>
          <w:sz w:val="16"/>
          <w:szCs w:val="16"/>
          <w:lang w:val="es-CO"/>
        </w:rPr>
        <w:t xml:space="preserve"> de la </w:t>
      </w:r>
      <w:r w:rsidR="009477B1" w:rsidRPr="009477B1">
        <w:rPr>
          <w:rFonts w:cs="Arial"/>
          <w:b w:val="0"/>
          <w:bCs/>
          <w:color w:val="auto"/>
          <w:sz w:val="16"/>
          <w:szCs w:val="16"/>
          <w:lang w:val="es-CO"/>
        </w:rPr>
        <w:t>Dirección General de Crédito Público y Tesoro Nacional</w:t>
      </w:r>
      <w:r w:rsidRPr="00837A06">
        <w:rPr>
          <w:rFonts w:cs="Arial"/>
          <w:b w:val="0"/>
          <w:bCs/>
          <w:color w:val="auto"/>
          <w:sz w:val="16"/>
          <w:szCs w:val="16"/>
          <w:lang w:val="es-CO"/>
        </w:rPr>
        <w:t>.</w:t>
      </w:r>
    </w:p>
    <w:p w14:paraId="7AAD3AE0" w14:textId="77777777" w:rsidR="00712BD7" w:rsidRDefault="00712BD7" w:rsidP="006E5519">
      <w:pPr>
        <w:spacing w:line="240" w:lineRule="auto"/>
        <w:jc w:val="both"/>
        <w:rPr>
          <w:b w:val="0"/>
          <w:bCs/>
          <w:color w:val="auto"/>
          <w:sz w:val="24"/>
          <w:szCs w:val="24"/>
          <w:lang w:bidi="es-ES"/>
        </w:rPr>
      </w:pPr>
    </w:p>
    <w:p w14:paraId="62B8A2D4" w14:textId="77777777" w:rsidR="00947E54" w:rsidRDefault="00947E54" w:rsidP="006E5519">
      <w:pPr>
        <w:pStyle w:val="Ttulo2"/>
        <w:jc w:val="both"/>
        <w:rPr>
          <w:rFonts w:cs="Segoe UI"/>
          <w:b/>
          <w:color w:val="auto"/>
          <w:sz w:val="24"/>
          <w:szCs w:val="24"/>
        </w:rPr>
      </w:pPr>
      <w:r w:rsidRPr="004C0210">
        <w:rPr>
          <w:rFonts w:cs="Segoe UI"/>
          <w:b/>
          <w:sz w:val="24"/>
          <w:szCs w:val="24"/>
        </w:rPr>
        <w:t xml:space="preserve">Resultados de las auditorías </w:t>
      </w:r>
      <w:r w:rsidR="009341E3">
        <w:rPr>
          <w:rFonts w:cs="Segoe UI"/>
          <w:b/>
          <w:sz w:val="24"/>
          <w:szCs w:val="24"/>
        </w:rPr>
        <w:t xml:space="preserve">realizadas </w:t>
      </w:r>
      <w:r w:rsidR="009341E3" w:rsidRPr="009341E3">
        <w:rPr>
          <w:rFonts w:cs="Segoe UI"/>
          <w:b/>
          <w:sz w:val="24"/>
          <w:szCs w:val="24"/>
        </w:rPr>
        <w:t>por la Contraloría General de la República</w:t>
      </w:r>
      <w:r w:rsidR="00661C90">
        <w:rPr>
          <w:rFonts w:cs="Segoe UI"/>
          <w:b/>
          <w:sz w:val="24"/>
          <w:szCs w:val="24"/>
        </w:rPr>
        <w:t xml:space="preserve"> (CGR)</w:t>
      </w:r>
      <w:r w:rsidR="009341E3">
        <w:rPr>
          <w:rFonts w:cs="Segoe UI"/>
          <w:b/>
          <w:sz w:val="24"/>
          <w:szCs w:val="24"/>
        </w:rPr>
        <w:t xml:space="preserve"> a los Estados Financieros de la ADRES con corte al 31 de diciembre de </w:t>
      </w:r>
      <w:r w:rsidRPr="004C0210">
        <w:rPr>
          <w:rFonts w:cs="Segoe UI"/>
          <w:b/>
          <w:sz w:val="24"/>
          <w:szCs w:val="24"/>
        </w:rPr>
        <w:t>202</w:t>
      </w:r>
      <w:r w:rsidR="007055A0">
        <w:rPr>
          <w:rFonts w:cs="Segoe UI"/>
          <w:b/>
          <w:sz w:val="24"/>
          <w:szCs w:val="24"/>
        </w:rPr>
        <w:t>1</w:t>
      </w:r>
      <w:r w:rsidRPr="004C0210">
        <w:rPr>
          <w:rFonts w:cs="Segoe UI"/>
          <w:b/>
          <w:sz w:val="24"/>
          <w:szCs w:val="24"/>
        </w:rPr>
        <w:t xml:space="preserve"> y </w:t>
      </w:r>
      <w:r w:rsidR="009341E3">
        <w:rPr>
          <w:rFonts w:cs="Segoe UI"/>
          <w:b/>
          <w:sz w:val="24"/>
          <w:szCs w:val="24"/>
        </w:rPr>
        <w:t xml:space="preserve">al 31 de diciembre de </w:t>
      </w:r>
      <w:r w:rsidRPr="004C0210">
        <w:rPr>
          <w:rFonts w:cs="Segoe UI"/>
          <w:b/>
          <w:sz w:val="24"/>
          <w:szCs w:val="24"/>
        </w:rPr>
        <w:t>202</w:t>
      </w:r>
      <w:r w:rsidR="007055A0">
        <w:rPr>
          <w:rFonts w:cs="Segoe UI"/>
          <w:b/>
          <w:sz w:val="24"/>
          <w:szCs w:val="24"/>
        </w:rPr>
        <w:t>2</w:t>
      </w:r>
    </w:p>
    <w:p w14:paraId="604B77CE" w14:textId="77777777" w:rsidR="00673E00" w:rsidRPr="00673E00" w:rsidRDefault="00673E00" w:rsidP="006E5519">
      <w:pPr>
        <w:spacing w:line="240" w:lineRule="auto"/>
        <w:jc w:val="both"/>
        <w:rPr>
          <w:b w:val="0"/>
          <w:bCs/>
          <w:color w:val="auto"/>
          <w:sz w:val="24"/>
          <w:szCs w:val="24"/>
          <w:lang w:bidi="es-ES"/>
        </w:rPr>
      </w:pPr>
      <w:r w:rsidRPr="00673E00">
        <w:rPr>
          <w:b w:val="0"/>
          <w:bCs/>
          <w:color w:val="auto"/>
          <w:sz w:val="24"/>
          <w:szCs w:val="24"/>
          <w:lang w:bidi="es-ES"/>
        </w:rPr>
        <w:t>En cumplimiento de lo establecido en la cláusula 5.02 S</w:t>
      </w:r>
      <w:r w:rsidRPr="00624A78">
        <w:rPr>
          <w:b w:val="0"/>
          <w:bCs/>
          <w:i/>
          <w:iCs/>
          <w:color w:val="auto"/>
          <w:sz w:val="24"/>
          <w:szCs w:val="24"/>
          <w:lang w:bidi="es-ES"/>
        </w:rPr>
        <w:t>upervisión de la gestión financiera del Programa</w:t>
      </w:r>
      <w:r w:rsidRPr="00673E00">
        <w:rPr>
          <w:b w:val="0"/>
          <w:bCs/>
          <w:color w:val="auto"/>
          <w:sz w:val="24"/>
          <w:szCs w:val="24"/>
          <w:lang w:bidi="es-ES"/>
        </w:rPr>
        <w:t xml:space="preserve"> de las Estipulaciones Especiales del Contrato de Préstamo No. 5170/OC-CO, la Dirección de Financiamiento Sectorial del Ministerio de Salud y Protección Social, a través de</w:t>
      </w:r>
      <w:r w:rsidR="00624A78">
        <w:rPr>
          <w:b w:val="0"/>
          <w:bCs/>
          <w:color w:val="auto"/>
          <w:sz w:val="24"/>
          <w:szCs w:val="24"/>
          <w:lang w:bidi="es-ES"/>
        </w:rPr>
        <w:t xml:space="preserve"> los radicados </w:t>
      </w:r>
      <w:r w:rsidRPr="00673E00">
        <w:rPr>
          <w:b w:val="0"/>
          <w:bCs/>
          <w:color w:val="auto"/>
          <w:sz w:val="24"/>
          <w:szCs w:val="24"/>
          <w:lang w:bidi="es-ES"/>
        </w:rPr>
        <w:t>202232001246491 del 24 de junio de 2022</w:t>
      </w:r>
      <w:r w:rsidR="00741DED">
        <w:rPr>
          <w:b w:val="0"/>
          <w:bCs/>
          <w:color w:val="auto"/>
          <w:sz w:val="24"/>
          <w:szCs w:val="24"/>
          <w:lang w:bidi="es-ES"/>
        </w:rPr>
        <w:t>,</w:t>
      </w:r>
      <w:r w:rsidR="00624A78">
        <w:rPr>
          <w:b w:val="0"/>
          <w:bCs/>
          <w:color w:val="auto"/>
          <w:sz w:val="24"/>
          <w:szCs w:val="24"/>
          <w:lang w:bidi="es-ES"/>
        </w:rPr>
        <w:t xml:space="preserve"> </w:t>
      </w:r>
      <w:r w:rsidR="005A182F" w:rsidRPr="005A182F">
        <w:rPr>
          <w:b w:val="0"/>
          <w:bCs/>
          <w:color w:val="auto"/>
          <w:sz w:val="24"/>
          <w:szCs w:val="24"/>
          <w:lang w:bidi="es-ES"/>
        </w:rPr>
        <w:t>202332021228021</w:t>
      </w:r>
      <w:r w:rsidR="005A182F">
        <w:rPr>
          <w:b w:val="0"/>
          <w:bCs/>
          <w:color w:val="auto"/>
          <w:sz w:val="24"/>
          <w:szCs w:val="24"/>
          <w:lang w:bidi="es-ES"/>
        </w:rPr>
        <w:t xml:space="preserve"> del 28 de junio de </w:t>
      </w:r>
      <w:r w:rsidR="00741DED">
        <w:rPr>
          <w:b w:val="0"/>
          <w:bCs/>
          <w:color w:val="auto"/>
          <w:sz w:val="24"/>
          <w:szCs w:val="24"/>
          <w:lang w:bidi="es-ES"/>
        </w:rPr>
        <w:t xml:space="preserve">2023 y </w:t>
      </w:r>
      <w:r w:rsidR="00D063DB" w:rsidRPr="00D063DB">
        <w:rPr>
          <w:b w:val="0"/>
          <w:bCs/>
          <w:color w:val="auto"/>
          <w:sz w:val="24"/>
          <w:szCs w:val="24"/>
          <w:lang w:bidi="es-ES"/>
        </w:rPr>
        <w:t>202332021475831</w:t>
      </w:r>
      <w:r w:rsidR="00D063DB">
        <w:rPr>
          <w:b w:val="0"/>
          <w:bCs/>
          <w:color w:val="auto"/>
          <w:sz w:val="24"/>
          <w:szCs w:val="24"/>
          <w:lang w:bidi="es-ES"/>
        </w:rPr>
        <w:t xml:space="preserve"> del 31 de julio de 2023</w:t>
      </w:r>
      <w:r w:rsidRPr="00673E00">
        <w:rPr>
          <w:b w:val="0"/>
          <w:bCs/>
          <w:color w:val="auto"/>
          <w:sz w:val="24"/>
          <w:szCs w:val="24"/>
          <w:lang w:bidi="es-ES"/>
        </w:rPr>
        <w:t>, remitió al Banco Interamericano de Desarrollo (BID) la información relacionada con los Estados Financieros de la Administradora de los Recursos del Sistema General de Seguridad Social en Salud (ADRES), con corte al 31 de diciembre de 2021</w:t>
      </w:r>
      <w:r w:rsidR="00E80EBE">
        <w:rPr>
          <w:b w:val="0"/>
          <w:bCs/>
          <w:color w:val="auto"/>
          <w:sz w:val="24"/>
          <w:szCs w:val="24"/>
          <w:lang w:bidi="es-ES"/>
        </w:rPr>
        <w:t xml:space="preserve"> y al 31 de diciembre de 2022</w:t>
      </w:r>
      <w:r w:rsidRPr="00673E00">
        <w:rPr>
          <w:b w:val="0"/>
          <w:bCs/>
          <w:color w:val="auto"/>
          <w:sz w:val="24"/>
          <w:szCs w:val="24"/>
          <w:lang w:bidi="es-ES"/>
        </w:rPr>
        <w:t>, debidamente auditados y dictaminados por la Contraloría General de la República (CGR)</w:t>
      </w:r>
      <w:r w:rsidR="00E80EBE">
        <w:rPr>
          <w:b w:val="0"/>
          <w:bCs/>
          <w:color w:val="auto"/>
          <w:sz w:val="24"/>
          <w:szCs w:val="24"/>
          <w:lang w:bidi="es-ES"/>
        </w:rPr>
        <w:t>.</w:t>
      </w:r>
    </w:p>
    <w:p w14:paraId="4A3FFD0A" w14:textId="77777777" w:rsidR="00673E00" w:rsidRPr="00673E00" w:rsidRDefault="00673E00" w:rsidP="006E5519">
      <w:pPr>
        <w:spacing w:line="240" w:lineRule="auto"/>
        <w:jc w:val="both"/>
        <w:rPr>
          <w:b w:val="0"/>
          <w:bCs/>
          <w:color w:val="auto"/>
          <w:sz w:val="24"/>
          <w:szCs w:val="24"/>
          <w:lang w:bidi="es-ES"/>
        </w:rPr>
      </w:pPr>
    </w:p>
    <w:p w14:paraId="13DB555B" w14:textId="77777777" w:rsidR="00A01B32" w:rsidRDefault="00673E00" w:rsidP="006E5519">
      <w:pPr>
        <w:spacing w:line="240" w:lineRule="auto"/>
        <w:jc w:val="both"/>
        <w:rPr>
          <w:b w:val="0"/>
          <w:bCs/>
          <w:color w:val="auto"/>
          <w:sz w:val="24"/>
          <w:szCs w:val="24"/>
          <w:lang w:bidi="es-ES"/>
        </w:rPr>
      </w:pPr>
      <w:r w:rsidRPr="00673E00">
        <w:rPr>
          <w:b w:val="0"/>
          <w:bCs/>
          <w:color w:val="auto"/>
          <w:sz w:val="24"/>
          <w:szCs w:val="24"/>
          <w:lang w:bidi="es-ES"/>
        </w:rPr>
        <w:t>Como resultado de</w:t>
      </w:r>
      <w:r w:rsidR="00316D21">
        <w:rPr>
          <w:b w:val="0"/>
          <w:bCs/>
          <w:color w:val="auto"/>
          <w:sz w:val="24"/>
          <w:szCs w:val="24"/>
          <w:lang w:bidi="es-ES"/>
        </w:rPr>
        <w:t xml:space="preserve"> los</w:t>
      </w:r>
      <w:r w:rsidRPr="00673E00">
        <w:rPr>
          <w:b w:val="0"/>
          <w:bCs/>
          <w:color w:val="auto"/>
          <w:sz w:val="24"/>
          <w:szCs w:val="24"/>
          <w:lang w:bidi="es-ES"/>
        </w:rPr>
        <w:t xml:space="preserve"> mencionado</w:t>
      </w:r>
      <w:r w:rsidR="00316D21">
        <w:rPr>
          <w:b w:val="0"/>
          <w:bCs/>
          <w:color w:val="auto"/>
          <w:sz w:val="24"/>
          <w:szCs w:val="24"/>
          <w:lang w:bidi="es-ES"/>
        </w:rPr>
        <w:t>s</w:t>
      </w:r>
      <w:r w:rsidRPr="00673E00">
        <w:rPr>
          <w:b w:val="0"/>
          <w:bCs/>
          <w:color w:val="auto"/>
          <w:sz w:val="24"/>
          <w:szCs w:val="24"/>
          <w:lang w:bidi="es-ES"/>
        </w:rPr>
        <w:t xml:space="preserve"> proceso</w:t>
      </w:r>
      <w:r w:rsidR="00316D21">
        <w:rPr>
          <w:b w:val="0"/>
          <w:bCs/>
          <w:color w:val="auto"/>
          <w:sz w:val="24"/>
          <w:szCs w:val="24"/>
          <w:lang w:bidi="es-ES"/>
        </w:rPr>
        <w:t>s</w:t>
      </w:r>
      <w:r w:rsidRPr="00673E00">
        <w:rPr>
          <w:b w:val="0"/>
          <w:bCs/>
          <w:color w:val="auto"/>
          <w:sz w:val="24"/>
          <w:szCs w:val="24"/>
          <w:lang w:bidi="es-ES"/>
        </w:rPr>
        <w:t xml:space="preserve"> de auditoría, la CGR configuró hallazgos a los Estados Financieros de la ADRES, con corte al 31 de diciembre de 2021</w:t>
      </w:r>
      <w:r w:rsidR="00316D21">
        <w:rPr>
          <w:b w:val="0"/>
          <w:bCs/>
          <w:color w:val="auto"/>
          <w:sz w:val="24"/>
          <w:szCs w:val="24"/>
          <w:lang w:bidi="es-ES"/>
        </w:rPr>
        <w:t xml:space="preserve"> y </w:t>
      </w:r>
      <w:r w:rsidR="00E94C8A">
        <w:rPr>
          <w:b w:val="0"/>
          <w:bCs/>
          <w:color w:val="auto"/>
          <w:sz w:val="24"/>
          <w:szCs w:val="24"/>
          <w:lang w:bidi="es-ES"/>
        </w:rPr>
        <w:t xml:space="preserve">al </w:t>
      </w:r>
      <w:r w:rsidR="00E94C8A" w:rsidRPr="00673E00">
        <w:rPr>
          <w:b w:val="0"/>
          <w:bCs/>
          <w:color w:val="auto"/>
          <w:sz w:val="24"/>
          <w:szCs w:val="24"/>
          <w:lang w:bidi="es-ES"/>
        </w:rPr>
        <w:t>31 de diciembre de 202</w:t>
      </w:r>
      <w:r w:rsidR="00E94C8A">
        <w:rPr>
          <w:b w:val="0"/>
          <w:bCs/>
          <w:color w:val="auto"/>
          <w:sz w:val="24"/>
          <w:szCs w:val="24"/>
          <w:lang w:bidi="es-ES"/>
        </w:rPr>
        <w:t>2</w:t>
      </w:r>
      <w:r w:rsidRPr="00673E00">
        <w:rPr>
          <w:b w:val="0"/>
          <w:bCs/>
          <w:color w:val="auto"/>
          <w:sz w:val="24"/>
          <w:szCs w:val="24"/>
          <w:lang w:bidi="es-ES"/>
        </w:rPr>
        <w:t>; sin embargo, ninguno de ellos, con referencia a los recursos enmarcados en el Contrato de Préstamo No. 5170/OC-CO.</w:t>
      </w:r>
    </w:p>
    <w:p w14:paraId="60664D09" w14:textId="77777777" w:rsidR="00E94C8A" w:rsidRDefault="00E94C8A" w:rsidP="006E5519">
      <w:pPr>
        <w:spacing w:line="240" w:lineRule="auto"/>
        <w:jc w:val="both"/>
        <w:rPr>
          <w:b w:val="0"/>
          <w:bCs/>
          <w:color w:val="auto"/>
          <w:sz w:val="24"/>
          <w:szCs w:val="24"/>
          <w:lang w:bidi="es-ES"/>
        </w:rPr>
      </w:pPr>
    </w:p>
    <w:p w14:paraId="4FA64F53" w14:textId="77777777" w:rsidR="00E94C8A" w:rsidRDefault="001142EF" w:rsidP="006E5519">
      <w:pPr>
        <w:spacing w:line="240" w:lineRule="auto"/>
        <w:jc w:val="both"/>
        <w:rPr>
          <w:b w:val="0"/>
          <w:bCs/>
          <w:color w:val="auto"/>
          <w:sz w:val="24"/>
          <w:szCs w:val="24"/>
          <w:lang w:bidi="es-ES"/>
        </w:rPr>
      </w:pPr>
      <w:r w:rsidRPr="001142EF">
        <w:rPr>
          <w:b w:val="0"/>
          <w:bCs/>
          <w:color w:val="auto"/>
          <w:sz w:val="24"/>
          <w:szCs w:val="24"/>
          <w:lang w:bidi="es-ES"/>
        </w:rPr>
        <w:t>A lo anterior, el Banco dio respuesta por medio de la</w:t>
      </w:r>
      <w:r w:rsidR="008257E6">
        <w:rPr>
          <w:b w:val="0"/>
          <w:bCs/>
          <w:color w:val="auto"/>
          <w:sz w:val="24"/>
          <w:szCs w:val="24"/>
          <w:lang w:bidi="es-ES"/>
        </w:rPr>
        <w:t>s</w:t>
      </w:r>
      <w:r w:rsidRPr="001142EF">
        <w:rPr>
          <w:b w:val="0"/>
          <w:bCs/>
          <w:color w:val="auto"/>
          <w:sz w:val="24"/>
          <w:szCs w:val="24"/>
          <w:lang w:bidi="es-ES"/>
        </w:rPr>
        <w:t xml:space="preserve"> comunicaci</w:t>
      </w:r>
      <w:r w:rsidR="008257E6">
        <w:rPr>
          <w:b w:val="0"/>
          <w:bCs/>
          <w:color w:val="auto"/>
          <w:sz w:val="24"/>
          <w:szCs w:val="24"/>
          <w:lang w:bidi="es-ES"/>
        </w:rPr>
        <w:t>o</w:t>
      </w:r>
      <w:r w:rsidRPr="001142EF">
        <w:rPr>
          <w:b w:val="0"/>
          <w:bCs/>
          <w:color w:val="auto"/>
          <w:sz w:val="24"/>
          <w:szCs w:val="24"/>
          <w:lang w:bidi="es-ES"/>
        </w:rPr>
        <w:t>n</w:t>
      </w:r>
      <w:r w:rsidR="008257E6">
        <w:rPr>
          <w:b w:val="0"/>
          <w:bCs/>
          <w:color w:val="auto"/>
          <w:sz w:val="24"/>
          <w:szCs w:val="24"/>
          <w:lang w:bidi="es-ES"/>
        </w:rPr>
        <w:t>es</w:t>
      </w:r>
      <w:r w:rsidRPr="001142EF">
        <w:rPr>
          <w:b w:val="0"/>
          <w:bCs/>
          <w:color w:val="auto"/>
          <w:sz w:val="24"/>
          <w:szCs w:val="24"/>
          <w:lang w:bidi="es-ES"/>
        </w:rPr>
        <w:t xml:space="preserve"> CAN/CCO-1111/2022 del 7 de julio de 2022</w:t>
      </w:r>
      <w:r w:rsidR="000C46CA">
        <w:rPr>
          <w:b w:val="0"/>
          <w:bCs/>
          <w:color w:val="auto"/>
          <w:sz w:val="24"/>
          <w:szCs w:val="24"/>
          <w:lang w:bidi="es-ES"/>
        </w:rPr>
        <w:t xml:space="preserve">, </w:t>
      </w:r>
      <w:r w:rsidR="005604F4" w:rsidRPr="005604F4">
        <w:rPr>
          <w:b w:val="0"/>
          <w:bCs/>
          <w:color w:val="auto"/>
          <w:sz w:val="24"/>
          <w:szCs w:val="24"/>
          <w:lang w:bidi="es-ES"/>
        </w:rPr>
        <w:t>O-CAN/CCO-1250/2023</w:t>
      </w:r>
      <w:r w:rsidR="005604F4">
        <w:rPr>
          <w:b w:val="0"/>
          <w:bCs/>
          <w:color w:val="auto"/>
          <w:sz w:val="24"/>
          <w:szCs w:val="24"/>
          <w:lang w:bidi="es-ES"/>
        </w:rPr>
        <w:t xml:space="preserve"> del 21 de julio de 2023 y </w:t>
      </w:r>
      <w:r w:rsidR="00EE1D90" w:rsidRPr="00EE1D90">
        <w:rPr>
          <w:b w:val="0"/>
          <w:bCs/>
          <w:color w:val="auto"/>
          <w:sz w:val="24"/>
          <w:szCs w:val="24"/>
          <w:lang w:bidi="es-ES"/>
        </w:rPr>
        <w:t>O-CAN/CCO-1336/2023</w:t>
      </w:r>
      <w:r w:rsidR="00EE1D90">
        <w:rPr>
          <w:b w:val="0"/>
          <w:bCs/>
          <w:color w:val="auto"/>
          <w:sz w:val="24"/>
          <w:szCs w:val="24"/>
          <w:lang w:bidi="es-ES"/>
        </w:rPr>
        <w:t xml:space="preserve"> del 4 de agosto de 2023</w:t>
      </w:r>
      <w:r w:rsidRPr="001142EF">
        <w:rPr>
          <w:b w:val="0"/>
          <w:bCs/>
          <w:color w:val="auto"/>
          <w:sz w:val="24"/>
          <w:szCs w:val="24"/>
          <w:lang w:bidi="es-ES"/>
        </w:rPr>
        <w:t>, informando a este Ministerio el cumplimiento del compromiso contractual dispuesto en la mencionada cláusula.</w:t>
      </w:r>
    </w:p>
    <w:p w14:paraId="3A3E0310" w14:textId="77777777" w:rsidR="00EE1D90" w:rsidRPr="00C13369" w:rsidRDefault="00EE1D90" w:rsidP="006E5519">
      <w:pPr>
        <w:spacing w:line="240" w:lineRule="auto"/>
        <w:jc w:val="both"/>
        <w:rPr>
          <w:b w:val="0"/>
          <w:bCs/>
          <w:color w:val="auto"/>
          <w:sz w:val="24"/>
          <w:szCs w:val="24"/>
          <w:lang w:bidi="es-ES"/>
        </w:rPr>
      </w:pPr>
    </w:p>
    <w:p w14:paraId="78084377" w14:textId="77777777" w:rsidR="009630CA" w:rsidRDefault="00EA5184" w:rsidP="006E5519">
      <w:pPr>
        <w:spacing w:line="240" w:lineRule="auto"/>
        <w:jc w:val="both"/>
        <w:rPr>
          <w:rFonts w:ascii="Calibri" w:eastAsia="Calibri" w:hAnsi="Calibri" w:cs="Calibri"/>
          <w:bCs/>
          <w:sz w:val="24"/>
          <w:szCs w:val="24"/>
          <w:lang w:val="es"/>
        </w:rPr>
      </w:pPr>
      <w:r>
        <w:rPr>
          <w:sz w:val="24"/>
          <w:szCs w:val="24"/>
          <w:lang w:bidi="es-ES"/>
        </w:rPr>
        <w:t>3.</w:t>
      </w:r>
      <w:r w:rsidR="6959E0EB" w:rsidRPr="28815263">
        <w:rPr>
          <w:sz w:val="24"/>
          <w:szCs w:val="24"/>
          <w:lang w:bidi="es-ES"/>
        </w:rPr>
        <w:t>1.</w:t>
      </w:r>
      <w:r>
        <w:rPr>
          <w:sz w:val="24"/>
          <w:szCs w:val="24"/>
          <w:lang w:bidi="es-ES"/>
        </w:rPr>
        <w:t>2</w:t>
      </w:r>
      <w:r w:rsidR="03E460CD" w:rsidRPr="28815263">
        <w:rPr>
          <w:sz w:val="24"/>
          <w:szCs w:val="24"/>
          <w:lang w:bidi="es-ES"/>
        </w:rPr>
        <w:t>.</w:t>
      </w:r>
      <w:r>
        <w:rPr>
          <w:sz w:val="24"/>
          <w:szCs w:val="24"/>
          <w:lang w:bidi="es-ES"/>
        </w:rPr>
        <w:t xml:space="preserve"> </w:t>
      </w:r>
      <w:r w:rsidR="009630CA">
        <w:rPr>
          <w:sz w:val="24"/>
          <w:szCs w:val="24"/>
          <w:lang w:bidi="es-ES"/>
        </w:rPr>
        <w:t>Convenios de</w:t>
      </w:r>
      <w:r>
        <w:rPr>
          <w:sz w:val="24"/>
          <w:szCs w:val="24"/>
          <w:lang w:bidi="es-ES"/>
        </w:rPr>
        <w:t xml:space="preserve"> Financiamiento No Reembolsable No. </w:t>
      </w:r>
      <w:r w:rsidRPr="66D1D859">
        <w:rPr>
          <w:rFonts w:ascii="Calibri" w:eastAsia="Calibri" w:hAnsi="Calibri" w:cs="Calibri"/>
          <w:bCs/>
          <w:sz w:val="24"/>
          <w:szCs w:val="24"/>
          <w:lang w:val="es"/>
        </w:rPr>
        <w:t>5172/GR-CO</w:t>
      </w:r>
      <w:r>
        <w:rPr>
          <w:rFonts w:ascii="Calibri" w:eastAsia="Calibri" w:hAnsi="Calibri" w:cs="Calibri"/>
          <w:bCs/>
          <w:sz w:val="24"/>
          <w:szCs w:val="24"/>
          <w:lang w:val="es"/>
        </w:rPr>
        <w:t xml:space="preserve"> y </w:t>
      </w:r>
      <w:r w:rsidRPr="00EA5184">
        <w:rPr>
          <w:rFonts w:ascii="Calibri" w:eastAsia="Calibri" w:hAnsi="Calibri" w:cs="Calibri"/>
          <w:bCs/>
          <w:sz w:val="24"/>
          <w:szCs w:val="24"/>
          <w:lang w:val="es"/>
        </w:rPr>
        <w:t>GRT-GF-18408-CO</w:t>
      </w:r>
    </w:p>
    <w:p w14:paraId="70113772" w14:textId="77777777" w:rsidR="00EE1D90" w:rsidRDefault="00EE1D90" w:rsidP="006E5519">
      <w:pPr>
        <w:spacing w:line="240" w:lineRule="auto"/>
        <w:jc w:val="both"/>
        <w:rPr>
          <w:sz w:val="24"/>
          <w:szCs w:val="24"/>
          <w:lang w:bidi="es-ES"/>
        </w:rPr>
      </w:pPr>
    </w:p>
    <w:p w14:paraId="5F88FD22" w14:textId="77777777" w:rsidR="00902058" w:rsidRPr="00EE1D90" w:rsidRDefault="00902058" w:rsidP="006E5519">
      <w:pPr>
        <w:tabs>
          <w:tab w:val="center" w:pos="4419"/>
        </w:tabs>
        <w:spacing w:line="240" w:lineRule="auto"/>
        <w:jc w:val="both"/>
        <w:rPr>
          <w:rFonts w:cs="Segoe UI"/>
          <w:b w:val="0"/>
          <w:color w:val="000000"/>
          <w:spacing w:val="-2"/>
          <w:sz w:val="24"/>
          <w:szCs w:val="24"/>
        </w:rPr>
      </w:pPr>
      <w:r w:rsidRPr="00EE1D90">
        <w:rPr>
          <w:b w:val="0"/>
          <w:color w:val="auto"/>
          <w:sz w:val="24"/>
          <w:szCs w:val="24"/>
          <w:lang w:bidi="es-ES"/>
        </w:rPr>
        <w:t xml:space="preserve">A continuación, se presenta el avance e información de los resultados de las auditorías externas </w:t>
      </w:r>
      <w:r w:rsidRPr="00EE1D90">
        <w:rPr>
          <w:b w:val="0"/>
          <w:bCs/>
          <w:color w:val="auto"/>
          <w:sz w:val="24"/>
          <w:szCs w:val="24"/>
          <w:lang w:bidi="es-ES"/>
        </w:rPr>
        <w:t>adelantadas sobre los recursos de financiamiento no reembolsable, adelantadas en los años 2022 y 2023, así como los avances de la auditoria programada para la vigencia 2024, a partir d</w:t>
      </w:r>
      <w:r w:rsidRPr="00EE1D90">
        <w:rPr>
          <w:rFonts w:cs="Segoe UI"/>
          <w:b w:val="0"/>
          <w:color w:val="000000"/>
          <w:spacing w:val="-2"/>
          <w:sz w:val="24"/>
          <w:szCs w:val="24"/>
        </w:rPr>
        <w:t>el estado de ejecución detallada para cada uno de los recursos provenientes de los Convenios de Financiamiento No Reembolsable expresados en dólares americanos y pesos, con corte 31 de diciembre de 2023:</w:t>
      </w:r>
    </w:p>
    <w:p w14:paraId="2563F0C6" w14:textId="77777777" w:rsidR="00902058" w:rsidRPr="00EE1D90" w:rsidRDefault="00902058" w:rsidP="006E5519">
      <w:pPr>
        <w:spacing w:line="240" w:lineRule="auto"/>
        <w:jc w:val="both"/>
        <w:rPr>
          <w:b w:val="0"/>
          <w:bCs/>
          <w:color w:val="auto"/>
          <w:sz w:val="24"/>
          <w:szCs w:val="24"/>
          <w:lang w:bidi="es-ES"/>
        </w:rPr>
      </w:pPr>
    </w:p>
    <w:p w14:paraId="0618933B" w14:textId="77777777" w:rsidR="00902058" w:rsidRPr="00EE1D90" w:rsidRDefault="00902058" w:rsidP="006E5519">
      <w:pPr>
        <w:shd w:val="clear" w:color="auto" w:fill="FFFFFF" w:themeFill="background1"/>
        <w:spacing w:line="240" w:lineRule="auto"/>
        <w:jc w:val="both"/>
        <w:rPr>
          <w:rFonts w:cs="Segoe UI"/>
          <w:b w:val="0"/>
          <w:color w:val="auto"/>
          <w:sz w:val="24"/>
          <w:szCs w:val="24"/>
          <w:lang w:val="en-US"/>
        </w:rPr>
      </w:pPr>
      <w:r w:rsidRPr="00EE1D90">
        <w:rPr>
          <w:rFonts w:cs="Arial"/>
          <w:sz w:val="24"/>
          <w:szCs w:val="24"/>
          <w:lang w:val="es-CO"/>
        </w:rPr>
        <w:t>C</w:t>
      </w:r>
      <w:r w:rsidR="00EE1D90" w:rsidRPr="00EE1D90">
        <w:rPr>
          <w:rFonts w:cs="Arial"/>
          <w:sz w:val="24"/>
          <w:szCs w:val="24"/>
          <w:lang w:val="es-CO"/>
        </w:rPr>
        <w:t>onvenio</w:t>
      </w:r>
      <w:r w:rsidR="00EE1D90" w:rsidRPr="00EE1D90">
        <w:rPr>
          <w:rFonts w:cs="Arial"/>
          <w:sz w:val="24"/>
          <w:szCs w:val="24"/>
          <w:lang w:val="en-US"/>
        </w:rPr>
        <w:t xml:space="preserve"> No. </w:t>
      </w:r>
      <w:r w:rsidRPr="00EE1D90">
        <w:rPr>
          <w:rFonts w:cs="Arial"/>
          <w:sz w:val="24"/>
          <w:szCs w:val="24"/>
          <w:lang w:val="en-US"/>
        </w:rPr>
        <w:t xml:space="preserve">GRT-GF-18408-CO </w:t>
      </w:r>
      <w:r w:rsidR="00EE1D90" w:rsidRPr="00EE1D90">
        <w:rPr>
          <w:rFonts w:cs="Arial"/>
          <w:sz w:val="24"/>
          <w:szCs w:val="24"/>
          <w:lang w:val="en-US"/>
        </w:rPr>
        <w:t>(</w:t>
      </w:r>
      <w:r w:rsidRPr="00EE1D90">
        <w:rPr>
          <w:rFonts w:cs="Arial"/>
          <w:sz w:val="24"/>
          <w:szCs w:val="24"/>
          <w:lang w:val="en-US"/>
        </w:rPr>
        <w:t>BMZ</w:t>
      </w:r>
      <w:r w:rsidR="00EE1D90" w:rsidRPr="00EE1D90">
        <w:rPr>
          <w:rFonts w:cs="Arial"/>
          <w:sz w:val="24"/>
          <w:szCs w:val="24"/>
          <w:lang w:val="en-US"/>
        </w:rPr>
        <w:t>)</w:t>
      </w:r>
    </w:p>
    <w:p w14:paraId="77D4F3DB" w14:textId="77777777" w:rsidR="49371C57" w:rsidRDefault="49371C57" w:rsidP="006E5519">
      <w:pPr>
        <w:shd w:val="clear" w:color="auto" w:fill="FFFFFF" w:themeFill="background1"/>
        <w:spacing w:line="240" w:lineRule="auto"/>
        <w:jc w:val="both"/>
        <w:rPr>
          <w:rFonts w:cs="Arial"/>
          <w:color w:val="auto"/>
          <w:sz w:val="20"/>
          <w:szCs w:val="20"/>
          <w:lang w:val="en-US"/>
        </w:rPr>
      </w:pPr>
    </w:p>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335"/>
        <w:gridCol w:w="1185"/>
        <w:gridCol w:w="900"/>
        <w:gridCol w:w="1205"/>
        <w:gridCol w:w="1125"/>
        <w:gridCol w:w="997"/>
        <w:gridCol w:w="1275"/>
        <w:gridCol w:w="1159"/>
      </w:tblGrid>
      <w:tr w:rsidR="002E7C7B" w:rsidRPr="002E7C7B" w14:paraId="5129B890" w14:textId="77777777" w:rsidTr="002E7C7B">
        <w:trPr>
          <w:trHeight w:val="465"/>
          <w:tblHeader/>
        </w:trPr>
        <w:tc>
          <w:tcPr>
            <w:tcW w:w="975" w:type="dxa"/>
            <w:tcMar>
              <w:left w:w="70" w:type="dxa"/>
              <w:right w:w="70" w:type="dxa"/>
            </w:tcMar>
            <w:vAlign w:val="center"/>
          </w:tcPr>
          <w:p w14:paraId="3F9C05F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Vigencia</w:t>
            </w:r>
          </w:p>
        </w:tc>
        <w:tc>
          <w:tcPr>
            <w:tcW w:w="1335" w:type="dxa"/>
            <w:tcMar>
              <w:left w:w="70" w:type="dxa"/>
              <w:right w:w="70" w:type="dxa"/>
            </w:tcMar>
            <w:vAlign w:val="center"/>
          </w:tcPr>
          <w:p w14:paraId="5F9D42F9"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pt-BR"/>
              </w:rPr>
              <w:t>Monto de Recursos Desembolsado</w:t>
            </w:r>
            <w:r w:rsidRPr="002E7C7B">
              <w:rPr>
                <w:color w:val="auto"/>
              </w:rPr>
              <w:br/>
            </w:r>
            <w:r w:rsidRPr="002E7C7B">
              <w:rPr>
                <w:rFonts w:ascii="Calibri" w:eastAsia="Calibri" w:hAnsi="Calibri" w:cs="Calibri"/>
                <w:bCs/>
                <w:color w:val="auto"/>
                <w:sz w:val="18"/>
                <w:szCs w:val="18"/>
                <w:lang w:val="pt-BR"/>
              </w:rPr>
              <w:t xml:space="preserve"> $USD</w:t>
            </w:r>
          </w:p>
        </w:tc>
        <w:tc>
          <w:tcPr>
            <w:tcW w:w="1185" w:type="dxa"/>
            <w:tcMar>
              <w:left w:w="70" w:type="dxa"/>
              <w:right w:w="70" w:type="dxa"/>
            </w:tcMar>
            <w:vAlign w:val="center"/>
          </w:tcPr>
          <w:p w14:paraId="2F1F226D"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Fecha</w:t>
            </w:r>
            <w:r w:rsidRPr="002E7C7B">
              <w:rPr>
                <w:color w:val="auto"/>
              </w:rPr>
              <w:br/>
            </w:r>
            <w:r w:rsidRPr="002E7C7B">
              <w:rPr>
                <w:rFonts w:ascii="Calibri" w:eastAsia="Calibri" w:hAnsi="Calibri" w:cs="Calibri"/>
                <w:bCs/>
                <w:color w:val="auto"/>
                <w:sz w:val="18"/>
                <w:szCs w:val="18"/>
                <w:lang w:val="es"/>
              </w:rPr>
              <w:t xml:space="preserve"> Desembolsos</w:t>
            </w:r>
          </w:p>
        </w:tc>
        <w:tc>
          <w:tcPr>
            <w:tcW w:w="900" w:type="dxa"/>
            <w:tcMar>
              <w:left w:w="70" w:type="dxa"/>
              <w:right w:w="70" w:type="dxa"/>
            </w:tcMar>
            <w:vAlign w:val="center"/>
          </w:tcPr>
          <w:p w14:paraId="58786C83"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No. de Cuenta en que se desembolsaron los recursos </w:t>
            </w:r>
          </w:p>
        </w:tc>
        <w:tc>
          <w:tcPr>
            <w:tcW w:w="1205" w:type="dxa"/>
            <w:tcMar>
              <w:left w:w="70" w:type="dxa"/>
              <w:right w:w="70" w:type="dxa"/>
            </w:tcMar>
            <w:vAlign w:val="center"/>
          </w:tcPr>
          <w:p w14:paraId="1EE7D148"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girado</w:t>
            </w:r>
            <w:r w:rsidRPr="002E7C7B">
              <w:rPr>
                <w:color w:val="auto"/>
              </w:rPr>
              <w:br/>
            </w:r>
            <w:r w:rsidRPr="002E7C7B">
              <w:rPr>
                <w:rFonts w:ascii="Calibri" w:eastAsia="Calibri" w:hAnsi="Calibri" w:cs="Calibri"/>
                <w:bCs/>
                <w:color w:val="auto"/>
                <w:sz w:val="18"/>
                <w:szCs w:val="18"/>
                <w:lang w:val="es"/>
              </w:rPr>
              <w:t xml:space="preserve"> ($COP) </w:t>
            </w:r>
          </w:p>
        </w:tc>
        <w:tc>
          <w:tcPr>
            <w:tcW w:w="1125" w:type="dxa"/>
            <w:tcMar>
              <w:left w:w="70" w:type="dxa"/>
              <w:right w:w="70" w:type="dxa"/>
            </w:tcMar>
            <w:vAlign w:val="center"/>
          </w:tcPr>
          <w:p w14:paraId="3E547C0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girado</w:t>
            </w:r>
            <w:r w:rsidRPr="002E7C7B">
              <w:rPr>
                <w:color w:val="auto"/>
              </w:rPr>
              <w:br/>
            </w:r>
            <w:r w:rsidRPr="002E7C7B">
              <w:rPr>
                <w:rFonts w:ascii="Calibri" w:eastAsia="Calibri" w:hAnsi="Calibri" w:cs="Calibri"/>
                <w:bCs/>
                <w:color w:val="auto"/>
                <w:sz w:val="18"/>
                <w:szCs w:val="18"/>
                <w:lang w:val="es"/>
              </w:rPr>
              <w:t xml:space="preserve"> ($USD) </w:t>
            </w:r>
          </w:p>
        </w:tc>
        <w:tc>
          <w:tcPr>
            <w:tcW w:w="997" w:type="dxa"/>
            <w:tcMar>
              <w:left w:w="70" w:type="dxa"/>
              <w:right w:w="70" w:type="dxa"/>
            </w:tcMar>
            <w:vAlign w:val="center"/>
          </w:tcPr>
          <w:p w14:paraId="4A267C8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Saldo cuenta</w:t>
            </w:r>
            <w:r w:rsidRPr="002E7C7B">
              <w:rPr>
                <w:color w:val="auto"/>
              </w:rPr>
              <w:br/>
            </w:r>
            <w:r w:rsidRPr="002E7C7B">
              <w:rPr>
                <w:rFonts w:ascii="Calibri" w:eastAsia="Calibri" w:hAnsi="Calibri" w:cs="Calibri"/>
                <w:bCs/>
                <w:color w:val="auto"/>
                <w:sz w:val="18"/>
                <w:szCs w:val="18"/>
                <w:lang w:val="es"/>
              </w:rPr>
              <w:t xml:space="preserve"> 31/12/2023</w:t>
            </w:r>
            <w:r w:rsidRPr="002E7C7B">
              <w:rPr>
                <w:color w:val="auto"/>
              </w:rPr>
              <w:br/>
            </w:r>
            <w:r w:rsidRPr="002E7C7B">
              <w:rPr>
                <w:rFonts w:ascii="Calibri" w:eastAsia="Calibri" w:hAnsi="Calibri" w:cs="Calibri"/>
                <w:bCs/>
                <w:color w:val="auto"/>
                <w:sz w:val="18"/>
                <w:szCs w:val="18"/>
                <w:lang w:val="es"/>
              </w:rPr>
              <w:t xml:space="preserve"> ($USD) </w:t>
            </w:r>
          </w:p>
        </w:tc>
        <w:tc>
          <w:tcPr>
            <w:tcW w:w="1275" w:type="dxa"/>
            <w:tcMar>
              <w:left w:w="70" w:type="dxa"/>
              <w:right w:w="70" w:type="dxa"/>
            </w:tcMar>
            <w:vAlign w:val="center"/>
          </w:tcPr>
          <w:p w14:paraId="4183D6B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Legalizado</w:t>
            </w:r>
            <w:r w:rsidRPr="002E7C7B">
              <w:rPr>
                <w:color w:val="auto"/>
              </w:rPr>
              <w:br/>
            </w:r>
            <w:r w:rsidRPr="002E7C7B">
              <w:rPr>
                <w:rFonts w:ascii="Calibri" w:eastAsia="Calibri" w:hAnsi="Calibri" w:cs="Calibri"/>
                <w:bCs/>
                <w:color w:val="auto"/>
                <w:sz w:val="18"/>
                <w:szCs w:val="18"/>
                <w:lang w:val="es"/>
              </w:rPr>
              <w:t xml:space="preserve"> ($COP) </w:t>
            </w:r>
          </w:p>
        </w:tc>
        <w:tc>
          <w:tcPr>
            <w:tcW w:w="1159" w:type="dxa"/>
            <w:tcMar>
              <w:left w:w="70" w:type="dxa"/>
              <w:right w:w="70" w:type="dxa"/>
            </w:tcMar>
            <w:vAlign w:val="center"/>
          </w:tcPr>
          <w:p w14:paraId="79D08FCE"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Valor Legalizado</w:t>
            </w:r>
            <w:r w:rsidRPr="002E7C7B">
              <w:rPr>
                <w:color w:val="auto"/>
              </w:rPr>
              <w:br/>
            </w:r>
            <w:r w:rsidRPr="002E7C7B">
              <w:rPr>
                <w:rFonts w:ascii="Calibri" w:eastAsia="Calibri" w:hAnsi="Calibri" w:cs="Calibri"/>
                <w:bCs/>
                <w:color w:val="auto"/>
                <w:sz w:val="18"/>
                <w:szCs w:val="18"/>
                <w:lang w:val="es"/>
              </w:rPr>
              <w:t xml:space="preserve"> ($USD) </w:t>
            </w:r>
          </w:p>
        </w:tc>
      </w:tr>
      <w:tr w:rsidR="002E7C7B" w:rsidRPr="002E7C7B" w14:paraId="3709EF38" w14:textId="77777777" w:rsidTr="002E7C7B">
        <w:trPr>
          <w:trHeight w:val="120"/>
        </w:trPr>
        <w:tc>
          <w:tcPr>
            <w:tcW w:w="975" w:type="dxa"/>
            <w:tcMar>
              <w:left w:w="70" w:type="dxa"/>
              <w:right w:w="70" w:type="dxa"/>
            </w:tcMar>
            <w:vAlign w:val="center"/>
          </w:tcPr>
          <w:p w14:paraId="489A475A"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2021</w:t>
            </w:r>
            <w:r w:rsidRPr="002E7C7B">
              <w:rPr>
                <w:rFonts w:ascii="Calibri" w:eastAsia="Calibri" w:hAnsi="Calibri" w:cs="Calibri"/>
                <w:b w:val="0"/>
                <w:color w:val="auto"/>
                <w:sz w:val="18"/>
                <w:szCs w:val="18"/>
                <w:vertAlign w:val="superscript"/>
                <w:lang w:val="es"/>
              </w:rPr>
              <w:t>/1</w:t>
            </w:r>
          </w:p>
        </w:tc>
        <w:tc>
          <w:tcPr>
            <w:tcW w:w="1335" w:type="dxa"/>
            <w:tcMar>
              <w:left w:w="70" w:type="dxa"/>
              <w:right w:w="70" w:type="dxa"/>
            </w:tcMar>
            <w:vAlign w:val="center"/>
          </w:tcPr>
          <w:p w14:paraId="61B015C5" w14:textId="77777777" w:rsidR="66D1D859" w:rsidRPr="002E7C7B" w:rsidRDefault="66D1D859" w:rsidP="006E5519">
            <w:pPr>
              <w:spacing w:line="240" w:lineRule="auto"/>
              <w:ind w:left="-20" w:right="-20"/>
              <w:rPr>
                <w:color w:val="auto"/>
              </w:rPr>
            </w:pPr>
            <w:r w:rsidRPr="002E7C7B">
              <w:rPr>
                <w:rFonts w:ascii="Calibri" w:eastAsia="Calibri" w:hAnsi="Calibri" w:cs="Calibri"/>
                <w:b w:val="0"/>
                <w:color w:val="auto"/>
                <w:sz w:val="18"/>
                <w:szCs w:val="18"/>
                <w:lang w:val="es"/>
              </w:rPr>
              <w:t xml:space="preserve">2.445.420,00   </w:t>
            </w:r>
          </w:p>
        </w:tc>
        <w:tc>
          <w:tcPr>
            <w:tcW w:w="1185" w:type="dxa"/>
            <w:tcMar>
              <w:left w:w="70" w:type="dxa"/>
              <w:right w:w="70" w:type="dxa"/>
            </w:tcMar>
            <w:vAlign w:val="center"/>
          </w:tcPr>
          <w:p w14:paraId="3B400AB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1/10/2021</w:t>
            </w:r>
          </w:p>
        </w:tc>
        <w:tc>
          <w:tcPr>
            <w:tcW w:w="900" w:type="dxa"/>
            <w:vMerge w:val="restart"/>
            <w:tcMar>
              <w:left w:w="70" w:type="dxa"/>
              <w:right w:w="70" w:type="dxa"/>
            </w:tcMar>
            <w:vAlign w:val="center"/>
          </w:tcPr>
          <w:p w14:paraId="22E9159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51499937 </w:t>
            </w:r>
          </w:p>
        </w:tc>
        <w:tc>
          <w:tcPr>
            <w:tcW w:w="1205" w:type="dxa"/>
            <w:tcMar>
              <w:left w:w="70" w:type="dxa"/>
              <w:right w:w="70" w:type="dxa"/>
            </w:tcMar>
            <w:vAlign w:val="center"/>
          </w:tcPr>
          <w:p w14:paraId="62EEBB71"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8.595.653.700</w:t>
            </w:r>
          </w:p>
        </w:tc>
        <w:tc>
          <w:tcPr>
            <w:tcW w:w="1125" w:type="dxa"/>
            <w:tcMar>
              <w:left w:w="70" w:type="dxa"/>
              <w:right w:w="70" w:type="dxa"/>
            </w:tcMar>
            <w:vAlign w:val="center"/>
          </w:tcPr>
          <w:p w14:paraId="7B99B99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2.153.528,08</w:t>
            </w:r>
          </w:p>
        </w:tc>
        <w:tc>
          <w:tcPr>
            <w:tcW w:w="997" w:type="dxa"/>
            <w:vMerge w:val="restart"/>
            <w:tcMar>
              <w:left w:w="70" w:type="dxa"/>
              <w:right w:w="70" w:type="dxa"/>
            </w:tcMar>
            <w:vAlign w:val="center"/>
          </w:tcPr>
          <w:p w14:paraId="5372948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678,42</w:t>
            </w:r>
          </w:p>
        </w:tc>
        <w:tc>
          <w:tcPr>
            <w:tcW w:w="1275" w:type="dxa"/>
            <w:tcMar>
              <w:left w:w="70" w:type="dxa"/>
              <w:right w:w="70" w:type="dxa"/>
            </w:tcMar>
            <w:vAlign w:val="center"/>
          </w:tcPr>
          <w:p w14:paraId="6DB8C672"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8.593.980.714</w:t>
            </w:r>
          </w:p>
        </w:tc>
        <w:tc>
          <w:tcPr>
            <w:tcW w:w="1159" w:type="dxa"/>
            <w:tcMar>
              <w:left w:w="70" w:type="dxa"/>
              <w:right w:w="70" w:type="dxa"/>
            </w:tcMar>
            <w:vAlign w:val="center"/>
          </w:tcPr>
          <w:p w14:paraId="64A2079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2.153.110,28</w:t>
            </w:r>
          </w:p>
        </w:tc>
      </w:tr>
      <w:tr w:rsidR="002E7C7B" w:rsidRPr="002E7C7B" w14:paraId="22AB4927" w14:textId="77777777" w:rsidTr="002E7C7B">
        <w:trPr>
          <w:trHeight w:val="120"/>
        </w:trPr>
        <w:tc>
          <w:tcPr>
            <w:tcW w:w="975" w:type="dxa"/>
            <w:tcMar>
              <w:left w:w="70" w:type="dxa"/>
              <w:right w:w="70" w:type="dxa"/>
            </w:tcMar>
            <w:vAlign w:val="center"/>
          </w:tcPr>
          <w:p w14:paraId="132AF623"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2022</w:t>
            </w:r>
          </w:p>
        </w:tc>
        <w:tc>
          <w:tcPr>
            <w:tcW w:w="1335" w:type="dxa"/>
            <w:tcMar>
              <w:left w:w="70" w:type="dxa"/>
              <w:right w:w="70" w:type="dxa"/>
            </w:tcMar>
            <w:vAlign w:val="center"/>
          </w:tcPr>
          <w:p w14:paraId="7231586E"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6A1A6B3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 </w:t>
            </w:r>
          </w:p>
        </w:tc>
        <w:tc>
          <w:tcPr>
            <w:tcW w:w="900" w:type="dxa"/>
            <w:vMerge/>
            <w:vAlign w:val="center"/>
          </w:tcPr>
          <w:p w14:paraId="12913053" w14:textId="77777777" w:rsidR="0070569D" w:rsidRPr="002E7C7B" w:rsidRDefault="0070569D" w:rsidP="006E5519">
            <w:pPr>
              <w:spacing w:line="240" w:lineRule="auto"/>
              <w:rPr>
                <w:color w:val="auto"/>
              </w:rPr>
            </w:pPr>
          </w:p>
        </w:tc>
        <w:tc>
          <w:tcPr>
            <w:tcW w:w="1205" w:type="dxa"/>
            <w:tcMar>
              <w:left w:w="70" w:type="dxa"/>
              <w:right w:w="70" w:type="dxa"/>
            </w:tcMar>
            <w:vAlign w:val="center"/>
          </w:tcPr>
          <w:p w14:paraId="66F78AD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729.369.000</w:t>
            </w:r>
          </w:p>
        </w:tc>
        <w:tc>
          <w:tcPr>
            <w:tcW w:w="1125" w:type="dxa"/>
            <w:tcMar>
              <w:left w:w="70" w:type="dxa"/>
              <w:right w:w="70" w:type="dxa"/>
            </w:tcMar>
            <w:vAlign w:val="center"/>
          </w:tcPr>
          <w:p w14:paraId="4197084B"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150.978,22</w:t>
            </w:r>
          </w:p>
        </w:tc>
        <w:tc>
          <w:tcPr>
            <w:tcW w:w="997" w:type="dxa"/>
            <w:vMerge/>
            <w:vAlign w:val="center"/>
          </w:tcPr>
          <w:p w14:paraId="5A25EE13" w14:textId="77777777" w:rsidR="0070569D" w:rsidRPr="002E7C7B" w:rsidRDefault="0070569D" w:rsidP="006E5519">
            <w:pPr>
              <w:spacing w:line="240" w:lineRule="auto"/>
              <w:rPr>
                <w:color w:val="auto"/>
              </w:rPr>
            </w:pPr>
          </w:p>
        </w:tc>
        <w:tc>
          <w:tcPr>
            <w:tcW w:w="1275" w:type="dxa"/>
            <w:tcMar>
              <w:left w:w="70" w:type="dxa"/>
              <w:right w:w="70" w:type="dxa"/>
            </w:tcMar>
            <w:vAlign w:val="center"/>
          </w:tcPr>
          <w:p w14:paraId="7C2B3E0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669.773.343</w:t>
            </w:r>
          </w:p>
        </w:tc>
        <w:tc>
          <w:tcPr>
            <w:tcW w:w="1159" w:type="dxa"/>
            <w:tcMar>
              <w:left w:w="70" w:type="dxa"/>
              <w:right w:w="70" w:type="dxa"/>
            </w:tcMar>
            <w:vAlign w:val="center"/>
          </w:tcPr>
          <w:p w14:paraId="21F72DF8"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rPr>
              <w:t>138.628,91</w:t>
            </w:r>
          </w:p>
        </w:tc>
      </w:tr>
      <w:tr w:rsidR="002E7C7B" w:rsidRPr="002E7C7B" w14:paraId="5B63CC85" w14:textId="77777777" w:rsidTr="002E7C7B">
        <w:trPr>
          <w:trHeight w:val="120"/>
        </w:trPr>
        <w:tc>
          <w:tcPr>
            <w:tcW w:w="975" w:type="dxa"/>
            <w:tcMar>
              <w:left w:w="70" w:type="dxa"/>
              <w:right w:w="70" w:type="dxa"/>
            </w:tcMar>
            <w:vAlign w:val="center"/>
          </w:tcPr>
          <w:p w14:paraId="202230A4"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2023</w:t>
            </w:r>
          </w:p>
        </w:tc>
        <w:tc>
          <w:tcPr>
            <w:tcW w:w="1335" w:type="dxa"/>
            <w:tcMar>
              <w:left w:w="70" w:type="dxa"/>
              <w:right w:w="70" w:type="dxa"/>
            </w:tcMar>
            <w:vAlign w:val="center"/>
          </w:tcPr>
          <w:p w14:paraId="5AB0C464"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 w:val="0"/>
                <w:color w:val="auto"/>
                <w:sz w:val="18"/>
                <w:szCs w:val="18"/>
                <w:lang w:val="es"/>
              </w:rPr>
              <w:t>0.00</w:t>
            </w:r>
          </w:p>
        </w:tc>
        <w:tc>
          <w:tcPr>
            <w:tcW w:w="1185" w:type="dxa"/>
            <w:tcMar>
              <w:left w:w="70" w:type="dxa"/>
              <w:right w:w="70" w:type="dxa"/>
            </w:tcMar>
            <w:vAlign w:val="center"/>
          </w:tcPr>
          <w:p w14:paraId="4A6B0EBD"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 xml:space="preserve"> </w:t>
            </w:r>
          </w:p>
        </w:tc>
        <w:tc>
          <w:tcPr>
            <w:tcW w:w="900" w:type="dxa"/>
            <w:vMerge/>
            <w:vAlign w:val="center"/>
          </w:tcPr>
          <w:p w14:paraId="08213D68" w14:textId="77777777" w:rsidR="0070569D" w:rsidRPr="002E7C7B" w:rsidRDefault="0070569D" w:rsidP="006E5519">
            <w:pPr>
              <w:spacing w:line="240" w:lineRule="auto"/>
              <w:rPr>
                <w:color w:val="auto"/>
              </w:rPr>
            </w:pPr>
          </w:p>
        </w:tc>
        <w:tc>
          <w:tcPr>
            <w:tcW w:w="1205" w:type="dxa"/>
            <w:tcMar>
              <w:left w:w="70" w:type="dxa"/>
              <w:right w:w="70" w:type="dxa"/>
            </w:tcMar>
            <w:vAlign w:val="center"/>
          </w:tcPr>
          <w:p w14:paraId="7E3D82F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71.080.327</w:t>
            </w:r>
          </w:p>
        </w:tc>
        <w:tc>
          <w:tcPr>
            <w:tcW w:w="1125" w:type="dxa"/>
            <w:tcMar>
              <w:left w:w="70" w:type="dxa"/>
              <w:right w:w="70" w:type="dxa"/>
            </w:tcMar>
            <w:vAlign w:val="center"/>
          </w:tcPr>
          <w:p w14:paraId="18D622D0"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 w:val="0"/>
                <w:color w:val="auto"/>
                <w:sz w:val="18"/>
                <w:szCs w:val="18"/>
                <w:lang w:val="es"/>
              </w:rPr>
              <w:t>17.964,28</w:t>
            </w:r>
          </w:p>
        </w:tc>
        <w:tc>
          <w:tcPr>
            <w:tcW w:w="997" w:type="dxa"/>
            <w:vMerge/>
            <w:vAlign w:val="center"/>
          </w:tcPr>
          <w:p w14:paraId="6A023A62" w14:textId="77777777" w:rsidR="0070569D" w:rsidRPr="002E7C7B" w:rsidRDefault="0070569D" w:rsidP="006E5519">
            <w:pPr>
              <w:spacing w:line="240" w:lineRule="auto"/>
              <w:rPr>
                <w:color w:val="auto"/>
              </w:rPr>
            </w:pPr>
          </w:p>
        </w:tc>
        <w:tc>
          <w:tcPr>
            <w:tcW w:w="1275" w:type="dxa"/>
            <w:tcMar>
              <w:left w:w="70" w:type="dxa"/>
              <w:right w:w="70" w:type="dxa"/>
            </w:tcMar>
            <w:vAlign w:val="center"/>
          </w:tcPr>
          <w:p w14:paraId="7286C3F9" w14:textId="77777777" w:rsidR="66D1D859" w:rsidRPr="002E7C7B" w:rsidRDefault="66D1D859" w:rsidP="006E5519">
            <w:pPr>
              <w:spacing w:line="240" w:lineRule="auto"/>
              <w:rPr>
                <w:color w:val="auto"/>
              </w:rPr>
            </w:pPr>
          </w:p>
        </w:tc>
        <w:tc>
          <w:tcPr>
            <w:tcW w:w="1159" w:type="dxa"/>
            <w:tcMar>
              <w:left w:w="70" w:type="dxa"/>
              <w:right w:w="70" w:type="dxa"/>
            </w:tcMar>
            <w:vAlign w:val="center"/>
          </w:tcPr>
          <w:p w14:paraId="371929C2" w14:textId="77777777" w:rsidR="66D1D859" w:rsidRPr="002E7C7B" w:rsidRDefault="66D1D859" w:rsidP="006E5519">
            <w:pPr>
              <w:spacing w:line="240" w:lineRule="auto"/>
              <w:rPr>
                <w:color w:val="auto"/>
              </w:rPr>
            </w:pPr>
          </w:p>
        </w:tc>
      </w:tr>
      <w:tr w:rsidR="002E7C7B" w:rsidRPr="002E7C7B" w14:paraId="38F6C41A" w14:textId="77777777" w:rsidTr="002E7C7B">
        <w:trPr>
          <w:trHeight w:val="30"/>
        </w:trPr>
        <w:tc>
          <w:tcPr>
            <w:tcW w:w="975" w:type="dxa"/>
            <w:tcMar>
              <w:left w:w="70" w:type="dxa"/>
              <w:right w:w="70" w:type="dxa"/>
            </w:tcMar>
            <w:vAlign w:val="center"/>
          </w:tcPr>
          <w:p w14:paraId="1EA9EA60"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TOTALES</w:t>
            </w:r>
          </w:p>
        </w:tc>
        <w:tc>
          <w:tcPr>
            <w:tcW w:w="1335" w:type="dxa"/>
            <w:tcMar>
              <w:left w:w="70" w:type="dxa"/>
              <w:right w:w="70" w:type="dxa"/>
            </w:tcMar>
            <w:vAlign w:val="center"/>
          </w:tcPr>
          <w:p w14:paraId="77913977" w14:textId="77777777" w:rsidR="66D1D859" w:rsidRPr="002E7C7B" w:rsidRDefault="66D1D859" w:rsidP="006E5519">
            <w:pPr>
              <w:spacing w:line="240" w:lineRule="auto"/>
              <w:ind w:left="-20" w:right="-20"/>
              <w:jc w:val="right"/>
              <w:rPr>
                <w:color w:val="auto"/>
              </w:rPr>
            </w:pPr>
            <w:r w:rsidRPr="002E7C7B">
              <w:rPr>
                <w:rFonts w:ascii="Calibri" w:eastAsia="Calibri" w:hAnsi="Calibri" w:cs="Calibri"/>
                <w:bCs/>
                <w:color w:val="auto"/>
                <w:sz w:val="18"/>
                <w:szCs w:val="18"/>
                <w:lang w:val="es"/>
              </w:rPr>
              <w:t xml:space="preserve">2.445.420,00   </w:t>
            </w:r>
          </w:p>
        </w:tc>
        <w:tc>
          <w:tcPr>
            <w:tcW w:w="1185" w:type="dxa"/>
            <w:tcMar>
              <w:left w:w="70" w:type="dxa"/>
              <w:right w:w="70" w:type="dxa"/>
            </w:tcMar>
            <w:vAlign w:val="center"/>
          </w:tcPr>
          <w:p w14:paraId="19568D3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w:t>
            </w:r>
          </w:p>
        </w:tc>
        <w:tc>
          <w:tcPr>
            <w:tcW w:w="900" w:type="dxa"/>
            <w:tcMar>
              <w:left w:w="70" w:type="dxa"/>
              <w:right w:w="70" w:type="dxa"/>
            </w:tcMar>
            <w:vAlign w:val="center"/>
          </w:tcPr>
          <w:p w14:paraId="2873F136"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 xml:space="preserve"> </w:t>
            </w:r>
          </w:p>
        </w:tc>
        <w:tc>
          <w:tcPr>
            <w:tcW w:w="1205" w:type="dxa"/>
            <w:tcMar>
              <w:left w:w="70" w:type="dxa"/>
              <w:right w:w="70" w:type="dxa"/>
            </w:tcMar>
            <w:vAlign w:val="center"/>
          </w:tcPr>
          <w:p w14:paraId="02F97EFC"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9.396.103.027</w:t>
            </w:r>
          </w:p>
        </w:tc>
        <w:tc>
          <w:tcPr>
            <w:tcW w:w="1125" w:type="dxa"/>
            <w:tcMar>
              <w:left w:w="70" w:type="dxa"/>
              <w:right w:w="70" w:type="dxa"/>
            </w:tcMar>
            <w:vAlign w:val="center"/>
          </w:tcPr>
          <w:p w14:paraId="38893F45"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2.322.470,58</w:t>
            </w:r>
          </w:p>
        </w:tc>
        <w:tc>
          <w:tcPr>
            <w:tcW w:w="997" w:type="dxa"/>
            <w:tcMar>
              <w:left w:w="70" w:type="dxa"/>
              <w:right w:w="70" w:type="dxa"/>
            </w:tcMar>
            <w:vAlign w:val="center"/>
          </w:tcPr>
          <w:p w14:paraId="044D1CFA"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lang w:val="es"/>
              </w:rPr>
              <w:t>678,42</w:t>
            </w:r>
          </w:p>
        </w:tc>
        <w:tc>
          <w:tcPr>
            <w:tcW w:w="1275" w:type="dxa"/>
            <w:tcMar>
              <w:left w:w="70" w:type="dxa"/>
              <w:right w:w="70" w:type="dxa"/>
            </w:tcMar>
            <w:vAlign w:val="center"/>
          </w:tcPr>
          <w:p w14:paraId="1D5D644F"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rPr>
              <w:t>9.263.754.057</w:t>
            </w:r>
          </w:p>
        </w:tc>
        <w:tc>
          <w:tcPr>
            <w:tcW w:w="1159" w:type="dxa"/>
            <w:tcMar>
              <w:left w:w="70" w:type="dxa"/>
              <w:right w:w="70" w:type="dxa"/>
            </w:tcMar>
            <w:vAlign w:val="center"/>
          </w:tcPr>
          <w:p w14:paraId="22DDFB19" w14:textId="77777777" w:rsidR="66D1D859" w:rsidRPr="002E7C7B" w:rsidRDefault="66D1D859" w:rsidP="006E5519">
            <w:pPr>
              <w:spacing w:line="240" w:lineRule="auto"/>
              <w:ind w:left="-20" w:right="-20"/>
              <w:jc w:val="center"/>
              <w:rPr>
                <w:color w:val="auto"/>
              </w:rPr>
            </w:pPr>
            <w:r w:rsidRPr="002E7C7B">
              <w:rPr>
                <w:rFonts w:ascii="Calibri" w:eastAsia="Calibri" w:hAnsi="Calibri" w:cs="Calibri"/>
                <w:bCs/>
                <w:color w:val="auto"/>
                <w:sz w:val="18"/>
                <w:szCs w:val="18"/>
              </w:rPr>
              <w:t>2.291.739,19</w:t>
            </w:r>
          </w:p>
        </w:tc>
      </w:tr>
    </w:tbl>
    <w:p w14:paraId="6DCDE100" w14:textId="77777777" w:rsidR="00EE1D90" w:rsidRPr="00837A06" w:rsidRDefault="00EE1D90"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Nota 1/ Se incluye el monto de la comisión de la operación correspondiente al BID</w:t>
      </w:r>
    </w:p>
    <w:p w14:paraId="0E3DA8C0" w14:textId="77777777" w:rsidR="00EE1D90" w:rsidRPr="00837A06" w:rsidRDefault="00EE1D90" w:rsidP="006E5519">
      <w:pPr>
        <w:shd w:val="clear" w:color="auto" w:fill="FFFFFF" w:themeFill="background1"/>
        <w:spacing w:line="240" w:lineRule="auto"/>
        <w:jc w:val="center"/>
        <w:rPr>
          <w:rFonts w:cs="Arial"/>
          <w:b w:val="0"/>
          <w:bCs/>
          <w:color w:val="auto"/>
          <w:sz w:val="16"/>
          <w:szCs w:val="16"/>
          <w:lang w:val="es-CO"/>
        </w:rPr>
      </w:pPr>
      <w:r w:rsidRPr="00837A06">
        <w:rPr>
          <w:rFonts w:cs="Arial"/>
          <w:b w:val="0"/>
          <w:bCs/>
          <w:color w:val="auto"/>
          <w:sz w:val="16"/>
          <w:szCs w:val="16"/>
          <w:lang w:val="es-CO"/>
        </w:rPr>
        <w:t>Fuente giros: SIIF Nación corte al 31 de diciembre de 2023.</w:t>
      </w:r>
    </w:p>
    <w:p w14:paraId="6E7F8904" w14:textId="77777777" w:rsidR="49371C57" w:rsidRDefault="00EE1D90" w:rsidP="006E5519">
      <w:pPr>
        <w:shd w:val="clear" w:color="auto" w:fill="FFFFFF" w:themeFill="background1"/>
        <w:spacing w:line="240" w:lineRule="auto"/>
        <w:jc w:val="center"/>
        <w:rPr>
          <w:rFonts w:cs="Arial"/>
          <w:color w:val="auto"/>
          <w:sz w:val="20"/>
          <w:szCs w:val="20"/>
          <w:lang w:val="en-US"/>
        </w:rPr>
      </w:pPr>
      <w:r w:rsidRPr="00837A06">
        <w:rPr>
          <w:rFonts w:cs="Arial"/>
          <w:b w:val="0"/>
          <w:bCs/>
          <w:color w:val="auto"/>
          <w:sz w:val="16"/>
          <w:szCs w:val="16"/>
          <w:lang w:val="es-CO"/>
        </w:rPr>
        <w:t>Fuente saldos en USD: Extracto cuenta especial Subunidad 32, a 31 de diciembre de 2023.</w:t>
      </w:r>
    </w:p>
    <w:p w14:paraId="2DB8524B" w14:textId="77777777" w:rsidR="49371C57" w:rsidRDefault="49371C57" w:rsidP="006E5519">
      <w:pPr>
        <w:shd w:val="clear" w:color="auto" w:fill="FFFFFF" w:themeFill="background1"/>
        <w:spacing w:line="240" w:lineRule="auto"/>
        <w:jc w:val="both"/>
        <w:rPr>
          <w:rFonts w:cs="Arial"/>
          <w:color w:val="auto"/>
          <w:sz w:val="20"/>
          <w:szCs w:val="20"/>
          <w:lang w:val="en-US"/>
        </w:rPr>
      </w:pPr>
    </w:p>
    <w:p w14:paraId="1339DA32" w14:textId="77777777" w:rsidR="49371C57" w:rsidRDefault="1BB80B8D" w:rsidP="006E5519">
      <w:pPr>
        <w:shd w:val="clear" w:color="auto" w:fill="FFFFFF" w:themeFill="background1"/>
        <w:spacing w:line="240" w:lineRule="auto"/>
        <w:jc w:val="both"/>
        <w:rPr>
          <w:rFonts w:ascii="Calibri" w:eastAsia="Calibri" w:hAnsi="Calibri" w:cs="Calibri"/>
          <w:sz w:val="20"/>
          <w:szCs w:val="20"/>
          <w:lang w:val="en-US"/>
        </w:rPr>
      </w:pPr>
      <w:r w:rsidRPr="66D1D859">
        <w:rPr>
          <w:rFonts w:ascii="Calibri" w:eastAsia="Calibri" w:hAnsi="Calibri" w:cs="Calibri"/>
          <w:bCs/>
          <w:sz w:val="24"/>
          <w:szCs w:val="24"/>
          <w:lang w:val="es"/>
        </w:rPr>
        <w:t>C</w:t>
      </w:r>
      <w:r w:rsidR="003A65DB">
        <w:rPr>
          <w:rFonts w:ascii="Calibri" w:eastAsia="Calibri" w:hAnsi="Calibri" w:cs="Calibri"/>
          <w:bCs/>
          <w:sz w:val="24"/>
          <w:szCs w:val="24"/>
          <w:lang w:val="es"/>
        </w:rPr>
        <w:t>onvenio No.</w:t>
      </w:r>
      <w:r w:rsidRPr="66D1D859">
        <w:rPr>
          <w:rFonts w:ascii="Calibri" w:eastAsia="Calibri" w:hAnsi="Calibri" w:cs="Calibri"/>
          <w:bCs/>
          <w:sz w:val="24"/>
          <w:szCs w:val="24"/>
          <w:lang w:val="es"/>
        </w:rPr>
        <w:t xml:space="preserve"> 5172/GR-CO </w:t>
      </w:r>
      <w:r w:rsidR="003A65DB">
        <w:rPr>
          <w:rFonts w:ascii="Calibri" w:eastAsia="Calibri" w:hAnsi="Calibri" w:cs="Calibri"/>
          <w:bCs/>
          <w:sz w:val="24"/>
          <w:szCs w:val="24"/>
          <w:lang w:val="es"/>
        </w:rPr>
        <w:t>(</w:t>
      </w:r>
      <w:r w:rsidRPr="66D1D859">
        <w:rPr>
          <w:rFonts w:ascii="Calibri" w:eastAsia="Calibri" w:hAnsi="Calibri" w:cs="Calibri"/>
          <w:bCs/>
          <w:sz w:val="24"/>
          <w:szCs w:val="24"/>
          <w:lang w:val="es"/>
        </w:rPr>
        <w:t>BID</w:t>
      </w:r>
      <w:r w:rsidR="003A65DB">
        <w:rPr>
          <w:rFonts w:ascii="Calibri" w:eastAsia="Calibri" w:hAnsi="Calibri" w:cs="Calibri"/>
          <w:bCs/>
          <w:sz w:val="24"/>
          <w:szCs w:val="24"/>
          <w:lang w:val="es"/>
        </w:rPr>
        <w:t>)</w:t>
      </w:r>
    </w:p>
    <w:tbl>
      <w:tblPr>
        <w:tblW w:w="0" w:type="auto"/>
        <w:tblLayout w:type="fixed"/>
        <w:tblLook w:val="04A0" w:firstRow="1" w:lastRow="0" w:firstColumn="1" w:lastColumn="0" w:noHBand="0" w:noVBand="1"/>
      </w:tblPr>
      <w:tblGrid>
        <w:gridCol w:w="795"/>
        <w:gridCol w:w="1215"/>
        <w:gridCol w:w="1065"/>
        <w:gridCol w:w="915"/>
        <w:gridCol w:w="1215"/>
        <w:gridCol w:w="1005"/>
        <w:gridCol w:w="990"/>
        <w:gridCol w:w="1279"/>
        <w:gridCol w:w="1255"/>
      </w:tblGrid>
      <w:tr w:rsidR="2BF6C000" w:rsidRPr="002E7C7B" w14:paraId="658F7734" w14:textId="77777777" w:rsidTr="66D1D859">
        <w:trPr>
          <w:trHeight w:val="135"/>
        </w:trPr>
        <w:tc>
          <w:tcPr>
            <w:tcW w:w="9734" w:type="dxa"/>
            <w:gridSpan w:val="9"/>
            <w:tcMar>
              <w:left w:w="70" w:type="dxa"/>
              <w:right w:w="70" w:type="dxa"/>
            </w:tcMar>
            <w:vAlign w:val="center"/>
          </w:tcPr>
          <w:p w14:paraId="2D746690" w14:textId="77777777" w:rsidR="2BF6C000" w:rsidRPr="002E7C7B" w:rsidRDefault="2BF6C000" w:rsidP="006E5519">
            <w:pPr>
              <w:spacing w:line="240" w:lineRule="auto"/>
              <w:rPr>
                <w:color w:val="auto"/>
              </w:rPr>
            </w:pPr>
          </w:p>
        </w:tc>
      </w:tr>
      <w:tr w:rsidR="2BF6C000" w:rsidRPr="002E7C7B" w14:paraId="2A6DA99C" w14:textId="77777777" w:rsidTr="66D1D859">
        <w:trPr>
          <w:trHeight w:val="60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DCFE60"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Vigencia</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81785B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pt-BR"/>
              </w:rPr>
              <w:t>Monto de Recursos Desembolsado</w:t>
            </w:r>
            <w:r w:rsidRPr="002E7C7B">
              <w:rPr>
                <w:color w:val="auto"/>
              </w:rPr>
              <w:br/>
            </w:r>
            <w:r w:rsidRPr="002E7C7B">
              <w:rPr>
                <w:rFonts w:ascii="Calibri" w:eastAsia="Calibri" w:hAnsi="Calibri" w:cs="Calibri"/>
                <w:bCs/>
                <w:color w:val="auto"/>
                <w:sz w:val="16"/>
                <w:szCs w:val="16"/>
                <w:lang w:val="pt-BR"/>
              </w:rPr>
              <w:t xml:space="preserve"> $USD</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7172FB"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Fecha</w:t>
            </w:r>
            <w:r w:rsidRPr="002E7C7B">
              <w:rPr>
                <w:color w:val="auto"/>
              </w:rPr>
              <w:br/>
            </w:r>
            <w:r w:rsidRPr="002E7C7B">
              <w:rPr>
                <w:rFonts w:ascii="Calibri" w:eastAsia="Calibri" w:hAnsi="Calibri" w:cs="Calibri"/>
                <w:bCs/>
                <w:color w:val="auto"/>
                <w:sz w:val="16"/>
                <w:szCs w:val="16"/>
                <w:lang w:val="es"/>
              </w:rPr>
              <w:t xml:space="preserve"> Desembolsos</w:t>
            </w:r>
          </w:p>
        </w:tc>
        <w:tc>
          <w:tcPr>
            <w:tcW w:w="9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054D55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No. de Cuenta en que se desembolsaron los recursos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890906"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girado</w:t>
            </w:r>
            <w:r w:rsidRPr="002E7C7B">
              <w:rPr>
                <w:color w:val="auto"/>
              </w:rPr>
              <w:br/>
            </w:r>
            <w:r w:rsidRPr="002E7C7B">
              <w:rPr>
                <w:rFonts w:ascii="Calibri" w:eastAsia="Calibri" w:hAnsi="Calibri" w:cs="Calibri"/>
                <w:bCs/>
                <w:color w:val="auto"/>
                <w:sz w:val="16"/>
                <w:szCs w:val="16"/>
                <w:lang w:val="es"/>
              </w:rPr>
              <w:t xml:space="preserve"> ($COP)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2C21A4"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girado</w:t>
            </w:r>
            <w:r w:rsidRPr="002E7C7B">
              <w:rPr>
                <w:color w:val="auto"/>
              </w:rPr>
              <w:br/>
            </w:r>
            <w:r w:rsidRPr="002E7C7B">
              <w:rPr>
                <w:rFonts w:ascii="Calibri" w:eastAsia="Calibri" w:hAnsi="Calibri" w:cs="Calibri"/>
                <w:bCs/>
                <w:color w:val="auto"/>
                <w:sz w:val="16"/>
                <w:szCs w:val="16"/>
                <w:lang w:val="es"/>
              </w:rPr>
              <w:t xml:space="preserve"> ($USD) </w:t>
            </w:r>
          </w:p>
        </w:tc>
        <w:tc>
          <w:tcPr>
            <w:tcW w:w="99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137115"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Saldo cuenta</w:t>
            </w:r>
            <w:r w:rsidRPr="002E7C7B">
              <w:rPr>
                <w:color w:val="auto"/>
              </w:rPr>
              <w:br/>
            </w:r>
            <w:r w:rsidRPr="002E7C7B">
              <w:rPr>
                <w:rFonts w:ascii="Calibri" w:eastAsia="Calibri" w:hAnsi="Calibri" w:cs="Calibri"/>
                <w:bCs/>
                <w:color w:val="auto"/>
                <w:sz w:val="16"/>
                <w:szCs w:val="16"/>
                <w:lang w:val="es"/>
              </w:rPr>
              <w:t xml:space="preserve"> 31/12/2023</w:t>
            </w:r>
            <w:r w:rsidRPr="002E7C7B">
              <w:rPr>
                <w:color w:val="auto"/>
              </w:rPr>
              <w:br/>
            </w:r>
            <w:r w:rsidRPr="002E7C7B">
              <w:rPr>
                <w:rFonts w:ascii="Calibri" w:eastAsia="Calibri" w:hAnsi="Calibri" w:cs="Calibri"/>
                <w:bCs/>
                <w:color w:val="auto"/>
                <w:sz w:val="16"/>
                <w:szCs w:val="16"/>
                <w:lang w:val="es"/>
              </w:rPr>
              <w:t xml:space="preserve"> ($USD)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E63109"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Legalizado</w:t>
            </w:r>
            <w:r w:rsidRPr="002E7C7B">
              <w:rPr>
                <w:color w:val="auto"/>
              </w:rPr>
              <w:br/>
            </w:r>
            <w:r w:rsidRPr="002E7C7B">
              <w:rPr>
                <w:rFonts w:ascii="Calibri" w:eastAsia="Calibri" w:hAnsi="Calibri" w:cs="Calibri"/>
                <w:bCs/>
                <w:color w:val="auto"/>
                <w:sz w:val="16"/>
                <w:szCs w:val="16"/>
                <w:lang w:val="es"/>
              </w:rPr>
              <w:t xml:space="preserve"> ($COP)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F3EA3A"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Cs/>
                <w:color w:val="auto"/>
                <w:sz w:val="16"/>
                <w:szCs w:val="16"/>
                <w:lang w:val="es"/>
              </w:rPr>
              <w:t xml:space="preserve"> Valor Legalizado</w:t>
            </w:r>
            <w:r w:rsidRPr="002E7C7B">
              <w:rPr>
                <w:color w:val="auto"/>
              </w:rPr>
              <w:br/>
            </w:r>
            <w:r w:rsidRPr="002E7C7B">
              <w:rPr>
                <w:rFonts w:ascii="Calibri" w:eastAsia="Calibri" w:hAnsi="Calibri" w:cs="Calibri"/>
                <w:bCs/>
                <w:color w:val="auto"/>
                <w:sz w:val="16"/>
                <w:szCs w:val="16"/>
                <w:lang w:val="es"/>
              </w:rPr>
              <w:t xml:space="preserve"> ($USD) </w:t>
            </w:r>
          </w:p>
        </w:tc>
      </w:tr>
      <w:tr w:rsidR="2BF6C000" w:rsidRPr="002E7C7B" w14:paraId="673503B4"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1086EF"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2021</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1560AF"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2.820.819,00</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2AD598"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29/09/2021</w:t>
            </w:r>
          </w:p>
        </w:tc>
        <w:tc>
          <w:tcPr>
            <w:tcW w:w="915"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50EEA7"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 xml:space="preserve">51499936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E04C9D"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10.437.030.300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E81BF8"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2.615.620,04 </w:t>
            </w:r>
          </w:p>
        </w:tc>
        <w:tc>
          <w:tcPr>
            <w:tcW w:w="990"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85D961"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55.187,75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F1216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9.203.203.434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9A301F"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2.306.411,20 </w:t>
            </w:r>
          </w:p>
        </w:tc>
      </w:tr>
      <w:tr w:rsidR="2BF6C000" w:rsidRPr="002E7C7B" w14:paraId="19ED6702"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7DC068D"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2022</w:t>
            </w:r>
            <w:r w:rsidRPr="002E7C7B">
              <w:rPr>
                <w:rFonts w:ascii="Calibri" w:eastAsia="Calibri" w:hAnsi="Calibri" w:cs="Calibri"/>
                <w:b w:val="0"/>
                <w:color w:val="auto"/>
                <w:sz w:val="16"/>
                <w:szCs w:val="16"/>
                <w:vertAlign w:val="superscript"/>
                <w:lang w:val="es"/>
              </w:rPr>
              <w:t>/1</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F43A38"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4.751.975,49</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6A5EDF"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18/11/2022</w:t>
            </w:r>
          </w:p>
        </w:tc>
        <w:tc>
          <w:tcPr>
            <w:tcW w:w="915" w:type="dxa"/>
            <w:vMerge/>
            <w:tcBorders>
              <w:left w:val="single" w:sz="0" w:space="0" w:color="auto"/>
              <w:right w:val="single" w:sz="0" w:space="0" w:color="auto"/>
            </w:tcBorders>
            <w:vAlign w:val="center"/>
          </w:tcPr>
          <w:p w14:paraId="2DC65366" w14:textId="77777777" w:rsidR="0070569D" w:rsidRPr="002E7C7B" w:rsidRDefault="0070569D" w:rsidP="006E5519">
            <w:pPr>
              <w:spacing w:line="240" w:lineRule="auto"/>
              <w:rPr>
                <w:color w:val="auto"/>
              </w:rPr>
            </w:pPr>
          </w:p>
        </w:tc>
        <w:tc>
          <w:tcPr>
            <w:tcW w:w="1215" w:type="dxa"/>
            <w:tcBorders>
              <w:top w:val="single" w:sz="8" w:space="0" w:color="auto"/>
              <w:left w:val="nil"/>
              <w:bottom w:val="single" w:sz="8" w:space="0" w:color="auto"/>
              <w:right w:val="single" w:sz="8" w:space="0" w:color="auto"/>
            </w:tcBorders>
            <w:tcMar>
              <w:left w:w="70" w:type="dxa"/>
              <w:right w:w="70" w:type="dxa"/>
            </w:tcMar>
            <w:vAlign w:val="center"/>
          </w:tcPr>
          <w:p w14:paraId="2C7A4759"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22.269.691.667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0FEC42"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4.703.562,15 </w:t>
            </w:r>
          </w:p>
        </w:tc>
        <w:tc>
          <w:tcPr>
            <w:tcW w:w="990" w:type="dxa"/>
            <w:vMerge/>
            <w:tcBorders>
              <w:left w:val="single" w:sz="0" w:space="0" w:color="auto"/>
              <w:right w:val="single" w:sz="0" w:space="0" w:color="auto"/>
            </w:tcBorders>
            <w:vAlign w:val="center"/>
          </w:tcPr>
          <w:p w14:paraId="7FE79263" w14:textId="77777777" w:rsidR="0070569D" w:rsidRPr="002E7C7B" w:rsidRDefault="0070569D" w:rsidP="006E5519">
            <w:pPr>
              <w:spacing w:line="240" w:lineRule="auto"/>
              <w:rPr>
                <w:color w:val="auto"/>
              </w:rPr>
            </w:pPr>
          </w:p>
        </w:tc>
        <w:tc>
          <w:tcPr>
            <w:tcW w:w="1279" w:type="dxa"/>
            <w:tcBorders>
              <w:top w:val="single" w:sz="8" w:space="0" w:color="auto"/>
              <w:left w:val="nil"/>
              <w:bottom w:val="single" w:sz="8" w:space="0" w:color="auto"/>
              <w:right w:val="single" w:sz="8" w:space="0" w:color="auto"/>
            </w:tcBorders>
            <w:tcMar>
              <w:left w:w="70" w:type="dxa"/>
              <w:right w:w="70" w:type="dxa"/>
            </w:tcMar>
            <w:vAlign w:val="center"/>
          </w:tcPr>
          <w:p w14:paraId="71E7EE2D"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16.436.024.109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A92B42"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3.474.137,83 </w:t>
            </w:r>
          </w:p>
        </w:tc>
      </w:tr>
      <w:tr w:rsidR="2BF6C000" w:rsidRPr="002E7C7B" w14:paraId="31BC9701"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957E02"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2023</w:t>
            </w:r>
            <w:r w:rsidRPr="002E7C7B">
              <w:rPr>
                <w:rFonts w:ascii="Calibri" w:eastAsia="Calibri" w:hAnsi="Calibri" w:cs="Calibri"/>
                <w:b w:val="0"/>
                <w:color w:val="auto"/>
                <w:sz w:val="16"/>
                <w:szCs w:val="16"/>
                <w:vertAlign w:val="superscript"/>
                <w:lang w:val="es"/>
              </w:rPr>
              <w:t>/2</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0FFB1A"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2.052.205,51 </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20EF42"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b w:val="0"/>
                <w:color w:val="auto"/>
                <w:sz w:val="16"/>
                <w:szCs w:val="16"/>
                <w:lang w:val="es"/>
              </w:rPr>
              <w:t>7/02/2023</w:t>
            </w:r>
          </w:p>
        </w:tc>
        <w:tc>
          <w:tcPr>
            <w:tcW w:w="915" w:type="dxa"/>
            <w:vMerge/>
            <w:tcBorders>
              <w:left w:val="single" w:sz="0" w:space="0" w:color="auto"/>
              <w:bottom w:val="single" w:sz="0" w:space="0" w:color="auto"/>
              <w:right w:val="single" w:sz="0" w:space="0" w:color="auto"/>
            </w:tcBorders>
            <w:vAlign w:val="center"/>
          </w:tcPr>
          <w:p w14:paraId="6B879682" w14:textId="77777777" w:rsidR="0070569D" w:rsidRPr="002E7C7B" w:rsidRDefault="0070569D" w:rsidP="006E5519">
            <w:pPr>
              <w:spacing w:line="240" w:lineRule="auto"/>
              <w:rPr>
                <w:color w:val="auto"/>
              </w:rPr>
            </w:pPr>
          </w:p>
        </w:tc>
        <w:tc>
          <w:tcPr>
            <w:tcW w:w="1215" w:type="dxa"/>
            <w:tcBorders>
              <w:top w:val="single" w:sz="8" w:space="0" w:color="auto"/>
              <w:left w:val="nil"/>
              <w:bottom w:val="single" w:sz="8" w:space="0" w:color="auto"/>
              <w:right w:val="single" w:sz="8" w:space="0" w:color="auto"/>
            </w:tcBorders>
            <w:tcMar>
              <w:left w:w="70" w:type="dxa"/>
              <w:right w:w="70" w:type="dxa"/>
            </w:tcMar>
            <w:vAlign w:val="center"/>
          </w:tcPr>
          <w:p w14:paraId="4BA5E9C5"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    8.905.203.029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05FDD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lang w:val="es"/>
              </w:rPr>
              <w:t xml:space="preserve">2.250.630,06 </w:t>
            </w:r>
          </w:p>
        </w:tc>
        <w:tc>
          <w:tcPr>
            <w:tcW w:w="990" w:type="dxa"/>
            <w:vMerge/>
            <w:tcBorders>
              <w:left w:val="single" w:sz="0" w:space="0" w:color="auto"/>
              <w:bottom w:val="single" w:sz="0" w:space="0" w:color="auto"/>
              <w:right w:val="single" w:sz="0" w:space="0" w:color="auto"/>
            </w:tcBorders>
            <w:vAlign w:val="center"/>
          </w:tcPr>
          <w:p w14:paraId="7BE6E6D5" w14:textId="77777777" w:rsidR="0070569D" w:rsidRPr="002E7C7B" w:rsidRDefault="0070569D" w:rsidP="006E5519">
            <w:pPr>
              <w:spacing w:line="240" w:lineRule="auto"/>
              <w:rPr>
                <w:color w:val="auto"/>
              </w:rPr>
            </w:pPr>
          </w:p>
        </w:tc>
        <w:tc>
          <w:tcPr>
            <w:tcW w:w="1279" w:type="dxa"/>
            <w:tcBorders>
              <w:top w:val="single" w:sz="8" w:space="0" w:color="auto"/>
              <w:left w:val="nil"/>
              <w:bottom w:val="single" w:sz="8" w:space="0" w:color="auto"/>
              <w:right w:val="single" w:sz="8" w:space="0" w:color="auto"/>
            </w:tcBorders>
            <w:tcMar>
              <w:left w:w="70" w:type="dxa"/>
              <w:right w:w="70" w:type="dxa"/>
            </w:tcMar>
            <w:vAlign w:val="center"/>
          </w:tcPr>
          <w:p w14:paraId="64326426"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38FFDC"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b w:val="0"/>
                <w:color w:val="auto"/>
                <w:sz w:val="16"/>
                <w:szCs w:val="16"/>
              </w:rPr>
              <w:t xml:space="preserve">             </w:t>
            </w:r>
          </w:p>
        </w:tc>
      </w:tr>
      <w:tr w:rsidR="2BF6C000" w:rsidRPr="002E7C7B" w14:paraId="4E1535EB" w14:textId="77777777" w:rsidTr="66D1D859">
        <w:trPr>
          <w:trHeight w:val="150"/>
        </w:trPr>
        <w:tc>
          <w:tcPr>
            <w:tcW w:w="7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AF9D369"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TOTALES</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303903"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9.625.000,00</w:t>
            </w:r>
          </w:p>
        </w:tc>
        <w:tc>
          <w:tcPr>
            <w:tcW w:w="10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080813"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 xml:space="preserve"> </w:t>
            </w:r>
          </w:p>
        </w:tc>
        <w:tc>
          <w:tcPr>
            <w:tcW w:w="915" w:type="dxa"/>
            <w:tcBorders>
              <w:top w:val="nil"/>
              <w:left w:val="single" w:sz="8" w:space="0" w:color="auto"/>
              <w:bottom w:val="single" w:sz="8" w:space="0" w:color="auto"/>
              <w:right w:val="single" w:sz="8" w:space="0" w:color="auto"/>
            </w:tcBorders>
            <w:tcMar>
              <w:left w:w="70" w:type="dxa"/>
              <w:right w:w="70" w:type="dxa"/>
            </w:tcMar>
            <w:vAlign w:val="center"/>
          </w:tcPr>
          <w:p w14:paraId="252A8E88" w14:textId="77777777" w:rsidR="2BF6C000" w:rsidRPr="002E7C7B" w:rsidRDefault="2BF6C000" w:rsidP="006E5519">
            <w:pPr>
              <w:spacing w:line="240" w:lineRule="auto"/>
              <w:ind w:left="-20" w:right="-20"/>
              <w:jc w:val="center"/>
              <w:rPr>
                <w:color w:val="auto"/>
              </w:rPr>
            </w:pPr>
            <w:r w:rsidRPr="002E7C7B">
              <w:rPr>
                <w:rFonts w:ascii="Calibri" w:eastAsia="Calibri" w:hAnsi="Calibri" w:cs="Calibri"/>
                <w:color w:val="auto"/>
                <w:sz w:val="16"/>
                <w:szCs w:val="16"/>
                <w:lang w:val="es"/>
              </w:rPr>
              <w:t xml:space="preserve"> </w:t>
            </w:r>
          </w:p>
        </w:tc>
        <w:tc>
          <w:tcPr>
            <w:tcW w:w="121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CAAB1C6"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  41.611.924.996 </w:t>
            </w:r>
          </w:p>
        </w:tc>
        <w:tc>
          <w:tcPr>
            <w:tcW w:w="100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72E5E0"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9.569.812,25 </w:t>
            </w:r>
          </w:p>
        </w:tc>
        <w:tc>
          <w:tcPr>
            <w:tcW w:w="990" w:type="dxa"/>
            <w:tcBorders>
              <w:top w:val="nil"/>
              <w:left w:val="single" w:sz="8" w:space="0" w:color="auto"/>
              <w:bottom w:val="single" w:sz="8" w:space="0" w:color="auto"/>
              <w:right w:val="single" w:sz="8" w:space="0" w:color="auto"/>
            </w:tcBorders>
            <w:tcMar>
              <w:left w:w="70" w:type="dxa"/>
              <w:right w:w="70" w:type="dxa"/>
            </w:tcMar>
            <w:vAlign w:val="center"/>
          </w:tcPr>
          <w:p w14:paraId="31E9A069"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lang w:val="es"/>
              </w:rPr>
              <w:t xml:space="preserve">55.187,75 </w:t>
            </w:r>
          </w:p>
        </w:tc>
        <w:tc>
          <w:tcPr>
            <w:tcW w:w="12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ABBB47C"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rPr>
              <w:t xml:space="preserve">  25.639.227.543</w:t>
            </w:r>
          </w:p>
        </w:tc>
        <w:tc>
          <w:tcPr>
            <w:tcW w:w="125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07D8CE" w14:textId="77777777" w:rsidR="2BF6C000" w:rsidRPr="002E7C7B" w:rsidRDefault="2BF6C000" w:rsidP="006E5519">
            <w:pPr>
              <w:spacing w:line="240" w:lineRule="auto"/>
              <w:ind w:left="-20" w:right="-20"/>
              <w:jc w:val="right"/>
              <w:rPr>
                <w:color w:val="auto"/>
              </w:rPr>
            </w:pPr>
            <w:r w:rsidRPr="002E7C7B">
              <w:rPr>
                <w:rFonts w:ascii="Calibri" w:eastAsia="Calibri" w:hAnsi="Calibri" w:cs="Calibri"/>
                <w:color w:val="auto"/>
                <w:sz w:val="16"/>
                <w:szCs w:val="16"/>
              </w:rPr>
              <w:t xml:space="preserve">5.780.549,04 </w:t>
            </w:r>
          </w:p>
        </w:tc>
      </w:tr>
    </w:tbl>
    <w:p w14:paraId="1EC26578" w14:textId="77777777" w:rsidR="003A65DB" w:rsidRPr="003A65DB" w:rsidRDefault="003A65DB" w:rsidP="006E5519">
      <w:pPr>
        <w:pStyle w:val="Sinespaciado"/>
        <w:jc w:val="center"/>
        <w:rPr>
          <w:sz w:val="16"/>
          <w:szCs w:val="16"/>
        </w:rPr>
      </w:pPr>
      <w:r w:rsidRPr="003A65DB">
        <w:rPr>
          <w:sz w:val="16"/>
          <w:szCs w:val="16"/>
        </w:rPr>
        <w:t xml:space="preserve">Nota: /1Incluye 4 </w:t>
      </w:r>
      <w:proofErr w:type="spellStart"/>
      <w:r w:rsidRPr="003A65DB">
        <w:rPr>
          <w:sz w:val="16"/>
          <w:szCs w:val="16"/>
        </w:rPr>
        <w:t>contratos</w:t>
      </w:r>
      <w:proofErr w:type="spellEnd"/>
      <w:r w:rsidRPr="003A65DB">
        <w:rPr>
          <w:sz w:val="16"/>
          <w:szCs w:val="16"/>
        </w:rPr>
        <w:t xml:space="preserve"> de </w:t>
      </w:r>
      <w:proofErr w:type="spellStart"/>
      <w:r w:rsidRPr="003A65DB">
        <w:rPr>
          <w:sz w:val="16"/>
          <w:szCs w:val="16"/>
        </w:rPr>
        <w:t>prestación</w:t>
      </w:r>
      <w:proofErr w:type="spellEnd"/>
      <w:r w:rsidRPr="003A65DB">
        <w:rPr>
          <w:sz w:val="16"/>
          <w:szCs w:val="16"/>
        </w:rPr>
        <w:t xml:space="preserve"> de </w:t>
      </w:r>
      <w:proofErr w:type="spellStart"/>
      <w:r w:rsidRPr="003A65DB">
        <w:rPr>
          <w:sz w:val="16"/>
          <w:szCs w:val="16"/>
        </w:rPr>
        <w:t>servicios</w:t>
      </w:r>
      <w:proofErr w:type="spellEnd"/>
      <w:r w:rsidRPr="003A65DB">
        <w:rPr>
          <w:sz w:val="16"/>
          <w:szCs w:val="16"/>
        </w:rPr>
        <w:t xml:space="preserve"> </w:t>
      </w:r>
      <w:proofErr w:type="spellStart"/>
      <w:r w:rsidRPr="003A65DB">
        <w:rPr>
          <w:sz w:val="16"/>
          <w:szCs w:val="16"/>
        </w:rPr>
        <w:t>profesionales</w:t>
      </w:r>
      <w:proofErr w:type="spellEnd"/>
      <w:r w:rsidRPr="003A65DB">
        <w:rPr>
          <w:sz w:val="16"/>
          <w:szCs w:val="16"/>
        </w:rPr>
        <w:t xml:space="preserve"> y </w:t>
      </w:r>
      <w:proofErr w:type="spellStart"/>
      <w:r w:rsidRPr="003A65DB">
        <w:rPr>
          <w:sz w:val="16"/>
          <w:szCs w:val="16"/>
        </w:rPr>
        <w:t>Auditoría</w:t>
      </w:r>
      <w:proofErr w:type="spellEnd"/>
      <w:r w:rsidRPr="003A65DB">
        <w:rPr>
          <w:sz w:val="16"/>
          <w:szCs w:val="16"/>
        </w:rPr>
        <w:t xml:space="preserve"> 2021</w:t>
      </w:r>
    </w:p>
    <w:p w14:paraId="22BB720E" w14:textId="77777777" w:rsidR="003A65DB" w:rsidRPr="003A65DB" w:rsidRDefault="003A65DB" w:rsidP="006E5519">
      <w:pPr>
        <w:pStyle w:val="Sinespaciado"/>
        <w:jc w:val="center"/>
        <w:rPr>
          <w:sz w:val="16"/>
          <w:szCs w:val="16"/>
        </w:rPr>
      </w:pPr>
      <w:proofErr w:type="spellStart"/>
      <w:r w:rsidRPr="003A65DB">
        <w:rPr>
          <w:sz w:val="16"/>
          <w:szCs w:val="16"/>
        </w:rPr>
        <w:t>Nota</w:t>
      </w:r>
      <w:proofErr w:type="spellEnd"/>
      <w:r w:rsidRPr="003A65DB">
        <w:rPr>
          <w:sz w:val="16"/>
          <w:szCs w:val="16"/>
        </w:rPr>
        <w:t xml:space="preserve">: /2. </w:t>
      </w:r>
      <w:proofErr w:type="spellStart"/>
      <w:r w:rsidRPr="003A65DB">
        <w:rPr>
          <w:sz w:val="16"/>
          <w:szCs w:val="16"/>
        </w:rPr>
        <w:t>Corresponde</w:t>
      </w:r>
      <w:proofErr w:type="spellEnd"/>
      <w:r w:rsidRPr="003A65DB">
        <w:rPr>
          <w:sz w:val="16"/>
          <w:szCs w:val="16"/>
        </w:rPr>
        <w:t xml:space="preserve"> al valor </w:t>
      </w:r>
      <w:proofErr w:type="spellStart"/>
      <w:r w:rsidRPr="003A65DB">
        <w:rPr>
          <w:sz w:val="16"/>
          <w:szCs w:val="16"/>
        </w:rPr>
        <w:t>pagado</w:t>
      </w:r>
      <w:proofErr w:type="spellEnd"/>
      <w:r w:rsidRPr="003A65DB">
        <w:rPr>
          <w:sz w:val="16"/>
          <w:szCs w:val="16"/>
        </w:rPr>
        <w:t xml:space="preserve"> del </w:t>
      </w:r>
      <w:proofErr w:type="spellStart"/>
      <w:r w:rsidRPr="003A65DB">
        <w:rPr>
          <w:sz w:val="16"/>
          <w:szCs w:val="16"/>
        </w:rPr>
        <w:t>contrato</w:t>
      </w:r>
      <w:proofErr w:type="spellEnd"/>
      <w:r w:rsidRPr="003A65DB">
        <w:rPr>
          <w:sz w:val="16"/>
          <w:szCs w:val="16"/>
        </w:rPr>
        <w:t xml:space="preserve"> de auditoria 2022</w:t>
      </w:r>
    </w:p>
    <w:p w14:paraId="0C13452D" w14:textId="77777777" w:rsidR="003A65DB" w:rsidRPr="003A65DB" w:rsidRDefault="003A65DB" w:rsidP="006E5519">
      <w:pPr>
        <w:pStyle w:val="Sinespaciado"/>
        <w:jc w:val="center"/>
        <w:rPr>
          <w:sz w:val="16"/>
          <w:szCs w:val="16"/>
        </w:rPr>
      </w:pPr>
      <w:r w:rsidRPr="003A65DB">
        <w:rPr>
          <w:sz w:val="16"/>
          <w:szCs w:val="16"/>
        </w:rPr>
        <w:t xml:space="preserve">Fuente </w:t>
      </w:r>
      <w:proofErr w:type="spellStart"/>
      <w:r w:rsidRPr="003A65DB">
        <w:rPr>
          <w:sz w:val="16"/>
          <w:szCs w:val="16"/>
        </w:rPr>
        <w:t>giros</w:t>
      </w:r>
      <w:proofErr w:type="spellEnd"/>
      <w:r w:rsidRPr="003A65DB">
        <w:rPr>
          <w:sz w:val="16"/>
          <w:szCs w:val="16"/>
        </w:rPr>
        <w:t xml:space="preserve">: SIIF </w:t>
      </w:r>
      <w:proofErr w:type="spellStart"/>
      <w:r w:rsidRPr="003A65DB">
        <w:rPr>
          <w:sz w:val="16"/>
          <w:szCs w:val="16"/>
        </w:rPr>
        <w:t>Nación</w:t>
      </w:r>
      <w:proofErr w:type="spellEnd"/>
      <w:r w:rsidRPr="003A65DB">
        <w:rPr>
          <w:sz w:val="16"/>
          <w:szCs w:val="16"/>
        </w:rPr>
        <w:t xml:space="preserve"> corte a 31 de </w:t>
      </w:r>
      <w:proofErr w:type="spellStart"/>
      <w:r w:rsidRPr="003A65DB">
        <w:rPr>
          <w:sz w:val="16"/>
          <w:szCs w:val="16"/>
        </w:rPr>
        <w:t>diciembre</w:t>
      </w:r>
      <w:proofErr w:type="spellEnd"/>
      <w:r w:rsidRPr="003A65DB">
        <w:rPr>
          <w:sz w:val="16"/>
          <w:szCs w:val="16"/>
        </w:rPr>
        <w:t xml:space="preserve"> de 2023.</w:t>
      </w:r>
    </w:p>
    <w:p w14:paraId="5A518AC4" w14:textId="77777777" w:rsidR="2BF6C000" w:rsidRPr="00BB4127" w:rsidRDefault="003A65DB" w:rsidP="006E5519">
      <w:pPr>
        <w:pStyle w:val="Sinespaciado"/>
        <w:jc w:val="center"/>
        <w:rPr>
          <w:sz w:val="16"/>
          <w:szCs w:val="16"/>
          <w:lang w:val="es-CO"/>
        </w:rPr>
      </w:pPr>
      <w:r w:rsidRPr="00BB4127">
        <w:rPr>
          <w:sz w:val="16"/>
          <w:szCs w:val="16"/>
          <w:lang w:val="es-CO"/>
        </w:rPr>
        <w:t>Fuente saldos en USD: Extracto cuenta especial Subunidad 31, a 31 de diciembre de 2023.</w:t>
      </w:r>
    </w:p>
    <w:p w14:paraId="05455C9F" w14:textId="77777777" w:rsidR="00BB4127" w:rsidRPr="00BB4127" w:rsidRDefault="00BB4127" w:rsidP="006E5519">
      <w:pPr>
        <w:pStyle w:val="Sinespaciado"/>
        <w:rPr>
          <w:sz w:val="24"/>
          <w:szCs w:val="24"/>
        </w:rPr>
      </w:pPr>
    </w:p>
    <w:p w14:paraId="50FEE3F4" w14:textId="77777777" w:rsidR="00902058" w:rsidRPr="00BB4127" w:rsidRDefault="00902058" w:rsidP="006E5519">
      <w:pPr>
        <w:spacing w:after="200" w:line="240" w:lineRule="auto"/>
        <w:rPr>
          <w:rFonts w:cs="Segoe UI"/>
          <w:sz w:val="24"/>
          <w:szCs w:val="24"/>
        </w:rPr>
      </w:pPr>
      <w:r w:rsidRPr="00BB4127">
        <w:rPr>
          <w:rFonts w:cs="Segoe UI"/>
          <w:sz w:val="24"/>
          <w:szCs w:val="24"/>
        </w:rPr>
        <w:t xml:space="preserve">Antecedentes auditoría externa </w:t>
      </w:r>
    </w:p>
    <w:p w14:paraId="5D7BD737" w14:textId="77777777" w:rsidR="00902058" w:rsidRPr="006C1FCA" w:rsidRDefault="00902058" w:rsidP="006E5519">
      <w:pPr>
        <w:tabs>
          <w:tab w:val="center" w:pos="4419"/>
        </w:tabs>
        <w:spacing w:line="240" w:lineRule="auto"/>
        <w:jc w:val="both"/>
        <w:rPr>
          <w:rFonts w:cs="Segoe UI"/>
          <w:b w:val="0"/>
          <w:bCs/>
          <w:iCs/>
          <w:color w:val="auto"/>
          <w:spacing w:val="-2"/>
          <w:sz w:val="24"/>
          <w:szCs w:val="24"/>
        </w:rPr>
      </w:pPr>
      <w:r w:rsidRPr="006C1FCA">
        <w:rPr>
          <w:rFonts w:cs="Segoe UI"/>
          <w:b w:val="0"/>
          <w:bCs/>
          <w:color w:val="auto"/>
          <w:spacing w:val="-2"/>
          <w:sz w:val="24"/>
          <w:szCs w:val="24"/>
        </w:rPr>
        <w:t>En cumplimiento de la Cláusula 5.03 de las Normas Generales de los Convenios de Financiamiento No Reembolsable, el Ministerio de Salud y Protección Social suscribieron, con la firma ERNST &amp; YOUNG AUDIT S A S, los siguientes contratos con el objeto de “</w:t>
      </w:r>
      <w:r w:rsidRPr="006C1FCA">
        <w:rPr>
          <w:rFonts w:cs="Segoe UI"/>
          <w:b w:val="0"/>
          <w:bCs/>
          <w:i/>
          <w:color w:val="auto"/>
          <w:spacing w:val="-2"/>
          <w:sz w:val="24"/>
          <w:szCs w:val="24"/>
        </w:rPr>
        <w:t xml:space="preserve">Realizar auditoría externa a los Estados Financieros Consolidados de los Convenios de Financiamiento no Reembolsable No. 5172/GR-CO y No. GRT/CF-18408-CO suscritos entre la Republica de Colombia y el Banco Interamericano de Desarrollo” </w:t>
      </w:r>
      <w:r w:rsidRPr="006C1FCA">
        <w:rPr>
          <w:rFonts w:cs="Segoe UI"/>
          <w:b w:val="0"/>
          <w:bCs/>
          <w:iCs/>
          <w:color w:val="auto"/>
          <w:spacing w:val="-2"/>
          <w:sz w:val="24"/>
          <w:szCs w:val="24"/>
        </w:rPr>
        <w:t>con el siguiente detalle:</w:t>
      </w:r>
    </w:p>
    <w:p w14:paraId="72FC2F12" w14:textId="77777777" w:rsidR="00902058" w:rsidRPr="006C1FCA" w:rsidRDefault="00902058" w:rsidP="006E5519">
      <w:pPr>
        <w:tabs>
          <w:tab w:val="center" w:pos="4419"/>
        </w:tabs>
        <w:spacing w:line="240" w:lineRule="auto"/>
        <w:jc w:val="both"/>
        <w:rPr>
          <w:rFonts w:cs="Segoe UI"/>
          <w:b w:val="0"/>
          <w:bCs/>
          <w:i/>
          <w:color w:val="auto"/>
          <w:spacing w:val="-2"/>
          <w:sz w:val="24"/>
          <w:szCs w:val="24"/>
        </w:rPr>
      </w:pPr>
      <w:r w:rsidRPr="006C1FCA">
        <w:rPr>
          <w:rFonts w:cs="Segoe UI"/>
          <w:b w:val="0"/>
          <w:bCs/>
          <w:i/>
          <w:color w:val="auto"/>
          <w:spacing w:val="-2"/>
          <w:sz w:val="24"/>
          <w:szCs w:val="24"/>
        </w:rPr>
        <w:t xml:space="preserve"> </w:t>
      </w:r>
    </w:p>
    <w:tbl>
      <w:tblPr>
        <w:tblStyle w:val="Tablaconcuadrcula"/>
        <w:tblW w:w="0" w:type="auto"/>
        <w:jc w:val="center"/>
        <w:tblLook w:val="04A0" w:firstRow="1" w:lastRow="0" w:firstColumn="1" w:lastColumn="0" w:noHBand="0" w:noVBand="1"/>
      </w:tblPr>
      <w:tblGrid>
        <w:gridCol w:w="562"/>
        <w:gridCol w:w="3080"/>
        <w:gridCol w:w="1740"/>
        <w:gridCol w:w="1701"/>
        <w:gridCol w:w="1499"/>
        <w:gridCol w:w="1442"/>
      </w:tblGrid>
      <w:tr w:rsidR="00902058" w:rsidRPr="007F067B" w14:paraId="1F07E586" w14:textId="77777777" w:rsidTr="00107FBE">
        <w:trPr>
          <w:trHeight w:val="390"/>
          <w:jc w:val="center"/>
        </w:trPr>
        <w:tc>
          <w:tcPr>
            <w:tcW w:w="562" w:type="dxa"/>
            <w:vAlign w:val="center"/>
          </w:tcPr>
          <w:p w14:paraId="4FA6BA6D" w14:textId="77777777" w:rsidR="00902058" w:rsidRPr="000A055D" w:rsidRDefault="00902058" w:rsidP="006E5519">
            <w:pPr>
              <w:tabs>
                <w:tab w:val="center" w:pos="4419"/>
              </w:tabs>
              <w:jc w:val="center"/>
              <w:rPr>
                <w:rFonts w:cs="Segoe UI"/>
                <w:bCs/>
                <w:iCs/>
                <w:color w:val="auto"/>
                <w:spacing w:val="-2"/>
                <w:sz w:val="18"/>
                <w:szCs w:val="18"/>
              </w:rPr>
            </w:pPr>
            <w:proofErr w:type="spellStart"/>
            <w:r w:rsidRPr="000A055D">
              <w:rPr>
                <w:rFonts w:cs="Segoe UI"/>
                <w:bCs/>
                <w:iCs/>
                <w:color w:val="auto"/>
                <w:spacing w:val="-2"/>
                <w:sz w:val="18"/>
                <w:szCs w:val="18"/>
              </w:rPr>
              <w:t>Item</w:t>
            </w:r>
            <w:proofErr w:type="spellEnd"/>
          </w:p>
        </w:tc>
        <w:tc>
          <w:tcPr>
            <w:tcW w:w="3080" w:type="dxa"/>
            <w:vAlign w:val="center"/>
          </w:tcPr>
          <w:p w14:paraId="4A4ACF3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Periodo</w:t>
            </w:r>
          </w:p>
        </w:tc>
        <w:tc>
          <w:tcPr>
            <w:tcW w:w="1740" w:type="dxa"/>
            <w:vAlign w:val="center"/>
          </w:tcPr>
          <w:p w14:paraId="32FC9F91"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No. Contrato</w:t>
            </w:r>
          </w:p>
        </w:tc>
        <w:tc>
          <w:tcPr>
            <w:tcW w:w="1701" w:type="dxa"/>
            <w:vAlign w:val="center"/>
          </w:tcPr>
          <w:p w14:paraId="208239B2"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Fecha del contrato</w:t>
            </w:r>
          </w:p>
        </w:tc>
        <w:tc>
          <w:tcPr>
            <w:tcW w:w="1499" w:type="dxa"/>
          </w:tcPr>
          <w:p w14:paraId="3EEC281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Valor</w:t>
            </w:r>
          </w:p>
          <w:p w14:paraId="04CB170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($USD)</w:t>
            </w:r>
          </w:p>
        </w:tc>
        <w:tc>
          <w:tcPr>
            <w:tcW w:w="1442" w:type="dxa"/>
            <w:vAlign w:val="center"/>
          </w:tcPr>
          <w:p w14:paraId="7E3F6079"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Valor</w:t>
            </w:r>
          </w:p>
          <w:p w14:paraId="6065089A" w14:textId="77777777" w:rsidR="00902058" w:rsidRPr="000A055D" w:rsidRDefault="00902058" w:rsidP="006E5519">
            <w:pPr>
              <w:tabs>
                <w:tab w:val="center" w:pos="4419"/>
              </w:tabs>
              <w:jc w:val="center"/>
              <w:rPr>
                <w:rFonts w:cs="Segoe UI"/>
                <w:bCs/>
                <w:iCs/>
                <w:color w:val="auto"/>
                <w:spacing w:val="-2"/>
                <w:sz w:val="18"/>
                <w:szCs w:val="18"/>
              </w:rPr>
            </w:pPr>
            <w:r w:rsidRPr="000A055D">
              <w:rPr>
                <w:rFonts w:cs="Segoe UI"/>
                <w:bCs/>
                <w:iCs/>
                <w:color w:val="auto"/>
                <w:spacing w:val="-2"/>
                <w:sz w:val="18"/>
                <w:szCs w:val="18"/>
              </w:rPr>
              <w:t>($COP)</w:t>
            </w:r>
          </w:p>
        </w:tc>
      </w:tr>
      <w:tr w:rsidR="00902058" w:rsidRPr="007F067B" w14:paraId="78E9AEBF" w14:textId="77777777" w:rsidTr="00107FBE">
        <w:trPr>
          <w:trHeight w:val="150"/>
          <w:jc w:val="center"/>
        </w:trPr>
        <w:tc>
          <w:tcPr>
            <w:tcW w:w="562" w:type="dxa"/>
            <w:vAlign w:val="center"/>
          </w:tcPr>
          <w:p w14:paraId="0CFCF689"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1</w:t>
            </w:r>
          </w:p>
        </w:tc>
        <w:tc>
          <w:tcPr>
            <w:tcW w:w="3080" w:type="dxa"/>
          </w:tcPr>
          <w:p w14:paraId="5F8AA9BA"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19 de marzo a 31 de diciembre de 2021</w:t>
            </w:r>
          </w:p>
        </w:tc>
        <w:tc>
          <w:tcPr>
            <w:tcW w:w="1740" w:type="dxa"/>
          </w:tcPr>
          <w:p w14:paraId="659E3B1B"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color w:val="000000"/>
                <w:spacing w:val="-2"/>
                <w:sz w:val="18"/>
                <w:szCs w:val="18"/>
              </w:rPr>
              <w:t>MSPS-128-2022</w:t>
            </w:r>
          </w:p>
        </w:tc>
        <w:tc>
          <w:tcPr>
            <w:tcW w:w="1701" w:type="dxa"/>
          </w:tcPr>
          <w:p w14:paraId="024E624A"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color w:val="000000"/>
                <w:spacing w:val="-2"/>
                <w:sz w:val="18"/>
                <w:szCs w:val="18"/>
              </w:rPr>
              <w:t>24 de junio de 2022</w:t>
            </w:r>
          </w:p>
        </w:tc>
        <w:tc>
          <w:tcPr>
            <w:tcW w:w="1499" w:type="dxa"/>
          </w:tcPr>
          <w:p w14:paraId="141D5E71" w14:textId="77777777" w:rsidR="00902058" w:rsidRPr="007F067B" w:rsidRDefault="00902058" w:rsidP="006E5519">
            <w:pPr>
              <w:tabs>
                <w:tab w:val="center" w:pos="4419"/>
              </w:tabs>
              <w:jc w:val="right"/>
              <w:rPr>
                <w:rFonts w:cs="Segoe UI"/>
                <w:b w:val="0"/>
                <w:bCs/>
                <w:color w:val="auto"/>
                <w:spacing w:val="-2"/>
                <w:sz w:val="18"/>
                <w:szCs w:val="18"/>
              </w:rPr>
            </w:pPr>
            <w:r w:rsidRPr="007F067B">
              <w:rPr>
                <w:rFonts w:cs="Segoe UI"/>
                <w:b w:val="0"/>
                <w:bCs/>
                <w:color w:val="auto"/>
                <w:spacing w:val="-2"/>
                <w:sz w:val="18"/>
                <w:szCs w:val="18"/>
              </w:rPr>
              <w:t>29.536,68</w:t>
            </w:r>
          </w:p>
        </w:tc>
        <w:tc>
          <w:tcPr>
            <w:tcW w:w="1442" w:type="dxa"/>
          </w:tcPr>
          <w:p w14:paraId="45BCD950" w14:textId="77777777" w:rsidR="00902058" w:rsidRPr="007F067B" w:rsidRDefault="00902058" w:rsidP="006E5519">
            <w:pPr>
              <w:tabs>
                <w:tab w:val="center" w:pos="4419"/>
              </w:tabs>
              <w:jc w:val="right"/>
              <w:rPr>
                <w:rFonts w:cs="Segoe UI"/>
                <w:b w:val="0"/>
                <w:bCs/>
                <w:iCs/>
                <w:color w:val="auto"/>
                <w:spacing w:val="-2"/>
                <w:sz w:val="18"/>
                <w:szCs w:val="18"/>
              </w:rPr>
            </w:pPr>
            <w:r w:rsidRPr="007F067B">
              <w:rPr>
                <w:rFonts w:cs="Segoe UI"/>
                <w:b w:val="0"/>
                <w:bCs/>
                <w:color w:val="auto"/>
                <w:spacing w:val="-2"/>
                <w:sz w:val="18"/>
                <w:szCs w:val="18"/>
              </w:rPr>
              <w:t>136.025.000</w:t>
            </w:r>
          </w:p>
        </w:tc>
      </w:tr>
      <w:tr w:rsidR="00902058" w:rsidRPr="007F067B" w14:paraId="7E999B94" w14:textId="77777777" w:rsidTr="00107FBE">
        <w:trPr>
          <w:trHeight w:val="145"/>
          <w:jc w:val="center"/>
        </w:trPr>
        <w:tc>
          <w:tcPr>
            <w:tcW w:w="562" w:type="dxa"/>
            <w:vAlign w:val="center"/>
          </w:tcPr>
          <w:p w14:paraId="37E1C9AD"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2</w:t>
            </w:r>
          </w:p>
        </w:tc>
        <w:tc>
          <w:tcPr>
            <w:tcW w:w="3080" w:type="dxa"/>
          </w:tcPr>
          <w:p w14:paraId="6C02C816"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 de enero a 31 de diciembre de 2022</w:t>
            </w:r>
            <w:r>
              <w:rPr>
                <w:rFonts w:cs="Segoe UI"/>
                <w:b w:val="0"/>
                <w:bCs/>
                <w:iCs/>
                <w:color w:val="auto"/>
                <w:spacing w:val="-2"/>
                <w:sz w:val="18"/>
                <w:szCs w:val="18"/>
              </w:rPr>
              <w:t xml:space="preserve">   /1</w:t>
            </w:r>
          </w:p>
        </w:tc>
        <w:tc>
          <w:tcPr>
            <w:tcW w:w="1740" w:type="dxa"/>
          </w:tcPr>
          <w:p w14:paraId="41C2F6D1" w14:textId="77777777" w:rsidR="00902058" w:rsidRPr="007F067B" w:rsidRDefault="00902058" w:rsidP="006E5519">
            <w:pPr>
              <w:tabs>
                <w:tab w:val="center" w:pos="4419"/>
              </w:tabs>
              <w:jc w:val="center"/>
              <w:rPr>
                <w:rFonts w:cs="Segoe UI"/>
                <w:b w:val="0"/>
                <w:bCs/>
                <w:iCs/>
                <w:color w:val="auto"/>
                <w:spacing w:val="-2"/>
                <w:sz w:val="18"/>
                <w:szCs w:val="18"/>
              </w:rPr>
            </w:pPr>
            <w:r w:rsidRPr="00A5422E">
              <w:rPr>
                <w:rFonts w:cs="Segoe UI"/>
                <w:b w:val="0"/>
                <w:bCs/>
                <w:color w:val="000000"/>
                <w:spacing w:val="-2"/>
                <w:sz w:val="18"/>
                <w:szCs w:val="18"/>
              </w:rPr>
              <w:t>MSPS-RE-005-2023</w:t>
            </w:r>
          </w:p>
        </w:tc>
        <w:tc>
          <w:tcPr>
            <w:tcW w:w="1701" w:type="dxa"/>
          </w:tcPr>
          <w:p w14:paraId="6F838F75" w14:textId="77777777" w:rsidR="00902058" w:rsidRPr="007F067B" w:rsidRDefault="00902058" w:rsidP="006E5519">
            <w:pPr>
              <w:tabs>
                <w:tab w:val="center" w:pos="4419"/>
              </w:tabs>
              <w:jc w:val="center"/>
              <w:rPr>
                <w:rFonts w:cs="Segoe UI"/>
                <w:b w:val="0"/>
                <w:bCs/>
                <w:iCs/>
                <w:color w:val="auto"/>
                <w:spacing w:val="-2"/>
                <w:sz w:val="18"/>
                <w:szCs w:val="18"/>
              </w:rPr>
            </w:pPr>
            <w:r w:rsidRPr="00A5422E">
              <w:rPr>
                <w:rFonts w:cs="Segoe UI"/>
                <w:b w:val="0"/>
                <w:bCs/>
                <w:iCs/>
                <w:color w:val="auto"/>
                <w:spacing w:val="-2"/>
                <w:sz w:val="18"/>
                <w:szCs w:val="18"/>
              </w:rPr>
              <w:t>6 de junio de 2023</w:t>
            </w:r>
          </w:p>
        </w:tc>
        <w:tc>
          <w:tcPr>
            <w:tcW w:w="1499" w:type="dxa"/>
          </w:tcPr>
          <w:p w14:paraId="25236C0C" w14:textId="77777777" w:rsidR="00902058" w:rsidRPr="007F067B" w:rsidRDefault="00902058" w:rsidP="006E5519">
            <w:pPr>
              <w:tabs>
                <w:tab w:val="center" w:pos="4419"/>
              </w:tabs>
              <w:jc w:val="center"/>
              <w:rPr>
                <w:rFonts w:cs="Segoe UI"/>
                <w:b w:val="0"/>
                <w:bCs/>
                <w:iCs/>
                <w:color w:val="auto"/>
                <w:spacing w:val="-2"/>
                <w:sz w:val="18"/>
                <w:szCs w:val="18"/>
              </w:rPr>
            </w:pPr>
            <w:r>
              <w:rPr>
                <w:rFonts w:cs="Segoe UI"/>
                <w:b w:val="0"/>
                <w:bCs/>
                <w:iCs/>
                <w:color w:val="auto"/>
                <w:spacing w:val="-2"/>
                <w:sz w:val="18"/>
                <w:szCs w:val="18"/>
              </w:rPr>
              <w:t>N/A /1</w:t>
            </w:r>
          </w:p>
        </w:tc>
        <w:tc>
          <w:tcPr>
            <w:tcW w:w="1442" w:type="dxa"/>
          </w:tcPr>
          <w:p w14:paraId="5AF4DB9A" w14:textId="77777777" w:rsidR="00902058" w:rsidRPr="007F067B" w:rsidRDefault="00902058" w:rsidP="006E5519">
            <w:pPr>
              <w:tabs>
                <w:tab w:val="center" w:pos="4419"/>
              </w:tabs>
              <w:jc w:val="right"/>
              <w:rPr>
                <w:rFonts w:cs="Segoe UI"/>
                <w:b w:val="0"/>
                <w:bCs/>
                <w:iCs/>
                <w:color w:val="auto"/>
                <w:spacing w:val="-2"/>
                <w:sz w:val="18"/>
                <w:szCs w:val="18"/>
              </w:rPr>
            </w:pPr>
            <w:r w:rsidRPr="00A5422E">
              <w:rPr>
                <w:rFonts w:cs="Segoe UI"/>
                <w:b w:val="0"/>
                <w:bCs/>
                <w:iCs/>
                <w:color w:val="auto"/>
                <w:spacing w:val="-2"/>
                <w:sz w:val="18"/>
                <w:szCs w:val="18"/>
              </w:rPr>
              <w:t>187.768.910</w:t>
            </w:r>
          </w:p>
        </w:tc>
      </w:tr>
      <w:tr w:rsidR="00902058" w:rsidRPr="007F067B" w14:paraId="7A1A5331" w14:textId="77777777" w:rsidTr="00107FBE">
        <w:trPr>
          <w:trHeight w:val="150"/>
          <w:jc w:val="center"/>
        </w:trPr>
        <w:tc>
          <w:tcPr>
            <w:tcW w:w="562" w:type="dxa"/>
            <w:vAlign w:val="center"/>
          </w:tcPr>
          <w:p w14:paraId="65F26789" w14:textId="77777777" w:rsidR="00902058" w:rsidRPr="007F067B" w:rsidRDefault="00902058" w:rsidP="006E5519">
            <w:pPr>
              <w:tabs>
                <w:tab w:val="center" w:pos="4419"/>
              </w:tabs>
              <w:jc w:val="center"/>
              <w:rPr>
                <w:rFonts w:cs="Segoe UI"/>
                <w:b w:val="0"/>
                <w:bCs/>
                <w:iCs/>
                <w:color w:val="auto"/>
                <w:spacing w:val="-2"/>
                <w:sz w:val="18"/>
                <w:szCs w:val="18"/>
              </w:rPr>
            </w:pPr>
            <w:r w:rsidRPr="007F067B">
              <w:rPr>
                <w:rFonts w:cs="Segoe UI"/>
                <w:b w:val="0"/>
                <w:bCs/>
                <w:iCs/>
                <w:color w:val="auto"/>
                <w:spacing w:val="-2"/>
                <w:sz w:val="18"/>
                <w:szCs w:val="18"/>
              </w:rPr>
              <w:t>3</w:t>
            </w:r>
          </w:p>
        </w:tc>
        <w:tc>
          <w:tcPr>
            <w:tcW w:w="3080" w:type="dxa"/>
          </w:tcPr>
          <w:p w14:paraId="1F7AECD4" w14:textId="77777777" w:rsidR="00902058" w:rsidRPr="007F067B" w:rsidRDefault="00902058" w:rsidP="006E5519">
            <w:pPr>
              <w:tabs>
                <w:tab w:val="center" w:pos="4419"/>
              </w:tabs>
              <w:jc w:val="both"/>
              <w:rPr>
                <w:rFonts w:cs="Segoe UI"/>
                <w:b w:val="0"/>
                <w:bCs/>
                <w:iCs/>
                <w:color w:val="auto"/>
                <w:spacing w:val="-2"/>
                <w:sz w:val="18"/>
                <w:szCs w:val="18"/>
              </w:rPr>
            </w:pPr>
            <w:r w:rsidRPr="007F067B">
              <w:rPr>
                <w:rFonts w:cs="Segoe UI"/>
                <w:b w:val="0"/>
                <w:bCs/>
                <w:iCs/>
                <w:color w:val="auto"/>
                <w:spacing w:val="-2"/>
                <w:sz w:val="18"/>
                <w:szCs w:val="18"/>
              </w:rPr>
              <w:t>1 de enero de 2023 a 19 de marzo de 2024</w:t>
            </w:r>
          </w:p>
        </w:tc>
        <w:tc>
          <w:tcPr>
            <w:tcW w:w="1740" w:type="dxa"/>
          </w:tcPr>
          <w:p w14:paraId="49DC56BC" w14:textId="77777777" w:rsidR="00902058" w:rsidRPr="007F067B" w:rsidRDefault="00902058" w:rsidP="006E5519">
            <w:pPr>
              <w:tabs>
                <w:tab w:val="center" w:pos="4419"/>
              </w:tabs>
              <w:jc w:val="center"/>
              <w:rPr>
                <w:rFonts w:cs="Segoe UI"/>
                <w:b w:val="0"/>
                <w:bCs/>
                <w:iCs/>
                <w:color w:val="auto"/>
                <w:spacing w:val="-2"/>
                <w:sz w:val="18"/>
                <w:szCs w:val="18"/>
              </w:rPr>
            </w:pPr>
            <w:r w:rsidRPr="00A64492">
              <w:rPr>
                <w:rFonts w:cs="Segoe UI"/>
                <w:b w:val="0"/>
                <w:bCs/>
                <w:color w:val="000000"/>
                <w:spacing w:val="-2"/>
                <w:sz w:val="18"/>
                <w:szCs w:val="18"/>
              </w:rPr>
              <w:t>MSPS-1593-2023</w:t>
            </w:r>
          </w:p>
        </w:tc>
        <w:tc>
          <w:tcPr>
            <w:tcW w:w="1701" w:type="dxa"/>
          </w:tcPr>
          <w:p w14:paraId="24F83C58" w14:textId="77777777" w:rsidR="00902058" w:rsidRPr="007F067B" w:rsidRDefault="00902058" w:rsidP="006E5519">
            <w:pPr>
              <w:tabs>
                <w:tab w:val="center" w:pos="4419"/>
              </w:tabs>
              <w:jc w:val="both"/>
              <w:rPr>
                <w:rFonts w:cs="Segoe UI"/>
                <w:b w:val="0"/>
                <w:bCs/>
                <w:iCs/>
                <w:color w:val="auto"/>
                <w:spacing w:val="-2"/>
                <w:sz w:val="18"/>
                <w:szCs w:val="18"/>
              </w:rPr>
            </w:pPr>
            <w:r w:rsidRPr="00A64492">
              <w:rPr>
                <w:rFonts w:cs="Segoe UI"/>
                <w:b w:val="0"/>
                <w:bCs/>
                <w:iCs/>
                <w:color w:val="auto"/>
                <w:spacing w:val="-2"/>
                <w:sz w:val="18"/>
                <w:szCs w:val="18"/>
              </w:rPr>
              <w:t>27</w:t>
            </w:r>
            <w:r>
              <w:rPr>
                <w:rFonts w:cs="Segoe UI"/>
                <w:b w:val="0"/>
                <w:bCs/>
                <w:iCs/>
                <w:color w:val="auto"/>
                <w:spacing w:val="-2"/>
                <w:sz w:val="18"/>
                <w:szCs w:val="18"/>
              </w:rPr>
              <w:t xml:space="preserve"> de diciembre de </w:t>
            </w:r>
            <w:r w:rsidRPr="00A64492">
              <w:rPr>
                <w:rFonts w:cs="Segoe UI"/>
                <w:b w:val="0"/>
                <w:bCs/>
                <w:iCs/>
                <w:color w:val="auto"/>
                <w:spacing w:val="-2"/>
                <w:sz w:val="18"/>
                <w:szCs w:val="18"/>
              </w:rPr>
              <w:t>2023</w:t>
            </w:r>
          </w:p>
        </w:tc>
        <w:tc>
          <w:tcPr>
            <w:tcW w:w="1499" w:type="dxa"/>
          </w:tcPr>
          <w:p w14:paraId="622FD1D6" w14:textId="77777777" w:rsidR="00902058" w:rsidRPr="007F067B" w:rsidRDefault="00902058" w:rsidP="006E5519">
            <w:pPr>
              <w:tabs>
                <w:tab w:val="center" w:pos="4419"/>
              </w:tabs>
              <w:jc w:val="right"/>
              <w:rPr>
                <w:rFonts w:cs="Segoe UI"/>
                <w:b w:val="0"/>
                <w:bCs/>
                <w:iCs/>
                <w:color w:val="auto"/>
                <w:spacing w:val="-2"/>
                <w:sz w:val="18"/>
                <w:szCs w:val="18"/>
              </w:rPr>
            </w:pPr>
          </w:p>
        </w:tc>
        <w:tc>
          <w:tcPr>
            <w:tcW w:w="1442" w:type="dxa"/>
          </w:tcPr>
          <w:p w14:paraId="5F91DEB9" w14:textId="77777777" w:rsidR="00902058" w:rsidRPr="007F067B" w:rsidRDefault="00902058" w:rsidP="006E5519">
            <w:pPr>
              <w:tabs>
                <w:tab w:val="center" w:pos="4419"/>
              </w:tabs>
              <w:jc w:val="right"/>
              <w:rPr>
                <w:rFonts w:cs="Segoe UI"/>
                <w:b w:val="0"/>
                <w:bCs/>
                <w:iCs/>
                <w:color w:val="auto"/>
                <w:spacing w:val="-2"/>
                <w:sz w:val="18"/>
                <w:szCs w:val="18"/>
              </w:rPr>
            </w:pPr>
            <w:r w:rsidRPr="00A3567D">
              <w:rPr>
                <w:rFonts w:cs="Segoe UI"/>
                <w:b w:val="0"/>
                <w:bCs/>
                <w:iCs/>
                <w:color w:val="auto"/>
                <w:spacing w:val="-2"/>
                <w:sz w:val="18"/>
                <w:szCs w:val="18"/>
              </w:rPr>
              <w:t>187.768.910</w:t>
            </w:r>
          </w:p>
        </w:tc>
      </w:tr>
    </w:tbl>
    <w:p w14:paraId="5EF685E5" w14:textId="77777777" w:rsidR="00902058" w:rsidRPr="00661C90" w:rsidRDefault="00902058" w:rsidP="006E5519">
      <w:pPr>
        <w:tabs>
          <w:tab w:val="center" w:pos="4419"/>
        </w:tabs>
        <w:spacing w:line="240" w:lineRule="auto"/>
        <w:jc w:val="center"/>
        <w:rPr>
          <w:rFonts w:cs="Segoe UI"/>
          <w:b w:val="0"/>
          <w:bCs/>
          <w:color w:val="auto"/>
          <w:spacing w:val="-2"/>
          <w:sz w:val="16"/>
          <w:szCs w:val="16"/>
        </w:rPr>
      </w:pPr>
      <w:r w:rsidRPr="00661C90">
        <w:rPr>
          <w:rFonts w:cs="Segoe UI"/>
          <w:b w:val="0"/>
          <w:bCs/>
          <w:color w:val="auto"/>
          <w:spacing w:val="-2"/>
          <w:sz w:val="16"/>
          <w:szCs w:val="16"/>
        </w:rPr>
        <w:t>Nota: Este contrato se suscribió con aportes del Presupuesto Nacional.</w:t>
      </w:r>
    </w:p>
    <w:p w14:paraId="327B8F37" w14:textId="77777777" w:rsidR="00902058" w:rsidRDefault="00902058" w:rsidP="006E5519">
      <w:pPr>
        <w:tabs>
          <w:tab w:val="center" w:pos="4419"/>
        </w:tabs>
        <w:spacing w:line="240" w:lineRule="auto"/>
        <w:jc w:val="both"/>
        <w:rPr>
          <w:rFonts w:cs="Segoe UI"/>
          <w:b w:val="0"/>
          <w:bCs/>
          <w:i/>
          <w:iCs/>
          <w:color w:val="auto"/>
          <w:spacing w:val="-2"/>
          <w:sz w:val="20"/>
          <w:szCs w:val="20"/>
        </w:rPr>
      </w:pPr>
    </w:p>
    <w:p w14:paraId="4931EF78" w14:textId="77777777" w:rsidR="00902058" w:rsidRPr="00661C90" w:rsidRDefault="00902058" w:rsidP="006E5519">
      <w:pPr>
        <w:pStyle w:val="Ttulo2"/>
        <w:ind w:left="576" w:hanging="576"/>
        <w:rPr>
          <w:rFonts w:cs="Segoe UI"/>
          <w:b/>
          <w:sz w:val="24"/>
          <w:szCs w:val="24"/>
        </w:rPr>
      </w:pPr>
      <w:r w:rsidRPr="00661C90">
        <w:rPr>
          <w:rFonts w:cs="Segoe UI"/>
          <w:b/>
          <w:sz w:val="24"/>
          <w:szCs w:val="24"/>
        </w:rPr>
        <w:t>Resultados de la auditoría externa</w:t>
      </w:r>
    </w:p>
    <w:p w14:paraId="1BBCBB2B" w14:textId="77777777" w:rsidR="00902058" w:rsidRDefault="00902058" w:rsidP="006E5519">
      <w:pPr>
        <w:spacing w:line="240" w:lineRule="auto"/>
        <w:jc w:val="both"/>
        <w:rPr>
          <w:rFonts w:cs="Segoe UI"/>
          <w:b w:val="0"/>
          <w:bCs/>
          <w:iCs/>
          <w:color w:val="auto"/>
          <w:spacing w:val="-2"/>
          <w:sz w:val="24"/>
          <w:szCs w:val="24"/>
        </w:rPr>
      </w:pPr>
      <w:r>
        <w:rPr>
          <w:rFonts w:cs="Segoe UI"/>
          <w:b w:val="0"/>
          <w:bCs/>
          <w:color w:val="auto"/>
          <w:spacing w:val="-2"/>
          <w:sz w:val="24"/>
          <w:szCs w:val="24"/>
        </w:rPr>
        <w:t>U</w:t>
      </w:r>
      <w:r w:rsidRPr="002D77F4">
        <w:rPr>
          <w:rFonts w:cs="Segoe UI"/>
          <w:b w:val="0"/>
          <w:bCs/>
          <w:color w:val="auto"/>
          <w:spacing w:val="-2"/>
          <w:sz w:val="24"/>
          <w:szCs w:val="24"/>
        </w:rPr>
        <w:t xml:space="preserve">na vez auditados los Estados Financieros del </w:t>
      </w:r>
      <w:r w:rsidRPr="002D77F4">
        <w:rPr>
          <w:rFonts w:cs="Segoe UI"/>
          <w:b w:val="0"/>
          <w:bCs/>
          <w:i/>
          <w:color w:val="auto"/>
          <w:spacing w:val="-2"/>
          <w:sz w:val="24"/>
          <w:szCs w:val="24"/>
        </w:rPr>
        <w:t>Programa para mejorar la sostenibilidad del sistema de Salud en Colombia con enfoque inclusivo – Subcomponente 3.2: Cobertura De Servicios Para Población Inmigrante</w:t>
      </w:r>
      <w:r w:rsidRPr="002D77F4">
        <w:rPr>
          <w:rFonts w:cs="Segoe UI"/>
          <w:b w:val="0"/>
          <w:bCs/>
          <w:color w:val="auto"/>
          <w:spacing w:val="-2"/>
          <w:sz w:val="24"/>
          <w:szCs w:val="24"/>
        </w:rPr>
        <w:t>, financiado con recursos de los Convenios de Financiamiento No Reembolsable Nos. 5172 /GR-CO y GRT/CF 18408-CO del BID y el BMZ, ejecutado por el Ministerio de Salud y Protección Social (MSPS) como ejecutor del Programa</w:t>
      </w:r>
      <w:r>
        <w:rPr>
          <w:rFonts w:cs="Segoe UI"/>
          <w:b w:val="0"/>
          <w:bCs/>
          <w:color w:val="auto"/>
          <w:spacing w:val="-2"/>
          <w:sz w:val="24"/>
          <w:szCs w:val="24"/>
        </w:rPr>
        <w:t xml:space="preserve"> y </w:t>
      </w:r>
      <w:r w:rsidRPr="002D77F4">
        <w:rPr>
          <w:rFonts w:cs="Segoe UI"/>
          <w:b w:val="0"/>
          <w:bCs/>
          <w:color w:val="auto"/>
          <w:spacing w:val="-2"/>
          <w:sz w:val="24"/>
          <w:szCs w:val="24"/>
        </w:rPr>
        <w:t xml:space="preserve">que comprenden el </w:t>
      </w:r>
      <w:r w:rsidRPr="002D77F4">
        <w:rPr>
          <w:rFonts w:cs="Segoe UI"/>
          <w:b w:val="0"/>
          <w:bCs/>
          <w:i/>
          <w:color w:val="auto"/>
          <w:spacing w:val="-2"/>
          <w:sz w:val="24"/>
          <w:szCs w:val="24"/>
        </w:rPr>
        <w:t>“Estado de Efectivo Recibido y Desembolsos Efectuados”</w:t>
      </w:r>
      <w:r w:rsidRPr="002D77F4">
        <w:rPr>
          <w:rFonts w:cs="Segoe UI"/>
          <w:b w:val="0"/>
          <w:bCs/>
          <w:color w:val="auto"/>
          <w:spacing w:val="-2"/>
          <w:sz w:val="24"/>
          <w:szCs w:val="24"/>
        </w:rPr>
        <w:t xml:space="preserve">, </w:t>
      </w:r>
      <w:r>
        <w:rPr>
          <w:rFonts w:cs="Segoe UI"/>
          <w:b w:val="0"/>
          <w:bCs/>
          <w:color w:val="auto"/>
          <w:spacing w:val="-2"/>
          <w:sz w:val="24"/>
          <w:szCs w:val="24"/>
        </w:rPr>
        <w:t xml:space="preserve">y </w:t>
      </w:r>
      <w:r w:rsidRPr="002D77F4">
        <w:rPr>
          <w:rFonts w:cs="Segoe UI"/>
          <w:b w:val="0"/>
          <w:bCs/>
          <w:color w:val="auto"/>
          <w:spacing w:val="-2"/>
          <w:sz w:val="24"/>
          <w:szCs w:val="24"/>
        </w:rPr>
        <w:t xml:space="preserve">el </w:t>
      </w:r>
      <w:r w:rsidRPr="002D77F4">
        <w:rPr>
          <w:rFonts w:cs="Segoe UI"/>
          <w:b w:val="0"/>
          <w:bCs/>
          <w:i/>
          <w:color w:val="auto"/>
          <w:spacing w:val="-2"/>
          <w:sz w:val="24"/>
          <w:szCs w:val="24"/>
        </w:rPr>
        <w:t>“Estado de Inversiones Acumuladas</w:t>
      </w:r>
      <w:r>
        <w:rPr>
          <w:rFonts w:cs="Segoe UI"/>
          <w:b w:val="0"/>
          <w:bCs/>
          <w:i/>
          <w:color w:val="auto"/>
          <w:spacing w:val="-2"/>
          <w:sz w:val="24"/>
          <w:szCs w:val="24"/>
        </w:rPr>
        <w:t xml:space="preserve">”, </w:t>
      </w:r>
      <w:r w:rsidRPr="006D1BEC">
        <w:rPr>
          <w:rFonts w:cs="Segoe UI"/>
          <w:b w:val="0"/>
          <w:bCs/>
          <w:iCs/>
          <w:color w:val="auto"/>
          <w:spacing w:val="-2"/>
          <w:sz w:val="24"/>
          <w:szCs w:val="24"/>
        </w:rPr>
        <w:t xml:space="preserve">al corte del periodo, así como </w:t>
      </w:r>
      <w:r w:rsidRPr="006D1BEC">
        <w:rPr>
          <w:rFonts w:cs="Arial"/>
          <w:b w:val="0"/>
          <w:bCs/>
          <w:iCs/>
          <w:color w:val="auto"/>
          <w:sz w:val="24"/>
          <w:szCs w:val="24"/>
        </w:rPr>
        <w:t>las notas explicativas de los Estados Financieros que incluyen un resumen de las políticas contables significativas</w:t>
      </w:r>
      <w:r>
        <w:rPr>
          <w:rFonts w:cs="Arial"/>
          <w:b w:val="0"/>
          <w:bCs/>
          <w:iCs/>
          <w:color w:val="auto"/>
          <w:sz w:val="24"/>
          <w:szCs w:val="24"/>
        </w:rPr>
        <w:t>,</w:t>
      </w:r>
      <w:r w:rsidRPr="006D1BEC">
        <w:rPr>
          <w:rFonts w:cs="Segoe UI"/>
          <w:b w:val="0"/>
          <w:bCs/>
          <w:iCs/>
          <w:color w:val="auto"/>
          <w:spacing w:val="-2"/>
          <w:sz w:val="24"/>
          <w:szCs w:val="24"/>
        </w:rPr>
        <w:t xml:space="preserve"> se recibieron los informes de auditoría independiente y del Sistema de Control Interno, los que a su vez</w:t>
      </w:r>
      <w:r>
        <w:rPr>
          <w:rFonts w:cs="Segoe UI"/>
          <w:b w:val="0"/>
          <w:bCs/>
          <w:iCs/>
          <w:color w:val="auto"/>
          <w:spacing w:val="-2"/>
          <w:sz w:val="24"/>
          <w:szCs w:val="24"/>
        </w:rPr>
        <w:t xml:space="preserve"> se pusieron en conocimiento del Banco, conforme el detalle que se describe a continuación para cada periodo auditado:</w:t>
      </w:r>
    </w:p>
    <w:p w14:paraId="32651BAA" w14:textId="77777777" w:rsidR="00902058" w:rsidRPr="004415C1" w:rsidRDefault="00902058" w:rsidP="006E5519">
      <w:pPr>
        <w:spacing w:line="240" w:lineRule="auto"/>
      </w:pPr>
    </w:p>
    <w:p w14:paraId="6BE327B1" w14:textId="77777777" w:rsidR="00902058" w:rsidRPr="007F067B"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Periodo 19 de marzo a 31 de diciembre de 202</w:t>
      </w:r>
      <w:r>
        <w:rPr>
          <w:rFonts w:cs="Segoe UI"/>
          <w:color w:val="auto"/>
          <w:spacing w:val="-2"/>
          <w:sz w:val="24"/>
          <w:szCs w:val="24"/>
        </w:rPr>
        <w:t>1</w:t>
      </w:r>
    </w:p>
    <w:p w14:paraId="04769077" w14:textId="77777777" w:rsidR="00902058" w:rsidRDefault="00902058" w:rsidP="006E5519">
      <w:pPr>
        <w:tabs>
          <w:tab w:val="center" w:pos="4419"/>
        </w:tabs>
        <w:spacing w:line="240" w:lineRule="auto"/>
        <w:jc w:val="both"/>
        <w:rPr>
          <w:rFonts w:cs="Segoe UI"/>
          <w:b w:val="0"/>
          <w:bCs/>
          <w:color w:val="auto"/>
          <w:spacing w:val="-2"/>
          <w:sz w:val="24"/>
          <w:szCs w:val="24"/>
        </w:rPr>
      </w:pPr>
    </w:p>
    <w:p w14:paraId="5390CCB8"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de Auditoría Independiente</w:t>
      </w:r>
    </w:p>
    <w:p w14:paraId="750A7E1D"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Se recibió Opinión Favorable</w:t>
      </w:r>
      <w:r>
        <w:rPr>
          <w:rFonts w:cs="Segoe UI"/>
          <w:b w:val="0"/>
          <w:bCs/>
          <w:color w:val="auto"/>
          <w:spacing w:val="-2"/>
          <w:sz w:val="24"/>
          <w:szCs w:val="24"/>
        </w:rPr>
        <w:t>, indicando:</w:t>
      </w:r>
    </w:p>
    <w:p w14:paraId="2E95257B"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2ACBBEC5" w14:textId="77777777" w:rsidR="00902058" w:rsidRPr="002D77F4" w:rsidRDefault="00902058" w:rsidP="006E5519">
      <w:pPr>
        <w:tabs>
          <w:tab w:val="center" w:pos="4419"/>
        </w:tabs>
        <w:spacing w:line="240" w:lineRule="auto"/>
        <w:ind w:left="360"/>
        <w:jc w:val="both"/>
        <w:rPr>
          <w:rFonts w:cs="Segoe UI"/>
          <w:b w:val="0"/>
          <w:bCs/>
          <w:i/>
          <w:color w:val="auto"/>
          <w:spacing w:val="-2"/>
          <w:sz w:val="24"/>
          <w:szCs w:val="24"/>
        </w:rPr>
      </w:pPr>
      <w:r w:rsidRPr="002D77F4">
        <w:rPr>
          <w:rFonts w:cs="Segoe UI"/>
          <w:b w:val="0"/>
          <w:bCs/>
          <w:i/>
          <w:color w:val="auto"/>
          <w:spacing w:val="-2"/>
          <w:sz w:val="24"/>
          <w:szCs w:val="24"/>
        </w:rPr>
        <w:t>“Opinión: los Estados Financieros del Programa por el período terminado al 31 de diciembre de 2021, han sido preparados en todos sus aspectos de importancia, de conformidad con las políticas contables detalladas en la Nota 2 a los Estados Financieros, sobre la base contable del efectivo.”</w:t>
      </w:r>
    </w:p>
    <w:p w14:paraId="6562524C"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07FC196F" w14:textId="77777777" w:rsidR="00902058" w:rsidRPr="003C1A7B" w:rsidRDefault="00902058" w:rsidP="006E5519">
      <w:pPr>
        <w:tabs>
          <w:tab w:val="center" w:pos="4419"/>
        </w:tabs>
        <w:spacing w:line="240" w:lineRule="auto"/>
        <w:jc w:val="both"/>
        <w:rPr>
          <w:rFonts w:cs="Segoe UI"/>
          <w:color w:val="auto"/>
          <w:spacing w:val="-2"/>
          <w:sz w:val="24"/>
          <w:szCs w:val="24"/>
        </w:rPr>
      </w:pPr>
      <w:r w:rsidRPr="003C1A7B">
        <w:rPr>
          <w:rFonts w:cs="Segoe UI"/>
          <w:color w:val="auto"/>
          <w:spacing w:val="-2"/>
          <w:sz w:val="24"/>
          <w:szCs w:val="24"/>
        </w:rPr>
        <w:t>Informe sobre el Sistema de Control Interno</w:t>
      </w:r>
    </w:p>
    <w:p w14:paraId="6D687969" w14:textId="77777777" w:rsidR="00902058" w:rsidRPr="003C1A7B" w:rsidRDefault="00902058" w:rsidP="006E5519">
      <w:pPr>
        <w:tabs>
          <w:tab w:val="center" w:pos="4419"/>
        </w:tabs>
        <w:spacing w:line="240" w:lineRule="auto"/>
        <w:jc w:val="both"/>
        <w:rPr>
          <w:rFonts w:cs="Segoe UI"/>
          <w:color w:val="auto"/>
          <w:spacing w:val="-2"/>
          <w:sz w:val="24"/>
          <w:szCs w:val="24"/>
        </w:rPr>
      </w:pPr>
    </w:p>
    <w:p w14:paraId="5C0692ED"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Como resultado de la evaluación del Sistema de Control Interno, el auditor generó tres (3) hallazgos considerados como una deficiencia NO significativa, los cuales se resumen con sus respectivas recomendaciones, a continuación:</w:t>
      </w:r>
    </w:p>
    <w:p w14:paraId="033F6997"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32C27104"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1. Discrepancias entre el consolidad de ejecución y los informes mensuales del Ente Territorial de Barranquilla: </w:t>
      </w:r>
      <w:r w:rsidRPr="002D77F4">
        <w:rPr>
          <w:rFonts w:cs="Segoe UI"/>
          <w:b w:val="0"/>
          <w:bCs/>
          <w:i/>
          <w:color w:val="auto"/>
          <w:spacing w:val="-2"/>
          <w:sz w:val="24"/>
          <w:szCs w:val="24"/>
        </w:rPr>
        <w:t>En el estado de ejecución de recursos del Ente Territorial Barranquilla, se indica que el valor ejecutado corresponde al 100% de los recursos girados por el MSPS, sin embargo, al compararlo con el informe mensual, se evidencia un mayor valor ejecutado al de la asignación del “Recurso 15” por $26,177. En indagaciones con el área de monitoreo especifican que está situación se presenta porque en el informe de este Ente Territorial se incluyen las transacciones del “Recurso 11”, situación que refleja un inadecuado diligenciamiento de los formatos.</w:t>
      </w:r>
    </w:p>
    <w:p w14:paraId="687671E8"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22FCBEC1"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color w:val="auto"/>
          <w:spacing w:val="-2"/>
          <w:sz w:val="24"/>
          <w:szCs w:val="24"/>
        </w:rPr>
        <w:t>Comentarios Auditor:</w:t>
      </w:r>
      <w:r w:rsidRPr="002D77F4">
        <w:rPr>
          <w:rFonts w:cs="Segoe UI"/>
          <w:b w:val="0"/>
          <w:bCs/>
          <w:i/>
          <w:color w:val="auto"/>
          <w:spacing w:val="-2"/>
          <w:sz w:val="24"/>
          <w:szCs w:val="24"/>
        </w:rPr>
        <w:t xml:space="preserve"> Entendemos que el territorio en su informe relaciona todas las transacciones que pago con los recursos girados por el MSPS independientemente de la fuente. Sin embargo, recomendamos que dicho informe este conciliado y/o que separe detalladamente las transacciones pagadas con recurso 15 y las transacciones con recurso11. Para la próxima vigencia de auditoría se evaluará la conciliación de dicha relación o en su defecto proporcionarla antes de la emisión del informe.</w:t>
      </w:r>
    </w:p>
    <w:p w14:paraId="552EB40D"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7BBE2A90"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2. Cambios manuales en el contenido financiero del </w:t>
      </w:r>
      <w:r w:rsidRPr="002D77F4">
        <w:rPr>
          <w:rFonts w:cs="Segoe UI"/>
          <w:b w:val="0"/>
          <w:bCs/>
          <w:i/>
          <w:color w:val="auto"/>
          <w:spacing w:val="-2"/>
          <w:sz w:val="24"/>
          <w:szCs w:val="24"/>
        </w:rPr>
        <w:t>“informe Mensual de Ejecución de Recursos Res 1832 de 2021”</w:t>
      </w:r>
      <w:r w:rsidRPr="002D77F4">
        <w:rPr>
          <w:rFonts w:cs="Segoe UI"/>
          <w:b w:val="0"/>
          <w:bCs/>
          <w:color w:val="auto"/>
          <w:spacing w:val="-2"/>
          <w:sz w:val="24"/>
          <w:szCs w:val="24"/>
        </w:rPr>
        <w:t xml:space="preserve"> de ET Magdalena proporcionado al auditor: </w:t>
      </w:r>
      <w:r w:rsidRPr="002D77F4">
        <w:rPr>
          <w:rFonts w:cs="Segoe UI"/>
          <w:b w:val="0"/>
          <w:bCs/>
          <w:i/>
          <w:color w:val="auto"/>
          <w:spacing w:val="-2"/>
          <w:sz w:val="24"/>
          <w:szCs w:val="24"/>
        </w:rPr>
        <w:t>Una vez seleccionada y compartida a MSPS la muestra de auditoría, el Organismo ejecutor se comunicó con el Equipo de Auditoría indicando que debía actualizar el informe Financiero de Magdalena por errores de Tipeo. Luego de validar el nuevo informe Financiero se observó un cambio total en los terceros suministrados. (Mismo Valor ejecutado, pero Terceros totalmente diferentes).</w:t>
      </w:r>
    </w:p>
    <w:p w14:paraId="4973E055"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p>
    <w:p w14:paraId="7D71E6D4"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i/>
          <w:color w:val="auto"/>
          <w:spacing w:val="-2"/>
          <w:sz w:val="24"/>
          <w:szCs w:val="24"/>
        </w:rPr>
        <w:t xml:space="preserve">Comentarios Auditor: La subsanación de este punto se verificará en la próxima auditoría una vez sean compartido lo siguiente: </w:t>
      </w:r>
    </w:p>
    <w:p w14:paraId="15B15DF0"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 xml:space="preserve">Informe de seguimiento a la Entidad Territorial donde se evidencie que MSPS solicita la actualización de la legalización de recursos con las situaciones identificadas por el equipo Auditor en este punto. </w:t>
      </w:r>
    </w:p>
    <w:p w14:paraId="506D6AAC"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Informes de períodos posteriores sin este tipo de inconsistencias.</w:t>
      </w:r>
    </w:p>
    <w:p w14:paraId="10A221F4"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Detalle del control que implementará el área de monitoreo sobre la revisión de gastos, incluyendo filtros como: datos duplicados por nombre, documento y fecha.</w:t>
      </w:r>
    </w:p>
    <w:p w14:paraId="36FD3C79" w14:textId="77777777" w:rsidR="00902058" w:rsidRPr="002D77F4" w:rsidRDefault="00902058" w:rsidP="006E5519">
      <w:pPr>
        <w:pStyle w:val="Prrafodelista"/>
        <w:numPr>
          <w:ilvl w:val="0"/>
          <w:numId w:val="28"/>
        </w:numPr>
        <w:tabs>
          <w:tab w:val="center" w:pos="4419"/>
        </w:tabs>
        <w:spacing w:line="240" w:lineRule="auto"/>
        <w:jc w:val="both"/>
        <w:rPr>
          <w:rFonts w:cs="Segoe UI"/>
          <w:b w:val="0"/>
          <w:bCs/>
          <w:i/>
          <w:color w:val="auto"/>
          <w:spacing w:val="-2"/>
          <w:sz w:val="24"/>
          <w:szCs w:val="24"/>
        </w:rPr>
      </w:pPr>
      <w:r w:rsidRPr="002D77F4">
        <w:rPr>
          <w:rFonts w:cs="Segoe UI"/>
          <w:b w:val="0"/>
          <w:bCs/>
          <w:i/>
          <w:color w:val="auto"/>
          <w:spacing w:val="-2"/>
          <w:sz w:val="24"/>
          <w:szCs w:val="24"/>
        </w:rPr>
        <w:t>Seguimiento sobre los planes de acción de los hallazgos identificados en las visitas de campo realizadas al MSPS a la Entidad territorial.</w:t>
      </w:r>
    </w:p>
    <w:p w14:paraId="2C05B597"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72142E34" w14:textId="77777777" w:rsidR="00902058" w:rsidRPr="002D77F4" w:rsidRDefault="00902058" w:rsidP="006E5519">
      <w:pPr>
        <w:tabs>
          <w:tab w:val="center" w:pos="4419"/>
        </w:tabs>
        <w:spacing w:line="240" w:lineRule="auto"/>
        <w:ind w:left="357"/>
        <w:jc w:val="both"/>
        <w:rPr>
          <w:rFonts w:cs="Segoe UI"/>
          <w:b w:val="0"/>
          <w:bCs/>
          <w:i/>
          <w:color w:val="auto"/>
          <w:spacing w:val="-2"/>
          <w:sz w:val="24"/>
          <w:szCs w:val="24"/>
        </w:rPr>
      </w:pPr>
      <w:r w:rsidRPr="002D77F4">
        <w:rPr>
          <w:rFonts w:cs="Segoe UI"/>
          <w:b w:val="0"/>
          <w:bCs/>
          <w:color w:val="auto"/>
          <w:spacing w:val="-2"/>
          <w:sz w:val="24"/>
          <w:szCs w:val="24"/>
        </w:rPr>
        <w:t xml:space="preserve">Hallazgo 3. Recursos Pendientes de Ejecutar: </w:t>
      </w:r>
      <w:r w:rsidRPr="002D77F4">
        <w:rPr>
          <w:rFonts w:cs="Segoe UI"/>
          <w:b w:val="0"/>
          <w:bCs/>
          <w:i/>
          <w:color w:val="auto"/>
          <w:spacing w:val="-2"/>
          <w:sz w:val="24"/>
          <w:szCs w:val="24"/>
        </w:rPr>
        <w:t>El BID manifestó una preocupación en cuanto al compromiso acordado, el cual es ejecutar los recursos de la Cooperación Alemana en la vigencia 2021 que fueron transferidos al MSPS”. Sin embargo, al 31 de diciembre de 2021 en la cuenta especial se evidencia un saldo de USD$169,620.92. A corte de julio de 2022 dichos recursos aún se encuentran pendientes de ejecutar de acuerdo con lo informado por Tesorería.</w:t>
      </w:r>
    </w:p>
    <w:p w14:paraId="0B3D849E" w14:textId="77777777" w:rsidR="00902058" w:rsidRPr="002D77F4" w:rsidRDefault="00902058" w:rsidP="006E5519">
      <w:pPr>
        <w:tabs>
          <w:tab w:val="center" w:pos="4419"/>
        </w:tabs>
        <w:spacing w:line="240" w:lineRule="auto"/>
        <w:ind w:left="357"/>
        <w:jc w:val="both"/>
        <w:rPr>
          <w:rFonts w:cs="Segoe UI"/>
          <w:b w:val="0"/>
          <w:bCs/>
          <w:color w:val="auto"/>
          <w:spacing w:val="-2"/>
          <w:sz w:val="24"/>
          <w:szCs w:val="24"/>
        </w:rPr>
      </w:pPr>
    </w:p>
    <w:p w14:paraId="52156176" w14:textId="77777777" w:rsidR="00902058" w:rsidRPr="002D77F4" w:rsidRDefault="00902058" w:rsidP="006E5519">
      <w:pPr>
        <w:tabs>
          <w:tab w:val="center" w:pos="4419"/>
        </w:tabs>
        <w:spacing w:line="240" w:lineRule="auto"/>
        <w:ind w:left="708"/>
        <w:jc w:val="both"/>
        <w:rPr>
          <w:rFonts w:cs="Segoe UI"/>
          <w:b w:val="0"/>
          <w:bCs/>
          <w:i/>
          <w:color w:val="auto"/>
          <w:spacing w:val="-2"/>
          <w:sz w:val="24"/>
          <w:szCs w:val="24"/>
        </w:rPr>
      </w:pPr>
      <w:r w:rsidRPr="002D77F4">
        <w:rPr>
          <w:rFonts w:cs="Segoe UI"/>
          <w:b w:val="0"/>
          <w:bCs/>
          <w:i/>
          <w:color w:val="auto"/>
          <w:spacing w:val="-2"/>
          <w:sz w:val="24"/>
          <w:szCs w:val="24"/>
        </w:rPr>
        <w:t>Comentarios EY: Este hallazgo lo dejamos en el informe porque es un seguimiento sobre una solicitud realizada por el BID. Adicionalmente, a la fecha del presente informe el saldo de este recurso sigue disponible en la cuenta Especial del Programa. Este hallazgo queda subsanado una vez sea ejecutado el recurso.</w:t>
      </w:r>
    </w:p>
    <w:p w14:paraId="1948D153" w14:textId="77777777" w:rsidR="00902058" w:rsidRPr="002D77F4" w:rsidRDefault="00902058" w:rsidP="006E5519">
      <w:pPr>
        <w:tabs>
          <w:tab w:val="center" w:pos="4419"/>
        </w:tabs>
        <w:spacing w:line="240" w:lineRule="auto"/>
        <w:jc w:val="both"/>
        <w:rPr>
          <w:rFonts w:cs="Segoe UI"/>
          <w:b w:val="0"/>
          <w:bCs/>
          <w:i/>
          <w:color w:val="auto"/>
          <w:spacing w:val="-2"/>
          <w:sz w:val="24"/>
          <w:szCs w:val="24"/>
        </w:rPr>
      </w:pPr>
    </w:p>
    <w:p w14:paraId="19930E62"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Pr>
          <w:rFonts w:cs="Segoe UI"/>
          <w:b w:val="0"/>
          <w:bCs/>
          <w:color w:val="auto"/>
          <w:spacing w:val="-2"/>
          <w:sz w:val="24"/>
          <w:szCs w:val="24"/>
        </w:rPr>
        <w:t xml:space="preserve">Con </w:t>
      </w:r>
      <w:r w:rsidRPr="002D77F4">
        <w:rPr>
          <w:rFonts w:cs="Segoe UI"/>
          <w:b w:val="0"/>
          <w:bCs/>
          <w:color w:val="auto"/>
          <w:spacing w:val="-2"/>
          <w:sz w:val="24"/>
          <w:szCs w:val="24"/>
        </w:rPr>
        <w:t>oficio 202223001560051 del 09/08/2022, se remitieron copia de los informes finales de la auditoría adelantada al Banco Interamericano de Desarrollo, a lo cual, mediante comunicado CAN/CCO-1378/2022 del 18/08/2022 el Banco manifestó la necesidad de preparar y remitir un Plan de Acción con el fin de implementar las recomendaciones incluidas en el Informe de Control Interno.</w:t>
      </w:r>
    </w:p>
    <w:p w14:paraId="399B860A"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p>
    <w:p w14:paraId="1E720F91" w14:textId="77777777" w:rsidR="00902058" w:rsidRPr="002D77F4" w:rsidRDefault="00902058" w:rsidP="006E5519">
      <w:pPr>
        <w:tabs>
          <w:tab w:val="center" w:pos="4419"/>
        </w:tabs>
        <w:spacing w:line="240" w:lineRule="auto"/>
        <w:jc w:val="both"/>
        <w:rPr>
          <w:rFonts w:cs="Segoe UI"/>
          <w:b w:val="0"/>
          <w:bCs/>
          <w:color w:val="auto"/>
          <w:spacing w:val="-2"/>
          <w:sz w:val="24"/>
          <w:szCs w:val="24"/>
        </w:rPr>
      </w:pPr>
      <w:r w:rsidRPr="002D77F4">
        <w:rPr>
          <w:rFonts w:cs="Segoe UI"/>
          <w:b w:val="0"/>
          <w:bCs/>
          <w:color w:val="auto"/>
          <w:spacing w:val="-2"/>
          <w:sz w:val="24"/>
          <w:szCs w:val="24"/>
        </w:rPr>
        <w:t>En cumplimiento del requerimiento del Banco, se remitió mediante comunicado 202223001683771 del 29/08/2022, el Plan de Acción formulado por el Ministerio de Salud y Protección Social con el fin de implementar las recomendaciones presentadas en el Informe sobre el Sistema de Control Interno; para lo cual, el Banco mediante comunicado CAN/CCO-1536/2022 del 12/09/2022, indicó que, la verificación al cumplimiento en su implementación será realizada por la firma de auditoría como parte de sus actividades en la auditoría de la vigencia 2022.</w:t>
      </w:r>
    </w:p>
    <w:p w14:paraId="18CBF0AA" w14:textId="77777777" w:rsidR="00902058" w:rsidRPr="007F067B" w:rsidRDefault="00902058" w:rsidP="006E5519">
      <w:pPr>
        <w:spacing w:line="240" w:lineRule="auto"/>
        <w:rPr>
          <w:rFonts w:cs="Segoe UI"/>
          <w:b w:val="0"/>
          <w:bCs/>
          <w:color w:val="auto"/>
          <w:spacing w:val="-2"/>
          <w:sz w:val="24"/>
          <w:szCs w:val="24"/>
        </w:rPr>
      </w:pPr>
    </w:p>
    <w:p w14:paraId="62DC6C11" w14:textId="77777777" w:rsidR="00902058"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Periodo 1 de enero a 31 de diciembre de 2022</w:t>
      </w:r>
    </w:p>
    <w:p w14:paraId="3D2ABEDD" w14:textId="77777777" w:rsidR="00902058" w:rsidRDefault="00902058" w:rsidP="006E5519">
      <w:pPr>
        <w:tabs>
          <w:tab w:val="center" w:pos="4419"/>
        </w:tabs>
        <w:spacing w:line="240" w:lineRule="auto"/>
        <w:jc w:val="both"/>
        <w:rPr>
          <w:rFonts w:cs="Segoe UI"/>
          <w:color w:val="auto"/>
          <w:spacing w:val="-2"/>
          <w:sz w:val="24"/>
          <w:szCs w:val="24"/>
        </w:rPr>
      </w:pPr>
    </w:p>
    <w:p w14:paraId="2BE8F356"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de Auditoría Independiente</w:t>
      </w:r>
    </w:p>
    <w:p w14:paraId="22CBF5EC"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 xml:space="preserve">Se recibió Opinión Favorable, </w:t>
      </w:r>
      <w:r>
        <w:rPr>
          <w:rFonts w:cs="Arial"/>
          <w:b w:val="0"/>
          <w:bCs/>
          <w:color w:val="auto"/>
          <w:sz w:val="24"/>
          <w:szCs w:val="24"/>
        </w:rPr>
        <w:t>así:</w:t>
      </w:r>
    </w:p>
    <w:p w14:paraId="05A623BF" w14:textId="77777777" w:rsidR="00902058" w:rsidRPr="003C1A7B" w:rsidRDefault="00902058" w:rsidP="006E5519">
      <w:pPr>
        <w:spacing w:line="240" w:lineRule="auto"/>
        <w:jc w:val="both"/>
        <w:rPr>
          <w:rFonts w:cs="Arial"/>
          <w:b w:val="0"/>
          <w:bCs/>
          <w:color w:val="auto"/>
          <w:sz w:val="24"/>
          <w:szCs w:val="24"/>
        </w:rPr>
      </w:pPr>
    </w:p>
    <w:p w14:paraId="51B61507"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color w:val="auto"/>
          <w:sz w:val="24"/>
          <w:szCs w:val="24"/>
        </w:rPr>
        <w:t>“</w:t>
      </w:r>
      <w:r w:rsidRPr="003C1A7B">
        <w:rPr>
          <w:rFonts w:cs="Arial"/>
          <w:b w:val="0"/>
          <w:bCs/>
          <w:i/>
          <w:color w:val="auto"/>
          <w:sz w:val="24"/>
          <w:szCs w:val="24"/>
        </w:rPr>
        <w:t>Opinión: los Estados Financieros adjuntos del Programa por el período terminado al 31 de diciembre de 2022, han sido preparados en todos sus aspectos de importancia, de conformidad con las políticas contables detalladas en la Nota 2 a los Estados Financieros adjuntos, sobre la base contable del efectivo.”</w:t>
      </w:r>
    </w:p>
    <w:p w14:paraId="515181B0" w14:textId="77777777" w:rsidR="00902058" w:rsidRPr="003C1A7B" w:rsidRDefault="00902058" w:rsidP="006E5519">
      <w:pPr>
        <w:spacing w:after="160" w:line="240" w:lineRule="auto"/>
        <w:jc w:val="both"/>
        <w:rPr>
          <w:rFonts w:cs="Arial"/>
          <w:color w:val="auto"/>
          <w:sz w:val="24"/>
          <w:szCs w:val="24"/>
        </w:rPr>
      </w:pPr>
      <w:r w:rsidRPr="003C1A7B">
        <w:rPr>
          <w:rFonts w:cs="Arial"/>
          <w:color w:val="auto"/>
          <w:sz w:val="24"/>
          <w:szCs w:val="24"/>
        </w:rPr>
        <w:t>Informe sobre el Sistema de Control Interno</w:t>
      </w:r>
    </w:p>
    <w:p w14:paraId="3EE9161A"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Como resultado de la evaluación del Sistema de Control Interno, el auditor generó cuatro (4) recomendaciones las cuales se resumen a continuación:</w:t>
      </w:r>
    </w:p>
    <w:p w14:paraId="0F01C322" w14:textId="77777777" w:rsidR="00902058" w:rsidRPr="003C1A7B" w:rsidRDefault="00902058" w:rsidP="006E5519">
      <w:pPr>
        <w:spacing w:line="240" w:lineRule="auto"/>
        <w:jc w:val="both"/>
        <w:rPr>
          <w:rFonts w:cs="Arial"/>
          <w:b w:val="0"/>
          <w:bCs/>
          <w:color w:val="auto"/>
          <w:sz w:val="24"/>
          <w:szCs w:val="24"/>
        </w:rPr>
      </w:pPr>
    </w:p>
    <w:p w14:paraId="51A7A11A"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1.</w:t>
      </w:r>
      <w:r w:rsidRPr="003C1A7B">
        <w:rPr>
          <w:rFonts w:cs="Arial"/>
          <w:b w:val="0"/>
          <w:bCs/>
          <w:color w:val="auto"/>
          <w:sz w:val="24"/>
          <w:szCs w:val="24"/>
        </w:rPr>
        <w:t xml:space="preserve"> Observaciones en la base de datos que conforma la legalización de la inversión: </w:t>
      </w:r>
      <w:r w:rsidRPr="003C1A7B">
        <w:rPr>
          <w:rFonts w:cs="Arial"/>
          <w:b w:val="0"/>
          <w:bCs/>
          <w:i/>
          <w:color w:val="auto"/>
          <w:sz w:val="24"/>
          <w:szCs w:val="24"/>
        </w:rPr>
        <w:t>De acuerdo con el análisis realizado a la base de las facturas que conforman la legalización de la inversión se identificaron las siguientes situaciones:</w:t>
      </w:r>
    </w:p>
    <w:p w14:paraId="26DC53AA" w14:textId="77777777" w:rsidR="00902058" w:rsidRPr="003C1A7B" w:rsidRDefault="00902058" w:rsidP="006E5519">
      <w:pPr>
        <w:spacing w:line="240" w:lineRule="auto"/>
        <w:jc w:val="both"/>
        <w:rPr>
          <w:rFonts w:cs="Arial"/>
          <w:b w:val="0"/>
          <w:bCs/>
          <w:i/>
          <w:color w:val="auto"/>
          <w:sz w:val="24"/>
          <w:szCs w:val="24"/>
        </w:rPr>
      </w:pPr>
    </w:p>
    <w:p w14:paraId="6D8265D7" w14:textId="77777777" w:rsidR="00902058" w:rsidRDefault="00902058" w:rsidP="006E5519">
      <w:pPr>
        <w:pStyle w:val="Prrafodelista"/>
        <w:numPr>
          <w:ilvl w:val="0"/>
          <w:numId w:val="29"/>
        </w:numPr>
        <w:spacing w:line="240" w:lineRule="auto"/>
        <w:jc w:val="both"/>
        <w:rPr>
          <w:rFonts w:cs="Arial"/>
          <w:b w:val="0"/>
          <w:bCs/>
          <w:i/>
          <w:color w:val="auto"/>
          <w:sz w:val="24"/>
          <w:szCs w:val="24"/>
        </w:rPr>
      </w:pPr>
      <w:r w:rsidRPr="006D1BEC">
        <w:rPr>
          <w:rFonts w:cs="Arial"/>
          <w:b w:val="0"/>
          <w:bCs/>
          <w:i/>
          <w:color w:val="auto"/>
          <w:sz w:val="24"/>
          <w:szCs w:val="24"/>
        </w:rPr>
        <w:t xml:space="preserve">Para la factura No. 24580 de la paciente Rosi </w:t>
      </w:r>
      <w:proofErr w:type="spellStart"/>
      <w:r w:rsidRPr="006D1BEC">
        <w:rPr>
          <w:rFonts w:cs="Arial"/>
          <w:b w:val="0"/>
          <w:bCs/>
          <w:i/>
          <w:color w:val="auto"/>
          <w:sz w:val="24"/>
          <w:szCs w:val="24"/>
        </w:rPr>
        <w:t>Iliani</w:t>
      </w:r>
      <w:proofErr w:type="spellEnd"/>
      <w:r w:rsidRPr="006D1BEC">
        <w:rPr>
          <w:rFonts w:cs="Arial"/>
          <w:b w:val="0"/>
          <w:bCs/>
          <w:i/>
          <w:color w:val="auto"/>
          <w:sz w:val="24"/>
          <w:szCs w:val="24"/>
        </w:rPr>
        <w:t xml:space="preserve"> </w:t>
      </w:r>
      <w:proofErr w:type="spellStart"/>
      <w:r w:rsidRPr="006D1BEC">
        <w:rPr>
          <w:rFonts w:cs="Arial"/>
          <w:b w:val="0"/>
          <w:bCs/>
          <w:i/>
          <w:color w:val="auto"/>
          <w:sz w:val="24"/>
          <w:szCs w:val="24"/>
        </w:rPr>
        <w:t>Alezar</w:t>
      </w:r>
      <w:proofErr w:type="spellEnd"/>
      <w:r w:rsidRPr="006D1BEC">
        <w:rPr>
          <w:rFonts w:cs="Arial"/>
          <w:b w:val="0"/>
          <w:bCs/>
          <w:i/>
          <w:color w:val="auto"/>
          <w:sz w:val="24"/>
          <w:szCs w:val="24"/>
        </w:rPr>
        <w:t xml:space="preserve"> Peralta, se suministraron los soportes correspondientes a la factura No. 34170.</w:t>
      </w:r>
    </w:p>
    <w:p w14:paraId="3E89D514" w14:textId="77777777" w:rsidR="00902058" w:rsidRPr="006D1BEC" w:rsidRDefault="00902058" w:rsidP="006E5519">
      <w:pPr>
        <w:pStyle w:val="Prrafodelista"/>
        <w:numPr>
          <w:ilvl w:val="0"/>
          <w:numId w:val="29"/>
        </w:numPr>
        <w:spacing w:line="240" w:lineRule="auto"/>
        <w:jc w:val="both"/>
        <w:rPr>
          <w:rFonts w:cs="Arial"/>
          <w:b w:val="0"/>
          <w:bCs/>
          <w:i/>
          <w:color w:val="auto"/>
          <w:sz w:val="24"/>
          <w:szCs w:val="24"/>
        </w:rPr>
      </w:pPr>
      <w:r w:rsidRPr="006D1BEC">
        <w:rPr>
          <w:rFonts w:cs="Arial"/>
          <w:b w:val="0"/>
          <w:bCs/>
          <w:i/>
          <w:color w:val="auto"/>
          <w:sz w:val="24"/>
          <w:szCs w:val="24"/>
        </w:rPr>
        <w:t xml:space="preserve">Doble facturación a las pacientes </w:t>
      </w:r>
      <w:proofErr w:type="spellStart"/>
      <w:r w:rsidRPr="006D1BEC">
        <w:rPr>
          <w:rFonts w:cs="Arial"/>
          <w:b w:val="0"/>
          <w:bCs/>
          <w:i/>
          <w:color w:val="auto"/>
          <w:sz w:val="24"/>
          <w:szCs w:val="24"/>
        </w:rPr>
        <w:t>Mariliani</w:t>
      </w:r>
      <w:proofErr w:type="spellEnd"/>
      <w:r w:rsidRPr="006D1BEC">
        <w:rPr>
          <w:rFonts w:cs="Arial"/>
          <w:b w:val="0"/>
          <w:bCs/>
          <w:i/>
          <w:color w:val="auto"/>
          <w:sz w:val="24"/>
          <w:szCs w:val="24"/>
        </w:rPr>
        <w:t xml:space="preserve"> Yamileth Rosales Araque con los números de factura No. 4866600, 4838966 y </w:t>
      </w:r>
      <w:proofErr w:type="spellStart"/>
      <w:r w:rsidRPr="006D1BEC">
        <w:rPr>
          <w:rFonts w:cs="Arial"/>
          <w:b w:val="0"/>
          <w:bCs/>
          <w:i/>
          <w:color w:val="auto"/>
          <w:sz w:val="24"/>
          <w:szCs w:val="24"/>
        </w:rPr>
        <w:t>Marianyis</w:t>
      </w:r>
      <w:proofErr w:type="spellEnd"/>
      <w:r w:rsidRPr="006D1BEC">
        <w:rPr>
          <w:rFonts w:cs="Arial"/>
          <w:b w:val="0"/>
          <w:bCs/>
          <w:i/>
          <w:color w:val="auto"/>
          <w:sz w:val="24"/>
          <w:szCs w:val="24"/>
        </w:rPr>
        <w:t xml:space="preserve"> Del Carmen Navas Colina con las facturas No. HRPL 19685 y HRPL 23073.</w:t>
      </w:r>
    </w:p>
    <w:p w14:paraId="48C0305D" w14:textId="77777777" w:rsidR="00902058" w:rsidRDefault="00902058" w:rsidP="006E5519">
      <w:pPr>
        <w:spacing w:after="240" w:line="240" w:lineRule="auto"/>
        <w:jc w:val="both"/>
        <w:rPr>
          <w:rFonts w:cs="Arial"/>
          <w:b w:val="0"/>
          <w:bCs/>
          <w:color w:val="auto"/>
          <w:sz w:val="24"/>
          <w:szCs w:val="24"/>
        </w:rPr>
      </w:pPr>
    </w:p>
    <w:p w14:paraId="100C404C"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a la Dirección de Prestación de Servicios y Atención Primaria realizar capacitaciones a los Entes Territoriales para los paquetes de legalización sobre los servicios prestados, adicional, realizar una conciliación y revisión adicional sobre los recursos legalizados de las entidades territoriales, con el fin de asegurar la información verídica y fidedigna.</w:t>
      </w:r>
    </w:p>
    <w:p w14:paraId="410B5549"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2.</w:t>
      </w:r>
      <w:r w:rsidRPr="003C1A7B">
        <w:rPr>
          <w:rFonts w:cs="Arial"/>
          <w:b w:val="0"/>
          <w:bCs/>
          <w:color w:val="auto"/>
          <w:sz w:val="24"/>
          <w:szCs w:val="24"/>
        </w:rPr>
        <w:t xml:space="preserve"> Ejecución del Proyecto: </w:t>
      </w:r>
      <w:r w:rsidRPr="003C1A7B">
        <w:rPr>
          <w:rFonts w:cs="Arial"/>
          <w:b w:val="0"/>
          <w:bCs/>
          <w:i/>
          <w:color w:val="auto"/>
          <w:sz w:val="24"/>
          <w:szCs w:val="24"/>
        </w:rPr>
        <w:t>La cláusula 2.03 y 2.04 “Plazo para los desembolsos” del Convenio de Financiamiento no reembolsable 5172 /GR-CO y GRT/CF 18408-CO indica que, “El Plazo Original de los Desembolsos será de tres (3) años, contados a partir de la fecha de entrada en vigor de este Convenio.”. De acuerdo con lo anterior, es el segundo año de ejecución del Programa dado que los convenios fueron firmados el 19 de marzo de 2021.</w:t>
      </w:r>
    </w:p>
    <w:p w14:paraId="6AD3BBC4" w14:textId="77777777" w:rsidR="00902058" w:rsidRPr="003C1A7B" w:rsidRDefault="00902058" w:rsidP="006E5519">
      <w:pPr>
        <w:spacing w:line="240" w:lineRule="auto"/>
        <w:jc w:val="both"/>
        <w:rPr>
          <w:rFonts w:cs="Arial"/>
          <w:b w:val="0"/>
          <w:bCs/>
          <w:i/>
          <w:color w:val="auto"/>
          <w:sz w:val="24"/>
          <w:szCs w:val="24"/>
        </w:rPr>
      </w:pPr>
    </w:p>
    <w:p w14:paraId="57D73DC5"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Al 31 de diciembre de 2022 evidenciamos que el “Programa para Mejorar la Sostenibilidad del Sistema de Salud en Colombia con enfoque inclusivo” tiene una ejecución con relación a los pagos del 81%, sin embargo, frente a la inversión es del 29% presentando atrasos en las metas establecidas para la ejecución con relación al tiempo transcurrido.</w:t>
      </w:r>
    </w:p>
    <w:p w14:paraId="77699A3C" w14:textId="77777777" w:rsidR="00902058" w:rsidRPr="003C1A7B" w:rsidRDefault="00902058" w:rsidP="006E5519">
      <w:pPr>
        <w:spacing w:line="240" w:lineRule="auto"/>
        <w:jc w:val="both"/>
        <w:rPr>
          <w:rFonts w:cs="Arial"/>
          <w:b w:val="0"/>
          <w:bCs/>
          <w:i/>
          <w:color w:val="auto"/>
          <w:sz w:val="24"/>
          <w:szCs w:val="24"/>
        </w:rPr>
      </w:pPr>
    </w:p>
    <w:p w14:paraId="294EF0AD" w14:textId="77777777" w:rsidR="00902058" w:rsidRPr="003C1A7B" w:rsidRDefault="00902058" w:rsidP="006E5519">
      <w:pPr>
        <w:spacing w:after="240" w:line="240" w:lineRule="auto"/>
        <w:jc w:val="both"/>
        <w:rPr>
          <w:rFonts w:cs="Arial"/>
          <w:b w:val="0"/>
          <w:bCs/>
          <w:i/>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revisar los procedimientos internos establecidos para la legalización de los recursos transferidos por parte de las entidades territoriales y diseñar nuevos mecanismos de control e incentivo en la oportunidad de estos.</w:t>
      </w:r>
    </w:p>
    <w:p w14:paraId="5473E082"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3.</w:t>
      </w:r>
      <w:r w:rsidRPr="003C1A7B">
        <w:rPr>
          <w:rFonts w:cs="Arial"/>
          <w:b w:val="0"/>
          <w:bCs/>
          <w:color w:val="auto"/>
          <w:sz w:val="24"/>
          <w:szCs w:val="24"/>
        </w:rPr>
        <w:t xml:space="preserve"> Reintegro de rendimientos Resolución 2205 de 2022: </w:t>
      </w:r>
      <w:r w:rsidRPr="003C1A7B">
        <w:rPr>
          <w:rFonts w:cs="Arial"/>
          <w:b w:val="0"/>
          <w:bCs/>
          <w:i/>
          <w:color w:val="auto"/>
          <w:sz w:val="24"/>
          <w:szCs w:val="24"/>
        </w:rPr>
        <w:t>De acuerdo con artículo 10 de la Resolución 2205 el cual menciona “Las entidades beneficiarías de los recursos asignados en el artículo 1 de esta resolución, que a 30 de diciembre de 2022 cuenten con saldos no comprometidos, deberán reintegrarlos junto con sus rendimientos, dentro de los treinta (30) días calendario siguientes a dicha fecha, a la cuenta que determine este Ministerio. Así mismo, los rendimientos financieros generados en las cuentas de los departamentos y del distrito deberán ser consignados en el mes siguiente a su recaudo a la cuenta que determine este Ministerio”.</w:t>
      </w:r>
    </w:p>
    <w:p w14:paraId="7C78B5E3" w14:textId="77777777" w:rsidR="00902058" w:rsidRPr="003C1A7B" w:rsidRDefault="00902058" w:rsidP="006E5519">
      <w:pPr>
        <w:spacing w:line="240" w:lineRule="auto"/>
        <w:jc w:val="both"/>
        <w:rPr>
          <w:rFonts w:cs="Arial"/>
          <w:b w:val="0"/>
          <w:bCs/>
          <w:i/>
          <w:color w:val="auto"/>
          <w:sz w:val="24"/>
          <w:szCs w:val="24"/>
        </w:rPr>
      </w:pPr>
    </w:p>
    <w:p w14:paraId="3DE6BD6D"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A corte de nuestra auditoría para la vigencia 2022 evidenciamos que los rendimientos financieros no han sido consignados al MSPS.</w:t>
      </w:r>
    </w:p>
    <w:p w14:paraId="57FDD118" w14:textId="77777777" w:rsidR="00902058" w:rsidRPr="003C1A7B" w:rsidRDefault="00902058" w:rsidP="006E5519">
      <w:pPr>
        <w:spacing w:line="240" w:lineRule="auto"/>
        <w:jc w:val="both"/>
        <w:rPr>
          <w:rFonts w:cs="Arial"/>
          <w:b w:val="0"/>
          <w:bCs/>
          <w:color w:val="auto"/>
          <w:sz w:val="24"/>
          <w:szCs w:val="24"/>
        </w:rPr>
      </w:pPr>
    </w:p>
    <w:p w14:paraId="3F4B5F09" w14:textId="77777777" w:rsidR="00902058" w:rsidRDefault="00902058" w:rsidP="006E5519">
      <w:pPr>
        <w:spacing w:line="240" w:lineRule="auto"/>
        <w:jc w:val="both"/>
        <w:rPr>
          <w:rFonts w:cs="Arial"/>
          <w:b w:val="0"/>
          <w:bCs/>
          <w:i/>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Recomendamos establecer las medidas correspondientes para que los Entes Territoriales reintegren los rendimientos financieros en el menor tiempo posible para cumplir con dicha obligación.</w:t>
      </w:r>
    </w:p>
    <w:p w14:paraId="4989A387" w14:textId="77777777" w:rsidR="00902058" w:rsidRPr="003C1A7B" w:rsidRDefault="00902058" w:rsidP="006E5519">
      <w:pPr>
        <w:spacing w:line="240" w:lineRule="auto"/>
        <w:jc w:val="both"/>
        <w:rPr>
          <w:rFonts w:cs="Arial"/>
          <w:b w:val="0"/>
          <w:bCs/>
          <w:i/>
          <w:color w:val="auto"/>
          <w:sz w:val="24"/>
          <w:szCs w:val="24"/>
        </w:rPr>
      </w:pPr>
    </w:p>
    <w:p w14:paraId="405341EB"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i/>
          <w:color w:val="auto"/>
          <w:sz w:val="24"/>
          <w:szCs w:val="24"/>
        </w:rPr>
        <w:t>Es importante establecer un plan de acción que realice el seguimiento oportuno y establecer un control exhaustivo con el fin de evitar situaciones que lleven al incumplimiento en las resoluciones de asignación de recursos a los entes territoriales.</w:t>
      </w:r>
    </w:p>
    <w:p w14:paraId="55149FF9" w14:textId="77777777" w:rsidR="00902058" w:rsidRDefault="00902058" w:rsidP="006E5519">
      <w:pPr>
        <w:spacing w:line="240" w:lineRule="auto"/>
        <w:jc w:val="both"/>
        <w:rPr>
          <w:rFonts w:cs="Arial"/>
          <w:b w:val="0"/>
          <w:bCs/>
          <w:i/>
          <w:color w:val="auto"/>
          <w:sz w:val="24"/>
          <w:szCs w:val="24"/>
        </w:rPr>
      </w:pPr>
      <w:r w:rsidRPr="002E7C7B">
        <w:rPr>
          <w:rFonts w:cs="Arial"/>
          <w:b w:val="0"/>
          <w:bCs/>
          <w:color w:val="auto"/>
          <w:sz w:val="24"/>
          <w:szCs w:val="24"/>
          <w:u w:val="single"/>
        </w:rPr>
        <w:t>Hallazgo 4.</w:t>
      </w:r>
      <w:r w:rsidRPr="003C1A7B">
        <w:rPr>
          <w:rFonts w:cs="Arial"/>
          <w:b w:val="0"/>
          <w:bCs/>
          <w:color w:val="auto"/>
          <w:sz w:val="24"/>
          <w:szCs w:val="24"/>
        </w:rPr>
        <w:t xml:space="preserve">  Control sobre los rendimientos financieros generados por las cuentas maestras de las entidades territoriales: </w:t>
      </w:r>
      <w:r w:rsidRPr="003C1A7B">
        <w:rPr>
          <w:rFonts w:cs="Arial"/>
          <w:b w:val="0"/>
          <w:bCs/>
          <w:i/>
          <w:color w:val="auto"/>
          <w:sz w:val="24"/>
          <w:szCs w:val="24"/>
        </w:rPr>
        <w:t>De acuerdo con las revisiones realizadas por el equipo auditor a los controles establecidos por parte de la Dirección de Prestación de Servicios y Atención Primaria, se evidencia que esta no cuenta con una supervisión financiera periódica sobre los rendimientos financieros generados por los recursos transferidos a las cuentas maestras de los entes territoriales en el marco de la ejecución del Programa.</w:t>
      </w:r>
    </w:p>
    <w:p w14:paraId="1349F7DD" w14:textId="77777777" w:rsidR="00902058" w:rsidRPr="003C1A7B" w:rsidRDefault="00902058" w:rsidP="006E5519">
      <w:pPr>
        <w:spacing w:line="240" w:lineRule="auto"/>
        <w:jc w:val="both"/>
        <w:rPr>
          <w:rFonts w:cs="Arial"/>
          <w:b w:val="0"/>
          <w:bCs/>
          <w:i/>
          <w:color w:val="auto"/>
          <w:sz w:val="24"/>
          <w:szCs w:val="24"/>
        </w:rPr>
      </w:pPr>
    </w:p>
    <w:p w14:paraId="17B69C0D" w14:textId="77777777" w:rsidR="00902058" w:rsidRDefault="00902058" w:rsidP="006E5519">
      <w:pPr>
        <w:spacing w:line="240" w:lineRule="auto"/>
        <w:jc w:val="both"/>
        <w:rPr>
          <w:rFonts w:cs="Arial"/>
          <w:b w:val="0"/>
          <w:bCs/>
          <w:i/>
          <w:color w:val="auto"/>
          <w:sz w:val="24"/>
          <w:szCs w:val="24"/>
        </w:rPr>
      </w:pPr>
      <w:r w:rsidRPr="003C1A7B">
        <w:rPr>
          <w:rFonts w:cs="Arial"/>
          <w:b w:val="0"/>
          <w:bCs/>
          <w:i/>
          <w:color w:val="auto"/>
          <w:sz w:val="24"/>
          <w:szCs w:val="24"/>
        </w:rPr>
        <w:t>En las cuentas maestras de cada ente territorial se reciben recursos provenientes de diferentes fuentes y no solo las de los Convenios de Financiamiento no Reembolsables.</w:t>
      </w:r>
    </w:p>
    <w:p w14:paraId="538D4C21" w14:textId="77777777" w:rsidR="00902058" w:rsidRPr="003C1A7B" w:rsidRDefault="00902058" w:rsidP="006E5519">
      <w:pPr>
        <w:spacing w:line="240" w:lineRule="auto"/>
        <w:jc w:val="both"/>
        <w:rPr>
          <w:rFonts w:cs="Arial"/>
          <w:b w:val="0"/>
          <w:bCs/>
          <w:i/>
          <w:color w:val="auto"/>
          <w:sz w:val="24"/>
          <w:szCs w:val="24"/>
        </w:rPr>
      </w:pPr>
    </w:p>
    <w:p w14:paraId="6EAE6AAC" w14:textId="77777777" w:rsidR="00902058" w:rsidRPr="003C1A7B" w:rsidRDefault="00902058" w:rsidP="006E5519">
      <w:pPr>
        <w:spacing w:after="360" w:line="240" w:lineRule="auto"/>
        <w:jc w:val="both"/>
        <w:rPr>
          <w:rFonts w:cs="Arial"/>
          <w:b w:val="0"/>
          <w:bCs/>
          <w:color w:val="auto"/>
          <w:sz w:val="24"/>
          <w:szCs w:val="24"/>
        </w:rPr>
      </w:pPr>
      <w:r w:rsidRPr="003C1A7B">
        <w:rPr>
          <w:rFonts w:cs="Arial"/>
          <w:b w:val="0"/>
          <w:bCs/>
          <w:color w:val="auto"/>
          <w:sz w:val="24"/>
          <w:szCs w:val="24"/>
        </w:rPr>
        <w:t xml:space="preserve">Recomendación: </w:t>
      </w:r>
      <w:r w:rsidRPr="003C1A7B">
        <w:rPr>
          <w:rFonts w:cs="Arial"/>
          <w:b w:val="0"/>
          <w:bCs/>
          <w:i/>
          <w:color w:val="auto"/>
          <w:sz w:val="24"/>
          <w:szCs w:val="24"/>
        </w:rPr>
        <w:t>Fortalecer las actividades de control que permitan realizar supervisión y seguimiento oportuno a las cifras del Programa. Gestionar con las áreas pertinentes dentro del MSPS, un protocolo de monitoreo para los Entes Territoriales donde se pueda establecer mensualmente la identificación desde la cuenta maestra los rendimientos financieros generados por recursos del Programa. El ejecutor debe asegurarse del reintegro de estos en el tiempo estipulado por cada resolución de asignación.</w:t>
      </w:r>
      <w:r w:rsidRPr="003C1A7B">
        <w:rPr>
          <w:rFonts w:cs="Arial"/>
          <w:b w:val="0"/>
          <w:bCs/>
          <w:color w:val="auto"/>
          <w:sz w:val="24"/>
          <w:szCs w:val="24"/>
        </w:rPr>
        <w:t xml:space="preserve"> </w:t>
      </w:r>
    </w:p>
    <w:p w14:paraId="343F3CC6" w14:textId="77777777" w:rsidR="00902058" w:rsidRPr="003C1A7B" w:rsidRDefault="00902058" w:rsidP="006E5519">
      <w:pPr>
        <w:spacing w:after="240" w:line="240" w:lineRule="auto"/>
        <w:jc w:val="both"/>
        <w:rPr>
          <w:rFonts w:cs="Arial"/>
          <w:b w:val="0"/>
          <w:bCs/>
          <w:color w:val="auto"/>
          <w:sz w:val="24"/>
          <w:szCs w:val="24"/>
        </w:rPr>
      </w:pPr>
      <w:r w:rsidRPr="003C1A7B">
        <w:rPr>
          <w:rFonts w:cs="Arial"/>
          <w:b w:val="0"/>
          <w:bCs/>
          <w:i/>
          <w:color w:val="auto"/>
          <w:sz w:val="24"/>
          <w:szCs w:val="24"/>
        </w:rPr>
        <w:t>Igualmente, en este mismo Informe sobre el Sistema de Control Interno, en la sección “5. Sección de recomendaciones sobre el control interno de períodos anteriores</w:t>
      </w:r>
      <w:r w:rsidRPr="003C1A7B">
        <w:rPr>
          <w:rFonts w:cs="Arial"/>
          <w:b w:val="0"/>
          <w:bCs/>
          <w:color w:val="auto"/>
          <w:sz w:val="24"/>
          <w:szCs w:val="24"/>
        </w:rPr>
        <w:t xml:space="preserve">” la firma auditora determinó que </w:t>
      </w:r>
      <w:r w:rsidRPr="003C1A7B">
        <w:rPr>
          <w:rFonts w:cs="Arial"/>
          <w:b w:val="0"/>
          <w:bCs/>
          <w:i/>
          <w:color w:val="auto"/>
          <w:sz w:val="24"/>
          <w:szCs w:val="24"/>
        </w:rPr>
        <w:t>“A la fecha de este informe se subsanaron los hallazgos de períodos anteriores.”</w:t>
      </w:r>
    </w:p>
    <w:p w14:paraId="790B4E2B" w14:textId="77777777" w:rsidR="00902058" w:rsidRPr="006D1BEC" w:rsidRDefault="00902058" w:rsidP="006E5519">
      <w:pPr>
        <w:spacing w:after="160" w:line="240" w:lineRule="auto"/>
        <w:jc w:val="both"/>
        <w:rPr>
          <w:rFonts w:cs="Arial"/>
          <w:color w:val="auto"/>
          <w:sz w:val="24"/>
          <w:szCs w:val="24"/>
        </w:rPr>
      </w:pPr>
      <w:r w:rsidRPr="006D1BEC">
        <w:rPr>
          <w:rFonts w:cs="Arial"/>
          <w:color w:val="auto"/>
          <w:sz w:val="24"/>
          <w:szCs w:val="24"/>
        </w:rPr>
        <w:t>Notificación cumplimiento al BID</w:t>
      </w:r>
    </w:p>
    <w:p w14:paraId="41C2CA72" w14:textId="77777777" w:rsidR="00902058" w:rsidRDefault="00902058" w:rsidP="006E5519">
      <w:pPr>
        <w:spacing w:line="240" w:lineRule="auto"/>
        <w:jc w:val="both"/>
        <w:rPr>
          <w:rFonts w:cs="Arial"/>
          <w:b w:val="0"/>
          <w:bCs/>
          <w:color w:val="auto"/>
          <w:sz w:val="24"/>
          <w:szCs w:val="24"/>
        </w:rPr>
      </w:pPr>
      <w:r w:rsidRPr="003C1A7B">
        <w:rPr>
          <w:rFonts w:cs="Arial"/>
          <w:b w:val="0"/>
          <w:bCs/>
          <w:color w:val="auto"/>
          <w:sz w:val="24"/>
          <w:szCs w:val="24"/>
        </w:rPr>
        <w:t>Mediante oficio 202323001249531 del 30/06/2023, se remitieron los informes finales de la auditoría adelantada al Banco Interamericano de Desarrollo, a lo cual, mediante comunicado O-CAN/CCO-1248/2023 del 21/07/2023 el Banco manifestó la necesidad de preparar y remitir un Plan de Acción con el fin de implementar las recomendaciones incluidas en el Informe de Control Interno.</w:t>
      </w:r>
    </w:p>
    <w:p w14:paraId="68DD56F2" w14:textId="77777777" w:rsidR="00902058" w:rsidRPr="003C1A7B" w:rsidRDefault="00902058" w:rsidP="006E5519">
      <w:pPr>
        <w:spacing w:line="240" w:lineRule="auto"/>
        <w:jc w:val="both"/>
        <w:rPr>
          <w:rFonts w:cs="Arial"/>
          <w:b w:val="0"/>
          <w:bCs/>
          <w:color w:val="auto"/>
          <w:sz w:val="24"/>
          <w:szCs w:val="24"/>
        </w:rPr>
      </w:pPr>
    </w:p>
    <w:p w14:paraId="0E5D7276" w14:textId="77777777" w:rsidR="00902058" w:rsidRDefault="00902058" w:rsidP="006E5519">
      <w:pPr>
        <w:tabs>
          <w:tab w:val="center" w:pos="4419"/>
        </w:tabs>
        <w:spacing w:line="240" w:lineRule="auto"/>
        <w:jc w:val="both"/>
        <w:rPr>
          <w:rFonts w:cs="Arial"/>
          <w:b w:val="0"/>
          <w:bCs/>
          <w:color w:val="auto"/>
          <w:sz w:val="24"/>
          <w:szCs w:val="24"/>
        </w:rPr>
      </w:pPr>
      <w:r w:rsidRPr="003C1A7B">
        <w:rPr>
          <w:rFonts w:cs="Arial"/>
          <w:b w:val="0"/>
          <w:bCs/>
          <w:color w:val="auto"/>
          <w:sz w:val="24"/>
          <w:szCs w:val="24"/>
        </w:rPr>
        <w:t>En cumplimiento del requerimiento del Banco, se remitió mediante comunicación 202323001621751 del 14/08/2023, el Plan de Acción formulado por el Ministerio de Salud y Protección Social con el fin de implementar las recomendaciones presentadas en el Informe sobre el Sistema de Control Interno.</w:t>
      </w:r>
    </w:p>
    <w:p w14:paraId="31FCC59A" w14:textId="77777777" w:rsidR="00902058" w:rsidRPr="003C1A7B" w:rsidRDefault="00902058" w:rsidP="006E5519">
      <w:pPr>
        <w:tabs>
          <w:tab w:val="center" w:pos="4419"/>
        </w:tabs>
        <w:spacing w:line="240" w:lineRule="auto"/>
        <w:jc w:val="both"/>
        <w:rPr>
          <w:rFonts w:cs="Segoe UI"/>
          <w:b w:val="0"/>
          <w:bCs/>
          <w:color w:val="auto"/>
          <w:spacing w:val="-2"/>
          <w:sz w:val="24"/>
          <w:szCs w:val="24"/>
        </w:rPr>
      </w:pPr>
    </w:p>
    <w:p w14:paraId="49356948" w14:textId="77777777" w:rsidR="00902058" w:rsidRPr="007F067B" w:rsidRDefault="00902058" w:rsidP="006E5519">
      <w:pPr>
        <w:pStyle w:val="Prrafodelista"/>
        <w:numPr>
          <w:ilvl w:val="0"/>
          <w:numId w:val="27"/>
        </w:numPr>
        <w:tabs>
          <w:tab w:val="center" w:pos="4419"/>
        </w:tabs>
        <w:spacing w:line="240" w:lineRule="auto"/>
        <w:jc w:val="both"/>
        <w:rPr>
          <w:rFonts w:cs="Segoe UI"/>
          <w:color w:val="auto"/>
          <w:spacing w:val="-2"/>
          <w:sz w:val="24"/>
          <w:szCs w:val="24"/>
        </w:rPr>
      </w:pPr>
      <w:r w:rsidRPr="007F067B">
        <w:rPr>
          <w:rFonts w:cs="Segoe UI"/>
          <w:color w:val="auto"/>
          <w:spacing w:val="-2"/>
          <w:sz w:val="24"/>
          <w:szCs w:val="24"/>
        </w:rPr>
        <w:t xml:space="preserve">Periodo 1 de enero </w:t>
      </w:r>
      <w:r>
        <w:rPr>
          <w:rFonts w:cs="Segoe UI"/>
          <w:color w:val="auto"/>
          <w:spacing w:val="-2"/>
          <w:sz w:val="24"/>
          <w:szCs w:val="24"/>
        </w:rPr>
        <w:t xml:space="preserve">de 2023 </w:t>
      </w:r>
      <w:r w:rsidRPr="007F067B">
        <w:rPr>
          <w:rFonts w:cs="Segoe UI"/>
          <w:color w:val="auto"/>
          <w:spacing w:val="-2"/>
          <w:sz w:val="24"/>
          <w:szCs w:val="24"/>
        </w:rPr>
        <w:t xml:space="preserve">a </w:t>
      </w:r>
      <w:r>
        <w:rPr>
          <w:rFonts w:cs="Segoe UI"/>
          <w:color w:val="auto"/>
          <w:spacing w:val="-2"/>
          <w:sz w:val="24"/>
          <w:szCs w:val="24"/>
        </w:rPr>
        <w:t>19 de marzo de 2024</w:t>
      </w:r>
    </w:p>
    <w:p w14:paraId="2114BBCF" w14:textId="77777777" w:rsidR="00902058" w:rsidRDefault="00902058" w:rsidP="006E5519">
      <w:pPr>
        <w:tabs>
          <w:tab w:val="center" w:pos="4419"/>
        </w:tabs>
        <w:spacing w:line="240" w:lineRule="auto"/>
        <w:jc w:val="both"/>
        <w:rPr>
          <w:rFonts w:cs="Segoe UI"/>
          <w:color w:val="auto"/>
          <w:spacing w:val="-2"/>
          <w:sz w:val="24"/>
          <w:szCs w:val="24"/>
        </w:rPr>
      </w:pPr>
    </w:p>
    <w:p w14:paraId="3375C712" w14:textId="77777777" w:rsidR="00902058" w:rsidRDefault="00902058" w:rsidP="006E5519">
      <w:pPr>
        <w:tabs>
          <w:tab w:val="center" w:pos="4419"/>
        </w:tabs>
        <w:spacing w:line="240" w:lineRule="auto"/>
        <w:jc w:val="both"/>
        <w:rPr>
          <w:rFonts w:cs="Segoe UI"/>
          <w:b w:val="0"/>
          <w:bCs/>
          <w:color w:val="auto"/>
          <w:spacing w:val="-2"/>
          <w:sz w:val="24"/>
          <w:szCs w:val="24"/>
        </w:rPr>
      </w:pPr>
      <w:r>
        <w:rPr>
          <w:rFonts w:cs="Segoe UI"/>
          <w:b w:val="0"/>
          <w:bCs/>
          <w:color w:val="auto"/>
          <w:spacing w:val="-2"/>
          <w:sz w:val="24"/>
          <w:szCs w:val="24"/>
        </w:rPr>
        <w:t xml:space="preserve">Este periodo será objeto de intervención por la firma auditora a partir de la culminación del periodo de cierre del proyecto, previsto para el 19 de junio de 2024, teniéndose previsto en el plan de trabajo e informe de planeación de la Auditoria que se emita la </w:t>
      </w:r>
      <w:r w:rsidRPr="006E57DA">
        <w:rPr>
          <w:rFonts w:cs="Segoe UI"/>
          <w:b w:val="0"/>
          <w:bCs/>
          <w:color w:val="auto"/>
          <w:spacing w:val="-2"/>
          <w:sz w:val="24"/>
          <w:szCs w:val="24"/>
        </w:rPr>
        <w:t>opinión sobre los Estados Financieros de propósito especial del Programa</w:t>
      </w:r>
      <w:r>
        <w:rPr>
          <w:rFonts w:cs="Segoe UI"/>
          <w:b w:val="0"/>
          <w:bCs/>
          <w:color w:val="auto"/>
          <w:spacing w:val="-2"/>
          <w:sz w:val="24"/>
          <w:szCs w:val="24"/>
        </w:rPr>
        <w:t>,</w:t>
      </w:r>
      <w:r w:rsidRPr="007F067B">
        <w:rPr>
          <w:rFonts w:cs="Segoe UI"/>
          <w:b w:val="0"/>
          <w:bCs/>
          <w:color w:val="auto"/>
          <w:spacing w:val="-2"/>
          <w:sz w:val="24"/>
          <w:szCs w:val="24"/>
        </w:rPr>
        <w:t xml:space="preserve"> </w:t>
      </w:r>
      <w:r>
        <w:rPr>
          <w:rFonts w:cs="Segoe UI"/>
          <w:b w:val="0"/>
          <w:bCs/>
          <w:color w:val="auto"/>
          <w:spacing w:val="-2"/>
          <w:sz w:val="24"/>
          <w:szCs w:val="24"/>
        </w:rPr>
        <w:t xml:space="preserve">entre el </w:t>
      </w:r>
      <w:r w:rsidRPr="00D5562A">
        <w:rPr>
          <w:rFonts w:cs="Segoe UI"/>
          <w:b w:val="0"/>
          <w:bCs/>
          <w:color w:val="auto"/>
          <w:spacing w:val="-2"/>
          <w:sz w:val="24"/>
          <w:szCs w:val="24"/>
        </w:rPr>
        <w:t xml:space="preserve">20 </w:t>
      </w:r>
      <w:r>
        <w:rPr>
          <w:rFonts w:cs="Segoe UI"/>
          <w:b w:val="0"/>
          <w:bCs/>
          <w:color w:val="auto"/>
          <w:spacing w:val="-2"/>
          <w:sz w:val="24"/>
          <w:szCs w:val="24"/>
        </w:rPr>
        <w:t>y</w:t>
      </w:r>
      <w:r w:rsidRPr="00D5562A">
        <w:rPr>
          <w:rFonts w:cs="Segoe UI"/>
          <w:b w:val="0"/>
          <w:bCs/>
          <w:color w:val="auto"/>
          <w:spacing w:val="-2"/>
          <w:sz w:val="24"/>
          <w:szCs w:val="24"/>
        </w:rPr>
        <w:t xml:space="preserve"> 30 de agosto de 2024</w:t>
      </w:r>
      <w:r>
        <w:rPr>
          <w:rFonts w:cs="Segoe UI"/>
          <w:b w:val="0"/>
          <w:bCs/>
          <w:color w:val="auto"/>
          <w:spacing w:val="-2"/>
          <w:sz w:val="24"/>
          <w:szCs w:val="24"/>
        </w:rPr>
        <w:t>.</w:t>
      </w:r>
    </w:p>
    <w:p w14:paraId="4862D355" w14:textId="77777777" w:rsidR="28815263" w:rsidRDefault="28815263" w:rsidP="006E5519">
      <w:pPr>
        <w:tabs>
          <w:tab w:val="center" w:pos="4419"/>
        </w:tabs>
        <w:spacing w:line="240" w:lineRule="auto"/>
        <w:jc w:val="both"/>
        <w:rPr>
          <w:rFonts w:cs="Segoe UI"/>
          <w:b w:val="0"/>
          <w:color w:val="auto"/>
          <w:sz w:val="24"/>
          <w:szCs w:val="24"/>
        </w:rPr>
      </w:pPr>
    </w:p>
    <w:p w14:paraId="12523CE6" w14:textId="77777777" w:rsidR="0011624F" w:rsidRDefault="1FEE1908" w:rsidP="006E5519">
      <w:pPr>
        <w:spacing w:line="240" w:lineRule="auto"/>
        <w:jc w:val="both"/>
        <w:rPr>
          <w:szCs w:val="28"/>
          <w:lang w:bidi="es-ES"/>
        </w:rPr>
      </w:pPr>
      <w:r w:rsidRPr="4A88F9E4">
        <w:rPr>
          <w:lang w:bidi="es-ES"/>
        </w:rPr>
        <w:t xml:space="preserve">3.2. </w:t>
      </w:r>
      <w:r w:rsidR="0011624F" w:rsidRPr="1E8DD418">
        <w:rPr>
          <w:lang w:bidi="es-ES"/>
        </w:rPr>
        <w:t>Gestión de Riesgos</w:t>
      </w:r>
    </w:p>
    <w:p w14:paraId="77F6EEEF" w14:textId="77777777" w:rsidR="00684BF3" w:rsidRDefault="00684BF3" w:rsidP="006E5519">
      <w:pPr>
        <w:spacing w:line="240" w:lineRule="auto"/>
        <w:jc w:val="both"/>
        <w:rPr>
          <w:b w:val="0"/>
          <w:bCs/>
          <w:sz w:val="24"/>
          <w:szCs w:val="24"/>
          <w:lang w:bidi="es-ES"/>
        </w:rPr>
      </w:pPr>
    </w:p>
    <w:p w14:paraId="57394D8B" w14:textId="77777777" w:rsidR="00684BF3" w:rsidRDefault="00684BF3" w:rsidP="006E5519">
      <w:pPr>
        <w:spacing w:line="240" w:lineRule="auto"/>
        <w:jc w:val="both"/>
        <w:rPr>
          <w:b w:val="0"/>
          <w:bCs/>
          <w:color w:val="auto"/>
          <w:sz w:val="24"/>
          <w:szCs w:val="24"/>
          <w:lang w:bidi="es-ES"/>
        </w:rPr>
      </w:pPr>
      <w:r w:rsidRPr="00684BF3">
        <w:rPr>
          <w:b w:val="0"/>
          <w:bCs/>
          <w:color w:val="auto"/>
          <w:sz w:val="24"/>
          <w:szCs w:val="24"/>
          <w:lang w:bidi="es-ES"/>
        </w:rPr>
        <w:t>En cuanto a la</w:t>
      </w:r>
      <w:r>
        <w:rPr>
          <w:b w:val="0"/>
          <w:bCs/>
          <w:color w:val="auto"/>
          <w:sz w:val="24"/>
          <w:szCs w:val="24"/>
          <w:lang w:bidi="es-ES"/>
        </w:rPr>
        <w:t xml:space="preserve"> gestión de riesgos</w:t>
      </w:r>
      <w:r w:rsidR="00792714">
        <w:rPr>
          <w:b w:val="0"/>
          <w:bCs/>
          <w:color w:val="auto"/>
          <w:sz w:val="24"/>
          <w:szCs w:val="24"/>
          <w:lang w:bidi="es-ES"/>
        </w:rPr>
        <w:t xml:space="preserve"> </w:t>
      </w:r>
      <w:r w:rsidR="005D482E">
        <w:rPr>
          <w:b w:val="0"/>
          <w:bCs/>
          <w:color w:val="auto"/>
          <w:sz w:val="24"/>
          <w:szCs w:val="24"/>
          <w:lang w:bidi="es-ES"/>
        </w:rPr>
        <w:t>se debe señalar que,</w:t>
      </w:r>
      <w:r w:rsidRPr="00684BF3">
        <w:rPr>
          <w:b w:val="0"/>
          <w:bCs/>
          <w:color w:val="auto"/>
          <w:sz w:val="24"/>
          <w:szCs w:val="24"/>
          <w:lang w:bidi="es-ES"/>
        </w:rPr>
        <w:t xml:space="preserve"> la Dirección de Financiamiento Sectorial continúa apoyando a las dependencias responsables de las estrategias de gestión, para la actualización de la misma.</w:t>
      </w:r>
    </w:p>
    <w:p w14:paraId="4C60BE1D" w14:textId="77777777" w:rsidR="00684BF3" w:rsidRPr="00684BF3" w:rsidRDefault="00684BF3" w:rsidP="006E5519">
      <w:pPr>
        <w:spacing w:line="240" w:lineRule="auto"/>
        <w:jc w:val="both"/>
        <w:rPr>
          <w:b w:val="0"/>
          <w:bCs/>
          <w:color w:val="auto"/>
          <w:sz w:val="24"/>
          <w:szCs w:val="24"/>
          <w:lang w:bidi="es-ES"/>
        </w:rPr>
      </w:pPr>
    </w:p>
    <w:p w14:paraId="366A389A" w14:textId="77777777" w:rsidR="00826136" w:rsidRDefault="00684BF3" w:rsidP="006E5519">
      <w:pPr>
        <w:spacing w:line="240" w:lineRule="auto"/>
        <w:jc w:val="both"/>
        <w:rPr>
          <w:b w:val="0"/>
          <w:bCs/>
          <w:color w:val="auto"/>
          <w:sz w:val="24"/>
          <w:szCs w:val="24"/>
          <w:lang w:bidi="es-ES"/>
        </w:rPr>
      </w:pPr>
      <w:r w:rsidRPr="00684BF3">
        <w:rPr>
          <w:b w:val="0"/>
          <w:bCs/>
          <w:color w:val="auto"/>
          <w:sz w:val="24"/>
          <w:szCs w:val="24"/>
          <w:lang w:bidi="es-ES"/>
        </w:rPr>
        <w:t>Es así que, las observaciones y ajustes realizados por la Oficina de Tecnología de la Información y la Comunicación (OTIC); la Dirección de Regulación de la Operación del Aseguramiento en Salud, Riesgos Laborales y Pensiones; el Viceministerio de Salud Pública y Prestación de Servicios; la Dirección de Prestación de Servicios y Atención Primaria y la Dirección de Financiamiento Sectorial; respecto al control de los riesgos identificados, evaluados y priorizados en lo que tiene que ver con el cumplimiento de los indicadores a su cargo, establecidos en la Matriz de Riesgos inicial, fueron comunicados al Banco en los Informes Semestrales de Progreso con corte al 31 de diciembre de 2021, 30 de junio de 2022 y 31 de diciembre de 2023</w:t>
      </w:r>
      <w:r w:rsidR="00826136">
        <w:rPr>
          <w:b w:val="0"/>
          <w:bCs/>
          <w:color w:val="auto"/>
          <w:sz w:val="24"/>
          <w:szCs w:val="24"/>
          <w:lang w:bidi="es-ES"/>
        </w:rPr>
        <w:t>.</w:t>
      </w:r>
    </w:p>
    <w:p w14:paraId="240A2C29" w14:textId="77777777" w:rsidR="00826136" w:rsidRDefault="00826136" w:rsidP="006E5519">
      <w:pPr>
        <w:spacing w:line="240" w:lineRule="auto"/>
        <w:jc w:val="both"/>
        <w:rPr>
          <w:b w:val="0"/>
          <w:bCs/>
          <w:color w:val="auto"/>
          <w:sz w:val="24"/>
          <w:szCs w:val="24"/>
          <w:lang w:bidi="es-ES"/>
        </w:rPr>
      </w:pPr>
    </w:p>
    <w:p w14:paraId="354CEDEC" w14:textId="77777777" w:rsidR="0011624F" w:rsidRPr="00684BF3" w:rsidRDefault="00826136" w:rsidP="006E5519">
      <w:pPr>
        <w:spacing w:line="240" w:lineRule="auto"/>
        <w:jc w:val="both"/>
        <w:rPr>
          <w:b w:val="0"/>
          <w:bCs/>
          <w:color w:val="auto"/>
          <w:sz w:val="24"/>
          <w:szCs w:val="24"/>
          <w:lang w:bidi="es-ES"/>
        </w:rPr>
      </w:pPr>
      <w:r>
        <w:rPr>
          <w:b w:val="0"/>
          <w:bCs/>
          <w:color w:val="auto"/>
          <w:sz w:val="24"/>
          <w:szCs w:val="24"/>
          <w:lang w:bidi="es-ES"/>
        </w:rPr>
        <w:t xml:space="preserve">De igual manera, en el Informe Semestral de Progreso </w:t>
      </w:r>
      <w:r w:rsidR="00C84D85">
        <w:rPr>
          <w:b w:val="0"/>
          <w:bCs/>
          <w:color w:val="auto"/>
          <w:sz w:val="24"/>
          <w:szCs w:val="24"/>
          <w:lang w:bidi="es-ES"/>
        </w:rPr>
        <w:t>con corte al 30 de junio de 2023, se reportó al Banco</w:t>
      </w:r>
      <w:r w:rsidR="00605959">
        <w:rPr>
          <w:b w:val="0"/>
          <w:bCs/>
          <w:color w:val="auto"/>
          <w:sz w:val="24"/>
          <w:szCs w:val="24"/>
          <w:lang w:bidi="es-ES"/>
        </w:rPr>
        <w:t xml:space="preserve"> la</w:t>
      </w:r>
      <w:r w:rsidR="00684BF3" w:rsidRPr="00684BF3">
        <w:rPr>
          <w:b w:val="0"/>
          <w:bCs/>
          <w:color w:val="auto"/>
          <w:sz w:val="24"/>
          <w:szCs w:val="24"/>
          <w:lang w:bidi="es-ES"/>
        </w:rPr>
        <w:t xml:space="preserve"> actualiza</w:t>
      </w:r>
      <w:r w:rsidR="00605959">
        <w:rPr>
          <w:b w:val="0"/>
          <w:bCs/>
          <w:color w:val="auto"/>
          <w:sz w:val="24"/>
          <w:szCs w:val="24"/>
          <w:lang w:bidi="es-ES"/>
        </w:rPr>
        <w:t>ción</w:t>
      </w:r>
      <w:r w:rsidR="00684BF3" w:rsidRPr="00684BF3">
        <w:rPr>
          <w:b w:val="0"/>
          <w:bCs/>
          <w:color w:val="auto"/>
          <w:sz w:val="24"/>
          <w:szCs w:val="24"/>
          <w:lang w:bidi="es-ES"/>
        </w:rPr>
        <w:t xml:space="preserve"> </w:t>
      </w:r>
      <w:r w:rsidR="00605959">
        <w:rPr>
          <w:b w:val="0"/>
          <w:bCs/>
          <w:color w:val="auto"/>
          <w:sz w:val="24"/>
          <w:szCs w:val="24"/>
          <w:lang w:bidi="es-ES"/>
        </w:rPr>
        <w:t xml:space="preserve">de </w:t>
      </w:r>
      <w:r w:rsidR="00684BF3" w:rsidRPr="00684BF3">
        <w:rPr>
          <w:b w:val="0"/>
          <w:bCs/>
          <w:color w:val="auto"/>
          <w:sz w:val="24"/>
          <w:szCs w:val="24"/>
          <w:lang w:bidi="es-ES"/>
        </w:rPr>
        <w:t>la mencionada Matriz teniendo en cuenta el cumplimiento de los indicadores vinculados a desembolso e indicadores de resultado y de producto, a</w:t>
      </w:r>
      <w:r w:rsidR="00605959">
        <w:rPr>
          <w:b w:val="0"/>
          <w:bCs/>
          <w:color w:val="auto"/>
          <w:sz w:val="24"/>
          <w:szCs w:val="24"/>
          <w:lang w:bidi="es-ES"/>
        </w:rPr>
        <w:t xml:space="preserve"> la fecha de corte previamente mencionada</w:t>
      </w:r>
      <w:r w:rsidR="00684BF3" w:rsidRPr="00684BF3">
        <w:rPr>
          <w:b w:val="0"/>
          <w:bCs/>
          <w:color w:val="auto"/>
          <w:sz w:val="24"/>
          <w:szCs w:val="24"/>
          <w:lang w:bidi="es-ES"/>
        </w:rPr>
        <w:t>.</w:t>
      </w:r>
    </w:p>
    <w:p w14:paraId="63504615" w14:textId="77777777" w:rsidR="00684BF3" w:rsidRDefault="00684BF3" w:rsidP="006E5519">
      <w:pPr>
        <w:spacing w:line="240" w:lineRule="auto"/>
        <w:jc w:val="both"/>
        <w:rPr>
          <w:b w:val="0"/>
          <w:bCs/>
          <w:sz w:val="24"/>
          <w:szCs w:val="24"/>
          <w:lang w:bidi="es-ES"/>
        </w:rPr>
      </w:pPr>
    </w:p>
    <w:p w14:paraId="199D7B2F" w14:textId="77777777" w:rsidR="00AA497F" w:rsidRDefault="00AA497F" w:rsidP="006E5519">
      <w:pPr>
        <w:spacing w:line="240" w:lineRule="auto"/>
        <w:jc w:val="both"/>
        <w:rPr>
          <w:b w:val="0"/>
          <w:bCs/>
          <w:color w:val="auto"/>
          <w:sz w:val="24"/>
          <w:szCs w:val="24"/>
          <w:lang w:bidi="es-ES"/>
        </w:rPr>
      </w:pPr>
      <w:r w:rsidRPr="00737A9C">
        <w:rPr>
          <w:b w:val="0"/>
          <w:bCs/>
          <w:color w:val="auto"/>
          <w:sz w:val="24"/>
          <w:szCs w:val="24"/>
          <w:lang w:bidi="es-ES"/>
        </w:rPr>
        <w:t xml:space="preserve">Por otra parte, con </w:t>
      </w:r>
      <w:r w:rsidR="00260BC5" w:rsidRPr="00737A9C">
        <w:rPr>
          <w:b w:val="0"/>
          <w:bCs/>
          <w:color w:val="auto"/>
          <w:sz w:val="24"/>
          <w:szCs w:val="24"/>
          <w:lang w:bidi="es-ES"/>
        </w:rPr>
        <w:t xml:space="preserve">corte al 31 de diciembre de 2023, es importante señalar que, </w:t>
      </w:r>
      <w:r w:rsidR="00CB5B78">
        <w:rPr>
          <w:b w:val="0"/>
          <w:bCs/>
          <w:color w:val="auto"/>
          <w:sz w:val="24"/>
          <w:szCs w:val="24"/>
          <w:lang w:bidi="es-ES"/>
        </w:rPr>
        <w:t xml:space="preserve">la Dirección de Prestación de Servicios y Atención Primaria señala lo siguiente respecto a los </w:t>
      </w:r>
      <w:r w:rsidR="0091651B">
        <w:rPr>
          <w:b w:val="0"/>
          <w:bCs/>
          <w:color w:val="auto"/>
          <w:sz w:val="24"/>
          <w:szCs w:val="24"/>
          <w:lang w:bidi="es-ES"/>
        </w:rPr>
        <w:t>riesgos inherentes a la ejecución y legalización de los recursos de financiamiento no reembolsable:</w:t>
      </w:r>
    </w:p>
    <w:p w14:paraId="498B6E99" w14:textId="77777777" w:rsidR="00CB5B78" w:rsidRPr="00737A9C" w:rsidRDefault="00CB5B78" w:rsidP="006E5519">
      <w:pPr>
        <w:spacing w:line="240" w:lineRule="auto"/>
        <w:jc w:val="both"/>
        <w:rPr>
          <w:b w:val="0"/>
          <w:bCs/>
          <w:color w:val="auto"/>
          <w:sz w:val="24"/>
          <w:szCs w:val="24"/>
          <w:lang w:bidi="es-ES"/>
        </w:rPr>
      </w:pPr>
    </w:p>
    <w:p w14:paraId="051ECA16" w14:textId="77777777" w:rsidR="00902058" w:rsidRDefault="459907BD" w:rsidP="006E5519">
      <w:pPr>
        <w:spacing w:line="240" w:lineRule="auto"/>
        <w:ind w:left="360"/>
        <w:jc w:val="both"/>
        <w:rPr>
          <w:b w:val="0"/>
          <w:color w:val="auto"/>
          <w:sz w:val="24"/>
          <w:szCs w:val="24"/>
          <w:lang w:bidi="es-ES"/>
        </w:rPr>
      </w:pPr>
      <w:r w:rsidRPr="00737A9C">
        <w:rPr>
          <w:b w:val="0"/>
          <w:color w:val="auto"/>
          <w:sz w:val="24"/>
          <w:szCs w:val="24"/>
          <w:lang w:bidi="es-ES"/>
        </w:rPr>
        <w:t>E</w:t>
      </w:r>
      <w:r w:rsidR="00902058" w:rsidRPr="00737A9C">
        <w:rPr>
          <w:b w:val="0"/>
          <w:color w:val="auto"/>
          <w:sz w:val="24"/>
          <w:szCs w:val="24"/>
          <w:lang w:bidi="es-ES"/>
        </w:rPr>
        <w:t xml:space="preserve">n el marco del cierre del proyecto, </w:t>
      </w:r>
      <w:r w:rsidR="3B21A8A4" w:rsidRPr="00737A9C">
        <w:rPr>
          <w:b w:val="0"/>
          <w:color w:val="auto"/>
          <w:sz w:val="24"/>
          <w:szCs w:val="24"/>
          <w:lang w:bidi="es-ES"/>
        </w:rPr>
        <w:t>el Ministerio de Salud y Protección Social,</w:t>
      </w:r>
      <w:r w:rsidR="00902058" w:rsidRPr="00737A9C">
        <w:rPr>
          <w:b w:val="0"/>
          <w:color w:val="auto"/>
          <w:sz w:val="24"/>
          <w:szCs w:val="24"/>
          <w:lang w:bidi="es-ES"/>
        </w:rPr>
        <w:t xml:space="preserve"> se encuentran recursos no rembolsables del orden de 800 mil dólares, que presentan riesgos para su legalización dentro del periodo de cierre de los convenios de financiamiento no reembolsable </w:t>
      </w:r>
      <w:r w:rsidR="00902058" w:rsidRPr="2C327AF4">
        <w:rPr>
          <w:b w:val="0"/>
          <w:color w:val="auto"/>
          <w:sz w:val="24"/>
          <w:szCs w:val="24"/>
          <w:lang w:bidi="es-ES"/>
        </w:rPr>
        <w:t xml:space="preserve">5172/GR-CO y GRT/CF-18408-CO, lo cual conllevaría el reintegro de los recursos y en consecuencia la no ejecución de los recursos no reembolsables, debido a situaciones tales como: </w:t>
      </w:r>
    </w:p>
    <w:p w14:paraId="093B740E" w14:textId="77777777" w:rsidR="00902058" w:rsidRDefault="00902058" w:rsidP="006E5519">
      <w:pPr>
        <w:spacing w:line="240" w:lineRule="auto"/>
        <w:ind w:left="360"/>
        <w:jc w:val="both"/>
        <w:rPr>
          <w:b w:val="0"/>
          <w:color w:val="auto"/>
          <w:sz w:val="24"/>
          <w:szCs w:val="24"/>
          <w:lang w:bidi="es-ES"/>
        </w:rPr>
      </w:pPr>
    </w:p>
    <w:p w14:paraId="48DFEA31"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sidRPr="0018054F">
        <w:rPr>
          <w:rFonts w:cstheme="minorHAnsi"/>
          <w:b w:val="0"/>
          <w:bCs/>
          <w:color w:val="auto"/>
          <w:sz w:val="24"/>
          <w:szCs w:val="24"/>
          <w:lang w:bidi="es-ES"/>
        </w:rPr>
        <w:t>El inicio del periodo de nuevos gobernantes, lo que genera traumatismos y demoras para el inicio de labores administrativas y financieras;</w:t>
      </w:r>
    </w:p>
    <w:p w14:paraId="512840FA"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sidRPr="0018054F">
        <w:rPr>
          <w:rFonts w:cstheme="minorHAnsi"/>
          <w:b w:val="0"/>
          <w:bCs/>
          <w:color w:val="auto"/>
          <w:sz w:val="24"/>
          <w:szCs w:val="24"/>
          <w:lang w:bidi="es-ES"/>
        </w:rPr>
        <w:t>Cambio de funcionarios responsables de los procesos administrativos y financieros, lo cual genera demoras en el cierre presupuestal y financiero para la determinación de los saldos de balance y cuentas por pagar para iniciar con el proceso de incorporación de los saldos a los presupuestos de las entidades territoriales;</w:t>
      </w:r>
    </w:p>
    <w:p w14:paraId="1051953C"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Pr>
          <w:rFonts w:cstheme="minorHAnsi"/>
          <w:b w:val="0"/>
          <w:bCs/>
          <w:color w:val="auto"/>
          <w:sz w:val="24"/>
          <w:szCs w:val="24"/>
          <w:lang w:bidi="es-ES"/>
        </w:rPr>
        <w:t>I</w:t>
      </w:r>
      <w:r w:rsidRPr="0018054F">
        <w:rPr>
          <w:rFonts w:cstheme="minorHAnsi"/>
          <w:b w:val="0"/>
          <w:bCs/>
          <w:color w:val="auto"/>
          <w:sz w:val="24"/>
          <w:szCs w:val="24"/>
          <w:lang w:bidi="es-ES"/>
        </w:rPr>
        <w:t>nicio de las sesiones ordinarias de los consejos y asambleas en el mes de marzo, en las cuales se surte el proceso de incorporación de los recursos en el presupuesto, requisito fundamental para dar inicio con la ejecución de los recursos</w:t>
      </w:r>
      <w:r>
        <w:rPr>
          <w:rFonts w:cstheme="minorHAnsi"/>
          <w:b w:val="0"/>
          <w:bCs/>
          <w:color w:val="auto"/>
          <w:sz w:val="24"/>
          <w:szCs w:val="24"/>
          <w:lang w:bidi="es-ES"/>
        </w:rPr>
        <w:t xml:space="preserve">; </w:t>
      </w:r>
      <w:r w:rsidRPr="0018054F">
        <w:rPr>
          <w:rFonts w:cstheme="minorHAnsi"/>
          <w:b w:val="0"/>
          <w:bCs/>
          <w:color w:val="auto"/>
          <w:sz w:val="24"/>
          <w:szCs w:val="24"/>
          <w:lang w:bidi="es-ES"/>
        </w:rPr>
        <w:t>y</w:t>
      </w:r>
      <w:r>
        <w:rPr>
          <w:rFonts w:cstheme="minorHAnsi"/>
          <w:b w:val="0"/>
          <w:bCs/>
          <w:color w:val="auto"/>
          <w:sz w:val="24"/>
          <w:szCs w:val="24"/>
          <w:lang w:bidi="es-ES"/>
        </w:rPr>
        <w:t>,</w:t>
      </w:r>
    </w:p>
    <w:p w14:paraId="24D6CD2E" w14:textId="77777777" w:rsidR="00902058" w:rsidRDefault="00902058" w:rsidP="006E5519">
      <w:pPr>
        <w:pStyle w:val="Prrafodelista"/>
        <w:numPr>
          <w:ilvl w:val="0"/>
          <w:numId w:val="30"/>
        </w:numPr>
        <w:spacing w:line="240" w:lineRule="auto"/>
        <w:ind w:left="1080"/>
        <w:jc w:val="both"/>
        <w:rPr>
          <w:rFonts w:cstheme="minorHAnsi"/>
          <w:b w:val="0"/>
          <w:bCs/>
          <w:color w:val="auto"/>
          <w:sz w:val="24"/>
          <w:szCs w:val="24"/>
          <w:lang w:bidi="es-ES"/>
        </w:rPr>
      </w:pPr>
      <w:r>
        <w:rPr>
          <w:rFonts w:cstheme="minorHAnsi"/>
          <w:b w:val="0"/>
          <w:bCs/>
          <w:color w:val="auto"/>
          <w:sz w:val="24"/>
          <w:szCs w:val="24"/>
          <w:lang w:bidi="es-ES"/>
        </w:rPr>
        <w:t>A</w:t>
      </w:r>
      <w:r w:rsidRPr="0018054F">
        <w:rPr>
          <w:rFonts w:cstheme="minorHAnsi"/>
          <w:b w:val="0"/>
          <w:bCs/>
          <w:color w:val="auto"/>
          <w:sz w:val="24"/>
          <w:szCs w:val="24"/>
          <w:lang w:bidi="es-ES"/>
        </w:rPr>
        <w:t>lgunas entidades territoriales iniciaron en el mes de febrero el proceso de contratación de la auditoría a la facturación de las atenciones prestadas por las Empresas Sociales del Estado, el cual puede durar hasta 3 meses, por lo que antes del mes de marzo no contarían con dicho proceso.</w:t>
      </w:r>
    </w:p>
    <w:p w14:paraId="5F8A21E5" w14:textId="77777777" w:rsidR="00902058" w:rsidRPr="0018054F" w:rsidRDefault="00902058" w:rsidP="006E5519">
      <w:pPr>
        <w:pStyle w:val="Prrafodelista"/>
        <w:spacing w:line="240" w:lineRule="auto"/>
        <w:ind w:left="1080"/>
        <w:jc w:val="both"/>
        <w:rPr>
          <w:b w:val="0"/>
          <w:color w:val="auto"/>
          <w:sz w:val="24"/>
          <w:szCs w:val="24"/>
          <w:lang w:bidi="es-ES"/>
        </w:rPr>
      </w:pPr>
    </w:p>
    <w:p w14:paraId="51433345" w14:textId="77777777" w:rsidR="00DF739F" w:rsidRDefault="00902058" w:rsidP="006E5519">
      <w:pPr>
        <w:spacing w:line="240" w:lineRule="auto"/>
        <w:ind w:left="360"/>
        <w:jc w:val="both"/>
        <w:rPr>
          <w:rFonts w:cstheme="minorHAnsi"/>
          <w:b w:val="0"/>
          <w:bCs/>
          <w:color w:val="auto"/>
          <w:sz w:val="24"/>
          <w:szCs w:val="24"/>
          <w:lang w:bidi="es-ES"/>
        </w:rPr>
      </w:pPr>
      <w:r>
        <w:rPr>
          <w:rFonts w:cstheme="minorHAnsi"/>
          <w:b w:val="0"/>
          <w:bCs/>
          <w:color w:val="auto"/>
          <w:sz w:val="24"/>
          <w:szCs w:val="24"/>
          <w:lang w:bidi="es-ES"/>
        </w:rPr>
        <w:t>A continuación, se presenta el detalle de las entidades con recursos en riesgo de legalización en el periodo de cierre de los convenios de cooperación.</w:t>
      </w:r>
    </w:p>
    <w:p w14:paraId="1A12B92F" w14:textId="77777777" w:rsidR="00902058" w:rsidRPr="009C4610" w:rsidRDefault="00902058" w:rsidP="006E5519">
      <w:pPr>
        <w:spacing w:line="240" w:lineRule="auto"/>
        <w:ind w:left="360"/>
        <w:jc w:val="both"/>
        <w:rPr>
          <w:color w:val="auto"/>
          <w:sz w:val="16"/>
          <w:szCs w:val="16"/>
          <w:lang w:bidi="es-ES"/>
        </w:rPr>
      </w:pP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Pr>
          <w:lang w:bidi="es-ES"/>
        </w:rPr>
        <w:tab/>
      </w:r>
      <w:r w:rsidR="00C073B9">
        <w:rPr>
          <w:lang w:bidi="es-ES"/>
        </w:rPr>
        <w:t xml:space="preserve">            </w:t>
      </w:r>
      <w:r w:rsidR="009C4610">
        <w:rPr>
          <w:lang w:bidi="es-ES"/>
        </w:rPr>
        <w:t xml:space="preserve">      </w:t>
      </w:r>
      <w:r w:rsidRPr="009C4610">
        <w:rPr>
          <w:color w:val="auto"/>
          <w:sz w:val="16"/>
          <w:szCs w:val="16"/>
          <w:lang w:bidi="es-ES"/>
        </w:rPr>
        <w:t>$ COP</w:t>
      </w:r>
    </w:p>
    <w:tbl>
      <w:tblPr>
        <w:tblStyle w:val="Tablaconcuadrcula"/>
        <w:tblW w:w="7464" w:type="dxa"/>
        <w:jc w:val="center"/>
        <w:tblLook w:val="04A0" w:firstRow="1" w:lastRow="0" w:firstColumn="1" w:lastColumn="0" w:noHBand="0" w:noVBand="1"/>
      </w:tblPr>
      <w:tblGrid>
        <w:gridCol w:w="1340"/>
        <w:gridCol w:w="1200"/>
        <w:gridCol w:w="1502"/>
        <w:gridCol w:w="1920"/>
        <w:gridCol w:w="1502"/>
      </w:tblGrid>
      <w:tr w:rsidR="00902058" w:rsidRPr="00923C6E" w14:paraId="04FC4088" w14:textId="77777777" w:rsidTr="007A021B">
        <w:trPr>
          <w:trHeight w:val="630"/>
          <w:jc w:val="center"/>
        </w:trPr>
        <w:tc>
          <w:tcPr>
            <w:tcW w:w="1340" w:type="dxa"/>
            <w:vMerge w:val="restart"/>
            <w:hideMark/>
          </w:tcPr>
          <w:p w14:paraId="5B56EEC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DPTO   </w:t>
            </w:r>
          </w:p>
        </w:tc>
        <w:tc>
          <w:tcPr>
            <w:tcW w:w="1200" w:type="dxa"/>
            <w:vMerge w:val="restart"/>
            <w:hideMark/>
          </w:tcPr>
          <w:p w14:paraId="3112422C"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Acto </w:t>
            </w:r>
            <w:proofErr w:type="spellStart"/>
            <w:r w:rsidRPr="00923C6E">
              <w:rPr>
                <w:rFonts w:ascii="Calibri" w:eastAsia="Times New Roman" w:hAnsi="Calibri" w:cs="Times New Roman"/>
                <w:bCs/>
                <w:color w:val="000000"/>
                <w:sz w:val="18"/>
                <w:szCs w:val="18"/>
                <w:lang w:val="es-CO" w:eastAsia="es-CO"/>
              </w:rPr>
              <w:t>Advo</w:t>
            </w:r>
            <w:proofErr w:type="spellEnd"/>
          </w:p>
        </w:tc>
        <w:tc>
          <w:tcPr>
            <w:tcW w:w="1502" w:type="dxa"/>
            <w:vMerge w:val="restart"/>
            <w:hideMark/>
          </w:tcPr>
          <w:p w14:paraId="24816695"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Tota asignado y girado a DTS </w:t>
            </w:r>
          </w:p>
        </w:tc>
        <w:tc>
          <w:tcPr>
            <w:tcW w:w="1920" w:type="dxa"/>
            <w:vMerge w:val="restart"/>
            <w:hideMark/>
          </w:tcPr>
          <w:p w14:paraId="1349186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Valor girado a ESE a 31 de diciembre de 2023 </w:t>
            </w:r>
          </w:p>
        </w:tc>
        <w:tc>
          <w:tcPr>
            <w:tcW w:w="1502" w:type="dxa"/>
            <w:vMerge w:val="restart"/>
            <w:hideMark/>
          </w:tcPr>
          <w:p w14:paraId="76390831"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xml:space="preserve"> Saldo </w:t>
            </w:r>
          </w:p>
        </w:tc>
      </w:tr>
      <w:tr w:rsidR="00902058" w:rsidRPr="00923C6E" w14:paraId="1758DF51" w14:textId="77777777" w:rsidTr="007A021B">
        <w:trPr>
          <w:trHeight w:val="593"/>
          <w:jc w:val="center"/>
        </w:trPr>
        <w:tc>
          <w:tcPr>
            <w:tcW w:w="1340" w:type="dxa"/>
            <w:vMerge/>
            <w:hideMark/>
          </w:tcPr>
          <w:p w14:paraId="5C445747"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200" w:type="dxa"/>
            <w:vMerge/>
            <w:hideMark/>
          </w:tcPr>
          <w:p w14:paraId="44D52FA3"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502" w:type="dxa"/>
            <w:vMerge/>
            <w:hideMark/>
          </w:tcPr>
          <w:p w14:paraId="419148D2"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920" w:type="dxa"/>
            <w:vMerge/>
            <w:hideMark/>
          </w:tcPr>
          <w:p w14:paraId="7DA37A80" w14:textId="77777777" w:rsidR="00902058" w:rsidRPr="00923C6E" w:rsidRDefault="00902058" w:rsidP="006E5519">
            <w:pPr>
              <w:rPr>
                <w:rFonts w:ascii="Calibri" w:eastAsia="Times New Roman" w:hAnsi="Calibri" w:cs="Times New Roman"/>
                <w:bCs/>
                <w:color w:val="000000"/>
                <w:sz w:val="18"/>
                <w:szCs w:val="18"/>
                <w:lang w:val="es-CO" w:eastAsia="es-CO"/>
              </w:rPr>
            </w:pPr>
          </w:p>
        </w:tc>
        <w:tc>
          <w:tcPr>
            <w:tcW w:w="1502" w:type="dxa"/>
            <w:vMerge/>
            <w:hideMark/>
          </w:tcPr>
          <w:p w14:paraId="039F7504" w14:textId="77777777" w:rsidR="00902058" w:rsidRPr="00923C6E" w:rsidRDefault="00902058" w:rsidP="006E5519">
            <w:pPr>
              <w:rPr>
                <w:rFonts w:ascii="Calibri" w:eastAsia="Times New Roman" w:hAnsi="Calibri" w:cs="Times New Roman"/>
                <w:bCs/>
                <w:color w:val="000000"/>
                <w:sz w:val="18"/>
                <w:szCs w:val="18"/>
                <w:lang w:val="es-CO" w:eastAsia="es-CO"/>
              </w:rPr>
            </w:pPr>
          </w:p>
        </w:tc>
      </w:tr>
      <w:tr w:rsidR="00902058" w:rsidRPr="00923C6E" w14:paraId="4A44A879" w14:textId="77777777" w:rsidTr="007A021B">
        <w:trPr>
          <w:trHeight w:val="315"/>
          <w:jc w:val="center"/>
        </w:trPr>
        <w:tc>
          <w:tcPr>
            <w:tcW w:w="1340" w:type="dxa"/>
            <w:hideMark/>
          </w:tcPr>
          <w:p w14:paraId="477BD721" w14:textId="77777777" w:rsidR="00902058" w:rsidRPr="000A055D" w:rsidRDefault="00902058" w:rsidP="006E5519">
            <w:pPr>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CARTAGENA</w:t>
            </w:r>
          </w:p>
        </w:tc>
        <w:tc>
          <w:tcPr>
            <w:tcW w:w="1200" w:type="dxa"/>
            <w:hideMark/>
          </w:tcPr>
          <w:p w14:paraId="74F8E95F" w14:textId="77777777" w:rsidR="00902058" w:rsidRPr="000A055D" w:rsidRDefault="00902058" w:rsidP="006E5519">
            <w:pPr>
              <w:jc w:val="center"/>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1832/2021</w:t>
            </w:r>
          </w:p>
        </w:tc>
        <w:tc>
          <w:tcPr>
            <w:tcW w:w="1502" w:type="dxa"/>
            <w:hideMark/>
          </w:tcPr>
          <w:p w14:paraId="0C1DE04B" w14:textId="77777777" w:rsidR="00902058" w:rsidRPr="00F65D3D" w:rsidRDefault="00902058" w:rsidP="006E5519">
            <w:pPr>
              <w:jc w:val="right"/>
              <w:rPr>
                <w:rFonts w:ascii="Calibri" w:eastAsia="Times New Roman" w:hAnsi="Calibri" w:cs="Times New Roman"/>
                <w:b w:val="0"/>
                <w:color w:val="auto"/>
                <w:sz w:val="20"/>
                <w:szCs w:val="20"/>
                <w:lang w:val="es-CO" w:eastAsia="es-CO"/>
              </w:rPr>
            </w:pPr>
            <w:r w:rsidRPr="00F65D3D">
              <w:rPr>
                <w:rFonts w:ascii="Calibri" w:eastAsia="Times New Roman" w:hAnsi="Calibri" w:cs="Times New Roman"/>
                <w:b w:val="0"/>
                <w:color w:val="000000"/>
                <w:sz w:val="18"/>
                <w:szCs w:val="18"/>
                <w:lang w:val="es-CO" w:eastAsia="es-CO"/>
              </w:rPr>
              <w:t>$ 1.516.506.000</w:t>
            </w:r>
          </w:p>
        </w:tc>
        <w:tc>
          <w:tcPr>
            <w:tcW w:w="1920" w:type="dxa"/>
            <w:hideMark/>
          </w:tcPr>
          <w:p w14:paraId="71325D9B"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$ 285.706.696</w:t>
            </w:r>
          </w:p>
        </w:tc>
        <w:tc>
          <w:tcPr>
            <w:tcW w:w="1502" w:type="dxa"/>
            <w:hideMark/>
          </w:tcPr>
          <w:p w14:paraId="343E04A3" w14:textId="77777777" w:rsidR="00902058" w:rsidRPr="000A055D" w:rsidRDefault="00902058" w:rsidP="006E5519">
            <w:pPr>
              <w:jc w:val="right"/>
              <w:rPr>
                <w:rFonts w:ascii="Calibri" w:eastAsia="Times New Roman" w:hAnsi="Calibri" w:cs="Times New Roman"/>
                <w:b w:val="0"/>
                <w:color w:val="auto"/>
                <w:sz w:val="20"/>
                <w:szCs w:val="20"/>
                <w:lang w:val="es-CO" w:eastAsia="es-CO"/>
              </w:rPr>
            </w:pPr>
            <w:r w:rsidRPr="000A055D">
              <w:rPr>
                <w:rFonts w:ascii="Calibri" w:eastAsia="Times New Roman" w:hAnsi="Calibri" w:cs="Times New Roman"/>
                <w:b w:val="0"/>
                <w:bCs/>
                <w:color w:val="000000"/>
                <w:sz w:val="18"/>
                <w:szCs w:val="18"/>
                <w:lang w:val="es-CO" w:eastAsia="es-CO"/>
              </w:rPr>
              <w:t>$ 1.230.799.304</w:t>
            </w:r>
          </w:p>
        </w:tc>
      </w:tr>
      <w:tr w:rsidR="00902058" w:rsidRPr="00923C6E" w14:paraId="5EB0864E" w14:textId="77777777" w:rsidTr="007A021B">
        <w:trPr>
          <w:trHeight w:val="315"/>
          <w:jc w:val="center"/>
        </w:trPr>
        <w:tc>
          <w:tcPr>
            <w:tcW w:w="1340" w:type="dxa"/>
            <w:hideMark/>
          </w:tcPr>
          <w:p w14:paraId="46FFF9D5"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ARAUCA</w:t>
            </w:r>
          </w:p>
        </w:tc>
        <w:tc>
          <w:tcPr>
            <w:tcW w:w="1200" w:type="dxa"/>
            <w:hideMark/>
          </w:tcPr>
          <w:p w14:paraId="65202BFB"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hideMark/>
          </w:tcPr>
          <w:p w14:paraId="1E442097"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$ 1.838.101.000</w:t>
            </w:r>
          </w:p>
        </w:tc>
        <w:tc>
          <w:tcPr>
            <w:tcW w:w="1920" w:type="dxa"/>
            <w:noWrap/>
            <w:hideMark/>
          </w:tcPr>
          <w:p w14:paraId="36A3039E"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$ 1.224.309.504,00</w:t>
            </w:r>
          </w:p>
        </w:tc>
        <w:tc>
          <w:tcPr>
            <w:tcW w:w="1502" w:type="dxa"/>
            <w:hideMark/>
          </w:tcPr>
          <w:p w14:paraId="26CE982C"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$ 613.791.496,00</w:t>
            </w:r>
          </w:p>
        </w:tc>
      </w:tr>
      <w:tr w:rsidR="00902058" w:rsidRPr="00923C6E" w14:paraId="6F452482" w14:textId="77777777" w:rsidTr="007A021B">
        <w:trPr>
          <w:trHeight w:val="315"/>
          <w:jc w:val="center"/>
        </w:trPr>
        <w:tc>
          <w:tcPr>
            <w:tcW w:w="1340" w:type="dxa"/>
            <w:hideMark/>
          </w:tcPr>
          <w:p w14:paraId="351D52A0"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ATLANTICO </w:t>
            </w:r>
          </w:p>
        </w:tc>
        <w:tc>
          <w:tcPr>
            <w:tcW w:w="1200" w:type="dxa"/>
            <w:hideMark/>
          </w:tcPr>
          <w:p w14:paraId="40F79A5E"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75E9E49B"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511.610.000,00</w:t>
            </w:r>
          </w:p>
        </w:tc>
        <w:tc>
          <w:tcPr>
            <w:tcW w:w="1920" w:type="dxa"/>
            <w:noWrap/>
            <w:hideMark/>
          </w:tcPr>
          <w:p w14:paraId="28F4140F"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412.378.134,00</w:t>
            </w:r>
          </w:p>
        </w:tc>
        <w:tc>
          <w:tcPr>
            <w:tcW w:w="1502" w:type="dxa"/>
            <w:hideMark/>
          </w:tcPr>
          <w:p w14:paraId="36B23FC4"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99.231.866,00</w:t>
            </w:r>
          </w:p>
        </w:tc>
      </w:tr>
      <w:tr w:rsidR="00902058" w:rsidRPr="00923C6E" w14:paraId="60DC5E24" w14:textId="77777777" w:rsidTr="007A021B">
        <w:trPr>
          <w:trHeight w:val="315"/>
          <w:jc w:val="center"/>
        </w:trPr>
        <w:tc>
          <w:tcPr>
            <w:tcW w:w="1340" w:type="dxa"/>
            <w:noWrap/>
            <w:hideMark/>
          </w:tcPr>
          <w:p w14:paraId="4A96750E"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BOYACA </w:t>
            </w:r>
          </w:p>
        </w:tc>
        <w:tc>
          <w:tcPr>
            <w:tcW w:w="1200" w:type="dxa"/>
            <w:hideMark/>
          </w:tcPr>
          <w:p w14:paraId="09156E3C"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1632A69A"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2.080.352.000,00</w:t>
            </w:r>
          </w:p>
        </w:tc>
        <w:tc>
          <w:tcPr>
            <w:tcW w:w="1920" w:type="dxa"/>
            <w:noWrap/>
            <w:hideMark/>
          </w:tcPr>
          <w:p w14:paraId="302E1B44"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1.020.490.762,70</w:t>
            </w:r>
          </w:p>
        </w:tc>
        <w:tc>
          <w:tcPr>
            <w:tcW w:w="1502" w:type="dxa"/>
            <w:hideMark/>
          </w:tcPr>
          <w:p w14:paraId="73D8D7D1"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1.059.861.237,30</w:t>
            </w:r>
          </w:p>
        </w:tc>
      </w:tr>
      <w:tr w:rsidR="00902058" w:rsidRPr="00923C6E" w14:paraId="7790B2C3" w14:textId="77777777" w:rsidTr="007A021B">
        <w:trPr>
          <w:trHeight w:val="315"/>
          <w:jc w:val="center"/>
        </w:trPr>
        <w:tc>
          <w:tcPr>
            <w:tcW w:w="1340" w:type="dxa"/>
            <w:noWrap/>
            <w:hideMark/>
          </w:tcPr>
          <w:p w14:paraId="0114769B" w14:textId="77777777" w:rsidR="00902058" w:rsidRPr="00923C6E" w:rsidRDefault="00902058" w:rsidP="006E5519">
            <w:pP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 xml:space="preserve">CAUCA </w:t>
            </w:r>
          </w:p>
        </w:tc>
        <w:tc>
          <w:tcPr>
            <w:tcW w:w="1200" w:type="dxa"/>
            <w:hideMark/>
          </w:tcPr>
          <w:p w14:paraId="0916BE87" w14:textId="77777777" w:rsidR="00902058" w:rsidRPr="00923C6E" w:rsidRDefault="00902058" w:rsidP="006E5519">
            <w:pPr>
              <w:jc w:val="center"/>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000000"/>
                <w:sz w:val="18"/>
                <w:szCs w:val="18"/>
                <w:lang w:val="es-CO" w:eastAsia="es-CO"/>
              </w:rPr>
              <w:t>2683/2022</w:t>
            </w:r>
          </w:p>
        </w:tc>
        <w:tc>
          <w:tcPr>
            <w:tcW w:w="1502" w:type="dxa"/>
            <w:noWrap/>
            <w:hideMark/>
          </w:tcPr>
          <w:p w14:paraId="4897E695"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347.903.000,00</w:t>
            </w:r>
          </w:p>
        </w:tc>
        <w:tc>
          <w:tcPr>
            <w:tcW w:w="1920" w:type="dxa"/>
            <w:noWrap/>
            <w:hideMark/>
          </w:tcPr>
          <w:p w14:paraId="0675C78C" w14:textId="77777777" w:rsidR="00902058" w:rsidRPr="00923C6E" w:rsidRDefault="00902058" w:rsidP="006E5519">
            <w:pPr>
              <w:jc w:val="right"/>
              <w:rPr>
                <w:rFonts w:ascii="Calibri" w:eastAsia="Times New Roman" w:hAnsi="Calibri" w:cs="Times New Roman"/>
                <w:b w:val="0"/>
                <w:color w:val="auto"/>
                <w:sz w:val="20"/>
                <w:szCs w:val="20"/>
                <w:lang w:val="es-CO" w:eastAsia="es-CO"/>
              </w:rPr>
            </w:pPr>
            <w:r w:rsidRPr="00923C6E">
              <w:rPr>
                <w:rFonts w:ascii="Calibri" w:eastAsia="Times New Roman" w:hAnsi="Calibri" w:cs="Times New Roman"/>
                <w:b w:val="0"/>
                <w:color w:val="auto"/>
                <w:sz w:val="18"/>
                <w:szCs w:val="18"/>
                <w:lang w:val="es-CO" w:eastAsia="es-CO"/>
              </w:rPr>
              <w:t>89.704.871,00</w:t>
            </w:r>
          </w:p>
        </w:tc>
        <w:tc>
          <w:tcPr>
            <w:tcW w:w="1502" w:type="dxa"/>
            <w:hideMark/>
          </w:tcPr>
          <w:p w14:paraId="6F7506BF" w14:textId="77777777" w:rsidR="00902058" w:rsidRPr="00923C6E" w:rsidRDefault="00902058" w:rsidP="006E5519">
            <w:pPr>
              <w:jc w:val="right"/>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258.198.129,00</w:t>
            </w:r>
          </w:p>
        </w:tc>
      </w:tr>
      <w:tr w:rsidR="00902058" w:rsidRPr="00923C6E" w14:paraId="43F2C4DD" w14:textId="77777777" w:rsidTr="007A021B">
        <w:trPr>
          <w:trHeight w:val="315"/>
          <w:jc w:val="center"/>
        </w:trPr>
        <w:tc>
          <w:tcPr>
            <w:tcW w:w="2540" w:type="dxa"/>
            <w:gridSpan w:val="2"/>
            <w:noWrap/>
            <w:hideMark/>
          </w:tcPr>
          <w:p w14:paraId="0526D9E8" w14:textId="77777777" w:rsidR="00902058" w:rsidRPr="00923C6E" w:rsidRDefault="00902058" w:rsidP="006E5519">
            <w:pPr>
              <w:jc w:val="center"/>
              <w:rPr>
                <w:rFonts w:ascii="Calibri" w:eastAsia="Times New Roman" w:hAnsi="Calibri" w:cs="Times New Roman"/>
                <w:color w:val="auto"/>
                <w:sz w:val="20"/>
                <w:szCs w:val="20"/>
                <w:lang w:val="es-CO" w:eastAsia="es-CO"/>
              </w:rPr>
            </w:pPr>
            <w:r w:rsidRPr="00923C6E">
              <w:rPr>
                <w:rFonts w:ascii="Calibri" w:eastAsia="Times New Roman" w:hAnsi="Calibri" w:cs="Times New Roman"/>
                <w:bCs/>
                <w:color w:val="000000"/>
                <w:sz w:val="18"/>
                <w:szCs w:val="18"/>
                <w:lang w:val="es-CO" w:eastAsia="es-CO"/>
              </w:rPr>
              <w:t>Totales</w:t>
            </w:r>
          </w:p>
        </w:tc>
        <w:tc>
          <w:tcPr>
            <w:tcW w:w="1502" w:type="dxa"/>
            <w:noWrap/>
            <w:hideMark/>
          </w:tcPr>
          <w:p w14:paraId="3E823E85"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6.294.472.000,00</w:t>
            </w:r>
          </w:p>
        </w:tc>
        <w:tc>
          <w:tcPr>
            <w:tcW w:w="1920" w:type="dxa"/>
            <w:noWrap/>
            <w:hideMark/>
          </w:tcPr>
          <w:p w14:paraId="25A558B9"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3.032.589.967,70</w:t>
            </w:r>
          </w:p>
        </w:tc>
        <w:tc>
          <w:tcPr>
            <w:tcW w:w="1502" w:type="dxa"/>
            <w:noWrap/>
            <w:hideMark/>
          </w:tcPr>
          <w:p w14:paraId="534973F8" w14:textId="77777777" w:rsidR="00902058" w:rsidRPr="00F65D3D" w:rsidRDefault="00902058" w:rsidP="006E5519">
            <w:pPr>
              <w:jc w:val="right"/>
              <w:rPr>
                <w:rFonts w:ascii="Calibri" w:eastAsia="Times New Roman" w:hAnsi="Calibri" w:cs="Times New Roman"/>
                <w:color w:val="auto"/>
                <w:sz w:val="20"/>
                <w:szCs w:val="20"/>
                <w:lang w:val="es-CO" w:eastAsia="es-CO"/>
              </w:rPr>
            </w:pPr>
            <w:r w:rsidRPr="000A055D">
              <w:rPr>
                <w:rFonts w:ascii="Calibri" w:hAnsi="Calibri"/>
                <w:bCs/>
                <w:color w:val="000000"/>
                <w:sz w:val="18"/>
                <w:szCs w:val="18"/>
              </w:rPr>
              <w:t>3.261.882.032,30</w:t>
            </w:r>
          </w:p>
        </w:tc>
      </w:tr>
    </w:tbl>
    <w:p w14:paraId="53772EF8" w14:textId="77777777" w:rsidR="00902058" w:rsidRPr="009C4610" w:rsidRDefault="00902058" w:rsidP="006E5519">
      <w:pPr>
        <w:spacing w:line="240" w:lineRule="auto"/>
        <w:ind w:left="360"/>
        <w:jc w:val="center"/>
        <w:rPr>
          <w:rFonts w:eastAsia="Times New Roman" w:cs="Times New Roman"/>
          <w:b w:val="0"/>
          <w:color w:val="auto"/>
          <w:sz w:val="16"/>
          <w:szCs w:val="16"/>
          <w:lang w:eastAsia="es-CO"/>
        </w:rPr>
      </w:pPr>
      <w:r w:rsidRPr="009C4610">
        <w:rPr>
          <w:rFonts w:eastAsia="Times New Roman" w:cs="Times New Roman"/>
          <w:b w:val="0"/>
          <w:color w:val="auto"/>
          <w:sz w:val="16"/>
          <w:szCs w:val="16"/>
          <w:lang w:eastAsia="es-CO"/>
        </w:rPr>
        <w:t>Fuente: Reporte DPSAP atención partos a 31 de diciembre 2023</w:t>
      </w:r>
    </w:p>
    <w:p w14:paraId="1E51D463" w14:textId="77777777" w:rsidR="00902058" w:rsidRDefault="00902058" w:rsidP="006E5519">
      <w:pPr>
        <w:spacing w:line="240" w:lineRule="auto"/>
        <w:ind w:left="360"/>
        <w:jc w:val="both"/>
        <w:rPr>
          <w:b w:val="0"/>
          <w:color w:val="auto"/>
          <w:sz w:val="24"/>
          <w:szCs w:val="24"/>
          <w:lang w:bidi="es-ES"/>
        </w:rPr>
      </w:pPr>
    </w:p>
    <w:p w14:paraId="444D89D8" w14:textId="77777777" w:rsidR="00902058" w:rsidRDefault="00902058" w:rsidP="006E5519">
      <w:pPr>
        <w:spacing w:line="240" w:lineRule="auto"/>
        <w:ind w:left="360"/>
        <w:jc w:val="both"/>
        <w:rPr>
          <w:b w:val="0"/>
          <w:color w:val="auto"/>
          <w:sz w:val="24"/>
          <w:szCs w:val="24"/>
          <w:lang w:bidi="es-ES"/>
        </w:rPr>
      </w:pPr>
      <w:r w:rsidRPr="508BD4CC">
        <w:rPr>
          <w:b w:val="0"/>
          <w:color w:val="auto"/>
          <w:sz w:val="24"/>
          <w:szCs w:val="24"/>
          <w:lang w:bidi="es-ES"/>
        </w:rPr>
        <w:t>Con el fin de mitigar el riesgo visualizado, el Ministerio viene adelantando mesas técnicas con las entidades territoriales señaladas para impulsar la incorporación de los recursos asignados al presupuesto de las entidades beneficiarias para su giro a las Empresas Sociales del Estado y posterior legalización; igualmente, está evaluando la viabilidad de una prórroga del plazo de los convenios, que permita a las entidades el giro y posterior legalización de un monto mayor de recursos.</w:t>
      </w:r>
    </w:p>
    <w:p w14:paraId="6DADFFEE" w14:textId="77777777" w:rsidR="00902058" w:rsidRDefault="00902058" w:rsidP="006E5519">
      <w:pPr>
        <w:spacing w:line="240" w:lineRule="auto"/>
        <w:ind w:left="360"/>
        <w:jc w:val="both"/>
        <w:rPr>
          <w:b w:val="0"/>
          <w:color w:val="auto"/>
          <w:sz w:val="24"/>
          <w:szCs w:val="24"/>
          <w:lang w:bidi="es-ES"/>
        </w:rPr>
      </w:pPr>
    </w:p>
    <w:p w14:paraId="47402CD8" w14:textId="77777777" w:rsidR="00902058" w:rsidRDefault="00902058" w:rsidP="006E5519">
      <w:pPr>
        <w:spacing w:line="240" w:lineRule="auto"/>
        <w:ind w:left="360"/>
        <w:jc w:val="both"/>
        <w:rPr>
          <w:b w:val="0"/>
          <w:color w:val="auto"/>
          <w:sz w:val="24"/>
          <w:szCs w:val="24"/>
          <w:lang w:bidi="es-ES"/>
        </w:rPr>
      </w:pPr>
      <w:r w:rsidRPr="39476343">
        <w:rPr>
          <w:b w:val="0"/>
          <w:color w:val="auto"/>
          <w:sz w:val="24"/>
          <w:szCs w:val="24"/>
          <w:lang w:bidi="es-ES"/>
        </w:rPr>
        <w:t>En el anexo IV se incluye la evolución y actualización de los riesgos asociados al indicador, y su plan de acción para mitigarlo.</w:t>
      </w:r>
    </w:p>
    <w:p w14:paraId="04053D27" w14:textId="77777777" w:rsidR="39476343" w:rsidRDefault="39476343" w:rsidP="006E5519">
      <w:pPr>
        <w:spacing w:line="240" w:lineRule="auto"/>
        <w:jc w:val="both"/>
        <w:rPr>
          <w:b w:val="0"/>
          <w:color w:val="auto"/>
          <w:sz w:val="24"/>
          <w:szCs w:val="24"/>
          <w:lang w:bidi="es-ES"/>
        </w:rPr>
      </w:pPr>
    </w:p>
    <w:p w14:paraId="5807BD1C" w14:textId="77777777" w:rsidR="39476343" w:rsidRDefault="00134E46" w:rsidP="006E5519">
      <w:pPr>
        <w:spacing w:line="240" w:lineRule="auto"/>
        <w:jc w:val="both"/>
        <w:rPr>
          <w:b w:val="0"/>
          <w:color w:val="auto"/>
          <w:sz w:val="24"/>
          <w:szCs w:val="24"/>
          <w:lang w:bidi="es-ES"/>
        </w:rPr>
      </w:pPr>
      <w:r>
        <w:rPr>
          <w:b w:val="0"/>
          <w:color w:val="auto"/>
          <w:sz w:val="24"/>
          <w:szCs w:val="24"/>
          <w:lang w:bidi="es-ES"/>
        </w:rPr>
        <w:t xml:space="preserve">De igual manera, mediante radicado </w:t>
      </w:r>
      <w:r w:rsidRPr="10083EE1">
        <w:rPr>
          <w:b w:val="0"/>
          <w:color w:val="auto"/>
          <w:sz w:val="24"/>
          <w:szCs w:val="24"/>
          <w:lang w:bidi="es-ES"/>
        </w:rPr>
        <w:t>20242106270381</w:t>
      </w:r>
      <w:r>
        <w:rPr>
          <w:b w:val="0"/>
          <w:color w:val="auto"/>
          <w:sz w:val="24"/>
          <w:szCs w:val="24"/>
          <w:lang w:bidi="es-ES"/>
        </w:rPr>
        <w:t xml:space="preserve">, la ADRES </w:t>
      </w:r>
      <w:r w:rsidR="000C5F79">
        <w:rPr>
          <w:b w:val="0"/>
          <w:color w:val="auto"/>
          <w:sz w:val="24"/>
          <w:szCs w:val="24"/>
          <w:lang w:bidi="es-ES"/>
        </w:rPr>
        <w:t xml:space="preserve">presentó </w:t>
      </w:r>
      <w:r w:rsidR="19C3FC18" w:rsidRPr="3EF0A99F">
        <w:rPr>
          <w:b w:val="0"/>
          <w:color w:val="auto"/>
          <w:sz w:val="24"/>
          <w:szCs w:val="24"/>
          <w:lang w:bidi="es-ES"/>
        </w:rPr>
        <w:t xml:space="preserve">una </w:t>
      </w:r>
      <w:r w:rsidR="19C3FC18" w:rsidRPr="405E3140">
        <w:rPr>
          <w:b w:val="0"/>
          <w:color w:val="auto"/>
          <w:sz w:val="24"/>
          <w:szCs w:val="24"/>
          <w:lang w:bidi="es-ES"/>
        </w:rPr>
        <w:t>observación</w:t>
      </w:r>
      <w:r w:rsidR="19C3FC18" w:rsidRPr="3EF0A99F">
        <w:rPr>
          <w:b w:val="0"/>
          <w:color w:val="auto"/>
          <w:sz w:val="24"/>
          <w:szCs w:val="24"/>
          <w:lang w:bidi="es-ES"/>
        </w:rPr>
        <w:t xml:space="preserve"> </w:t>
      </w:r>
      <w:r w:rsidR="19C3FC18" w:rsidRPr="750502BD">
        <w:rPr>
          <w:b w:val="0"/>
          <w:color w:val="auto"/>
          <w:sz w:val="24"/>
          <w:szCs w:val="24"/>
          <w:lang w:bidi="es-ES"/>
        </w:rPr>
        <w:t xml:space="preserve">sobre el </w:t>
      </w:r>
      <w:r w:rsidR="19C3FC18" w:rsidRPr="571D49C8">
        <w:rPr>
          <w:b w:val="0"/>
          <w:i/>
          <w:color w:val="auto"/>
          <w:sz w:val="24"/>
          <w:szCs w:val="24"/>
          <w:lang w:bidi="es-ES"/>
        </w:rPr>
        <w:t>Riesgo No. 1. Evento: Podría ocurrir que no se suscriba el número de contratos de transacción esperados</w:t>
      </w:r>
      <w:r w:rsidR="19C3FC18" w:rsidRPr="3EF0A99F">
        <w:rPr>
          <w:b w:val="0"/>
          <w:color w:val="auto"/>
          <w:sz w:val="24"/>
          <w:szCs w:val="24"/>
          <w:lang w:bidi="es-ES"/>
        </w:rPr>
        <w:t xml:space="preserve">, </w:t>
      </w:r>
      <w:r w:rsidR="41DC9528" w:rsidRPr="571D49C8">
        <w:rPr>
          <w:b w:val="0"/>
          <w:color w:val="auto"/>
          <w:sz w:val="24"/>
          <w:szCs w:val="24"/>
          <w:lang w:bidi="es-ES"/>
        </w:rPr>
        <w:t>en relación con</w:t>
      </w:r>
      <w:r w:rsidR="73155DB6" w:rsidRPr="571D49C8">
        <w:rPr>
          <w:b w:val="0"/>
          <w:color w:val="auto"/>
          <w:sz w:val="24"/>
          <w:szCs w:val="24"/>
          <w:lang w:bidi="es-ES"/>
        </w:rPr>
        <w:t xml:space="preserve"> </w:t>
      </w:r>
      <w:r w:rsidR="73155DB6" w:rsidRPr="0A1EAD7A">
        <w:rPr>
          <w:b w:val="0"/>
          <w:color w:val="auto"/>
          <w:sz w:val="24"/>
          <w:szCs w:val="24"/>
          <w:lang w:bidi="es-ES"/>
        </w:rPr>
        <w:t xml:space="preserve">que </w:t>
      </w:r>
      <w:r w:rsidR="00356620">
        <w:rPr>
          <w:b w:val="0"/>
          <w:color w:val="auto"/>
          <w:sz w:val="24"/>
          <w:szCs w:val="24"/>
          <w:lang w:bidi="es-ES"/>
        </w:rPr>
        <w:t xml:space="preserve">(…) </w:t>
      </w:r>
      <w:r w:rsidR="73155DB6" w:rsidRPr="00356620">
        <w:rPr>
          <w:b w:val="0"/>
          <w:i/>
          <w:iCs/>
          <w:color w:val="auto"/>
          <w:sz w:val="24"/>
          <w:szCs w:val="24"/>
          <w:lang w:bidi="es-ES"/>
        </w:rPr>
        <w:t>s</w:t>
      </w:r>
      <w:r w:rsidR="19C3FC18" w:rsidRPr="00356620">
        <w:rPr>
          <w:b w:val="0"/>
          <w:i/>
          <w:iCs/>
          <w:color w:val="auto"/>
          <w:sz w:val="24"/>
          <w:szCs w:val="24"/>
          <w:lang w:bidi="es-ES"/>
        </w:rPr>
        <w:t xml:space="preserve">ólo 7 </w:t>
      </w:r>
      <w:r w:rsidR="00DF2F09" w:rsidRPr="00356620">
        <w:rPr>
          <w:b w:val="0"/>
          <w:i/>
          <w:iCs/>
          <w:color w:val="auto"/>
          <w:sz w:val="24"/>
          <w:szCs w:val="24"/>
          <w:lang w:bidi="es-ES"/>
        </w:rPr>
        <w:t>contratos</w:t>
      </w:r>
      <w:r w:rsidR="19C3FC18" w:rsidRPr="00356620">
        <w:rPr>
          <w:b w:val="0"/>
          <w:i/>
          <w:iCs/>
          <w:color w:val="auto"/>
          <w:sz w:val="24"/>
          <w:szCs w:val="24"/>
          <w:lang w:bidi="es-ES"/>
        </w:rPr>
        <w:t xml:space="preserve"> NO han sido suscritos por la EPS, frente a 320 </w:t>
      </w:r>
      <w:r w:rsidR="00DF2F09" w:rsidRPr="00356620">
        <w:rPr>
          <w:b w:val="0"/>
          <w:i/>
          <w:iCs/>
          <w:color w:val="auto"/>
          <w:sz w:val="24"/>
          <w:szCs w:val="24"/>
          <w:lang w:bidi="es-ES"/>
        </w:rPr>
        <w:t xml:space="preserve">contratos </w:t>
      </w:r>
      <w:r w:rsidR="19C3FC18" w:rsidRPr="00356620">
        <w:rPr>
          <w:b w:val="0"/>
          <w:i/>
          <w:iCs/>
          <w:color w:val="auto"/>
          <w:sz w:val="24"/>
          <w:szCs w:val="24"/>
          <w:lang w:bidi="es-ES"/>
        </w:rPr>
        <w:t>suscritos de A</w:t>
      </w:r>
      <w:r w:rsidR="00392826" w:rsidRPr="00356620">
        <w:rPr>
          <w:b w:val="0"/>
          <w:i/>
          <w:iCs/>
          <w:color w:val="auto"/>
          <w:sz w:val="24"/>
          <w:szCs w:val="24"/>
          <w:lang w:bidi="es-ES"/>
        </w:rPr>
        <w:t xml:space="preserve">cuerdos de Punto </w:t>
      </w:r>
      <w:r w:rsidR="19C3FC18" w:rsidRPr="00356620">
        <w:rPr>
          <w:b w:val="0"/>
          <w:i/>
          <w:iCs/>
          <w:color w:val="auto"/>
          <w:sz w:val="24"/>
          <w:szCs w:val="24"/>
          <w:lang w:bidi="es-ES"/>
        </w:rPr>
        <w:t>F</w:t>
      </w:r>
      <w:r w:rsidR="00392826" w:rsidRPr="00356620">
        <w:rPr>
          <w:b w:val="0"/>
          <w:i/>
          <w:iCs/>
          <w:color w:val="auto"/>
          <w:sz w:val="24"/>
          <w:szCs w:val="24"/>
          <w:lang w:bidi="es-ES"/>
        </w:rPr>
        <w:t>inal (APF)</w:t>
      </w:r>
      <w:r w:rsidR="19C3FC18" w:rsidRPr="00356620">
        <w:rPr>
          <w:b w:val="0"/>
          <w:i/>
          <w:iCs/>
          <w:color w:val="auto"/>
          <w:sz w:val="24"/>
          <w:szCs w:val="24"/>
          <w:lang w:bidi="es-ES"/>
        </w:rPr>
        <w:t>_NO demandas. Los 468 enviados por APF</w:t>
      </w:r>
      <w:r w:rsidR="004029D1" w:rsidRPr="00356620">
        <w:rPr>
          <w:b w:val="0"/>
          <w:i/>
          <w:iCs/>
          <w:color w:val="auto"/>
          <w:sz w:val="24"/>
          <w:szCs w:val="24"/>
          <w:lang w:bidi="es-ES"/>
        </w:rPr>
        <w:t xml:space="preserve"> </w:t>
      </w:r>
      <w:r w:rsidR="19C3FC18" w:rsidRPr="00356620">
        <w:rPr>
          <w:b w:val="0"/>
          <w:i/>
          <w:iCs/>
          <w:color w:val="auto"/>
          <w:sz w:val="24"/>
          <w:szCs w:val="24"/>
          <w:lang w:bidi="es-ES"/>
        </w:rPr>
        <w:t>proce</w:t>
      </w:r>
      <w:r w:rsidR="3BAA5DBC" w:rsidRPr="00356620">
        <w:rPr>
          <w:b w:val="0"/>
          <w:i/>
          <w:iCs/>
          <w:color w:val="auto"/>
          <w:sz w:val="24"/>
          <w:szCs w:val="24"/>
          <w:lang w:bidi="es-ES"/>
        </w:rPr>
        <w:t>s</w:t>
      </w:r>
      <w:r w:rsidR="19C3FC18" w:rsidRPr="00356620">
        <w:rPr>
          <w:b w:val="0"/>
          <w:i/>
          <w:iCs/>
          <w:color w:val="auto"/>
          <w:sz w:val="24"/>
          <w:szCs w:val="24"/>
          <w:lang w:bidi="es-ES"/>
        </w:rPr>
        <w:t xml:space="preserve">os judiciales fueron suscritos con </w:t>
      </w:r>
      <w:r w:rsidR="2FDF839F" w:rsidRPr="00356620">
        <w:rPr>
          <w:b w:val="0"/>
          <w:i/>
          <w:iCs/>
          <w:color w:val="auto"/>
          <w:sz w:val="24"/>
          <w:szCs w:val="24"/>
          <w:lang w:bidi="es-ES"/>
        </w:rPr>
        <w:t>respecto a</w:t>
      </w:r>
      <w:r w:rsidR="19C3FC18" w:rsidRPr="00356620">
        <w:rPr>
          <w:b w:val="0"/>
          <w:i/>
          <w:iCs/>
          <w:color w:val="auto"/>
          <w:sz w:val="24"/>
          <w:szCs w:val="24"/>
          <w:lang w:bidi="es-ES"/>
        </w:rPr>
        <w:t xml:space="preserve"> la causa que es atribuible a las</w:t>
      </w:r>
      <w:r w:rsidR="569C5740" w:rsidRPr="00356620">
        <w:rPr>
          <w:b w:val="0"/>
          <w:i/>
          <w:iCs/>
          <w:color w:val="auto"/>
          <w:sz w:val="24"/>
          <w:szCs w:val="24"/>
          <w:lang w:bidi="es-ES"/>
        </w:rPr>
        <w:t xml:space="preserve"> EPS, al impacto en relación con las cifras expuestas en "evento" se desvirtúa el porcentaje probable de impacto </w:t>
      </w:r>
      <w:r w:rsidR="34122379" w:rsidRPr="00356620">
        <w:rPr>
          <w:b w:val="0"/>
          <w:i/>
          <w:iCs/>
          <w:color w:val="auto"/>
          <w:sz w:val="24"/>
          <w:szCs w:val="24"/>
          <w:lang w:bidi="es-ES"/>
        </w:rPr>
        <w:t>y al factor de probabilidad que la auditoría de APF ya culminó, la cual se adelantó en virtud de la normatividad aplicable</w:t>
      </w:r>
      <w:r w:rsidR="34122379" w:rsidRPr="3CD9FB28">
        <w:rPr>
          <w:b w:val="0"/>
          <w:color w:val="auto"/>
          <w:sz w:val="24"/>
          <w:szCs w:val="24"/>
          <w:lang w:bidi="es-ES"/>
        </w:rPr>
        <w:t>.</w:t>
      </w:r>
    </w:p>
    <w:p w14:paraId="3BEEC100" w14:textId="77777777" w:rsidR="3CD9FB28" w:rsidRDefault="3CD9FB28" w:rsidP="006E5519">
      <w:pPr>
        <w:spacing w:line="240" w:lineRule="auto"/>
        <w:jc w:val="both"/>
        <w:rPr>
          <w:b w:val="0"/>
          <w:color w:val="auto"/>
          <w:sz w:val="24"/>
          <w:szCs w:val="24"/>
          <w:lang w:bidi="es-ES"/>
        </w:rPr>
      </w:pPr>
    </w:p>
    <w:p w14:paraId="516EF112" w14:textId="77777777" w:rsidR="34122379" w:rsidRPr="005370C8" w:rsidRDefault="005B1481" w:rsidP="006E5519">
      <w:pPr>
        <w:spacing w:line="240" w:lineRule="auto"/>
        <w:jc w:val="both"/>
        <w:rPr>
          <w:b w:val="0"/>
          <w:i/>
          <w:iCs/>
          <w:color w:val="auto"/>
          <w:sz w:val="24"/>
          <w:szCs w:val="24"/>
          <w:lang w:bidi="es-ES"/>
        </w:rPr>
      </w:pPr>
      <w:r>
        <w:rPr>
          <w:b w:val="0"/>
          <w:color w:val="auto"/>
          <w:sz w:val="24"/>
          <w:szCs w:val="24"/>
          <w:lang w:bidi="es-ES"/>
        </w:rPr>
        <w:t>Así mismo</w:t>
      </w:r>
      <w:r w:rsidR="34122379" w:rsidRPr="668837FB">
        <w:rPr>
          <w:b w:val="0"/>
          <w:color w:val="auto"/>
          <w:sz w:val="24"/>
          <w:szCs w:val="24"/>
          <w:lang w:bidi="es-ES"/>
        </w:rPr>
        <w:t xml:space="preserve">, la ADRES </w:t>
      </w:r>
      <w:r w:rsidR="005370C8">
        <w:rPr>
          <w:b w:val="0"/>
          <w:color w:val="auto"/>
          <w:sz w:val="24"/>
          <w:szCs w:val="24"/>
          <w:lang w:bidi="es-ES"/>
        </w:rPr>
        <w:t>presentó</w:t>
      </w:r>
      <w:r w:rsidR="34122379" w:rsidRPr="668837FB">
        <w:rPr>
          <w:b w:val="0"/>
          <w:color w:val="auto"/>
          <w:sz w:val="24"/>
          <w:szCs w:val="24"/>
          <w:lang w:bidi="es-ES"/>
        </w:rPr>
        <w:t xml:space="preserve"> una observación sobre el </w:t>
      </w:r>
      <w:r w:rsidR="34122379" w:rsidRPr="668837FB">
        <w:rPr>
          <w:b w:val="0"/>
          <w:i/>
          <w:iCs/>
          <w:color w:val="auto"/>
          <w:sz w:val="24"/>
          <w:szCs w:val="24"/>
          <w:lang w:bidi="es-ES"/>
        </w:rPr>
        <w:t xml:space="preserve">Riesgo No. 3 </w:t>
      </w:r>
      <w:r w:rsidR="00DF2F09">
        <w:rPr>
          <w:b w:val="0"/>
          <w:i/>
          <w:iCs/>
          <w:color w:val="auto"/>
          <w:sz w:val="24"/>
          <w:szCs w:val="24"/>
          <w:lang w:bidi="es-ES"/>
        </w:rPr>
        <w:t xml:space="preserve">Evento: </w:t>
      </w:r>
      <w:r w:rsidR="34122379" w:rsidRPr="668837FB">
        <w:rPr>
          <w:b w:val="0"/>
          <w:i/>
          <w:iCs/>
          <w:color w:val="auto"/>
          <w:sz w:val="24"/>
          <w:szCs w:val="24"/>
          <w:lang w:bidi="es-ES"/>
        </w:rPr>
        <w:t>Podría ocurrir que no se cuenten con los recursos necesarios para el saneamiento de deudas No UPC RC y la cofinanciación de deudas No UPC RS</w:t>
      </w:r>
      <w:r w:rsidR="005370C8">
        <w:rPr>
          <w:b w:val="0"/>
          <w:color w:val="auto"/>
          <w:sz w:val="24"/>
          <w:szCs w:val="24"/>
          <w:lang w:bidi="es-ES"/>
        </w:rPr>
        <w:t>, así:</w:t>
      </w:r>
      <w:r w:rsidR="005323B3">
        <w:rPr>
          <w:b w:val="0"/>
          <w:color w:val="auto"/>
          <w:sz w:val="24"/>
          <w:szCs w:val="24"/>
          <w:lang w:bidi="es-ES"/>
        </w:rPr>
        <w:t xml:space="preserve"> </w:t>
      </w:r>
      <w:r w:rsidR="5F7B6645" w:rsidRPr="005370C8">
        <w:rPr>
          <w:b w:val="0"/>
          <w:i/>
          <w:iCs/>
          <w:color w:val="auto"/>
          <w:sz w:val="24"/>
          <w:szCs w:val="24"/>
          <w:lang w:bidi="es-ES"/>
        </w:rPr>
        <w:t>para la vigencia 2023 el CONFIS autoriz</w:t>
      </w:r>
      <w:r w:rsidR="001A1F38">
        <w:rPr>
          <w:b w:val="0"/>
          <w:i/>
          <w:iCs/>
          <w:color w:val="auto"/>
          <w:sz w:val="24"/>
          <w:szCs w:val="24"/>
          <w:lang w:bidi="es-ES"/>
        </w:rPr>
        <w:t>ó</w:t>
      </w:r>
      <w:r w:rsidR="5F7B6645" w:rsidRPr="005370C8">
        <w:rPr>
          <w:b w:val="0"/>
          <w:i/>
          <w:iCs/>
          <w:color w:val="auto"/>
          <w:sz w:val="24"/>
          <w:szCs w:val="24"/>
          <w:lang w:bidi="es-ES"/>
        </w:rPr>
        <w:t xml:space="preserve"> un cupo máximo para la financiación de los Servicios y Tecnologías en Salud de que tratan los artículos 237 y 245 de la Ley 1955 de 2019, y para la vigencia 2024, se cuenta con una apropiación ya autorizada, pero teniendo en cuenta la expectativa de suscripción de contratos de transacción se realizó la solicitud de adición ante el CONFIS para su respectiva ejecución</w:t>
      </w:r>
      <w:r w:rsidR="5F7B6645" w:rsidRPr="005323B3">
        <w:rPr>
          <w:b w:val="0"/>
          <w:color w:val="auto"/>
          <w:sz w:val="24"/>
          <w:szCs w:val="24"/>
          <w:lang w:bidi="es-ES"/>
        </w:rPr>
        <w:t>.</w:t>
      </w:r>
    </w:p>
    <w:p w14:paraId="282311BD" w14:textId="77777777" w:rsidR="00902058" w:rsidRDefault="00902058" w:rsidP="006E5519">
      <w:pPr>
        <w:spacing w:line="240" w:lineRule="auto"/>
        <w:jc w:val="both"/>
        <w:rPr>
          <w:rFonts w:cstheme="minorHAnsi"/>
          <w:b w:val="0"/>
          <w:bCs/>
          <w:color w:val="auto"/>
          <w:sz w:val="24"/>
          <w:szCs w:val="24"/>
          <w:lang w:bidi="es-ES"/>
        </w:rPr>
      </w:pPr>
    </w:p>
    <w:p w14:paraId="646C3D19" w14:textId="77777777" w:rsidR="005323B3" w:rsidRDefault="00B85F13" w:rsidP="006E5519">
      <w:pPr>
        <w:spacing w:line="240" w:lineRule="auto"/>
        <w:jc w:val="both"/>
        <w:rPr>
          <w:rFonts w:cstheme="minorHAnsi"/>
          <w:b w:val="0"/>
          <w:bCs/>
          <w:color w:val="auto"/>
          <w:sz w:val="24"/>
          <w:szCs w:val="24"/>
          <w:lang w:bidi="es-ES"/>
        </w:rPr>
      </w:pPr>
      <w:r w:rsidRPr="00B85F13">
        <w:rPr>
          <w:rFonts w:cstheme="minorHAnsi"/>
          <w:b w:val="0"/>
          <w:bCs/>
          <w:color w:val="auto"/>
          <w:sz w:val="24"/>
          <w:szCs w:val="24"/>
          <w:lang w:bidi="es-ES"/>
        </w:rPr>
        <w:t>Se adjunta al presente informe el documento denominado Matriz de Riesgos PBR BID_Corte 3</w:t>
      </w:r>
      <w:r>
        <w:rPr>
          <w:rFonts w:cstheme="minorHAnsi"/>
          <w:b w:val="0"/>
          <w:bCs/>
          <w:color w:val="auto"/>
          <w:sz w:val="24"/>
          <w:szCs w:val="24"/>
          <w:lang w:bidi="es-ES"/>
        </w:rPr>
        <w:t>1</w:t>
      </w:r>
      <w:r w:rsidRPr="00B85F13">
        <w:rPr>
          <w:rFonts w:cstheme="minorHAnsi"/>
          <w:b w:val="0"/>
          <w:bCs/>
          <w:color w:val="auto"/>
          <w:sz w:val="24"/>
          <w:szCs w:val="24"/>
          <w:lang w:bidi="es-ES"/>
        </w:rPr>
        <w:t>.</w:t>
      </w:r>
      <w:r>
        <w:rPr>
          <w:rFonts w:cstheme="minorHAnsi"/>
          <w:b w:val="0"/>
          <w:bCs/>
          <w:color w:val="auto"/>
          <w:sz w:val="24"/>
          <w:szCs w:val="24"/>
          <w:lang w:bidi="es-ES"/>
        </w:rPr>
        <w:t>12</w:t>
      </w:r>
      <w:r w:rsidRPr="00B85F13">
        <w:rPr>
          <w:rFonts w:cstheme="minorHAnsi"/>
          <w:b w:val="0"/>
          <w:bCs/>
          <w:color w:val="auto"/>
          <w:sz w:val="24"/>
          <w:szCs w:val="24"/>
          <w:lang w:bidi="es-ES"/>
        </w:rPr>
        <w:t>.2023, en el cual se puede evidenciar los indicados ajustes y su correspondiente justificación; así como la actualización final de la Matriz de Riesgos del Programa.</w:t>
      </w:r>
    </w:p>
    <w:p w14:paraId="2770E630" w14:textId="567CCC7F" w:rsidR="0011624F" w:rsidRDefault="0011624F" w:rsidP="006E5519">
      <w:pPr>
        <w:spacing w:line="240" w:lineRule="auto"/>
        <w:jc w:val="both"/>
        <w:rPr>
          <w:b w:val="0"/>
          <w:bCs/>
          <w:sz w:val="24"/>
          <w:szCs w:val="24"/>
          <w:lang w:bidi="es-ES"/>
        </w:rPr>
      </w:pPr>
    </w:p>
    <w:p w14:paraId="0CBE0E63" w14:textId="77777777" w:rsidR="00A812A5" w:rsidRPr="001A1F38" w:rsidRDefault="00A812A5" w:rsidP="006E5519">
      <w:pPr>
        <w:spacing w:line="240" w:lineRule="auto"/>
        <w:jc w:val="both"/>
        <w:rPr>
          <w:b w:val="0"/>
          <w:bCs/>
          <w:sz w:val="24"/>
          <w:szCs w:val="24"/>
          <w:lang w:bidi="es-ES"/>
        </w:rPr>
      </w:pPr>
    </w:p>
    <w:p w14:paraId="313B8DD0" w14:textId="77777777" w:rsidR="00D22BC3" w:rsidRPr="001A1F38" w:rsidRDefault="00EF7EA3" w:rsidP="006E5519">
      <w:pPr>
        <w:pStyle w:val="Prrafodelista"/>
        <w:numPr>
          <w:ilvl w:val="0"/>
          <w:numId w:val="12"/>
        </w:numPr>
        <w:spacing w:after="200" w:line="240" w:lineRule="auto"/>
        <w:jc w:val="center"/>
        <w:rPr>
          <w:lang w:bidi="es-ES"/>
        </w:rPr>
      </w:pPr>
      <w:r w:rsidRPr="1E8DD418">
        <w:rPr>
          <w:lang w:bidi="es-ES"/>
        </w:rPr>
        <w:t>Lecciones aprendidas y buenas prácticas</w:t>
      </w:r>
    </w:p>
    <w:p w14:paraId="54BC3E40" w14:textId="77777777" w:rsidR="00902058" w:rsidRDefault="00902058" w:rsidP="006E5519">
      <w:pPr>
        <w:spacing w:line="240" w:lineRule="auto"/>
        <w:jc w:val="both"/>
        <w:rPr>
          <w:b w:val="0"/>
          <w:color w:val="auto"/>
          <w:sz w:val="24"/>
          <w:szCs w:val="24"/>
          <w:lang w:bidi="es-ES"/>
        </w:rPr>
      </w:pPr>
      <w:r w:rsidRPr="66577E01">
        <w:rPr>
          <w:b w:val="0"/>
          <w:color w:val="auto"/>
          <w:sz w:val="24"/>
          <w:szCs w:val="24"/>
          <w:lang w:bidi="es-ES"/>
        </w:rPr>
        <w:t>En el siguiente cuadro se presentan las situaciones más relevantes que se considera pudieron afectar la ejecución de proyecto de forma positiva o negativa, la forma como se resolvieron y recomendaciones identificadas</w:t>
      </w:r>
      <w:r w:rsidR="001A1F38">
        <w:rPr>
          <w:b w:val="0"/>
          <w:color w:val="auto"/>
          <w:sz w:val="24"/>
          <w:szCs w:val="24"/>
          <w:lang w:bidi="es-ES"/>
        </w:rPr>
        <w:t>:</w:t>
      </w:r>
    </w:p>
    <w:p w14:paraId="54AD0759" w14:textId="77777777" w:rsidR="66577E01" w:rsidRDefault="66577E01" w:rsidP="006E5519">
      <w:pPr>
        <w:spacing w:line="240" w:lineRule="auto"/>
        <w:jc w:val="both"/>
        <w:rPr>
          <w:b w:val="0"/>
          <w:color w:val="auto"/>
          <w:sz w:val="24"/>
          <w:szCs w:val="24"/>
          <w:lang w:bidi="es-ES"/>
        </w:rPr>
      </w:pPr>
    </w:p>
    <w:p w14:paraId="0CFFC2F8" w14:textId="77777777" w:rsidR="66577E01" w:rsidRDefault="66577E01" w:rsidP="006E5519">
      <w:pPr>
        <w:spacing w:line="240" w:lineRule="auto"/>
        <w:jc w:val="both"/>
        <w:rPr>
          <w:b w:val="0"/>
          <w:color w:val="auto"/>
          <w:sz w:val="24"/>
          <w:szCs w:val="24"/>
          <w:lang w:bidi="es-ES"/>
        </w:rPr>
      </w:pPr>
    </w:p>
    <w:p w14:paraId="4AE74B35" w14:textId="77777777" w:rsidR="66577E01" w:rsidRDefault="66577E01" w:rsidP="006E5519">
      <w:pPr>
        <w:spacing w:line="240" w:lineRule="auto"/>
        <w:jc w:val="both"/>
        <w:rPr>
          <w:b w:val="0"/>
          <w:color w:val="auto"/>
          <w:sz w:val="24"/>
          <w:szCs w:val="24"/>
          <w:lang w:bidi="es-ES"/>
        </w:rPr>
      </w:pPr>
    </w:p>
    <w:p w14:paraId="263D030D" w14:textId="77777777" w:rsidR="66577E01" w:rsidRDefault="66577E01" w:rsidP="006E5519">
      <w:pPr>
        <w:spacing w:line="240" w:lineRule="auto"/>
        <w:jc w:val="both"/>
        <w:rPr>
          <w:b w:val="0"/>
          <w:color w:val="auto"/>
          <w:sz w:val="24"/>
          <w:szCs w:val="24"/>
          <w:lang w:bidi="es-ES"/>
        </w:rPr>
      </w:pPr>
    </w:p>
    <w:p w14:paraId="0DAAD88D" w14:textId="77777777" w:rsidR="66577E01" w:rsidRDefault="66577E01" w:rsidP="006E5519">
      <w:pPr>
        <w:spacing w:line="240" w:lineRule="auto"/>
        <w:jc w:val="both"/>
        <w:rPr>
          <w:b w:val="0"/>
          <w:color w:val="auto"/>
          <w:sz w:val="24"/>
          <w:szCs w:val="24"/>
          <w:lang w:bidi="es-ES"/>
        </w:rPr>
      </w:pPr>
    </w:p>
    <w:p w14:paraId="6E424FFE" w14:textId="77777777" w:rsidR="66577E01" w:rsidRDefault="66577E01" w:rsidP="006E5519">
      <w:pPr>
        <w:spacing w:line="240" w:lineRule="auto"/>
        <w:jc w:val="both"/>
        <w:rPr>
          <w:b w:val="0"/>
          <w:color w:val="auto"/>
          <w:sz w:val="24"/>
          <w:szCs w:val="24"/>
          <w:lang w:bidi="es-ES"/>
        </w:rPr>
      </w:pPr>
    </w:p>
    <w:p w14:paraId="0103BB03" w14:textId="77777777" w:rsidR="66577E01" w:rsidRDefault="66577E01" w:rsidP="006E5519">
      <w:pPr>
        <w:spacing w:line="240" w:lineRule="auto"/>
        <w:jc w:val="both"/>
        <w:rPr>
          <w:b w:val="0"/>
          <w:color w:val="auto"/>
          <w:sz w:val="24"/>
          <w:szCs w:val="24"/>
          <w:lang w:bidi="es-ES"/>
        </w:rPr>
      </w:pPr>
    </w:p>
    <w:p w14:paraId="072A1FC2" w14:textId="77777777" w:rsidR="66577E01" w:rsidRDefault="66577E01" w:rsidP="006E5519">
      <w:pPr>
        <w:spacing w:line="240" w:lineRule="auto"/>
        <w:jc w:val="both"/>
        <w:rPr>
          <w:b w:val="0"/>
          <w:color w:val="auto"/>
          <w:sz w:val="24"/>
          <w:szCs w:val="24"/>
          <w:lang w:bidi="es-ES"/>
        </w:rPr>
      </w:pPr>
    </w:p>
    <w:p w14:paraId="76111BC2" w14:textId="77777777" w:rsidR="66577E01" w:rsidRDefault="66577E01" w:rsidP="006E5519">
      <w:pPr>
        <w:spacing w:line="240" w:lineRule="auto"/>
        <w:jc w:val="both"/>
        <w:rPr>
          <w:b w:val="0"/>
          <w:color w:val="auto"/>
          <w:sz w:val="24"/>
          <w:szCs w:val="24"/>
          <w:lang w:bidi="es-ES"/>
        </w:rPr>
      </w:pPr>
    </w:p>
    <w:p w14:paraId="0962D55B" w14:textId="77777777" w:rsidR="66577E01" w:rsidRDefault="66577E01" w:rsidP="006E5519">
      <w:pPr>
        <w:spacing w:line="240" w:lineRule="auto"/>
        <w:jc w:val="both"/>
        <w:rPr>
          <w:b w:val="0"/>
          <w:color w:val="auto"/>
          <w:sz w:val="24"/>
          <w:szCs w:val="24"/>
          <w:lang w:bidi="es-ES"/>
        </w:rPr>
      </w:pPr>
    </w:p>
    <w:p w14:paraId="2F9FC745" w14:textId="77777777" w:rsidR="66577E01" w:rsidRDefault="66577E01" w:rsidP="006E5519">
      <w:pPr>
        <w:spacing w:line="240" w:lineRule="auto"/>
        <w:jc w:val="both"/>
        <w:rPr>
          <w:b w:val="0"/>
          <w:color w:val="auto"/>
          <w:sz w:val="24"/>
          <w:szCs w:val="24"/>
          <w:lang w:bidi="es-ES"/>
        </w:rPr>
      </w:pPr>
    </w:p>
    <w:p w14:paraId="1FAC7949" w14:textId="77777777" w:rsidR="66577E01" w:rsidRDefault="66577E01" w:rsidP="006E5519">
      <w:pPr>
        <w:spacing w:line="240" w:lineRule="auto"/>
        <w:jc w:val="both"/>
        <w:rPr>
          <w:b w:val="0"/>
          <w:color w:val="auto"/>
          <w:sz w:val="24"/>
          <w:szCs w:val="24"/>
          <w:lang w:bidi="es-ES"/>
        </w:rPr>
      </w:pPr>
    </w:p>
    <w:p w14:paraId="36B5A97B" w14:textId="77777777" w:rsidR="66577E01" w:rsidRDefault="66577E01" w:rsidP="006E5519">
      <w:pPr>
        <w:spacing w:line="240" w:lineRule="auto"/>
        <w:jc w:val="both"/>
        <w:rPr>
          <w:b w:val="0"/>
          <w:color w:val="auto"/>
          <w:sz w:val="24"/>
          <w:szCs w:val="24"/>
          <w:lang w:bidi="es-ES"/>
        </w:rPr>
      </w:pPr>
    </w:p>
    <w:p w14:paraId="7233A3DB" w14:textId="77777777" w:rsidR="00B0098C" w:rsidRDefault="00B0098C" w:rsidP="006E5519">
      <w:pPr>
        <w:spacing w:line="240" w:lineRule="auto"/>
        <w:jc w:val="both"/>
        <w:rPr>
          <w:b w:val="0"/>
          <w:color w:val="auto"/>
          <w:sz w:val="24"/>
          <w:szCs w:val="24"/>
          <w:lang w:bidi="es-ES"/>
        </w:rPr>
      </w:pPr>
    </w:p>
    <w:p w14:paraId="4221F009" w14:textId="77777777" w:rsidR="00915A95" w:rsidRDefault="00915A95" w:rsidP="006E5519">
      <w:pPr>
        <w:spacing w:line="240" w:lineRule="auto"/>
        <w:jc w:val="both"/>
        <w:rPr>
          <w:b w:val="0"/>
          <w:color w:val="auto"/>
          <w:sz w:val="24"/>
          <w:szCs w:val="24"/>
          <w:lang w:bidi="es-ES"/>
        </w:rPr>
        <w:sectPr w:rsidR="00915A95" w:rsidSect="0022321C">
          <w:headerReference w:type="default" r:id="rId16"/>
          <w:footerReference w:type="default" r:id="rId17"/>
          <w:pgSz w:w="11906" w:h="16838" w:code="9"/>
          <w:pgMar w:top="720" w:right="936" w:bottom="1134" w:left="936" w:header="0" w:footer="289" w:gutter="0"/>
          <w:pgNumType w:start="1"/>
          <w:cols w:space="720"/>
          <w:docGrid w:linePitch="382"/>
        </w:sectPr>
      </w:pPr>
    </w:p>
    <w:tbl>
      <w:tblPr>
        <w:tblStyle w:val="Tablaconcuadrcula"/>
        <w:tblW w:w="0" w:type="auto"/>
        <w:jc w:val="center"/>
        <w:tblLook w:val="04A0" w:firstRow="1" w:lastRow="0" w:firstColumn="1" w:lastColumn="0" w:noHBand="0" w:noVBand="1"/>
      </w:tblPr>
      <w:tblGrid>
        <w:gridCol w:w="2420"/>
        <w:gridCol w:w="5749"/>
        <w:gridCol w:w="2791"/>
        <w:gridCol w:w="3351"/>
      </w:tblGrid>
      <w:tr w:rsidR="00D65ABE" w14:paraId="3FA5DDC7" w14:textId="77777777" w:rsidTr="00D65ABE">
        <w:trPr>
          <w:trHeight w:val="173"/>
          <w:jc w:val="center"/>
        </w:trPr>
        <w:tc>
          <w:tcPr>
            <w:tcW w:w="0" w:type="auto"/>
            <w:vMerge w:val="restart"/>
            <w:vAlign w:val="center"/>
          </w:tcPr>
          <w:p w14:paraId="2B025D44" w14:textId="77777777" w:rsidR="00D65ABE" w:rsidRPr="00915A95" w:rsidRDefault="00D65ABE" w:rsidP="006E5519">
            <w:pPr>
              <w:spacing w:after="200"/>
              <w:jc w:val="center"/>
              <w:rPr>
                <w:noProof/>
                <w:color w:val="auto"/>
                <w:sz w:val="24"/>
                <w:szCs w:val="24"/>
              </w:rPr>
            </w:pPr>
            <w:r w:rsidRPr="00915A95">
              <w:rPr>
                <w:noProof/>
                <w:color w:val="auto"/>
                <w:sz w:val="24"/>
                <w:szCs w:val="24"/>
              </w:rPr>
              <w:t>Categoría lecciones aprendidas y recomendaciones</w:t>
            </w:r>
          </w:p>
        </w:tc>
        <w:tc>
          <w:tcPr>
            <w:tcW w:w="0" w:type="auto"/>
            <w:vAlign w:val="center"/>
          </w:tcPr>
          <w:p w14:paraId="14C0C4EF" w14:textId="77777777" w:rsidR="00D65ABE" w:rsidRPr="00915A95" w:rsidRDefault="00D65ABE" w:rsidP="006E5519">
            <w:pPr>
              <w:jc w:val="center"/>
              <w:rPr>
                <w:rFonts w:eastAsia="Times New Roman" w:cstheme="minorHAnsi"/>
                <w:bCs/>
                <w:color w:val="auto"/>
                <w:sz w:val="24"/>
                <w:szCs w:val="24"/>
                <w:lang w:val="es-419" w:eastAsia="es-419"/>
              </w:rPr>
            </w:pPr>
            <w:r w:rsidRPr="00915A95">
              <w:rPr>
                <w:rFonts w:eastAsia="Times New Roman" w:cstheme="minorHAnsi"/>
                <w:bCs/>
                <w:color w:val="auto"/>
                <w:sz w:val="24"/>
                <w:szCs w:val="24"/>
                <w:lang w:val="es-419" w:eastAsia="es-419"/>
              </w:rPr>
              <w:t>CO-L1248</w:t>
            </w:r>
          </w:p>
        </w:tc>
        <w:tc>
          <w:tcPr>
            <w:tcW w:w="0" w:type="auto"/>
            <w:vAlign w:val="center"/>
          </w:tcPr>
          <w:p w14:paraId="424FC663" w14:textId="77777777" w:rsidR="00D65ABE" w:rsidRPr="00915A95" w:rsidRDefault="00D65ABE" w:rsidP="006E5519">
            <w:pPr>
              <w:spacing w:after="200"/>
              <w:jc w:val="center"/>
              <w:rPr>
                <w:b w:val="0"/>
                <w:bCs/>
                <w:noProof/>
                <w:sz w:val="24"/>
                <w:szCs w:val="24"/>
              </w:rPr>
            </w:pPr>
            <w:r w:rsidRPr="00915A95">
              <w:rPr>
                <w:rFonts w:eastAsia="Times New Roman" w:cstheme="minorHAnsi"/>
                <w:bCs/>
                <w:color w:val="auto"/>
                <w:sz w:val="24"/>
                <w:szCs w:val="24"/>
                <w:lang w:val="es-419" w:eastAsia="es-419"/>
              </w:rPr>
              <w:t>CO-J0011</w:t>
            </w:r>
          </w:p>
        </w:tc>
        <w:tc>
          <w:tcPr>
            <w:tcW w:w="0" w:type="auto"/>
            <w:vAlign w:val="center"/>
          </w:tcPr>
          <w:p w14:paraId="097A9B56" w14:textId="77777777" w:rsidR="00D65ABE" w:rsidRPr="00915A95" w:rsidRDefault="00D65ABE" w:rsidP="006E5519">
            <w:pPr>
              <w:spacing w:after="200"/>
              <w:jc w:val="center"/>
              <w:rPr>
                <w:b w:val="0"/>
                <w:bCs/>
                <w:noProof/>
                <w:sz w:val="24"/>
                <w:szCs w:val="24"/>
              </w:rPr>
            </w:pPr>
            <w:r w:rsidRPr="00915A95">
              <w:rPr>
                <w:rFonts w:eastAsia="Times New Roman" w:cstheme="minorHAnsi"/>
                <w:bCs/>
                <w:color w:val="auto"/>
                <w:sz w:val="24"/>
                <w:szCs w:val="24"/>
                <w:lang w:val="es-419" w:eastAsia="es-419"/>
              </w:rPr>
              <w:t>CO-G1019</w:t>
            </w:r>
          </w:p>
        </w:tc>
      </w:tr>
      <w:tr w:rsidR="00D65ABE" w14:paraId="7F5D0C43" w14:textId="77777777" w:rsidTr="00D65ABE">
        <w:trPr>
          <w:jc w:val="center"/>
        </w:trPr>
        <w:tc>
          <w:tcPr>
            <w:tcW w:w="0" w:type="auto"/>
            <w:vMerge/>
          </w:tcPr>
          <w:p w14:paraId="5939E339" w14:textId="77777777" w:rsidR="00D65ABE" w:rsidRPr="00915A95" w:rsidRDefault="00D65ABE" w:rsidP="006E5519">
            <w:pPr>
              <w:spacing w:after="200"/>
              <w:jc w:val="center"/>
              <w:rPr>
                <w:b w:val="0"/>
                <w:bCs/>
                <w:noProof/>
                <w:sz w:val="24"/>
                <w:szCs w:val="24"/>
              </w:rPr>
            </w:pPr>
          </w:p>
        </w:tc>
        <w:tc>
          <w:tcPr>
            <w:tcW w:w="0" w:type="auto"/>
            <w:vAlign w:val="center"/>
          </w:tcPr>
          <w:p w14:paraId="1CCEE9EF" w14:textId="77777777" w:rsidR="00D65ABE" w:rsidRPr="00915A95" w:rsidRDefault="00D65ABE" w:rsidP="006E5519">
            <w:pPr>
              <w:spacing w:after="200"/>
              <w:jc w:val="center"/>
              <w:rPr>
                <w:b w:val="0"/>
                <w:bCs/>
                <w:noProof/>
                <w:sz w:val="24"/>
                <w:szCs w:val="24"/>
              </w:rPr>
            </w:pPr>
            <w:r w:rsidRPr="00915A95">
              <w:rPr>
                <w:rFonts w:cstheme="minorHAnsi"/>
                <w:color w:val="0C1320"/>
                <w:sz w:val="24"/>
                <w:szCs w:val="24"/>
                <w:shd w:val="clear" w:color="auto" w:fill="FFFFFF"/>
              </w:rPr>
              <w:t>5170/OC-CO</w:t>
            </w:r>
          </w:p>
        </w:tc>
        <w:tc>
          <w:tcPr>
            <w:tcW w:w="0" w:type="auto"/>
            <w:vAlign w:val="center"/>
          </w:tcPr>
          <w:p w14:paraId="48F142B3" w14:textId="77777777" w:rsidR="00D65ABE" w:rsidRPr="00915A95" w:rsidRDefault="00D65ABE" w:rsidP="006E5519">
            <w:pPr>
              <w:spacing w:after="200"/>
              <w:jc w:val="center"/>
              <w:rPr>
                <w:b w:val="0"/>
                <w:bCs/>
                <w:noProof/>
                <w:sz w:val="24"/>
                <w:szCs w:val="24"/>
              </w:rPr>
            </w:pPr>
            <w:r w:rsidRPr="00915A95">
              <w:rPr>
                <w:rFonts w:cstheme="minorHAnsi"/>
                <w:color w:val="0C1320"/>
                <w:sz w:val="24"/>
                <w:szCs w:val="24"/>
                <w:shd w:val="clear" w:color="auto" w:fill="FFFFFF"/>
              </w:rPr>
              <w:t>5172/GR-CO</w:t>
            </w:r>
          </w:p>
        </w:tc>
        <w:tc>
          <w:tcPr>
            <w:tcW w:w="0" w:type="auto"/>
            <w:vAlign w:val="center"/>
          </w:tcPr>
          <w:p w14:paraId="6A98B4CD" w14:textId="77777777" w:rsidR="00D65ABE" w:rsidRPr="00915A95" w:rsidRDefault="00D65ABE" w:rsidP="006E5519">
            <w:pPr>
              <w:spacing w:after="200"/>
              <w:jc w:val="center"/>
              <w:rPr>
                <w:b w:val="0"/>
                <w:bCs/>
                <w:noProof/>
                <w:sz w:val="24"/>
                <w:szCs w:val="24"/>
              </w:rPr>
            </w:pPr>
            <w:r w:rsidRPr="00915A95">
              <w:rPr>
                <w:rFonts w:eastAsia="Times New Roman" w:cstheme="minorHAnsi"/>
                <w:color w:val="auto"/>
                <w:sz w:val="24"/>
                <w:szCs w:val="24"/>
                <w:lang w:val="es-419" w:eastAsia="es-419"/>
              </w:rPr>
              <w:t>GRT/CF-18408-CO</w:t>
            </w:r>
          </w:p>
        </w:tc>
      </w:tr>
      <w:tr w:rsidR="00D65ABE" w14:paraId="1433891C" w14:textId="77777777" w:rsidTr="00002B37">
        <w:trPr>
          <w:jc w:val="center"/>
        </w:trPr>
        <w:tc>
          <w:tcPr>
            <w:tcW w:w="0" w:type="auto"/>
          </w:tcPr>
          <w:p w14:paraId="2FAC66D8"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en la etapa de </w:t>
            </w:r>
            <w:r w:rsidRPr="00915A95">
              <w:rPr>
                <w:rFonts w:cstheme="minorHAnsi"/>
                <w:b w:val="0"/>
                <w:bCs/>
                <w:i/>
                <w:iCs/>
                <w:noProof/>
                <w:color w:val="auto"/>
                <w:sz w:val="22"/>
                <w:szCs w:val="20"/>
              </w:rPr>
              <w:t>Diseño</w:t>
            </w:r>
          </w:p>
        </w:tc>
        <w:tc>
          <w:tcPr>
            <w:tcW w:w="0" w:type="auto"/>
          </w:tcPr>
          <w:p w14:paraId="03F233BB" w14:textId="77777777" w:rsidR="00D65ABE" w:rsidRDefault="00D65ABE" w:rsidP="006E5519">
            <w:pPr>
              <w:spacing w:after="200"/>
              <w:jc w:val="both"/>
              <w:rPr>
                <w:rFonts w:cstheme="minorHAnsi"/>
                <w:b w:val="0"/>
                <w:bCs/>
                <w:noProof/>
                <w:color w:val="auto"/>
                <w:sz w:val="22"/>
                <w:szCs w:val="20"/>
              </w:rPr>
            </w:pPr>
            <w:r w:rsidRPr="0037608A">
              <w:rPr>
                <w:rFonts w:cstheme="minorHAnsi"/>
                <w:b w:val="0"/>
                <w:bCs/>
                <w:noProof/>
                <w:color w:val="auto"/>
                <w:sz w:val="22"/>
                <w:szCs w:val="20"/>
              </w:rPr>
              <w:t>Es importante que el Banco tenga en cuenta la frecuencia de medición de los indicadores y la metodología que debe aplicarse para realizar los cálculos que permitan disponer del reporte del indicador, en contraste con las fechas establecidas para la presentación de los informes semestrales de progreso.</w:t>
            </w:r>
          </w:p>
          <w:p w14:paraId="7DB73671" w14:textId="77777777" w:rsidR="00D65ABE" w:rsidRPr="00915A95" w:rsidRDefault="00D65ABE" w:rsidP="006E5519">
            <w:pPr>
              <w:spacing w:after="200"/>
              <w:jc w:val="both"/>
              <w:rPr>
                <w:rFonts w:cstheme="minorHAnsi"/>
                <w:b w:val="0"/>
                <w:bCs/>
                <w:noProof/>
                <w:color w:val="auto"/>
                <w:sz w:val="22"/>
                <w:szCs w:val="20"/>
              </w:rPr>
            </w:pPr>
            <w:r w:rsidRPr="0037608A">
              <w:rPr>
                <w:rFonts w:cstheme="minorHAnsi"/>
                <w:b w:val="0"/>
                <w:bCs/>
                <w:noProof/>
                <w:color w:val="auto"/>
                <w:sz w:val="22"/>
                <w:szCs w:val="20"/>
              </w:rPr>
              <w:t>Lo anterior, teniendo en cuenta que, para algunos indicadores el tiempo necesario para el procesamiento de los datos difiere del período de corte establecido para la presentación de los mencionados informes.</w:t>
            </w:r>
          </w:p>
        </w:tc>
        <w:tc>
          <w:tcPr>
            <w:tcW w:w="0" w:type="auto"/>
            <w:gridSpan w:val="2"/>
          </w:tcPr>
          <w:p w14:paraId="78B07F03" w14:textId="77777777" w:rsidR="00D65ABE" w:rsidRPr="00915A95" w:rsidRDefault="00D65ABE" w:rsidP="006E5519">
            <w:pPr>
              <w:spacing w:after="200"/>
              <w:ind w:left="-20" w:right="-20"/>
              <w:jc w:val="both"/>
              <w:rPr>
                <w:b w:val="0"/>
                <w:noProof/>
                <w:color w:val="auto"/>
                <w:sz w:val="22"/>
                <w:lang w:val="es"/>
              </w:rPr>
            </w:pPr>
            <w:r w:rsidRPr="66577E01">
              <w:rPr>
                <w:b w:val="0"/>
                <w:noProof/>
                <w:color w:val="auto"/>
                <w:sz w:val="22"/>
                <w:lang w:val="es"/>
              </w:rPr>
              <w:t>El diseño de los paquetes de atención, no contempló todas las variables del proceso de atención de las gestantes migrantes venezolanas no asegurados, que por carecer de controles prenatales en su mayoría, terminan con complicaciones generando un volúmen mayor de atenciones o de eventos de nivel más especializados en la atención lo que incrementan los costos de la atención.</w:t>
            </w:r>
          </w:p>
          <w:p w14:paraId="2605A0EF" w14:textId="77777777" w:rsidR="00D65ABE" w:rsidRPr="00915A95" w:rsidRDefault="00D65ABE" w:rsidP="006E5519">
            <w:pPr>
              <w:spacing w:after="200"/>
              <w:ind w:left="-20" w:right="-20"/>
              <w:jc w:val="both"/>
              <w:rPr>
                <w:b w:val="0"/>
                <w:color w:val="auto"/>
                <w:sz w:val="22"/>
              </w:rPr>
            </w:pPr>
            <w:r w:rsidRPr="66577E01">
              <w:rPr>
                <w:b w:val="0"/>
                <w:noProof/>
                <w:color w:val="auto"/>
                <w:sz w:val="22"/>
                <w:lang w:val="es"/>
              </w:rPr>
              <w:t>Así mismo, no se tuvo en cuenta los servicios prestados al recién nacido cuando requiere atención intrahospitalaria.</w:t>
            </w:r>
          </w:p>
          <w:p w14:paraId="40FBBAA1" w14:textId="77777777" w:rsidR="00D65ABE" w:rsidRPr="00915A95" w:rsidRDefault="00D65ABE" w:rsidP="006E5519">
            <w:pPr>
              <w:spacing w:after="200"/>
              <w:ind w:left="-20" w:right="-20"/>
              <w:jc w:val="both"/>
              <w:rPr>
                <w:b w:val="0"/>
                <w:color w:val="auto"/>
                <w:sz w:val="22"/>
              </w:rPr>
            </w:pPr>
          </w:p>
        </w:tc>
      </w:tr>
      <w:tr w:rsidR="00D65ABE" w14:paraId="535B7E69" w14:textId="77777777" w:rsidTr="002A3A81">
        <w:trPr>
          <w:jc w:val="center"/>
        </w:trPr>
        <w:tc>
          <w:tcPr>
            <w:tcW w:w="0" w:type="auto"/>
          </w:tcPr>
          <w:p w14:paraId="181FA9C0"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etapa de </w:t>
            </w:r>
            <w:r w:rsidRPr="00915A95">
              <w:rPr>
                <w:rFonts w:cstheme="minorHAnsi"/>
                <w:b w:val="0"/>
                <w:bCs/>
                <w:i/>
                <w:iCs/>
                <w:noProof/>
                <w:color w:val="auto"/>
                <w:sz w:val="22"/>
                <w:szCs w:val="20"/>
              </w:rPr>
              <w:t>Ejecución</w:t>
            </w:r>
          </w:p>
        </w:tc>
        <w:tc>
          <w:tcPr>
            <w:tcW w:w="0" w:type="auto"/>
          </w:tcPr>
          <w:p w14:paraId="11BFF588" w14:textId="77777777" w:rsidR="00D65ABE" w:rsidRPr="00915A95" w:rsidRDefault="00D65ABE" w:rsidP="006E5519">
            <w:pPr>
              <w:spacing w:after="200"/>
              <w:jc w:val="both"/>
              <w:rPr>
                <w:rFonts w:cstheme="minorHAnsi"/>
                <w:b w:val="0"/>
                <w:bCs/>
                <w:noProof/>
                <w:color w:val="auto"/>
                <w:sz w:val="22"/>
                <w:szCs w:val="20"/>
              </w:rPr>
            </w:pPr>
            <w:r w:rsidRPr="1CAFC448">
              <w:rPr>
                <w:b w:val="0"/>
                <w:color w:val="auto"/>
                <w:sz w:val="22"/>
              </w:rPr>
              <w:t xml:space="preserve">Se considera </w:t>
            </w:r>
            <w:r>
              <w:rPr>
                <w:rFonts w:cstheme="minorHAnsi"/>
                <w:b w:val="0"/>
                <w:bCs/>
                <w:noProof/>
                <w:color w:val="auto"/>
                <w:sz w:val="22"/>
                <w:szCs w:val="20"/>
              </w:rPr>
              <w:t>que</w:t>
            </w:r>
            <w:r w:rsidRPr="1CAFC448">
              <w:rPr>
                <w:b w:val="0"/>
                <w:color w:val="auto"/>
                <w:sz w:val="22"/>
              </w:rPr>
              <w:t xml:space="preserve"> el Banco defina el alcance del seguimiento a los indicadores del Programa posterior al cumplimiento de metas, tanto para los indicadores vinculados a desembolso que cuenten con la debida verificación externa por el organismo correspondiente, como para aquellos resultados no vinculados a desembolso presentados en los informes al Banco para el análisis y aprobación respectiva, e igualmente ratificados a través de las misiones de supervisión programadas.</w:t>
            </w:r>
          </w:p>
        </w:tc>
        <w:tc>
          <w:tcPr>
            <w:tcW w:w="0" w:type="auto"/>
            <w:gridSpan w:val="2"/>
          </w:tcPr>
          <w:p w14:paraId="0C3B2086" w14:textId="77777777" w:rsidR="00D65ABE" w:rsidRPr="00915A95" w:rsidRDefault="00D65ABE" w:rsidP="00D65ABE">
            <w:pPr>
              <w:spacing w:after="200"/>
              <w:ind w:left="-20" w:right="-20"/>
              <w:jc w:val="both"/>
              <w:rPr>
                <w:b w:val="0"/>
                <w:color w:val="auto"/>
                <w:sz w:val="22"/>
              </w:rPr>
            </w:pPr>
            <w:r w:rsidRPr="66577E01">
              <w:rPr>
                <w:b w:val="0"/>
                <w:noProof/>
                <w:color w:val="auto"/>
                <w:sz w:val="22"/>
                <w:lang w:val="es"/>
              </w:rPr>
              <w:t>Durante el proceso de ejecución se evidenciaron dificultades estructurales y de funcionamiento de las entidades territoriales que no permitieron avanzar de manera ágil, en el giro de los recursos para el pago de atenciones a las Empresas Sociales del Estado, así como para su legalización, por lo que fue neceario ajustar el manual operativo para que los recursos transferidos lleguen directamente a las Empresas Sociales del Estado y así agilizar su ejecución y posterior legalización.</w:t>
            </w:r>
          </w:p>
        </w:tc>
      </w:tr>
      <w:tr w:rsidR="00D65ABE" w14:paraId="62DA023F" w14:textId="77777777" w:rsidTr="00816E5F">
        <w:trPr>
          <w:jc w:val="center"/>
        </w:trPr>
        <w:tc>
          <w:tcPr>
            <w:tcW w:w="0" w:type="auto"/>
          </w:tcPr>
          <w:p w14:paraId="780D51CA" w14:textId="77777777" w:rsidR="00D65ABE" w:rsidRPr="00915A95" w:rsidRDefault="00D65ABE" w:rsidP="006E5519">
            <w:pPr>
              <w:spacing w:after="200"/>
              <w:jc w:val="both"/>
              <w:rPr>
                <w:rFonts w:cstheme="minorHAnsi"/>
                <w:b w:val="0"/>
                <w:bCs/>
                <w:noProof/>
                <w:color w:val="auto"/>
                <w:sz w:val="22"/>
                <w:szCs w:val="20"/>
              </w:rPr>
            </w:pPr>
            <w:r w:rsidRPr="00915A95">
              <w:rPr>
                <w:rFonts w:cstheme="minorHAnsi"/>
                <w:b w:val="0"/>
                <w:bCs/>
                <w:noProof/>
                <w:color w:val="auto"/>
                <w:sz w:val="22"/>
                <w:szCs w:val="20"/>
              </w:rPr>
              <w:t>Lecciones Aprendidas</w:t>
            </w:r>
            <w:r>
              <w:rPr>
                <w:rFonts w:cstheme="minorHAnsi"/>
                <w:b w:val="0"/>
                <w:bCs/>
                <w:noProof/>
                <w:color w:val="auto"/>
                <w:sz w:val="22"/>
                <w:szCs w:val="20"/>
              </w:rPr>
              <w:t xml:space="preserve"> </w:t>
            </w:r>
            <w:r w:rsidRPr="00915A95">
              <w:rPr>
                <w:rFonts w:cstheme="minorHAnsi"/>
                <w:b w:val="0"/>
                <w:bCs/>
                <w:noProof/>
                <w:color w:val="auto"/>
                <w:sz w:val="22"/>
                <w:szCs w:val="20"/>
              </w:rPr>
              <w:t xml:space="preserve">en la etapa de </w:t>
            </w:r>
            <w:r w:rsidRPr="00915A95">
              <w:rPr>
                <w:rFonts w:cstheme="minorHAnsi"/>
                <w:b w:val="0"/>
                <w:bCs/>
                <w:i/>
                <w:iCs/>
                <w:noProof/>
                <w:color w:val="auto"/>
                <w:sz w:val="22"/>
                <w:szCs w:val="20"/>
              </w:rPr>
              <w:t>Supervisión</w:t>
            </w:r>
            <w:r>
              <w:rPr>
                <w:rFonts w:cstheme="minorHAnsi"/>
                <w:b w:val="0"/>
                <w:bCs/>
                <w:noProof/>
                <w:color w:val="auto"/>
                <w:sz w:val="22"/>
                <w:szCs w:val="20"/>
              </w:rPr>
              <w:t xml:space="preserve"> </w:t>
            </w:r>
            <w:r w:rsidRPr="00915A95">
              <w:rPr>
                <w:rFonts w:cstheme="minorHAnsi"/>
                <w:b w:val="0"/>
                <w:bCs/>
                <w:noProof/>
                <w:color w:val="auto"/>
                <w:sz w:val="22"/>
                <w:szCs w:val="20"/>
              </w:rPr>
              <w:t xml:space="preserve"> </w:t>
            </w:r>
          </w:p>
        </w:tc>
        <w:tc>
          <w:tcPr>
            <w:tcW w:w="0" w:type="auto"/>
          </w:tcPr>
          <w:p w14:paraId="3207B5CF" w14:textId="77777777" w:rsidR="00D65ABE" w:rsidRDefault="00D65ABE" w:rsidP="006E5519">
            <w:pPr>
              <w:spacing w:after="200"/>
              <w:jc w:val="both"/>
              <w:rPr>
                <w:b w:val="0"/>
                <w:color w:val="auto"/>
                <w:sz w:val="22"/>
              </w:rPr>
            </w:pPr>
            <w:r w:rsidRPr="44CA036A">
              <w:rPr>
                <w:b w:val="0"/>
                <w:color w:val="auto"/>
                <w:sz w:val="22"/>
              </w:rPr>
              <w:t xml:space="preserve">Es importante considerar, en la medida de lo posible, </w:t>
            </w:r>
            <w:r>
              <w:rPr>
                <w:b w:val="0"/>
                <w:color w:val="auto"/>
                <w:sz w:val="22"/>
              </w:rPr>
              <w:t>la programación de</w:t>
            </w:r>
            <w:r w:rsidRPr="44CA036A">
              <w:rPr>
                <w:b w:val="0"/>
                <w:color w:val="auto"/>
                <w:sz w:val="22"/>
              </w:rPr>
              <w:t xml:space="preserve"> las misiones de supervisión de las operaciones,</w:t>
            </w:r>
            <w:r>
              <w:rPr>
                <w:b w:val="0"/>
                <w:color w:val="auto"/>
                <w:sz w:val="22"/>
              </w:rPr>
              <w:t xml:space="preserve"> teniendo en cuenta</w:t>
            </w:r>
            <w:r w:rsidRPr="44CA036A">
              <w:rPr>
                <w:b w:val="0"/>
                <w:color w:val="auto"/>
                <w:sz w:val="22"/>
              </w:rPr>
              <w:t xml:space="preserve"> el mismo corte de información para la presentación de los informes semestrales de progreso</w:t>
            </w:r>
            <w:r>
              <w:rPr>
                <w:b w:val="0"/>
                <w:color w:val="auto"/>
                <w:sz w:val="22"/>
              </w:rPr>
              <w:t>, como insumo</w:t>
            </w:r>
            <w:r w:rsidRPr="44CA036A">
              <w:rPr>
                <w:b w:val="0"/>
                <w:color w:val="auto"/>
                <w:sz w:val="22"/>
              </w:rPr>
              <w:t xml:space="preserve"> para el correspondiente análisis que estime el Banco adelantar. De esta manera, se resolverán las inquietudes directamente con las dependencias responsables del reporte, haciendo más dinámica la revisión y la posterior disposición de la versión ajustada del informe. </w:t>
            </w:r>
          </w:p>
          <w:p w14:paraId="6CD690C0" w14:textId="77777777" w:rsidR="00D65ABE" w:rsidRDefault="00D65ABE" w:rsidP="006E5519">
            <w:pPr>
              <w:spacing w:after="200"/>
              <w:jc w:val="both"/>
              <w:rPr>
                <w:b w:val="0"/>
                <w:color w:val="auto"/>
                <w:sz w:val="22"/>
              </w:rPr>
            </w:pPr>
            <w:r w:rsidRPr="44CA036A">
              <w:rPr>
                <w:b w:val="0"/>
                <w:color w:val="auto"/>
                <w:sz w:val="22"/>
              </w:rPr>
              <w:t>Adicionalmente, se disminuye la cantidad de solicitudes de avance a las áreas, teniendo en cuenta que actualmente se están preparando tres reportes anuales con sus respectivas revisiones.</w:t>
            </w:r>
          </w:p>
          <w:p w14:paraId="7E7C0BAF" w14:textId="77777777" w:rsidR="00D65ABE" w:rsidRPr="00915A95" w:rsidRDefault="00D65ABE" w:rsidP="006E5519">
            <w:pPr>
              <w:spacing w:after="200"/>
              <w:jc w:val="both"/>
              <w:rPr>
                <w:b w:val="0"/>
                <w:color w:val="auto"/>
                <w:sz w:val="22"/>
              </w:rPr>
            </w:pPr>
            <w:r w:rsidRPr="44CA036A">
              <w:rPr>
                <w:b w:val="0"/>
                <w:color w:val="auto"/>
                <w:sz w:val="22"/>
              </w:rPr>
              <w:t>De igual manera, se sugiere definir una estructura de contenido para los informes semestrales de progreso</w:t>
            </w:r>
            <w:r>
              <w:rPr>
                <w:b w:val="0"/>
                <w:color w:val="auto"/>
                <w:sz w:val="22"/>
              </w:rPr>
              <w:t xml:space="preserve"> acordado con el ejecutor</w:t>
            </w:r>
            <w:r w:rsidRPr="44CA036A">
              <w:rPr>
                <w:b w:val="0"/>
                <w:color w:val="auto"/>
                <w:sz w:val="22"/>
              </w:rPr>
              <w:t xml:space="preserve">, precisando el detalle requerido para cada tema a desarrollar, con una guía que permita al organismo ejecutor diligenciar el informe y la matriz de resultados según las expectativas </w:t>
            </w:r>
            <w:r>
              <w:rPr>
                <w:b w:val="0"/>
                <w:color w:val="auto"/>
                <w:sz w:val="22"/>
              </w:rPr>
              <w:t>para</w:t>
            </w:r>
            <w:r w:rsidRPr="44CA036A">
              <w:rPr>
                <w:b w:val="0"/>
                <w:color w:val="auto"/>
                <w:sz w:val="22"/>
              </w:rPr>
              <w:t xml:space="preserve"> así evitar interpretaciones equivocadas y/o reprocesos.</w:t>
            </w:r>
          </w:p>
        </w:tc>
        <w:tc>
          <w:tcPr>
            <w:tcW w:w="0" w:type="auto"/>
            <w:gridSpan w:val="2"/>
          </w:tcPr>
          <w:p w14:paraId="77D9352D" w14:textId="77777777" w:rsidR="00D65ABE" w:rsidRPr="00915A95" w:rsidRDefault="00D65ABE" w:rsidP="006E5519">
            <w:pPr>
              <w:spacing w:after="200"/>
              <w:rPr>
                <w:rFonts w:cstheme="minorHAnsi"/>
                <w:b w:val="0"/>
                <w:bCs/>
                <w:noProof/>
                <w:color w:val="auto"/>
                <w:sz w:val="22"/>
                <w:szCs w:val="20"/>
              </w:rPr>
            </w:pPr>
          </w:p>
        </w:tc>
      </w:tr>
    </w:tbl>
    <w:p w14:paraId="60951150" w14:textId="77777777" w:rsidR="00915A95" w:rsidRPr="00A11151" w:rsidRDefault="00915A95" w:rsidP="006E5519">
      <w:pPr>
        <w:spacing w:after="200" w:line="240" w:lineRule="auto"/>
        <w:rPr>
          <w:b w:val="0"/>
          <w:bCs/>
          <w:noProof/>
        </w:rPr>
        <w:sectPr w:rsidR="00915A95" w:rsidRPr="00A11151" w:rsidSect="0022321C">
          <w:pgSz w:w="16838" w:h="11906" w:orient="landscape" w:code="9"/>
          <w:pgMar w:top="936" w:right="1797" w:bottom="936" w:left="720" w:header="0" w:footer="289" w:gutter="0"/>
          <w:pgNumType w:start="1"/>
          <w:cols w:space="720"/>
          <w:docGrid w:linePitch="382"/>
        </w:sectPr>
      </w:pPr>
    </w:p>
    <w:p w14:paraId="51C60F84" w14:textId="77777777" w:rsidR="1BF9F4DE" w:rsidRPr="00C443F6" w:rsidRDefault="1F7ADAA0" w:rsidP="006E5519">
      <w:pPr>
        <w:pStyle w:val="Prrafodelista"/>
        <w:numPr>
          <w:ilvl w:val="0"/>
          <w:numId w:val="12"/>
        </w:numPr>
        <w:spacing w:line="240" w:lineRule="auto"/>
        <w:ind w:right="-20"/>
        <w:jc w:val="center"/>
        <w:rPr>
          <w:rFonts w:ascii="Calibri" w:eastAsia="Calibri" w:hAnsi="Calibri" w:cs="Calibri"/>
          <w:lang w:val="es"/>
        </w:rPr>
      </w:pPr>
      <w:r w:rsidRPr="1EE12DB8">
        <w:rPr>
          <w:rFonts w:ascii="Calibri" w:eastAsia="Calibri" w:hAnsi="Calibri" w:cs="Calibri"/>
          <w:lang w:val="es"/>
        </w:rPr>
        <w:t>Próximos p</w:t>
      </w:r>
      <w:r w:rsidR="1BF9F4DE" w:rsidRPr="1EE12DB8">
        <w:rPr>
          <w:rFonts w:ascii="Calibri" w:eastAsia="Calibri" w:hAnsi="Calibri" w:cs="Calibri"/>
          <w:lang w:val="es"/>
        </w:rPr>
        <w:t xml:space="preserve">asos </w:t>
      </w:r>
      <w:r w:rsidR="21510BB8" w:rsidRPr="1EE12DB8">
        <w:rPr>
          <w:rFonts w:ascii="Calibri" w:eastAsia="Calibri" w:hAnsi="Calibri" w:cs="Calibri"/>
          <w:lang w:val="es"/>
        </w:rPr>
        <w:t>y compromisos</w:t>
      </w:r>
    </w:p>
    <w:p w14:paraId="364E128C" w14:textId="77777777" w:rsidR="1BF9F4DE" w:rsidRDefault="1BF9F4DE" w:rsidP="006E5519">
      <w:pPr>
        <w:spacing w:line="240" w:lineRule="auto"/>
        <w:ind w:left="360" w:right="-20"/>
      </w:pPr>
      <w:r w:rsidRPr="66577E01">
        <w:rPr>
          <w:rFonts w:ascii="Calibri" w:eastAsia="Calibri" w:hAnsi="Calibri" w:cs="Calibri"/>
          <w:bCs/>
          <w:noProof/>
          <w:szCs w:val="28"/>
          <w:lang w:val="es"/>
        </w:rPr>
        <w:t xml:space="preserve"> </w:t>
      </w:r>
    </w:p>
    <w:p w14:paraId="6C2A454C" w14:textId="77777777" w:rsidR="1BF9F4DE" w:rsidRPr="00C443F6" w:rsidRDefault="008C3927" w:rsidP="006E5519">
      <w:pPr>
        <w:spacing w:line="240" w:lineRule="auto"/>
        <w:ind w:left="360" w:right="-20"/>
        <w:jc w:val="both"/>
        <w:rPr>
          <w:color w:val="auto"/>
        </w:rPr>
      </w:pPr>
      <w:r>
        <w:rPr>
          <w:rFonts w:ascii="Calibri" w:eastAsia="Calibri" w:hAnsi="Calibri" w:cs="Calibri"/>
          <w:b w:val="0"/>
          <w:noProof/>
          <w:color w:val="auto"/>
          <w:sz w:val="24"/>
          <w:szCs w:val="24"/>
          <w:lang w:val="es"/>
        </w:rPr>
        <w:t xml:space="preserve">Con respecto a los recursos no reembolsable, </w:t>
      </w:r>
      <w:r w:rsidR="1BF9F4DE" w:rsidRPr="00C443F6">
        <w:rPr>
          <w:rFonts w:ascii="Calibri" w:eastAsia="Calibri" w:hAnsi="Calibri" w:cs="Calibri"/>
          <w:b w:val="0"/>
          <w:noProof/>
          <w:color w:val="auto"/>
          <w:sz w:val="24"/>
          <w:szCs w:val="24"/>
          <w:lang w:val="es"/>
        </w:rPr>
        <w:t>los compromisos a cargo de</w:t>
      </w:r>
      <w:r w:rsidR="00C443F6">
        <w:rPr>
          <w:rFonts w:ascii="Calibri" w:eastAsia="Calibri" w:hAnsi="Calibri" w:cs="Calibri"/>
          <w:b w:val="0"/>
          <w:noProof/>
          <w:color w:val="auto"/>
          <w:sz w:val="24"/>
          <w:szCs w:val="24"/>
          <w:lang w:val="es"/>
        </w:rPr>
        <w:t xml:space="preserve"> la Dirección de Prestación de Servicios y Atención Primaria de este </w:t>
      </w:r>
      <w:r w:rsidR="1BF9F4DE" w:rsidRPr="00C443F6">
        <w:rPr>
          <w:rFonts w:ascii="Calibri" w:eastAsia="Calibri" w:hAnsi="Calibri" w:cs="Calibri"/>
          <w:b w:val="0"/>
          <w:noProof/>
          <w:color w:val="auto"/>
          <w:sz w:val="24"/>
          <w:szCs w:val="24"/>
          <w:lang w:val="es"/>
        </w:rPr>
        <w:t xml:space="preserve">Ministerio durante los próximos meses de la vigencia 2024, </w:t>
      </w:r>
      <w:r>
        <w:rPr>
          <w:rFonts w:ascii="Calibri" w:eastAsia="Calibri" w:hAnsi="Calibri" w:cs="Calibri"/>
          <w:b w:val="0"/>
          <w:noProof/>
          <w:color w:val="auto"/>
          <w:sz w:val="24"/>
          <w:szCs w:val="24"/>
          <w:lang w:val="es"/>
        </w:rPr>
        <w:t>son los siguientes</w:t>
      </w:r>
      <w:r w:rsidR="1BF9F4DE" w:rsidRPr="00C443F6">
        <w:rPr>
          <w:rFonts w:ascii="Calibri" w:eastAsia="Calibri" w:hAnsi="Calibri" w:cs="Calibri"/>
          <w:b w:val="0"/>
          <w:noProof/>
          <w:color w:val="auto"/>
          <w:sz w:val="24"/>
          <w:szCs w:val="24"/>
          <w:lang w:val="es"/>
        </w:rPr>
        <w:t>:</w:t>
      </w:r>
    </w:p>
    <w:p w14:paraId="2CB1568B" w14:textId="77777777" w:rsidR="1BF9F4DE" w:rsidRPr="00C443F6" w:rsidRDefault="1BF9F4DE" w:rsidP="006E5519">
      <w:pPr>
        <w:spacing w:line="240" w:lineRule="auto"/>
        <w:ind w:left="360" w:right="-20"/>
        <w:jc w:val="both"/>
        <w:rPr>
          <w:color w:val="auto"/>
        </w:rPr>
      </w:pPr>
      <w:r w:rsidRPr="00C443F6">
        <w:rPr>
          <w:rFonts w:ascii="Calibri" w:eastAsia="Calibri" w:hAnsi="Calibri" w:cs="Calibri"/>
          <w:b w:val="0"/>
          <w:noProof/>
          <w:color w:val="auto"/>
          <w:sz w:val="24"/>
          <w:szCs w:val="24"/>
          <w:lang w:val="es"/>
        </w:rPr>
        <w:t xml:space="preserve"> </w:t>
      </w:r>
    </w:p>
    <w:p w14:paraId="2A51D58F"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 xml:space="preserve">Continuar realizando el seguimiento a la ejecución de los recursos de financiamiento no rembolsable del programa para lograr la legalización de </w:t>
      </w:r>
      <w:r w:rsidR="008C3927" w:rsidRPr="00C443F6">
        <w:rPr>
          <w:rFonts w:ascii="Calibri" w:eastAsia="Calibri" w:hAnsi="Calibri" w:cs="Calibri"/>
          <w:b w:val="0"/>
          <w:noProof/>
          <w:color w:val="auto"/>
          <w:sz w:val="24"/>
          <w:szCs w:val="24"/>
          <w:lang w:val="es"/>
        </w:rPr>
        <w:t xml:space="preserve">USD </w:t>
      </w:r>
      <w:r w:rsidRPr="00C443F6">
        <w:rPr>
          <w:rFonts w:ascii="Calibri" w:eastAsia="Calibri" w:hAnsi="Calibri" w:cs="Calibri"/>
          <w:b w:val="0"/>
          <w:noProof/>
          <w:color w:val="auto"/>
          <w:sz w:val="24"/>
          <w:szCs w:val="24"/>
          <w:lang w:val="es"/>
        </w:rPr>
        <w:t>3.807.373,66, equivalentes al 33% de los recursos asignado, que corresponden a la asignación efectuada con Resolución 2025 de diciembre de 2023 y remanentes de las resoluciones 1832 de 2021 y 2683 de 2022.</w:t>
      </w:r>
    </w:p>
    <w:p w14:paraId="207A983B" w14:textId="77777777" w:rsidR="66577E01" w:rsidRPr="00C443F6" w:rsidRDefault="66577E01" w:rsidP="006E5519">
      <w:pPr>
        <w:spacing w:line="240" w:lineRule="auto"/>
        <w:ind w:right="-20"/>
        <w:jc w:val="both"/>
        <w:rPr>
          <w:rFonts w:ascii="Calibri" w:eastAsia="Calibri" w:hAnsi="Calibri" w:cs="Calibri"/>
          <w:bCs/>
          <w:noProof/>
          <w:color w:val="auto"/>
          <w:szCs w:val="28"/>
          <w:lang w:val="es"/>
        </w:rPr>
      </w:pPr>
    </w:p>
    <w:p w14:paraId="1A2EDBA3"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Planear y ejecutar el cierre del proyecto conforme a la línea de tiempo que se defina para este fin.</w:t>
      </w:r>
    </w:p>
    <w:p w14:paraId="12ACCBA4" w14:textId="77777777" w:rsidR="66577E01" w:rsidRPr="00C443F6" w:rsidRDefault="66577E01" w:rsidP="006E5519">
      <w:pPr>
        <w:spacing w:line="240" w:lineRule="auto"/>
        <w:ind w:right="-20"/>
        <w:jc w:val="both"/>
        <w:rPr>
          <w:rFonts w:ascii="Calibri" w:eastAsia="Calibri" w:hAnsi="Calibri" w:cs="Calibri"/>
          <w:bCs/>
          <w:noProof/>
          <w:color w:val="auto"/>
          <w:szCs w:val="28"/>
          <w:lang w:val="es"/>
        </w:rPr>
      </w:pPr>
    </w:p>
    <w:p w14:paraId="0A0D1ABD" w14:textId="77777777" w:rsidR="1BF9F4DE" w:rsidRPr="00C443F6" w:rsidRDefault="1BF9F4DE" w:rsidP="006E5519">
      <w:pPr>
        <w:pStyle w:val="Prrafodelista"/>
        <w:numPr>
          <w:ilvl w:val="1"/>
          <w:numId w:val="32"/>
        </w:numPr>
        <w:spacing w:line="240" w:lineRule="auto"/>
        <w:ind w:right="-20"/>
        <w:jc w:val="both"/>
        <w:rPr>
          <w:rFonts w:ascii="Calibri" w:eastAsia="Calibri" w:hAnsi="Calibri" w:cs="Calibri"/>
          <w:bCs/>
          <w:noProof/>
          <w:color w:val="auto"/>
          <w:szCs w:val="28"/>
          <w:lang w:val="es"/>
        </w:rPr>
      </w:pPr>
      <w:r w:rsidRPr="00C443F6">
        <w:rPr>
          <w:rFonts w:ascii="Calibri" w:eastAsia="Calibri" w:hAnsi="Calibri" w:cs="Calibri"/>
          <w:b w:val="0"/>
          <w:noProof/>
          <w:color w:val="auto"/>
          <w:sz w:val="24"/>
          <w:szCs w:val="24"/>
          <w:lang w:val="es"/>
        </w:rPr>
        <w:t>Ejecutar el plan de trabajo requerido para llevar a cabo la auditoria financiera del periodo comprendido entre el 1 de enero de 2023 y el 19 de marzo de 2024, que permita contar con el informe de Auditoría Independiente e Informe del sistema de control interno para este periodo.</w:t>
      </w:r>
    </w:p>
    <w:p w14:paraId="33C77511" w14:textId="77777777" w:rsidR="66577E01" w:rsidRDefault="66577E01" w:rsidP="006E5519">
      <w:pPr>
        <w:spacing w:after="200" w:line="240" w:lineRule="auto"/>
        <w:rPr>
          <w:b w:val="0"/>
          <w:noProof/>
        </w:rPr>
      </w:pPr>
    </w:p>
    <w:p w14:paraId="05E2CDB1" w14:textId="77777777" w:rsidR="008C3927" w:rsidRDefault="008C3927">
      <w:pPr>
        <w:spacing w:after="200"/>
        <w:rPr>
          <w:b w:val="0"/>
          <w:noProof/>
        </w:rPr>
      </w:pPr>
      <w:r>
        <w:rPr>
          <w:b w:val="0"/>
          <w:noProof/>
        </w:rPr>
        <w:br w:type="page"/>
      </w:r>
    </w:p>
    <w:p w14:paraId="68F9C1D6" w14:textId="77777777" w:rsidR="0011624F" w:rsidRDefault="0011624F" w:rsidP="006E5519">
      <w:pPr>
        <w:pStyle w:val="Prrafodelista"/>
        <w:numPr>
          <w:ilvl w:val="0"/>
          <w:numId w:val="12"/>
        </w:numPr>
        <w:spacing w:after="200" w:line="240" w:lineRule="auto"/>
        <w:jc w:val="center"/>
        <w:rPr>
          <w:szCs w:val="28"/>
          <w:lang w:bidi="es-ES"/>
        </w:rPr>
      </w:pPr>
      <w:r w:rsidRPr="00AF4D0C">
        <w:rPr>
          <w:lang w:bidi="es-ES"/>
        </w:rPr>
        <w:t>Anexos</w:t>
      </w:r>
    </w:p>
    <w:p w14:paraId="508E13F8" w14:textId="77777777" w:rsidR="00973607" w:rsidRDefault="00973607" w:rsidP="006E5519">
      <w:pPr>
        <w:spacing w:line="240" w:lineRule="auto"/>
        <w:rPr>
          <w:lang w:bidi="es-ES"/>
        </w:rPr>
      </w:pPr>
    </w:p>
    <w:p w14:paraId="75A0FA24" w14:textId="77777777" w:rsidR="00383409" w:rsidRPr="00C30F05" w:rsidRDefault="00973607" w:rsidP="006E5519">
      <w:pPr>
        <w:pStyle w:val="Prrafodelista"/>
        <w:numPr>
          <w:ilvl w:val="0"/>
          <w:numId w:val="41"/>
        </w:numPr>
        <w:spacing w:line="240" w:lineRule="auto"/>
        <w:rPr>
          <w:color w:val="auto"/>
          <w:sz w:val="24"/>
          <w:szCs w:val="24"/>
          <w:lang w:bidi="es-ES"/>
        </w:rPr>
      </w:pPr>
      <w:r w:rsidRPr="00B34C34">
        <w:rPr>
          <w:color w:val="auto"/>
          <w:sz w:val="24"/>
          <w:szCs w:val="24"/>
          <w:lang w:bidi="es-ES"/>
        </w:rPr>
        <w:t>Matriz de Resultados Finales</w:t>
      </w:r>
    </w:p>
    <w:p w14:paraId="3BA92A3E" w14:textId="77777777" w:rsidR="00103A20" w:rsidRPr="00B34C34" w:rsidRDefault="00103A20" w:rsidP="006E5519">
      <w:pPr>
        <w:pStyle w:val="Prrafodelista"/>
        <w:spacing w:line="240" w:lineRule="auto"/>
        <w:rPr>
          <w:color w:val="auto"/>
          <w:sz w:val="24"/>
          <w:szCs w:val="24"/>
          <w:lang w:bidi="es-ES"/>
        </w:rPr>
      </w:pPr>
    </w:p>
    <w:p w14:paraId="63C66D67" w14:textId="77777777" w:rsidR="00973607" w:rsidRDefault="00973607" w:rsidP="006E5519">
      <w:pPr>
        <w:pStyle w:val="Prrafodelista"/>
        <w:numPr>
          <w:ilvl w:val="0"/>
          <w:numId w:val="41"/>
        </w:numPr>
        <w:spacing w:line="240" w:lineRule="auto"/>
        <w:rPr>
          <w:color w:val="auto"/>
          <w:sz w:val="24"/>
          <w:szCs w:val="24"/>
          <w:lang w:bidi="es-ES"/>
        </w:rPr>
      </w:pPr>
      <w:r w:rsidRPr="00B34C34">
        <w:rPr>
          <w:color w:val="auto"/>
          <w:sz w:val="24"/>
          <w:szCs w:val="24"/>
          <w:lang w:bidi="es-ES"/>
        </w:rPr>
        <w:t>Estados Financieros Finales</w:t>
      </w:r>
    </w:p>
    <w:p w14:paraId="4E60034D" w14:textId="77777777" w:rsidR="00383409" w:rsidRPr="00383409" w:rsidRDefault="00383409" w:rsidP="006E5519">
      <w:pPr>
        <w:pStyle w:val="Prrafodelista"/>
        <w:spacing w:line="240" w:lineRule="auto"/>
        <w:rPr>
          <w:color w:val="auto"/>
          <w:sz w:val="24"/>
          <w:szCs w:val="24"/>
          <w:lang w:bidi="es-ES"/>
        </w:rPr>
      </w:pPr>
    </w:p>
    <w:p w14:paraId="546B769D" w14:textId="77777777" w:rsidR="00383409" w:rsidRPr="00B34C34" w:rsidRDefault="00383409" w:rsidP="006E5519">
      <w:pPr>
        <w:pStyle w:val="Prrafodelista"/>
        <w:numPr>
          <w:ilvl w:val="0"/>
          <w:numId w:val="41"/>
        </w:numPr>
        <w:spacing w:line="240" w:lineRule="auto"/>
        <w:rPr>
          <w:color w:val="auto"/>
          <w:sz w:val="24"/>
          <w:szCs w:val="24"/>
          <w:lang w:bidi="es-ES"/>
        </w:rPr>
      </w:pPr>
      <w:r>
        <w:rPr>
          <w:color w:val="auto"/>
          <w:sz w:val="24"/>
          <w:szCs w:val="24"/>
          <w:lang w:bidi="es-ES"/>
        </w:rPr>
        <w:t>Notas a los Estados Financieros</w:t>
      </w:r>
    </w:p>
    <w:p w14:paraId="39B2567A" w14:textId="77777777" w:rsidR="00103A20" w:rsidRPr="00B34C34" w:rsidRDefault="00103A20" w:rsidP="006E5519">
      <w:pPr>
        <w:pStyle w:val="Prrafodelista"/>
        <w:spacing w:line="240" w:lineRule="auto"/>
        <w:rPr>
          <w:color w:val="auto"/>
          <w:sz w:val="24"/>
          <w:szCs w:val="24"/>
          <w:lang w:bidi="es-ES"/>
        </w:rPr>
      </w:pPr>
    </w:p>
    <w:p w14:paraId="09AC6050" w14:textId="77777777" w:rsidR="00973607" w:rsidRPr="00B34C34" w:rsidRDefault="00F405EB" w:rsidP="006E5519">
      <w:pPr>
        <w:pStyle w:val="Prrafodelista"/>
        <w:numPr>
          <w:ilvl w:val="0"/>
          <w:numId w:val="41"/>
        </w:numPr>
        <w:spacing w:line="240" w:lineRule="auto"/>
        <w:rPr>
          <w:color w:val="auto"/>
          <w:sz w:val="24"/>
          <w:szCs w:val="24"/>
          <w:lang w:bidi="es-ES"/>
        </w:rPr>
      </w:pPr>
      <w:r w:rsidRPr="00B34C34">
        <w:rPr>
          <w:color w:val="auto"/>
          <w:sz w:val="24"/>
          <w:szCs w:val="24"/>
          <w:lang w:bidi="es-ES"/>
        </w:rPr>
        <w:t>Conciliaci</w:t>
      </w:r>
      <w:r w:rsidR="00B34C34">
        <w:rPr>
          <w:color w:val="auto"/>
          <w:sz w:val="24"/>
          <w:szCs w:val="24"/>
          <w:lang w:bidi="es-ES"/>
        </w:rPr>
        <w:t>o</w:t>
      </w:r>
      <w:r w:rsidRPr="00B34C34">
        <w:rPr>
          <w:color w:val="auto"/>
          <w:sz w:val="24"/>
          <w:szCs w:val="24"/>
          <w:lang w:bidi="es-ES"/>
        </w:rPr>
        <w:t>n</w:t>
      </w:r>
      <w:r w:rsidR="00B34C34">
        <w:rPr>
          <w:color w:val="auto"/>
          <w:sz w:val="24"/>
          <w:szCs w:val="24"/>
          <w:lang w:bidi="es-ES"/>
        </w:rPr>
        <w:t>es</w:t>
      </w:r>
      <w:r w:rsidRPr="00B34C34">
        <w:rPr>
          <w:color w:val="auto"/>
          <w:sz w:val="24"/>
          <w:szCs w:val="24"/>
          <w:lang w:bidi="es-ES"/>
        </w:rPr>
        <w:t xml:space="preserve"> Bancaria</w:t>
      </w:r>
      <w:r w:rsidR="00B34C34">
        <w:rPr>
          <w:color w:val="auto"/>
          <w:sz w:val="24"/>
          <w:szCs w:val="24"/>
          <w:lang w:bidi="es-ES"/>
        </w:rPr>
        <w:t>s</w:t>
      </w:r>
    </w:p>
    <w:p w14:paraId="34F7964F" w14:textId="77777777" w:rsidR="00103A20" w:rsidRPr="00B34C34" w:rsidRDefault="00103A20" w:rsidP="006E5519">
      <w:pPr>
        <w:pStyle w:val="Prrafodelista"/>
        <w:spacing w:line="240" w:lineRule="auto"/>
        <w:rPr>
          <w:color w:val="auto"/>
          <w:sz w:val="24"/>
          <w:szCs w:val="24"/>
          <w:lang w:bidi="es-ES"/>
        </w:rPr>
      </w:pPr>
    </w:p>
    <w:p w14:paraId="194E25D9" w14:textId="77777777" w:rsidR="00F405EB" w:rsidRPr="00B34C34" w:rsidRDefault="00F405EB" w:rsidP="006E5519">
      <w:pPr>
        <w:pStyle w:val="Prrafodelista"/>
        <w:numPr>
          <w:ilvl w:val="0"/>
          <w:numId w:val="41"/>
        </w:numPr>
        <w:spacing w:line="240" w:lineRule="auto"/>
        <w:rPr>
          <w:color w:val="auto"/>
          <w:sz w:val="24"/>
          <w:szCs w:val="24"/>
          <w:lang w:bidi="es-ES"/>
        </w:rPr>
      </w:pPr>
      <w:r w:rsidRPr="00B34C34">
        <w:rPr>
          <w:color w:val="auto"/>
          <w:sz w:val="24"/>
          <w:szCs w:val="24"/>
          <w:lang w:bidi="es-ES"/>
        </w:rPr>
        <w:t>Matriz de Riesgos y Plan de Mitigación</w:t>
      </w:r>
    </w:p>
    <w:p w14:paraId="660EC4CE" w14:textId="77777777" w:rsidR="00103A20" w:rsidRPr="00B34C34" w:rsidRDefault="00103A20" w:rsidP="006E5519">
      <w:pPr>
        <w:spacing w:line="240" w:lineRule="auto"/>
        <w:rPr>
          <w:color w:val="auto"/>
          <w:sz w:val="24"/>
          <w:szCs w:val="24"/>
          <w:lang w:bidi="es-ES"/>
        </w:rPr>
      </w:pPr>
    </w:p>
    <w:p w14:paraId="5FA0FDE8" w14:textId="77777777" w:rsidR="00103A20" w:rsidRPr="00B34C34" w:rsidRDefault="00103A20" w:rsidP="006E5519">
      <w:pPr>
        <w:pStyle w:val="Prrafodelista"/>
        <w:numPr>
          <w:ilvl w:val="0"/>
          <w:numId w:val="41"/>
        </w:numPr>
        <w:spacing w:line="240" w:lineRule="auto"/>
        <w:rPr>
          <w:color w:val="auto"/>
          <w:sz w:val="24"/>
          <w:szCs w:val="24"/>
          <w:lang w:bidi="es-ES"/>
        </w:rPr>
      </w:pPr>
      <w:r w:rsidRPr="00B34C34">
        <w:rPr>
          <w:color w:val="auto"/>
          <w:sz w:val="24"/>
          <w:szCs w:val="24"/>
          <w:lang w:bidi="es-ES"/>
        </w:rPr>
        <w:t>Anexo Informe BMZ</w:t>
      </w:r>
    </w:p>
    <w:sectPr w:rsidR="00103A20" w:rsidRPr="00B34C34" w:rsidSect="00B34C34">
      <w:type w:val="continuous"/>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963A4" w14:textId="77777777" w:rsidR="00095F93" w:rsidRDefault="00095F93">
      <w:r>
        <w:separator/>
      </w:r>
    </w:p>
    <w:p w14:paraId="4F608C47" w14:textId="77777777" w:rsidR="00095F93" w:rsidRDefault="00095F93"/>
  </w:endnote>
  <w:endnote w:type="continuationSeparator" w:id="0">
    <w:p w14:paraId="7FD25196" w14:textId="77777777" w:rsidR="00095F93" w:rsidRDefault="00095F93">
      <w:r>
        <w:continuationSeparator/>
      </w:r>
    </w:p>
    <w:p w14:paraId="4290DF74" w14:textId="77777777" w:rsidR="00095F93" w:rsidRDefault="00095F93"/>
  </w:endnote>
  <w:endnote w:type="continuationNotice" w:id="1">
    <w:p w14:paraId="0A384188" w14:textId="77777777" w:rsidR="00095F93" w:rsidRDefault="00095F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rPr>
      <w:id w:val="-890194395"/>
      <w:docPartObj>
        <w:docPartGallery w:val="Page Numbers (Bottom of Page)"/>
        <w:docPartUnique/>
      </w:docPartObj>
    </w:sdtPr>
    <w:sdtContent>
      <w:p w14:paraId="7AAC2484" w14:textId="77777777" w:rsidR="003D3C05" w:rsidRDefault="003D3C05">
        <w:pPr>
          <w:pStyle w:val="Piedepgina"/>
          <w:jc w:val="center"/>
          <w:rPr>
            <w:noProof/>
          </w:rPr>
        </w:pPr>
        <w:r>
          <w:rPr>
            <w:noProof/>
            <w:lang w:bidi="es-ES"/>
          </w:rPr>
          <w:fldChar w:fldCharType="begin"/>
        </w:r>
        <w:r>
          <w:rPr>
            <w:noProof/>
            <w:lang w:bidi="es-ES"/>
          </w:rPr>
          <w:instrText xml:space="preserve"> PAGE   \* MERGEFORMAT </w:instrText>
        </w:r>
        <w:r>
          <w:rPr>
            <w:noProof/>
            <w:lang w:bidi="es-ES"/>
          </w:rPr>
          <w:fldChar w:fldCharType="separate"/>
        </w:r>
        <w:r>
          <w:rPr>
            <w:noProof/>
            <w:lang w:bidi="es-ES"/>
          </w:rPr>
          <w:t>2</w:t>
        </w:r>
        <w:r>
          <w:rPr>
            <w:noProof/>
            <w:lang w:bidi="es-ES"/>
          </w:rPr>
          <w:fldChar w:fldCharType="end"/>
        </w:r>
      </w:p>
    </w:sdtContent>
  </w:sdt>
  <w:p w14:paraId="3901C8E6" w14:textId="77777777" w:rsidR="003D3C05" w:rsidRDefault="003D3C05">
    <w:pPr>
      <w:pStyle w:val="Piedepgin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9F173" w14:textId="77777777" w:rsidR="00095F93" w:rsidRDefault="00095F93">
      <w:r>
        <w:separator/>
      </w:r>
    </w:p>
    <w:p w14:paraId="2E609D39" w14:textId="77777777" w:rsidR="00095F93" w:rsidRDefault="00095F93"/>
  </w:footnote>
  <w:footnote w:type="continuationSeparator" w:id="0">
    <w:p w14:paraId="7DD718CC" w14:textId="77777777" w:rsidR="00095F93" w:rsidRDefault="00095F93">
      <w:r>
        <w:continuationSeparator/>
      </w:r>
    </w:p>
    <w:p w14:paraId="3FDF4A16" w14:textId="77777777" w:rsidR="00095F93" w:rsidRDefault="00095F93"/>
  </w:footnote>
  <w:footnote w:type="continuationNotice" w:id="1">
    <w:p w14:paraId="0CDFB805" w14:textId="77777777" w:rsidR="00095F93" w:rsidRDefault="00095F93">
      <w:pPr>
        <w:spacing w:line="240" w:lineRule="auto"/>
      </w:pPr>
    </w:p>
  </w:footnote>
  <w:footnote w:id="2">
    <w:p w14:paraId="491E180D" w14:textId="77777777" w:rsidR="003D3C05" w:rsidRPr="003B40BD" w:rsidRDefault="003D3C05" w:rsidP="00D15205">
      <w:pPr>
        <w:pStyle w:val="Textonotapie"/>
        <w:rPr>
          <w:lang w:val="es-ES"/>
        </w:rPr>
      </w:pPr>
      <w:r>
        <w:rPr>
          <w:rStyle w:val="Refdenotaalpie"/>
        </w:rPr>
        <w:footnoteRef/>
      </w:r>
      <w:r>
        <w:t xml:space="preserve"> </w:t>
      </w:r>
      <w:r w:rsidRPr="003B40BD">
        <w:rPr>
          <w:rFonts w:ascii="Arial" w:eastAsia="Times New Roman" w:hAnsi="Arial" w:cs="Arial"/>
          <w:kern w:val="0"/>
          <w:sz w:val="16"/>
          <w:szCs w:val="16"/>
          <w:lang w:eastAsia="es-CO"/>
          <w14:ligatures w14:val="none"/>
        </w:rPr>
        <w:t>M</w:t>
      </w:r>
      <w:r w:rsidRPr="00E1074D">
        <w:rPr>
          <w:rFonts w:ascii="Arial" w:eastAsia="Times New Roman" w:hAnsi="Arial" w:cs="Arial"/>
          <w:kern w:val="0"/>
          <w:sz w:val="16"/>
          <w:szCs w:val="16"/>
          <w:lang w:eastAsia="es-CO"/>
          <w14:ligatures w14:val="none"/>
        </w:rPr>
        <w:t>ecanismo mediante el cual las EPS y las entidades territoriales registran sus cuentas por pagar y las IPS suministran información de sus cuentas por cobrar (régimen subsidiado)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35" w:type="dxa"/>
      <w:tblBorders>
        <w:top w:val="single" w:sz="36" w:space="0" w:color="082A75" w:themeColor="text2"/>
        <w:left w:val="single" w:sz="36" w:space="0" w:color="082A75" w:themeColor="text2"/>
        <w:bottom w:val="single" w:sz="36" w:space="0" w:color="082A75" w:themeColor="text2"/>
        <w:right w:val="single" w:sz="36" w:space="0" w:color="082A75" w:themeColor="text2"/>
        <w:insideH w:val="single" w:sz="36" w:space="0" w:color="082A75" w:themeColor="text2"/>
        <w:insideV w:val="single" w:sz="36" w:space="0" w:color="082A75" w:themeColor="text2"/>
      </w:tblBorders>
      <w:tblLook w:val="0000" w:firstRow="0" w:lastRow="0" w:firstColumn="0" w:lastColumn="0" w:noHBand="0" w:noVBand="0"/>
    </w:tblPr>
    <w:tblGrid>
      <w:gridCol w:w="10035"/>
    </w:tblGrid>
    <w:tr w:rsidR="003D3C05" w14:paraId="720D05B2" w14:textId="77777777" w:rsidTr="00360494">
      <w:trPr>
        <w:trHeight w:val="978"/>
      </w:trPr>
      <w:tc>
        <w:tcPr>
          <w:tcW w:w="10035" w:type="dxa"/>
          <w:tcBorders>
            <w:top w:val="nil"/>
            <w:left w:val="nil"/>
            <w:bottom w:val="single" w:sz="36" w:space="0" w:color="34ABA2" w:themeColor="accent3"/>
            <w:right w:val="nil"/>
          </w:tcBorders>
        </w:tcPr>
        <w:p w14:paraId="66DAC6E4" w14:textId="77777777" w:rsidR="003D3C05" w:rsidRDefault="003D3C05">
          <w:pPr>
            <w:pStyle w:val="Encabezado"/>
            <w:rPr>
              <w:noProof/>
            </w:rPr>
          </w:pPr>
        </w:p>
      </w:tc>
    </w:tr>
  </w:tbl>
  <w:p w14:paraId="78A07AF1" w14:textId="77777777" w:rsidR="003D3C05" w:rsidRDefault="003D3C05" w:rsidP="00D077E9">
    <w:pPr>
      <w:pStyle w:val="Encabezado"/>
      <w:rPr>
        <w:noProof/>
      </w:rPr>
    </w:pPr>
  </w:p>
</w:hdr>
</file>

<file path=word/intelligence2.xml><?xml version="1.0" encoding="utf-8"?>
<int2:intelligence xmlns:int2="http://schemas.microsoft.com/office/intelligence/2020/intelligence" xmlns:oel="http://schemas.microsoft.com/office/2019/extlst">
  <int2:observations>
    <int2:bookmark int2:bookmarkName="_Int_KtBAJn1G" int2:invalidationBookmarkName="" int2:hashCode="Hzik6453wn4Awm" int2:id="gIpLBgx5">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441A"/>
    <w:multiLevelType w:val="hybridMultilevel"/>
    <w:tmpl w:val="C1E8901C"/>
    <w:lvl w:ilvl="0" w:tplc="E94CAE48">
      <w:start w:val="1"/>
      <w:numFmt w:val="lowerRoman"/>
      <w:lvlText w:val="(%1)"/>
      <w:lvlJc w:val="left"/>
      <w:pPr>
        <w:ind w:left="839" w:hanging="720"/>
      </w:pPr>
      <w:rPr>
        <w:rFonts w:ascii="Calibri" w:eastAsia="Calibri" w:hAnsi="Calibri" w:cs="Calibri" w:hint="default"/>
        <w:w w:val="100"/>
        <w:sz w:val="22"/>
        <w:szCs w:val="22"/>
        <w:lang w:val="es-ES" w:eastAsia="en-US" w:bidi="ar-SA"/>
      </w:rPr>
    </w:lvl>
    <w:lvl w:ilvl="1" w:tplc="78083648">
      <w:numFmt w:val="bullet"/>
      <w:lvlText w:val="•"/>
      <w:lvlJc w:val="left"/>
      <w:pPr>
        <w:ind w:left="1724" w:hanging="720"/>
      </w:pPr>
      <w:rPr>
        <w:rFonts w:hint="default"/>
        <w:lang w:val="es-ES" w:eastAsia="en-US" w:bidi="ar-SA"/>
      </w:rPr>
    </w:lvl>
    <w:lvl w:ilvl="2" w:tplc="B2306FB2">
      <w:numFmt w:val="bullet"/>
      <w:lvlText w:val="•"/>
      <w:lvlJc w:val="left"/>
      <w:pPr>
        <w:ind w:left="2608" w:hanging="720"/>
      </w:pPr>
      <w:rPr>
        <w:rFonts w:hint="default"/>
        <w:lang w:val="es-ES" w:eastAsia="en-US" w:bidi="ar-SA"/>
      </w:rPr>
    </w:lvl>
    <w:lvl w:ilvl="3" w:tplc="942CEBBA">
      <w:numFmt w:val="bullet"/>
      <w:lvlText w:val="•"/>
      <w:lvlJc w:val="left"/>
      <w:pPr>
        <w:ind w:left="3492" w:hanging="720"/>
      </w:pPr>
      <w:rPr>
        <w:rFonts w:hint="default"/>
        <w:lang w:val="es-ES" w:eastAsia="en-US" w:bidi="ar-SA"/>
      </w:rPr>
    </w:lvl>
    <w:lvl w:ilvl="4" w:tplc="CE566DF6">
      <w:numFmt w:val="bullet"/>
      <w:lvlText w:val="•"/>
      <w:lvlJc w:val="left"/>
      <w:pPr>
        <w:ind w:left="4376" w:hanging="720"/>
      </w:pPr>
      <w:rPr>
        <w:rFonts w:hint="default"/>
        <w:lang w:val="es-ES" w:eastAsia="en-US" w:bidi="ar-SA"/>
      </w:rPr>
    </w:lvl>
    <w:lvl w:ilvl="5" w:tplc="E744DE80">
      <w:numFmt w:val="bullet"/>
      <w:lvlText w:val="•"/>
      <w:lvlJc w:val="left"/>
      <w:pPr>
        <w:ind w:left="5260" w:hanging="720"/>
      </w:pPr>
      <w:rPr>
        <w:rFonts w:hint="default"/>
        <w:lang w:val="es-ES" w:eastAsia="en-US" w:bidi="ar-SA"/>
      </w:rPr>
    </w:lvl>
    <w:lvl w:ilvl="6" w:tplc="55F0589A">
      <w:numFmt w:val="bullet"/>
      <w:lvlText w:val="•"/>
      <w:lvlJc w:val="left"/>
      <w:pPr>
        <w:ind w:left="6144" w:hanging="720"/>
      </w:pPr>
      <w:rPr>
        <w:rFonts w:hint="default"/>
        <w:lang w:val="es-ES" w:eastAsia="en-US" w:bidi="ar-SA"/>
      </w:rPr>
    </w:lvl>
    <w:lvl w:ilvl="7" w:tplc="9BB052A6">
      <w:numFmt w:val="bullet"/>
      <w:lvlText w:val="•"/>
      <w:lvlJc w:val="left"/>
      <w:pPr>
        <w:ind w:left="7028" w:hanging="720"/>
      </w:pPr>
      <w:rPr>
        <w:rFonts w:hint="default"/>
        <w:lang w:val="es-ES" w:eastAsia="en-US" w:bidi="ar-SA"/>
      </w:rPr>
    </w:lvl>
    <w:lvl w:ilvl="8" w:tplc="3C9A687A">
      <w:numFmt w:val="bullet"/>
      <w:lvlText w:val="•"/>
      <w:lvlJc w:val="left"/>
      <w:pPr>
        <w:ind w:left="7912" w:hanging="720"/>
      </w:pPr>
      <w:rPr>
        <w:rFonts w:hint="default"/>
        <w:lang w:val="es-ES" w:eastAsia="en-US" w:bidi="ar-SA"/>
      </w:rPr>
    </w:lvl>
  </w:abstractNum>
  <w:abstractNum w:abstractNumId="1" w15:restartNumberingAfterBreak="0">
    <w:nsid w:val="025702A7"/>
    <w:multiLevelType w:val="hybridMultilevel"/>
    <w:tmpl w:val="EE9EA25A"/>
    <w:lvl w:ilvl="0" w:tplc="2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419"/>
    <w:multiLevelType w:val="hybridMultilevel"/>
    <w:tmpl w:val="3A486CB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0682FDD2"/>
    <w:multiLevelType w:val="hybridMultilevel"/>
    <w:tmpl w:val="F0BA9F2A"/>
    <w:lvl w:ilvl="0" w:tplc="B0066F34">
      <w:start w:val="1"/>
      <w:numFmt w:val="decimal"/>
      <w:lvlText w:val="%1."/>
      <w:lvlJc w:val="left"/>
      <w:pPr>
        <w:ind w:left="720" w:hanging="360"/>
      </w:pPr>
    </w:lvl>
    <w:lvl w:ilvl="1" w:tplc="9C90ED84">
      <w:start w:val="1"/>
      <w:numFmt w:val="lowerLetter"/>
      <w:lvlText w:val="%2."/>
      <w:lvlJc w:val="left"/>
      <w:pPr>
        <w:ind w:left="1440" w:hanging="360"/>
      </w:pPr>
    </w:lvl>
    <w:lvl w:ilvl="2" w:tplc="83748F30">
      <w:start w:val="1"/>
      <w:numFmt w:val="lowerRoman"/>
      <w:lvlText w:val="%3."/>
      <w:lvlJc w:val="right"/>
      <w:pPr>
        <w:ind w:left="2160" w:hanging="180"/>
      </w:pPr>
    </w:lvl>
    <w:lvl w:ilvl="3" w:tplc="BBF2B3AA">
      <w:start w:val="1"/>
      <w:numFmt w:val="decimal"/>
      <w:lvlText w:val="%4."/>
      <w:lvlJc w:val="left"/>
      <w:pPr>
        <w:ind w:left="2880" w:hanging="360"/>
      </w:pPr>
    </w:lvl>
    <w:lvl w:ilvl="4" w:tplc="1E587DE8">
      <w:start w:val="1"/>
      <w:numFmt w:val="lowerLetter"/>
      <w:lvlText w:val="%5."/>
      <w:lvlJc w:val="left"/>
      <w:pPr>
        <w:ind w:left="3600" w:hanging="360"/>
      </w:pPr>
    </w:lvl>
    <w:lvl w:ilvl="5" w:tplc="A344EE7A">
      <w:start w:val="1"/>
      <w:numFmt w:val="lowerRoman"/>
      <w:lvlText w:val="%6."/>
      <w:lvlJc w:val="right"/>
      <w:pPr>
        <w:ind w:left="4320" w:hanging="180"/>
      </w:pPr>
    </w:lvl>
    <w:lvl w:ilvl="6" w:tplc="3E04A860">
      <w:start w:val="1"/>
      <w:numFmt w:val="decimal"/>
      <w:lvlText w:val="%7."/>
      <w:lvlJc w:val="left"/>
      <w:pPr>
        <w:ind w:left="5040" w:hanging="360"/>
      </w:pPr>
    </w:lvl>
    <w:lvl w:ilvl="7" w:tplc="00C86306">
      <w:start w:val="1"/>
      <w:numFmt w:val="lowerLetter"/>
      <w:lvlText w:val="%8."/>
      <w:lvlJc w:val="left"/>
      <w:pPr>
        <w:ind w:left="5760" w:hanging="360"/>
      </w:pPr>
    </w:lvl>
    <w:lvl w:ilvl="8" w:tplc="4790D11A">
      <w:start w:val="1"/>
      <w:numFmt w:val="lowerRoman"/>
      <w:lvlText w:val="%9."/>
      <w:lvlJc w:val="right"/>
      <w:pPr>
        <w:ind w:left="6480" w:hanging="180"/>
      </w:pPr>
    </w:lvl>
  </w:abstractNum>
  <w:abstractNum w:abstractNumId="4" w15:restartNumberingAfterBreak="0">
    <w:nsid w:val="072D7A64"/>
    <w:multiLevelType w:val="hybridMultilevel"/>
    <w:tmpl w:val="A5FE98A0"/>
    <w:lvl w:ilvl="0" w:tplc="240A0019">
      <w:start w:val="1"/>
      <w:numFmt w:val="lowerLetter"/>
      <w:lvlText w:val="%1."/>
      <w:lvlJc w:val="left"/>
      <w:pPr>
        <w:ind w:left="720" w:hanging="360"/>
      </w:pPr>
    </w:lvl>
    <w:lvl w:ilvl="1" w:tplc="97A8AFC2">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1B7531"/>
    <w:multiLevelType w:val="hybridMultilevel"/>
    <w:tmpl w:val="33DCE82C"/>
    <w:lvl w:ilvl="0" w:tplc="A3A6A8C8">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827A16"/>
    <w:multiLevelType w:val="hybridMultilevel"/>
    <w:tmpl w:val="9418FE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513702"/>
    <w:multiLevelType w:val="hybridMultilevel"/>
    <w:tmpl w:val="D9A65DD4"/>
    <w:lvl w:ilvl="0" w:tplc="6B60C4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77272"/>
    <w:multiLevelType w:val="multilevel"/>
    <w:tmpl w:val="EE12D034"/>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5F92D67"/>
    <w:multiLevelType w:val="hybridMultilevel"/>
    <w:tmpl w:val="F5206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B6347"/>
    <w:multiLevelType w:val="hybridMultilevel"/>
    <w:tmpl w:val="F81C13FA"/>
    <w:lvl w:ilvl="0" w:tplc="659C6DAC">
      <w:start w:val="1"/>
      <w:numFmt w:val="decimal"/>
      <w:lvlText w:val="%1."/>
      <w:lvlJc w:val="left"/>
      <w:pPr>
        <w:ind w:left="720" w:hanging="360"/>
      </w:pPr>
      <w:rPr>
        <w:b/>
        <w:bCs/>
      </w:rPr>
    </w:lvl>
    <w:lvl w:ilvl="1" w:tplc="C47AFF7E" w:tentative="1">
      <w:start w:val="1"/>
      <w:numFmt w:val="lowerLetter"/>
      <w:lvlText w:val="%2."/>
      <w:lvlJc w:val="left"/>
      <w:pPr>
        <w:ind w:left="1440" w:hanging="360"/>
      </w:pPr>
    </w:lvl>
    <w:lvl w:ilvl="2" w:tplc="20EC507C" w:tentative="1">
      <w:start w:val="1"/>
      <w:numFmt w:val="lowerRoman"/>
      <w:lvlText w:val="%3."/>
      <w:lvlJc w:val="right"/>
      <w:pPr>
        <w:ind w:left="2160" w:hanging="180"/>
      </w:pPr>
    </w:lvl>
    <w:lvl w:ilvl="3" w:tplc="0C7C62D8" w:tentative="1">
      <w:start w:val="1"/>
      <w:numFmt w:val="decimal"/>
      <w:lvlText w:val="%4."/>
      <w:lvlJc w:val="left"/>
      <w:pPr>
        <w:ind w:left="2880" w:hanging="360"/>
      </w:pPr>
    </w:lvl>
    <w:lvl w:ilvl="4" w:tplc="66EAB628" w:tentative="1">
      <w:start w:val="1"/>
      <w:numFmt w:val="lowerLetter"/>
      <w:lvlText w:val="%5."/>
      <w:lvlJc w:val="left"/>
      <w:pPr>
        <w:ind w:left="3600" w:hanging="360"/>
      </w:pPr>
    </w:lvl>
    <w:lvl w:ilvl="5" w:tplc="C0109C26" w:tentative="1">
      <w:start w:val="1"/>
      <w:numFmt w:val="lowerRoman"/>
      <w:lvlText w:val="%6."/>
      <w:lvlJc w:val="right"/>
      <w:pPr>
        <w:ind w:left="4320" w:hanging="180"/>
      </w:pPr>
    </w:lvl>
    <w:lvl w:ilvl="6" w:tplc="CF78A8EC" w:tentative="1">
      <w:start w:val="1"/>
      <w:numFmt w:val="decimal"/>
      <w:lvlText w:val="%7."/>
      <w:lvlJc w:val="left"/>
      <w:pPr>
        <w:ind w:left="5040" w:hanging="360"/>
      </w:pPr>
    </w:lvl>
    <w:lvl w:ilvl="7" w:tplc="0C3480E4" w:tentative="1">
      <w:start w:val="1"/>
      <w:numFmt w:val="lowerLetter"/>
      <w:lvlText w:val="%8."/>
      <w:lvlJc w:val="left"/>
      <w:pPr>
        <w:ind w:left="5760" w:hanging="360"/>
      </w:pPr>
    </w:lvl>
    <w:lvl w:ilvl="8" w:tplc="2904CB02" w:tentative="1">
      <w:start w:val="1"/>
      <w:numFmt w:val="lowerRoman"/>
      <w:lvlText w:val="%9."/>
      <w:lvlJc w:val="right"/>
      <w:pPr>
        <w:ind w:left="6480" w:hanging="180"/>
      </w:pPr>
    </w:lvl>
  </w:abstractNum>
  <w:abstractNum w:abstractNumId="11" w15:restartNumberingAfterBreak="0">
    <w:nsid w:val="1F91382D"/>
    <w:multiLevelType w:val="hybridMultilevel"/>
    <w:tmpl w:val="C7E053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FD27C4E"/>
    <w:multiLevelType w:val="multilevel"/>
    <w:tmpl w:val="10304A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2343F6"/>
    <w:multiLevelType w:val="hybridMultilevel"/>
    <w:tmpl w:val="7F541F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6019C"/>
    <w:multiLevelType w:val="hybridMultilevel"/>
    <w:tmpl w:val="CA4ECED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2F08BE6"/>
    <w:multiLevelType w:val="multilevel"/>
    <w:tmpl w:val="2E08473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56A4E3"/>
    <w:multiLevelType w:val="hybridMultilevel"/>
    <w:tmpl w:val="490A6586"/>
    <w:lvl w:ilvl="0" w:tplc="569AD816">
      <w:start w:val="1"/>
      <w:numFmt w:val="decimal"/>
      <w:lvlText w:val="%1."/>
      <w:lvlJc w:val="left"/>
      <w:pPr>
        <w:ind w:left="720" w:hanging="360"/>
      </w:pPr>
    </w:lvl>
    <w:lvl w:ilvl="1" w:tplc="6C880A7A">
      <w:start w:val="1"/>
      <w:numFmt w:val="lowerLetter"/>
      <w:lvlText w:val="%2."/>
      <w:lvlJc w:val="left"/>
      <w:pPr>
        <w:ind w:left="1440" w:hanging="360"/>
      </w:pPr>
    </w:lvl>
    <w:lvl w:ilvl="2" w:tplc="29D2AA46">
      <w:start w:val="1"/>
      <w:numFmt w:val="lowerRoman"/>
      <w:lvlText w:val="%3."/>
      <w:lvlJc w:val="right"/>
      <w:pPr>
        <w:ind w:left="2160" w:hanging="180"/>
      </w:pPr>
    </w:lvl>
    <w:lvl w:ilvl="3" w:tplc="DD245E4A">
      <w:start w:val="1"/>
      <w:numFmt w:val="decimal"/>
      <w:lvlText w:val="%4."/>
      <w:lvlJc w:val="left"/>
      <w:pPr>
        <w:ind w:left="2880" w:hanging="360"/>
      </w:pPr>
    </w:lvl>
    <w:lvl w:ilvl="4" w:tplc="C6AE7E28">
      <w:start w:val="1"/>
      <w:numFmt w:val="lowerLetter"/>
      <w:lvlText w:val="%5."/>
      <w:lvlJc w:val="left"/>
      <w:pPr>
        <w:ind w:left="3600" w:hanging="360"/>
      </w:pPr>
    </w:lvl>
    <w:lvl w:ilvl="5" w:tplc="6870E8B4">
      <w:start w:val="1"/>
      <w:numFmt w:val="lowerRoman"/>
      <w:lvlText w:val="%6."/>
      <w:lvlJc w:val="right"/>
      <w:pPr>
        <w:ind w:left="4320" w:hanging="180"/>
      </w:pPr>
    </w:lvl>
    <w:lvl w:ilvl="6" w:tplc="FCA4C4AC">
      <w:start w:val="1"/>
      <w:numFmt w:val="decimal"/>
      <w:lvlText w:val="%7."/>
      <w:lvlJc w:val="left"/>
      <w:pPr>
        <w:ind w:left="5040" w:hanging="360"/>
      </w:pPr>
    </w:lvl>
    <w:lvl w:ilvl="7" w:tplc="A1FA6AE4">
      <w:start w:val="1"/>
      <w:numFmt w:val="lowerLetter"/>
      <w:lvlText w:val="%8."/>
      <w:lvlJc w:val="left"/>
      <w:pPr>
        <w:ind w:left="5760" w:hanging="360"/>
      </w:pPr>
    </w:lvl>
    <w:lvl w:ilvl="8" w:tplc="0D886F60">
      <w:start w:val="1"/>
      <w:numFmt w:val="lowerRoman"/>
      <w:lvlText w:val="%9."/>
      <w:lvlJc w:val="right"/>
      <w:pPr>
        <w:ind w:left="6480" w:hanging="180"/>
      </w:pPr>
    </w:lvl>
  </w:abstractNum>
  <w:abstractNum w:abstractNumId="17" w15:restartNumberingAfterBreak="0">
    <w:nsid w:val="28E53181"/>
    <w:multiLevelType w:val="hybridMultilevel"/>
    <w:tmpl w:val="1862B9D4"/>
    <w:lvl w:ilvl="0" w:tplc="9474CAE6">
      <w:start w:val="1"/>
      <w:numFmt w:val="bullet"/>
      <w:lvlText w:val=""/>
      <w:lvlJc w:val="left"/>
      <w:pPr>
        <w:ind w:left="720" w:hanging="360"/>
      </w:pPr>
      <w:rPr>
        <w:rFonts w:ascii="Symbol" w:hAnsi="Symbol" w:hint="default"/>
      </w:rPr>
    </w:lvl>
    <w:lvl w:ilvl="1" w:tplc="6DE21656">
      <w:start w:val="1"/>
      <w:numFmt w:val="bullet"/>
      <w:lvlText w:val="o"/>
      <w:lvlJc w:val="left"/>
      <w:pPr>
        <w:ind w:left="1440" w:hanging="360"/>
      </w:pPr>
      <w:rPr>
        <w:rFonts w:ascii="Courier New" w:hAnsi="Courier New" w:hint="default"/>
      </w:rPr>
    </w:lvl>
    <w:lvl w:ilvl="2" w:tplc="6576D064">
      <w:start w:val="1"/>
      <w:numFmt w:val="bullet"/>
      <w:lvlText w:val=""/>
      <w:lvlJc w:val="left"/>
      <w:pPr>
        <w:ind w:left="2160" w:hanging="360"/>
      </w:pPr>
      <w:rPr>
        <w:rFonts w:ascii="Wingdings" w:hAnsi="Wingdings" w:hint="default"/>
      </w:rPr>
    </w:lvl>
    <w:lvl w:ilvl="3" w:tplc="0172D4CC">
      <w:start w:val="1"/>
      <w:numFmt w:val="bullet"/>
      <w:lvlText w:val=""/>
      <w:lvlJc w:val="left"/>
      <w:pPr>
        <w:ind w:left="2880" w:hanging="360"/>
      </w:pPr>
      <w:rPr>
        <w:rFonts w:ascii="Symbol" w:hAnsi="Symbol" w:hint="default"/>
      </w:rPr>
    </w:lvl>
    <w:lvl w:ilvl="4" w:tplc="2B386C02">
      <w:start w:val="1"/>
      <w:numFmt w:val="bullet"/>
      <w:lvlText w:val="o"/>
      <w:lvlJc w:val="left"/>
      <w:pPr>
        <w:ind w:left="3600" w:hanging="360"/>
      </w:pPr>
      <w:rPr>
        <w:rFonts w:ascii="Courier New" w:hAnsi="Courier New" w:hint="default"/>
      </w:rPr>
    </w:lvl>
    <w:lvl w:ilvl="5" w:tplc="0708FB70">
      <w:start w:val="1"/>
      <w:numFmt w:val="bullet"/>
      <w:lvlText w:val=""/>
      <w:lvlJc w:val="left"/>
      <w:pPr>
        <w:ind w:left="4320" w:hanging="360"/>
      </w:pPr>
      <w:rPr>
        <w:rFonts w:ascii="Wingdings" w:hAnsi="Wingdings" w:hint="default"/>
      </w:rPr>
    </w:lvl>
    <w:lvl w:ilvl="6" w:tplc="87B22112">
      <w:start w:val="1"/>
      <w:numFmt w:val="bullet"/>
      <w:lvlText w:val=""/>
      <w:lvlJc w:val="left"/>
      <w:pPr>
        <w:ind w:left="5040" w:hanging="360"/>
      </w:pPr>
      <w:rPr>
        <w:rFonts w:ascii="Symbol" w:hAnsi="Symbol" w:hint="default"/>
      </w:rPr>
    </w:lvl>
    <w:lvl w:ilvl="7" w:tplc="25546942">
      <w:start w:val="1"/>
      <w:numFmt w:val="bullet"/>
      <w:lvlText w:val="o"/>
      <w:lvlJc w:val="left"/>
      <w:pPr>
        <w:ind w:left="5760" w:hanging="360"/>
      </w:pPr>
      <w:rPr>
        <w:rFonts w:ascii="Courier New" w:hAnsi="Courier New" w:hint="default"/>
      </w:rPr>
    </w:lvl>
    <w:lvl w:ilvl="8" w:tplc="875C7052">
      <w:start w:val="1"/>
      <w:numFmt w:val="bullet"/>
      <w:lvlText w:val=""/>
      <w:lvlJc w:val="left"/>
      <w:pPr>
        <w:ind w:left="6480" w:hanging="360"/>
      </w:pPr>
      <w:rPr>
        <w:rFonts w:ascii="Wingdings" w:hAnsi="Wingdings" w:hint="default"/>
      </w:rPr>
    </w:lvl>
  </w:abstractNum>
  <w:abstractNum w:abstractNumId="18" w15:restartNumberingAfterBreak="0">
    <w:nsid w:val="2FF221D3"/>
    <w:multiLevelType w:val="hybridMultilevel"/>
    <w:tmpl w:val="EF2AD2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437C72"/>
    <w:multiLevelType w:val="hybridMultilevel"/>
    <w:tmpl w:val="02CA723E"/>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0" w15:restartNumberingAfterBreak="0">
    <w:nsid w:val="3979F714"/>
    <w:multiLevelType w:val="hybridMultilevel"/>
    <w:tmpl w:val="305A48DE"/>
    <w:lvl w:ilvl="0" w:tplc="C9A42220">
      <w:start w:val="1"/>
      <w:numFmt w:val="bullet"/>
      <w:lvlText w:val="o"/>
      <w:lvlJc w:val="left"/>
      <w:pPr>
        <w:ind w:left="720" w:hanging="360"/>
      </w:pPr>
      <w:rPr>
        <w:rFonts w:ascii="Courier New" w:hAnsi="Courier New" w:hint="default"/>
      </w:rPr>
    </w:lvl>
    <w:lvl w:ilvl="1" w:tplc="A6FA6950">
      <w:start w:val="1"/>
      <w:numFmt w:val="bullet"/>
      <w:lvlText w:val="o"/>
      <w:lvlJc w:val="left"/>
      <w:pPr>
        <w:ind w:left="1440" w:hanging="360"/>
      </w:pPr>
      <w:rPr>
        <w:rFonts w:ascii="Courier New" w:hAnsi="Courier New" w:hint="default"/>
      </w:rPr>
    </w:lvl>
    <w:lvl w:ilvl="2" w:tplc="BF2812EC">
      <w:start w:val="1"/>
      <w:numFmt w:val="bullet"/>
      <w:lvlText w:val=""/>
      <w:lvlJc w:val="left"/>
      <w:pPr>
        <w:ind w:left="2160" w:hanging="360"/>
      </w:pPr>
      <w:rPr>
        <w:rFonts w:ascii="Wingdings" w:hAnsi="Wingdings" w:hint="default"/>
      </w:rPr>
    </w:lvl>
    <w:lvl w:ilvl="3" w:tplc="5AAE3004">
      <w:start w:val="1"/>
      <w:numFmt w:val="bullet"/>
      <w:lvlText w:val=""/>
      <w:lvlJc w:val="left"/>
      <w:pPr>
        <w:ind w:left="2880" w:hanging="360"/>
      </w:pPr>
      <w:rPr>
        <w:rFonts w:ascii="Symbol" w:hAnsi="Symbol" w:hint="default"/>
      </w:rPr>
    </w:lvl>
    <w:lvl w:ilvl="4" w:tplc="82BCCF32">
      <w:start w:val="1"/>
      <w:numFmt w:val="bullet"/>
      <w:lvlText w:val="o"/>
      <w:lvlJc w:val="left"/>
      <w:pPr>
        <w:ind w:left="3600" w:hanging="360"/>
      </w:pPr>
      <w:rPr>
        <w:rFonts w:ascii="Courier New" w:hAnsi="Courier New" w:hint="default"/>
      </w:rPr>
    </w:lvl>
    <w:lvl w:ilvl="5" w:tplc="2B442EF8">
      <w:start w:val="1"/>
      <w:numFmt w:val="bullet"/>
      <w:lvlText w:val=""/>
      <w:lvlJc w:val="left"/>
      <w:pPr>
        <w:ind w:left="4320" w:hanging="360"/>
      </w:pPr>
      <w:rPr>
        <w:rFonts w:ascii="Wingdings" w:hAnsi="Wingdings" w:hint="default"/>
      </w:rPr>
    </w:lvl>
    <w:lvl w:ilvl="6" w:tplc="46081B78">
      <w:start w:val="1"/>
      <w:numFmt w:val="bullet"/>
      <w:lvlText w:val=""/>
      <w:lvlJc w:val="left"/>
      <w:pPr>
        <w:ind w:left="5040" w:hanging="360"/>
      </w:pPr>
      <w:rPr>
        <w:rFonts w:ascii="Symbol" w:hAnsi="Symbol" w:hint="default"/>
      </w:rPr>
    </w:lvl>
    <w:lvl w:ilvl="7" w:tplc="2B26DE0A">
      <w:start w:val="1"/>
      <w:numFmt w:val="bullet"/>
      <w:lvlText w:val="o"/>
      <w:lvlJc w:val="left"/>
      <w:pPr>
        <w:ind w:left="5760" w:hanging="360"/>
      </w:pPr>
      <w:rPr>
        <w:rFonts w:ascii="Courier New" w:hAnsi="Courier New" w:hint="default"/>
      </w:rPr>
    </w:lvl>
    <w:lvl w:ilvl="8" w:tplc="AFACCEC8">
      <w:start w:val="1"/>
      <w:numFmt w:val="bullet"/>
      <w:lvlText w:val=""/>
      <w:lvlJc w:val="left"/>
      <w:pPr>
        <w:ind w:left="6480" w:hanging="360"/>
      </w:pPr>
      <w:rPr>
        <w:rFonts w:ascii="Wingdings" w:hAnsi="Wingdings" w:hint="default"/>
      </w:rPr>
    </w:lvl>
  </w:abstractNum>
  <w:abstractNum w:abstractNumId="21" w15:restartNumberingAfterBreak="0">
    <w:nsid w:val="3A7443F3"/>
    <w:multiLevelType w:val="hybridMultilevel"/>
    <w:tmpl w:val="07AA647E"/>
    <w:lvl w:ilvl="0" w:tplc="240A0001">
      <w:start w:val="1"/>
      <w:numFmt w:val="bullet"/>
      <w:lvlText w:val=""/>
      <w:lvlJc w:val="left"/>
      <w:pPr>
        <w:ind w:left="839" w:hanging="360"/>
      </w:pPr>
      <w:rPr>
        <w:rFonts w:ascii="Symbol" w:hAnsi="Symbol" w:hint="default"/>
      </w:rPr>
    </w:lvl>
    <w:lvl w:ilvl="1" w:tplc="240A0003" w:tentative="1">
      <w:start w:val="1"/>
      <w:numFmt w:val="bullet"/>
      <w:lvlText w:val="o"/>
      <w:lvlJc w:val="left"/>
      <w:pPr>
        <w:ind w:left="1559" w:hanging="360"/>
      </w:pPr>
      <w:rPr>
        <w:rFonts w:ascii="Courier New" w:hAnsi="Courier New" w:cs="Courier New" w:hint="default"/>
      </w:rPr>
    </w:lvl>
    <w:lvl w:ilvl="2" w:tplc="240A0005" w:tentative="1">
      <w:start w:val="1"/>
      <w:numFmt w:val="bullet"/>
      <w:lvlText w:val=""/>
      <w:lvlJc w:val="left"/>
      <w:pPr>
        <w:ind w:left="2279" w:hanging="360"/>
      </w:pPr>
      <w:rPr>
        <w:rFonts w:ascii="Wingdings" w:hAnsi="Wingdings" w:hint="default"/>
      </w:rPr>
    </w:lvl>
    <w:lvl w:ilvl="3" w:tplc="240A0001" w:tentative="1">
      <w:start w:val="1"/>
      <w:numFmt w:val="bullet"/>
      <w:lvlText w:val=""/>
      <w:lvlJc w:val="left"/>
      <w:pPr>
        <w:ind w:left="2999" w:hanging="360"/>
      </w:pPr>
      <w:rPr>
        <w:rFonts w:ascii="Symbol" w:hAnsi="Symbol" w:hint="default"/>
      </w:rPr>
    </w:lvl>
    <w:lvl w:ilvl="4" w:tplc="240A0003" w:tentative="1">
      <w:start w:val="1"/>
      <w:numFmt w:val="bullet"/>
      <w:lvlText w:val="o"/>
      <w:lvlJc w:val="left"/>
      <w:pPr>
        <w:ind w:left="3719" w:hanging="360"/>
      </w:pPr>
      <w:rPr>
        <w:rFonts w:ascii="Courier New" w:hAnsi="Courier New" w:cs="Courier New" w:hint="default"/>
      </w:rPr>
    </w:lvl>
    <w:lvl w:ilvl="5" w:tplc="240A0005" w:tentative="1">
      <w:start w:val="1"/>
      <w:numFmt w:val="bullet"/>
      <w:lvlText w:val=""/>
      <w:lvlJc w:val="left"/>
      <w:pPr>
        <w:ind w:left="4439" w:hanging="360"/>
      </w:pPr>
      <w:rPr>
        <w:rFonts w:ascii="Wingdings" w:hAnsi="Wingdings" w:hint="default"/>
      </w:rPr>
    </w:lvl>
    <w:lvl w:ilvl="6" w:tplc="240A0001" w:tentative="1">
      <w:start w:val="1"/>
      <w:numFmt w:val="bullet"/>
      <w:lvlText w:val=""/>
      <w:lvlJc w:val="left"/>
      <w:pPr>
        <w:ind w:left="5159" w:hanging="360"/>
      </w:pPr>
      <w:rPr>
        <w:rFonts w:ascii="Symbol" w:hAnsi="Symbol" w:hint="default"/>
      </w:rPr>
    </w:lvl>
    <w:lvl w:ilvl="7" w:tplc="240A0003" w:tentative="1">
      <w:start w:val="1"/>
      <w:numFmt w:val="bullet"/>
      <w:lvlText w:val="o"/>
      <w:lvlJc w:val="left"/>
      <w:pPr>
        <w:ind w:left="5879" w:hanging="360"/>
      </w:pPr>
      <w:rPr>
        <w:rFonts w:ascii="Courier New" w:hAnsi="Courier New" w:cs="Courier New" w:hint="default"/>
      </w:rPr>
    </w:lvl>
    <w:lvl w:ilvl="8" w:tplc="240A0005" w:tentative="1">
      <w:start w:val="1"/>
      <w:numFmt w:val="bullet"/>
      <w:lvlText w:val=""/>
      <w:lvlJc w:val="left"/>
      <w:pPr>
        <w:ind w:left="6599" w:hanging="360"/>
      </w:pPr>
      <w:rPr>
        <w:rFonts w:ascii="Wingdings" w:hAnsi="Wingdings" w:hint="default"/>
      </w:rPr>
    </w:lvl>
  </w:abstractNum>
  <w:abstractNum w:abstractNumId="22" w15:restartNumberingAfterBreak="0">
    <w:nsid w:val="3BC71456"/>
    <w:multiLevelType w:val="hybridMultilevel"/>
    <w:tmpl w:val="9900039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BEEED6B"/>
    <w:multiLevelType w:val="multilevel"/>
    <w:tmpl w:val="B82E613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3DC86E57"/>
    <w:multiLevelType w:val="hybridMultilevel"/>
    <w:tmpl w:val="AD704DDA"/>
    <w:lvl w:ilvl="0" w:tplc="155CEF02">
      <w:start w:val="1"/>
      <w:numFmt w:val="lowerRoman"/>
      <w:lvlText w:val="(%1)"/>
      <w:lvlJc w:val="left"/>
      <w:pPr>
        <w:ind w:left="700" w:hanging="360"/>
      </w:p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25" w15:restartNumberingAfterBreak="0">
    <w:nsid w:val="3FAC7BAA"/>
    <w:multiLevelType w:val="hybridMultilevel"/>
    <w:tmpl w:val="F20E85A2"/>
    <w:lvl w:ilvl="0" w:tplc="8B140FC4">
      <w:start w:val="1"/>
      <w:numFmt w:val="lowerRoman"/>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694481"/>
    <w:multiLevelType w:val="hybridMultilevel"/>
    <w:tmpl w:val="778238CC"/>
    <w:lvl w:ilvl="0" w:tplc="6B3413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681195A"/>
    <w:multiLevelType w:val="hybridMultilevel"/>
    <w:tmpl w:val="C4BC0904"/>
    <w:lvl w:ilvl="0" w:tplc="6248E500">
      <w:start w:val="1"/>
      <w:numFmt w:val="lowerRoman"/>
      <w:lvlText w:val="%1."/>
      <w:lvlJc w:val="righ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3E57E0"/>
    <w:multiLevelType w:val="hybridMultilevel"/>
    <w:tmpl w:val="136A3C5A"/>
    <w:lvl w:ilvl="0" w:tplc="FFFFFFFF">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FD011C3"/>
    <w:multiLevelType w:val="hybridMultilevel"/>
    <w:tmpl w:val="3A4E4440"/>
    <w:lvl w:ilvl="0" w:tplc="B788529A">
      <w:start w:val="1"/>
      <w:numFmt w:val="lowerRoman"/>
      <w:lvlText w:val="(%1)"/>
      <w:lvlJc w:val="left"/>
      <w:pPr>
        <w:ind w:left="839" w:hanging="360"/>
      </w:pPr>
      <w:rPr>
        <w:rFonts w:ascii="Calibri" w:eastAsia="Calibri" w:hAnsi="Calibri" w:cs="Calibri" w:hint="default"/>
        <w:w w:val="100"/>
        <w:sz w:val="22"/>
        <w:szCs w:val="22"/>
        <w:lang w:val="es-ES" w:eastAsia="en-US" w:bidi="ar-SA"/>
      </w:rPr>
    </w:lvl>
    <w:lvl w:ilvl="1" w:tplc="3BD262A0">
      <w:numFmt w:val="bullet"/>
      <w:lvlText w:val="•"/>
      <w:lvlJc w:val="left"/>
      <w:pPr>
        <w:ind w:left="1760" w:hanging="360"/>
      </w:pPr>
      <w:rPr>
        <w:rFonts w:hint="default"/>
        <w:lang w:val="es-ES" w:eastAsia="en-US" w:bidi="ar-SA"/>
      </w:rPr>
    </w:lvl>
    <w:lvl w:ilvl="2" w:tplc="0E5E79FE">
      <w:numFmt w:val="bullet"/>
      <w:lvlText w:val="•"/>
      <w:lvlJc w:val="left"/>
      <w:pPr>
        <w:ind w:left="2680" w:hanging="360"/>
      </w:pPr>
      <w:rPr>
        <w:rFonts w:hint="default"/>
        <w:lang w:val="es-ES" w:eastAsia="en-US" w:bidi="ar-SA"/>
      </w:rPr>
    </w:lvl>
    <w:lvl w:ilvl="3" w:tplc="674C572E">
      <w:numFmt w:val="bullet"/>
      <w:lvlText w:val="•"/>
      <w:lvlJc w:val="left"/>
      <w:pPr>
        <w:ind w:left="3600" w:hanging="360"/>
      </w:pPr>
      <w:rPr>
        <w:rFonts w:hint="default"/>
        <w:lang w:val="es-ES" w:eastAsia="en-US" w:bidi="ar-SA"/>
      </w:rPr>
    </w:lvl>
    <w:lvl w:ilvl="4" w:tplc="E2D6D468">
      <w:numFmt w:val="bullet"/>
      <w:lvlText w:val="•"/>
      <w:lvlJc w:val="left"/>
      <w:pPr>
        <w:ind w:left="4520" w:hanging="360"/>
      </w:pPr>
      <w:rPr>
        <w:rFonts w:hint="default"/>
        <w:lang w:val="es-ES" w:eastAsia="en-US" w:bidi="ar-SA"/>
      </w:rPr>
    </w:lvl>
    <w:lvl w:ilvl="5" w:tplc="2FC0456A">
      <w:numFmt w:val="bullet"/>
      <w:lvlText w:val="•"/>
      <w:lvlJc w:val="left"/>
      <w:pPr>
        <w:ind w:left="5440" w:hanging="360"/>
      </w:pPr>
      <w:rPr>
        <w:rFonts w:hint="default"/>
        <w:lang w:val="es-ES" w:eastAsia="en-US" w:bidi="ar-SA"/>
      </w:rPr>
    </w:lvl>
    <w:lvl w:ilvl="6" w:tplc="4BE4E250">
      <w:numFmt w:val="bullet"/>
      <w:lvlText w:val="•"/>
      <w:lvlJc w:val="left"/>
      <w:pPr>
        <w:ind w:left="6360" w:hanging="360"/>
      </w:pPr>
      <w:rPr>
        <w:rFonts w:hint="default"/>
        <w:lang w:val="es-ES" w:eastAsia="en-US" w:bidi="ar-SA"/>
      </w:rPr>
    </w:lvl>
    <w:lvl w:ilvl="7" w:tplc="963296F8">
      <w:numFmt w:val="bullet"/>
      <w:lvlText w:val="•"/>
      <w:lvlJc w:val="left"/>
      <w:pPr>
        <w:ind w:left="7280" w:hanging="360"/>
      </w:pPr>
      <w:rPr>
        <w:rFonts w:hint="default"/>
        <w:lang w:val="es-ES" w:eastAsia="en-US" w:bidi="ar-SA"/>
      </w:rPr>
    </w:lvl>
    <w:lvl w:ilvl="8" w:tplc="2A6A863A">
      <w:numFmt w:val="bullet"/>
      <w:lvlText w:val="•"/>
      <w:lvlJc w:val="left"/>
      <w:pPr>
        <w:ind w:left="8200" w:hanging="360"/>
      </w:pPr>
      <w:rPr>
        <w:rFonts w:hint="default"/>
        <w:lang w:val="es-ES" w:eastAsia="en-US" w:bidi="ar-SA"/>
      </w:rPr>
    </w:lvl>
  </w:abstractNum>
  <w:abstractNum w:abstractNumId="30" w15:restartNumberingAfterBreak="0">
    <w:nsid w:val="537F6F2D"/>
    <w:multiLevelType w:val="hybridMultilevel"/>
    <w:tmpl w:val="B9045AC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8EE6A97"/>
    <w:multiLevelType w:val="hybridMultilevel"/>
    <w:tmpl w:val="EF9255A4"/>
    <w:lvl w:ilvl="0" w:tplc="E5523EB0">
      <w:start w:val="1"/>
      <w:numFmt w:val="bullet"/>
      <w:lvlText w:val=""/>
      <w:lvlJc w:val="left"/>
      <w:pPr>
        <w:ind w:left="720" w:hanging="360"/>
      </w:pPr>
      <w:rPr>
        <w:rFonts w:ascii="Wingdings" w:hAnsi="Wingdings" w:hint="default"/>
      </w:rPr>
    </w:lvl>
    <w:lvl w:ilvl="1" w:tplc="5D6A177A">
      <w:start w:val="1"/>
      <w:numFmt w:val="bullet"/>
      <w:lvlText w:val="o"/>
      <w:lvlJc w:val="left"/>
      <w:pPr>
        <w:ind w:left="1440" w:hanging="360"/>
      </w:pPr>
      <w:rPr>
        <w:rFonts w:ascii="Courier New" w:hAnsi="Courier New" w:hint="default"/>
      </w:rPr>
    </w:lvl>
    <w:lvl w:ilvl="2" w:tplc="14AA2710">
      <w:start w:val="1"/>
      <w:numFmt w:val="bullet"/>
      <w:lvlText w:val=""/>
      <w:lvlJc w:val="left"/>
      <w:pPr>
        <w:ind w:left="2160" w:hanging="360"/>
      </w:pPr>
      <w:rPr>
        <w:rFonts w:ascii="Wingdings" w:hAnsi="Wingdings" w:hint="default"/>
      </w:rPr>
    </w:lvl>
    <w:lvl w:ilvl="3" w:tplc="EC62129A">
      <w:start w:val="1"/>
      <w:numFmt w:val="bullet"/>
      <w:lvlText w:val=""/>
      <w:lvlJc w:val="left"/>
      <w:pPr>
        <w:ind w:left="2880" w:hanging="360"/>
      </w:pPr>
      <w:rPr>
        <w:rFonts w:ascii="Symbol" w:hAnsi="Symbol" w:hint="default"/>
      </w:rPr>
    </w:lvl>
    <w:lvl w:ilvl="4" w:tplc="E35A9F9C">
      <w:start w:val="1"/>
      <w:numFmt w:val="bullet"/>
      <w:lvlText w:val="o"/>
      <w:lvlJc w:val="left"/>
      <w:pPr>
        <w:ind w:left="3600" w:hanging="360"/>
      </w:pPr>
      <w:rPr>
        <w:rFonts w:ascii="Courier New" w:hAnsi="Courier New" w:hint="default"/>
      </w:rPr>
    </w:lvl>
    <w:lvl w:ilvl="5" w:tplc="B8B81B2A">
      <w:start w:val="1"/>
      <w:numFmt w:val="bullet"/>
      <w:lvlText w:val=""/>
      <w:lvlJc w:val="left"/>
      <w:pPr>
        <w:ind w:left="4320" w:hanging="360"/>
      </w:pPr>
      <w:rPr>
        <w:rFonts w:ascii="Wingdings" w:hAnsi="Wingdings" w:hint="default"/>
      </w:rPr>
    </w:lvl>
    <w:lvl w:ilvl="6" w:tplc="90FA61B0">
      <w:start w:val="1"/>
      <w:numFmt w:val="bullet"/>
      <w:lvlText w:val=""/>
      <w:lvlJc w:val="left"/>
      <w:pPr>
        <w:ind w:left="5040" w:hanging="360"/>
      </w:pPr>
      <w:rPr>
        <w:rFonts w:ascii="Symbol" w:hAnsi="Symbol" w:hint="default"/>
      </w:rPr>
    </w:lvl>
    <w:lvl w:ilvl="7" w:tplc="F0DCCBAC">
      <w:start w:val="1"/>
      <w:numFmt w:val="bullet"/>
      <w:lvlText w:val="o"/>
      <w:lvlJc w:val="left"/>
      <w:pPr>
        <w:ind w:left="5760" w:hanging="360"/>
      </w:pPr>
      <w:rPr>
        <w:rFonts w:ascii="Courier New" w:hAnsi="Courier New" w:hint="default"/>
      </w:rPr>
    </w:lvl>
    <w:lvl w:ilvl="8" w:tplc="305A5DAC">
      <w:start w:val="1"/>
      <w:numFmt w:val="bullet"/>
      <w:lvlText w:val=""/>
      <w:lvlJc w:val="left"/>
      <w:pPr>
        <w:ind w:left="6480" w:hanging="360"/>
      </w:pPr>
      <w:rPr>
        <w:rFonts w:ascii="Wingdings" w:hAnsi="Wingdings" w:hint="default"/>
      </w:rPr>
    </w:lvl>
  </w:abstractNum>
  <w:abstractNum w:abstractNumId="32" w15:restartNumberingAfterBreak="0">
    <w:nsid w:val="5D67A5E6"/>
    <w:multiLevelType w:val="hybridMultilevel"/>
    <w:tmpl w:val="E46A7914"/>
    <w:lvl w:ilvl="0" w:tplc="6E983ADC">
      <w:start w:val="2"/>
      <w:numFmt w:val="decimal"/>
      <w:lvlText w:val="%1."/>
      <w:lvlJc w:val="left"/>
      <w:pPr>
        <w:ind w:left="720" w:hanging="360"/>
      </w:pPr>
    </w:lvl>
    <w:lvl w:ilvl="1" w:tplc="70D88D7C">
      <w:start w:val="1"/>
      <w:numFmt w:val="lowerLetter"/>
      <w:lvlText w:val="%2."/>
      <w:lvlJc w:val="left"/>
      <w:pPr>
        <w:ind w:left="1440" w:hanging="360"/>
      </w:pPr>
    </w:lvl>
    <w:lvl w:ilvl="2" w:tplc="3BFCA386">
      <w:start w:val="1"/>
      <w:numFmt w:val="lowerRoman"/>
      <w:lvlText w:val="%3."/>
      <w:lvlJc w:val="right"/>
      <w:pPr>
        <w:ind w:left="2160" w:hanging="180"/>
      </w:pPr>
    </w:lvl>
    <w:lvl w:ilvl="3" w:tplc="C2FA6D8A">
      <w:start w:val="1"/>
      <w:numFmt w:val="decimal"/>
      <w:lvlText w:val="%4."/>
      <w:lvlJc w:val="left"/>
      <w:pPr>
        <w:ind w:left="2880" w:hanging="360"/>
      </w:pPr>
    </w:lvl>
    <w:lvl w:ilvl="4" w:tplc="AAC00624">
      <w:start w:val="1"/>
      <w:numFmt w:val="lowerLetter"/>
      <w:lvlText w:val="%5."/>
      <w:lvlJc w:val="left"/>
      <w:pPr>
        <w:ind w:left="3600" w:hanging="360"/>
      </w:pPr>
    </w:lvl>
    <w:lvl w:ilvl="5" w:tplc="CFEC2302">
      <w:start w:val="1"/>
      <w:numFmt w:val="lowerRoman"/>
      <w:lvlText w:val="%6."/>
      <w:lvlJc w:val="right"/>
      <w:pPr>
        <w:ind w:left="4320" w:hanging="180"/>
      </w:pPr>
    </w:lvl>
    <w:lvl w:ilvl="6" w:tplc="609A5CE2">
      <w:start w:val="1"/>
      <w:numFmt w:val="decimal"/>
      <w:lvlText w:val="%7."/>
      <w:lvlJc w:val="left"/>
      <w:pPr>
        <w:ind w:left="5040" w:hanging="360"/>
      </w:pPr>
    </w:lvl>
    <w:lvl w:ilvl="7" w:tplc="DE841280">
      <w:start w:val="1"/>
      <w:numFmt w:val="lowerLetter"/>
      <w:lvlText w:val="%8."/>
      <w:lvlJc w:val="left"/>
      <w:pPr>
        <w:ind w:left="5760" w:hanging="360"/>
      </w:pPr>
    </w:lvl>
    <w:lvl w:ilvl="8" w:tplc="17DCD8BE">
      <w:start w:val="1"/>
      <w:numFmt w:val="lowerRoman"/>
      <w:lvlText w:val="%9."/>
      <w:lvlJc w:val="right"/>
      <w:pPr>
        <w:ind w:left="6480" w:hanging="180"/>
      </w:pPr>
    </w:lvl>
  </w:abstractNum>
  <w:abstractNum w:abstractNumId="33" w15:restartNumberingAfterBreak="0">
    <w:nsid w:val="6D0E0858"/>
    <w:multiLevelType w:val="hybridMultilevel"/>
    <w:tmpl w:val="75EA0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FF4E179"/>
    <w:multiLevelType w:val="hybridMultilevel"/>
    <w:tmpl w:val="6C6E3D3A"/>
    <w:lvl w:ilvl="0" w:tplc="6DB42840">
      <w:start w:val="1"/>
      <w:numFmt w:val="bullet"/>
      <w:lvlText w:val=""/>
      <w:lvlJc w:val="left"/>
      <w:pPr>
        <w:ind w:left="720" w:hanging="360"/>
      </w:pPr>
      <w:rPr>
        <w:rFonts w:ascii="Symbol" w:hAnsi="Symbol" w:hint="default"/>
      </w:rPr>
    </w:lvl>
    <w:lvl w:ilvl="1" w:tplc="8C6A35C8">
      <w:start w:val="1"/>
      <w:numFmt w:val="bullet"/>
      <w:lvlText w:val="o"/>
      <w:lvlJc w:val="left"/>
      <w:pPr>
        <w:ind w:left="1440" w:hanging="360"/>
      </w:pPr>
      <w:rPr>
        <w:rFonts w:ascii="Courier New" w:hAnsi="Courier New" w:hint="default"/>
      </w:rPr>
    </w:lvl>
    <w:lvl w:ilvl="2" w:tplc="B9268CD2">
      <w:start w:val="1"/>
      <w:numFmt w:val="bullet"/>
      <w:lvlText w:val=""/>
      <w:lvlJc w:val="left"/>
      <w:pPr>
        <w:ind w:left="2160" w:hanging="360"/>
      </w:pPr>
      <w:rPr>
        <w:rFonts w:ascii="Wingdings" w:hAnsi="Wingdings" w:hint="default"/>
      </w:rPr>
    </w:lvl>
    <w:lvl w:ilvl="3" w:tplc="FB2C7EF2">
      <w:start w:val="1"/>
      <w:numFmt w:val="bullet"/>
      <w:lvlText w:val=""/>
      <w:lvlJc w:val="left"/>
      <w:pPr>
        <w:ind w:left="2880" w:hanging="360"/>
      </w:pPr>
      <w:rPr>
        <w:rFonts w:ascii="Symbol" w:hAnsi="Symbol" w:hint="default"/>
      </w:rPr>
    </w:lvl>
    <w:lvl w:ilvl="4" w:tplc="A770F9C0">
      <w:start w:val="1"/>
      <w:numFmt w:val="bullet"/>
      <w:lvlText w:val="o"/>
      <w:lvlJc w:val="left"/>
      <w:pPr>
        <w:ind w:left="3600" w:hanging="360"/>
      </w:pPr>
      <w:rPr>
        <w:rFonts w:ascii="Courier New" w:hAnsi="Courier New" w:hint="default"/>
      </w:rPr>
    </w:lvl>
    <w:lvl w:ilvl="5" w:tplc="FDDA2A7E">
      <w:start w:val="1"/>
      <w:numFmt w:val="bullet"/>
      <w:lvlText w:val=""/>
      <w:lvlJc w:val="left"/>
      <w:pPr>
        <w:ind w:left="4320" w:hanging="360"/>
      </w:pPr>
      <w:rPr>
        <w:rFonts w:ascii="Wingdings" w:hAnsi="Wingdings" w:hint="default"/>
      </w:rPr>
    </w:lvl>
    <w:lvl w:ilvl="6" w:tplc="681ED254">
      <w:start w:val="1"/>
      <w:numFmt w:val="bullet"/>
      <w:lvlText w:val=""/>
      <w:lvlJc w:val="left"/>
      <w:pPr>
        <w:ind w:left="5040" w:hanging="360"/>
      </w:pPr>
      <w:rPr>
        <w:rFonts w:ascii="Symbol" w:hAnsi="Symbol" w:hint="default"/>
      </w:rPr>
    </w:lvl>
    <w:lvl w:ilvl="7" w:tplc="9952862C">
      <w:start w:val="1"/>
      <w:numFmt w:val="bullet"/>
      <w:lvlText w:val="o"/>
      <w:lvlJc w:val="left"/>
      <w:pPr>
        <w:ind w:left="5760" w:hanging="360"/>
      </w:pPr>
      <w:rPr>
        <w:rFonts w:ascii="Courier New" w:hAnsi="Courier New" w:hint="default"/>
      </w:rPr>
    </w:lvl>
    <w:lvl w:ilvl="8" w:tplc="E878CF6E">
      <w:start w:val="1"/>
      <w:numFmt w:val="bullet"/>
      <w:lvlText w:val=""/>
      <w:lvlJc w:val="left"/>
      <w:pPr>
        <w:ind w:left="6480" w:hanging="360"/>
      </w:pPr>
      <w:rPr>
        <w:rFonts w:ascii="Wingdings" w:hAnsi="Wingdings" w:hint="default"/>
      </w:rPr>
    </w:lvl>
  </w:abstractNum>
  <w:abstractNum w:abstractNumId="35" w15:restartNumberingAfterBreak="0">
    <w:nsid w:val="772D4262"/>
    <w:multiLevelType w:val="hybridMultilevel"/>
    <w:tmpl w:val="EB8E285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8577F85"/>
    <w:multiLevelType w:val="hybridMultilevel"/>
    <w:tmpl w:val="B6BE2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4B765"/>
    <w:multiLevelType w:val="hybridMultilevel"/>
    <w:tmpl w:val="8FA6409C"/>
    <w:lvl w:ilvl="0" w:tplc="F4BC6A94">
      <w:start w:val="1"/>
      <w:numFmt w:val="decimal"/>
      <w:lvlText w:val="%1."/>
      <w:lvlJc w:val="left"/>
      <w:pPr>
        <w:ind w:left="720" w:hanging="360"/>
      </w:pPr>
      <w:rPr>
        <w:rFonts w:ascii="Arial" w:hAnsi="Arial" w:hint="default"/>
      </w:rPr>
    </w:lvl>
    <w:lvl w:ilvl="1" w:tplc="35D20C48">
      <w:start w:val="1"/>
      <w:numFmt w:val="lowerLetter"/>
      <w:lvlText w:val="%2."/>
      <w:lvlJc w:val="left"/>
      <w:pPr>
        <w:ind w:left="1440" w:hanging="360"/>
      </w:pPr>
    </w:lvl>
    <w:lvl w:ilvl="2" w:tplc="8C588910">
      <w:start w:val="1"/>
      <w:numFmt w:val="lowerRoman"/>
      <w:lvlText w:val="%3."/>
      <w:lvlJc w:val="right"/>
      <w:pPr>
        <w:ind w:left="2160" w:hanging="180"/>
      </w:pPr>
    </w:lvl>
    <w:lvl w:ilvl="3" w:tplc="9B92B69A">
      <w:start w:val="1"/>
      <w:numFmt w:val="decimal"/>
      <w:lvlText w:val="%4."/>
      <w:lvlJc w:val="left"/>
      <w:pPr>
        <w:ind w:left="2880" w:hanging="360"/>
      </w:pPr>
    </w:lvl>
    <w:lvl w:ilvl="4" w:tplc="B70E3840">
      <w:start w:val="1"/>
      <w:numFmt w:val="lowerLetter"/>
      <w:lvlText w:val="%5."/>
      <w:lvlJc w:val="left"/>
      <w:pPr>
        <w:ind w:left="3600" w:hanging="360"/>
      </w:pPr>
    </w:lvl>
    <w:lvl w:ilvl="5" w:tplc="6A1C19C4">
      <w:start w:val="1"/>
      <w:numFmt w:val="lowerRoman"/>
      <w:lvlText w:val="%6."/>
      <w:lvlJc w:val="right"/>
      <w:pPr>
        <w:ind w:left="4320" w:hanging="180"/>
      </w:pPr>
    </w:lvl>
    <w:lvl w:ilvl="6" w:tplc="D53C03E0">
      <w:start w:val="1"/>
      <w:numFmt w:val="decimal"/>
      <w:lvlText w:val="%7."/>
      <w:lvlJc w:val="left"/>
      <w:pPr>
        <w:ind w:left="5040" w:hanging="360"/>
      </w:pPr>
    </w:lvl>
    <w:lvl w:ilvl="7" w:tplc="E02A62BA">
      <w:start w:val="1"/>
      <w:numFmt w:val="lowerLetter"/>
      <w:lvlText w:val="%8."/>
      <w:lvlJc w:val="left"/>
      <w:pPr>
        <w:ind w:left="5760" w:hanging="360"/>
      </w:pPr>
    </w:lvl>
    <w:lvl w:ilvl="8" w:tplc="F3C42C12">
      <w:start w:val="1"/>
      <w:numFmt w:val="lowerRoman"/>
      <w:lvlText w:val="%9."/>
      <w:lvlJc w:val="right"/>
      <w:pPr>
        <w:ind w:left="6480" w:hanging="180"/>
      </w:pPr>
    </w:lvl>
  </w:abstractNum>
  <w:abstractNum w:abstractNumId="38" w15:restartNumberingAfterBreak="0">
    <w:nsid w:val="7AC25B13"/>
    <w:multiLevelType w:val="hybridMultilevel"/>
    <w:tmpl w:val="06BA67D0"/>
    <w:lvl w:ilvl="0" w:tplc="155CEF02">
      <w:start w:val="1"/>
      <w:numFmt w:val="lowerRoman"/>
      <w:lvlText w:val="(%1)"/>
      <w:lvlJc w:val="left"/>
      <w:pPr>
        <w:ind w:left="1080" w:hanging="720"/>
      </w:pPr>
    </w:lvl>
    <w:lvl w:ilvl="1" w:tplc="CF7A39C4">
      <w:start w:val="1"/>
      <w:numFmt w:val="lowerLetter"/>
      <w:lvlText w:val="%2."/>
      <w:lvlJc w:val="left"/>
      <w:pPr>
        <w:ind w:left="1440" w:hanging="360"/>
      </w:pPr>
    </w:lvl>
    <w:lvl w:ilvl="2" w:tplc="9300E2B2">
      <w:start w:val="1"/>
      <w:numFmt w:val="lowerRoman"/>
      <w:lvlText w:val="%3."/>
      <w:lvlJc w:val="right"/>
      <w:pPr>
        <w:ind w:left="2160" w:hanging="180"/>
      </w:pPr>
    </w:lvl>
    <w:lvl w:ilvl="3" w:tplc="5F6899E0">
      <w:start w:val="1"/>
      <w:numFmt w:val="decimal"/>
      <w:lvlText w:val="%4."/>
      <w:lvlJc w:val="left"/>
      <w:pPr>
        <w:ind w:left="2880" w:hanging="360"/>
      </w:pPr>
    </w:lvl>
    <w:lvl w:ilvl="4" w:tplc="A04AA728">
      <w:start w:val="1"/>
      <w:numFmt w:val="lowerLetter"/>
      <w:lvlText w:val="%5."/>
      <w:lvlJc w:val="left"/>
      <w:pPr>
        <w:ind w:left="3600" w:hanging="360"/>
      </w:pPr>
    </w:lvl>
    <w:lvl w:ilvl="5" w:tplc="1C3A4BD6">
      <w:start w:val="1"/>
      <w:numFmt w:val="lowerRoman"/>
      <w:lvlText w:val="%6."/>
      <w:lvlJc w:val="right"/>
      <w:pPr>
        <w:ind w:left="4320" w:hanging="180"/>
      </w:pPr>
    </w:lvl>
    <w:lvl w:ilvl="6" w:tplc="A506703C">
      <w:start w:val="1"/>
      <w:numFmt w:val="decimal"/>
      <w:lvlText w:val="%7."/>
      <w:lvlJc w:val="left"/>
      <w:pPr>
        <w:ind w:left="5040" w:hanging="360"/>
      </w:pPr>
    </w:lvl>
    <w:lvl w:ilvl="7" w:tplc="09A41310">
      <w:start w:val="1"/>
      <w:numFmt w:val="lowerLetter"/>
      <w:lvlText w:val="%8."/>
      <w:lvlJc w:val="left"/>
      <w:pPr>
        <w:ind w:left="5760" w:hanging="360"/>
      </w:pPr>
    </w:lvl>
    <w:lvl w:ilvl="8" w:tplc="B164BB90">
      <w:start w:val="1"/>
      <w:numFmt w:val="lowerRoman"/>
      <w:lvlText w:val="%9."/>
      <w:lvlJc w:val="right"/>
      <w:pPr>
        <w:ind w:left="6480" w:hanging="180"/>
      </w:pPr>
    </w:lvl>
  </w:abstractNum>
  <w:abstractNum w:abstractNumId="39" w15:restartNumberingAfterBreak="0">
    <w:nsid w:val="7C4C35E0"/>
    <w:multiLevelType w:val="multilevel"/>
    <w:tmpl w:val="80549E22"/>
    <w:lvl w:ilvl="0">
      <w:start w:val="7"/>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CCDBA89"/>
    <w:multiLevelType w:val="hybridMultilevel"/>
    <w:tmpl w:val="9234444A"/>
    <w:lvl w:ilvl="0" w:tplc="21E0E240">
      <w:start w:val="1"/>
      <w:numFmt w:val="bullet"/>
      <w:lvlText w:val=""/>
      <w:lvlJc w:val="left"/>
      <w:pPr>
        <w:ind w:left="720" w:hanging="360"/>
      </w:pPr>
      <w:rPr>
        <w:rFonts w:ascii="Symbol" w:hAnsi="Symbol" w:hint="default"/>
      </w:rPr>
    </w:lvl>
    <w:lvl w:ilvl="1" w:tplc="3DDED57E">
      <w:start w:val="1"/>
      <w:numFmt w:val="bullet"/>
      <w:lvlText w:val="o"/>
      <w:lvlJc w:val="left"/>
      <w:pPr>
        <w:ind w:left="1440" w:hanging="360"/>
      </w:pPr>
      <w:rPr>
        <w:rFonts w:ascii="Courier New" w:hAnsi="Courier New" w:hint="default"/>
      </w:rPr>
    </w:lvl>
    <w:lvl w:ilvl="2" w:tplc="D4AC7E0E">
      <w:start w:val="1"/>
      <w:numFmt w:val="bullet"/>
      <w:lvlText w:val=""/>
      <w:lvlJc w:val="left"/>
      <w:pPr>
        <w:ind w:left="2160" w:hanging="360"/>
      </w:pPr>
      <w:rPr>
        <w:rFonts w:ascii="Wingdings" w:hAnsi="Wingdings" w:hint="default"/>
      </w:rPr>
    </w:lvl>
    <w:lvl w:ilvl="3" w:tplc="85FC8B22">
      <w:start w:val="1"/>
      <w:numFmt w:val="bullet"/>
      <w:lvlText w:val=""/>
      <w:lvlJc w:val="left"/>
      <w:pPr>
        <w:ind w:left="2880" w:hanging="360"/>
      </w:pPr>
      <w:rPr>
        <w:rFonts w:ascii="Symbol" w:hAnsi="Symbol" w:hint="default"/>
      </w:rPr>
    </w:lvl>
    <w:lvl w:ilvl="4" w:tplc="23221E02">
      <w:start w:val="1"/>
      <w:numFmt w:val="bullet"/>
      <w:lvlText w:val="o"/>
      <w:lvlJc w:val="left"/>
      <w:pPr>
        <w:ind w:left="3600" w:hanging="360"/>
      </w:pPr>
      <w:rPr>
        <w:rFonts w:ascii="Courier New" w:hAnsi="Courier New" w:hint="default"/>
      </w:rPr>
    </w:lvl>
    <w:lvl w:ilvl="5" w:tplc="9E20D01A">
      <w:start w:val="1"/>
      <w:numFmt w:val="bullet"/>
      <w:lvlText w:val=""/>
      <w:lvlJc w:val="left"/>
      <w:pPr>
        <w:ind w:left="4320" w:hanging="360"/>
      </w:pPr>
      <w:rPr>
        <w:rFonts w:ascii="Wingdings" w:hAnsi="Wingdings" w:hint="default"/>
      </w:rPr>
    </w:lvl>
    <w:lvl w:ilvl="6" w:tplc="F092A800">
      <w:start w:val="1"/>
      <w:numFmt w:val="bullet"/>
      <w:lvlText w:val=""/>
      <w:lvlJc w:val="left"/>
      <w:pPr>
        <w:ind w:left="5040" w:hanging="360"/>
      </w:pPr>
      <w:rPr>
        <w:rFonts w:ascii="Symbol" w:hAnsi="Symbol" w:hint="default"/>
      </w:rPr>
    </w:lvl>
    <w:lvl w:ilvl="7" w:tplc="A8C07C9A">
      <w:start w:val="1"/>
      <w:numFmt w:val="bullet"/>
      <w:lvlText w:val="o"/>
      <w:lvlJc w:val="left"/>
      <w:pPr>
        <w:ind w:left="5760" w:hanging="360"/>
      </w:pPr>
      <w:rPr>
        <w:rFonts w:ascii="Courier New" w:hAnsi="Courier New" w:hint="default"/>
      </w:rPr>
    </w:lvl>
    <w:lvl w:ilvl="8" w:tplc="A93CEFCC">
      <w:start w:val="1"/>
      <w:numFmt w:val="bullet"/>
      <w:lvlText w:val=""/>
      <w:lvlJc w:val="left"/>
      <w:pPr>
        <w:ind w:left="6480" w:hanging="360"/>
      </w:pPr>
      <w:rPr>
        <w:rFonts w:ascii="Wingdings" w:hAnsi="Wingdings" w:hint="default"/>
      </w:rPr>
    </w:lvl>
  </w:abstractNum>
  <w:num w:numId="1" w16cid:durableId="1400253023">
    <w:abstractNumId w:val="31"/>
  </w:num>
  <w:num w:numId="2" w16cid:durableId="270744039">
    <w:abstractNumId w:val="3"/>
  </w:num>
  <w:num w:numId="3" w16cid:durableId="1820147383">
    <w:abstractNumId w:val="16"/>
  </w:num>
  <w:num w:numId="4" w16cid:durableId="1446584696">
    <w:abstractNumId w:val="23"/>
  </w:num>
  <w:num w:numId="5" w16cid:durableId="251090447">
    <w:abstractNumId w:val="38"/>
  </w:num>
  <w:num w:numId="6" w16cid:durableId="215360858">
    <w:abstractNumId w:val="17"/>
  </w:num>
  <w:num w:numId="7" w16cid:durableId="1516574198">
    <w:abstractNumId w:val="34"/>
  </w:num>
  <w:num w:numId="8" w16cid:durableId="174271165">
    <w:abstractNumId w:val="15"/>
  </w:num>
  <w:num w:numId="9" w16cid:durableId="330716905">
    <w:abstractNumId w:val="40"/>
  </w:num>
  <w:num w:numId="10" w16cid:durableId="246231406">
    <w:abstractNumId w:val="37"/>
  </w:num>
  <w:num w:numId="11" w16cid:durableId="325088709">
    <w:abstractNumId w:val="12"/>
  </w:num>
  <w:num w:numId="12" w16cid:durableId="271283512">
    <w:abstractNumId w:val="8"/>
  </w:num>
  <w:num w:numId="13" w16cid:durableId="2136176411">
    <w:abstractNumId w:val="7"/>
  </w:num>
  <w:num w:numId="14" w16cid:durableId="792557882">
    <w:abstractNumId w:val="13"/>
  </w:num>
  <w:num w:numId="15" w16cid:durableId="1709986949">
    <w:abstractNumId w:val="10"/>
  </w:num>
  <w:num w:numId="16" w16cid:durableId="163712314">
    <w:abstractNumId w:val="9"/>
  </w:num>
  <w:num w:numId="17" w16cid:durableId="1564560343">
    <w:abstractNumId w:val="36"/>
  </w:num>
  <w:num w:numId="18" w16cid:durableId="525681052">
    <w:abstractNumId w:val="6"/>
  </w:num>
  <w:num w:numId="19" w16cid:durableId="2051613713">
    <w:abstractNumId w:val="11"/>
  </w:num>
  <w:num w:numId="20" w16cid:durableId="159393633">
    <w:abstractNumId w:val="22"/>
  </w:num>
  <w:num w:numId="21" w16cid:durableId="1478262417">
    <w:abstractNumId w:val="14"/>
  </w:num>
  <w:num w:numId="22" w16cid:durableId="837187338">
    <w:abstractNumId w:val="4"/>
  </w:num>
  <w:num w:numId="23" w16cid:durableId="434208385">
    <w:abstractNumId w:val="29"/>
  </w:num>
  <w:num w:numId="24" w16cid:durableId="1699893180">
    <w:abstractNumId w:val="28"/>
  </w:num>
  <w:num w:numId="25" w16cid:durableId="1206066038">
    <w:abstractNumId w:val="30"/>
  </w:num>
  <w:num w:numId="26" w16cid:durableId="1720743903">
    <w:abstractNumId w:val="35"/>
  </w:num>
  <w:num w:numId="27" w16cid:durableId="789516763">
    <w:abstractNumId w:val="18"/>
  </w:num>
  <w:num w:numId="28" w16cid:durableId="2066680531">
    <w:abstractNumId w:val="2"/>
  </w:num>
  <w:num w:numId="29" w16cid:durableId="180433295">
    <w:abstractNumId w:val="26"/>
  </w:num>
  <w:num w:numId="30" w16cid:durableId="1747876102">
    <w:abstractNumId w:val="5"/>
  </w:num>
  <w:num w:numId="31" w16cid:durableId="2102333885">
    <w:abstractNumId w:val="39"/>
  </w:num>
  <w:num w:numId="32" w16cid:durableId="409694725">
    <w:abstractNumId w:val="20"/>
  </w:num>
  <w:num w:numId="33" w16cid:durableId="565577417">
    <w:abstractNumId w:val="32"/>
  </w:num>
  <w:num w:numId="34" w16cid:durableId="598829954">
    <w:abstractNumId w:val="21"/>
  </w:num>
  <w:num w:numId="35" w16cid:durableId="1218588564">
    <w:abstractNumId w:val="0"/>
  </w:num>
  <w:num w:numId="36" w16cid:durableId="1923441612">
    <w:abstractNumId w:val="27"/>
  </w:num>
  <w:num w:numId="37" w16cid:durableId="1901863717">
    <w:abstractNumId w:val="25"/>
  </w:num>
  <w:num w:numId="38" w16cid:durableId="1568301260">
    <w:abstractNumId w:val="33"/>
  </w:num>
  <w:num w:numId="39" w16cid:durableId="2020349964">
    <w:abstractNumId w:val="24"/>
  </w:num>
  <w:num w:numId="40" w16cid:durableId="436755438">
    <w:abstractNumId w:val="19"/>
  </w:num>
  <w:num w:numId="41" w16cid:durableId="769473022">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404"/>
    <w:rsid w:val="00000C6F"/>
    <w:rsid w:val="000017DC"/>
    <w:rsid w:val="00001BCB"/>
    <w:rsid w:val="00003503"/>
    <w:rsid w:val="00003728"/>
    <w:rsid w:val="00003DB9"/>
    <w:rsid w:val="00005A90"/>
    <w:rsid w:val="000078A0"/>
    <w:rsid w:val="00007F25"/>
    <w:rsid w:val="00011191"/>
    <w:rsid w:val="00011AC3"/>
    <w:rsid w:val="00012E5F"/>
    <w:rsid w:val="0002482E"/>
    <w:rsid w:val="000255C0"/>
    <w:rsid w:val="00025F95"/>
    <w:rsid w:val="00026149"/>
    <w:rsid w:val="0002685A"/>
    <w:rsid w:val="00030013"/>
    <w:rsid w:val="00030DB1"/>
    <w:rsid w:val="00030EA1"/>
    <w:rsid w:val="0003143A"/>
    <w:rsid w:val="000337B6"/>
    <w:rsid w:val="00033DB0"/>
    <w:rsid w:val="000346CD"/>
    <w:rsid w:val="000411EF"/>
    <w:rsid w:val="00041585"/>
    <w:rsid w:val="00042C1A"/>
    <w:rsid w:val="000451AB"/>
    <w:rsid w:val="00045339"/>
    <w:rsid w:val="00050324"/>
    <w:rsid w:val="000524C6"/>
    <w:rsid w:val="0005328D"/>
    <w:rsid w:val="00055485"/>
    <w:rsid w:val="00055822"/>
    <w:rsid w:val="00055875"/>
    <w:rsid w:val="00056DEC"/>
    <w:rsid w:val="00056FA4"/>
    <w:rsid w:val="00060597"/>
    <w:rsid w:val="00060D44"/>
    <w:rsid w:val="000620AC"/>
    <w:rsid w:val="000644C9"/>
    <w:rsid w:val="000669B3"/>
    <w:rsid w:val="00066A21"/>
    <w:rsid w:val="000678B8"/>
    <w:rsid w:val="0007376A"/>
    <w:rsid w:val="000747A0"/>
    <w:rsid w:val="00074878"/>
    <w:rsid w:val="00074D2C"/>
    <w:rsid w:val="00075BCB"/>
    <w:rsid w:val="0008124D"/>
    <w:rsid w:val="00082D86"/>
    <w:rsid w:val="00084764"/>
    <w:rsid w:val="00084D08"/>
    <w:rsid w:val="00085D33"/>
    <w:rsid w:val="0008623E"/>
    <w:rsid w:val="00090C95"/>
    <w:rsid w:val="00092A0D"/>
    <w:rsid w:val="00093C3D"/>
    <w:rsid w:val="00095F93"/>
    <w:rsid w:val="000962E6"/>
    <w:rsid w:val="000A00BB"/>
    <w:rsid w:val="000A0150"/>
    <w:rsid w:val="000A1019"/>
    <w:rsid w:val="000A1082"/>
    <w:rsid w:val="000A13D7"/>
    <w:rsid w:val="000A7BC3"/>
    <w:rsid w:val="000B494C"/>
    <w:rsid w:val="000B4EEE"/>
    <w:rsid w:val="000B5E65"/>
    <w:rsid w:val="000B5F3E"/>
    <w:rsid w:val="000C160E"/>
    <w:rsid w:val="000C16E7"/>
    <w:rsid w:val="000C3769"/>
    <w:rsid w:val="000C46CA"/>
    <w:rsid w:val="000C4920"/>
    <w:rsid w:val="000C5C12"/>
    <w:rsid w:val="000C5D3A"/>
    <w:rsid w:val="000C5E86"/>
    <w:rsid w:val="000C5F79"/>
    <w:rsid w:val="000C68EB"/>
    <w:rsid w:val="000D04AA"/>
    <w:rsid w:val="000D17FE"/>
    <w:rsid w:val="000D226C"/>
    <w:rsid w:val="000D31CA"/>
    <w:rsid w:val="000D6080"/>
    <w:rsid w:val="000E23F6"/>
    <w:rsid w:val="000E63C9"/>
    <w:rsid w:val="000F0192"/>
    <w:rsid w:val="000F061A"/>
    <w:rsid w:val="000F2278"/>
    <w:rsid w:val="000F42E1"/>
    <w:rsid w:val="0010155F"/>
    <w:rsid w:val="00102D1A"/>
    <w:rsid w:val="00103A20"/>
    <w:rsid w:val="0010425A"/>
    <w:rsid w:val="00104DB7"/>
    <w:rsid w:val="00107EFF"/>
    <w:rsid w:val="00107FBE"/>
    <w:rsid w:val="00111C2C"/>
    <w:rsid w:val="00112F5D"/>
    <w:rsid w:val="001140F8"/>
    <w:rsid w:val="001142EF"/>
    <w:rsid w:val="0011442C"/>
    <w:rsid w:val="001149BD"/>
    <w:rsid w:val="0011563C"/>
    <w:rsid w:val="0011624F"/>
    <w:rsid w:val="00120AD8"/>
    <w:rsid w:val="00121CE4"/>
    <w:rsid w:val="001238EF"/>
    <w:rsid w:val="00130E9D"/>
    <w:rsid w:val="00134E46"/>
    <w:rsid w:val="00135D21"/>
    <w:rsid w:val="001363EF"/>
    <w:rsid w:val="00140E58"/>
    <w:rsid w:val="00143AA4"/>
    <w:rsid w:val="00150A6D"/>
    <w:rsid w:val="00155C38"/>
    <w:rsid w:val="0015683F"/>
    <w:rsid w:val="00157622"/>
    <w:rsid w:val="0016287E"/>
    <w:rsid w:val="001643F4"/>
    <w:rsid w:val="001648C0"/>
    <w:rsid w:val="00165277"/>
    <w:rsid w:val="0016546A"/>
    <w:rsid w:val="00166F1F"/>
    <w:rsid w:val="001673F8"/>
    <w:rsid w:val="00167603"/>
    <w:rsid w:val="00171011"/>
    <w:rsid w:val="001712A4"/>
    <w:rsid w:val="0017460D"/>
    <w:rsid w:val="00177DDB"/>
    <w:rsid w:val="00181591"/>
    <w:rsid w:val="00185B35"/>
    <w:rsid w:val="001926C4"/>
    <w:rsid w:val="00193592"/>
    <w:rsid w:val="00193E12"/>
    <w:rsid w:val="001A1F38"/>
    <w:rsid w:val="001A23FA"/>
    <w:rsid w:val="001A46E9"/>
    <w:rsid w:val="001A47CF"/>
    <w:rsid w:val="001A599B"/>
    <w:rsid w:val="001A774C"/>
    <w:rsid w:val="001A78ED"/>
    <w:rsid w:val="001A7CF2"/>
    <w:rsid w:val="001B3608"/>
    <w:rsid w:val="001B5656"/>
    <w:rsid w:val="001B635B"/>
    <w:rsid w:val="001B7CD7"/>
    <w:rsid w:val="001C0A09"/>
    <w:rsid w:val="001C0F36"/>
    <w:rsid w:val="001C2826"/>
    <w:rsid w:val="001C2A98"/>
    <w:rsid w:val="001C3BFA"/>
    <w:rsid w:val="001C5C06"/>
    <w:rsid w:val="001C6AD6"/>
    <w:rsid w:val="001D0F49"/>
    <w:rsid w:val="001D4230"/>
    <w:rsid w:val="001D72FD"/>
    <w:rsid w:val="001E14E8"/>
    <w:rsid w:val="001E28B2"/>
    <w:rsid w:val="001E3DF6"/>
    <w:rsid w:val="001E5C0E"/>
    <w:rsid w:val="001E624A"/>
    <w:rsid w:val="001E66D6"/>
    <w:rsid w:val="001E67B0"/>
    <w:rsid w:val="001E7FB2"/>
    <w:rsid w:val="001F2BC8"/>
    <w:rsid w:val="001F5F6B"/>
    <w:rsid w:val="001F6492"/>
    <w:rsid w:val="00200C39"/>
    <w:rsid w:val="002017BB"/>
    <w:rsid w:val="00204C90"/>
    <w:rsid w:val="0020709C"/>
    <w:rsid w:val="002079EB"/>
    <w:rsid w:val="00207B87"/>
    <w:rsid w:val="00210CF5"/>
    <w:rsid w:val="0021612B"/>
    <w:rsid w:val="00216754"/>
    <w:rsid w:val="0022150D"/>
    <w:rsid w:val="0022308E"/>
    <w:rsid w:val="0022321C"/>
    <w:rsid w:val="002234D7"/>
    <w:rsid w:val="002246BB"/>
    <w:rsid w:val="00226245"/>
    <w:rsid w:val="00230737"/>
    <w:rsid w:val="0023246D"/>
    <w:rsid w:val="00234A49"/>
    <w:rsid w:val="0024217A"/>
    <w:rsid w:val="002424ED"/>
    <w:rsid w:val="00242E4B"/>
    <w:rsid w:val="00243EBC"/>
    <w:rsid w:val="00246575"/>
    <w:rsid w:val="00246A35"/>
    <w:rsid w:val="00255B3D"/>
    <w:rsid w:val="00260BC5"/>
    <w:rsid w:val="00260C8E"/>
    <w:rsid w:val="00262486"/>
    <w:rsid w:val="00270422"/>
    <w:rsid w:val="00270A4B"/>
    <w:rsid w:val="002737C7"/>
    <w:rsid w:val="002744F0"/>
    <w:rsid w:val="00275E1E"/>
    <w:rsid w:val="00277011"/>
    <w:rsid w:val="002812E9"/>
    <w:rsid w:val="0028242A"/>
    <w:rsid w:val="00284348"/>
    <w:rsid w:val="00284C1F"/>
    <w:rsid w:val="0028526F"/>
    <w:rsid w:val="00285886"/>
    <w:rsid w:val="00286120"/>
    <w:rsid w:val="00286FA2"/>
    <w:rsid w:val="0028739A"/>
    <w:rsid w:val="00287DA9"/>
    <w:rsid w:val="00287FA5"/>
    <w:rsid w:val="002911A2"/>
    <w:rsid w:val="00294790"/>
    <w:rsid w:val="00294BCC"/>
    <w:rsid w:val="002952A3"/>
    <w:rsid w:val="002A3E5D"/>
    <w:rsid w:val="002A4F0A"/>
    <w:rsid w:val="002B0338"/>
    <w:rsid w:val="002B034C"/>
    <w:rsid w:val="002B21BF"/>
    <w:rsid w:val="002B251C"/>
    <w:rsid w:val="002B3B03"/>
    <w:rsid w:val="002B591C"/>
    <w:rsid w:val="002C18CF"/>
    <w:rsid w:val="002C3CE8"/>
    <w:rsid w:val="002C596B"/>
    <w:rsid w:val="002C6AD9"/>
    <w:rsid w:val="002C7E6E"/>
    <w:rsid w:val="002D5017"/>
    <w:rsid w:val="002D5A85"/>
    <w:rsid w:val="002D7A82"/>
    <w:rsid w:val="002E2039"/>
    <w:rsid w:val="002E281B"/>
    <w:rsid w:val="002E5000"/>
    <w:rsid w:val="002E7C7B"/>
    <w:rsid w:val="002F0313"/>
    <w:rsid w:val="002F27E3"/>
    <w:rsid w:val="002F2977"/>
    <w:rsid w:val="002F29AC"/>
    <w:rsid w:val="002F433F"/>
    <w:rsid w:val="002F51F5"/>
    <w:rsid w:val="002F5635"/>
    <w:rsid w:val="00300AD8"/>
    <w:rsid w:val="003013BE"/>
    <w:rsid w:val="00303C61"/>
    <w:rsid w:val="00303D08"/>
    <w:rsid w:val="0030752C"/>
    <w:rsid w:val="003107C1"/>
    <w:rsid w:val="00312137"/>
    <w:rsid w:val="0031228A"/>
    <w:rsid w:val="00316D21"/>
    <w:rsid w:val="00320B72"/>
    <w:rsid w:val="003219BB"/>
    <w:rsid w:val="003230AA"/>
    <w:rsid w:val="0032377B"/>
    <w:rsid w:val="0032490B"/>
    <w:rsid w:val="00324D38"/>
    <w:rsid w:val="00326274"/>
    <w:rsid w:val="00330359"/>
    <w:rsid w:val="00330C82"/>
    <w:rsid w:val="00331003"/>
    <w:rsid w:val="003316A4"/>
    <w:rsid w:val="00333EDA"/>
    <w:rsid w:val="00334716"/>
    <w:rsid w:val="0033762F"/>
    <w:rsid w:val="00342933"/>
    <w:rsid w:val="00343A65"/>
    <w:rsid w:val="003512F0"/>
    <w:rsid w:val="00352FCC"/>
    <w:rsid w:val="00353C6D"/>
    <w:rsid w:val="00356620"/>
    <w:rsid w:val="00360494"/>
    <w:rsid w:val="0036127F"/>
    <w:rsid w:val="0036148D"/>
    <w:rsid w:val="003640F6"/>
    <w:rsid w:val="003645DD"/>
    <w:rsid w:val="003665A6"/>
    <w:rsid w:val="003668A8"/>
    <w:rsid w:val="00366C7E"/>
    <w:rsid w:val="00367BE7"/>
    <w:rsid w:val="00373538"/>
    <w:rsid w:val="0037608A"/>
    <w:rsid w:val="003760C6"/>
    <w:rsid w:val="00383409"/>
    <w:rsid w:val="00383E24"/>
    <w:rsid w:val="003843E1"/>
    <w:rsid w:val="00384EA3"/>
    <w:rsid w:val="00385A19"/>
    <w:rsid w:val="0038799D"/>
    <w:rsid w:val="00390A31"/>
    <w:rsid w:val="00392826"/>
    <w:rsid w:val="00393545"/>
    <w:rsid w:val="00397EAB"/>
    <w:rsid w:val="003A0BD5"/>
    <w:rsid w:val="003A39A1"/>
    <w:rsid w:val="003A65DB"/>
    <w:rsid w:val="003A70FC"/>
    <w:rsid w:val="003B41D4"/>
    <w:rsid w:val="003B488C"/>
    <w:rsid w:val="003B748A"/>
    <w:rsid w:val="003C2191"/>
    <w:rsid w:val="003C23BA"/>
    <w:rsid w:val="003C2BE6"/>
    <w:rsid w:val="003C34F5"/>
    <w:rsid w:val="003C5DB2"/>
    <w:rsid w:val="003C69C7"/>
    <w:rsid w:val="003C6F3D"/>
    <w:rsid w:val="003C7016"/>
    <w:rsid w:val="003D18E4"/>
    <w:rsid w:val="003D26AC"/>
    <w:rsid w:val="003D3863"/>
    <w:rsid w:val="003D3C05"/>
    <w:rsid w:val="003D40BC"/>
    <w:rsid w:val="003D632A"/>
    <w:rsid w:val="003D6548"/>
    <w:rsid w:val="003E20D0"/>
    <w:rsid w:val="003E236C"/>
    <w:rsid w:val="003E2692"/>
    <w:rsid w:val="003E438A"/>
    <w:rsid w:val="003E440A"/>
    <w:rsid w:val="003F2177"/>
    <w:rsid w:val="00401405"/>
    <w:rsid w:val="004029D1"/>
    <w:rsid w:val="00402A65"/>
    <w:rsid w:val="00402E38"/>
    <w:rsid w:val="00406A1E"/>
    <w:rsid w:val="004110DE"/>
    <w:rsid w:val="00411DBD"/>
    <w:rsid w:val="00412F26"/>
    <w:rsid w:val="0041477F"/>
    <w:rsid w:val="00415997"/>
    <w:rsid w:val="00417935"/>
    <w:rsid w:val="0041797B"/>
    <w:rsid w:val="00425624"/>
    <w:rsid w:val="0042606F"/>
    <w:rsid w:val="004304F5"/>
    <w:rsid w:val="00432588"/>
    <w:rsid w:val="004334D1"/>
    <w:rsid w:val="00434ACB"/>
    <w:rsid w:val="00435F75"/>
    <w:rsid w:val="0044085A"/>
    <w:rsid w:val="00441BB7"/>
    <w:rsid w:val="00444DFE"/>
    <w:rsid w:val="00446D14"/>
    <w:rsid w:val="00446D8F"/>
    <w:rsid w:val="004523B4"/>
    <w:rsid w:val="00453112"/>
    <w:rsid w:val="00473434"/>
    <w:rsid w:val="00475784"/>
    <w:rsid w:val="00475968"/>
    <w:rsid w:val="00481154"/>
    <w:rsid w:val="004826EF"/>
    <w:rsid w:val="00483D33"/>
    <w:rsid w:val="00483E42"/>
    <w:rsid w:val="00485A0D"/>
    <w:rsid w:val="0049029C"/>
    <w:rsid w:val="004952B3"/>
    <w:rsid w:val="004A0453"/>
    <w:rsid w:val="004A5A39"/>
    <w:rsid w:val="004B21A5"/>
    <w:rsid w:val="004B4A36"/>
    <w:rsid w:val="004B5A0D"/>
    <w:rsid w:val="004B638D"/>
    <w:rsid w:val="004B67F8"/>
    <w:rsid w:val="004C0210"/>
    <w:rsid w:val="004C7181"/>
    <w:rsid w:val="004C7A64"/>
    <w:rsid w:val="004D0ED5"/>
    <w:rsid w:val="004D3F35"/>
    <w:rsid w:val="004D55C5"/>
    <w:rsid w:val="004E0E3D"/>
    <w:rsid w:val="004E261E"/>
    <w:rsid w:val="004E3ECD"/>
    <w:rsid w:val="004E43A7"/>
    <w:rsid w:val="004E5FEE"/>
    <w:rsid w:val="004E6284"/>
    <w:rsid w:val="004E6794"/>
    <w:rsid w:val="004E69D0"/>
    <w:rsid w:val="004F0EF5"/>
    <w:rsid w:val="004F1528"/>
    <w:rsid w:val="004F1FCB"/>
    <w:rsid w:val="004F305D"/>
    <w:rsid w:val="004F6069"/>
    <w:rsid w:val="004F7CC6"/>
    <w:rsid w:val="005010D1"/>
    <w:rsid w:val="00501F27"/>
    <w:rsid w:val="005037F0"/>
    <w:rsid w:val="00506621"/>
    <w:rsid w:val="00507016"/>
    <w:rsid w:val="00507AA3"/>
    <w:rsid w:val="00510878"/>
    <w:rsid w:val="00511418"/>
    <w:rsid w:val="005115E2"/>
    <w:rsid w:val="00512C65"/>
    <w:rsid w:val="005130BC"/>
    <w:rsid w:val="00513481"/>
    <w:rsid w:val="005152F5"/>
    <w:rsid w:val="00516A86"/>
    <w:rsid w:val="005174D1"/>
    <w:rsid w:val="00521565"/>
    <w:rsid w:val="00521F30"/>
    <w:rsid w:val="00525745"/>
    <w:rsid w:val="005262A4"/>
    <w:rsid w:val="005271F9"/>
    <w:rsid w:val="005275F6"/>
    <w:rsid w:val="0053073B"/>
    <w:rsid w:val="005308BC"/>
    <w:rsid w:val="005310FE"/>
    <w:rsid w:val="00531EAD"/>
    <w:rsid w:val="005323B3"/>
    <w:rsid w:val="00533C82"/>
    <w:rsid w:val="005341CA"/>
    <w:rsid w:val="00535FD1"/>
    <w:rsid w:val="005370C8"/>
    <w:rsid w:val="00537999"/>
    <w:rsid w:val="00540E1A"/>
    <w:rsid w:val="0054214D"/>
    <w:rsid w:val="00542B67"/>
    <w:rsid w:val="005436AB"/>
    <w:rsid w:val="00544478"/>
    <w:rsid w:val="00545178"/>
    <w:rsid w:val="0054595E"/>
    <w:rsid w:val="00545B35"/>
    <w:rsid w:val="00546309"/>
    <w:rsid w:val="00546D79"/>
    <w:rsid w:val="00551C56"/>
    <w:rsid w:val="00551C8C"/>
    <w:rsid w:val="0055217E"/>
    <w:rsid w:val="00553048"/>
    <w:rsid w:val="00554090"/>
    <w:rsid w:val="00555404"/>
    <w:rsid w:val="00555D2A"/>
    <w:rsid w:val="00557CAE"/>
    <w:rsid w:val="00557CC4"/>
    <w:rsid w:val="005602C2"/>
    <w:rsid w:val="005604F4"/>
    <w:rsid w:val="0056324C"/>
    <w:rsid w:val="005707A0"/>
    <w:rsid w:val="0057102E"/>
    <w:rsid w:val="00572102"/>
    <w:rsid w:val="0058203D"/>
    <w:rsid w:val="0058261C"/>
    <w:rsid w:val="00582F40"/>
    <w:rsid w:val="00584590"/>
    <w:rsid w:val="00586720"/>
    <w:rsid w:val="00587077"/>
    <w:rsid w:val="00588220"/>
    <w:rsid w:val="00590EFE"/>
    <w:rsid w:val="00591867"/>
    <w:rsid w:val="00591B07"/>
    <w:rsid w:val="005920FD"/>
    <w:rsid w:val="00593A5F"/>
    <w:rsid w:val="00593F89"/>
    <w:rsid w:val="005957E0"/>
    <w:rsid w:val="00595EA7"/>
    <w:rsid w:val="005966AF"/>
    <w:rsid w:val="00596BD0"/>
    <w:rsid w:val="005A182F"/>
    <w:rsid w:val="005A4C8B"/>
    <w:rsid w:val="005A5A45"/>
    <w:rsid w:val="005A70E7"/>
    <w:rsid w:val="005A74A3"/>
    <w:rsid w:val="005A7921"/>
    <w:rsid w:val="005B0299"/>
    <w:rsid w:val="005B1481"/>
    <w:rsid w:val="005B2BE4"/>
    <w:rsid w:val="005B3039"/>
    <w:rsid w:val="005B3568"/>
    <w:rsid w:val="005B59CE"/>
    <w:rsid w:val="005B66D6"/>
    <w:rsid w:val="005C04A7"/>
    <w:rsid w:val="005C0892"/>
    <w:rsid w:val="005C36D5"/>
    <w:rsid w:val="005C4B8B"/>
    <w:rsid w:val="005C4E7C"/>
    <w:rsid w:val="005C52BA"/>
    <w:rsid w:val="005C58C4"/>
    <w:rsid w:val="005D1F11"/>
    <w:rsid w:val="005D4417"/>
    <w:rsid w:val="005D44D7"/>
    <w:rsid w:val="005D4691"/>
    <w:rsid w:val="005D482E"/>
    <w:rsid w:val="005D53E1"/>
    <w:rsid w:val="005E0984"/>
    <w:rsid w:val="005E0DA8"/>
    <w:rsid w:val="005E204A"/>
    <w:rsid w:val="005E374F"/>
    <w:rsid w:val="005E4AD0"/>
    <w:rsid w:val="005E51F9"/>
    <w:rsid w:val="005E57A9"/>
    <w:rsid w:val="005E6AC6"/>
    <w:rsid w:val="005F0237"/>
    <w:rsid w:val="005F1BB0"/>
    <w:rsid w:val="005F3B1D"/>
    <w:rsid w:val="005F5774"/>
    <w:rsid w:val="005F5C31"/>
    <w:rsid w:val="005F6D44"/>
    <w:rsid w:val="005F78D6"/>
    <w:rsid w:val="00602C15"/>
    <w:rsid w:val="006033FB"/>
    <w:rsid w:val="00605959"/>
    <w:rsid w:val="00606475"/>
    <w:rsid w:val="0060720B"/>
    <w:rsid w:val="00610C8F"/>
    <w:rsid w:val="00614A2A"/>
    <w:rsid w:val="00615FAD"/>
    <w:rsid w:val="00616BD0"/>
    <w:rsid w:val="00617C83"/>
    <w:rsid w:val="00617D74"/>
    <w:rsid w:val="00620645"/>
    <w:rsid w:val="00620CE2"/>
    <w:rsid w:val="0062429A"/>
    <w:rsid w:val="006242DF"/>
    <w:rsid w:val="00624A78"/>
    <w:rsid w:val="00625277"/>
    <w:rsid w:val="0062535A"/>
    <w:rsid w:val="00626DF0"/>
    <w:rsid w:val="006336E4"/>
    <w:rsid w:val="0063524E"/>
    <w:rsid w:val="00635CCE"/>
    <w:rsid w:val="00636764"/>
    <w:rsid w:val="00637161"/>
    <w:rsid w:val="00640655"/>
    <w:rsid w:val="006461DC"/>
    <w:rsid w:val="006468FB"/>
    <w:rsid w:val="00647A49"/>
    <w:rsid w:val="00652B47"/>
    <w:rsid w:val="00656C4D"/>
    <w:rsid w:val="00661C90"/>
    <w:rsid w:val="00664C39"/>
    <w:rsid w:val="00665BE5"/>
    <w:rsid w:val="00665BF6"/>
    <w:rsid w:val="00673E00"/>
    <w:rsid w:val="00680A1C"/>
    <w:rsid w:val="00684BF3"/>
    <w:rsid w:val="006907B8"/>
    <w:rsid w:val="00690FE9"/>
    <w:rsid w:val="00694069"/>
    <w:rsid w:val="00694508"/>
    <w:rsid w:val="00694B9D"/>
    <w:rsid w:val="00696609"/>
    <w:rsid w:val="006970DB"/>
    <w:rsid w:val="006A3E6D"/>
    <w:rsid w:val="006A59D8"/>
    <w:rsid w:val="006A7AA3"/>
    <w:rsid w:val="006B012A"/>
    <w:rsid w:val="006B07E1"/>
    <w:rsid w:val="006B11B9"/>
    <w:rsid w:val="006B3D59"/>
    <w:rsid w:val="006B3FD0"/>
    <w:rsid w:val="006C05B0"/>
    <w:rsid w:val="006C128B"/>
    <w:rsid w:val="006C1FCA"/>
    <w:rsid w:val="006C38BE"/>
    <w:rsid w:val="006C4950"/>
    <w:rsid w:val="006C64E5"/>
    <w:rsid w:val="006D2D8A"/>
    <w:rsid w:val="006D36F0"/>
    <w:rsid w:val="006D5093"/>
    <w:rsid w:val="006D542A"/>
    <w:rsid w:val="006D5FD2"/>
    <w:rsid w:val="006D7F1E"/>
    <w:rsid w:val="006E2817"/>
    <w:rsid w:val="006E5519"/>
    <w:rsid w:val="006E5716"/>
    <w:rsid w:val="006E5BB5"/>
    <w:rsid w:val="006F62ED"/>
    <w:rsid w:val="0070184C"/>
    <w:rsid w:val="0070367F"/>
    <w:rsid w:val="00703CE3"/>
    <w:rsid w:val="00704596"/>
    <w:rsid w:val="007055A0"/>
    <w:rsid w:val="0070569D"/>
    <w:rsid w:val="007112B7"/>
    <w:rsid w:val="007113ED"/>
    <w:rsid w:val="00712774"/>
    <w:rsid w:val="00712BD7"/>
    <w:rsid w:val="00714592"/>
    <w:rsid w:val="00715A50"/>
    <w:rsid w:val="00717043"/>
    <w:rsid w:val="00720F2C"/>
    <w:rsid w:val="00721308"/>
    <w:rsid w:val="00724532"/>
    <w:rsid w:val="007253DF"/>
    <w:rsid w:val="0072565D"/>
    <w:rsid w:val="00727646"/>
    <w:rsid w:val="007302B3"/>
    <w:rsid w:val="00730733"/>
    <w:rsid w:val="007309A6"/>
    <w:rsid w:val="00730E3A"/>
    <w:rsid w:val="00736AAF"/>
    <w:rsid w:val="00737641"/>
    <w:rsid w:val="00737A9C"/>
    <w:rsid w:val="00737D45"/>
    <w:rsid w:val="00741DED"/>
    <w:rsid w:val="0074201F"/>
    <w:rsid w:val="00743B25"/>
    <w:rsid w:val="007477A0"/>
    <w:rsid w:val="0075088E"/>
    <w:rsid w:val="00750CC5"/>
    <w:rsid w:val="0075143E"/>
    <w:rsid w:val="00751795"/>
    <w:rsid w:val="0075649B"/>
    <w:rsid w:val="00757B9F"/>
    <w:rsid w:val="007608F8"/>
    <w:rsid w:val="00764E0A"/>
    <w:rsid w:val="00764E56"/>
    <w:rsid w:val="007657AD"/>
    <w:rsid w:val="00765B2A"/>
    <w:rsid w:val="0077028D"/>
    <w:rsid w:val="007730D2"/>
    <w:rsid w:val="007734D4"/>
    <w:rsid w:val="00773CE9"/>
    <w:rsid w:val="00776333"/>
    <w:rsid w:val="0078154D"/>
    <w:rsid w:val="00783A34"/>
    <w:rsid w:val="00784945"/>
    <w:rsid w:val="00785149"/>
    <w:rsid w:val="0078566C"/>
    <w:rsid w:val="0079260B"/>
    <w:rsid w:val="00792714"/>
    <w:rsid w:val="00792B3C"/>
    <w:rsid w:val="0079672E"/>
    <w:rsid w:val="00797C9C"/>
    <w:rsid w:val="007A021B"/>
    <w:rsid w:val="007A0FDC"/>
    <w:rsid w:val="007A1D52"/>
    <w:rsid w:val="007B0D32"/>
    <w:rsid w:val="007B27AB"/>
    <w:rsid w:val="007B2D71"/>
    <w:rsid w:val="007B359A"/>
    <w:rsid w:val="007B7F2C"/>
    <w:rsid w:val="007C0F15"/>
    <w:rsid w:val="007C118F"/>
    <w:rsid w:val="007C11BF"/>
    <w:rsid w:val="007C14A1"/>
    <w:rsid w:val="007C29F5"/>
    <w:rsid w:val="007C407A"/>
    <w:rsid w:val="007C5A0C"/>
    <w:rsid w:val="007C6B52"/>
    <w:rsid w:val="007C6D6D"/>
    <w:rsid w:val="007D109F"/>
    <w:rsid w:val="007D16C5"/>
    <w:rsid w:val="007D25D1"/>
    <w:rsid w:val="007D2BF1"/>
    <w:rsid w:val="007D761B"/>
    <w:rsid w:val="007E1993"/>
    <w:rsid w:val="007E2A2A"/>
    <w:rsid w:val="007E3641"/>
    <w:rsid w:val="007E36BC"/>
    <w:rsid w:val="007E41A1"/>
    <w:rsid w:val="007E5178"/>
    <w:rsid w:val="007E5C16"/>
    <w:rsid w:val="007F20B3"/>
    <w:rsid w:val="007F24DF"/>
    <w:rsid w:val="007F35E8"/>
    <w:rsid w:val="007F5768"/>
    <w:rsid w:val="007F67DC"/>
    <w:rsid w:val="0080018A"/>
    <w:rsid w:val="00800B4A"/>
    <w:rsid w:val="00801F8C"/>
    <w:rsid w:val="00802191"/>
    <w:rsid w:val="008034E3"/>
    <w:rsid w:val="00804656"/>
    <w:rsid w:val="0080467E"/>
    <w:rsid w:val="00805467"/>
    <w:rsid w:val="0080569C"/>
    <w:rsid w:val="00807445"/>
    <w:rsid w:val="00807988"/>
    <w:rsid w:val="00807A09"/>
    <w:rsid w:val="0081127F"/>
    <w:rsid w:val="008129EC"/>
    <w:rsid w:val="00814181"/>
    <w:rsid w:val="00814EBD"/>
    <w:rsid w:val="0082184B"/>
    <w:rsid w:val="008239B6"/>
    <w:rsid w:val="008256BD"/>
    <w:rsid w:val="008257E6"/>
    <w:rsid w:val="00826136"/>
    <w:rsid w:val="00826AFE"/>
    <w:rsid w:val="00826B5F"/>
    <w:rsid w:val="0083434D"/>
    <w:rsid w:val="00835B46"/>
    <w:rsid w:val="00835B48"/>
    <w:rsid w:val="008363D4"/>
    <w:rsid w:val="00837A06"/>
    <w:rsid w:val="0084001B"/>
    <w:rsid w:val="008430B9"/>
    <w:rsid w:val="008450B0"/>
    <w:rsid w:val="008478C3"/>
    <w:rsid w:val="0084790A"/>
    <w:rsid w:val="00847A6A"/>
    <w:rsid w:val="00847EFD"/>
    <w:rsid w:val="00853139"/>
    <w:rsid w:val="008535AD"/>
    <w:rsid w:val="008547C9"/>
    <w:rsid w:val="00856730"/>
    <w:rsid w:val="00856BB1"/>
    <w:rsid w:val="00860A46"/>
    <w:rsid w:val="00862FE4"/>
    <w:rsid w:val="0086389A"/>
    <w:rsid w:val="00864E07"/>
    <w:rsid w:val="0086557F"/>
    <w:rsid w:val="00867691"/>
    <w:rsid w:val="00870334"/>
    <w:rsid w:val="00870B80"/>
    <w:rsid w:val="008719C9"/>
    <w:rsid w:val="00872E98"/>
    <w:rsid w:val="0087605E"/>
    <w:rsid w:val="00876969"/>
    <w:rsid w:val="0087790F"/>
    <w:rsid w:val="00877A84"/>
    <w:rsid w:val="00882300"/>
    <w:rsid w:val="008830A5"/>
    <w:rsid w:val="00884070"/>
    <w:rsid w:val="00884C24"/>
    <w:rsid w:val="00885D02"/>
    <w:rsid w:val="008869F2"/>
    <w:rsid w:val="00887A40"/>
    <w:rsid w:val="00887F56"/>
    <w:rsid w:val="0089087A"/>
    <w:rsid w:val="00893FC2"/>
    <w:rsid w:val="008940E9"/>
    <w:rsid w:val="008941AE"/>
    <w:rsid w:val="008A3550"/>
    <w:rsid w:val="008A3CA1"/>
    <w:rsid w:val="008A3CF1"/>
    <w:rsid w:val="008A5730"/>
    <w:rsid w:val="008A58C8"/>
    <w:rsid w:val="008A7D6B"/>
    <w:rsid w:val="008A7DBD"/>
    <w:rsid w:val="008B063C"/>
    <w:rsid w:val="008B0D66"/>
    <w:rsid w:val="008B0D67"/>
    <w:rsid w:val="008B1FEE"/>
    <w:rsid w:val="008C3927"/>
    <w:rsid w:val="008C3CE9"/>
    <w:rsid w:val="008C5488"/>
    <w:rsid w:val="008D103D"/>
    <w:rsid w:val="008D1AA5"/>
    <w:rsid w:val="008D5BA2"/>
    <w:rsid w:val="008E1266"/>
    <w:rsid w:val="008E1E33"/>
    <w:rsid w:val="008E382C"/>
    <w:rsid w:val="008E69DD"/>
    <w:rsid w:val="008E7557"/>
    <w:rsid w:val="008F2231"/>
    <w:rsid w:val="008F47D7"/>
    <w:rsid w:val="008F4B11"/>
    <w:rsid w:val="008F57A6"/>
    <w:rsid w:val="008F7985"/>
    <w:rsid w:val="00902058"/>
    <w:rsid w:val="00903C32"/>
    <w:rsid w:val="009048FC"/>
    <w:rsid w:val="0090699B"/>
    <w:rsid w:val="00911992"/>
    <w:rsid w:val="00914C34"/>
    <w:rsid w:val="00915A95"/>
    <w:rsid w:val="00916415"/>
    <w:rsid w:val="0091651B"/>
    <w:rsid w:val="009167AA"/>
    <w:rsid w:val="00916B16"/>
    <w:rsid w:val="009173B9"/>
    <w:rsid w:val="00917ED4"/>
    <w:rsid w:val="009204E5"/>
    <w:rsid w:val="00920EAD"/>
    <w:rsid w:val="00920F42"/>
    <w:rsid w:val="00921101"/>
    <w:rsid w:val="009223AD"/>
    <w:rsid w:val="00926546"/>
    <w:rsid w:val="00927ABC"/>
    <w:rsid w:val="00927E3D"/>
    <w:rsid w:val="00931006"/>
    <w:rsid w:val="00931378"/>
    <w:rsid w:val="0093206B"/>
    <w:rsid w:val="00932B48"/>
    <w:rsid w:val="0093335D"/>
    <w:rsid w:val="009341E3"/>
    <w:rsid w:val="009349EB"/>
    <w:rsid w:val="009350C6"/>
    <w:rsid w:val="0093613E"/>
    <w:rsid w:val="009364B9"/>
    <w:rsid w:val="0093790B"/>
    <w:rsid w:val="00937E29"/>
    <w:rsid w:val="00940EAD"/>
    <w:rsid w:val="009412DD"/>
    <w:rsid w:val="009416A7"/>
    <w:rsid w:val="0094189C"/>
    <w:rsid w:val="00942CD3"/>
    <w:rsid w:val="00943026"/>
    <w:rsid w:val="00945610"/>
    <w:rsid w:val="00946927"/>
    <w:rsid w:val="009477B1"/>
    <w:rsid w:val="00947E54"/>
    <w:rsid w:val="00951ECB"/>
    <w:rsid w:val="00952A94"/>
    <w:rsid w:val="00953AA4"/>
    <w:rsid w:val="00953EB2"/>
    <w:rsid w:val="00955703"/>
    <w:rsid w:val="009564A2"/>
    <w:rsid w:val="00957E1E"/>
    <w:rsid w:val="009618BF"/>
    <w:rsid w:val="0096200C"/>
    <w:rsid w:val="009630CA"/>
    <w:rsid w:val="009639C8"/>
    <w:rsid w:val="00963AFE"/>
    <w:rsid w:val="00966B81"/>
    <w:rsid w:val="00973607"/>
    <w:rsid w:val="00973B04"/>
    <w:rsid w:val="00973F27"/>
    <w:rsid w:val="00974902"/>
    <w:rsid w:val="00975293"/>
    <w:rsid w:val="0097551D"/>
    <w:rsid w:val="0097642A"/>
    <w:rsid w:val="00977A3D"/>
    <w:rsid w:val="00977F79"/>
    <w:rsid w:val="00984EEA"/>
    <w:rsid w:val="00985B47"/>
    <w:rsid w:val="009934EA"/>
    <w:rsid w:val="009962E8"/>
    <w:rsid w:val="00996DF2"/>
    <w:rsid w:val="009A40C8"/>
    <w:rsid w:val="009A4E1C"/>
    <w:rsid w:val="009A66D8"/>
    <w:rsid w:val="009B1A23"/>
    <w:rsid w:val="009B4CBC"/>
    <w:rsid w:val="009B6C0C"/>
    <w:rsid w:val="009C2C92"/>
    <w:rsid w:val="009C45C7"/>
    <w:rsid w:val="009C4610"/>
    <w:rsid w:val="009C53B8"/>
    <w:rsid w:val="009C70AE"/>
    <w:rsid w:val="009C7720"/>
    <w:rsid w:val="009D04F8"/>
    <w:rsid w:val="009D14C7"/>
    <w:rsid w:val="009D423D"/>
    <w:rsid w:val="009D463C"/>
    <w:rsid w:val="009E07B1"/>
    <w:rsid w:val="009E42E3"/>
    <w:rsid w:val="009E5876"/>
    <w:rsid w:val="009E7715"/>
    <w:rsid w:val="009F029F"/>
    <w:rsid w:val="009F0DDD"/>
    <w:rsid w:val="009F24E9"/>
    <w:rsid w:val="00A01B32"/>
    <w:rsid w:val="00A03944"/>
    <w:rsid w:val="00A074C9"/>
    <w:rsid w:val="00A11151"/>
    <w:rsid w:val="00A1119A"/>
    <w:rsid w:val="00A11C6D"/>
    <w:rsid w:val="00A150F0"/>
    <w:rsid w:val="00A2380E"/>
    <w:rsid w:val="00A23AFA"/>
    <w:rsid w:val="00A2497E"/>
    <w:rsid w:val="00A24A69"/>
    <w:rsid w:val="00A25964"/>
    <w:rsid w:val="00A271CF"/>
    <w:rsid w:val="00A305DC"/>
    <w:rsid w:val="00A31455"/>
    <w:rsid w:val="00A31B3E"/>
    <w:rsid w:val="00A32A20"/>
    <w:rsid w:val="00A32FEC"/>
    <w:rsid w:val="00A369F5"/>
    <w:rsid w:val="00A37201"/>
    <w:rsid w:val="00A40179"/>
    <w:rsid w:val="00A41C49"/>
    <w:rsid w:val="00A42C44"/>
    <w:rsid w:val="00A478C6"/>
    <w:rsid w:val="00A47A04"/>
    <w:rsid w:val="00A50072"/>
    <w:rsid w:val="00A5075E"/>
    <w:rsid w:val="00A51319"/>
    <w:rsid w:val="00A520A4"/>
    <w:rsid w:val="00A532F3"/>
    <w:rsid w:val="00A53A3F"/>
    <w:rsid w:val="00A552F5"/>
    <w:rsid w:val="00A55C34"/>
    <w:rsid w:val="00A600D4"/>
    <w:rsid w:val="00A60364"/>
    <w:rsid w:val="00A61D82"/>
    <w:rsid w:val="00A6240E"/>
    <w:rsid w:val="00A64D1D"/>
    <w:rsid w:val="00A66263"/>
    <w:rsid w:val="00A66E4A"/>
    <w:rsid w:val="00A67A6B"/>
    <w:rsid w:val="00A73FC6"/>
    <w:rsid w:val="00A74885"/>
    <w:rsid w:val="00A74FC6"/>
    <w:rsid w:val="00A762B6"/>
    <w:rsid w:val="00A77596"/>
    <w:rsid w:val="00A77B68"/>
    <w:rsid w:val="00A77E7C"/>
    <w:rsid w:val="00A812A5"/>
    <w:rsid w:val="00A8489E"/>
    <w:rsid w:val="00A848C0"/>
    <w:rsid w:val="00A86175"/>
    <w:rsid w:val="00A93FFF"/>
    <w:rsid w:val="00A95BE9"/>
    <w:rsid w:val="00AA07DD"/>
    <w:rsid w:val="00AA1DBD"/>
    <w:rsid w:val="00AA2C36"/>
    <w:rsid w:val="00AA3B70"/>
    <w:rsid w:val="00AA47D3"/>
    <w:rsid w:val="00AA497F"/>
    <w:rsid w:val="00AA4A7E"/>
    <w:rsid w:val="00AA74DA"/>
    <w:rsid w:val="00AB02A7"/>
    <w:rsid w:val="00AB0B59"/>
    <w:rsid w:val="00AB35CB"/>
    <w:rsid w:val="00AB509C"/>
    <w:rsid w:val="00AB5D2F"/>
    <w:rsid w:val="00AB77F0"/>
    <w:rsid w:val="00AC1D33"/>
    <w:rsid w:val="00AC29F3"/>
    <w:rsid w:val="00AC2E50"/>
    <w:rsid w:val="00AC315C"/>
    <w:rsid w:val="00AC552C"/>
    <w:rsid w:val="00AC5E25"/>
    <w:rsid w:val="00AC622C"/>
    <w:rsid w:val="00AD7644"/>
    <w:rsid w:val="00AE0AD3"/>
    <w:rsid w:val="00AE14AD"/>
    <w:rsid w:val="00AE1AA4"/>
    <w:rsid w:val="00AE39D7"/>
    <w:rsid w:val="00AE42F4"/>
    <w:rsid w:val="00AE4D58"/>
    <w:rsid w:val="00AE543E"/>
    <w:rsid w:val="00AE7414"/>
    <w:rsid w:val="00AE7FA3"/>
    <w:rsid w:val="00AF2076"/>
    <w:rsid w:val="00AF3AED"/>
    <w:rsid w:val="00AF4D0C"/>
    <w:rsid w:val="00AF72DC"/>
    <w:rsid w:val="00B0098C"/>
    <w:rsid w:val="00B01C44"/>
    <w:rsid w:val="00B13B81"/>
    <w:rsid w:val="00B14B74"/>
    <w:rsid w:val="00B16AA0"/>
    <w:rsid w:val="00B16D45"/>
    <w:rsid w:val="00B1707A"/>
    <w:rsid w:val="00B20229"/>
    <w:rsid w:val="00B20467"/>
    <w:rsid w:val="00B204B4"/>
    <w:rsid w:val="00B21F3D"/>
    <w:rsid w:val="00B231E5"/>
    <w:rsid w:val="00B25502"/>
    <w:rsid w:val="00B26EB2"/>
    <w:rsid w:val="00B27405"/>
    <w:rsid w:val="00B27DF3"/>
    <w:rsid w:val="00B27EEE"/>
    <w:rsid w:val="00B301DE"/>
    <w:rsid w:val="00B31E9D"/>
    <w:rsid w:val="00B32EED"/>
    <w:rsid w:val="00B33091"/>
    <w:rsid w:val="00B34C34"/>
    <w:rsid w:val="00B35B91"/>
    <w:rsid w:val="00B35CB4"/>
    <w:rsid w:val="00B35F88"/>
    <w:rsid w:val="00B36B7A"/>
    <w:rsid w:val="00B377BA"/>
    <w:rsid w:val="00B41E27"/>
    <w:rsid w:val="00B42281"/>
    <w:rsid w:val="00B518EF"/>
    <w:rsid w:val="00B51B89"/>
    <w:rsid w:val="00B54436"/>
    <w:rsid w:val="00B561A7"/>
    <w:rsid w:val="00B5638E"/>
    <w:rsid w:val="00B576A3"/>
    <w:rsid w:val="00B61E2D"/>
    <w:rsid w:val="00B63A27"/>
    <w:rsid w:val="00B645F2"/>
    <w:rsid w:val="00B670DC"/>
    <w:rsid w:val="00B673EB"/>
    <w:rsid w:val="00B74A7C"/>
    <w:rsid w:val="00B74E22"/>
    <w:rsid w:val="00B758A3"/>
    <w:rsid w:val="00B76E9C"/>
    <w:rsid w:val="00B77979"/>
    <w:rsid w:val="00B81DB0"/>
    <w:rsid w:val="00B84093"/>
    <w:rsid w:val="00B84376"/>
    <w:rsid w:val="00B855DC"/>
    <w:rsid w:val="00B85F13"/>
    <w:rsid w:val="00B86E67"/>
    <w:rsid w:val="00B91C24"/>
    <w:rsid w:val="00B921A9"/>
    <w:rsid w:val="00B926F3"/>
    <w:rsid w:val="00B92DCD"/>
    <w:rsid w:val="00B95DE5"/>
    <w:rsid w:val="00BA0179"/>
    <w:rsid w:val="00BA177B"/>
    <w:rsid w:val="00BA178A"/>
    <w:rsid w:val="00BA35A7"/>
    <w:rsid w:val="00BA38CB"/>
    <w:rsid w:val="00BA3DF5"/>
    <w:rsid w:val="00BA5327"/>
    <w:rsid w:val="00BA5899"/>
    <w:rsid w:val="00BB3D3B"/>
    <w:rsid w:val="00BB4127"/>
    <w:rsid w:val="00BB55C3"/>
    <w:rsid w:val="00BB6B3B"/>
    <w:rsid w:val="00BC0C1E"/>
    <w:rsid w:val="00BC167D"/>
    <w:rsid w:val="00BC2239"/>
    <w:rsid w:val="00BC25EE"/>
    <w:rsid w:val="00BC4BE1"/>
    <w:rsid w:val="00BD00E5"/>
    <w:rsid w:val="00BD1388"/>
    <w:rsid w:val="00BD4502"/>
    <w:rsid w:val="00BD4BA3"/>
    <w:rsid w:val="00BE0689"/>
    <w:rsid w:val="00BE3E10"/>
    <w:rsid w:val="00BE412E"/>
    <w:rsid w:val="00BE6327"/>
    <w:rsid w:val="00BE71D8"/>
    <w:rsid w:val="00BF3899"/>
    <w:rsid w:val="00BF3C32"/>
    <w:rsid w:val="00BF4DA2"/>
    <w:rsid w:val="00BF638E"/>
    <w:rsid w:val="00BF703F"/>
    <w:rsid w:val="00BF7333"/>
    <w:rsid w:val="00C00936"/>
    <w:rsid w:val="00C01242"/>
    <w:rsid w:val="00C02A02"/>
    <w:rsid w:val="00C02B87"/>
    <w:rsid w:val="00C02C2C"/>
    <w:rsid w:val="00C0353A"/>
    <w:rsid w:val="00C0466B"/>
    <w:rsid w:val="00C055CD"/>
    <w:rsid w:val="00C073B9"/>
    <w:rsid w:val="00C1140F"/>
    <w:rsid w:val="00C13369"/>
    <w:rsid w:val="00C1417A"/>
    <w:rsid w:val="00C15919"/>
    <w:rsid w:val="00C15B95"/>
    <w:rsid w:val="00C16963"/>
    <w:rsid w:val="00C24407"/>
    <w:rsid w:val="00C25671"/>
    <w:rsid w:val="00C2606E"/>
    <w:rsid w:val="00C27E9F"/>
    <w:rsid w:val="00C30F05"/>
    <w:rsid w:val="00C313BF"/>
    <w:rsid w:val="00C319A4"/>
    <w:rsid w:val="00C329AE"/>
    <w:rsid w:val="00C33FFC"/>
    <w:rsid w:val="00C34DF4"/>
    <w:rsid w:val="00C35586"/>
    <w:rsid w:val="00C365BA"/>
    <w:rsid w:val="00C4086D"/>
    <w:rsid w:val="00C435EA"/>
    <w:rsid w:val="00C443F6"/>
    <w:rsid w:val="00C45457"/>
    <w:rsid w:val="00C45E34"/>
    <w:rsid w:val="00C47E23"/>
    <w:rsid w:val="00C509E0"/>
    <w:rsid w:val="00C53FCA"/>
    <w:rsid w:val="00C54D27"/>
    <w:rsid w:val="00C576EC"/>
    <w:rsid w:val="00C618EC"/>
    <w:rsid w:val="00C6219C"/>
    <w:rsid w:val="00C655A6"/>
    <w:rsid w:val="00C65C49"/>
    <w:rsid w:val="00C65F8F"/>
    <w:rsid w:val="00C66CF0"/>
    <w:rsid w:val="00C73888"/>
    <w:rsid w:val="00C765FB"/>
    <w:rsid w:val="00C7765A"/>
    <w:rsid w:val="00C77E3C"/>
    <w:rsid w:val="00C8153C"/>
    <w:rsid w:val="00C84D85"/>
    <w:rsid w:val="00C9102C"/>
    <w:rsid w:val="00C95A57"/>
    <w:rsid w:val="00C962F3"/>
    <w:rsid w:val="00C96426"/>
    <w:rsid w:val="00C97A26"/>
    <w:rsid w:val="00C9EF65"/>
    <w:rsid w:val="00CA1896"/>
    <w:rsid w:val="00CA4E27"/>
    <w:rsid w:val="00CA648D"/>
    <w:rsid w:val="00CB040D"/>
    <w:rsid w:val="00CB1678"/>
    <w:rsid w:val="00CB4B72"/>
    <w:rsid w:val="00CB5B28"/>
    <w:rsid w:val="00CB5B78"/>
    <w:rsid w:val="00CC100E"/>
    <w:rsid w:val="00CC3D4B"/>
    <w:rsid w:val="00CC5117"/>
    <w:rsid w:val="00CC5E46"/>
    <w:rsid w:val="00CD1EB0"/>
    <w:rsid w:val="00CD3CCA"/>
    <w:rsid w:val="00CD5C15"/>
    <w:rsid w:val="00CD62B1"/>
    <w:rsid w:val="00CD6A9D"/>
    <w:rsid w:val="00CE6719"/>
    <w:rsid w:val="00CF1538"/>
    <w:rsid w:val="00CF5371"/>
    <w:rsid w:val="00CF6E3D"/>
    <w:rsid w:val="00D0323A"/>
    <w:rsid w:val="00D05520"/>
    <w:rsid w:val="00D0559F"/>
    <w:rsid w:val="00D06353"/>
    <w:rsid w:val="00D063DB"/>
    <w:rsid w:val="00D064B5"/>
    <w:rsid w:val="00D077E9"/>
    <w:rsid w:val="00D11387"/>
    <w:rsid w:val="00D12EF0"/>
    <w:rsid w:val="00D15205"/>
    <w:rsid w:val="00D15341"/>
    <w:rsid w:val="00D15CCC"/>
    <w:rsid w:val="00D208C4"/>
    <w:rsid w:val="00D22AE1"/>
    <w:rsid w:val="00D22BC3"/>
    <w:rsid w:val="00D2428F"/>
    <w:rsid w:val="00D24F19"/>
    <w:rsid w:val="00D2D80F"/>
    <w:rsid w:val="00D30C4C"/>
    <w:rsid w:val="00D30EB2"/>
    <w:rsid w:val="00D329B4"/>
    <w:rsid w:val="00D32CB5"/>
    <w:rsid w:val="00D36349"/>
    <w:rsid w:val="00D408B8"/>
    <w:rsid w:val="00D42CB7"/>
    <w:rsid w:val="00D5061B"/>
    <w:rsid w:val="00D50C60"/>
    <w:rsid w:val="00D50D20"/>
    <w:rsid w:val="00D51486"/>
    <w:rsid w:val="00D53CC6"/>
    <w:rsid w:val="00D5413D"/>
    <w:rsid w:val="00D563F8"/>
    <w:rsid w:val="00D570A9"/>
    <w:rsid w:val="00D644F0"/>
    <w:rsid w:val="00D6497B"/>
    <w:rsid w:val="00D64CCE"/>
    <w:rsid w:val="00D65840"/>
    <w:rsid w:val="00D65ABE"/>
    <w:rsid w:val="00D65E16"/>
    <w:rsid w:val="00D70D02"/>
    <w:rsid w:val="00D70EA2"/>
    <w:rsid w:val="00D71AEA"/>
    <w:rsid w:val="00D71EA9"/>
    <w:rsid w:val="00D7271A"/>
    <w:rsid w:val="00D739CF"/>
    <w:rsid w:val="00D745B1"/>
    <w:rsid w:val="00D770C7"/>
    <w:rsid w:val="00D82EA3"/>
    <w:rsid w:val="00D833B9"/>
    <w:rsid w:val="00D8425E"/>
    <w:rsid w:val="00D84342"/>
    <w:rsid w:val="00D84966"/>
    <w:rsid w:val="00D86945"/>
    <w:rsid w:val="00D86F54"/>
    <w:rsid w:val="00D90026"/>
    <w:rsid w:val="00D900D1"/>
    <w:rsid w:val="00D90290"/>
    <w:rsid w:val="00D9265C"/>
    <w:rsid w:val="00D92B23"/>
    <w:rsid w:val="00D959B5"/>
    <w:rsid w:val="00D960DC"/>
    <w:rsid w:val="00DA2EDB"/>
    <w:rsid w:val="00DA32EA"/>
    <w:rsid w:val="00DA3DB7"/>
    <w:rsid w:val="00DA4C9F"/>
    <w:rsid w:val="00DA6A32"/>
    <w:rsid w:val="00DA79E7"/>
    <w:rsid w:val="00DB07FC"/>
    <w:rsid w:val="00DB0B9C"/>
    <w:rsid w:val="00DB45BA"/>
    <w:rsid w:val="00DB57BD"/>
    <w:rsid w:val="00DC06AF"/>
    <w:rsid w:val="00DC21FF"/>
    <w:rsid w:val="00DC2903"/>
    <w:rsid w:val="00DC4D2D"/>
    <w:rsid w:val="00DC6425"/>
    <w:rsid w:val="00DC706A"/>
    <w:rsid w:val="00DD070E"/>
    <w:rsid w:val="00DD0ADD"/>
    <w:rsid w:val="00DD0F75"/>
    <w:rsid w:val="00DD0F8F"/>
    <w:rsid w:val="00DD14F0"/>
    <w:rsid w:val="00DD152F"/>
    <w:rsid w:val="00DD37CA"/>
    <w:rsid w:val="00DD622B"/>
    <w:rsid w:val="00DE05B9"/>
    <w:rsid w:val="00DE0774"/>
    <w:rsid w:val="00DE11B1"/>
    <w:rsid w:val="00DE213F"/>
    <w:rsid w:val="00DE2513"/>
    <w:rsid w:val="00DE2FFE"/>
    <w:rsid w:val="00DE3448"/>
    <w:rsid w:val="00DE3A4A"/>
    <w:rsid w:val="00DE6261"/>
    <w:rsid w:val="00DE6C14"/>
    <w:rsid w:val="00DE730A"/>
    <w:rsid w:val="00DF027C"/>
    <w:rsid w:val="00DF2327"/>
    <w:rsid w:val="00DF2F09"/>
    <w:rsid w:val="00DF3F9E"/>
    <w:rsid w:val="00DF4B4B"/>
    <w:rsid w:val="00DF66F2"/>
    <w:rsid w:val="00DF6E6A"/>
    <w:rsid w:val="00DF739F"/>
    <w:rsid w:val="00E00A32"/>
    <w:rsid w:val="00E01CF4"/>
    <w:rsid w:val="00E02A32"/>
    <w:rsid w:val="00E0418E"/>
    <w:rsid w:val="00E04C18"/>
    <w:rsid w:val="00E05C75"/>
    <w:rsid w:val="00E06937"/>
    <w:rsid w:val="00E0777B"/>
    <w:rsid w:val="00E10EBA"/>
    <w:rsid w:val="00E15659"/>
    <w:rsid w:val="00E1597F"/>
    <w:rsid w:val="00E20F0A"/>
    <w:rsid w:val="00E218B4"/>
    <w:rsid w:val="00E22715"/>
    <w:rsid w:val="00E22ACD"/>
    <w:rsid w:val="00E24DC0"/>
    <w:rsid w:val="00E272E2"/>
    <w:rsid w:val="00E31EF1"/>
    <w:rsid w:val="00E32056"/>
    <w:rsid w:val="00E32648"/>
    <w:rsid w:val="00E34F5D"/>
    <w:rsid w:val="00E36E42"/>
    <w:rsid w:val="00E37CC0"/>
    <w:rsid w:val="00E4098E"/>
    <w:rsid w:val="00E42142"/>
    <w:rsid w:val="00E42DF6"/>
    <w:rsid w:val="00E44307"/>
    <w:rsid w:val="00E44309"/>
    <w:rsid w:val="00E452D8"/>
    <w:rsid w:val="00E453BD"/>
    <w:rsid w:val="00E456B7"/>
    <w:rsid w:val="00E4679D"/>
    <w:rsid w:val="00E47198"/>
    <w:rsid w:val="00E51383"/>
    <w:rsid w:val="00E527A8"/>
    <w:rsid w:val="00E52F04"/>
    <w:rsid w:val="00E5396B"/>
    <w:rsid w:val="00E55389"/>
    <w:rsid w:val="00E563BE"/>
    <w:rsid w:val="00E56713"/>
    <w:rsid w:val="00E56715"/>
    <w:rsid w:val="00E56F1E"/>
    <w:rsid w:val="00E601BA"/>
    <w:rsid w:val="00E60987"/>
    <w:rsid w:val="00E620B0"/>
    <w:rsid w:val="00E6241D"/>
    <w:rsid w:val="00E63242"/>
    <w:rsid w:val="00E6425F"/>
    <w:rsid w:val="00E66071"/>
    <w:rsid w:val="00E70BF6"/>
    <w:rsid w:val="00E71017"/>
    <w:rsid w:val="00E72487"/>
    <w:rsid w:val="00E80EBE"/>
    <w:rsid w:val="00E81B40"/>
    <w:rsid w:val="00E81C5F"/>
    <w:rsid w:val="00E84601"/>
    <w:rsid w:val="00E84B92"/>
    <w:rsid w:val="00E864FA"/>
    <w:rsid w:val="00E9032C"/>
    <w:rsid w:val="00E90586"/>
    <w:rsid w:val="00E914E6"/>
    <w:rsid w:val="00E94C8A"/>
    <w:rsid w:val="00E95502"/>
    <w:rsid w:val="00E971C9"/>
    <w:rsid w:val="00EA30DF"/>
    <w:rsid w:val="00EA5184"/>
    <w:rsid w:val="00EA6597"/>
    <w:rsid w:val="00EB0103"/>
    <w:rsid w:val="00EB0C60"/>
    <w:rsid w:val="00EB2530"/>
    <w:rsid w:val="00EB5199"/>
    <w:rsid w:val="00EB6B46"/>
    <w:rsid w:val="00EB75B4"/>
    <w:rsid w:val="00EC30D5"/>
    <w:rsid w:val="00EC445E"/>
    <w:rsid w:val="00EC4B4F"/>
    <w:rsid w:val="00EC52FA"/>
    <w:rsid w:val="00ED0FC2"/>
    <w:rsid w:val="00ED4F13"/>
    <w:rsid w:val="00ED6195"/>
    <w:rsid w:val="00ED66AB"/>
    <w:rsid w:val="00ED7755"/>
    <w:rsid w:val="00ED7BC6"/>
    <w:rsid w:val="00EE1D90"/>
    <w:rsid w:val="00EE43D9"/>
    <w:rsid w:val="00EF1653"/>
    <w:rsid w:val="00EF3CC6"/>
    <w:rsid w:val="00EF453E"/>
    <w:rsid w:val="00EF4E7A"/>
    <w:rsid w:val="00EF5478"/>
    <w:rsid w:val="00EF555B"/>
    <w:rsid w:val="00EF5EE0"/>
    <w:rsid w:val="00EF7EA3"/>
    <w:rsid w:val="00F00D59"/>
    <w:rsid w:val="00F027BB"/>
    <w:rsid w:val="00F037FB"/>
    <w:rsid w:val="00F0694E"/>
    <w:rsid w:val="00F06DD1"/>
    <w:rsid w:val="00F11602"/>
    <w:rsid w:val="00F11DCF"/>
    <w:rsid w:val="00F125E5"/>
    <w:rsid w:val="00F132CC"/>
    <w:rsid w:val="00F15E16"/>
    <w:rsid w:val="00F162EA"/>
    <w:rsid w:val="00F16632"/>
    <w:rsid w:val="00F16883"/>
    <w:rsid w:val="00F17DA7"/>
    <w:rsid w:val="00F206F6"/>
    <w:rsid w:val="00F216C8"/>
    <w:rsid w:val="00F216F8"/>
    <w:rsid w:val="00F21E9E"/>
    <w:rsid w:val="00F24905"/>
    <w:rsid w:val="00F269A8"/>
    <w:rsid w:val="00F26A71"/>
    <w:rsid w:val="00F26B5B"/>
    <w:rsid w:val="00F26D84"/>
    <w:rsid w:val="00F26E1F"/>
    <w:rsid w:val="00F3079D"/>
    <w:rsid w:val="00F30AB8"/>
    <w:rsid w:val="00F32B2B"/>
    <w:rsid w:val="00F32C97"/>
    <w:rsid w:val="00F348FE"/>
    <w:rsid w:val="00F350A5"/>
    <w:rsid w:val="00F405EB"/>
    <w:rsid w:val="00F41E56"/>
    <w:rsid w:val="00F437FD"/>
    <w:rsid w:val="00F442E0"/>
    <w:rsid w:val="00F4696C"/>
    <w:rsid w:val="00F46972"/>
    <w:rsid w:val="00F52842"/>
    <w:rsid w:val="00F52C8C"/>
    <w:rsid w:val="00F52D27"/>
    <w:rsid w:val="00F54581"/>
    <w:rsid w:val="00F56A30"/>
    <w:rsid w:val="00F6280F"/>
    <w:rsid w:val="00F6289F"/>
    <w:rsid w:val="00F6424E"/>
    <w:rsid w:val="00F65B69"/>
    <w:rsid w:val="00F65EDC"/>
    <w:rsid w:val="00F672F2"/>
    <w:rsid w:val="00F709DB"/>
    <w:rsid w:val="00F71881"/>
    <w:rsid w:val="00F819DF"/>
    <w:rsid w:val="00F8319E"/>
    <w:rsid w:val="00F83527"/>
    <w:rsid w:val="00F85724"/>
    <w:rsid w:val="00F85F63"/>
    <w:rsid w:val="00F85F9A"/>
    <w:rsid w:val="00F867A6"/>
    <w:rsid w:val="00F90DEA"/>
    <w:rsid w:val="00F944D4"/>
    <w:rsid w:val="00F94973"/>
    <w:rsid w:val="00F949AE"/>
    <w:rsid w:val="00F956F7"/>
    <w:rsid w:val="00F95721"/>
    <w:rsid w:val="00FA0992"/>
    <w:rsid w:val="00FA09A1"/>
    <w:rsid w:val="00FA0F93"/>
    <w:rsid w:val="00FA2FD5"/>
    <w:rsid w:val="00FA4696"/>
    <w:rsid w:val="00FA50EB"/>
    <w:rsid w:val="00FA7B10"/>
    <w:rsid w:val="00FB1972"/>
    <w:rsid w:val="00FB25CC"/>
    <w:rsid w:val="00FB30F4"/>
    <w:rsid w:val="00FB4132"/>
    <w:rsid w:val="00FB42C2"/>
    <w:rsid w:val="00FB64CB"/>
    <w:rsid w:val="00FB78BB"/>
    <w:rsid w:val="00FC1E1D"/>
    <w:rsid w:val="00FC293D"/>
    <w:rsid w:val="00FC428F"/>
    <w:rsid w:val="00FC42FF"/>
    <w:rsid w:val="00FC77F4"/>
    <w:rsid w:val="00FC7B29"/>
    <w:rsid w:val="00FD0488"/>
    <w:rsid w:val="00FD145A"/>
    <w:rsid w:val="00FD1F7D"/>
    <w:rsid w:val="00FD20A6"/>
    <w:rsid w:val="00FD246A"/>
    <w:rsid w:val="00FD42A5"/>
    <w:rsid w:val="00FD583F"/>
    <w:rsid w:val="00FD6F37"/>
    <w:rsid w:val="00FD7488"/>
    <w:rsid w:val="00FE17D0"/>
    <w:rsid w:val="00FE18A3"/>
    <w:rsid w:val="00FE766B"/>
    <w:rsid w:val="00FE7D0A"/>
    <w:rsid w:val="00FF16B4"/>
    <w:rsid w:val="00FF1B43"/>
    <w:rsid w:val="00FF2DFE"/>
    <w:rsid w:val="0102474E"/>
    <w:rsid w:val="0105C9DE"/>
    <w:rsid w:val="010AA426"/>
    <w:rsid w:val="010B064F"/>
    <w:rsid w:val="0119BF8E"/>
    <w:rsid w:val="013B0F25"/>
    <w:rsid w:val="016FCB19"/>
    <w:rsid w:val="0176688F"/>
    <w:rsid w:val="0182D303"/>
    <w:rsid w:val="01A70412"/>
    <w:rsid w:val="01BADB3B"/>
    <w:rsid w:val="01D06A52"/>
    <w:rsid w:val="01F45281"/>
    <w:rsid w:val="0207BE77"/>
    <w:rsid w:val="02137B12"/>
    <w:rsid w:val="0225EF36"/>
    <w:rsid w:val="02466156"/>
    <w:rsid w:val="027B7E34"/>
    <w:rsid w:val="028D3B24"/>
    <w:rsid w:val="02DA737E"/>
    <w:rsid w:val="02F1DAA2"/>
    <w:rsid w:val="03056BB6"/>
    <w:rsid w:val="0309D2BA"/>
    <w:rsid w:val="036D4348"/>
    <w:rsid w:val="0390C0A8"/>
    <w:rsid w:val="03955D32"/>
    <w:rsid w:val="03A457AA"/>
    <w:rsid w:val="03A582F3"/>
    <w:rsid w:val="03C20122"/>
    <w:rsid w:val="03DF4C7F"/>
    <w:rsid w:val="03E460CD"/>
    <w:rsid w:val="03E5FBE8"/>
    <w:rsid w:val="03EA9C8C"/>
    <w:rsid w:val="043C3CDB"/>
    <w:rsid w:val="04704D14"/>
    <w:rsid w:val="04D69897"/>
    <w:rsid w:val="04E283B1"/>
    <w:rsid w:val="04ED6594"/>
    <w:rsid w:val="04F2C553"/>
    <w:rsid w:val="051A4A7C"/>
    <w:rsid w:val="052DFD5A"/>
    <w:rsid w:val="05354525"/>
    <w:rsid w:val="055B39A1"/>
    <w:rsid w:val="05DCF9A7"/>
    <w:rsid w:val="05EE9D18"/>
    <w:rsid w:val="05FA13F7"/>
    <w:rsid w:val="060505EE"/>
    <w:rsid w:val="062865B5"/>
    <w:rsid w:val="06297B64"/>
    <w:rsid w:val="06406453"/>
    <w:rsid w:val="06AE5D6E"/>
    <w:rsid w:val="06BFDDC1"/>
    <w:rsid w:val="06C98D69"/>
    <w:rsid w:val="06EAE0EF"/>
    <w:rsid w:val="06ED0868"/>
    <w:rsid w:val="071D9CAA"/>
    <w:rsid w:val="073F4EF9"/>
    <w:rsid w:val="076E7273"/>
    <w:rsid w:val="077FD7A6"/>
    <w:rsid w:val="07B607D7"/>
    <w:rsid w:val="07F2DC09"/>
    <w:rsid w:val="08262A12"/>
    <w:rsid w:val="08316C7F"/>
    <w:rsid w:val="0851EB3E"/>
    <w:rsid w:val="087075EA"/>
    <w:rsid w:val="08835F63"/>
    <w:rsid w:val="08B6CD35"/>
    <w:rsid w:val="092E80E0"/>
    <w:rsid w:val="095E36B8"/>
    <w:rsid w:val="09C1FA73"/>
    <w:rsid w:val="09EDBB9F"/>
    <w:rsid w:val="09FDDDB1"/>
    <w:rsid w:val="0A1EAD7A"/>
    <w:rsid w:val="0A2591B5"/>
    <w:rsid w:val="0A2E2FF3"/>
    <w:rsid w:val="0A33F7C0"/>
    <w:rsid w:val="0A553D6C"/>
    <w:rsid w:val="0A79BA55"/>
    <w:rsid w:val="0A8CF68D"/>
    <w:rsid w:val="0A949341"/>
    <w:rsid w:val="0AC068AF"/>
    <w:rsid w:val="0AC4C911"/>
    <w:rsid w:val="0B66C9DB"/>
    <w:rsid w:val="0B9A30EC"/>
    <w:rsid w:val="0BF37446"/>
    <w:rsid w:val="0BFA4C89"/>
    <w:rsid w:val="0C8F1225"/>
    <w:rsid w:val="0CA755CE"/>
    <w:rsid w:val="0CF5E730"/>
    <w:rsid w:val="0CF87779"/>
    <w:rsid w:val="0D4A46F5"/>
    <w:rsid w:val="0D8F448B"/>
    <w:rsid w:val="0DBD6BEA"/>
    <w:rsid w:val="0DD3120F"/>
    <w:rsid w:val="0DDD2C93"/>
    <w:rsid w:val="0DEC3A6C"/>
    <w:rsid w:val="0DF2AB35"/>
    <w:rsid w:val="0DF3B260"/>
    <w:rsid w:val="0E229370"/>
    <w:rsid w:val="0E4F9FF3"/>
    <w:rsid w:val="0E575010"/>
    <w:rsid w:val="0E716027"/>
    <w:rsid w:val="0E762562"/>
    <w:rsid w:val="0E76B4E2"/>
    <w:rsid w:val="0EA32FFA"/>
    <w:rsid w:val="0EAB6009"/>
    <w:rsid w:val="0ED731F5"/>
    <w:rsid w:val="0EFC2A4C"/>
    <w:rsid w:val="0F17C0AE"/>
    <w:rsid w:val="0F402A49"/>
    <w:rsid w:val="0F4576D1"/>
    <w:rsid w:val="0F48F3C2"/>
    <w:rsid w:val="0F5D162F"/>
    <w:rsid w:val="0F6A51D3"/>
    <w:rsid w:val="0FBC58E1"/>
    <w:rsid w:val="0FF4BA37"/>
    <w:rsid w:val="10043668"/>
    <w:rsid w:val="10083EE1"/>
    <w:rsid w:val="1076759A"/>
    <w:rsid w:val="108DAC27"/>
    <w:rsid w:val="109D7177"/>
    <w:rsid w:val="10E571B5"/>
    <w:rsid w:val="10F5D19D"/>
    <w:rsid w:val="1109FAF5"/>
    <w:rsid w:val="11482D9F"/>
    <w:rsid w:val="11524DB5"/>
    <w:rsid w:val="11583DA9"/>
    <w:rsid w:val="11679DC4"/>
    <w:rsid w:val="116DBA5B"/>
    <w:rsid w:val="117C952E"/>
    <w:rsid w:val="1182CE90"/>
    <w:rsid w:val="118F1E8B"/>
    <w:rsid w:val="11983847"/>
    <w:rsid w:val="11BAADC5"/>
    <w:rsid w:val="11C8166C"/>
    <w:rsid w:val="11D78EAE"/>
    <w:rsid w:val="11F0D285"/>
    <w:rsid w:val="12004787"/>
    <w:rsid w:val="120EE77D"/>
    <w:rsid w:val="122901CB"/>
    <w:rsid w:val="124F3B64"/>
    <w:rsid w:val="126580A4"/>
    <w:rsid w:val="12829AD9"/>
    <w:rsid w:val="12C9CE52"/>
    <w:rsid w:val="1300D83B"/>
    <w:rsid w:val="134C51F6"/>
    <w:rsid w:val="13541244"/>
    <w:rsid w:val="13949DE5"/>
    <w:rsid w:val="139A4655"/>
    <w:rsid w:val="13A57A4A"/>
    <w:rsid w:val="13E9AE2D"/>
    <w:rsid w:val="14288A21"/>
    <w:rsid w:val="1456D060"/>
    <w:rsid w:val="1459A247"/>
    <w:rsid w:val="145B7BF0"/>
    <w:rsid w:val="1467876B"/>
    <w:rsid w:val="14679E62"/>
    <w:rsid w:val="14893F59"/>
    <w:rsid w:val="14C6BF4D"/>
    <w:rsid w:val="150F6E53"/>
    <w:rsid w:val="15145F8E"/>
    <w:rsid w:val="153DC801"/>
    <w:rsid w:val="15843731"/>
    <w:rsid w:val="15EA1132"/>
    <w:rsid w:val="160B36A7"/>
    <w:rsid w:val="1617EF10"/>
    <w:rsid w:val="1621AC1B"/>
    <w:rsid w:val="16420422"/>
    <w:rsid w:val="165BE0C8"/>
    <w:rsid w:val="166D715B"/>
    <w:rsid w:val="167377EC"/>
    <w:rsid w:val="1675FE6D"/>
    <w:rsid w:val="16C35F17"/>
    <w:rsid w:val="16E27EC5"/>
    <w:rsid w:val="16E6E064"/>
    <w:rsid w:val="16F0B2AE"/>
    <w:rsid w:val="16F482B7"/>
    <w:rsid w:val="171006A6"/>
    <w:rsid w:val="176BD0B4"/>
    <w:rsid w:val="178C239D"/>
    <w:rsid w:val="17BC0374"/>
    <w:rsid w:val="1828C628"/>
    <w:rsid w:val="183757F0"/>
    <w:rsid w:val="183B52F3"/>
    <w:rsid w:val="1858D614"/>
    <w:rsid w:val="189C973C"/>
    <w:rsid w:val="18B68F62"/>
    <w:rsid w:val="192A5089"/>
    <w:rsid w:val="192C2ABC"/>
    <w:rsid w:val="192F78F8"/>
    <w:rsid w:val="194228AD"/>
    <w:rsid w:val="1954CA42"/>
    <w:rsid w:val="19876AC7"/>
    <w:rsid w:val="19C3FC18"/>
    <w:rsid w:val="19E8E32B"/>
    <w:rsid w:val="19F41F1D"/>
    <w:rsid w:val="19FE3876"/>
    <w:rsid w:val="1A236ACF"/>
    <w:rsid w:val="1A280432"/>
    <w:rsid w:val="1A35EC5F"/>
    <w:rsid w:val="1A7DB353"/>
    <w:rsid w:val="1AAD2A7C"/>
    <w:rsid w:val="1ACA1D0F"/>
    <w:rsid w:val="1AF21600"/>
    <w:rsid w:val="1AF82141"/>
    <w:rsid w:val="1B3327C3"/>
    <w:rsid w:val="1B49AD20"/>
    <w:rsid w:val="1B6A78B5"/>
    <w:rsid w:val="1B9C7A28"/>
    <w:rsid w:val="1BAA1A1D"/>
    <w:rsid w:val="1BB80B8D"/>
    <w:rsid w:val="1BCFE411"/>
    <w:rsid w:val="1BF7A3F5"/>
    <w:rsid w:val="1BF9F4DE"/>
    <w:rsid w:val="1BFAE3A1"/>
    <w:rsid w:val="1BFD9869"/>
    <w:rsid w:val="1C4A423D"/>
    <w:rsid w:val="1C55BE16"/>
    <w:rsid w:val="1C7EA11F"/>
    <w:rsid w:val="1C86460F"/>
    <w:rsid w:val="1C97D012"/>
    <w:rsid w:val="1CAFC448"/>
    <w:rsid w:val="1CD75423"/>
    <w:rsid w:val="1CEF7D3D"/>
    <w:rsid w:val="1D05DBC6"/>
    <w:rsid w:val="1D3BEE1B"/>
    <w:rsid w:val="1D70085F"/>
    <w:rsid w:val="1D76BDEB"/>
    <w:rsid w:val="1DB79241"/>
    <w:rsid w:val="1DDD4D0B"/>
    <w:rsid w:val="1DECF47F"/>
    <w:rsid w:val="1DFA834A"/>
    <w:rsid w:val="1E4074F7"/>
    <w:rsid w:val="1E656174"/>
    <w:rsid w:val="1E8DD418"/>
    <w:rsid w:val="1EE12DB8"/>
    <w:rsid w:val="1EF1F249"/>
    <w:rsid w:val="1F15F709"/>
    <w:rsid w:val="1F1EFBE4"/>
    <w:rsid w:val="1F585E0E"/>
    <w:rsid w:val="1F5ED5D9"/>
    <w:rsid w:val="1F6AB018"/>
    <w:rsid w:val="1F7972F6"/>
    <w:rsid w:val="1F7ADAA0"/>
    <w:rsid w:val="1F7B5472"/>
    <w:rsid w:val="1F8629F6"/>
    <w:rsid w:val="1F935DD8"/>
    <w:rsid w:val="1FC9E9E8"/>
    <w:rsid w:val="1FD59909"/>
    <w:rsid w:val="1FE2FE78"/>
    <w:rsid w:val="1FEE1908"/>
    <w:rsid w:val="2022F30B"/>
    <w:rsid w:val="2027EB39"/>
    <w:rsid w:val="204D49A3"/>
    <w:rsid w:val="206C3F1D"/>
    <w:rsid w:val="20B8AD01"/>
    <w:rsid w:val="20C110CA"/>
    <w:rsid w:val="20CE5CD6"/>
    <w:rsid w:val="20D64BA9"/>
    <w:rsid w:val="20FB60A3"/>
    <w:rsid w:val="212AF95E"/>
    <w:rsid w:val="214981F2"/>
    <w:rsid w:val="21510BB8"/>
    <w:rsid w:val="215A5719"/>
    <w:rsid w:val="218DA08E"/>
    <w:rsid w:val="21C3BB9A"/>
    <w:rsid w:val="21EDCDF2"/>
    <w:rsid w:val="21EE5B3C"/>
    <w:rsid w:val="2214998E"/>
    <w:rsid w:val="222531B9"/>
    <w:rsid w:val="228E352A"/>
    <w:rsid w:val="229233AD"/>
    <w:rsid w:val="22F92228"/>
    <w:rsid w:val="235DE130"/>
    <w:rsid w:val="236607A6"/>
    <w:rsid w:val="23A52F27"/>
    <w:rsid w:val="23AB2F9F"/>
    <w:rsid w:val="23C32DC5"/>
    <w:rsid w:val="23DD4CF8"/>
    <w:rsid w:val="23F65E92"/>
    <w:rsid w:val="2402ED96"/>
    <w:rsid w:val="241DD0E7"/>
    <w:rsid w:val="24322530"/>
    <w:rsid w:val="244DDB76"/>
    <w:rsid w:val="246F27C8"/>
    <w:rsid w:val="247E638D"/>
    <w:rsid w:val="2483D43A"/>
    <w:rsid w:val="24C75063"/>
    <w:rsid w:val="24FD8F97"/>
    <w:rsid w:val="250DF3F5"/>
    <w:rsid w:val="25437FD7"/>
    <w:rsid w:val="25695A1C"/>
    <w:rsid w:val="258FA092"/>
    <w:rsid w:val="25AA265E"/>
    <w:rsid w:val="25DFD278"/>
    <w:rsid w:val="25E6F677"/>
    <w:rsid w:val="25FAD66D"/>
    <w:rsid w:val="26212CA6"/>
    <w:rsid w:val="2637EDBE"/>
    <w:rsid w:val="263DF5CC"/>
    <w:rsid w:val="265B3D22"/>
    <w:rsid w:val="26888EA0"/>
    <w:rsid w:val="269EB7DC"/>
    <w:rsid w:val="26BA0120"/>
    <w:rsid w:val="27255D65"/>
    <w:rsid w:val="272EBC2C"/>
    <w:rsid w:val="2730E919"/>
    <w:rsid w:val="2732C480"/>
    <w:rsid w:val="27535D91"/>
    <w:rsid w:val="27624D0C"/>
    <w:rsid w:val="276621E6"/>
    <w:rsid w:val="276AEBD4"/>
    <w:rsid w:val="2777F297"/>
    <w:rsid w:val="277FD4DD"/>
    <w:rsid w:val="27A22868"/>
    <w:rsid w:val="28369321"/>
    <w:rsid w:val="28815263"/>
    <w:rsid w:val="28D36685"/>
    <w:rsid w:val="2936B4C4"/>
    <w:rsid w:val="293A0FB8"/>
    <w:rsid w:val="29714023"/>
    <w:rsid w:val="29820705"/>
    <w:rsid w:val="298506AC"/>
    <w:rsid w:val="29A02BA6"/>
    <w:rsid w:val="29CD795C"/>
    <w:rsid w:val="29D50274"/>
    <w:rsid w:val="2A18B25E"/>
    <w:rsid w:val="2A3FF3A3"/>
    <w:rsid w:val="2A972223"/>
    <w:rsid w:val="2AAD7A4A"/>
    <w:rsid w:val="2ABEB842"/>
    <w:rsid w:val="2B1E882D"/>
    <w:rsid w:val="2B2B20EB"/>
    <w:rsid w:val="2B43A1A1"/>
    <w:rsid w:val="2B442C56"/>
    <w:rsid w:val="2B50DE0B"/>
    <w:rsid w:val="2B7D3579"/>
    <w:rsid w:val="2B8A0A5B"/>
    <w:rsid w:val="2B9D503C"/>
    <w:rsid w:val="2B9E0025"/>
    <w:rsid w:val="2BA37061"/>
    <w:rsid w:val="2BB410C6"/>
    <w:rsid w:val="2BC7AF2C"/>
    <w:rsid w:val="2BF6C000"/>
    <w:rsid w:val="2BF8283A"/>
    <w:rsid w:val="2C327AF4"/>
    <w:rsid w:val="2C44F964"/>
    <w:rsid w:val="2C49D269"/>
    <w:rsid w:val="2C75C621"/>
    <w:rsid w:val="2CA5EF9D"/>
    <w:rsid w:val="2CA6237C"/>
    <w:rsid w:val="2CB0BF1D"/>
    <w:rsid w:val="2D396EF9"/>
    <w:rsid w:val="2D50018C"/>
    <w:rsid w:val="2D5160A8"/>
    <w:rsid w:val="2D84C5FE"/>
    <w:rsid w:val="2DBA4F73"/>
    <w:rsid w:val="2DE41533"/>
    <w:rsid w:val="2E09C644"/>
    <w:rsid w:val="2E2C3E8B"/>
    <w:rsid w:val="2E40C7A7"/>
    <w:rsid w:val="2E8BB2E3"/>
    <w:rsid w:val="2EA24EAC"/>
    <w:rsid w:val="2EBF079A"/>
    <w:rsid w:val="2ECDA0EF"/>
    <w:rsid w:val="2EFDF3F0"/>
    <w:rsid w:val="2F25EB8B"/>
    <w:rsid w:val="2F783EE9"/>
    <w:rsid w:val="2F7997DB"/>
    <w:rsid w:val="2F97127A"/>
    <w:rsid w:val="2FDF839F"/>
    <w:rsid w:val="300E2D2E"/>
    <w:rsid w:val="30371D02"/>
    <w:rsid w:val="3065DB94"/>
    <w:rsid w:val="306AA3CB"/>
    <w:rsid w:val="308DBF32"/>
    <w:rsid w:val="309560D4"/>
    <w:rsid w:val="309DC243"/>
    <w:rsid w:val="30BAB7E4"/>
    <w:rsid w:val="30BD1AFE"/>
    <w:rsid w:val="30F3816E"/>
    <w:rsid w:val="31237A96"/>
    <w:rsid w:val="313E07D6"/>
    <w:rsid w:val="31629C23"/>
    <w:rsid w:val="316B6477"/>
    <w:rsid w:val="31857869"/>
    <w:rsid w:val="318590E4"/>
    <w:rsid w:val="31880416"/>
    <w:rsid w:val="3191C2B4"/>
    <w:rsid w:val="31B3C8EC"/>
    <w:rsid w:val="31D0926D"/>
    <w:rsid w:val="31D3DF84"/>
    <w:rsid w:val="31D7EA86"/>
    <w:rsid w:val="31EEDD5A"/>
    <w:rsid w:val="320113B5"/>
    <w:rsid w:val="322E7BFE"/>
    <w:rsid w:val="32314C07"/>
    <w:rsid w:val="3263503F"/>
    <w:rsid w:val="3298070D"/>
    <w:rsid w:val="32AAACD8"/>
    <w:rsid w:val="32B5C076"/>
    <w:rsid w:val="32C10091"/>
    <w:rsid w:val="32FB151D"/>
    <w:rsid w:val="33021D7F"/>
    <w:rsid w:val="3323C03A"/>
    <w:rsid w:val="33553255"/>
    <w:rsid w:val="33969E75"/>
    <w:rsid w:val="339D04BF"/>
    <w:rsid w:val="33BC4F94"/>
    <w:rsid w:val="33DA4A44"/>
    <w:rsid w:val="34009D40"/>
    <w:rsid w:val="34122379"/>
    <w:rsid w:val="3425CBA9"/>
    <w:rsid w:val="34447523"/>
    <w:rsid w:val="34C4AA56"/>
    <w:rsid w:val="34D8C592"/>
    <w:rsid w:val="34F8F8D5"/>
    <w:rsid w:val="3500454F"/>
    <w:rsid w:val="350A0175"/>
    <w:rsid w:val="358F4302"/>
    <w:rsid w:val="35906A1E"/>
    <w:rsid w:val="35996CE7"/>
    <w:rsid w:val="35C5724D"/>
    <w:rsid w:val="35CDA177"/>
    <w:rsid w:val="35FBF622"/>
    <w:rsid w:val="363B8CA2"/>
    <w:rsid w:val="36438322"/>
    <w:rsid w:val="36563904"/>
    <w:rsid w:val="36AA3387"/>
    <w:rsid w:val="3710868B"/>
    <w:rsid w:val="37463528"/>
    <w:rsid w:val="37541AE1"/>
    <w:rsid w:val="376CBF0A"/>
    <w:rsid w:val="3790D01B"/>
    <w:rsid w:val="37A7E465"/>
    <w:rsid w:val="37A95D93"/>
    <w:rsid w:val="37C5B915"/>
    <w:rsid w:val="37CEB640"/>
    <w:rsid w:val="37E1D597"/>
    <w:rsid w:val="37E3C031"/>
    <w:rsid w:val="37F98634"/>
    <w:rsid w:val="380028EB"/>
    <w:rsid w:val="385187DB"/>
    <w:rsid w:val="387DB344"/>
    <w:rsid w:val="38849525"/>
    <w:rsid w:val="3892DE89"/>
    <w:rsid w:val="38BBE22F"/>
    <w:rsid w:val="38D116E2"/>
    <w:rsid w:val="38EAFFF6"/>
    <w:rsid w:val="39016D0E"/>
    <w:rsid w:val="391EF67B"/>
    <w:rsid w:val="39476343"/>
    <w:rsid w:val="397437B5"/>
    <w:rsid w:val="39762A09"/>
    <w:rsid w:val="3978792F"/>
    <w:rsid w:val="39BA8E15"/>
    <w:rsid w:val="39D59030"/>
    <w:rsid w:val="39DDF403"/>
    <w:rsid w:val="39E8445B"/>
    <w:rsid w:val="3A398DE3"/>
    <w:rsid w:val="3A3CDCAE"/>
    <w:rsid w:val="3A42840F"/>
    <w:rsid w:val="3A5DDFBA"/>
    <w:rsid w:val="3A6CE743"/>
    <w:rsid w:val="3A7ABAF8"/>
    <w:rsid w:val="3A7E4C2B"/>
    <w:rsid w:val="3B0A97FB"/>
    <w:rsid w:val="3B1B6670"/>
    <w:rsid w:val="3B21A8A4"/>
    <w:rsid w:val="3B3A6860"/>
    <w:rsid w:val="3B851F08"/>
    <w:rsid w:val="3BAA5DBC"/>
    <w:rsid w:val="3BBA2143"/>
    <w:rsid w:val="3BC01C57"/>
    <w:rsid w:val="3C68AF34"/>
    <w:rsid w:val="3CC23F56"/>
    <w:rsid w:val="3CD9FB28"/>
    <w:rsid w:val="3D0EE309"/>
    <w:rsid w:val="3D712EA5"/>
    <w:rsid w:val="3D7C3017"/>
    <w:rsid w:val="3D91C5AF"/>
    <w:rsid w:val="3DAA3909"/>
    <w:rsid w:val="3DEF8B76"/>
    <w:rsid w:val="3E16991C"/>
    <w:rsid w:val="3E16A800"/>
    <w:rsid w:val="3E23A8A4"/>
    <w:rsid w:val="3E3756FF"/>
    <w:rsid w:val="3ECEFB6D"/>
    <w:rsid w:val="3EE7EFA4"/>
    <w:rsid w:val="3EF0A99F"/>
    <w:rsid w:val="3EF1990B"/>
    <w:rsid w:val="3F1501EC"/>
    <w:rsid w:val="3F1D3961"/>
    <w:rsid w:val="3F1D4FFE"/>
    <w:rsid w:val="3F3C8851"/>
    <w:rsid w:val="3F68E94C"/>
    <w:rsid w:val="3FB062B9"/>
    <w:rsid w:val="3FBD3405"/>
    <w:rsid w:val="3FF22170"/>
    <w:rsid w:val="3FFBB997"/>
    <w:rsid w:val="40484346"/>
    <w:rsid w:val="404914D6"/>
    <w:rsid w:val="405E3140"/>
    <w:rsid w:val="40927713"/>
    <w:rsid w:val="40A8CF67"/>
    <w:rsid w:val="40BE61F1"/>
    <w:rsid w:val="4125BF5F"/>
    <w:rsid w:val="41456C62"/>
    <w:rsid w:val="41A0D476"/>
    <w:rsid w:val="41DC9528"/>
    <w:rsid w:val="421A94E8"/>
    <w:rsid w:val="4239C90E"/>
    <w:rsid w:val="423DECC5"/>
    <w:rsid w:val="42406C8B"/>
    <w:rsid w:val="4263977B"/>
    <w:rsid w:val="4266E43A"/>
    <w:rsid w:val="4282B0E3"/>
    <w:rsid w:val="42BBE251"/>
    <w:rsid w:val="42C0CDAD"/>
    <w:rsid w:val="42D7B3B9"/>
    <w:rsid w:val="42E71933"/>
    <w:rsid w:val="42FF4056"/>
    <w:rsid w:val="43A8221F"/>
    <w:rsid w:val="43D5996F"/>
    <w:rsid w:val="43E3AF71"/>
    <w:rsid w:val="43E99B8E"/>
    <w:rsid w:val="44201B23"/>
    <w:rsid w:val="44367A19"/>
    <w:rsid w:val="444510C3"/>
    <w:rsid w:val="4452BC8E"/>
    <w:rsid w:val="447B71A0"/>
    <w:rsid w:val="4482E994"/>
    <w:rsid w:val="44B52592"/>
    <w:rsid w:val="44C2E851"/>
    <w:rsid w:val="44CA036A"/>
    <w:rsid w:val="44CD0A87"/>
    <w:rsid w:val="44D1591E"/>
    <w:rsid w:val="44EC450F"/>
    <w:rsid w:val="451C1421"/>
    <w:rsid w:val="451C85F9"/>
    <w:rsid w:val="452486F0"/>
    <w:rsid w:val="4565E836"/>
    <w:rsid w:val="457696C9"/>
    <w:rsid w:val="4583F24D"/>
    <w:rsid w:val="459907BD"/>
    <w:rsid w:val="45A2C346"/>
    <w:rsid w:val="45BCC0B8"/>
    <w:rsid w:val="45E19000"/>
    <w:rsid w:val="45E372A8"/>
    <w:rsid w:val="45EBB2C7"/>
    <w:rsid w:val="464E7FF0"/>
    <w:rsid w:val="466BD71C"/>
    <w:rsid w:val="469483DE"/>
    <w:rsid w:val="4776758C"/>
    <w:rsid w:val="47BF7DDE"/>
    <w:rsid w:val="47CD00A3"/>
    <w:rsid w:val="47DCD144"/>
    <w:rsid w:val="47E3B7C3"/>
    <w:rsid w:val="47F2AB81"/>
    <w:rsid w:val="4803B118"/>
    <w:rsid w:val="48061D2A"/>
    <w:rsid w:val="48736845"/>
    <w:rsid w:val="48855DB5"/>
    <w:rsid w:val="48A42CA5"/>
    <w:rsid w:val="48A90A92"/>
    <w:rsid w:val="48AAF34A"/>
    <w:rsid w:val="48CAD49C"/>
    <w:rsid w:val="48F16BC7"/>
    <w:rsid w:val="48F41378"/>
    <w:rsid w:val="49235389"/>
    <w:rsid w:val="49371C57"/>
    <w:rsid w:val="4943230D"/>
    <w:rsid w:val="4966961E"/>
    <w:rsid w:val="4983E442"/>
    <w:rsid w:val="49879A01"/>
    <w:rsid w:val="498D6493"/>
    <w:rsid w:val="49D49F64"/>
    <w:rsid w:val="49E0CFE8"/>
    <w:rsid w:val="4A2CE466"/>
    <w:rsid w:val="4A88F9E4"/>
    <w:rsid w:val="4ABE8B84"/>
    <w:rsid w:val="4AC49340"/>
    <w:rsid w:val="4AD2D039"/>
    <w:rsid w:val="4AE9D30F"/>
    <w:rsid w:val="4AF39BCE"/>
    <w:rsid w:val="4AF9CC26"/>
    <w:rsid w:val="4B0FAA86"/>
    <w:rsid w:val="4B4C043A"/>
    <w:rsid w:val="4B537285"/>
    <w:rsid w:val="4B61520E"/>
    <w:rsid w:val="4BA18AFA"/>
    <w:rsid w:val="4BB6A846"/>
    <w:rsid w:val="4BC0F198"/>
    <w:rsid w:val="4BD02D85"/>
    <w:rsid w:val="4BD689D4"/>
    <w:rsid w:val="4BDE40F0"/>
    <w:rsid w:val="4C0B42B7"/>
    <w:rsid w:val="4C12C5C0"/>
    <w:rsid w:val="4C4158C4"/>
    <w:rsid w:val="4C9C41F3"/>
    <w:rsid w:val="4CCC80C1"/>
    <w:rsid w:val="4CD3F9A7"/>
    <w:rsid w:val="4CFD6B84"/>
    <w:rsid w:val="4CFF5FB9"/>
    <w:rsid w:val="4D0F0E88"/>
    <w:rsid w:val="4D39D912"/>
    <w:rsid w:val="4DE3FBC2"/>
    <w:rsid w:val="4DE529A7"/>
    <w:rsid w:val="4E8CB021"/>
    <w:rsid w:val="4E9362CA"/>
    <w:rsid w:val="4EA2FE40"/>
    <w:rsid w:val="4EBB478E"/>
    <w:rsid w:val="4F07303E"/>
    <w:rsid w:val="4F2720C0"/>
    <w:rsid w:val="4F4AB95A"/>
    <w:rsid w:val="4F596946"/>
    <w:rsid w:val="4F7E1504"/>
    <w:rsid w:val="4F9E3220"/>
    <w:rsid w:val="4FAB52E2"/>
    <w:rsid w:val="4FB4416D"/>
    <w:rsid w:val="501B6AD6"/>
    <w:rsid w:val="502DD31B"/>
    <w:rsid w:val="504C2943"/>
    <w:rsid w:val="508BD4CC"/>
    <w:rsid w:val="5091FCA2"/>
    <w:rsid w:val="50B41C77"/>
    <w:rsid w:val="511B1557"/>
    <w:rsid w:val="512905DF"/>
    <w:rsid w:val="512B5CC4"/>
    <w:rsid w:val="5140CC4B"/>
    <w:rsid w:val="51717D3F"/>
    <w:rsid w:val="51BB1294"/>
    <w:rsid w:val="520A04FC"/>
    <w:rsid w:val="5241B190"/>
    <w:rsid w:val="5245CA15"/>
    <w:rsid w:val="5262A71A"/>
    <w:rsid w:val="52719502"/>
    <w:rsid w:val="52DDA48E"/>
    <w:rsid w:val="52EB3916"/>
    <w:rsid w:val="5360059A"/>
    <w:rsid w:val="53677803"/>
    <w:rsid w:val="536A3269"/>
    <w:rsid w:val="536CAD08"/>
    <w:rsid w:val="53AEA8A7"/>
    <w:rsid w:val="53B66954"/>
    <w:rsid w:val="53CB2CB0"/>
    <w:rsid w:val="546E258C"/>
    <w:rsid w:val="54A6B14D"/>
    <w:rsid w:val="54C354A4"/>
    <w:rsid w:val="54C89FEE"/>
    <w:rsid w:val="54DC55BC"/>
    <w:rsid w:val="54EA56E6"/>
    <w:rsid w:val="54F4C7D0"/>
    <w:rsid w:val="54FCCCDA"/>
    <w:rsid w:val="5526A1C9"/>
    <w:rsid w:val="5534061B"/>
    <w:rsid w:val="55522134"/>
    <w:rsid w:val="557C737E"/>
    <w:rsid w:val="55B9D115"/>
    <w:rsid w:val="5642281A"/>
    <w:rsid w:val="566A34B5"/>
    <w:rsid w:val="5690BA64"/>
    <w:rsid w:val="5696B3B3"/>
    <w:rsid w:val="569C5740"/>
    <w:rsid w:val="56A0584A"/>
    <w:rsid w:val="56BD7123"/>
    <w:rsid w:val="56DA62BE"/>
    <w:rsid w:val="571D49C8"/>
    <w:rsid w:val="572E8D7D"/>
    <w:rsid w:val="577DCFAF"/>
    <w:rsid w:val="57886479"/>
    <w:rsid w:val="5799F626"/>
    <w:rsid w:val="579D6834"/>
    <w:rsid w:val="57C5E692"/>
    <w:rsid w:val="57FDF891"/>
    <w:rsid w:val="58007AE7"/>
    <w:rsid w:val="581EA4C8"/>
    <w:rsid w:val="5876331F"/>
    <w:rsid w:val="58798835"/>
    <w:rsid w:val="58AB850D"/>
    <w:rsid w:val="58F77551"/>
    <w:rsid w:val="590085FE"/>
    <w:rsid w:val="591C0BB6"/>
    <w:rsid w:val="59205EA6"/>
    <w:rsid w:val="595CD9AB"/>
    <w:rsid w:val="5967E205"/>
    <w:rsid w:val="59D5359B"/>
    <w:rsid w:val="59FB6431"/>
    <w:rsid w:val="5A0E47FE"/>
    <w:rsid w:val="5A109025"/>
    <w:rsid w:val="5A311953"/>
    <w:rsid w:val="5A328B2E"/>
    <w:rsid w:val="5A3FA123"/>
    <w:rsid w:val="5A61BCF2"/>
    <w:rsid w:val="5A9E48EA"/>
    <w:rsid w:val="5AE7AE91"/>
    <w:rsid w:val="5AFE4927"/>
    <w:rsid w:val="5B6AADF2"/>
    <w:rsid w:val="5B75444E"/>
    <w:rsid w:val="5B7BCC2A"/>
    <w:rsid w:val="5B7E1F6B"/>
    <w:rsid w:val="5BBD2112"/>
    <w:rsid w:val="5BE45A2E"/>
    <w:rsid w:val="5C67AEAA"/>
    <w:rsid w:val="5C68F0A0"/>
    <w:rsid w:val="5C6C24B7"/>
    <w:rsid w:val="5C96B8FA"/>
    <w:rsid w:val="5CB2E2DF"/>
    <w:rsid w:val="5CB7D1F2"/>
    <w:rsid w:val="5CC21F6F"/>
    <w:rsid w:val="5CC56E85"/>
    <w:rsid w:val="5CCCFDD5"/>
    <w:rsid w:val="5CDAD53E"/>
    <w:rsid w:val="5D43728C"/>
    <w:rsid w:val="5DAE7FD4"/>
    <w:rsid w:val="5DF8000C"/>
    <w:rsid w:val="5E58CFD1"/>
    <w:rsid w:val="5E6382A8"/>
    <w:rsid w:val="5E64AC7E"/>
    <w:rsid w:val="5E7810CF"/>
    <w:rsid w:val="5EB4D296"/>
    <w:rsid w:val="5EB56A0E"/>
    <w:rsid w:val="5F0688ED"/>
    <w:rsid w:val="5F38708E"/>
    <w:rsid w:val="5F7B6645"/>
    <w:rsid w:val="5FDB0245"/>
    <w:rsid w:val="60090A76"/>
    <w:rsid w:val="605EB08C"/>
    <w:rsid w:val="6085E164"/>
    <w:rsid w:val="60B117E4"/>
    <w:rsid w:val="60FCB911"/>
    <w:rsid w:val="6125CAA6"/>
    <w:rsid w:val="612FA0CE"/>
    <w:rsid w:val="61338037"/>
    <w:rsid w:val="613A115B"/>
    <w:rsid w:val="6164FF5E"/>
    <w:rsid w:val="616C0056"/>
    <w:rsid w:val="61AD0E9A"/>
    <w:rsid w:val="62023B0C"/>
    <w:rsid w:val="620FD3B3"/>
    <w:rsid w:val="62A39F16"/>
    <w:rsid w:val="62B58726"/>
    <w:rsid w:val="62D3E260"/>
    <w:rsid w:val="6322924E"/>
    <w:rsid w:val="63438616"/>
    <w:rsid w:val="6348DEFB"/>
    <w:rsid w:val="6349308E"/>
    <w:rsid w:val="63536F78"/>
    <w:rsid w:val="6366A688"/>
    <w:rsid w:val="63943329"/>
    <w:rsid w:val="63B2B410"/>
    <w:rsid w:val="63B3919A"/>
    <w:rsid w:val="63F3EC10"/>
    <w:rsid w:val="63FD0576"/>
    <w:rsid w:val="640D2787"/>
    <w:rsid w:val="64156418"/>
    <w:rsid w:val="642190EF"/>
    <w:rsid w:val="642C02D3"/>
    <w:rsid w:val="6461283D"/>
    <w:rsid w:val="6475FA42"/>
    <w:rsid w:val="64ABCBF9"/>
    <w:rsid w:val="64C46D60"/>
    <w:rsid w:val="658253CA"/>
    <w:rsid w:val="65BBD448"/>
    <w:rsid w:val="65EA26A3"/>
    <w:rsid w:val="65FE71C3"/>
    <w:rsid w:val="66004330"/>
    <w:rsid w:val="660E15A0"/>
    <w:rsid w:val="661A4A1D"/>
    <w:rsid w:val="662459EF"/>
    <w:rsid w:val="66577E01"/>
    <w:rsid w:val="66608796"/>
    <w:rsid w:val="66673022"/>
    <w:rsid w:val="66683B7A"/>
    <w:rsid w:val="667054A9"/>
    <w:rsid w:val="668837FB"/>
    <w:rsid w:val="668B103A"/>
    <w:rsid w:val="6698ED7A"/>
    <w:rsid w:val="669D7548"/>
    <w:rsid w:val="66D1D859"/>
    <w:rsid w:val="671C8F10"/>
    <w:rsid w:val="67733D57"/>
    <w:rsid w:val="6776DBA9"/>
    <w:rsid w:val="67780BA5"/>
    <w:rsid w:val="67AF99ED"/>
    <w:rsid w:val="67B657F0"/>
    <w:rsid w:val="67C074DF"/>
    <w:rsid w:val="67C4985B"/>
    <w:rsid w:val="67E3A76B"/>
    <w:rsid w:val="681C501E"/>
    <w:rsid w:val="682E925E"/>
    <w:rsid w:val="685BA559"/>
    <w:rsid w:val="6867FF1B"/>
    <w:rsid w:val="688A9027"/>
    <w:rsid w:val="68BD11D5"/>
    <w:rsid w:val="68CEB64B"/>
    <w:rsid w:val="692F0646"/>
    <w:rsid w:val="693F44E5"/>
    <w:rsid w:val="6959E0EB"/>
    <w:rsid w:val="69765AFC"/>
    <w:rsid w:val="698A1277"/>
    <w:rsid w:val="69A9889F"/>
    <w:rsid w:val="69C2B0FC"/>
    <w:rsid w:val="69F1DB7C"/>
    <w:rsid w:val="6A346E37"/>
    <w:rsid w:val="6A46D371"/>
    <w:rsid w:val="6A4BE213"/>
    <w:rsid w:val="6A6A5D84"/>
    <w:rsid w:val="6A896795"/>
    <w:rsid w:val="6AAE8669"/>
    <w:rsid w:val="6ADC5F99"/>
    <w:rsid w:val="6AF9B27B"/>
    <w:rsid w:val="6B2DC6F6"/>
    <w:rsid w:val="6B5DB9FE"/>
    <w:rsid w:val="6B668443"/>
    <w:rsid w:val="6B69A548"/>
    <w:rsid w:val="6B97D9A2"/>
    <w:rsid w:val="6BA5AA89"/>
    <w:rsid w:val="6BA9BEC1"/>
    <w:rsid w:val="6BCC5EC3"/>
    <w:rsid w:val="6BEC1EAE"/>
    <w:rsid w:val="6BF2B90A"/>
    <w:rsid w:val="6BFDB7C0"/>
    <w:rsid w:val="6C1261C6"/>
    <w:rsid w:val="6C5A9125"/>
    <w:rsid w:val="6C629F3F"/>
    <w:rsid w:val="6C95D08C"/>
    <w:rsid w:val="6CAD81F9"/>
    <w:rsid w:val="6CEC52DB"/>
    <w:rsid w:val="6D081DD9"/>
    <w:rsid w:val="6D208C4D"/>
    <w:rsid w:val="6D414B83"/>
    <w:rsid w:val="6D9B7A4E"/>
    <w:rsid w:val="6DB1C867"/>
    <w:rsid w:val="6DC897FA"/>
    <w:rsid w:val="6E1077A8"/>
    <w:rsid w:val="6E471E5E"/>
    <w:rsid w:val="6E597B3F"/>
    <w:rsid w:val="6E6945B7"/>
    <w:rsid w:val="6E8CF7A7"/>
    <w:rsid w:val="6EBBD556"/>
    <w:rsid w:val="6ED0045A"/>
    <w:rsid w:val="6EDE41C7"/>
    <w:rsid w:val="6EFC8DE4"/>
    <w:rsid w:val="6F2D2D7F"/>
    <w:rsid w:val="6F3EF47E"/>
    <w:rsid w:val="6F7E32BD"/>
    <w:rsid w:val="6FE3682A"/>
    <w:rsid w:val="6FF34C9F"/>
    <w:rsid w:val="70178E24"/>
    <w:rsid w:val="70550486"/>
    <w:rsid w:val="7075B081"/>
    <w:rsid w:val="708656CE"/>
    <w:rsid w:val="70C6AD45"/>
    <w:rsid w:val="70EFFDF9"/>
    <w:rsid w:val="710A639C"/>
    <w:rsid w:val="717327BC"/>
    <w:rsid w:val="717485C9"/>
    <w:rsid w:val="71C137C8"/>
    <w:rsid w:val="71F55887"/>
    <w:rsid w:val="7213DF1C"/>
    <w:rsid w:val="72203304"/>
    <w:rsid w:val="72762CFF"/>
    <w:rsid w:val="72864E2D"/>
    <w:rsid w:val="72B7F300"/>
    <w:rsid w:val="72D86C5B"/>
    <w:rsid w:val="72E3FFA9"/>
    <w:rsid w:val="73155DB6"/>
    <w:rsid w:val="736A845A"/>
    <w:rsid w:val="73932774"/>
    <w:rsid w:val="73A0DD1E"/>
    <w:rsid w:val="73A64A47"/>
    <w:rsid w:val="73AD63F4"/>
    <w:rsid w:val="74773A2A"/>
    <w:rsid w:val="7481AE82"/>
    <w:rsid w:val="748D3E1D"/>
    <w:rsid w:val="748D9EE8"/>
    <w:rsid w:val="74A8026B"/>
    <w:rsid w:val="74A90216"/>
    <w:rsid w:val="74AD3447"/>
    <w:rsid w:val="74C8B9F9"/>
    <w:rsid w:val="74ED3066"/>
    <w:rsid w:val="74F40FD0"/>
    <w:rsid w:val="750502BD"/>
    <w:rsid w:val="75206329"/>
    <w:rsid w:val="752C6780"/>
    <w:rsid w:val="755E44AF"/>
    <w:rsid w:val="757EB8EA"/>
    <w:rsid w:val="75B7962D"/>
    <w:rsid w:val="75B9656E"/>
    <w:rsid w:val="75F1A97A"/>
    <w:rsid w:val="75F8BA7B"/>
    <w:rsid w:val="76233C42"/>
    <w:rsid w:val="76370FA8"/>
    <w:rsid w:val="7688A391"/>
    <w:rsid w:val="769E7922"/>
    <w:rsid w:val="76A25D40"/>
    <w:rsid w:val="76A51C89"/>
    <w:rsid w:val="76B63B03"/>
    <w:rsid w:val="77091175"/>
    <w:rsid w:val="770F1A88"/>
    <w:rsid w:val="7743AD6F"/>
    <w:rsid w:val="7759688F"/>
    <w:rsid w:val="775F39CF"/>
    <w:rsid w:val="7769BBFC"/>
    <w:rsid w:val="779DED23"/>
    <w:rsid w:val="77F6B1C3"/>
    <w:rsid w:val="781CD9E5"/>
    <w:rsid w:val="781EF082"/>
    <w:rsid w:val="783D1AC0"/>
    <w:rsid w:val="7856B376"/>
    <w:rsid w:val="78633295"/>
    <w:rsid w:val="78646A28"/>
    <w:rsid w:val="78A08D0D"/>
    <w:rsid w:val="78C840C3"/>
    <w:rsid w:val="78CE83DC"/>
    <w:rsid w:val="78DEE571"/>
    <w:rsid w:val="78E42206"/>
    <w:rsid w:val="7942B3A3"/>
    <w:rsid w:val="79C201A0"/>
    <w:rsid w:val="79C5FFFE"/>
    <w:rsid w:val="79DB3C96"/>
    <w:rsid w:val="7A101EA2"/>
    <w:rsid w:val="7A2B5E41"/>
    <w:rsid w:val="7A2F1EA6"/>
    <w:rsid w:val="7A46CD47"/>
    <w:rsid w:val="7A83088A"/>
    <w:rsid w:val="7A90A41C"/>
    <w:rsid w:val="7ACC8DBB"/>
    <w:rsid w:val="7AD9EE9B"/>
    <w:rsid w:val="7ADA4AEF"/>
    <w:rsid w:val="7B01DB39"/>
    <w:rsid w:val="7B369A47"/>
    <w:rsid w:val="7BC64E3D"/>
    <w:rsid w:val="7BD17C98"/>
    <w:rsid w:val="7C01F085"/>
    <w:rsid w:val="7C08ED1B"/>
    <w:rsid w:val="7C1A1293"/>
    <w:rsid w:val="7C93A9CC"/>
    <w:rsid w:val="7CB3D6E8"/>
    <w:rsid w:val="7CBE22EE"/>
    <w:rsid w:val="7CE9CBA2"/>
    <w:rsid w:val="7CF09A28"/>
    <w:rsid w:val="7D107588"/>
    <w:rsid w:val="7D1FDEC3"/>
    <w:rsid w:val="7D26FDE3"/>
    <w:rsid w:val="7D3223D7"/>
    <w:rsid w:val="7D83C6D2"/>
    <w:rsid w:val="7D980586"/>
    <w:rsid w:val="7D9B374C"/>
    <w:rsid w:val="7DCB05E0"/>
    <w:rsid w:val="7DE32298"/>
    <w:rsid w:val="7E3498DD"/>
    <w:rsid w:val="7E4B3240"/>
    <w:rsid w:val="7E619E4E"/>
    <w:rsid w:val="7E6E4AC0"/>
    <w:rsid w:val="7E8C6A89"/>
    <w:rsid w:val="7EDE51F4"/>
    <w:rsid w:val="7EE28C5F"/>
    <w:rsid w:val="7EF00DE8"/>
    <w:rsid w:val="7EF19A30"/>
    <w:rsid w:val="7F42B9D1"/>
    <w:rsid w:val="7F543AA4"/>
    <w:rsid w:val="7F7C5002"/>
    <w:rsid w:val="7F7EBBCB"/>
    <w:rsid w:val="7F8967C7"/>
    <w:rsid w:val="7F99DD05"/>
    <w:rsid w:val="7FF11D8F"/>
    <w:rsid w:val="7FF5C9F9"/>
  </w:rsids>
  <m:mathPr>
    <m:mathFont m:val="Cambria Math"/>
    <m:brkBin m:val="before"/>
    <m:brkBinSub m:val="--"/>
    <m:smallFrac m:val="0"/>
    <m:dispDef/>
    <m:lMargin m:val="1440"/>
    <m:rMargin m:val="144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1A646"/>
  <w15:docId w15:val="{3B7AB5AB-E4D3-4206-8D73-94F5FD51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uiPriority="4" w:qFormat="1"/>
    <w:lsdException w:name="heading 3" w:semiHidden="1" w:uiPriority="5"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 w:unhideWhenUsed="1" w:qFormat="1"/>
    <w:lsdException w:name="Emphasis" w:semiHidden="1" w:uiPriority="2"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0"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45"/>
    <w:pPr>
      <w:spacing w:after="0"/>
    </w:pPr>
    <w:rPr>
      <w:rFonts w:eastAsiaTheme="minorEastAsia"/>
      <w:b/>
      <w:color w:val="082A75" w:themeColor="text2"/>
      <w:sz w:val="28"/>
      <w:szCs w:val="22"/>
    </w:rPr>
  </w:style>
  <w:style w:type="paragraph" w:styleId="Ttulo1">
    <w:name w:val="heading 1"/>
    <w:basedOn w:val="Normal"/>
    <w:link w:val="Ttulo1Car"/>
    <w:uiPriority w:val="4"/>
    <w:qFormat/>
    <w:rsid w:val="00D077E9"/>
    <w:pPr>
      <w:keepNext/>
      <w:spacing w:before="240" w:after="60"/>
      <w:outlineLvl w:val="0"/>
    </w:pPr>
    <w:rPr>
      <w:rFonts w:asciiTheme="majorHAnsi" w:eastAsiaTheme="majorEastAsia" w:hAnsiTheme="majorHAnsi" w:cstheme="majorBidi"/>
      <w:color w:val="061F57" w:themeColor="text2" w:themeShade="BF"/>
      <w:kern w:val="28"/>
      <w:sz w:val="52"/>
      <w:szCs w:val="32"/>
    </w:rPr>
  </w:style>
  <w:style w:type="paragraph" w:styleId="Ttulo2">
    <w:name w:val="heading 2"/>
    <w:basedOn w:val="Normal"/>
    <w:next w:val="Normal"/>
    <w:link w:val="Ttulo2Car"/>
    <w:uiPriority w:val="4"/>
    <w:qFormat/>
    <w:rsid w:val="00DF027C"/>
    <w:pPr>
      <w:keepNext/>
      <w:spacing w:after="240" w:line="240" w:lineRule="auto"/>
      <w:outlineLvl w:val="1"/>
    </w:pPr>
    <w:rPr>
      <w:rFonts w:eastAsiaTheme="majorEastAsia" w:cstheme="majorBidi"/>
      <w:b w:val="0"/>
      <w:sz w:val="36"/>
      <w:szCs w:val="26"/>
    </w:rPr>
  </w:style>
  <w:style w:type="paragraph" w:styleId="Ttulo3">
    <w:name w:val="heading 3"/>
    <w:basedOn w:val="Normal"/>
    <w:next w:val="Normal"/>
    <w:link w:val="Ttulo3Car"/>
    <w:uiPriority w:val="5"/>
    <w:semiHidden/>
    <w:unhideWhenUsed/>
    <w:qFormat/>
    <w:rsid w:val="00055485"/>
    <w:pPr>
      <w:keepNext/>
      <w:keepLines/>
      <w:spacing w:before="40"/>
      <w:outlineLvl w:val="2"/>
    </w:pPr>
    <w:rPr>
      <w:rFonts w:asciiTheme="majorHAnsi" w:eastAsiaTheme="majorEastAsia" w:hAnsiTheme="majorHAnsi" w:cstheme="majorBidi"/>
      <w:color w:val="01263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paragraph" w:styleId="Ttulo">
    <w:name w:val="Title"/>
    <w:basedOn w:val="Normal"/>
    <w:link w:val="TtuloCar"/>
    <w:uiPriority w:val="1"/>
    <w:qFormat/>
    <w:rsid w:val="00D86945"/>
    <w:pPr>
      <w:spacing w:after="200" w:line="240" w:lineRule="auto"/>
    </w:pPr>
    <w:rPr>
      <w:rFonts w:asciiTheme="majorHAnsi" w:eastAsiaTheme="majorEastAsia" w:hAnsiTheme="majorHAnsi" w:cstheme="majorBidi"/>
      <w:bCs/>
      <w:sz w:val="72"/>
      <w:szCs w:val="52"/>
    </w:rPr>
  </w:style>
  <w:style w:type="character" w:customStyle="1" w:styleId="TtuloCar">
    <w:name w:val="Título Car"/>
    <w:basedOn w:val="Fuentedeprrafopredeter"/>
    <w:link w:val="Ttulo"/>
    <w:uiPriority w:val="1"/>
    <w:rsid w:val="00D86945"/>
    <w:rPr>
      <w:rFonts w:asciiTheme="majorHAnsi" w:eastAsiaTheme="majorEastAsia" w:hAnsiTheme="majorHAnsi" w:cstheme="majorBidi"/>
      <w:b/>
      <w:bCs/>
      <w:color w:val="082A75" w:themeColor="text2"/>
      <w:sz w:val="72"/>
      <w:szCs w:val="52"/>
    </w:rPr>
  </w:style>
  <w:style w:type="paragraph" w:styleId="Subttulo">
    <w:name w:val="Subtitle"/>
    <w:basedOn w:val="Normal"/>
    <w:link w:val="SubttuloCar"/>
    <w:uiPriority w:val="2"/>
    <w:qFormat/>
    <w:rsid w:val="00D86945"/>
    <w:pPr>
      <w:framePr w:hSpace="180" w:wrap="around" w:vAnchor="text" w:hAnchor="margin" w:y="1167"/>
    </w:pPr>
    <w:rPr>
      <w:b w:val="0"/>
      <w:caps/>
      <w:spacing w:val="20"/>
      <w:sz w:val="32"/>
    </w:rPr>
  </w:style>
  <w:style w:type="character" w:customStyle="1" w:styleId="SubttuloCar">
    <w:name w:val="Subtítulo Car"/>
    <w:basedOn w:val="Fuentedeprrafopredeter"/>
    <w:link w:val="Subttulo"/>
    <w:uiPriority w:val="2"/>
    <w:rsid w:val="00D86945"/>
    <w:rPr>
      <w:rFonts w:eastAsiaTheme="minorEastAsia"/>
      <w:caps/>
      <w:color w:val="082A75" w:themeColor="text2"/>
      <w:spacing w:val="20"/>
      <w:sz w:val="32"/>
      <w:szCs w:val="22"/>
    </w:rPr>
  </w:style>
  <w:style w:type="character" w:customStyle="1" w:styleId="Ttulo1Car">
    <w:name w:val="Título 1 Car"/>
    <w:basedOn w:val="Fuentedeprrafopredeter"/>
    <w:link w:val="Ttulo1"/>
    <w:uiPriority w:val="4"/>
    <w:rsid w:val="00D077E9"/>
    <w:rPr>
      <w:rFonts w:asciiTheme="majorHAnsi" w:eastAsiaTheme="majorEastAsia" w:hAnsiTheme="majorHAnsi" w:cstheme="majorBidi"/>
      <w:b/>
      <w:color w:val="061F57" w:themeColor="text2" w:themeShade="BF"/>
      <w:kern w:val="28"/>
      <w:sz w:val="52"/>
      <w:szCs w:val="32"/>
    </w:rPr>
  </w:style>
  <w:style w:type="paragraph" w:styleId="Encabezado">
    <w:name w:val="header"/>
    <w:basedOn w:val="Normal"/>
    <w:link w:val="EncabezadoCar"/>
    <w:uiPriority w:val="99"/>
    <w:unhideWhenUsed/>
    <w:rsid w:val="005037F0"/>
  </w:style>
  <w:style w:type="character" w:customStyle="1" w:styleId="EncabezadoCar">
    <w:name w:val="Encabezado Car"/>
    <w:basedOn w:val="Fuentedeprrafopredeter"/>
    <w:link w:val="Encabezado"/>
    <w:uiPriority w:val="99"/>
    <w:rsid w:val="0093335D"/>
  </w:style>
  <w:style w:type="paragraph" w:styleId="Piedepgina">
    <w:name w:val="footer"/>
    <w:basedOn w:val="Normal"/>
    <w:link w:val="PiedepginaCar"/>
    <w:uiPriority w:val="99"/>
    <w:unhideWhenUsed/>
    <w:rsid w:val="005037F0"/>
  </w:style>
  <w:style w:type="character" w:customStyle="1" w:styleId="PiedepginaCar">
    <w:name w:val="Pie de página Car"/>
    <w:basedOn w:val="Fuentedeprrafopredeter"/>
    <w:link w:val="Piedepgina"/>
    <w:uiPriority w:val="99"/>
    <w:rsid w:val="005037F0"/>
    <w:rPr>
      <w:sz w:val="24"/>
      <w:szCs w:val="24"/>
    </w:rPr>
  </w:style>
  <w:style w:type="paragraph" w:customStyle="1" w:styleId="Nombre">
    <w:name w:val="Nombre"/>
    <w:basedOn w:val="Normal"/>
    <w:uiPriority w:val="3"/>
    <w:qFormat/>
    <w:rsid w:val="00B231E5"/>
    <w:pPr>
      <w:spacing w:line="240" w:lineRule="auto"/>
      <w:jc w:val="right"/>
    </w:pPr>
  </w:style>
  <w:style w:type="character" w:customStyle="1" w:styleId="Ttulo2Car">
    <w:name w:val="Título 2 Car"/>
    <w:basedOn w:val="Fuentedeprrafopredeter"/>
    <w:link w:val="Ttulo2"/>
    <w:uiPriority w:val="4"/>
    <w:rsid w:val="00DF027C"/>
    <w:rPr>
      <w:rFonts w:eastAsiaTheme="majorEastAsia" w:cstheme="majorBidi"/>
      <w:color w:val="082A75" w:themeColor="text2"/>
      <w:sz w:val="36"/>
      <w:szCs w:val="26"/>
    </w:rPr>
  </w:style>
  <w:style w:type="table" w:styleId="Tablaconcuadrcula">
    <w:name w:val="Table Grid"/>
    <w:basedOn w:val="Tablanormal"/>
    <w:uiPriority w:val="39"/>
    <w:rsid w:val="00FF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unhideWhenUsed/>
    <w:rsid w:val="00D86945"/>
    <w:rPr>
      <w:color w:val="808080"/>
    </w:rPr>
  </w:style>
  <w:style w:type="paragraph" w:customStyle="1" w:styleId="Contenido">
    <w:name w:val="Contenido"/>
    <w:basedOn w:val="Normal"/>
    <w:link w:val="Carcterdecontenido"/>
    <w:qFormat/>
    <w:rsid w:val="00DF027C"/>
    <w:rPr>
      <w:b w:val="0"/>
    </w:rPr>
  </w:style>
  <w:style w:type="paragraph" w:customStyle="1" w:styleId="Textodestacado">
    <w:name w:val="Texto destacado"/>
    <w:basedOn w:val="Normal"/>
    <w:link w:val="Carcterdetextodestacado"/>
    <w:qFormat/>
    <w:rsid w:val="00DF027C"/>
  </w:style>
  <w:style w:type="character" w:customStyle="1" w:styleId="Carcterdecontenido">
    <w:name w:val="Carácter de contenido"/>
    <w:basedOn w:val="Fuentedeprrafopredeter"/>
    <w:link w:val="Contenido"/>
    <w:rsid w:val="00DF027C"/>
    <w:rPr>
      <w:rFonts w:eastAsiaTheme="minorEastAsia"/>
      <w:color w:val="082A75" w:themeColor="text2"/>
      <w:sz w:val="28"/>
      <w:szCs w:val="22"/>
    </w:rPr>
  </w:style>
  <w:style w:type="character" w:customStyle="1" w:styleId="Carcterdetextodestacado">
    <w:name w:val="Carácter de texto destacado"/>
    <w:basedOn w:val="Fuentedeprrafopredeter"/>
    <w:link w:val="Textodestacado"/>
    <w:rsid w:val="00DF027C"/>
    <w:rPr>
      <w:rFonts w:eastAsiaTheme="minorEastAsia"/>
      <w:b/>
      <w:color w:val="082A75" w:themeColor="text2"/>
      <w:sz w:val="28"/>
      <w:szCs w:val="22"/>
    </w:rPr>
  </w:style>
  <w:style w:type="paragraph" w:styleId="TtuloTDC">
    <w:name w:val="TOC Heading"/>
    <w:basedOn w:val="Ttulo1"/>
    <w:next w:val="Normal"/>
    <w:uiPriority w:val="39"/>
    <w:unhideWhenUsed/>
    <w:qFormat/>
    <w:rsid w:val="001F6492"/>
    <w:pPr>
      <w:keepLines/>
      <w:spacing w:after="0" w:line="259" w:lineRule="auto"/>
      <w:outlineLvl w:val="9"/>
    </w:pPr>
    <w:rPr>
      <w:b w:val="0"/>
      <w:color w:val="013A57" w:themeColor="accent1" w:themeShade="BF"/>
      <w:kern w:val="0"/>
      <w:sz w:val="32"/>
      <w:lang w:val="en-US"/>
    </w:rPr>
  </w:style>
  <w:style w:type="paragraph" w:styleId="TDC1">
    <w:name w:val="toc 1"/>
    <w:basedOn w:val="Normal"/>
    <w:next w:val="Normal"/>
    <w:autoRedefine/>
    <w:uiPriority w:val="39"/>
    <w:unhideWhenUsed/>
    <w:qFormat/>
    <w:rsid w:val="00AF4D0C"/>
    <w:pPr>
      <w:tabs>
        <w:tab w:val="right" w:leader="dot" w:pos="10024"/>
      </w:tabs>
      <w:spacing w:after="100"/>
      <w:ind w:left="360"/>
      <w:jc w:val="center"/>
    </w:pPr>
    <w:rPr>
      <w:rFonts w:asciiTheme="majorHAnsi" w:hAnsiTheme="majorHAnsi"/>
      <w:noProof/>
      <w:sz w:val="30"/>
      <w:lang w:bidi="es-ES"/>
    </w:rPr>
  </w:style>
  <w:style w:type="paragraph" w:styleId="TDC2">
    <w:name w:val="toc 2"/>
    <w:basedOn w:val="Normal"/>
    <w:next w:val="Normal"/>
    <w:autoRedefine/>
    <w:uiPriority w:val="39"/>
    <w:unhideWhenUsed/>
    <w:rsid w:val="001F6492"/>
    <w:pPr>
      <w:spacing w:after="100"/>
      <w:ind w:left="280"/>
    </w:pPr>
  </w:style>
  <w:style w:type="character" w:styleId="Hipervnculo">
    <w:name w:val="Hyperlink"/>
    <w:basedOn w:val="Fuentedeprrafopredeter"/>
    <w:uiPriority w:val="99"/>
    <w:unhideWhenUsed/>
    <w:rsid w:val="001F6492"/>
    <w:rPr>
      <w:color w:val="3592CF" w:themeColor="hyperlink"/>
      <w:u w:val="single"/>
    </w:rPr>
  </w:style>
  <w:style w:type="paragraph" w:styleId="TDC3">
    <w:name w:val="toc 3"/>
    <w:basedOn w:val="Normal"/>
    <w:next w:val="Normal"/>
    <w:autoRedefine/>
    <w:uiPriority w:val="39"/>
    <w:unhideWhenUsed/>
    <w:rsid w:val="001F6492"/>
    <w:pPr>
      <w:spacing w:after="100" w:line="259" w:lineRule="auto"/>
      <w:ind w:left="440"/>
    </w:pPr>
    <w:rPr>
      <w:rFonts w:cs="Times New Roman"/>
      <w:b w:val="0"/>
      <w:color w:val="auto"/>
      <w:sz w:val="22"/>
      <w:lang w:val="en-US"/>
    </w:rPr>
  </w:style>
  <w:style w:type="paragraph" w:styleId="Prrafodelista">
    <w:name w:val="List Paragraph"/>
    <w:aliases w:val="Ha,Fluvial1,Lista vistosa - Énfasis 11,Colorful List - Accent 11,Bolita,Párrafo de lista3,Párrafo de lista4,Párrafo de lista5,titulo 3,HOJA,BOLADEF,Párrafo de lista21,BOLA,Nivel 1 OS,Colorful List Accent 1,Bullets,References,Dot pt"/>
    <w:basedOn w:val="Normal"/>
    <w:link w:val="PrrafodelistaCar"/>
    <w:unhideWhenUsed/>
    <w:qFormat/>
    <w:rsid w:val="00E42142"/>
    <w:pPr>
      <w:ind w:left="720"/>
      <w:contextualSpacing/>
    </w:pPr>
  </w:style>
  <w:style w:type="paragraph" w:customStyle="1" w:styleId="Default">
    <w:name w:val="Default"/>
    <w:rsid w:val="00ED6195"/>
    <w:pPr>
      <w:autoSpaceDE w:val="0"/>
      <w:autoSpaceDN w:val="0"/>
      <w:adjustRightInd w:val="0"/>
      <w:spacing w:after="0" w:line="240" w:lineRule="auto"/>
    </w:pPr>
    <w:rPr>
      <w:rFonts w:ascii="Arial" w:hAnsi="Arial" w:cs="Arial"/>
      <w:color w:val="000000"/>
      <w:lang w:val="en-US"/>
    </w:rPr>
  </w:style>
  <w:style w:type="character" w:styleId="Ttulodellibro">
    <w:name w:val="Book Title"/>
    <w:basedOn w:val="Fuentedeprrafopredeter"/>
    <w:uiPriority w:val="33"/>
    <w:qFormat/>
    <w:rsid w:val="00801F8C"/>
    <w:rPr>
      <w:b/>
      <w:bCs/>
      <w:i/>
      <w:iCs/>
      <w:spacing w:val="5"/>
    </w:rPr>
  </w:style>
  <w:style w:type="paragraph" w:styleId="Sinespaciado">
    <w:name w:val="No Spacing"/>
    <w:link w:val="SinespaciadoCar"/>
    <w:uiPriority w:val="1"/>
    <w:qFormat/>
    <w:rsid w:val="00C25671"/>
    <w:pPr>
      <w:spacing w:after="0" w:line="240" w:lineRule="auto"/>
    </w:pPr>
    <w:rPr>
      <w:rFonts w:eastAsiaTheme="minorEastAsia"/>
      <w:sz w:val="22"/>
      <w:szCs w:val="22"/>
      <w:lang w:val="en-US"/>
    </w:rPr>
  </w:style>
  <w:style w:type="character" w:customStyle="1" w:styleId="SinespaciadoCar">
    <w:name w:val="Sin espaciado Car"/>
    <w:basedOn w:val="Fuentedeprrafopredeter"/>
    <w:link w:val="Sinespaciado"/>
    <w:uiPriority w:val="1"/>
    <w:rsid w:val="00C25671"/>
    <w:rPr>
      <w:rFonts w:eastAsiaTheme="minorEastAsia"/>
      <w:sz w:val="22"/>
      <w:szCs w:val="22"/>
      <w:lang w:val="en-US"/>
    </w:rPr>
  </w:style>
  <w:style w:type="character" w:styleId="Refdecomentario">
    <w:name w:val="annotation reference"/>
    <w:basedOn w:val="Fuentedeprrafopredeter"/>
    <w:uiPriority w:val="99"/>
    <w:semiHidden/>
    <w:unhideWhenUsed/>
    <w:rsid w:val="0020709C"/>
    <w:rPr>
      <w:sz w:val="16"/>
      <w:szCs w:val="16"/>
    </w:rPr>
  </w:style>
  <w:style w:type="paragraph" w:styleId="Textocomentario">
    <w:name w:val="annotation text"/>
    <w:basedOn w:val="Normal"/>
    <w:link w:val="TextocomentarioCar"/>
    <w:uiPriority w:val="99"/>
    <w:unhideWhenUsed/>
    <w:rsid w:val="0020709C"/>
    <w:pPr>
      <w:spacing w:line="240" w:lineRule="auto"/>
    </w:pPr>
    <w:rPr>
      <w:sz w:val="20"/>
      <w:szCs w:val="20"/>
    </w:rPr>
  </w:style>
  <w:style w:type="character" w:customStyle="1" w:styleId="TextocomentarioCar">
    <w:name w:val="Texto comentario Car"/>
    <w:basedOn w:val="Fuentedeprrafopredeter"/>
    <w:link w:val="Textocomentario"/>
    <w:uiPriority w:val="99"/>
    <w:rsid w:val="0020709C"/>
    <w:rPr>
      <w:rFonts w:eastAsiaTheme="minorEastAsia"/>
      <w:b/>
      <w:color w:val="082A75" w:themeColor="text2"/>
      <w:sz w:val="20"/>
      <w:szCs w:val="20"/>
    </w:rPr>
  </w:style>
  <w:style w:type="paragraph" w:styleId="Asuntodelcomentario">
    <w:name w:val="annotation subject"/>
    <w:basedOn w:val="Textocomentario"/>
    <w:next w:val="Textocomentario"/>
    <w:link w:val="AsuntodelcomentarioCar"/>
    <w:uiPriority w:val="99"/>
    <w:semiHidden/>
    <w:unhideWhenUsed/>
    <w:rsid w:val="0020709C"/>
    <w:rPr>
      <w:bCs/>
    </w:rPr>
  </w:style>
  <w:style w:type="character" w:customStyle="1" w:styleId="AsuntodelcomentarioCar">
    <w:name w:val="Asunto del comentario Car"/>
    <w:basedOn w:val="TextocomentarioCar"/>
    <w:link w:val="Asuntodelcomentario"/>
    <w:uiPriority w:val="99"/>
    <w:semiHidden/>
    <w:rsid w:val="0020709C"/>
    <w:rPr>
      <w:rFonts w:eastAsiaTheme="minorEastAsia"/>
      <w:b/>
      <w:bCs/>
      <w:color w:val="082A75" w:themeColor="text2"/>
      <w:sz w:val="20"/>
      <w:szCs w:val="20"/>
    </w:rPr>
  </w:style>
  <w:style w:type="paragraph" w:styleId="Revisin">
    <w:name w:val="Revision"/>
    <w:hidden/>
    <w:uiPriority w:val="99"/>
    <w:semiHidden/>
    <w:rsid w:val="00C2606E"/>
    <w:pPr>
      <w:spacing w:after="0" w:line="240" w:lineRule="auto"/>
    </w:pPr>
    <w:rPr>
      <w:rFonts w:eastAsiaTheme="minorEastAsia"/>
      <w:b/>
      <w:color w:val="082A75" w:themeColor="text2"/>
      <w:sz w:val="28"/>
      <w:szCs w:val="22"/>
    </w:rPr>
  </w:style>
  <w:style w:type="character" w:customStyle="1" w:styleId="PrrafodelistaCar">
    <w:name w:val="Párrafo de lista Car"/>
    <w:aliases w:val="Ha Car,Fluvial1 Car,Lista vistosa - Énfasis 11 Car,Colorful List - Accent 11 Car,Bolita Car,Párrafo de lista3 Car,Párrafo de lista4 Car,Párrafo de lista5 Car,titulo 3 Car,HOJA Car,BOLADEF Car,Párrafo de lista21 Car,BOLA Car"/>
    <w:link w:val="Prrafodelista"/>
    <w:uiPriority w:val="34"/>
    <w:qFormat/>
    <w:rsid w:val="00D65840"/>
    <w:rPr>
      <w:rFonts w:eastAsiaTheme="minorEastAsia"/>
      <w:b/>
      <w:color w:val="082A75" w:themeColor="text2"/>
      <w:sz w:val="28"/>
      <w:szCs w:val="22"/>
    </w:rPr>
  </w:style>
  <w:style w:type="paragraph" w:styleId="Textoindependiente">
    <w:name w:val="Body Text"/>
    <w:basedOn w:val="Normal"/>
    <w:link w:val="TextoindependienteCar"/>
    <w:uiPriority w:val="1"/>
    <w:qFormat/>
    <w:rsid w:val="00D65840"/>
    <w:pPr>
      <w:widowControl w:val="0"/>
      <w:autoSpaceDE w:val="0"/>
      <w:autoSpaceDN w:val="0"/>
      <w:spacing w:line="240" w:lineRule="auto"/>
    </w:pPr>
    <w:rPr>
      <w:rFonts w:ascii="Calibri" w:eastAsia="Calibri" w:hAnsi="Calibri" w:cs="Calibri"/>
      <w:b w:val="0"/>
      <w:color w:val="auto"/>
      <w:sz w:val="22"/>
    </w:rPr>
  </w:style>
  <w:style w:type="character" w:customStyle="1" w:styleId="TextoindependienteCar">
    <w:name w:val="Texto independiente Car"/>
    <w:basedOn w:val="Fuentedeprrafopredeter"/>
    <w:link w:val="Textoindependiente"/>
    <w:uiPriority w:val="1"/>
    <w:rsid w:val="00D65840"/>
    <w:rPr>
      <w:rFonts w:ascii="Calibri" w:eastAsia="Calibri" w:hAnsi="Calibri" w:cs="Calibri"/>
      <w:sz w:val="22"/>
      <w:szCs w:val="22"/>
    </w:rPr>
  </w:style>
  <w:style w:type="paragraph" w:customStyle="1" w:styleId="Standard">
    <w:name w:val="Standard"/>
    <w:basedOn w:val="Normal"/>
    <w:uiPriority w:val="99"/>
    <w:rsid w:val="1E8DD418"/>
    <w:pPr>
      <w:widowControl w:val="0"/>
      <w:spacing w:line="240" w:lineRule="auto"/>
    </w:pPr>
    <w:rPr>
      <w:rFonts w:ascii="Arial" w:eastAsia="Droid Sans Fallback" w:hAnsi="Arial" w:cs="Arial"/>
      <w:sz w:val="22"/>
      <w:lang w:eastAsia="zh-CN"/>
    </w:rPr>
  </w:style>
  <w:style w:type="table" w:styleId="Tablaconcuadrcula4-nfasis5">
    <w:name w:val="Grid Table 4 Accent 5"/>
    <w:basedOn w:val="Tablanormal"/>
    <w:uiPriority w:val="49"/>
    <w:pPr>
      <w:spacing w:after="0" w:line="240" w:lineRule="auto"/>
    </w:pPr>
    <w:tblPr>
      <w:tblStyleRowBandSize w:val="1"/>
      <w:tblStyleColBandSize w:val="1"/>
      <w:tblBorders>
        <w:top w:val="single" w:sz="4" w:space="0" w:color="D9E8DF" w:themeColor="accent5" w:themeTint="99"/>
        <w:left w:val="single" w:sz="4" w:space="0" w:color="D9E8DF" w:themeColor="accent5" w:themeTint="99"/>
        <w:bottom w:val="single" w:sz="4" w:space="0" w:color="D9E8DF" w:themeColor="accent5" w:themeTint="99"/>
        <w:right w:val="single" w:sz="4" w:space="0" w:color="D9E8DF" w:themeColor="accent5" w:themeTint="99"/>
        <w:insideH w:val="single" w:sz="4" w:space="0" w:color="D9E8DF" w:themeColor="accent5" w:themeTint="99"/>
        <w:insideV w:val="single" w:sz="4" w:space="0" w:color="D9E8DF" w:themeColor="accent5" w:themeTint="99"/>
      </w:tblBorders>
    </w:tblPr>
    <w:tblStylePr w:type="firstRow">
      <w:rPr>
        <w:b/>
        <w:bCs/>
        <w:color w:val="FFFFFF" w:themeColor="background1"/>
      </w:rPr>
      <w:tblPr/>
      <w:tcPr>
        <w:tcBorders>
          <w:top w:val="single" w:sz="4" w:space="0" w:color="C1D9CB" w:themeColor="accent5"/>
          <w:left w:val="single" w:sz="4" w:space="0" w:color="C1D9CB" w:themeColor="accent5"/>
          <w:bottom w:val="single" w:sz="4" w:space="0" w:color="C1D9CB" w:themeColor="accent5"/>
          <w:right w:val="single" w:sz="4" w:space="0" w:color="C1D9CB" w:themeColor="accent5"/>
          <w:insideH w:val="nil"/>
          <w:insideV w:val="nil"/>
        </w:tcBorders>
        <w:shd w:val="clear" w:color="auto" w:fill="C1D9CB" w:themeFill="accent5"/>
      </w:tcPr>
    </w:tblStylePr>
    <w:tblStylePr w:type="lastRow">
      <w:rPr>
        <w:b/>
        <w:bCs/>
      </w:rPr>
      <w:tblPr/>
      <w:tcPr>
        <w:tcBorders>
          <w:top w:val="double" w:sz="4" w:space="0" w:color="C1D9CB" w:themeColor="accent5"/>
        </w:tcBorders>
      </w:tcPr>
    </w:tblStylePr>
    <w:tblStylePr w:type="firstCol">
      <w:rPr>
        <w:b/>
        <w:bCs/>
      </w:rPr>
    </w:tblStylePr>
    <w:tblStylePr w:type="lastCol">
      <w:rPr>
        <w:b/>
        <w:bCs/>
      </w:rPr>
    </w:tblStylePr>
    <w:tblStylePr w:type="band1Vert">
      <w:tblPr/>
      <w:tcPr>
        <w:shd w:val="clear" w:color="auto" w:fill="F2F7F4" w:themeFill="accent5" w:themeFillTint="33"/>
      </w:tcPr>
    </w:tblStylePr>
    <w:tblStylePr w:type="band1Horz">
      <w:tblPr/>
      <w:tcPr>
        <w:shd w:val="clear" w:color="auto" w:fill="F2F7F4" w:themeFill="accent5" w:themeFillTint="33"/>
      </w:tcPr>
    </w:tblStylePr>
  </w:style>
  <w:style w:type="table" w:styleId="Tablanormal2">
    <w:name w:val="Plain Table 2"/>
    <w:basedOn w:val="Tablanormal"/>
    <w:uiPriority w:val="42"/>
    <w:pPr>
      <w:spacing w:after="0" w:line="240" w:lineRule="auto"/>
    </w:pPr>
    <w:tblPr>
      <w:tblStyleRowBandSize w:val="1"/>
      <w:tblStyleColBandSize w:val="1"/>
      <w:tblBorders>
        <w:top w:val="single" w:sz="4" w:space="0" w:color="5951C8" w:themeColor="text1" w:themeTint="80"/>
        <w:bottom w:val="single" w:sz="4" w:space="0" w:color="5951C8" w:themeColor="text1" w:themeTint="80"/>
      </w:tblBorders>
    </w:tblPr>
    <w:tblStylePr w:type="firstRow">
      <w:rPr>
        <w:b/>
        <w:bCs/>
      </w:rPr>
      <w:tblPr/>
      <w:tcPr>
        <w:tcBorders>
          <w:bottom w:val="single" w:sz="4" w:space="0" w:color="5951C8" w:themeColor="text1" w:themeTint="80"/>
        </w:tcBorders>
      </w:tcPr>
    </w:tblStylePr>
    <w:tblStylePr w:type="lastRow">
      <w:rPr>
        <w:b/>
        <w:bCs/>
      </w:rPr>
      <w:tblPr/>
      <w:tcPr>
        <w:tcBorders>
          <w:top w:val="single" w:sz="4" w:space="0" w:color="5951C8" w:themeColor="text1" w:themeTint="80"/>
        </w:tcBorders>
      </w:tcPr>
    </w:tblStylePr>
    <w:tblStylePr w:type="firstCol">
      <w:rPr>
        <w:b/>
        <w:bCs/>
      </w:rPr>
    </w:tblStylePr>
    <w:tblStylePr w:type="lastCol">
      <w:rPr>
        <w:b/>
        <w:bCs/>
      </w:rPr>
    </w:tblStylePr>
    <w:tblStylePr w:type="band1Vert">
      <w:tblPr/>
      <w:tcPr>
        <w:tcBorders>
          <w:left w:val="single" w:sz="4" w:space="0" w:color="5951C8" w:themeColor="text1" w:themeTint="80"/>
          <w:right w:val="single" w:sz="4" w:space="0" w:color="5951C8" w:themeColor="text1" w:themeTint="80"/>
        </w:tcBorders>
      </w:tcPr>
    </w:tblStylePr>
    <w:tblStylePr w:type="band2Vert">
      <w:tblPr/>
      <w:tcPr>
        <w:tcBorders>
          <w:left w:val="single" w:sz="4" w:space="0" w:color="5951C8" w:themeColor="text1" w:themeTint="80"/>
          <w:right w:val="single" w:sz="4" w:space="0" w:color="5951C8" w:themeColor="text1" w:themeTint="80"/>
        </w:tcBorders>
      </w:tcPr>
    </w:tblStylePr>
    <w:tblStylePr w:type="band1Horz">
      <w:tblPr/>
      <w:tcPr>
        <w:tcBorders>
          <w:top w:val="single" w:sz="4" w:space="0" w:color="5951C8" w:themeColor="text1" w:themeTint="80"/>
          <w:bottom w:val="single" w:sz="4" w:space="0" w:color="5951C8" w:themeColor="text1" w:themeTint="80"/>
        </w:tcBorders>
      </w:tcPr>
    </w:tblStylePr>
  </w:style>
  <w:style w:type="table" w:customStyle="1" w:styleId="NormalTable0">
    <w:name w:val="Normal Table0"/>
    <w:uiPriority w:val="2"/>
    <w:semiHidden/>
    <w:unhideWhenUsed/>
    <w:qFormat/>
    <w:rsid w:val="00E55389"/>
    <w:pPr>
      <w:widowControl w:val="0"/>
      <w:autoSpaceDE w:val="0"/>
      <w:autoSpaceDN w:val="0"/>
      <w:spacing w:after="0" w:line="240" w:lineRule="auto"/>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5389"/>
    <w:pPr>
      <w:widowControl w:val="0"/>
      <w:autoSpaceDE w:val="0"/>
      <w:autoSpaceDN w:val="0"/>
      <w:spacing w:line="240" w:lineRule="auto"/>
    </w:pPr>
    <w:rPr>
      <w:rFonts w:ascii="Calibri" w:eastAsia="Calibri" w:hAnsi="Calibri" w:cs="Calibri"/>
      <w:b w:val="0"/>
      <w:color w:val="auto"/>
      <w:sz w:val="22"/>
    </w:rPr>
  </w:style>
  <w:style w:type="paragraph" w:styleId="Textonotapie">
    <w:name w:val="footnote text"/>
    <w:basedOn w:val="Normal"/>
    <w:link w:val="TextonotapieCar"/>
    <w:uiPriority w:val="99"/>
    <w:semiHidden/>
    <w:unhideWhenUsed/>
    <w:rsid w:val="00D15205"/>
    <w:pPr>
      <w:spacing w:line="240" w:lineRule="auto"/>
    </w:pPr>
    <w:rPr>
      <w:rFonts w:eastAsiaTheme="minorHAnsi"/>
      <w:b w:val="0"/>
      <w:color w:val="auto"/>
      <w:kern w:val="2"/>
      <w:sz w:val="20"/>
      <w:szCs w:val="20"/>
      <w:lang w:val="es-CO"/>
      <w14:ligatures w14:val="standardContextual"/>
    </w:rPr>
  </w:style>
  <w:style w:type="character" w:customStyle="1" w:styleId="TextonotapieCar">
    <w:name w:val="Texto nota pie Car"/>
    <w:basedOn w:val="Fuentedeprrafopredeter"/>
    <w:link w:val="Textonotapie"/>
    <w:uiPriority w:val="99"/>
    <w:semiHidden/>
    <w:rsid w:val="00D15205"/>
    <w:rPr>
      <w:kern w:val="2"/>
      <w:sz w:val="20"/>
      <w:szCs w:val="20"/>
      <w:lang w:val="es-CO"/>
      <w14:ligatures w14:val="standardContextual"/>
    </w:rPr>
  </w:style>
  <w:style w:type="character" w:styleId="Refdenotaalpie">
    <w:name w:val="footnote reference"/>
    <w:basedOn w:val="Fuentedeprrafopredeter"/>
    <w:uiPriority w:val="99"/>
    <w:semiHidden/>
    <w:unhideWhenUsed/>
    <w:rsid w:val="00D15205"/>
    <w:rPr>
      <w:vertAlign w:val="superscript"/>
    </w:rPr>
  </w:style>
  <w:style w:type="character" w:styleId="Mencinsinresolver">
    <w:name w:val="Unresolved Mention"/>
    <w:basedOn w:val="Fuentedeprrafopredeter"/>
    <w:uiPriority w:val="99"/>
    <w:semiHidden/>
    <w:unhideWhenUsed/>
    <w:rsid w:val="00617C83"/>
    <w:rPr>
      <w:color w:val="605E5C"/>
      <w:shd w:val="clear" w:color="auto" w:fill="E1DFDD"/>
    </w:rPr>
  </w:style>
  <w:style w:type="character" w:customStyle="1" w:styleId="Ttulo3Car">
    <w:name w:val="Título 3 Car"/>
    <w:basedOn w:val="Fuentedeprrafopredeter"/>
    <w:link w:val="Ttulo3"/>
    <w:uiPriority w:val="5"/>
    <w:semiHidden/>
    <w:rsid w:val="00055485"/>
    <w:rPr>
      <w:rFonts w:asciiTheme="majorHAnsi" w:eastAsiaTheme="majorEastAsia" w:hAnsiTheme="majorHAnsi" w:cstheme="majorBidi"/>
      <w:b/>
      <w:color w:val="012639"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638103">
      <w:bodyDiv w:val="1"/>
      <w:marLeft w:val="0"/>
      <w:marRight w:val="0"/>
      <w:marTop w:val="0"/>
      <w:marBottom w:val="0"/>
      <w:divBdr>
        <w:top w:val="none" w:sz="0" w:space="0" w:color="auto"/>
        <w:left w:val="none" w:sz="0" w:space="0" w:color="auto"/>
        <w:bottom w:val="none" w:sz="0" w:space="0" w:color="auto"/>
        <w:right w:val="none" w:sz="0" w:space="0" w:color="auto"/>
      </w:divBdr>
    </w:div>
    <w:div w:id="360203795">
      <w:bodyDiv w:val="1"/>
      <w:marLeft w:val="0"/>
      <w:marRight w:val="0"/>
      <w:marTop w:val="0"/>
      <w:marBottom w:val="0"/>
      <w:divBdr>
        <w:top w:val="none" w:sz="0" w:space="0" w:color="auto"/>
        <w:left w:val="none" w:sz="0" w:space="0" w:color="auto"/>
        <w:bottom w:val="none" w:sz="0" w:space="0" w:color="auto"/>
        <w:right w:val="none" w:sz="0" w:space="0" w:color="auto"/>
      </w:divBdr>
    </w:div>
    <w:div w:id="424961747">
      <w:bodyDiv w:val="1"/>
      <w:marLeft w:val="0"/>
      <w:marRight w:val="0"/>
      <w:marTop w:val="0"/>
      <w:marBottom w:val="0"/>
      <w:divBdr>
        <w:top w:val="none" w:sz="0" w:space="0" w:color="auto"/>
        <w:left w:val="none" w:sz="0" w:space="0" w:color="auto"/>
        <w:bottom w:val="none" w:sz="0" w:space="0" w:color="auto"/>
        <w:right w:val="none" w:sz="0" w:space="0" w:color="auto"/>
      </w:divBdr>
    </w:div>
    <w:div w:id="480118292">
      <w:bodyDiv w:val="1"/>
      <w:marLeft w:val="0"/>
      <w:marRight w:val="0"/>
      <w:marTop w:val="0"/>
      <w:marBottom w:val="0"/>
      <w:divBdr>
        <w:top w:val="none" w:sz="0" w:space="0" w:color="auto"/>
        <w:left w:val="none" w:sz="0" w:space="0" w:color="auto"/>
        <w:bottom w:val="none" w:sz="0" w:space="0" w:color="auto"/>
        <w:right w:val="none" w:sz="0" w:space="0" w:color="auto"/>
      </w:divBdr>
      <w:divsChild>
        <w:div w:id="400567412">
          <w:marLeft w:val="0"/>
          <w:marRight w:val="0"/>
          <w:marTop w:val="0"/>
          <w:marBottom w:val="0"/>
          <w:divBdr>
            <w:top w:val="none" w:sz="0" w:space="0" w:color="auto"/>
            <w:left w:val="none" w:sz="0" w:space="0" w:color="auto"/>
            <w:bottom w:val="none" w:sz="0" w:space="0" w:color="auto"/>
            <w:right w:val="none" w:sz="0" w:space="0" w:color="auto"/>
          </w:divBdr>
        </w:div>
        <w:div w:id="1700154841">
          <w:marLeft w:val="0"/>
          <w:marRight w:val="0"/>
          <w:marTop w:val="0"/>
          <w:marBottom w:val="0"/>
          <w:divBdr>
            <w:top w:val="none" w:sz="0" w:space="0" w:color="auto"/>
            <w:left w:val="none" w:sz="0" w:space="0" w:color="auto"/>
            <w:bottom w:val="none" w:sz="0" w:space="0" w:color="auto"/>
            <w:right w:val="none" w:sz="0" w:space="0" w:color="auto"/>
          </w:divBdr>
        </w:div>
      </w:divsChild>
    </w:div>
    <w:div w:id="511188492">
      <w:bodyDiv w:val="1"/>
      <w:marLeft w:val="0"/>
      <w:marRight w:val="0"/>
      <w:marTop w:val="0"/>
      <w:marBottom w:val="0"/>
      <w:divBdr>
        <w:top w:val="none" w:sz="0" w:space="0" w:color="auto"/>
        <w:left w:val="none" w:sz="0" w:space="0" w:color="auto"/>
        <w:bottom w:val="none" w:sz="0" w:space="0" w:color="auto"/>
        <w:right w:val="none" w:sz="0" w:space="0" w:color="auto"/>
      </w:divBdr>
    </w:div>
    <w:div w:id="570433197">
      <w:bodyDiv w:val="1"/>
      <w:marLeft w:val="0"/>
      <w:marRight w:val="0"/>
      <w:marTop w:val="0"/>
      <w:marBottom w:val="0"/>
      <w:divBdr>
        <w:top w:val="none" w:sz="0" w:space="0" w:color="auto"/>
        <w:left w:val="none" w:sz="0" w:space="0" w:color="auto"/>
        <w:bottom w:val="none" w:sz="0" w:space="0" w:color="auto"/>
        <w:right w:val="none" w:sz="0" w:space="0" w:color="auto"/>
      </w:divBdr>
    </w:div>
    <w:div w:id="633414052">
      <w:bodyDiv w:val="1"/>
      <w:marLeft w:val="0"/>
      <w:marRight w:val="0"/>
      <w:marTop w:val="0"/>
      <w:marBottom w:val="0"/>
      <w:divBdr>
        <w:top w:val="none" w:sz="0" w:space="0" w:color="auto"/>
        <w:left w:val="none" w:sz="0" w:space="0" w:color="auto"/>
        <w:bottom w:val="none" w:sz="0" w:space="0" w:color="auto"/>
        <w:right w:val="none" w:sz="0" w:space="0" w:color="auto"/>
      </w:divBdr>
    </w:div>
    <w:div w:id="979386987">
      <w:bodyDiv w:val="1"/>
      <w:marLeft w:val="0"/>
      <w:marRight w:val="0"/>
      <w:marTop w:val="0"/>
      <w:marBottom w:val="0"/>
      <w:divBdr>
        <w:top w:val="none" w:sz="0" w:space="0" w:color="auto"/>
        <w:left w:val="none" w:sz="0" w:space="0" w:color="auto"/>
        <w:bottom w:val="none" w:sz="0" w:space="0" w:color="auto"/>
        <w:right w:val="none" w:sz="0" w:space="0" w:color="auto"/>
      </w:divBdr>
    </w:div>
    <w:div w:id="1024131390">
      <w:bodyDiv w:val="1"/>
      <w:marLeft w:val="0"/>
      <w:marRight w:val="0"/>
      <w:marTop w:val="0"/>
      <w:marBottom w:val="0"/>
      <w:divBdr>
        <w:top w:val="none" w:sz="0" w:space="0" w:color="auto"/>
        <w:left w:val="none" w:sz="0" w:space="0" w:color="auto"/>
        <w:bottom w:val="none" w:sz="0" w:space="0" w:color="auto"/>
        <w:right w:val="none" w:sz="0" w:space="0" w:color="auto"/>
      </w:divBdr>
    </w:div>
    <w:div w:id="1165366071">
      <w:bodyDiv w:val="1"/>
      <w:marLeft w:val="0"/>
      <w:marRight w:val="0"/>
      <w:marTop w:val="0"/>
      <w:marBottom w:val="0"/>
      <w:divBdr>
        <w:top w:val="none" w:sz="0" w:space="0" w:color="auto"/>
        <w:left w:val="none" w:sz="0" w:space="0" w:color="auto"/>
        <w:bottom w:val="none" w:sz="0" w:space="0" w:color="auto"/>
        <w:right w:val="none" w:sz="0" w:space="0" w:color="auto"/>
      </w:divBdr>
    </w:div>
    <w:div w:id="1223295615">
      <w:bodyDiv w:val="1"/>
      <w:marLeft w:val="0"/>
      <w:marRight w:val="0"/>
      <w:marTop w:val="0"/>
      <w:marBottom w:val="0"/>
      <w:divBdr>
        <w:top w:val="none" w:sz="0" w:space="0" w:color="auto"/>
        <w:left w:val="none" w:sz="0" w:space="0" w:color="auto"/>
        <w:bottom w:val="none" w:sz="0" w:space="0" w:color="auto"/>
        <w:right w:val="none" w:sz="0" w:space="0" w:color="auto"/>
      </w:divBdr>
    </w:div>
    <w:div w:id="1226261710">
      <w:bodyDiv w:val="1"/>
      <w:marLeft w:val="0"/>
      <w:marRight w:val="0"/>
      <w:marTop w:val="0"/>
      <w:marBottom w:val="0"/>
      <w:divBdr>
        <w:top w:val="none" w:sz="0" w:space="0" w:color="auto"/>
        <w:left w:val="none" w:sz="0" w:space="0" w:color="auto"/>
        <w:bottom w:val="none" w:sz="0" w:space="0" w:color="auto"/>
        <w:right w:val="none" w:sz="0" w:space="0" w:color="auto"/>
      </w:divBdr>
    </w:div>
    <w:div w:id="1353149789">
      <w:bodyDiv w:val="1"/>
      <w:marLeft w:val="0"/>
      <w:marRight w:val="0"/>
      <w:marTop w:val="0"/>
      <w:marBottom w:val="0"/>
      <w:divBdr>
        <w:top w:val="none" w:sz="0" w:space="0" w:color="auto"/>
        <w:left w:val="none" w:sz="0" w:space="0" w:color="auto"/>
        <w:bottom w:val="none" w:sz="0" w:space="0" w:color="auto"/>
        <w:right w:val="none" w:sz="0" w:space="0" w:color="auto"/>
      </w:divBdr>
    </w:div>
    <w:div w:id="1363676132">
      <w:bodyDiv w:val="1"/>
      <w:marLeft w:val="0"/>
      <w:marRight w:val="0"/>
      <w:marTop w:val="0"/>
      <w:marBottom w:val="0"/>
      <w:divBdr>
        <w:top w:val="none" w:sz="0" w:space="0" w:color="auto"/>
        <w:left w:val="none" w:sz="0" w:space="0" w:color="auto"/>
        <w:bottom w:val="none" w:sz="0" w:space="0" w:color="auto"/>
        <w:right w:val="none" w:sz="0" w:space="0" w:color="auto"/>
      </w:divBdr>
      <w:divsChild>
        <w:div w:id="1736051281">
          <w:marLeft w:val="0"/>
          <w:marRight w:val="0"/>
          <w:marTop w:val="0"/>
          <w:marBottom w:val="0"/>
          <w:divBdr>
            <w:top w:val="none" w:sz="0" w:space="0" w:color="auto"/>
            <w:left w:val="none" w:sz="0" w:space="0" w:color="auto"/>
            <w:bottom w:val="none" w:sz="0" w:space="0" w:color="auto"/>
            <w:right w:val="none" w:sz="0" w:space="0" w:color="auto"/>
          </w:divBdr>
        </w:div>
        <w:div w:id="1269653702">
          <w:marLeft w:val="0"/>
          <w:marRight w:val="0"/>
          <w:marTop w:val="0"/>
          <w:marBottom w:val="0"/>
          <w:divBdr>
            <w:top w:val="none" w:sz="0" w:space="0" w:color="auto"/>
            <w:left w:val="none" w:sz="0" w:space="0" w:color="auto"/>
            <w:bottom w:val="none" w:sz="0" w:space="0" w:color="auto"/>
            <w:right w:val="none" w:sz="0" w:space="0" w:color="auto"/>
          </w:divBdr>
        </w:div>
        <w:div w:id="814032650">
          <w:marLeft w:val="0"/>
          <w:marRight w:val="0"/>
          <w:marTop w:val="0"/>
          <w:marBottom w:val="0"/>
          <w:divBdr>
            <w:top w:val="none" w:sz="0" w:space="0" w:color="auto"/>
            <w:left w:val="none" w:sz="0" w:space="0" w:color="auto"/>
            <w:bottom w:val="none" w:sz="0" w:space="0" w:color="auto"/>
            <w:right w:val="none" w:sz="0" w:space="0" w:color="auto"/>
          </w:divBdr>
        </w:div>
      </w:divsChild>
    </w:div>
    <w:div w:id="1417753081">
      <w:bodyDiv w:val="1"/>
      <w:marLeft w:val="0"/>
      <w:marRight w:val="0"/>
      <w:marTop w:val="0"/>
      <w:marBottom w:val="0"/>
      <w:divBdr>
        <w:top w:val="none" w:sz="0" w:space="0" w:color="auto"/>
        <w:left w:val="none" w:sz="0" w:space="0" w:color="auto"/>
        <w:bottom w:val="none" w:sz="0" w:space="0" w:color="auto"/>
        <w:right w:val="none" w:sz="0" w:space="0" w:color="auto"/>
      </w:divBdr>
    </w:div>
    <w:div w:id="1429735304">
      <w:bodyDiv w:val="1"/>
      <w:marLeft w:val="0"/>
      <w:marRight w:val="0"/>
      <w:marTop w:val="0"/>
      <w:marBottom w:val="0"/>
      <w:divBdr>
        <w:top w:val="none" w:sz="0" w:space="0" w:color="auto"/>
        <w:left w:val="none" w:sz="0" w:space="0" w:color="auto"/>
        <w:bottom w:val="none" w:sz="0" w:space="0" w:color="auto"/>
        <w:right w:val="none" w:sz="0" w:space="0" w:color="auto"/>
      </w:divBdr>
    </w:div>
    <w:div w:id="1539663586">
      <w:bodyDiv w:val="1"/>
      <w:marLeft w:val="0"/>
      <w:marRight w:val="0"/>
      <w:marTop w:val="0"/>
      <w:marBottom w:val="0"/>
      <w:divBdr>
        <w:top w:val="none" w:sz="0" w:space="0" w:color="auto"/>
        <w:left w:val="none" w:sz="0" w:space="0" w:color="auto"/>
        <w:bottom w:val="none" w:sz="0" w:space="0" w:color="auto"/>
        <w:right w:val="none" w:sz="0" w:space="0" w:color="auto"/>
      </w:divBdr>
    </w:div>
    <w:div w:id="1795557497">
      <w:bodyDiv w:val="1"/>
      <w:marLeft w:val="0"/>
      <w:marRight w:val="0"/>
      <w:marTop w:val="0"/>
      <w:marBottom w:val="0"/>
      <w:divBdr>
        <w:top w:val="none" w:sz="0" w:space="0" w:color="auto"/>
        <w:left w:val="none" w:sz="0" w:space="0" w:color="auto"/>
        <w:bottom w:val="none" w:sz="0" w:space="0" w:color="auto"/>
        <w:right w:val="none" w:sz="0" w:space="0" w:color="auto"/>
      </w:divBdr>
    </w:div>
    <w:div w:id="1882475477">
      <w:bodyDiv w:val="1"/>
      <w:marLeft w:val="0"/>
      <w:marRight w:val="0"/>
      <w:marTop w:val="0"/>
      <w:marBottom w:val="0"/>
      <w:divBdr>
        <w:top w:val="none" w:sz="0" w:space="0" w:color="auto"/>
        <w:left w:val="none" w:sz="0" w:space="0" w:color="auto"/>
        <w:bottom w:val="none" w:sz="0" w:space="0" w:color="auto"/>
        <w:right w:val="none" w:sz="0" w:space="0" w:color="auto"/>
      </w:divBdr>
    </w:div>
    <w:div w:id="1888448382">
      <w:bodyDiv w:val="1"/>
      <w:marLeft w:val="0"/>
      <w:marRight w:val="0"/>
      <w:marTop w:val="0"/>
      <w:marBottom w:val="0"/>
      <w:divBdr>
        <w:top w:val="none" w:sz="0" w:space="0" w:color="auto"/>
        <w:left w:val="none" w:sz="0" w:space="0" w:color="auto"/>
        <w:bottom w:val="none" w:sz="0" w:space="0" w:color="auto"/>
        <w:right w:val="none" w:sz="0" w:space="0" w:color="auto"/>
      </w:divBdr>
    </w:div>
    <w:div w:id="1889996652">
      <w:bodyDiv w:val="1"/>
      <w:marLeft w:val="0"/>
      <w:marRight w:val="0"/>
      <w:marTop w:val="0"/>
      <w:marBottom w:val="0"/>
      <w:divBdr>
        <w:top w:val="none" w:sz="0" w:space="0" w:color="auto"/>
        <w:left w:val="none" w:sz="0" w:space="0" w:color="auto"/>
        <w:bottom w:val="none" w:sz="0" w:space="0" w:color="auto"/>
        <w:right w:val="none" w:sz="0" w:space="0" w:color="auto"/>
      </w:divBdr>
    </w:div>
    <w:div w:id="2015574471">
      <w:bodyDiv w:val="1"/>
      <w:marLeft w:val="0"/>
      <w:marRight w:val="0"/>
      <w:marTop w:val="0"/>
      <w:marBottom w:val="0"/>
      <w:divBdr>
        <w:top w:val="none" w:sz="0" w:space="0" w:color="auto"/>
        <w:left w:val="none" w:sz="0" w:space="0" w:color="auto"/>
        <w:bottom w:val="none" w:sz="0" w:space="0" w:color="auto"/>
        <w:right w:val="none" w:sz="0" w:space="0" w:color="auto"/>
      </w:divBdr>
    </w:div>
    <w:div w:id="2057243183">
      <w:bodyDiv w:val="1"/>
      <w:marLeft w:val="0"/>
      <w:marRight w:val="0"/>
      <w:marTop w:val="0"/>
      <w:marBottom w:val="0"/>
      <w:divBdr>
        <w:top w:val="none" w:sz="0" w:space="0" w:color="auto"/>
        <w:left w:val="none" w:sz="0" w:space="0" w:color="auto"/>
        <w:bottom w:val="none" w:sz="0" w:space="0" w:color="auto"/>
        <w:right w:val="none" w:sz="0" w:space="0" w:color="auto"/>
      </w:divBdr>
    </w:div>
    <w:div w:id="214310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insalud.gov.co/proteccionsocial/Paginas/cifras-aseguramiento-salud.aspx" TargetMode="External"/><Relationship Id="rId13" Type="http://schemas.openxmlformats.org/officeDocument/2006/relationships/hyperlink" Target="https://sig.sispro.gov.co/AiHospitalcontigo/"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hyperlink" Target="https://www.adres.gov.co/Paginas/acuerdo-de-punto-final.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dres.gov.co/eps/recobros/caja-de-herramientas/manuales" TargetMode="External"/><Relationship Id="rId5" Type="http://schemas.openxmlformats.org/officeDocument/2006/relationships/webSettings" Target="webSettings.xml"/><Relationship Id="rId15" Type="http://schemas.openxmlformats.org/officeDocument/2006/relationships/hyperlink" Target="http://www.miseguridadsocial.gov.co" TargetMode="Externa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dane.gov.co/index.php/estadisticas-por-tema/demografia-y-poblacion/proyecciones-de-poblacion" TargetMode="External"/><Relationship Id="rId14" Type="http://schemas.openxmlformats.org/officeDocument/2006/relationships/hyperlink" Target="https://sig.sispro.gov.co/AiHospitalcontig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ro\AppData\Roaming\Microsoft\Templates\Informe%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E2EBC9DDB4340B698F525368C85F693"/>
        <w:category>
          <w:name w:val="General"/>
          <w:gallery w:val="placeholder"/>
        </w:category>
        <w:types>
          <w:type w:val="bbPlcHdr"/>
        </w:types>
        <w:behaviors>
          <w:behavior w:val="content"/>
        </w:behaviors>
        <w:guid w:val="{79467A11-FF4C-4792-9A03-4CCCF4164DC9}"/>
      </w:docPartPr>
      <w:docPartBody>
        <w:p w:rsidR="008A4DDB" w:rsidRDefault="005D32E7" w:rsidP="005D32E7">
          <w:pPr>
            <w:pStyle w:val="3E2EBC9DDB4340B698F525368C85F693"/>
          </w:pPr>
          <w:r w:rsidRPr="00D86945">
            <w:rPr>
              <w:rStyle w:val="SubttuloCar"/>
              <w:b/>
              <w:lang w:bidi="es-ES"/>
            </w:rPr>
            <w:fldChar w:fldCharType="begin"/>
          </w:r>
          <w:r w:rsidRPr="00D86945">
            <w:rPr>
              <w:rStyle w:val="SubttuloCar"/>
              <w:lang w:bidi="es-ES"/>
            </w:rPr>
            <w:instrText xml:space="preserve"> DATE  \@ "MMMM d"  \* MERGEFORMAT </w:instrText>
          </w:r>
          <w:r w:rsidRPr="00D86945">
            <w:rPr>
              <w:rStyle w:val="SubttuloCar"/>
              <w:b/>
              <w:lang w:bidi="es-ES"/>
            </w:rPr>
            <w:fldChar w:fldCharType="separate"/>
          </w:r>
          <w:r>
            <w:rPr>
              <w:rStyle w:val="SubttuloCar"/>
              <w:noProof/>
              <w:lang w:bidi="es-ES"/>
            </w:rPr>
            <w:t>julio 18</w:t>
          </w:r>
          <w:r w:rsidRPr="00D86945">
            <w:rPr>
              <w:rStyle w:val="SubttuloCar"/>
              <w:b/>
              <w:lang w:bidi="es-ES"/>
            </w:rPr>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E7"/>
    <w:rsid w:val="000B1BD2"/>
    <w:rsid w:val="000F0FEA"/>
    <w:rsid w:val="00132899"/>
    <w:rsid w:val="00185DE9"/>
    <w:rsid w:val="001C0604"/>
    <w:rsid w:val="00204D9E"/>
    <w:rsid w:val="00263CE3"/>
    <w:rsid w:val="0029551B"/>
    <w:rsid w:val="0036401F"/>
    <w:rsid w:val="0054052F"/>
    <w:rsid w:val="005D32E7"/>
    <w:rsid w:val="0076251C"/>
    <w:rsid w:val="007E001C"/>
    <w:rsid w:val="008A4DDB"/>
    <w:rsid w:val="00A23BF8"/>
    <w:rsid w:val="00AA25B7"/>
    <w:rsid w:val="00B631C9"/>
    <w:rsid w:val="00C20D0F"/>
    <w:rsid w:val="00CA7080"/>
    <w:rsid w:val="00D57BE3"/>
    <w:rsid w:val="00D937D1"/>
    <w:rsid w:val="00DC54F3"/>
    <w:rsid w:val="00E2525B"/>
    <w:rsid w:val="00E427C7"/>
    <w:rsid w:val="00E5222F"/>
    <w:rsid w:val="00E9661A"/>
    <w:rsid w:val="00ED5DCA"/>
    <w:rsid w:val="00F672F2"/>
    <w:rsid w:val="00FA65D0"/>
  </w:rsids>
  <m:mathPr>
    <m:mathFont m:val="Cambria Math"/>
    <m:brkBin m:val="before"/>
    <m:brkBinSub m:val="--"/>
    <m:smallFrac m:val="0"/>
    <m:dispDef/>
    <m:lMargin m:val="0"/>
    <m:rMargin m:val="0"/>
    <m:defJc m:val="centerGroup"/>
    <m:wrapIndent m:val="1440"/>
    <m:intLim m:val="subSup"/>
    <m:naryLim m:val="undOvr"/>
  </m:mathPr>
  <w:themeFontLang w:val="es-419"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419" w:eastAsia="es-419"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link w:val="SubttuloCar"/>
    <w:uiPriority w:val="2"/>
    <w:qFormat/>
    <w:rsid w:val="00132899"/>
    <w:pPr>
      <w:framePr w:hSpace="180" w:wrap="around" w:vAnchor="text" w:hAnchor="margin" w:y="1167"/>
      <w:spacing w:after="0" w:line="276" w:lineRule="auto"/>
    </w:pPr>
    <w:rPr>
      <w:caps/>
      <w:color w:val="0E2841" w:themeColor="text2"/>
      <w:spacing w:val="20"/>
      <w:kern w:val="0"/>
      <w:sz w:val="32"/>
      <w:lang w:val="es-ES" w:eastAsia="en-US"/>
      <w14:ligatures w14:val="none"/>
    </w:rPr>
  </w:style>
  <w:style w:type="character" w:customStyle="1" w:styleId="SubttuloCar">
    <w:name w:val="Subtítulo Car"/>
    <w:basedOn w:val="Fuentedeprrafopredeter"/>
    <w:link w:val="Subttulo"/>
    <w:uiPriority w:val="2"/>
    <w:rsid w:val="00132899"/>
    <w:rPr>
      <w:caps/>
      <w:color w:val="0E2841" w:themeColor="text2"/>
      <w:spacing w:val="20"/>
      <w:kern w:val="0"/>
      <w:sz w:val="32"/>
      <w:lang w:val="es-ES" w:eastAsia="en-US"/>
      <w14:ligatures w14:val="none"/>
    </w:rPr>
  </w:style>
  <w:style w:type="paragraph" w:customStyle="1" w:styleId="3E2EBC9DDB4340B698F525368C85F693">
    <w:name w:val="3E2EBC9DDB4340B698F525368C85F693"/>
    <w:rsid w:val="005D32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Custom Theme">
  <a:themeElements>
    <a:clrScheme name="Custom 29">
      <a:dk1>
        <a:srgbClr val="0F0D29"/>
      </a:dk1>
      <a:lt1>
        <a:srgbClr val="FFFFFF"/>
      </a:lt1>
      <a:dk2>
        <a:srgbClr val="082A75"/>
      </a:dk2>
      <a:lt2>
        <a:srgbClr val="E7E6E6"/>
      </a:lt2>
      <a:accent1>
        <a:srgbClr val="024F75"/>
      </a:accent1>
      <a:accent2>
        <a:srgbClr val="3592CF"/>
      </a:accent2>
      <a:accent3>
        <a:srgbClr val="34ABA2"/>
      </a:accent3>
      <a:accent4>
        <a:srgbClr val="66B2CA"/>
      </a:accent4>
      <a:accent5>
        <a:srgbClr val="C1D9CB"/>
      </a:accent5>
      <a:accent6>
        <a:srgbClr val="34ABA2"/>
      </a:accent6>
      <a:hlink>
        <a:srgbClr val="3592CF"/>
      </a:hlink>
      <a:folHlink>
        <a:srgbClr val="3592CF"/>
      </a:folHlink>
    </a:clrScheme>
    <a:fontScheme name="Custom 20">
      <a:majorFont>
        <a:latin typeface="Arial"/>
        <a:ea typeface=""/>
        <a:cs typeface=""/>
      </a:majorFont>
      <a:minorFont>
        <a:latin typeface="Calibri"/>
        <a:ea typeface=""/>
        <a:cs typeface=""/>
      </a:minorFont>
    </a:fontScheme>
    <a:fmtScheme name="Office Effects">
      <a:fillStyleLst>
        <a:solidFill>
          <a:schemeClr val="phClr">
            <a:tint val="100000"/>
            <a:shade val="100000"/>
            <a:satMod val="100000"/>
          </a:schemeClr>
        </a:solidFill>
        <a:gradFill rotWithShape="1">
          <a:gsLst>
            <a:gs pos="0">
              <a:schemeClr val="phClr">
                <a:tint val="65000"/>
                <a:shade val="100000"/>
                <a:satMod val="133000"/>
              </a:schemeClr>
            </a:gs>
            <a:gs pos="15000">
              <a:schemeClr val="phClr">
                <a:tint val="50000"/>
                <a:shade val="100000"/>
                <a:satMod val="140000"/>
              </a:schemeClr>
            </a:gs>
            <a:gs pos="100000">
              <a:schemeClr val="phClr">
                <a:tint val="10000"/>
                <a:shade val="100000"/>
                <a:satMod val="135000"/>
              </a:schemeClr>
            </a:gs>
          </a:gsLst>
          <a:lin ang="16200000" scaled="1"/>
        </a:gradFill>
        <a:gradFill rotWithShape="1">
          <a:gsLst>
            <a:gs pos="0">
              <a:schemeClr val="phClr">
                <a:tint val="100000"/>
                <a:shade val="75000"/>
                <a:satMod val="160000"/>
              </a:schemeClr>
            </a:gs>
            <a:gs pos="62000">
              <a:schemeClr val="phClr">
                <a:tint val="100000"/>
                <a:shade val="100000"/>
                <a:satMod val="125000"/>
              </a:schemeClr>
            </a:gs>
            <a:gs pos="100000">
              <a:schemeClr val="phClr">
                <a:tint val="80000"/>
                <a:shade val="100000"/>
                <a:satMod val="140000"/>
              </a:schemeClr>
            </a:gs>
          </a:gsLst>
          <a:lin ang="162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25400" dir="5400000">
              <a:srgbClr val="000000">
                <a:alpha val="43137"/>
              </a:srgbClr>
            </a:outerShdw>
          </a:effectLst>
        </a:effectStyle>
        <a:effectStyle>
          <a:effectLst>
            <a:outerShdw blurRad="50800" dist="38100" dir="5400000">
              <a:srgbClr val="000000">
                <a:alpha val="61176"/>
              </a:srgbClr>
            </a:outerShdw>
          </a:effectLst>
          <a:scene3d>
            <a:camera prst="orthographicFront" fov="0">
              <a:rot lat="0" lon="0" rev="0"/>
            </a:camera>
            <a:lightRig rig="contrasting" dir="t">
              <a:rot lat="0" lon="0" rev="16500000"/>
            </a:lightRig>
          </a:scene3d>
          <a:sp3d contourW="12700" prstMaterial="powder">
            <a:bevelT h="50800"/>
            <a:contourClr>
              <a:schemeClr val="phClr">
                <a:tint val="100000"/>
                <a:shade val="100000"/>
                <a:satMod val="100000"/>
              </a:scheme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100000"/>
                <a:shade val="50000"/>
                <a:satMod val="145000"/>
              </a:schemeClr>
            </a:gs>
            <a:gs pos="40000">
              <a:schemeClr val="phClr">
                <a:tint val="100000"/>
                <a:shade val="70000"/>
                <a:satMod val="145000"/>
              </a:schemeClr>
            </a:gs>
            <a:gs pos="100000">
              <a:schemeClr val="phClr">
                <a:tint val="85000"/>
                <a:shade val="100000"/>
                <a:satMod val="155000"/>
              </a:schemeClr>
            </a:gs>
          </a:gsLst>
          <a:lin ang="16200000" scaled="1"/>
        </a:gradFill>
        <a:gradFill rotWithShape="1">
          <a:gsLst>
            <a:gs pos="0">
              <a:schemeClr val="phClr">
                <a:tint val="100000"/>
                <a:shade val="50000"/>
                <a:satMod val="145000"/>
              </a:schemeClr>
            </a:gs>
            <a:gs pos="30000">
              <a:schemeClr val="phClr">
                <a:tint val="100000"/>
                <a:shade val="65000"/>
                <a:satMod val="155000"/>
              </a:schemeClr>
            </a:gs>
            <a:gs pos="100000">
              <a:schemeClr val="phClr">
                <a:tint val="60000"/>
                <a:shade val="10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5972F-AAA5-45D4-B602-47EF7F81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 </Template>
  <TotalTime>1</TotalTime>
  <Pages>3</Pages>
  <Words>15807</Words>
  <Characters>86944</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Acuna, Monica</dc:creator>
  <cp:keywords/>
  <dc:description/>
  <cp:lastModifiedBy>Ivonne Jhoana Garcia Pulido</cp:lastModifiedBy>
  <cp:revision>2</cp:revision>
  <cp:lastPrinted>2006-08-01T17:47:00Z</cp:lastPrinted>
  <dcterms:created xsi:type="dcterms:W3CDTF">2024-05-15T19:11:00Z</dcterms:created>
  <dcterms:modified xsi:type="dcterms:W3CDTF">2024-05-15T19:11:00Z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TC100670409990</vt:lpwstr>
  </property>
</Properties>
</file>