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18C62D14"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636381" w:rsidRPr="00636381">
        <w:rPr>
          <w:rFonts w:ascii="Calibri" w:eastAsia="Times New Roman" w:hAnsi="Calibri" w:cs="Calibri"/>
          <w:color w:val="C00000"/>
          <w:lang w:eastAsia="es-ES" w:bidi="en-US"/>
        </w:rPr>
        <w:t>MC-ATL-CCS-0</w:t>
      </w:r>
      <w:r w:rsidR="008D2D44">
        <w:rPr>
          <w:rFonts w:ascii="Calibri" w:eastAsia="Times New Roman" w:hAnsi="Calibri" w:cs="Calibri"/>
          <w:color w:val="C00000"/>
          <w:lang w:eastAsia="es-ES" w:bidi="en-US"/>
        </w:rPr>
        <w:t>25</w:t>
      </w:r>
      <w:r w:rsidR="00636381" w:rsidRPr="00636381">
        <w:rPr>
          <w:rFonts w:ascii="Calibri" w:eastAsia="Times New Roman" w:hAnsi="Calibri" w:cs="Calibri"/>
          <w:color w:val="C00000"/>
          <w:lang w:eastAsia="es-ES" w:bidi="en-US"/>
        </w:rPr>
        <w:t>-202</w:t>
      </w:r>
      <w:r w:rsidR="006A2CC3">
        <w:rPr>
          <w:rFonts w:ascii="Calibri" w:eastAsia="Times New Roman" w:hAnsi="Calibri" w:cs="Calibri"/>
          <w:color w:val="C00000"/>
          <w:lang w:eastAsia="es-ES" w:bidi="en-US"/>
        </w:rPr>
        <w:t>6</w:t>
      </w:r>
    </w:p>
    <w:p w14:paraId="0BA54730" w14:textId="77777777" w:rsidR="00D86E13" w:rsidRPr="004E7451" w:rsidRDefault="00D86E13" w:rsidP="00D86E13">
      <w:pPr>
        <w:rPr>
          <w:rFonts w:ascii="Calibri" w:eastAsia="Times New Roman" w:hAnsi="Calibri" w:cs="Calibri"/>
          <w:lang w:eastAsia="es-ES"/>
        </w:rPr>
      </w:pPr>
    </w:p>
    <w:p w14:paraId="5EA8C63E" w14:textId="64982CD4" w:rsidR="00D86E13" w:rsidRPr="008D2D44"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8D2D44" w:rsidRPr="008D2D44">
        <w:rPr>
          <w:rFonts w:ascii="Calibri" w:eastAsia="Times New Roman" w:hAnsi="Calibri" w:cs="Calibri"/>
          <w:lang w:eastAsia="es-ES"/>
        </w:rPr>
        <w:t>8-9302-791 Contratar el mantenimiento y calibración de los equipos de laboratorio de alimentos y bebidas del Centro de Comercio y Servicios de la Regional Atlántico del SENA aprobado en plan de acción PA_LABORATORIO_2025_308_32 para la vigencia 2026.</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 xml:space="preserve">[En el evento que la actividad sea realizada por dos (2) o más miembros se indicará el </w:t>
            </w:r>
            <w:r w:rsidRPr="004C7316">
              <w:rPr>
                <w:rFonts w:ascii="Calibri" w:hAnsi="Calibri" w:cs="Calibri"/>
                <w:color w:val="C00000"/>
                <w:sz w:val="22"/>
                <w:szCs w:val="22"/>
              </w:rPr>
              <w:lastRenderedPageBreak/>
              <w:t>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lastRenderedPageBreak/>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0C24B4B8"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00636381" w:rsidRPr="00636381">
        <w:t xml:space="preserve"> </w:t>
      </w:r>
      <w:r w:rsidR="00636381" w:rsidRPr="00636381">
        <w:rPr>
          <w:rFonts w:ascii="Calibri" w:eastAsia="Times New Roman" w:hAnsi="Calibri" w:cs="Calibri"/>
          <w:lang w:eastAsia="es-ES"/>
        </w:rPr>
        <w:t>MC-ATL-CCS-0</w:t>
      </w:r>
      <w:r w:rsidR="008D2D44">
        <w:rPr>
          <w:rFonts w:ascii="Calibri" w:eastAsia="Times New Roman" w:hAnsi="Calibri" w:cs="Calibri"/>
          <w:lang w:eastAsia="es-ES"/>
        </w:rPr>
        <w:t>25</w:t>
      </w:r>
      <w:r w:rsidR="00636381" w:rsidRPr="00636381">
        <w:rPr>
          <w:rFonts w:ascii="Calibri" w:eastAsia="Times New Roman" w:hAnsi="Calibri" w:cs="Calibri"/>
          <w:lang w:eastAsia="es-ES"/>
        </w:rPr>
        <w:t>-202</w:t>
      </w:r>
      <w:r w:rsidR="00B11436">
        <w:rPr>
          <w:rFonts w:ascii="Calibri" w:eastAsia="Times New Roman" w:hAnsi="Calibri" w:cs="Calibri"/>
          <w:lang w:eastAsia="es-ES"/>
        </w:rPr>
        <w:t>6</w:t>
      </w:r>
    </w:p>
    <w:p w14:paraId="503529C0" w14:textId="77777777" w:rsidR="00773A24" w:rsidRPr="004E7451" w:rsidRDefault="00773A24" w:rsidP="004E7451">
      <w:pPr>
        <w:rPr>
          <w:rFonts w:ascii="Calibri" w:eastAsia="Times New Roman" w:hAnsi="Calibri" w:cs="Calibri"/>
          <w:lang w:eastAsia="es-ES"/>
        </w:rPr>
      </w:pPr>
    </w:p>
    <w:p w14:paraId="228F7994" w14:textId="6A47DC7F" w:rsidR="00773A24" w:rsidRPr="00144AD0" w:rsidRDefault="00773A24" w:rsidP="004E7451">
      <w:pPr>
        <w:rPr>
          <w:rFonts w:ascii="Calibri" w:eastAsia="Times New Roman" w:hAnsi="Calibri" w:cs="Calibri"/>
          <w:lang w:val="es-ES" w:eastAsia="es-ES"/>
        </w:rPr>
      </w:pPr>
      <w:r w:rsidRPr="004E7451">
        <w:rPr>
          <w:rFonts w:ascii="Calibri" w:eastAsia="Times New Roman" w:hAnsi="Calibri" w:cs="Calibri"/>
          <w:b/>
          <w:bCs/>
          <w:lang w:eastAsia="es-ES"/>
        </w:rPr>
        <w:t>OBJETO</w:t>
      </w:r>
      <w:r w:rsidRPr="00144AD0">
        <w:rPr>
          <w:rFonts w:ascii="Calibri" w:eastAsia="Times New Roman" w:hAnsi="Calibri" w:cs="Calibri"/>
          <w:lang w:eastAsia="es-ES"/>
        </w:rPr>
        <w:t xml:space="preserve">: </w:t>
      </w:r>
      <w:r w:rsidR="008D2D44" w:rsidRPr="008D2D44">
        <w:rPr>
          <w:rFonts w:ascii="Calibri" w:eastAsia="Times New Roman" w:hAnsi="Calibri" w:cs="Calibri"/>
          <w:lang w:eastAsia="es-ES"/>
        </w:rPr>
        <w:t>8-9302-791 Contratar el mantenimiento y calibración de los equipos de laboratorio de alimentos y bebidas del Centro de Comercio y Servicios de la Regional Atlántico del SENA aprobado en plan de acción PA_LABORATORIO_2025_308_32 para la vigencia 2026.</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BADB2" w14:textId="77777777" w:rsidR="00DC3D97" w:rsidRDefault="00DC3D97" w:rsidP="00BE1667">
      <w:pPr>
        <w:spacing w:line="240" w:lineRule="auto"/>
      </w:pPr>
      <w:r>
        <w:separator/>
      </w:r>
    </w:p>
  </w:endnote>
  <w:endnote w:type="continuationSeparator" w:id="0">
    <w:p w14:paraId="270741DA" w14:textId="77777777" w:rsidR="00DC3D97" w:rsidRDefault="00DC3D97"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2D72D" w14:textId="77777777" w:rsidR="00DC3D97" w:rsidRDefault="00DC3D97" w:rsidP="00BE1667">
      <w:pPr>
        <w:spacing w:line="240" w:lineRule="auto"/>
      </w:pPr>
      <w:r>
        <w:separator/>
      </w:r>
    </w:p>
  </w:footnote>
  <w:footnote w:type="continuationSeparator" w:id="0">
    <w:p w14:paraId="0E4B518F" w14:textId="77777777" w:rsidR="00DC3D97" w:rsidRDefault="00DC3D97"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1E18B9AD"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w:t>
      </w:r>
      <w:r w:rsidR="00D803F5" w:rsidRPr="00104D0E">
        <w:rPr>
          <w:rFonts w:cs="Arial"/>
        </w:rPr>
        <w:t>integrantes</w:t>
      </w:r>
      <w:r w:rsidRPr="00104D0E">
        <w:rPr>
          <w:rFonts w:cs="Arial"/>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0F74B5"/>
    <w:rsid w:val="00104D0E"/>
    <w:rsid w:val="00113122"/>
    <w:rsid w:val="0012279A"/>
    <w:rsid w:val="00142E24"/>
    <w:rsid w:val="00144AD0"/>
    <w:rsid w:val="001733EF"/>
    <w:rsid w:val="001A014D"/>
    <w:rsid w:val="001F390E"/>
    <w:rsid w:val="00205A54"/>
    <w:rsid w:val="00207BD4"/>
    <w:rsid w:val="00217365"/>
    <w:rsid w:val="002211D2"/>
    <w:rsid w:val="0023592B"/>
    <w:rsid w:val="00243D5D"/>
    <w:rsid w:val="0028059A"/>
    <w:rsid w:val="002A1418"/>
    <w:rsid w:val="002F12AE"/>
    <w:rsid w:val="00310880"/>
    <w:rsid w:val="00325CEB"/>
    <w:rsid w:val="003457AE"/>
    <w:rsid w:val="003465A5"/>
    <w:rsid w:val="0035203B"/>
    <w:rsid w:val="00365523"/>
    <w:rsid w:val="00382E74"/>
    <w:rsid w:val="00391798"/>
    <w:rsid w:val="003D73FE"/>
    <w:rsid w:val="003F3B0D"/>
    <w:rsid w:val="004020E6"/>
    <w:rsid w:val="004228F9"/>
    <w:rsid w:val="0043274A"/>
    <w:rsid w:val="00444CA5"/>
    <w:rsid w:val="0044755F"/>
    <w:rsid w:val="00456636"/>
    <w:rsid w:val="004571FB"/>
    <w:rsid w:val="004748C5"/>
    <w:rsid w:val="00486654"/>
    <w:rsid w:val="004A5E21"/>
    <w:rsid w:val="004C6D0C"/>
    <w:rsid w:val="004C7316"/>
    <w:rsid w:val="004C7B7A"/>
    <w:rsid w:val="004E7451"/>
    <w:rsid w:val="00527890"/>
    <w:rsid w:val="00534A9E"/>
    <w:rsid w:val="00552AF7"/>
    <w:rsid w:val="0056196A"/>
    <w:rsid w:val="005628C0"/>
    <w:rsid w:val="00574827"/>
    <w:rsid w:val="00581633"/>
    <w:rsid w:val="005A5A83"/>
    <w:rsid w:val="005B0C2E"/>
    <w:rsid w:val="005B14D4"/>
    <w:rsid w:val="005C3CCA"/>
    <w:rsid w:val="005C474D"/>
    <w:rsid w:val="005F2129"/>
    <w:rsid w:val="00603BA1"/>
    <w:rsid w:val="00636381"/>
    <w:rsid w:val="00650F01"/>
    <w:rsid w:val="006549AB"/>
    <w:rsid w:val="0066641C"/>
    <w:rsid w:val="00690AB5"/>
    <w:rsid w:val="00694EA7"/>
    <w:rsid w:val="006A2CC3"/>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D2D44"/>
    <w:rsid w:val="008F17CF"/>
    <w:rsid w:val="00901E85"/>
    <w:rsid w:val="00914C77"/>
    <w:rsid w:val="00922830"/>
    <w:rsid w:val="009442FB"/>
    <w:rsid w:val="009A58B2"/>
    <w:rsid w:val="009A6254"/>
    <w:rsid w:val="009D1200"/>
    <w:rsid w:val="009E1166"/>
    <w:rsid w:val="009E6741"/>
    <w:rsid w:val="009F0600"/>
    <w:rsid w:val="00A716C2"/>
    <w:rsid w:val="00A92BA8"/>
    <w:rsid w:val="00AA7286"/>
    <w:rsid w:val="00AB24AD"/>
    <w:rsid w:val="00AD268F"/>
    <w:rsid w:val="00AE25AE"/>
    <w:rsid w:val="00AF26CE"/>
    <w:rsid w:val="00B11436"/>
    <w:rsid w:val="00B21A4B"/>
    <w:rsid w:val="00B246B9"/>
    <w:rsid w:val="00B263D5"/>
    <w:rsid w:val="00B64AE1"/>
    <w:rsid w:val="00B83A77"/>
    <w:rsid w:val="00B87D80"/>
    <w:rsid w:val="00BE1667"/>
    <w:rsid w:val="00BE6E7D"/>
    <w:rsid w:val="00C177B6"/>
    <w:rsid w:val="00C331C4"/>
    <w:rsid w:val="00C33C78"/>
    <w:rsid w:val="00C55CAB"/>
    <w:rsid w:val="00C55FE1"/>
    <w:rsid w:val="00C74727"/>
    <w:rsid w:val="00C75D4B"/>
    <w:rsid w:val="00CA2809"/>
    <w:rsid w:val="00D01284"/>
    <w:rsid w:val="00D2102D"/>
    <w:rsid w:val="00D775E9"/>
    <w:rsid w:val="00D803F5"/>
    <w:rsid w:val="00D86E13"/>
    <w:rsid w:val="00D96C53"/>
    <w:rsid w:val="00DA59D1"/>
    <w:rsid w:val="00DC3D97"/>
    <w:rsid w:val="00DC4690"/>
    <w:rsid w:val="00DE5FD9"/>
    <w:rsid w:val="00DF6573"/>
    <w:rsid w:val="00E17FD6"/>
    <w:rsid w:val="00E604D3"/>
    <w:rsid w:val="00E662FC"/>
    <w:rsid w:val="00EC4ACB"/>
    <w:rsid w:val="00EE2BA3"/>
    <w:rsid w:val="00F26899"/>
    <w:rsid w:val="00F276E3"/>
    <w:rsid w:val="00F4154A"/>
    <w:rsid w:val="00F5032B"/>
    <w:rsid w:val="00F86534"/>
    <w:rsid w:val="00F91BBC"/>
    <w:rsid w:val="00FC4D81"/>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432821510">
      <w:bodyDiv w:val="1"/>
      <w:marLeft w:val="0"/>
      <w:marRight w:val="0"/>
      <w:marTop w:val="0"/>
      <w:marBottom w:val="0"/>
      <w:divBdr>
        <w:top w:val="none" w:sz="0" w:space="0" w:color="auto"/>
        <w:left w:val="none" w:sz="0" w:space="0" w:color="auto"/>
        <w:bottom w:val="none" w:sz="0" w:space="0" w:color="auto"/>
        <w:right w:val="none" w:sz="0" w:space="0" w:color="auto"/>
      </w:divBdr>
    </w:div>
    <w:div w:id="521748688">
      <w:bodyDiv w:val="1"/>
      <w:marLeft w:val="0"/>
      <w:marRight w:val="0"/>
      <w:marTop w:val="0"/>
      <w:marBottom w:val="0"/>
      <w:divBdr>
        <w:top w:val="none" w:sz="0" w:space="0" w:color="auto"/>
        <w:left w:val="none" w:sz="0" w:space="0" w:color="auto"/>
        <w:bottom w:val="none" w:sz="0" w:space="0" w:color="auto"/>
        <w:right w:val="none" w:sz="0" w:space="0" w:color="auto"/>
      </w:divBdr>
    </w:div>
    <w:div w:id="757212246">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 w:id="155388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1397</Words>
  <Characters>7685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Jhanerys Paola Gomez Bayona</cp:lastModifiedBy>
  <cp:revision>13</cp:revision>
  <dcterms:created xsi:type="dcterms:W3CDTF">2025-04-15T16:44:00Z</dcterms:created>
  <dcterms:modified xsi:type="dcterms:W3CDTF">2026-06-09T13:02:00Z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2025-03-10T16:28:09Z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d25f8219-78a1-4ba0-80d8-be9121cf9564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