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EBFDD" w14:textId="77777777" w:rsidR="00FE1A44" w:rsidRPr="00684B9A" w:rsidRDefault="00FE1A44" w:rsidP="00684B9A">
      <w:pPr>
        <w:spacing w:line="240" w:lineRule="auto"/>
        <w:jc w:val="center"/>
        <w:rPr>
          <w:rFonts w:ascii="Arial" w:hAnsi="Arial" w:cs="Arial"/>
          <w:b/>
          <w:color w:val="000000" w:themeColor="text1"/>
          <w:sz w:val="20"/>
          <w:szCs w:val="20"/>
        </w:rPr>
      </w:pPr>
    </w:p>
    <w:p w14:paraId="09226901" w14:textId="77777777" w:rsidR="0058222E" w:rsidRPr="00684B9A" w:rsidRDefault="0058222E" w:rsidP="00684B9A">
      <w:pPr>
        <w:spacing w:line="240" w:lineRule="auto"/>
        <w:rPr>
          <w:rFonts w:ascii="Arial" w:hAnsi="Arial" w:cs="Arial"/>
          <w:color w:val="000000" w:themeColor="text1"/>
          <w:sz w:val="20"/>
          <w:szCs w:val="20"/>
          <w:lang w:val="es-ES_tradnl" w:eastAsia="es-CO"/>
        </w:rPr>
      </w:pPr>
    </w:p>
    <w:p w14:paraId="0822FEEB" w14:textId="5A00D6E2" w:rsidR="00D70D7B" w:rsidRPr="00684B9A" w:rsidRDefault="00D70D7B" w:rsidP="00684B9A">
      <w:pPr>
        <w:spacing w:line="240" w:lineRule="auto"/>
        <w:rPr>
          <w:rFonts w:ascii="Arial" w:hAnsi="Arial" w:cs="Arial"/>
          <w:color w:val="000000" w:themeColor="text1"/>
          <w:sz w:val="20"/>
          <w:szCs w:val="20"/>
          <w:lang w:val="es-ES" w:eastAsia="es-CO"/>
        </w:rPr>
      </w:pPr>
      <w:r w:rsidRPr="00684B9A">
        <w:rPr>
          <w:rFonts w:ascii="Arial" w:hAnsi="Arial" w:cs="Arial"/>
          <w:color w:val="000000" w:themeColor="text1"/>
          <w:sz w:val="20"/>
          <w:szCs w:val="20"/>
          <w:lang w:val="es-ES" w:eastAsia="es-CO"/>
        </w:rPr>
        <w:t xml:space="preserve">Para el presente </w:t>
      </w:r>
      <w:r w:rsidR="00C61BDB" w:rsidRPr="00684B9A">
        <w:rPr>
          <w:rFonts w:ascii="Arial" w:hAnsi="Arial" w:cs="Arial"/>
          <w:color w:val="000000" w:themeColor="text1"/>
          <w:sz w:val="20"/>
          <w:szCs w:val="20"/>
          <w:lang w:val="es-ES" w:eastAsia="es-CO"/>
        </w:rPr>
        <w:t xml:space="preserve">procedimiento </w:t>
      </w:r>
      <w:r w:rsidRPr="00684B9A">
        <w:rPr>
          <w:rFonts w:ascii="Arial" w:hAnsi="Arial" w:cs="Arial"/>
          <w:color w:val="000000" w:themeColor="text1"/>
          <w:sz w:val="20"/>
          <w:szCs w:val="20"/>
          <w:lang w:val="es-ES" w:eastAsia="es-CO"/>
        </w:rPr>
        <w:t xml:space="preserve">contractual, en atención </w:t>
      </w:r>
      <w:r w:rsidR="00B81B1F" w:rsidRPr="00684B9A">
        <w:rPr>
          <w:rFonts w:ascii="Arial" w:hAnsi="Arial" w:cs="Arial"/>
          <w:color w:val="000000" w:themeColor="text1"/>
          <w:sz w:val="20"/>
          <w:szCs w:val="20"/>
          <w:lang w:val="es-ES" w:eastAsia="es-CO"/>
        </w:rPr>
        <w:t>a la</w:t>
      </w:r>
      <w:r w:rsidRPr="00684B9A">
        <w:rPr>
          <w:rFonts w:ascii="Arial" w:hAnsi="Arial" w:cs="Arial"/>
          <w:color w:val="000000" w:themeColor="text1"/>
          <w:sz w:val="20"/>
          <w:szCs w:val="20"/>
          <w:lang w:val="es-ES" w:eastAsia="es-CO"/>
        </w:rPr>
        <w:t xml:space="preserve"> Ley 1150 de 2007 y los artículos 2.2.1.1.1.3.1 y 2.2.1.1.1.6.</w:t>
      </w:r>
      <w:r w:rsidR="00B81B1F" w:rsidRPr="00684B9A">
        <w:rPr>
          <w:rFonts w:ascii="Arial" w:hAnsi="Arial" w:cs="Arial"/>
          <w:color w:val="000000" w:themeColor="text1"/>
          <w:sz w:val="20"/>
          <w:szCs w:val="20"/>
          <w:lang w:val="es-ES" w:eastAsia="es-CO"/>
        </w:rPr>
        <w:t>3. del</w:t>
      </w:r>
      <w:r w:rsidRPr="00684B9A">
        <w:rPr>
          <w:rFonts w:ascii="Arial" w:hAnsi="Arial" w:cs="Arial"/>
          <w:color w:val="000000" w:themeColor="text1"/>
          <w:sz w:val="20"/>
          <w:szCs w:val="20"/>
          <w:lang w:val="es-ES" w:eastAsia="es-CO"/>
        </w:rPr>
        <w:t xml:space="preserve"> Decreto </w:t>
      </w:r>
      <w:r w:rsidR="00B81B1F" w:rsidRPr="00684B9A">
        <w:rPr>
          <w:rFonts w:ascii="Arial" w:hAnsi="Arial" w:cs="Arial"/>
          <w:color w:val="000000" w:themeColor="text1"/>
          <w:sz w:val="20"/>
          <w:szCs w:val="20"/>
          <w:lang w:val="es-ES" w:eastAsia="es-CO"/>
        </w:rPr>
        <w:t>1082 de</w:t>
      </w:r>
      <w:r w:rsidR="006E6D9B" w:rsidRPr="00684B9A">
        <w:rPr>
          <w:rFonts w:ascii="Arial" w:hAnsi="Arial" w:cs="Arial"/>
          <w:color w:val="000000" w:themeColor="text1"/>
          <w:sz w:val="20"/>
          <w:szCs w:val="20"/>
          <w:lang w:val="es-ES" w:eastAsia="es-CO"/>
        </w:rPr>
        <w:t xml:space="preserve"> 2015, entiéndase por </w:t>
      </w:r>
      <w:r w:rsidR="00624AC2" w:rsidRPr="00684B9A">
        <w:rPr>
          <w:rFonts w:ascii="Arial" w:hAnsi="Arial" w:cs="Arial"/>
          <w:color w:val="000000" w:themeColor="text1"/>
          <w:sz w:val="20"/>
          <w:szCs w:val="20"/>
          <w:lang w:val="es-ES" w:eastAsia="es-CO"/>
        </w:rPr>
        <w:t>r</w:t>
      </w:r>
      <w:r w:rsidRPr="00684B9A">
        <w:rPr>
          <w:rFonts w:ascii="Arial" w:hAnsi="Arial" w:cs="Arial"/>
          <w:color w:val="000000" w:themeColor="text1"/>
          <w:sz w:val="20"/>
          <w:szCs w:val="20"/>
          <w:lang w:val="es-ES" w:eastAsia="es-CO"/>
        </w:rPr>
        <w:t>iesgo</w:t>
      </w:r>
      <w:r w:rsidR="006E6D9B" w:rsidRPr="00684B9A">
        <w:rPr>
          <w:rFonts w:ascii="Arial" w:hAnsi="Arial" w:cs="Arial"/>
          <w:color w:val="000000" w:themeColor="text1"/>
          <w:sz w:val="20"/>
          <w:szCs w:val="20"/>
          <w:lang w:val="es-ES" w:eastAsia="es-CO"/>
        </w:rPr>
        <w:t xml:space="preserve"> </w:t>
      </w:r>
      <w:r w:rsidRPr="00684B9A">
        <w:rPr>
          <w:rFonts w:ascii="Arial" w:hAnsi="Arial" w:cs="Arial"/>
          <w:color w:val="000000" w:themeColor="text1"/>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00684B9A">
        <w:rPr>
          <w:rFonts w:ascii="Arial" w:hAnsi="Arial" w:cs="Arial"/>
          <w:color w:val="000000" w:themeColor="text1"/>
          <w:sz w:val="20"/>
          <w:szCs w:val="20"/>
          <w:lang w:val="es-ES" w:eastAsia="es-CO"/>
        </w:rPr>
        <w:t>como con</w:t>
      </w:r>
      <w:r w:rsidRPr="00684B9A">
        <w:rPr>
          <w:rFonts w:ascii="Arial" w:hAnsi="Arial" w:cs="Arial"/>
          <w:color w:val="000000" w:themeColor="text1"/>
          <w:sz w:val="20"/>
          <w:szCs w:val="20"/>
          <w:lang w:val="es-ES" w:eastAsia="es-CO"/>
        </w:rPr>
        <w:t xml:space="preserve"> las actividades a desarrollar en la ejecución contractual.</w:t>
      </w:r>
    </w:p>
    <w:p w14:paraId="419A2FA6" w14:textId="77777777" w:rsidR="00B81B1F" w:rsidRPr="00684B9A" w:rsidRDefault="00B81B1F" w:rsidP="00684B9A">
      <w:pPr>
        <w:spacing w:line="240" w:lineRule="auto"/>
        <w:rPr>
          <w:rFonts w:ascii="Arial" w:hAnsi="Arial" w:cs="Arial"/>
          <w:color w:val="000000" w:themeColor="text1"/>
          <w:sz w:val="20"/>
          <w:szCs w:val="20"/>
          <w:lang w:val="es-ES_tradnl" w:eastAsia="es-CO"/>
        </w:rPr>
      </w:pPr>
    </w:p>
    <w:p w14:paraId="5322C892" w14:textId="6D4072CB" w:rsidR="00D70D7B" w:rsidRPr="00684B9A" w:rsidRDefault="00D70D7B" w:rsidP="00684B9A">
      <w:pPr>
        <w:spacing w:line="240" w:lineRule="auto"/>
        <w:rPr>
          <w:rFonts w:ascii="Arial" w:hAnsi="Arial" w:cs="Arial"/>
          <w:color w:val="000000" w:themeColor="text1"/>
          <w:sz w:val="20"/>
          <w:szCs w:val="20"/>
          <w:lang w:val="es-ES_tradnl" w:eastAsia="es-CO"/>
        </w:rPr>
      </w:pPr>
      <w:r w:rsidRPr="00684B9A">
        <w:rPr>
          <w:rFonts w:ascii="Arial" w:hAnsi="Arial" w:cs="Arial"/>
          <w:color w:val="000000" w:themeColor="text1"/>
          <w:sz w:val="20"/>
          <w:szCs w:val="20"/>
          <w:lang w:val="es-ES_tradnl" w:eastAsia="es-CO"/>
        </w:rPr>
        <w:t>Corresponderá al contratista seleccionado la asunción de</w:t>
      </w:r>
      <w:r w:rsidR="006E6D9B" w:rsidRPr="00684B9A">
        <w:rPr>
          <w:rFonts w:ascii="Arial" w:hAnsi="Arial" w:cs="Arial"/>
          <w:color w:val="000000" w:themeColor="text1"/>
          <w:sz w:val="20"/>
          <w:szCs w:val="20"/>
          <w:lang w:val="es-ES_tradnl" w:eastAsia="es-CO"/>
        </w:rPr>
        <w:t>l R</w:t>
      </w:r>
      <w:r w:rsidRPr="00684B9A">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sidRPr="00684B9A">
        <w:rPr>
          <w:rFonts w:ascii="Arial" w:hAnsi="Arial" w:cs="Arial"/>
          <w:color w:val="000000" w:themeColor="text1"/>
          <w:sz w:val="20"/>
          <w:szCs w:val="20"/>
          <w:lang w:val="es-ES_tradnl" w:eastAsia="es-CO"/>
        </w:rPr>
        <w:t>e</w:t>
      </w:r>
      <w:r w:rsidRPr="00684B9A">
        <w:rPr>
          <w:rFonts w:ascii="Arial" w:hAnsi="Arial" w:cs="Arial"/>
          <w:color w:val="000000" w:themeColor="text1"/>
          <w:sz w:val="20"/>
          <w:szCs w:val="20"/>
          <w:lang w:val="es-ES_tradnl" w:eastAsia="es-CO"/>
        </w:rPr>
        <w:t xml:space="preserve">ntidad en el contrato. </w:t>
      </w:r>
    </w:p>
    <w:p w14:paraId="78757E00" w14:textId="77777777" w:rsidR="00B81B1F" w:rsidRPr="00684B9A" w:rsidRDefault="00B81B1F" w:rsidP="00684B9A">
      <w:pPr>
        <w:spacing w:line="240" w:lineRule="auto"/>
        <w:rPr>
          <w:rFonts w:ascii="Arial" w:hAnsi="Arial" w:cs="Arial"/>
          <w:color w:val="000000" w:themeColor="text1"/>
          <w:sz w:val="20"/>
          <w:szCs w:val="20"/>
          <w:lang w:val="es-ES_tradnl" w:eastAsia="es-CO"/>
        </w:rPr>
      </w:pPr>
    </w:p>
    <w:p w14:paraId="2E7008F5" w14:textId="14484365" w:rsidR="00545461" w:rsidRPr="00684B9A" w:rsidRDefault="006E6D9B" w:rsidP="00684B9A">
      <w:pPr>
        <w:spacing w:line="240" w:lineRule="auto"/>
        <w:rPr>
          <w:rFonts w:ascii="Arial" w:hAnsi="Arial" w:cs="Arial"/>
          <w:color w:val="000000" w:themeColor="text1"/>
          <w:sz w:val="20"/>
          <w:szCs w:val="20"/>
          <w:lang w:val="es-ES_tradnl" w:eastAsia="es-CO"/>
        </w:rPr>
      </w:pPr>
      <w:r w:rsidRPr="00684B9A">
        <w:rPr>
          <w:rFonts w:ascii="Arial" w:hAnsi="Arial" w:cs="Arial"/>
          <w:color w:val="000000" w:themeColor="text1"/>
          <w:sz w:val="20"/>
          <w:szCs w:val="20"/>
          <w:lang w:val="es-ES_tradnl" w:eastAsia="es-CO"/>
        </w:rPr>
        <w:t xml:space="preserve">De acuerdo con </w:t>
      </w:r>
      <w:r w:rsidR="00C61BDB" w:rsidRPr="00684B9A">
        <w:rPr>
          <w:rFonts w:ascii="Arial" w:hAnsi="Arial" w:cs="Arial"/>
          <w:color w:val="000000" w:themeColor="text1"/>
          <w:sz w:val="20"/>
          <w:szCs w:val="20"/>
          <w:lang w:val="es-ES_tradnl" w:eastAsia="es-CO"/>
        </w:rPr>
        <w:t xml:space="preserve">procedimiento </w:t>
      </w:r>
      <w:r w:rsidR="00545461" w:rsidRPr="00684B9A">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684B9A">
        <w:rPr>
          <w:rFonts w:ascii="Arial" w:hAnsi="Arial" w:cs="Arial"/>
          <w:color w:val="000000" w:themeColor="text1"/>
          <w:sz w:val="20"/>
          <w:szCs w:val="20"/>
          <w:lang w:val="es-ES_tradnl" w:eastAsia="es-CO"/>
        </w:rPr>
        <w:t>procedimiento</w:t>
      </w:r>
      <w:r w:rsidR="00545461" w:rsidRPr="00684B9A">
        <w:rPr>
          <w:rFonts w:ascii="Arial" w:hAnsi="Arial" w:cs="Arial"/>
          <w:color w:val="000000" w:themeColor="text1"/>
          <w:sz w:val="20"/>
          <w:szCs w:val="20"/>
          <w:lang w:val="es-ES_tradnl" w:eastAsia="es-CO"/>
        </w:rPr>
        <w:t>.</w:t>
      </w:r>
    </w:p>
    <w:p w14:paraId="77031AF6" w14:textId="250AF235" w:rsidR="0058222E" w:rsidRPr="00684B9A" w:rsidRDefault="0058222E" w:rsidP="00684B9A">
      <w:pPr>
        <w:spacing w:line="240" w:lineRule="auto"/>
        <w:rPr>
          <w:rFonts w:ascii="Arial" w:hAnsi="Arial" w:cs="Arial"/>
          <w:color w:val="000000" w:themeColor="text1"/>
          <w:sz w:val="20"/>
          <w:szCs w:val="20"/>
          <w:lang w:val="es-ES_tradnl" w:eastAsia="es-CO"/>
        </w:rPr>
      </w:pPr>
    </w:p>
    <w:p w14:paraId="4D84E88B" w14:textId="77777777" w:rsidR="0058222E" w:rsidRPr="00684B9A" w:rsidRDefault="00815604" w:rsidP="00684B9A">
      <w:pPr>
        <w:spacing w:after="100" w:afterAutospacing="1" w:line="240" w:lineRule="auto"/>
        <w:rPr>
          <w:rFonts w:ascii="Arial" w:eastAsia="SimSun" w:hAnsi="Arial" w:cs="Arial"/>
          <w:color w:val="000000" w:themeColor="text1"/>
          <w:kern w:val="3"/>
          <w:sz w:val="20"/>
          <w:szCs w:val="20"/>
          <w:lang w:eastAsia="zh-CN" w:bidi="hi-IN"/>
        </w:rPr>
      </w:pPr>
      <w:r w:rsidRPr="00684B9A">
        <w:rPr>
          <w:rFonts w:ascii="Arial" w:eastAsia="SimSun" w:hAnsi="Arial" w:cs="Arial"/>
          <w:b/>
          <w:color w:val="000000" w:themeColor="text1"/>
          <w:kern w:val="3"/>
          <w:sz w:val="20"/>
          <w:szCs w:val="20"/>
          <w:u w:val="single"/>
          <w:lang w:eastAsia="zh-CN" w:bidi="hi-IN"/>
        </w:rPr>
        <w:t>Matriz de Riesgos</w:t>
      </w:r>
    </w:p>
    <w:p w14:paraId="7ED9F954" w14:textId="77777777" w:rsidR="00815604" w:rsidRPr="00684B9A" w:rsidRDefault="00815604" w:rsidP="00684B9A">
      <w:pPr>
        <w:spacing w:after="100" w:afterAutospacing="1" w:line="240" w:lineRule="auto"/>
        <w:rPr>
          <w:rFonts w:ascii="Arial" w:eastAsia="SimSun" w:hAnsi="Arial" w:cs="Arial"/>
          <w:kern w:val="3"/>
          <w:sz w:val="20"/>
          <w:szCs w:val="20"/>
          <w:lang w:eastAsia="zh-CN" w:bidi="hi-IN"/>
        </w:rPr>
      </w:pPr>
    </w:p>
    <w:tbl>
      <w:tblPr>
        <w:tblW w:w="10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4"/>
        <w:gridCol w:w="364"/>
        <w:gridCol w:w="364"/>
        <w:gridCol w:w="364"/>
        <w:gridCol w:w="364"/>
        <w:gridCol w:w="713"/>
        <w:gridCol w:w="727"/>
        <w:gridCol w:w="364"/>
        <w:gridCol w:w="364"/>
        <w:gridCol w:w="364"/>
        <w:gridCol w:w="364"/>
        <w:gridCol w:w="364"/>
        <w:gridCol w:w="1097"/>
        <w:gridCol w:w="364"/>
        <w:gridCol w:w="364"/>
        <w:gridCol w:w="364"/>
        <w:gridCol w:w="364"/>
        <w:gridCol w:w="364"/>
        <w:gridCol w:w="364"/>
        <w:gridCol w:w="366"/>
        <w:gridCol w:w="364"/>
        <w:gridCol w:w="719"/>
        <w:gridCol w:w="364"/>
      </w:tblGrid>
      <w:tr w:rsidR="00684B9A" w:rsidRPr="00744D83" w14:paraId="1A3652CB" w14:textId="77777777" w:rsidTr="00694715">
        <w:trPr>
          <w:trHeight w:val="1458"/>
          <w:jc w:val="center"/>
        </w:trPr>
        <w:tc>
          <w:tcPr>
            <w:tcW w:w="178" w:type="pct"/>
            <w:vMerge w:val="restart"/>
            <w:textDirection w:val="btLr"/>
            <w:vAlign w:val="center"/>
          </w:tcPr>
          <w:p w14:paraId="755CBAD1"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N°</w:t>
            </w:r>
          </w:p>
        </w:tc>
        <w:tc>
          <w:tcPr>
            <w:tcW w:w="146" w:type="pct"/>
            <w:vMerge w:val="restart"/>
            <w:textDirection w:val="btLr"/>
            <w:vAlign w:val="center"/>
          </w:tcPr>
          <w:p w14:paraId="0177E5A1"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Clase</w:t>
            </w:r>
          </w:p>
        </w:tc>
        <w:tc>
          <w:tcPr>
            <w:tcW w:w="146" w:type="pct"/>
            <w:vMerge w:val="restart"/>
            <w:textDirection w:val="btLr"/>
            <w:vAlign w:val="center"/>
          </w:tcPr>
          <w:p w14:paraId="6FB11525"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Fuente</w:t>
            </w:r>
          </w:p>
        </w:tc>
        <w:tc>
          <w:tcPr>
            <w:tcW w:w="146" w:type="pct"/>
            <w:vMerge w:val="restart"/>
            <w:textDirection w:val="btLr"/>
            <w:vAlign w:val="center"/>
          </w:tcPr>
          <w:p w14:paraId="77852D77"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Etapa</w:t>
            </w:r>
          </w:p>
        </w:tc>
        <w:tc>
          <w:tcPr>
            <w:tcW w:w="146" w:type="pct"/>
            <w:vMerge w:val="restart"/>
            <w:textDirection w:val="btLr"/>
            <w:vAlign w:val="center"/>
          </w:tcPr>
          <w:p w14:paraId="4B2E31BB"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Tipo</w:t>
            </w:r>
          </w:p>
        </w:tc>
        <w:tc>
          <w:tcPr>
            <w:tcW w:w="398" w:type="pct"/>
            <w:vMerge w:val="restart"/>
            <w:textDirection w:val="btLr"/>
            <w:vAlign w:val="center"/>
          </w:tcPr>
          <w:p w14:paraId="4636A461"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Descripción (Qué puede pasar y, cómo puede ocurrir)</w:t>
            </w:r>
          </w:p>
        </w:tc>
        <w:tc>
          <w:tcPr>
            <w:tcW w:w="405" w:type="pct"/>
            <w:vMerge w:val="restart"/>
            <w:textDirection w:val="btLr"/>
            <w:vAlign w:val="center"/>
          </w:tcPr>
          <w:p w14:paraId="394D0816"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Consecuencia de la ocurrencia del evento</w:t>
            </w:r>
          </w:p>
        </w:tc>
        <w:tc>
          <w:tcPr>
            <w:tcW w:w="146" w:type="pct"/>
            <w:vMerge w:val="restart"/>
            <w:textDirection w:val="btLr"/>
            <w:vAlign w:val="center"/>
          </w:tcPr>
          <w:p w14:paraId="5B3C0E94"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Probabilidad</w:t>
            </w:r>
          </w:p>
        </w:tc>
        <w:tc>
          <w:tcPr>
            <w:tcW w:w="146" w:type="pct"/>
            <w:vMerge w:val="restart"/>
            <w:textDirection w:val="btLr"/>
            <w:vAlign w:val="center"/>
          </w:tcPr>
          <w:p w14:paraId="2A0834C2"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Impacto</w:t>
            </w:r>
          </w:p>
        </w:tc>
        <w:tc>
          <w:tcPr>
            <w:tcW w:w="146" w:type="pct"/>
            <w:vMerge w:val="restart"/>
            <w:textDirection w:val="btLr"/>
            <w:vAlign w:val="center"/>
          </w:tcPr>
          <w:p w14:paraId="17DCCD06"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Valoración del riesgo</w:t>
            </w:r>
          </w:p>
        </w:tc>
        <w:tc>
          <w:tcPr>
            <w:tcW w:w="192" w:type="pct"/>
            <w:vMerge w:val="restart"/>
            <w:textDirection w:val="btLr"/>
            <w:vAlign w:val="center"/>
          </w:tcPr>
          <w:p w14:paraId="0CB20ACB"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Categoría</w:t>
            </w:r>
          </w:p>
        </w:tc>
        <w:tc>
          <w:tcPr>
            <w:tcW w:w="205" w:type="pct"/>
            <w:vMerge w:val="restart"/>
            <w:textDirection w:val="btLr"/>
            <w:vAlign w:val="center"/>
          </w:tcPr>
          <w:p w14:paraId="2554B649"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¿A quién se le asigna?</w:t>
            </w:r>
          </w:p>
        </w:tc>
        <w:tc>
          <w:tcPr>
            <w:tcW w:w="643" w:type="pct"/>
            <w:vMerge w:val="restart"/>
            <w:textDirection w:val="btLr"/>
            <w:vAlign w:val="center"/>
          </w:tcPr>
          <w:p w14:paraId="3DE1CC43"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Tratamiento/Controles a ser implementados</w:t>
            </w:r>
          </w:p>
        </w:tc>
        <w:tc>
          <w:tcPr>
            <w:tcW w:w="584" w:type="pct"/>
            <w:gridSpan w:val="4"/>
            <w:textDirection w:val="btLr"/>
            <w:vAlign w:val="center"/>
          </w:tcPr>
          <w:p w14:paraId="1A65F398"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Impacto después del tratamiento</w:t>
            </w:r>
          </w:p>
        </w:tc>
        <w:tc>
          <w:tcPr>
            <w:tcW w:w="146" w:type="pct"/>
            <w:vMerge w:val="restart"/>
            <w:textDirection w:val="btLr"/>
            <w:vAlign w:val="center"/>
          </w:tcPr>
          <w:p w14:paraId="543ECC1C"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¿Afecta la ejecución del contrato?</w:t>
            </w:r>
          </w:p>
        </w:tc>
        <w:tc>
          <w:tcPr>
            <w:tcW w:w="192" w:type="pct"/>
            <w:vMerge w:val="restart"/>
            <w:textDirection w:val="btLr"/>
            <w:vAlign w:val="center"/>
          </w:tcPr>
          <w:p w14:paraId="0829295D"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Persona responsable por implementar el tratamiento</w:t>
            </w:r>
          </w:p>
        </w:tc>
        <w:tc>
          <w:tcPr>
            <w:tcW w:w="262" w:type="pct"/>
            <w:vMerge w:val="restart"/>
            <w:textDirection w:val="btLr"/>
            <w:vAlign w:val="center"/>
          </w:tcPr>
          <w:p w14:paraId="2E248A6F"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Fecha estimada en que se inicia el tratamiento</w:t>
            </w:r>
          </w:p>
        </w:tc>
        <w:tc>
          <w:tcPr>
            <w:tcW w:w="196" w:type="pct"/>
            <w:vMerge w:val="restart"/>
            <w:textDirection w:val="btLr"/>
            <w:vAlign w:val="center"/>
          </w:tcPr>
          <w:p w14:paraId="4ADFA043"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Fecha estimada en que se completa el tratamiento</w:t>
            </w:r>
          </w:p>
        </w:tc>
        <w:tc>
          <w:tcPr>
            <w:tcW w:w="577" w:type="pct"/>
            <w:gridSpan w:val="2"/>
            <w:textDirection w:val="btLr"/>
            <w:vAlign w:val="center"/>
          </w:tcPr>
          <w:p w14:paraId="0013FF50"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Monitoreo y revisión</w:t>
            </w:r>
          </w:p>
        </w:tc>
      </w:tr>
      <w:tr w:rsidR="00684B9A" w:rsidRPr="00744D83" w14:paraId="5BE7084D" w14:textId="77777777" w:rsidTr="00694715">
        <w:trPr>
          <w:trHeight w:val="2864"/>
          <w:jc w:val="center"/>
        </w:trPr>
        <w:tc>
          <w:tcPr>
            <w:tcW w:w="178" w:type="pct"/>
            <w:vMerge/>
            <w:textDirection w:val="btLr"/>
            <w:vAlign w:val="center"/>
          </w:tcPr>
          <w:p w14:paraId="3112E81A" w14:textId="77777777" w:rsidR="00684B9A" w:rsidRPr="00744D83" w:rsidRDefault="00684B9A" w:rsidP="00694715">
            <w:pPr>
              <w:ind w:left="113" w:right="113"/>
              <w:rPr>
                <w:rFonts w:ascii="Arial" w:hAnsi="Arial" w:cs="Arial"/>
                <w:bCs/>
                <w:sz w:val="16"/>
                <w:szCs w:val="16"/>
              </w:rPr>
            </w:pPr>
          </w:p>
        </w:tc>
        <w:tc>
          <w:tcPr>
            <w:tcW w:w="146" w:type="pct"/>
            <w:vMerge/>
            <w:textDirection w:val="btLr"/>
            <w:vAlign w:val="center"/>
          </w:tcPr>
          <w:p w14:paraId="3D5EF0FA" w14:textId="77777777" w:rsidR="00684B9A" w:rsidRPr="00744D83" w:rsidRDefault="00684B9A" w:rsidP="00694715">
            <w:pPr>
              <w:ind w:left="113" w:right="113"/>
              <w:rPr>
                <w:rFonts w:ascii="Arial" w:hAnsi="Arial" w:cs="Arial"/>
                <w:bCs/>
                <w:sz w:val="16"/>
                <w:szCs w:val="16"/>
              </w:rPr>
            </w:pPr>
          </w:p>
        </w:tc>
        <w:tc>
          <w:tcPr>
            <w:tcW w:w="146" w:type="pct"/>
            <w:vMerge/>
            <w:textDirection w:val="btLr"/>
            <w:vAlign w:val="center"/>
          </w:tcPr>
          <w:p w14:paraId="7E4F6BAD" w14:textId="77777777" w:rsidR="00684B9A" w:rsidRPr="00744D83" w:rsidRDefault="00684B9A" w:rsidP="00694715">
            <w:pPr>
              <w:ind w:left="113" w:right="113"/>
              <w:rPr>
                <w:rFonts w:ascii="Arial" w:hAnsi="Arial" w:cs="Arial"/>
                <w:bCs/>
                <w:sz w:val="16"/>
                <w:szCs w:val="16"/>
              </w:rPr>
            </w:pPr>
          </w:p>
        </w:tc>
        <w:tc>
          <w:tcPr>
            <w:tcW w:w="146" w:type="pct"/>
            <w:vMerge/>
            <w:textDirection w:val="btLr"/>
            <w:vAlign w:val="center"/>
          </w:tcPr>
          <w:p w14:paraId="47E2C947" w14:textId="77777777" w:rsidR="00684B9A" w:rsidRPr="00744D83" w:rsidRDefault="00684B9A" w:rsidP="00694715">
            <w:pPr>
              <w:ind w:left="113" w:right="113"/>
              <w:rPr>
                <w:rFonts w:ascii="Arial" w:hAnsi="Arial" w:cs="Arial"/>
                <w:bCs/>
                <w:sz w:val="16"/>
                <w:szCs w:val="16"/>
              </w:rPr>
            </w:pPr>
          </w:p>
        </w:tc>
        <w:tc>
          <w:tcPr>
            <w:tcW w:w="146" w:type="pct"/>
            <w:vMerge/>
            <w:textDirection w:val="btLr"/>
            <w:vAlign w:val="center"/>
          </w:tcPr>
          <w:p w14:paraId="62508554" w14:textId="77777777" w:rsidR="00684B9A" w:rsidRPr="00744D83" w:rsidRDefault="00684B9A" w:rsidP="00694715">
            <w:pPr>
              <w:ind w:left="113" w:right="113"/>
              <w:rPr>
                <w:rFonts w:ascii="Arial" w:hAnsi="Arial" w:cs="Arial"/>
                <w:bCs/>
                <w:sz w:val="16"/>
                <w:szCs w:val="16"/>
              </w:rPr>
            </w:pPr>
          </w:p>
        </w:tc>
        <w:tc>
          <w:tcPr>
            <w:tcW w:w="398" w:type="pct"/>
            <w:vMerge/>
            <w:textDirection w:val="btLr"/>
            <w:vAlign w:val="center"/>
          </w:tcPr>
          <w:p w14:paraId="4617CDDE" w14:textId="77777777" w:rsidR="00684B9A" w:rsidRPr="00744D83" w:rsidRDefault="00684B9A" w:rsidP="00694715">
            <w:pPr>
              <w:ind w:left="113" w:right="113"/>
              <w:rPr>
                <w:rFonts w:ascii="Arial" w:hAnsi="Arial" w:cs="Arial"/>
                <w:bCs/>
                <w:sz w:val="16"/>
                <w:szCs w:val="16"/>
              </w:rPr>
            </w:pPr>
          </w:p>
        </w:tc>
        <w:tc>
          <w:tcPr>
            <w:tcW w:w="405" w:type="pct"/>
            <w:vMerge/>
            <w:textDirection w:val="btLr"/>
            <w:vAlign w:val="center"/>
          </w:tcPr>
          <w:p w14:paraId="1A419C23" w14:textId="77777777" w:rsidR="00684B9A" w:rsidRPr="00744D83" w:rsidRDefault="00684B9A" w:rsidP="00694715">
            <w:pPr>
              <w:ind w:left="113" w:right="113"/>
              <w:rPr>
                <w:rFonts w:ascii="Arial" w:hAnsi="Arial" w:cs="Arial"/>
                <w:bCs/>
                <w:sz w:val="16"/>
                <w:szCs w:val="16"/>
              </w:rPr>
            </w:pPr>
          </w:p>
        </w:tc>
        <w:tc>
          <w:tcPr>
            <w:tcW w:w="146" w:type="pct"/>
            <w:vMerge/>
            <w:textDirection w:val="btLr"/>
            <w:vAlign w:val="center"/>
          </w:tcPr>
          <w:p w14:paraId="620FA010" w14:textId="77777777" w:rsidR="00684B9A" w:rsidRPr="00744D83" w:rsidRDefault="00684B9A" w:rsidP="00694715">
            <w:pPr>
              <w:ind w:left="113" w:right="113"/>
              <w:rPr>
                <w:rFonts w:ascii="Arial" w:hAnsi="Arial" w:cs="Arial"/>
                <w:bCs/>
                <w:sz w:val="16"/>
                <w:szCs w:val="16"/>
              </w:rPr>
            </w:pPr>
          </w:p>
        </w:tc>
        <w:tc>
          <w:tcPr>
            <w:tcW w:w="146" w:type="pct"/>
            <w:vMerge/>
            <w:textDirection w:val="btLr"/>
            <w:vAlign w:val="center"/>
          </w:tcPr>
          <w:p w14:paraId="0C7C6C3E" w14:textId="77777777" w:rsidR="00684B9A" w:rsidRPr="00744D83" w:rsidRDefault="00684B9A" w:rsidP="00694715">
            <w:pPr>
              <w:ind w:left="113" w:right="113"/>
              <w:rPr>
                <w:rFonts w:ascii="Arial" w:hAnsi="Arial" w:cs="Arial"/>
                <w:bCs/>
                <w:sz w:val="16"/>
                <w:szCs w:val="16"/>
              </w:rPr>
            </w:pPr>
          </w:p>
        </w:tc>
        <w:tc>
          <w:tcPr>
            <w:tcW w:w="146" w:type="pct"/>
            <w:vMerge/>
            <w:textDirection w:val="btLr"/>
            <w:vAlign w:val="center"/>
          </w:tcPr>
          <w:p w14:paraId="1C51459E" w14:textId="77777777" w:rsidR="00684B9A" w:rsidRPr="00744D83" w:rsidRDefault="00684B9A" w:rsidP="00694715">
            <w:pPr>
              <w:ind w:left="113" w:right="113"/>
              <w:rPr>
                <w:rFonts w:ascii="Arial" w:hAnsi="Arial" w:cs="Arial"/>
                <w:bCs/>
                <w:sz w:val="16"/>
                <w:szCs w:val="16"/>
              </w:rPr>
            </w:pPr>
          </w:p>
        </w:tc>
        <w:tc>
          <w:tcPr>
            <w:tcW w:w="192" w:type="pct"/>
            <w:vMerge/>
            <w:textDirection w:val="btLr"/>
            <w:vAlign w:val="center"/>
          </w:tcPr>
          <w:p w14:paraId="74E86FA0" w14:textId="77777777" w:rsidR="00684B9A" w:rsidRPr="00744D83" w:rsidRDefault="00684B9A" w:rsidP="00694715">
            <w:pPr>
              <w:ind w:left="113" w:right="113"/>
              <w:rPr>
                <w:rFonts w:ascii="Arial" w:hAnsi="Arial" w:cs="Arial"/>
                <w:bCs/>
                <w:sz w:val="16"/>
                <w:szCs w:val="16"/>
              </w:rPr>
            </w:pPr>
          </w:p>
        </w:tc>
        <w:tc>
          <w:tcPr>
            <w:tcW w:w="205" w:type="pct"/>
            <w:vMerge/>
            <w:textDirection w:val="btLr"/>
            <w:vAlign w:val="center"/>
          </w:tcPr>
          <w:p w14:paraId="140F33EE" w14:textId="77777777" w:rsidR="00684B9A" w:rsidRPr="00744D83" w:rsidRDefault="00684B9A" w:rsidP="00694715">
            <w:pPr>
              <w:ind w:left="113" w:right="113"/>
              <w:rPr>
                <w:rFonts w:ascii="Arial" w:hAnsi="Arial" w:cs="Arial"/>
                <w:bCs/>
                <w:sz w:val="16"/>
                <w:szCs w:val="16"/>
              </w:rPr>
            </w:pPr>
          </w:p>
        </w:tc>
        <w:tc>
          <w:tcPr>
            <w:tcW w:w="643" w:type="pct"/>
            <w:vMerge/>
            <w:textDirection w:val="btLr"/>
            <w:vAlign w:val="center"/>
          </w:tcPr>
          <w:p w14:paraId="2647ED08" w14:textId="77777777" w:rsidR="00684B9A" w:rsidRPr="00744D83" w:rsidRDefault="00684B9A" w:rsidP="00694715">
            <w:pPr>
              <w:ind w:left="113" w:right="113"/>
              <w:rPr>
                <w:rFonts w:ascii="Arial" w:hAnsi="Arial" w:cs="Arial"/>
                <w:bCs/>
                <w:sz w:val="16"/>
                <w:szCs w:val="16"/>
              </w:rPr>
            </w:pPr>
          </w:p>
        </w:tc>
        <w:tc>
          <w:tcPr>
            <w:tcW w:w="146" w:type="pct"/>
            <w:textDirection w:val="btLr"/>
            <w:vAlign w:val="center"/>
          </w:tcPr>
          <w:p w14:paraId="305D0EE5"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Probabilidad</w:t>
            </w:r>
          </w:p>
        </w:tc>
        <w:tc>
          <w:tcPr>
            <w:tcW w:w="146" w:type="pct"/>
            <w:textDirection w:val="btLr"/>
            <w:vAlign w:val="center"/>
          </w:tcPr>
          <w:p w14:paraId="7D112980"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Impacto</w:t>
            </w:r>
          </w:p>
        </w:tc>
        <w:tc>
          <w:tcPr>
            <w:tcW w:w="146" w:type="pct"/>
            <w:textDirection w:val="btLr"/>
            <w:vAlign w:val="center"/>
          </w:tcPr>
          <w:p w14:paraId="16720A30"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Valoración del riesgo</w:t>
            </w:r>
          </w:p>
        </w:tc>
        <w:tc>
          <w:tcPr>
            <w:tcW w:w="146" w:type="pct"/>
            <w:textDirection w:val="btLr"/>
            <w:vAlign w:val="center"/>
          </w:tcPr>
          <w:p w14:paraId="2FFDA27D"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Categoría</w:t>
            </w:r>
          </w:p>
        </w:tc>
        <w:tc>
          <w:tcPr>
            <w:tcW w:w="146" w:type="pct"/>
            <w:vMerge/>
            <w:textDirection w:val="btLr"/>
            <w:vAlign w:val="center"/>
          </w:tcPr>
          <w:p w14:paraId="304F6117" w14:textId="77777777" w:rsidR="00684B9A" w:rsidRPr="00744D83" w:rsidRDefault="00684B9A" w:rsidP="00694715">
            <w:pPr>
              <w:ind w:left="113" w:right="113"/>
              <w:rPr>
                <w:rFonts w:ascii="Arial" w:hAnsi="Arial" w:cs="Arial"/>
                <w:bCs/>
                <w:sz w:val="16"/>
                <w:szCs w:val="16"/>
              </w:rPr>
            </w:pPr>
          </w:p>
        </w:tc>
        <w:tc>
          <w:tcPr>
            <w:tcW w:w="192" w:type="pct"/>
            <w:vMerge/>
            <w:textDirection w:val="btLr"/>
            <w:vAlign w:val="center"/>
          </w:tcPr>
          <w:p w14:paraId="704C745D" w14:textId="77777777" w:rsidR="00684B9A" w:rsidRPr="00744D83" w:rsidRDefault="00684B9A" w:rsidP="00694715">
            <w:pPr>
              <w:ind w:left="113" w:right="113"/>
              <w:rPr>
                <w:rFonts w:ascii="Arial" w:hAnsi="Arial" w:cs="Arial"/>
                <w:bCs/>
                <w:sz w:val="16"/>
                <w:szCs w:val="16"/>
              </w:rPr>
            </w:pPr>
          </w:p>
        </w:tc>
        <w:tc>
          <w:tcPr>
            <w:tcW w:w="262" w:type="pct"/>
            <w:vMerge/>
            <w:textDirection w:val="btLr"/>
            <w:vAlign w:val="center"/>
          </w:tcPr>
          <w:p w14:paraId="4018F8CA" w14:textId="77777777" w:rsidR="00684B9A" w:rsidRPr="00744D83" w:rsidRDefault="00684B9A" w:rsidP="00694715">
            <w:pPr>
              <w:ind w:left="113" w:right="113"/>
              <w:rPr>
                <w:rFonts w:ascii="Arial" w:hAnsi="Arial" w:cs="Arial"/>
                <w:bCs/>
                <w:sz w:val="16"/>
                <w:szCs w:val="16"/>
              </w:rPr>
            </w:pPr>
          </w:p>
        </w:tc>
        <w:tc>
          <w:tcPr>
            <w:tcW w:w="196" w:type="pct"/>
            <w:vMerge/>
            <w:textDirection w:val="btLr"/>
            <w:vAlign w:val="center"/>
          </w:tcPr>
          <w:p w14:paraId="190D3188" w14:textId="77777777" w:rsidR="00684B9A" w:rsidRPr="00744D83" w:rsidRDefault="00684B9A" w:rsidP="00694715">
            <w:pPr>
              <w:ind w:left="113" w:right="113"/>
              <w:rPr>
                <w:rFonts w:ascii="Arial" w:hAnsi="Arial" w:cs="Arial"/>
                <w:bCs/>
                <w:sz w:val="16"/>
                <w:szCs w:val="16"/>
              </w:rPr>
            </w:pPr>
          </w:p>
        </w:tc>
        <w:tc>
          <w:tcPr>
            <w:tcW w:w="431" w:type="pct"/>
            <w:textDirection w:val="btLr"/>
            <w:vAlign w:val="center"/>
          </w:tcPr>
          <w:p w14:paraId="2A31E136"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¿Cómo se realiza el monitoreo?</w:t>
            </w:r>
          </w:p>
        </w:tc>
        <w:tc>
          <w:tcPr>
            <w:tcW w:w="146" w:type="pct"/>
            <w:textDirection w:val="btLr"/>
            <w:vAlign w:val="center"/>
          </w:tcPr>
          <w:p w14:paraId="56998DF0" w14:textId="77777777" w:rsidR="00684B9A" w:rsidRPr="00744D83" w:rsidRDefault="00684B9A" w:rsidP="00694715">
            <w:pPr>
              <w:ind w:left="113" w:right="113"/>
              <w:rPr>
                <w:rFonts w:ascii="Arial" w:hAnsi="Arial" w:cs="Arial"/>
                <w:bCs/>
                <w:sz w:val="16"/>
                <w:szCs w:val="16"/>
              </w:rPr>
            </w:pPr>
            <w:r w:rsidRPr="00744D83">
              <w:rPr>
                <w:rFonts w:ascii="Arial" w:hAnsi="Arial" w:cs="Arial"/>
                <w:bCs/>
                <w:sz w:val="16"/>
                <w:szCs w:val="16"/>
              </w:rPr>
              <w:t>Periodicidad ¿Cuándo?</w:t>
            </w:r>
          </w:p>
        </w:tc>
      </w:tr>
      <w:tr w:rsidR="00684B9A" w:rsidRPr="00744D83" w14:paraId="33D1BAA8" w14:textId="77777777" w:rsidTr="00694715">
        <w:trPr>
          <w:cantSplit/>
          <w:trHeight w:val="4196"/>
          <w:jc w:val="center"/>
        </w:trPr>
        <w:tc>
          <w:tcPr>
            <w:tcW w:w="178" w:type="pct"/>
            <w:textDirection w:val="btLr"/>
            <w:vAlign w:val="center"/>
          </w:tcPr>
          <w:p w14:paraId="49366330"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1</w:t>
            </w:r>
          </w:p>
        </w:tc>
        <w:tc>
          <w:tcPr>
            <w:tcW w:w="146" w:type="pct"/>
            <w:textDirection w:val="btLr"/>
            <w:vAlign w:val="center"/>
          </w:tcPr>
          <w:p w14:paraId="468813E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Específico</w:t>
            </w:r>
          </w:p>
        </w:tc>
        <w:tc>
          <w:tcPr>
            <w:tcW w:w="146" w:type="pct"/>
            <w:textDirection w:val="btLr"/>
            <w:vAlign w:val="center"/>
          </w:tcPr>
          <w:p w14:paraId="6D6FB11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Externo</w:t>
            </w:r>
          </w:p>
        </w:tc>
        <w:tc>
          <w:tcPr>
            <w:tcW w:w="146" w:type="pct"/>
            <w:textDirection w:val="btLr"/>
            <w:vAlign w:val="center"/>
          </w:tcPr>
          <w:p w14:paraId="70E8F5E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342F5EA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Regulatorio</w:t>
            </w:r>
          </w:p>
        </w:tc>
        <w:tc>
          <w:tcPr>
            <w:tcW w:w="398" w:type="pct"/>
            <w:textDirection w:val="btLr"/>
            <w:vAlign w:val="center"/>
          </w:tcPr>
          <w:p w14:paraId="184E6F74"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Modificación de la regulación y normatividad que rige el sector de la construcción, promulgación de normas específicas de índole técnico que afecten la ejecución de la obra y a su vez la calidad de los materiales e insumos requeridos en la ejecución del proyecto.</w:t>
            </w:r>
          </w:p>
        </w:tc>
        <w:tc>
          <w:tcPr>
            <w:tcW w:w="405" w:type="pct"/>
            <w:textDirection w:val="btLr"/>
            <w:vAlign w:val="center"/>
          </w:tcPr>
          <w:p w14:paraId="14167F9F"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Demora en la ejecución de las obras necesarias para la consolidación del proyecto</w:t>
            </w:r>
          </w:p>
        </w:tc>
        <w:tc>
          <w:tcPr>
            <w:tcW w:w="146" w:type="pct"/>
            <w:textDirection w:val="btLr"/>
            <w:vAlign w:val="center"/>
          </w:tcPr>
          <w:p w14:paraId="3E2ABF5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08FC535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5316E4EF"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6</w:t>
            </w:r>
          </w:p>
        </w:tc>
        <w:tc>
          <w:tcPr>
            <w:tcW w:w="192" w:type="pct"/>
            <w:textDirection w:val="btLr"/>
            <w:vAlign w:val="center"/>
          </w:tcPr>
          <w:p w14:paraId="30598FF9"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Alto</w:t>
            </w:r>
          </w:p>
        </w:tc>
        <w:tc>
          <w:tcPr>
            <w:tcW w:w="205" w:type="pct"/>
            <w:textDirection w:val="btLr"/>
            <w:vAlign w:val="center"/>
          </w:tcPr>
          <w:p w14:paraId="76F5138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Al Municipio 50% y al contratista 50%</w:t>
            </w:r>
          </w:p>
        </w:tc>
        <w:tc>
          <w:tcPr>
            <w:tcW w:w="643" w:type="pct"/>
            <w:textDirection w:val="btLr"/>
            <w:vAlign w:val="center"/>
          </w:tcPr>
          <w:p w14:paraId="32FC0F18"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Realizar modificación a las especificaciones técnicas del contrato (vincular al consultar diseñador y constructor) / prorrogar el plazo de ejecución (concertado entre las partes) / Modificar los diseños (Municipio) / Adicionar el valor del contrato (concertado entre las partes, debe mediar justificación)</w:t>
            </w:r>
          </w:p>
        </w:tc>
        <w:tc>
          <w:tcPr>
            <w:tcW w:w="146" w:type="pct"/>
            <w:textDirection w:val="btLr"/>
            <w:vAlign w:val="center"/>
          </w:tcPr>
          <w:p w14:paraId="0ADBE3C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30BD73B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6F0D6FC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5</w:t>
            </w:r>
          </w:p>
        </w:tc>
        <w:tc>
          <w:tcPr>
            <w:tcW w:w="146" w:type="pct"/>
            <w:textDirection w:val="btLr"/>
            <w:vAlign w:val="center"/>
          </w:tcPr>
          <w:p w14:paraId="7185EA8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Medio</w:t>
            </w:r>
          </w:p>
        </w:tc>
        <w:tc>
          <w:tcPr>
            <w:tcW w:w="146" w:type="pct"/>
            <w:textDirection w:val="btLr"/>
            <w:vAlign w:val="center"/>
          </w:tcPr>
          <w:p w14:paraId="39831097"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Si</w:t>
            </w:r>
          </w:p>
        </w:tc>
        <w:tc>
          <w:tcPr>
            <w:tcW w:w="192" w:type="pct"/>
            <w:textDirection w:val="btLr"/>
            <w:vAlign w:val="center"/>
          </w:tcPr>
          <w:p w14:paraId="742038B5"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 xml:space="preserve"> Interventor y Contratista y Municipio</w:t>
            </w:r>
          </w:p>
        </w:tc>
        <w:tc>
          <w:tcPr>
            <w:tcW w:w="262" w:type="pct"/>
            <w:textDirection w:val="btLr"/>
            <w:vAlign w:val="center"/>
          </w:tcPr>
          <w:p w14:paraId="132C7F6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Cuando entre en vigencia la norma que se expida para el efecto</w:t>
            </w:r>
          </w:p>
        </w:tc>
        <w:tc>
          <w:tcPr>
            <w:tcW w:w="196" w:type="pct"/>
            <w:textDirection w:val="btLr"/>
            <w:vAlign w:val="center"/>
          </w:tcPr>
          <w:p w14:paraId="2D1F570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 la terminación del plazo de ejecución</w:t>
            </w:r>
          </w:p>
        </w:tc>
        <w:tc>
          <w:tcPr>
            <w:tcW w:w="431" w:type="pct"/>
            <w:textDirection w:val="btLr"/>
            <w:vAlign w:val="center"/>
          </w:tcPr>
          <w:p w14:paraId="265A5028"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Revisión normativa durante el plazo de ejecución del contrato</w:t>
            </w:r>
          </w:p>
        </w:tc>
        <w:tc>
          <w:tcPr>
            <w:tcW w:w="146" w:type="pct"/>
            <w:textDirection w:val="btLr"/>
            <w:vAlign w:val="center"/>
          </w:tcPr>
          <w:p w14:paraId="71C1D33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Mensual</w:t>
            </w:r>
          </w:p>
        </w:tc>
      </w:tr>
      <w:tr w:rsidR="00684B9A" w:rsidRPr="00744D83" w14:paraId="09CAEDD5" w14:textId="77777777" w:rsidTr="00694715">
        <w:trPr>
          <w:cantSplit/>
          <w:trHeight w:val="3897"/>
          <w:jc w:val="center"/>
        </w:trPr>
        <w:tc>
          <w:tcPr>
            <w:tcW w:w="178" w:type="pct"/>
            <w:textDirection w:val="btLr"/>
            <w:vAlign w:val="center"/>
          </w:tcPr>
          <w:p w14:paraId="0FF27D4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lastRenderedPageBreak/>
              <w:t>2</w:t>
            </w:r>
          </w:p>
        </w:tc>
        <w:tc>
          <w:tcPr>
            <w:tcW w:w="146" w:type="pct"/>
            <w:textDirection w:val="btLr"/>
            <w:vAlign w:val="center"/>
          </w:tcPr>
          <w:p w14:paraId="64BDA44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Específico</w:t>
            </w:r>
          </w:p>
        </w:tc>
        <w:tc>
          <w:tcPr>
            <w:tcW w:w="146" w:type="pct"/>
            <w:textDirection w:val="btLr"/>
            <w:vAlign w:val="center"/>
          </w:tcPr>
          <w:p w14:paraId="5A53FF3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Interno</w:t>
            </w:r>
          </w:p>
        </w:tc>
        <w:tc>
          <w:tcPr>
            <w:tcW w:w="146" w:type="pct"/>
            <w:textDirection w:val="btLr"/>
            <w:vAlign w:val="center"/>
          </w:tcPr>
          <w:p w14:paraId="6372255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2D0F3DF8"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Operacional</w:t>
            </w:r>
          </w:p>
        </w:tc>
        <w:tc>
          <w:tcPr>
            <w:tcW w:w="398" w:type="pct"/>
            <w:textDirection w:val="btLr"/>
            <w:vAlign w:val="center"/>
          </w:tcPr>
          <w:p w14:paraId="3CC911E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Robo, pérdida o daño de herramientas, material, insumos, o maquinas necesarias para la ejecución de las obras del proyecto.</w:t>
            </w:r>
          </w:p>
        </w:tc>
        <w:tc>
          <w:tcPr>
            <w:tcW w:w="405" w:type="pct"/>
            <w:textDirection w:val="btLr"/>
            <w:vAlign w:val="center"/>
          </w:tcPr>
          <w:p w14:paraId="08BFED30"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Demora en la ejecución y desarrollo de las obras requeridas para el proyecto</w:t>
            </w:r>
          </w:p>
        </w:tc>
        <w:tc>
          <w:tcPr>
            <w:tcW w:w="146" w:type="pct"/>
            <w:textDirection w:val="btLr"/>
            <w:vAlign w:val="center"/>
          </w:tcPr>
          <w:p w14:paraId="45FAF4FF"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4795BB1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5636729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6</w:t>
            </w:r>
          </w:p>
        </w:tc>
        <w:tc>
          <w:tcPr>
            <w:tcW w:w="192" w:type="pct"/>
            <w:textDirection w:val="btLr"/>
            <w:vAlign w:val="center"/>
          </w:tcPr>
          <w:p w14:paraId="01D7B90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Alto</w:t>
            </w:r>
          </w:p>
        </w:tc>
        <w:tc>
          <w:tcPr>
            <w:tcW w:w="205" w:type="pct"/>
            <w:textDirection w:val="btLr"/>
            <w:vAlign w:val="center"/>
          </w:tcPr>
          <w:p w14:paraId="4BE2A3D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Contratista</w:t>
            </w:r>
          </w:p>
        </w:tc>
        <w:tc>
          <w:tcPr>
            <w:tcW w:w="643" w:type="pct"/>
            <w:textDirection w:val="btLr"/>
            <w:vAlign w:val="center"/>
          </w:tcPr>
          <w:p w14:paraId="50B3C4C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Asumir los costos de mantenimiento y reparación de la herramienta y maquinas dañadas / Asumir los costos de reposición de las herramientas, materiales, insumos o maquinas perdidas</w:t>
            </w:r>
          </w:p>
        </w:tc>
        <w:tc>
          <w:tcPr>
            <w:tcW w:w="146" w:type="pct"/>
            <w:textDirection w:val="btLr"/>
            <w:vAlign w:val="center"/>
          </w:tcPr>
          <w:p w14:paraId="1B90B8B9"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1A0B4E0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3EBE0F15"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5</w:t>
            </w:r>
          </w:p>
        </w:tc>
        <w:tc>
          <w:tcPr>
            <w:tcW w:w="146" w:type="pct"/>
            <w:textDirection w:val="btLr"/>
            <w:vAlign w:val="center"/>
          </w:tcPr>
          <w:p w14:paraId="1C55619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Medio</w:t>
            </w:r>
          </w:p>
        </w:tc>
        <w:tc>
          <w:tcPr>
            <w:tcW w:w="146" w:type="pct"/>
            <w:textDirection w:val="btLr"/>
            <w:vAlign w:val="center"/>
          </w:tcPr>
          <w:p w14:paraId="128E745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No</w:t>
            </w:r>
          </w:p>
        </w:tc>
        <w:tc>
          <w:tcPr>
            <w:tcW w:w="192" w:type="pct"/>
            <w:textDirection w:val="btLr"/>
            <w:vAlign w:val="center"/>
          </w:tcPr>
          <w:p w14:paraId="7E12F3B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Contratista</w:t>
            </w:r>
          </w:p>
        </w:tc>
        <w:tc>
          <w:tcPr>
            <w:tcW w:w="262" w:type="pct"/>
            <w:textDirection w:val="btLr"/>
            <w:vAlign w:val="center"/>
          </w:tcPr>
          <w:p w14:paraId="381BBA5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Desde la suscripción del acta de inicio</w:t>
            </w:r>
          </w:p>
        </w:tc>
        <w:tc>
          <w:tcPr>
            <w:tcW w:w="196" w:type="pct"/>
            <w:textDirection w:val="btLr"/>
            <w:vAlign w:val="center"/>
          </w:tcPr>
          <w:p w14:paraId="1AC7C0B8"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Hasta la terminación de la suscripción del acta de recibo final.</w:t>
            </w:r>
          </w:p>
        </w:tc>
        <w:tc>
          <w:tcPr>
            <w:tcW w:w="431" w:type="pct"/>
            <w:textDirection w:val="btLr"/>
            <w:vAlign w:val="center"/>
          </w:tcPr>
          <w:p w14:paraId="7C392004"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Revisión del inventario de forma periódica / Realización de mantenimientos preventivos y/o correctivos necesarios</w:t>
            </w:r>
          </w:p>
        </w:tc>
        <w:tc>
          <w:tcPr>
            <w:tcW w:w="146" w:type="pct"/>
            <w:textDirection w:val="btLr"/>
            <w:vAlign w:val="center"/>
          </w:tcPr>
          <w:p w14:paraId="368E3D1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Semanal</w:t>
            </w:r>
          </w:p>
        </w:tc>
      </w:tr>
      <w:tr w:rsidR="00684B9A" w:rsidRPr="00744D83" w14:paraId="6982EE55" w14:textId="77777777" w:rsidTr="00694715">
        <w:trPr>
          <w:cantSplit/>
          <w:trHeight w:val="4024"/>
          <w:jc w:val="center"/>
        </w:trPr>
        <w:tc>
          <w:tcPr>
            <w:tcW w:w="178" w:type="pct"/>
            <w:textDirection w:val="btLr"/>
            <w:vAlign w:val="center"/>
          </w:tcPr>
          <w:p w14:paraId="4912C09F"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6F746F19"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Especifico</w:t>
            </w:r>
          </w:p>
        </w:tc>
        <w:tc>
          <w:tcPr>
            <w:tcW w:w="146" w:type="pct"/>
            <w:textDirection w:val="btLr"/>
            <w:vAlign w:val="center"/>
          </w:tcPr>
          <w:p w14:paraId="60D6FC07"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Interno</w:t>
            </w:r>
          </w:p>
        </w:tc>
        <w:tc>
          <w:tcPr>
            <w:tcW w:w="146" w:type="pct"/>
            <w:textDirection w:val="btLr"/>
            <w:vAlign w:val="center"/>
          </w:tcPr>
          <w:p w14:paraId="328F92C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48FDB368"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Operacional</w:t>
            </w:r>
          </w:p>
        </w:tc>
        <w:tc>
          <w:tcPr>
            <w:tcW w:w="398" w:type="pct"/>
            <w:textDirection w:val="btLr"/>
            <w:vAlign w:val="center"/>
          </w:tcPr>
          <w:p w14:paraId="47D8669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Incapacidad medica de un director y/o residente de la obra u otro profesional por un término superior a ocho (08) días consecutivos.</w:t>
            </w:r>
          </w:p>
        </w:tc>
        <w:tc>
          <w:tcPr>
            <w:tcW w:w="405" w:type="pct"/>
            <w:textDirection w:val="btLr"/>
            <w:vAlign w:val="center"/>
          </w:tcPr>
          <w:p w14:paraId="53E45F1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Retraso en el avance del cronograma de obra, por ausencia de los encargados de las actividades técnicas y administrativas del proyecto</w:t>
            </w:r>
          </w:p>
        </w:tc>
        <w:tc>
          <w:tcPr>
            <w:tcW w:w="146" w:type="pct"/>
            <w:textDirection w:val="btLr"/>
            <w:vAlign w:val="center"/>
          </w:tcPr>
          <w:p w14:paraId="7B218E1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5155B950"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60B316B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6</w:t>
            </w:r>
          </w:p>
        </w:tc>
        <w:tc>
          <w:tcPr>
            <w:tcW w:w="192" w:type="pct"/>
            <w:textDirection w:val="btLr"/>
            <w:vAlign w:val="center"/>
          </w:tcPr>
          <w:p w14:paraId="517A5BF7"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Alto</w:t>
            </w:r>
          </w:p>
        </w:tc>
        <w:tc>
          <w:tcPr>
            <w:tcW w:w="205" w:type="pct"/>
            <w:textDirection w:val="btLr"/>
            <w:vAlign w:val="center"/>
          </w:tcPr>
          <w:p w14:paraId="5E270080"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Contratista</w:t>
            </w:r>
          </w:p>
        </w:tc>
        <w:tc>
          <w:tcPr>
            <w:tcW w:w="643" w:type="pct"/>
            <w:textDirection w:val="btLr"/>
            <w:vAlign w:val="center"/>
          </w:tcPr>
          <w:p w14:paraId="194B0C50"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Solicitar al interventor y Supervisor la aprobación para cambio del profesional o profesionales que se encuentran incapacitados para ejercer sus funciones</w:t>
            </w:r>
          </w:p>
        </w:tc>
        <w:tc>
          <w:tcPr>
            <w:tcW w:w="146" w:type="pct"/>
            <w:textDirection w:val="btLr"/>
            <w:vAlign w:val="center"/>
          </w:tcPr>
          <w:p w14:paraId="6F241C6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5763406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15A9F83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5</w:t>
            </w:r>
          </w:p>
        </w:tc>
        <w:tc>
          <w:tcPr>
            <w:tcW w:w="146" w:type="pct"/>
            <w:textDirection w:val="btLr"/>
            <w:vAlign w:val="center"/>
          </w:tcPr>
          <w:p w14:paraId="34A3750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Medio</w:t>
            </w:r>
          </w:p>
        </w:tc>
        <w:tc>
          <w:tcPr>
            <w:tcW w:w="146" w:type="pct"/>
            <w:textDirection w:val="btLr"/>
            <w:vAlign w:val="center"/>
          </w:tcPr>
          <w:p w14:paraId="7DCD3F5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No</w:t>
            </w:r>
          </w:p>
        </w:tc>
        <w:tc>
          <w:tcPr>
            <w:tcW w:w="192" w:type="pct"/>
            <w:textDirection w:val="btLr"/>
            <w:vAlign w:val="center"/>
          </w:tcPr>
          <w:p w14:paraId="4604F155"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Contratista</w:t>
            </w:r>
          </w:p>
        </w:tc>
        <w:tc>
          <w:tcPr>
            <w:tcW w:w="262" w:type="pct"/>
            <w:textDirection w:val="btLr"/>
            <w:vAlign w:val="center"/>
          </w:tcPr>
          <w:p w14:paraId="46AB3134"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Desde la suscripción del acta de inicio</w:t>
            </w:r>
          </w:p>
        </w:tc>
        <w:tc>
          <w:tcPr>
            <w:tcW w:w="196" w:type="pct"/>
            <w:textDirection w:val="btLr"/>
            <w:vAlign w:val="center"/>
          </w:tcPr>
          <w:p w14:paraId="308B843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Hasta la entrega y recibido a satisfacción de la obra por parte del Municipio</w:t>
            </w:r>
          </w:p>
        </w:tc>
        <w:tc>
          <w:tcPr>
            <w:tcW w:w="431" w:type="pct"/>
            <w:textDirection w:val="btLr"/>
            <w:vAlign w:val="center"/>
          </w:tcPr>
          <w:p w14:paraId="735CE4A9"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Informes del interventor y contratista</w:t>
            </w:r>
          </w:p>
        </w:tc>
        <w:tc>
          <w:tcPr>
            <w:tcW w:w="146" w:type="pct"/>
            <w:textDirection w:val="btLr"/>
            <w:vAlign w:val="center"/>
          </w:tcPr>
          <w:p w14:paraId="4DBD12B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Durante la etapa de ejecución del contrato</w:t>
            </w:r>
          </w:p>
        </w:tc>
      </w:tr>
      <w:tr w:rsidR="00684B9A" w:rsidRPr="00744D83" w14:paraId="50AA7218" w14:textId="77777777" w:rsidTr="00694715">
        <w:trPr>
          <w:cantSplit/>
          <w:trHeight w:val="3813"/>
          <w:jc w:val="center"/>
        </w:trPr>
        <w:tc>
          <w:tcPr>
            <w:tcW w:w="178" w:type="pct"/>
            <w:textDirection w:val="btLr"/>
            <w:vAlign w:val="center"/>
          </w:tcPr>
          <w:p w14:paraId="5EFE318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4</w:t>
            </w:r>
          </w:p>
        </w:tc>
        <w:tc>
          <w:tcPr>
            <w:tcW w:w="146" w:type="pct"/>
            <w:textDirection w:val="btLr"/>
            <w:vAlign w:val="center"/>
          </w:tcPr>
          <w:p w14:paraId="58BE2104"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Específico</w:t>
            </w:r>
          </w:p>
        </w:tc>
        <w:tc>
          <w:tcPr>
            <w:tcW w:w="146" w:type="pct"/>
            <w:textDirection w:val="btLr"/>
            <w:vAlign w:val="center"/>
          </w:tcPr>
          <w:p w14:paraId="110579A9"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Interno</w:t>
            </w:r>
          </w:p>
        </w:tc>
        <w:tc>
          <w:tcPr>
            <w:tcW w:w="146" w:type="pct"/>
            <w:textDirection w:val="btLr"/>
            <w:vAlign w:val="center"/>
          </w:tcPr>
          <w:p w14:paraId="1A190EC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4E57CB18"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Operacional</w:t>
            </w:r>
          </w:p>
        </w:tc>
        <w:tc>
          <w:tcPr>
            <w:tcW w:w="398" w:type="pct"/>
            <w:textDirection w:val="btLr"/>
            <w:vAlign w:val="center"/>
          </w:tcPr>
          <w:p w14:paraId="19172E6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Afectación de redes con ocasión a la ejecución de obras / Interferencia de redes desconocidas en las áreas a intervenir del proyecto, por ausencia de planos de obras antes ejecutadas.</w:t>
            </w:r>
          </w:p>
        </w:tc>
        <w:tc>
          <w:tcPr>
            <w:tcW w:w="405" w:type="pct"/>
            <w:textDirection w:val="btLr"/>
            <w:vAlign w:val="center"/>
          </w:tcPr>
          <w:p w14:paraId="295C520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Sobrecostos en el desarrollo de la obra</w:t>
            </w:r>
          </w:p>
        </w:tc>
        <w:tc>
          <w:tcPr>
            <w:tcW w:w="146" w:type="pct"/>
            <w:textDirection w:val="btLr"/>
            <w:vAlign w:val="center"/>
          </w:tcPr>
          <w:p w14:paraId="55C4A9B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74B0C2E0"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3C30F7F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6</w:t>
            </w:r>
          </w:p>
        </w:tc>
        <w:tc>
          <w:tcPr>
            <w:tcW w:w="192" w:type="pct"/>
            <w:textDirection w:val="btLr"/>
            <w:vAlign w:val="center"/>
          </w:tcPr>
          <w:p w14:paraId="3DA4E065"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Alto</w:t>
            </w:r>
          </w:p>
        </w:tc>
        <w:tc>
          <w:tcPr>
            <w:tcW w:w="205" w:type="pct"/>
            <w:textDirection w:val="btLr"/>
            <w:vAlign w:val="center"/>
          </w:tcPr>
          <w:p w14:paraId="79416897"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Municipio</w:t>
            </w:r>
          </w:p>
        </w:tc>
        <w:tc>
          <w:tcPr>
            <w:tcW w:w="643" w:type="pct"/>
            <w:textDirection w:val="btLr"/>
            <w:vAlign w:val="center"/>
          </w:tcPr>
          <w:p w14:paraId="5D566A4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Asumir los costos adicionales por las obras que se requieran adelantar para superar la interferencia o daño sobre las redes encontradas, previo visto bueno y aprobación por parte de la interventoría y supervisión.</w:t>
            </w:r>
          </w:p>
        </w:tc>
        <w:tc>
          <w:tcPr>
            <w:tcW w:w="146" w:type="pct"/>
            <w:textDirection w:val="btLr"/>
            <w:vAlign w:val="center"/>
          </w:tcPr>
          <w:p w14:paraId="57373420"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7BD79AC5"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19596E08"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5</w:t>
            </w:r>
          </w:p>
        </w:tc>
        <w:tc>
          <w:tcPr>
            <w:tcW w:w="146" w:type="pct"/>
            <w:textDirection w:val="btLr"/>
            <w:vAlign w:val="center"/>
          </w:tcPr>
          <w:p w14:paraId="16DEE32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Medio</w:t>
            </w:r>
          </w:p>
        </w:tc>
        <w:tc>
          <w:tcPr>
            <w:tcW w:w="146" w:type="pct"/>
            <w:textDirection w:val="btLr"/>
            <w:vAlign w:val="center"/>
          </w:tcPr>
          <w:p w14:paraId="7FBC21A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No</w:t>
            </w:r>
          </w:p>
        </w:tc>
        <w:tc>
          <w:tcPr>
            <w:tcW w:w="192" w:type="pct"/>
            <w:textDirection w:val="btLr"/>
            <w:vAlign w:val="center"/>
          </w:tcPr>
          <w:p w14:paraId="6F6329F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Municipio</w:t>
            </w:r>
          </w:p>
        </w:tc>
        <w:tc>
          <w:tcPr>
            <w:tcW w:w="262" w:type="pct"/>
            <w:textDirection w:val="btLr"/>
            <w:vAlign w:val="center"/>
          </w:tcPr>
          <w:p w14:paraId="4A4E4BD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Desde la suscripción del acta de inicio</w:t>
            </w:r>
          </w:p>
        </w:tc>
        <w:tc>
          <w:tcPr>
            <w:tcW w:w="196" w:type="pct"/>
            <w:textDirection w:val="btLr"/>
            <w:vAlign w:val="center"/>
          </w:tcPr>
          <w:p w14:paraId="38C03FD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Hasta la entrega y recibido a satisfacción de la obra por parte del Municipio</w:t>
            </w:r>
          </w:p>
        </w:tc>
        <w:tc>
          <w:tcPr>
            <w:tcW w:w="431" w:type="pct"/>
            <w:textDirection w:val="btLr"/>
            <w:vAlign w:val="center"/>
          </w:tcPr>
          <w:p w14:paraId="425EC31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Informes del interventor y contratista</w:t>
            </w:r>
          </w:p>
        </w:tc>
        <w:tc>
          <w:tcPr>
            <w:tcW w:w="146" w:type="pct"/>
            <w:textDirection w:val="btLr"/>
            <w:vAlign w:val="center"/>
          </w:tcPr>
          <w:p w14:paraId="486E75CF"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Durante la etapa de ejecución del contrato</w:t>
            </w:r>
          </w:p>
        </w:tc>
      </w:tr>
      <w:tr w:rsidR="00684B9A" w:rsidRPr="00744D83" w14:paraId="4AE39325" w14:textId="77777777" w:rsidTr="00694715">
        <w:trPr>
          <w:cantSplit/>
          <w:trHeight w:val="3596"/>
          <w:jc w:val="center"/>
        </w:trPr>
        <w:tc>
          <w:tcPr>
            <w:tcW w:w="178" w:type="pct"/>
            <w:textDirection w:val="btLr"/>
            <w:vAlign w:val="center"/>
          </w:tcPr>
          <w:p w14:paraId="35E7F22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lastRenderedPageBreak/>
              <w:t>5</w:t>
            </w:r>
          </w:p>
        </w:tc>
        <w:tc>
          <w:tcPr>
            <w:tcW w:w="146" w:type="pct"/>
            <w:textDirection w:val="btLr"/>
            <w:vAlign w:val="center"/>
          </w:tcPr>
          <w:p w14:paraId="1E41066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Especifico</w:t>
            </w:r>
          </w:p>
        </w:tc>
        <w:tc>
          <w:tcPr>
            <w:tcW w:w="146" w:type="pct"/>
            <w:textDirection w:val="btLr"/>
            <w:vAlign w:val="center"/>
          </w:tcPr>
          <w:p w14:paraId="3F9E6CA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Interno</w:t>
            </w:r>
          </w:p>
        </w:tc>
        <w:tc>
          <w:tcPr>
            <w:tcW w:w="146" w:type="pct"/>
            <w:textDirection w:val="btLr"/>
            <w:vAlign w:val="center"/>
          </w:tcPr>
          <w:p w14:paraId="3BBB7CC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22AF32B7"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Corrupción</w:t>
            </w:r>
          </w:p>
        </w:tc>
        <w:tc>
          <w:tcPr>
            <w:tcW w:w="398" w:type="pct"/>
            <w:textDirection w:val="btLr"/>
            <w:vAlign w:val="center"/>
          </w:tcPr>
          <w:p w14:paraId="36396E7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El contratista efectúe acuerdos extra diferente a la ejecución del contrato o realizar actos o conductas que tengan objeto la entrega de dádivas</w:t>
            </w:r>
          </w:p>
        </w:tc>
        <w:tc>
          <w:tcPr>
            <w:tcW w:w="405" w:type="pct"/>
            <w:textDirection w:val="btLr"/>
            <w:vAlign w:val="center"/>
          </w:tcPr>
          <w:p w14:paraId="544EEEB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Desfinanciación o desviación de recursos</w:t>
            </w:r>
          </w:p>
        </w:tc>
        <w:tc>
          <w:tcPr>
            <w:tcW w:w="146" w:type="pct"/>
            <w:textDirection w:val="btLr"/>
            <w:vAlign w:val="center"/>
          </w:tcPr>
          <w:p w14:paraId="7327EFF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5E2EA82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3EF4F77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4</w:t>
            </w:r>
          </w:p>
        </w:tc>
        <w:tc>
          <w:tcPr>
            <w:tcW w:w="192" w:type="pct"/>
            <w:textDirection w:val="btLr"/>
            <w:vAlign w:val="center"/>
          </w:tcPr>
          <w:p w14:paraId="56C7802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Bajo</w:t>
            </w:r>
          </w:p>
        </w:tc>
        <w:tc>
          <w:tcPr>
            <w:tcW w:w="205" w:type="pct"/>
            <w:textDirection w:val="btLr"/>
            <w:vAlign w:val="center"/>
          </w:tcPr>
          <w:p w14:paraId="3E8B4648"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Contratista</w:t>
            </w:r>
          </w:p>
        </w:tc>
        <w:tc>
          <w:tcPr>
            <w:tcW w:w="643" w:type="pct"/>
            <w:textDirection w:val="btLr"/>
            <w:vAlign w:val="center"/>
          </w:tcPr>
          <w:p w14:paraId="00141F4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Sanciones / Advertir a entes de control y autoridades competentes</w:t>
            </w:r>
          </w:p>
        </w:tc>
        <w:tc>
          <w:tcPr>
            <w:tcW w:w="146" w:type="pct"/>
            <w:textDirection w:val="btLr"/>
            <w:vAlign w:val="center"/>
          </w:tcPr>
          <w:p w14:paraId="1EFFFE6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5DD027B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1</w:t>
            </w:r>
          </w:p>
        </w:tc>
        <w:tc>
          <w:tcPr>
            <w:tcW w:w="146" w:type="pct"/>
            <w:textDirection w:val="btLr"/>
            <w:vAlign w:val="center"/>
          </w:tcPr>
          <w:p w14:paraId="15914F1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0294A9A9"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Bajo</w:t>
            </w:r>
          </w:p>
        </w:tc>
        <w:tc>
          <w:tcPr>
            <w:tcW w:w="146" w:type="pct"/>
            <w:textDirection w:val="btLr"/>
            <w:vAlign w:val="center"/>
          </w:tcPr>
          <w:p w14:paraId="1C3D6C9F"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No</w:t>
            </w:r>
          </w:p>
        </w:tc>
        <w:tc>
          <w:tcPr>
            <w:tcW w:w="192" w:type="pct"/>
            <w:textDirection w:val="btLr"/>
            <w:vAlign w:val="center"/>
          </w:tcPr>
          <w:p w14:paraId="7B7CDA64"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Municipio y autoridad competente</w:t>
            </w:r>
          </w:p>
        </w:tc>
        <w:tc>
          <w:tcPr>
            <w:tcW w:w="262" w:type="pct"/>
            <w:textDirection w:val="btLr"/>
            <w:vAlign w:val="center"/>
          </w:tcPr>
          <w:p w14:paraId="7FD31BDF"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Desde la suscripción del acta de inicio</w:t>
            </w:r>
          </w:p>
        </w:tc>
        <w:tc>
          <w:tcPr>
            <w:tcW w:w="196" w:type="pct"/>
            <w:textDirection w:val="btLr"/>
            <w:vAlign w:val="center"/>
          </w:tcPr>
          <w:p w14:paraId="60E1296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Hasta la terminación de la etapa de ejecución</w:t>
            </w:r>
          </w:p>
        </w:tc>
        <w:tc>
          <w:tcPr>
            <w:tcW w:w="431" w:type="pct"/>
            <w:textDirection w:val="btLr"/>
            <w:vAlign w:val="center"/>
          </w:tcPr>
          <w:p w14:paraId="38FF3EB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Control del interventor y del contratista</w:t>
            </w:r>
          </w:p>
        </w:tc>
        <w:tc>
          <w:tcPr>
            <w:tcW w:w="146" w:type="pct"/>
            <w:textDirection w:val="btLr"/>
            <w:vAlign w:val="center"/>
          </w:tcPr>
          <w:p w14:paraId="3315156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Durante la etapa de ejecución del contrato</w:t>
            </w:r>
          </w:p>
        </w:tc>
      </w:tr>
      <w:tr w:rsidR="00684B9A" w:rsidRPr="00744D83" w14:paraId="26B83BB6" w14:textId="77777777" w:rsidTr="00694715">
        <w:trPr>
          <w:cantSplit/>
          <w:trHeight w:val="3414"/>
          <w:jc w:val="center"/>
        </w:trPr>
        <w:tc>
          <w:tcPr>
            <w:tcW w:w="178" w:type="pct"/>
            <w:textDirection w:val="btLr"/>
            <w:vAlign w:val="center"/>
          </w:tcPr>
          <w:p w14:paraId="1790D427"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6</w:t>
            </w:r>
          </w:p>
        </w:tc>
        <w:tc>
          <w:tcPr>
            <w:tcW w:w="146" w:type="pct"/>
            <w:textDirection w:val="btLr"/>
            <w:vAlign w:val="center"/>
          </w:tcPr>
          <w:p w14:paraId="2A278A40"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Específico</w:t>
            </w:r>
          </w:p>
        </w:tc>
        <w:tc>
          <w:tcPr>
            <w:tcW w:w="146" w:type="pct"/>
            <w:textDirection w:val="btLr"/>
            <w:vAlign w:val="center"/>
          </w:tcPr>
          <w:p w14:paraId="49EF87E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Interno</w:t>
            </w:r>
          </w:p>
        </w:tc>
        <w:tc>
          <w:tcPr>
            <w:tcW w:w="146" w:type="pct"/>
            <w:textDirection w:val="btLr"/>
            <w:vAlign w:val="center"/>
          </w:tcPr>
          <w:p w14:paraId="053E5E4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44B46339"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Operacional</w:t>
            </w:r>
          </w:p>
        </w:tc>
        <w:tc>
          <w:tcPr>
            <w:tcW w:w="398" w:type="pct"/>
            <w:textDirection w:val="btLr"/>
            <w:vAlign w:val="center"/>
          </w:tcPr>
          <w:p w14:paraId="574F64D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Imposibilidad de continuar labores por parte de uno de los miembros del equipo mínimo de trabajo requerido (Residente, director, entre otros)</w:t>
            </w:r>
          </w:p>
        </w:tc>
        <w:tc>
          <w:tcPr>
            <w:tcW w:w="405" w:type="pct"/>
            <w:textDirection w:val="btLr"/>
            <w:vAlign w:val="center"/>
          </w:tcPr>
          <w:p w14:paraId="1BDC4B7F"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Retraso en el desarrollo de actividades específicas de las obras</w:t>
            </w:r>
          </w:p>
        </w:tc>
        <w:tc>
          <w:tcPr>
            <w:tcW w:w="146" w:type="pct"/>
            <w:textDirection w:val="btLr"/>
            <w:vAlign w:val="center"/>
          </w:tcPr>
          <w:p w14:paraId="6D49143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279A3E7B"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635BB1C0"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5</w:t>
            </w:r>
          </w:p>
        </w:tc>
        <w:tc>
          <w:tcPr>
            <w:tcW w:w="192" w:type="pct"/>
            <w:textDirection w:val="btLr"/>
            <w:vAlign w:val="center"/>
          </w:tcPr>
          <w:p w14:paraId="4FBEEE0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Medio</w:t>
            </w:r>
          </w:p>
        </w:tc>
        <w:tc>
          <w:tcPr>
            <w:tcW w:w="205" w:type="pct"/>
            <w:textDirection w:val="btLr"/>
            <w:vAlign w:val="center"/>
          </w:tcPr>
          <w:p w14:paraId="6ABDCC1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Contratista</w:t>
            </w:r>
          </w:p>
        </w:tc>
        <w:tc>
          <w:tcPr>
            <w:tcW w:w="643" w:type="pct"/>
            <w:textDirection w:val="btLr"/>
            <w:vAlign w:val="center"/>
          </w:tcPr>
          <w:p w14:paraId="0E4AA65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Solicitar la aprobación al Municipio a través del interventor y supervisor del cambio del profesional para continuar con la ejecución de la obra / Asumir los costos adicionales por la modificación del equipo de trabajo sin trasladarle los mismos al Municipio</w:t>
            </w:r>
          </w:p>
        </w:tc>
        <w:tc>
          <w:tcPr>
            <w:tcW w:w="146" w:type="pct"/>
            <w:textDirection w:val="btLr"/>
            <w:vAlign w:val="center"/>
          </w:tcPr>
          <w:p w14:paraId="60DCC66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10B432F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1</w:t>
            </w:r>
          </w:p>
        </w:tc>
        <w:tc>
          <w:tcPr>
            <w:tcW w:w="146" w:type="pct"/>
            <w:textDirection w:val="btLr"/>
            <w:vAlign w:val="center"/>
          </w:tcPr>
          <w:p w14:paraId="6C14D805"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4</w:t>
            </w:r>
          </w:p>
        </w:tc>
        <w:tc>
          <w:tcPr>
            <w:tcW w:w="146" w:type="pct"/>
            <w:textDirection w:val="btLr"/>
            <w:vAlign w:val="center"/>
          </w:tcPr>
          <w:p w14:paraId="76B015E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Bajo</w:t>
            </w:r>
          </w:p>
        </w:tc>
        <w:tc>
          <w:tcPr>
            <w:tcW w:w="146" w:type="pct"/>
            <w:textDirection w:val="btLr"/>
            <w:vAlign w:val="center"/>
          </w:tcPr>
          <w:p w14:paraId="5C460455"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No</w:t>
            </w:r>
          </w:p>
        </w:tc>
        <w:tc>
          <w:tcPr>
            <w:tcW w:w="192" w:type="pct"/>
            <w:textDirection w:val="btLr"/>
            <w:vAlign w:val="center"/>
          </w:tcPr>
          <w:p w14:paraId="052105A0"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Contratista</w:t>
            </w:r>
          </w:p>
        </w:tc>
        <w:tc>
          <w:tcPr>
            <w:tcW w:w="262" w:type="pct"/>
            <w:textDirection w:val="btLr"/>
            <w:vAlign w:val="center"/>
          </w:tcPr>
          <w:p w14:paraId="5EE18F4F"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Una vez ocurra el evento</w:t>
            </w:r>
          </w:p>
        </w:tc>
        <w:tc>
          <w:tcPr>
            <w:tcW w:w="196" w:type="pct"/>
            <w:textDirection w:val="btLr"/>
            <w:vAlign w:val="center"/>
          </w:tcPr>
          <w:p w14:paraId="0E43AEC8"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Hasta la terminación de la etapa de construcción</w:t>
            </w:r>
          </w:p>
        </w:tc>
        <w:tc>
          <w:tcPr>
            <w:tcW w:w="431" w:type="pct"/>
            <w:textDirection w:val="btLr"/>
            <w:vAlign w:val="center"/>
          </w:tcPr>
          <w:p w14:paraId="5594E368"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Informes del interventor y contratista</w:t>
            </w:r>
          </w:p>
        </w:tc>
        <w:tc>
          <w:tcPr>
            <w:tcW w:w="146" w:type="pct"/>
            <w:textDirection w:val="btLr"/>
            <w:vAlign w:val="center"/>
          </w:tcPr>
          <w:p w14:paraId="4BE4E1D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 xml:space="preserve">Durante la etapa de ejecución del contrato n </w:t>
            </w:r>
          </w:p>
        </w:tc>
      </w:tr>
      <w:tr w:rsidR="00684B9A" w:rsidRPr="00744D83" w14:paraId="0067E2C4" w14:textId="77777777" w:rsidTr="00694715">
        <w:trPr>
          <w:cantSplit/>
          <w:trHeight w:val="4450"/>
          <w:jc w:val="center"/>
        </w:trPr>
        <w:tc>
          <w:tcPr>
            <w:tcW w:w="178" w:type="pct"/>
            <w:textDirection w:val="btLr"/>
            <w:vAlign w:val="center"/>
          </w:tcPr>
          <w:p w14:paraId="04D789B7"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7</w:t>
            </w:r>
          </w:p>
        </w:tc>
        <w:tc>
          <w:tcPr>
            <w:tcW w:w="146" w:type="pct"/>
            <w:textDirection w:val="btLr"/>
            <w:vAlign w:val="center"/>
          </w:tcPr>
          <w:p w14:paraId="5BCAE7B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Específico</w:t>
            </w:r>
          </w:p>
        </w:tc>
        <w:tc>
          <w:tcPr>
            <w:tcW w:w="146" w:type="pct"/>
            <w:textDirection w:val="btLr"/>
            <w:vAlign w:val="center"/>
          </w:tcPr>
          <w:p w14:paraId="1228B7E5"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Interno</w:t>
            </w:r>
          </w:p>
        </w:tc>
        <w:tc>
          <w:tcPr>
            <w:tcW w:w="146" w:type="pct"/>
            <w:textDirection w:val="btLr"/>
            <w:vAlign w:val="center"/>
          </w:tcPr>
          <w:p w14:paraId="3F23803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4FF9B3E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Operacional</w:t>
            </w:r>
          </w:p>
        </w:tc>
        <w:tc>
          <w:tcPr>
            <w:tcW w:w="398" w:type="pct"/>
            <w:textDirection w:val="btLr"/>
            <w:vAlign w:val="center"/>
          </w:tcPr>
          <w:p w14:paraId="3976EE5F"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Mayores costos por remuneración al personal contratado.</w:t>
            </w:r>
          </w:p>
        </w:tc>
        <w:tc>
          <w:tcPr>
            <w:tcW w:w="405" w:type="pct"/>
            <w:textDirection w:val="btLr"/>
            <w:vAlign w:val="center"/>
          </w:tcPr>
          <w:p w14:paraId="22A3835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Sobrecostos en el desarrollo de la obra</w:t>
            </w:r>
          </w:p>
        </w:tc>
        <w:tc>
          <w:tcPr>
            <w:tcW w:w="146" w:type="pct"/>
            <w:textDirection w:val="btLr"/>
            <w:vAlign w:val="center"/>
          </w:tcPr>
          <w:p w14:paraId="75F339E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0F008EA9"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236DB11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6</w:t>
            </w:r>
          </w:p>
        </w:tc>
        <w:tc>
          <w:tcPr>
            <w:tcW w:w="192" w:type="pct"/>
            <w:textDirection w:val="btLr"/>
            <w:vAlign w:val="center"/>
          </w:tcPr>
          <w:p w14:paraId="423005C4"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Alto</w:t>
            </w:r>
          </w:p>
        </w:tc>
        <w:tc>
          <w:tcPr>
            <w:tcW w:w="205" w:type="pct"/>
            <w:textDirection w:val="btLr"/>
            <w:vAlign w:val="center"/>
          </w:tcPr>
          <w:p w14:paraId="475A097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Contratista</w:t>
            </w:r>
          </w:p>
        </w:tc>
        <w:tc>
          <w:tcPr>
            <w:tcW w:w="643" w:type="pct"/>
            <w:textDirection w:val="btLr"/>
            <w:vAlign w:val="center"/>
          </w:tcPr>
          <w:p w14:paraId="64291AB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Asumir por su cuenta y riesgo los costos adicionales que genere contratar personal adicional al mínimo requerido, el Municipio solo exige un equipo mínimo de trabajo quedando en libertad el contratista de establecer si requiere o no más personas para el cumplimiento del contrato</w:t>
            </w:r>
          </w:p>
        </w:tc>
        <w:tc>
          <w:tcPr>
            <w:tcW w:w="146" w:type="pct"/>
            <w:textDirection w:val="btLr"/>
            <w:vAlign w:val="center"/>
          </w:tcPr>
          <w:p w14:paraId="17F23F6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4376843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1</w:t>
            </w:r>
          </w:p>
        </w:tc>
        <w:tc>
          <w:tcPr>
            <w:tcW w:w="146" w:type="pct"/>
            <w:textDirection w:val="btLr"/>
            <w:vAlign w:val="center"/>
          </w:tcPr>
          <w:p w14:paraId="34BA33B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4</w:t>
            </w:r>
          </w:p>
        </w:tc>
        <w:tc>
          <w:tcPr>
            <w:tcW w:w="146" w:type="pct"/>
            <w:textDirection w:val="btLr"/>
            <w:vAlign w:val="center"/>
          </w:tcPr>
          <w:p w14:paraId="665F3DEF"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Bajo</w:t>
            </w:r>
          </w:p>
        </w:tc>
        <w:tc>
          <w:tcPr>
            <w:tcW w:w="146" w:type="pct"/>
            <w:textDirection w:val="btLr"/>
            <w:vAlign w:val="center"/>
          </w:tcPr>
          <w:p w14:paraId="6ED7F215"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No</w:t>
            </w:r>
          </w:p>
        </w:tc>
        <w:tc>
          <w:tcPr>
            <w:tcW w:w="192" w:type="pct"/>
            <w:textDirection w:val="btLr"/>
            <w:vAlign w:val="center"/>
          </w:tcPr>
          <w:p w14:paraId="6D6EFDE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Contratista</w:t>
            </w:r>
          </w:p>
        </w:tc>
        <w:tc>
          <w:tcPr>
            <w:tcW w:w="262" w:type="pct"/>
            <w:textDirection w:val="btLr"/>
            <w:vAlign w:val="center"/>
          </w:tcPr>
          <w:p w14:paraId="56102EF5"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Desde la suscripción del acta de inicio</w:t>
            </w:r>
          </w:p>
        </w:tc>
        <w:tc>
          <w:tcPr>
            <w:tcW w:w="196" w:type="pct"/>
            <w:textDirection w:val="btLr"/>
            <w:vAlign w:val="center"/>
          </w:tcPr>
          <w:p w14:paraId="45E6605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Hasta la entrega y recibido a satisfacción de la obra por parte del Municipio</w:t>
            </w:r>
          </w:p>
        </w:tc>
        <w:tc>
          <w:tcPr>
            <w:tcW w:w="431" w:type="pct"/>
            <w:textDirection w:val="btLr"/>
            <w:vAlign w:val="center"/>
          </w:tcPr>
          <w:p w14:paraId="3209F22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Análisis de los costos de la obra por el financiero del contratista</w:t>
            </w:r>
          </w:p>
        </w:tc>
        <w:tc>
          <w:tcPr>
            <w:tcW w:w="146" w:type="pct"/>
            <w:textDirection w:val="btLr"/>
            <w:vAlign w:val="center"/>
          </w:tcPr>
          <w:p w14:paraId="429C474B"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Durante la etapa de ejecución del contrato</w:t>
            </w:r>
          </w:p>
        </w:tc>
      </w:tr>
      <w:tr w:rsidR="00684B9A" w:rsidRPr="00744D83" w14:paraId="06DD303B" w14:textId="77777777" w:rsidTr="00694715">
        <w:trPr>
          <w:cantSplit/>
          <w:trHeight w:val="3846"/>
          <w:jc w:val="center"/>
        </w:trPr>
        <w:tc>
          <w:tcPr>
            <w:tcW w:w="178" w:type="pct"/>
            <w:textDirection w:val="btLr"/>
            <w:vAlign w:val="center"/>
          </w:tcPr>
          <w:p w14:paraId="2C731680"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lastRenderedPageBreak/>
              <w:t>8</w:t>
            </w:r>
          </w:p>
        </w:tc>
        <w:tc>
          <w:tcPr>
            <w:tcW w:w="146" w:type="pct"/>
            <w:textDirection w:val="btLr"/>
            <w:vAlign w:val="center"/>
          </w:tcPr>
          <w:p w14:paraId="5633072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Especifico</w:t>
            </w:r>
          </w:p>
        </w:tc>
        <w:tc>
          <w:tcPr>
            <w:tcW w:w="146" w:type="pct"/>
            <w:textDirection w:val="btLr"/>
            <w:vAlign w:val="center"/>
          </w:tcPr>
          <w:p w14:paraId="7EA6B63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Externo</w:t>
            </w:r>
          </w:p>
        </w:tc>
        <w:tc>
          <w:tcPr>
            <w:tcW w:w="146" w:type="pct"/>
            <w:textDirection w:val="btLr"/>
            <w:vAlign w:val="center"/>
          </w:tcPr>
          <w:p w14:paraId="5CAA362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08EC308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Operacional</w:t>
            </w:r>
          </w:p>
        </w:tc>
        <w:tc>
          <w:tcPr>
            <w:tcW w:w="398" w:type="pct"/>
            <w:textDirection w:val="btLr"/>
            <w:vAlign w:val="center"/>
          </w:tcPr>
          <w:p w14:paraId="680EE4B7"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Accidentes del personal en desarrollo de las obras requeridas para el proyecto.</w:t>
            </w:r>
          </w:p>
        </w:tc>
        <w:tc>
          <w:tcPr>
            <w:tcW w:w="405" w:type="pct"/>
            <w:textDirection w:val="btLr"/>
            <w:vAlign w:val="center"/>
          </w:tcPr>
          <w:p w14:paraId="1E691E5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Retrasos en el cumplimiento de la programación y cronograma de obra</w:t>
            </w:r>
          </w:p>
        </w:tc>
        <w:tc>
          <w:tcPr>
            <w:tcW w:w="146" w:type="pct"/>
            <w:textDirection w:val="btLr"/>
            <w:vAlign w:val="center"/>
          </w:tcPr>
          <w:p w14:paraId="41BEC67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4ED1175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4679BA27"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5</w:t>
            </w:r>
          </w:p>
        </w:tc>
        <w:tc>
          <w:tcPr>
            <w:tcW w:w="192" w:type="pct"/>
            <w:textDirection w:val="btLr"/>
            <w:vAlign w:val="center"/>
          </w:tcPr>
          <w:p w14:paraId="46E7379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Medio</w:t>
            </w:r>
          </w:p>
        </w:tc>
        <w:tc>
          <w:tcPr>
            <w:tcW w:w="205" w:type="pct"/>
            <w:textDirection w:val="btLr"/>
            <w:vAlign w:val="center"/>
          </w:tcPr>
          <w:p w14:paraId="2F4BA7D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Contratista</w:t>
            </w:r>
          </w:p>
        </w:tc>
        <w:tc>
          <w:tcPr>
            <w:tcW w:w="643" w:type="pct"/>
            <w:textDirection w:val="btLr"/>
            <w:vAlign w:val="center"/>
          </w:tcPr>
          <w:p w14:paraId="0473C299"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Mantener asegurados a la ARL a sus empleados, verificar que sus contratistas cuenten con ARL, proveer de los elementos de protección según las actividades a desarrollar.</w:t>
            </w:r>
          </w:p>
        </w:tc>
        <w:tc>
          <w:tcPr>
            <w:tcW w:w="146" w:type="pct"/>
            <w:textDirection w:val="btLr"/>
            <w:vAlign w:val="center"/>
          </w:tcPr>
          <w:p w14:paraId="67FD1DF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7473FB1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20740064"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4</w:t>
            </w:r>
          </w:p>
        </w:tc>
        <w:tc>
          <w:tcPr>
            <w:tcW w:w="146" w:type="pct"/>
            <w:textDirection w:val="btLr"/>
            <w:vAlign w:val="center"/>
          </w:tcPr>
          <w:p w14:paraId="1D3FB2C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Bajo</w:t>
            </w:r>
          </w:p>
        </w:tc>
        <w:tc>
          <w:tcPr>
            <w:tcW w:w="146" w:type="pct"/>
            <w:textDirection w:val="btLr"/>
            <w:vAlign w:val="center"/>
          </w:tcPr>
          <w:p w14:paraId="2FBB3E5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No</w:t>
            </w:r>
          </w:p>
        </w:tc>
        <w:tc>
          <w:tcPr>
            <w:tcW w:w="192" w:type="pct"/>
            <w:textDirection w:val="btLr"/>
            <w:vAlign w:val="center"/>
          </w:tcPr>
          <w:p w14:paraId="3D53373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Contratista</w:t>
            </w:r>
          </w:p>
        </w:tc>
        <w:tc>
          <w:tcPr>
            <w:tcW w:w="262" w:type="pct"/>
            <w:textDirection w:val="btLr"/>
            <w:vAlign w:val="center"/>
          </w:tcPr>
          <w:p w14:paraId="3C7B22B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Desde la suscripción del acta de inicio</w:t>
            </w:r>
          </w:p>
        </w:tc>
        <w:tc>
          <w:tcPr>
            <w:tcW w:w="196" w:type="pct"/>
            <w:textDirection w:val="btLr"/>
            <w:vAlign w:val="center"/>
          </w:tcPr>
          <w:p w14:paraId="5AF05EA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Hasta la entrega y recibido a satisfacción de la obra por parte del Municipio</w:t>
            </w:r>
          </w:p>
        </w:tc>
        <w:tc>
          <w:tcPr>
            <w:tcW w:w="431" w:type="pct"/>
            <w:textDirection w:val="btLr"/>
            <w:vAlign w:val="center"/>
          </w:tcPr>
          <w:p w14:paraId="526B72F9"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Análisis de los costos de la obra por el financiero del contratista</w:t>
            </w:r>
          </w:p>
        </w:tc>
        <w:tc>
          <w:tcPr>
            <w:tcW w:w="146" w:type="pct"/>
            <w:textDirection w:val="btLr"/>
            <w:vAlign w:val="center"/>
          </w:tcPr>
          <w:p w14:paraId="7F26998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Durante la etapa de ejecución del contrato</w:t>
            </w:r>
          </w:p>
        </w:tc>
      </w:tr>
      <w:tr w:rsidR="00684B9A" w:rsidRPr="00744D83" w14:paraId="0A8A605F" w14:textId="77777777" w:rsidTr="00694715">
        <w:trPr>
          <w:cantSplit/>
          <w:trHeight w:val="3174"/>
          <w:jc w:val="center"/>
        </w:trPr>
        <w:tc>
          <w:tcPr>
            <w:tcW w:w="178" w:type="pct"/>
            <w:textDirection w:val="btLr"/>
            <w:vAlign w:val="center"/>
          </w:tcPr>
          <w:p w14:paraId="6E900CE4"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9</w:t>
            </w:r>
          </w:p>
        </w:tc>
        <w:tc>
          <w:tcPr>
            <w:tcW w:w="146" w:type="pct"/>
            <w:textDirection w:val="btLr"/>
            <w:vAlign w:val="center"/>
          </w:tcPr>
          <w:p w14:paraId="274B6F48"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Específico</w:t>
            </w:r>
          </w:p>
        </w:tc>
        <w:tc>
          <w:tcPr>
            <w:tcW w:w="146" w:type="pct"/>
            <w:textDirection w:val="btLr"/>
            <w:vAlign w:val="center"/>
          </w:tcPr>
          <w:p w14:paraId="13F8D8B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Externo</w:t>
            </w:r>
          </w:p>
        </w:tc>
        <w:tc>
          <w:tcPr>
            <w:tcW w:w="146" w:type="pct"/>
            <w:textDirection w:val="btLr"/>
            <w:vAlign w:val="center"/>
          </w:tcPr>
          <w:p w14:paraId="4C9F1A8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0ECAA244"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Económico /Financiero</w:t>
            </w:r>
          </w:p>
        </w:tc>
        <w:tc>
          <w:tcPr>
            <w:tcW w:w="398" w:type="pct"/>
            <w:textDirection w:val="btLr"/>
            <w:vAlign w:val="center"/>
          </w:tcPr>
          <w:p w14:paraId="0EBFB4AB"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Incremento en los precios de los insumos o materiales regulados por el Gobierno</w:t>
            </w:r>
          </w:p>
        </w:tc>
        <w:tc>
          <w:tcPr>
            <w:tcW w:w="405" w:type="pct"/>
            <w:textDirection w:val="btLr"/>
            <w:vAlign w:val="center"/>
          </w:tcPr>
          <w:p w14:paraId="6B82ACC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Sobrecostos en la obra, por la necesidad de efectuar mayores pagos por los insumos o materiales</w:t>
            </w:r>
          </w:p>
        </w:tc>
        <w:tc>
          <w:tcPr>
            <w:tcW w:w="146" w:type="pct"/>
            <w:textDirection w:val="btLr"/>
            <w:vAlign w:val="center"/>
          </w:tcPr>
          <w:p w14:paraId="0F2C4CE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318E18E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335DFC2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5</w:t>
            </w:r>
          </w:p>
        </w:tc>
        <w:tc>
          <w:tcPr>
            <w:tcW w:w="192" w:type="pct"/>
            <w:textDirection w:val="btLr"/>
            <w:vAlign w:val="center"/>
          </w:tcPr>
          <w:p w14:paraId="379E704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Medio</w:t>
            </w:r>
          </w:p>
        </w:tc>
        <w:tc>
          <w:tcPr>
            <w:tcW w:w="205" w:type="pct"/>
            <w:textDirection w:val="btLr"/>
            <w:vAlign w:val="center"/>
          </w:tcPr>
          <w:p w14:paraId="54454787"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Contratista y Municipio</w:t>
            </w:r>
          </w:p>
        </w:tc>
        <w:tc>
          <w:tcPr>
            <w:tcW w:w="643" w:type="pct"/>
            <w:textDirection w:val="btLr"/>
            <w:vAlign w:val="center"/>
          </w:tcPr>
          <w:p w14:paraId="00D5DEB0"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Restablecer el equilibrio económico previa solicitud y prueba del hecho por parte del contratista, de manera oportuna, con soportes.</w:t>
            </w:r>
          </w:p>
        </w:tc>
        <w:tc>
          <w:tcPr>
            <w:tcW w:w="146" w:type="pct"/>
            <w:textDirection w:val="btLr"/>
            <w:vAlign w:val="center"/>
          </w:tcPr>
          <w:p w14:paraId="27CCB4D8"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7342911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5BC43345"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4</w:t>
            </w:r>
          </w:p>
        </w:tc>
        <w:tc>
          <w:tcPr>
            <w:tcW w:w="146" w:type="pct"/>
            <w:textDirection w:val="btLr"/>
            <w:vAlign w:val="center"/>
          </w:tcPr>
          <w:p w14:paraId="10EFCA7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Bajo</w:t>
            </w:r>
          </w:p>
        </w:tc>
        <w:tc>
          <w:tcPr>
            <w:tcW w:w="146" w:type="pct"/>
            <w:textDirection w:val="btLr"/>
            <w:vAlign w:val="center"/>
          </w:tcPr>
          <w:p w14:paraId="5A37F0E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No</w:t>
            </w:r>
          </w:p>
        </w:tc>
        <w:tc>
          <w:tcPr>
            <w:tcW w:w="192" w:type="pct"/>
            <w:textDirection w:val="btLr"/>
            <w:vAlign w:val="center"/>
          </w:tcPr>
          <w:p w14:paraId="2F20CEE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Contratista, supervisor e interventor</w:t>
            </w:r>
          </w:p>
        </w:tc>
        <w:tc>
          <w:tcPr>
            <w:tcW w:w="262" w:type="pct"/>
            <w:textDirection w:val="btLr"/>
            <w:vAlign w:val="center"/>
          </w:tcPr>
          <w:p w14:paraId="18AEC56C"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Desde la suscripción del acta de inicio</w:t>
            </w:r>
          </w:p>
        </w:tc>
        <w:tc>
          <w:tcPr>
            <w:tcW w:w="196" w:type="pct"/>
            <w:textDirection w:val="btLr"/>
            <w:vAlign w:val="center"/>
          </w:tcPr>
          <w:p w14:paraId="03D86E9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Hasta la entrega y recibido a satisfacción de la obra por parte del Municipio</w:t>
            </w:r>
          </w:p>
        </w:tc>
        <w:tc>
          <w:tcPr>
            <w:tcW w:w="431" w:type="pct"/>
            <w:textDirection w:val="btLr"/>
            <w:vAlign w:val="center"/>
          </w:tcPr>
          <w:p w14:paraId="2118679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Seguimiento a la regulación de precios que expida el Gobierno</w:t>
            </w:r>
          </w:p>
        </w:tc>
        <w:tc>
          <w:tcPr>
            <w:tcW w:w="146" w:type="pct"/>
            <w:textDirection w:val="btLr"/>
            <w:vAlign w:val="center"/>
          </w:tcPr>
          <w:p w14:paraId="404AA435"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Semanal.</w:t>
            </w:r>
          </w:p>
        </w:tc>
      </w:tr>
      <w:tr w:rsidR="00684B9A" w:rsidRPr="00744D83" w14:paraId="1D6FD6C5" w14:textId="77777777" w:rsidTr="00694715">
        <w:trPr>
          <w:cantSplit/>
          <w:trHeight w:val="3741"/>
          <w:jc w:val="center"/>
        </w:trPr>
        <w:tc>
          <w:tcPr>
            <w:tcW w:w="178" w:type="pct"/>
            <w:textDirection w:val="btLr"/>
            <w:vAlign w:val="center"/>
          </w:tcPr>
          <w:p w14:paraId="799FCB30"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10</w:t>
            </w:r>
          </w:p>
        </w:tc>
        <w:tc>
          <w:tcPr>
            <w:tcW w:w="146" w:type="pct"/>
            <w:textDirection w:val="btLr"/>
            <w:vAlign w:val="center"/>
          </w:tcPr>
          <w:p w14:paraId="0242F6DD"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Especifico</w:t>
            </w:r>
          </w:p>
        </w:tc>
        <w:tc>
          <w:tcPr>
            <w:tcW w:w="146" w:type="pct"/>
            <w:textDirection w:val="btLr"/>
            <w:vAlign w:val="center"/>
          </w:tcPr>
          <w:p w14:paraId="5E052AA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Externo</w:t>
            </w:r>
          </w:p>
        </w:tc>
        <w:tc>
          <w:tcPr>
            <w:tcW w:w="146" w:type="pct"/>
            <w:textDirection w:val="btLr"/>
            <w:vAlign w:val="center"/>
          </w:tcPr>
          <w:p w14:paraId="0742A650"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22F2FA6B"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Naturaleza</w:t>
            </w:r>
          </w:p>
        </w:tc>
        <w:tc>
          <w:tcPr>
            <w:tcW w:w="398" w:type="pct"/>
            <w:textDirection w:val="btLr"/>
            <w:vAlign w:val="center"/>
          </w:tcPr>
          <w:p w14:paraId="5E7DACEB"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Incremento de lluvias que afecten el desarrollo de las obras del proyecto.</w:t>
            </w:r>
          </w:p>
        </w:tc>
        <w:tc>
          <w:tcPr>
            <w:tcW w:w="405" w:type="pct"/>
            <w:textDirection w:val="btLr"/>
            <w:vAlign w:val="center"/>
          </w:tcPr>
          <w:p w14:paraId="165F893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Retraso en el desarrollo de las obras requeridas para la construcción del proyecto</w:t>
            </w:r>
          </w:p>
        </w:tc>
        <w:tc>
          <w:tcPr>
            <w:tcW w:w="146" w:type="pct"/>
            <w:textDirection w:val="btLr"/>
            <w:vAlign w:val="center"/>
          </w:tcPr>
          <w:p w14:paraId="6A20C924"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06D15E12"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291292E9"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6</w:t>
            </w:r>
          </w:p>
        </w:tc>
        <w:tc>
          <w:tcPr>
            <w:tcW w:w="192" w:type="pct"/>
            <w:textDirection w:val="btLr"/>
            <w:vAlign w:val="center"/>
          </w:tcPr>
          <w:p w14:paraId="489ABB3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Alto</w:t>
            </w:r>
          </w:p>
        </w:tc>
        <w:tc>
          <w:tcPr>
            <w:tcW w:w="205" w:type="pct"/>
            <w:textDirection w:val="btLr"/>
            <w:vAlign w:val="center"/>
          </w:tcPr>
          <w:p w14:paraId="730D7DF4"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Al Municipio 50% y al contratista 50%</w:t>
            </w:r>
          </w:p>
        </w:tc>
        <w:tc>
          <w:tcPr>
            <w:tcW w:w="643" w:type="pct"/>
            <w:textDirection w:val="btLr"/>
            <w:vAlign w:val="center"/>
          </w:tcPr>
          <w:p w14:paraId="67A5EA55"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Concertar entre los delegados del Municipio, la interventoría y el contratista la reprogramación de la obra o suspensión de la misma hasta que se reduzcan las precipitaciones</w:t>
            </w:r>
          </w:p>
        </w:tc>
        <w:tc>
          <w:tcPr>
            <w:tcW w:w="146" w:type="pct"/>
            <w:textDirection w:val="btLr"/>
            <w:vAlign w:val="center"/>
          </w:tcPr>
          <w:p w14:paraId="631B9FE9"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35D2901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69EF02D8"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5</w:t>
            </w:r>
          </w:p>
        </w:tc>
        <w:tc>
          <w:tcPr>
            <w:tcW w:w="146" w:type="pct"/>
            <w:textDirection w:val="btLr"/>
            <w:vAlign w:val="center"/>
          </w:tcPr>
          <w:p w14:paraId="114D0AA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Medio</w:t>
            </w:r>
          </w:p>
        </w:tc>
        <w:tc>
          <w:tcPr>
            <w:tcW w:w="146" w:type="pct"/>
            <w:textDirection w:val="btLr"/>
            <w:vAlign w:val="center"/>
          </w:tcPr>
          <w:p w14:paraId="539EC857"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No</w:t>
            </w:r>
          </w:p>
        </w:tc>
        <w:tc>
          <w:tcPr>
            <w:tcW w:w="192" w:type="pct"/>
            <w:textDirection w:val="btLr"/>
            <w:vAlign w:val="center"/>
          </w:tcPr>
          <w:p w14:paraId="0D788E5F"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Interventor, supervisor y contratista</w:t>
            </w:r>
          </w:p>
        </w:tc>
        <w:tc>
          <w:tcPr>
            <w:tcW w:w="262" w:type="pct"/>
            <w:textDirection w:val="btLr"/>
            <w:vAlign w:val="center"/>
          </w:tcPr>
          <w:p w14:paraId="64FA810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Una vez el incremento de las lluvias realmente entorpezca el desarrollo de las actividades</w:t>
            </w:r>
          </w:p>
        </w:tc>
        <w:tc>
          <w:tcPr>
            <w:tcW w:w="196" w:type="pct"/>
            <w:textDirection w:val="btLr"/>
            <w:vAlign w:val="center"/>
          </w:tcPr>
          <w:p w14:paraId="7935551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Una vez las condiciones climáticas mejoren</w:t>
            </w:r>
          </w:p>
        </w:tc>
        <w:tc>
          <w:tcPr>
            <w:tcW w:w="431" w:type="pct"/>
            <w:textDirection w:val="btLr"/>
            <w:vAlign w:val="center"/>
          </w:tcPr>
          <w:p w14:paraId="0E0F3CB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Informes de interventoría y del contratista / Hechos Notorios / Reportes, meteorológicos</w:t>
            </w:r>
          </w:p>
        </w:tc>
        <w:tc>
          <w:tcPr>
            <w:tcW w:w="146" w:type="pct"/>
            <w:textDirection w:val="btLr"/>
            <w:vAlign w:val="center"/>
          </w:tcPr>
          <w:p w14:paraId="7999D43B"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Semanal.</w:t>
            </w:r>
          </w:p>
        </w:tc>
      </w:tr>
      <w:tr w:rsidR="00684B9A" w:rsidRPr="00744D83" w14:paraId="58C25E87" w14:textId="77777777" w:rsidTr="00694715">
        <w:trPr>
          <w:cantSplit/>
          <w:trHeight w:val="3741"/>
          <w:jc w:val="center"/>
        </w:trPr>
        <w:tc>
          <w:tcPr>
            <w:tcW w:w="178" w:type="pct"/>
            <w:textDirection w:val="btLr"/>
            <w:vAlign w:val="center"/>
          </w:tcPr>
          <w:p w14:paraId="668EF671"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lastRenderedPageBreak/>
              <w:t>11</w:t>
            </w:r>
          </w:p>
        </w:tc>
        <w:tc>
          <w:tcPr>
            <w:tcW w:w="146" w:type="pct"/>
            <w:textDirection w:val="btLr"/>
            <w:vAlign w:val="center"/>
          </w:tcPr>
          <w:p w14:paraId="159133B5"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Especifico</w:t>
            </w:r>
          </w:p>
        </w:tc>
        <w:tc>
          <w:tcPr>
            <w:tcW w:w="146" w:type="pct"/>
            <w:textDirection w:val="btLr"/>
            <w:vAlign w:val="center"/>
          </w:tcPr>
          <w:p w14:paraId="7E795462"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Interno</w:t>
            </w:r>
          </w:p>
        </w:tc>
        <w:tc>
          <w:tcPr>
            <w:tcW w:w="146" w:type="pct"/>
            <w:textDirection w:val="btLr"/>
            <w:vAlign w:val="center"/>
          </w:tcPr>
          <w:p w14:paraId="0FA72532"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1A4AB0BB"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Operativo</w:t>
            </w:r>
          </w:p>
        </w:tc>
        <w:tc>
          <w:tcPr>
            <w:tcW w:w="398" w:type="pct"/>
            <w:textDirection w:val="btLr"/>
            <w:vAlign w:val="center"/>
          </w:tcPr>
          <w:p w14:paraId="3E6AA6F0"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Que en desarrollo de las actividades preliminares y de excavación se encuentren restos o vestigios de restos que eventualmente pudieren tener valor histórico y/o arqueológico</w:t>
            </w:r>
          </w:p>
        </w:tc>
        <w:tc>
          <w:tcPr>
            <w:tcW w:w="405" w:type="pct"/>
            <w:textDirection w:val="btLr"/>
            <w:vAlign w:val="center"/>
          </w:tcPr>
          <w:p w14:paraId="1C931716"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Retraso en el desarrollo de las obras, por necesidad de identificar la naturaleza de los mismos</w:t>
            </w:r>
          </w:p>
        </w:tc>
        <w:tc>
          <w:tcPr>
            <w:tcW w:w="146" w:type="pct"/>
            <w:textDirection w:val="btLr"/>
            <w:vAlign w:val="center"/>
          </w:tcPr>
          <w:p w14:paraId="51E96EEC"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03513BF7"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5E76193E"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5</w:t>
            </w:r>
          </w:p>
        </w:tc>
        <w:tc>
          <w:tcPr>
            <w:tcW w:w="192" w:type="pct"/>
            <w:textDirection w:val="btLr"/>
            <w:vAlign w:val="center"/>
          </w:tcPr>
          <w:p w14:paraId="73B3474C"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Medio</w:t>
            </w:r>
          </w:p>
        </w:tc>
        <w:tc>
          <w:tcPr>
            <w:tcW w:w="205" w:type="pct"/>
            <w:textDirection w:val="btLr"/>
            <w:vAlign w:val="center"/>
          </w:tcPr>
          <w:p w14:paraId="3FC33568"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Municipio, interventor y Contratista</w:t>
            </w:r>
          </w:p>
        </w:tc>
        <w:tc>
          <w:tcPr>
            <w:tcW w:w="643" w:type="pct"/>
            <w:textDirection w:val="btLr"/>
            <w:vAlign w:val="center"/>
          </w:tcPr>
          <w:p w14:paraId="3EE4A7EE"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Suspender la ejecución del contrato hasta que no se determine si hay necesidad o no de dar inicio a un proceso de conservación arqueológica.</w:t>
            </w:r>
          </w:p>
        </w:tc>
        <w:tc>
          <w:tcPr>
            <w:tcW w:w="146" w:type="pct"/>
            <w:textDirection w:val="btLr"/>
            <w:vAlign w:val="center"/>
          </w:tcPr>
          <w:p w14:paraId="650B246F"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7781A165"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1</w:t>
            </w:r>
          </w:p>
        </w:tc>
        <w:tc>
          <w:tcPr>
            <w:tcW w:w="146" w:type="pct"/>
            <w:textDirection w:val="btLr"/>
            <w:vAlign w:val="center"/>
          </w:tcPr>
          <w:p w14:paraId="43198F2F"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4</w:t>
            </w:r>
          </w:p>
        </w:tc>
        <w:tc>
          <w:tcPr>
            <w:tcW w:w="146" w:type="pct"/>
            <w:textDirection w:val="btLr"/>
            <w:vAlign w:val="center"/>
          </w:tcPr>
          <w:p w14:paraId="4696E2B4"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Bajo</w:t>
            </w:r>
          </w:p>
        </w:tc>
        <w:tc>
          <w:tcPr>
            <w:tcW w:w="146" w:type="pct"/>
            <w:textDirection w:val="btLr"/>
            <w:vAlign w:val="center"/>
          </w:tcPr>
          <w:p w14:paraId="2583EB0F"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Si</w:t>
            </w:r>
          </w:p>
        </w:tc>
        <w:tc>
          <w:tcPr>
            <w:tcW w:w="192" w:type="pct"/>
            <w:textDirection w:val="btLr"/>
            <w:vAlign w:val="center"/>
          </w:tcPr>
          <w:p w14:paraId="50DD65DB"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Municipio, interventor y contratista</w:t>
            </w:r>
          </w:p>
        </w:tc>
        <w:tc>
          <w:tcPr>
            <w:tcW w:w="262" w:type="pct"/>
            <w:textDirection w:val="btLr"/>
            <w:vAlign w:val="center"/>
          </w:tcPr>
          <w:p w14:paraId="5899605E"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Una vez se dé inicio a los trabajos de excavación</w:t>
            </w:r>
          </w:p>
        </w:tc>
        <w:tc>
          <w:tcPr>
            <w:tcW w:w="196" w:type="pct"/>
            <w:textDirection w:val="btLr"/>
            <w:vAlign w:val="center"/>
          </w:tcPr>
          <w:p w14:paraId="0F12DFE0"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Una vez concluya la fase de excavación</w:t>
            </w:r>
          </w:p>
        </w:tc>
        <w:tc>
          <w:tcPr>
            <w:tcW w:w="431" w:type="pct"/>
            <w:textDirection w:val="btLr"/>
            <w:vAlign w:val="center"/>
          </w:tcPr>
          <w:p w14:paraId="6223532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Reportes del director y/o residente de obra / presentación de registro fotográfico, informes</w:t>
            </w:r>
          </w:p>
        </w:tc>
        <w:tc>
          <w:tcPr>
            <w:tcW w:w="146" w:type="pct"/>
            <w:textDirection w:val="btLr"/>
            <w:vAlign w:val="center"/>
          </w:tcPr>
          <w:p w14:paraId="003A5458"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Semanal</w:t>
            </w:r>
          </w:p>
        </w:tc>
      </w:tr>
      <w:tr w:rsidR="00684B9A" w:rsidRPr="00744D83" w14:paraId="1CF6460E" w14:textId="77777777" w:rsidTr="00694715">
        <w:trPr>
          <w:cantSplit/>
          <w:trHeight w:val="3741"/>
          <w:jc w:val="center"/>
        </w:trPr>
        <w:tc>
          <w:tcPr>
            <w:tcW w:w="178" w:type="pct"/>
            <w:textDirection w:val="btLr"/>
            <w:vAlign w:val="center"/>
          </w:tcPr>
          <w:p w14:paraId="33B1417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12</w:t>
            </w:r>
          </w:p>
        </w:tc>
        <w:tc>
          <w:tcPr>
            <w:tcW w:w="146" w:type="pct"/>
            <w:textDirection w:val="btLr"/>
            <w:vAlign w:val="center"/>
          </w:tcPr>
          <w:p w14:paraId="3229C4C8"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Específico</w:t>
            </w:r>
          </w:p>
        </w:tc>
        <w:tc>
          <w:tcPr>
            <w:tcW w:w="146" w:type="pct"/>
            <w:textDirection w:val="btLr"/>
            <w:vAlign w:val="center"/>
          </w:tcPr>
          <w:p w14:paraId="076EEFDF"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Interno</w:t>
            </w:r>
          </w:p>
        </w:tc>
        <w:tc>
          <w:tcPr>
            <w:tcW w:w="146" w:type="pct"/>
            <w:textDirection w:val="btLr"/>
            <w:vAlign w:val="center"/>
          </w:tcPr>
          <w:p w14:paraId="45F4EEDD"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607C7E9B"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Operativo</w:t>
            </w:r>
          </w:p>
        </w:tc>
        <w:tc>
          <w:tcPr>
            <w:tcW w:w="398" w:type="pct"/>
            <w:textDirection w:val="btLr"/>
            <w:vAlign w:val="center"/>
          </w:tcPr>
          <w:p w14:paraId="2311F6D9"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 xml:space="preserve">Cierre de la planta de RCD / vencimiento del permiso ambiental </w:t>
            </w:r>
          </w:p>
        </w:tc>
        <w:tc>
          <w:tcPr>
            <w:tcW w:w="405" w:type="pct"/>
            <w:textDirection w:val="btLr"/>
            <w:vAlign w:val="center"/>
          </w:tcPr>
          <w:p w14:paraId="0337A3F3"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Imposibilidad de efectuar la disposición de los residuos, retrasos en la programación de obra</w:t>
            </w:r>
          </w:p>
        </w:tc>
        <w:tc>
          <w:tcPr>
            <w:tcW w:w="146" w:type="pct"/>
            <w:textDirection w:val="btLr"/>
            <w:vAlign w:val="center"/>
          </w:tcPr>
          <w:p w14:paraId="08994ED6"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7C722C00"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430EFF0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5</w:t>
            </w:r>
          </w:p>
        </w:tc>
        <w:tc>
          <w:tcPr>
            <w:tcW w:w="192" w:type="pct"/>
            <w:textDirection w:val="btLr"/>
            <w:vAlign w:val="center"/>
          </w:tcPr>
          <w:p w14:paraId="315B07B6"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Medio</w:t>
            </w:r>
          </w:p>
        </w:tc>
        <w:tc>
          <w:tcPr>
            <w:tcW w:w="205" w:type="pct"/>
            <w:textDirection w:val="btLr"/>
            <w:vAlign w:val="center"/>
          </w:tcPr>
          <w:p w14:paraId="0C43AC3C"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Contratista</w:t>
            </w:r>
          </w:p>
        </w:tc>
        <w:tc>
          <w:tcPr>
            <w:tcW w:w="643" w:type="pct"/>
            <w:textDirection w:val="btLr"/>
            <w:vAlign w:val="center"/>
          </w:tcPr>
          <w:p w14:paraId="1B33287B"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Presentar otra planta de RCD / solicitar la suspensión motivada del contrato</w:t>
            </w:r>
          </w:p>
        </w:tc>
        <w:tc>
          <w:tcPr>
            <w:tcW w:w="146" w:type="pct"/>
            <w:textDirection w:val="btLr"/>
            <w:vAlign w:val="center"/>
          </w:tcPr>
          <w:p w14:paraId="14A4B062"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0D0F4DD6"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1F29C0FE"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4</w:t>
            </w:r>
          </w:p>
        </w:tc>
        <w:tc>
          <w:tcPr>
            <w:tcW w:w="146" w:type="pct"/>
            <w:textDirection w:val="btLr"/>
            <w:vAlign w:val="center"/>
          </w:tcPr>
          <w:p w14:paraId="1FDD973C"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Bajo</w:t>
            </w:r>
          </w:p>
        </w:tc>
        <w:tc>
          <w:tcPr>
            <w:tcW w:w="146" w:type="pct"/>
            <w:textDirection w:val="btLr"/>
            <w:vAlign w:val="center"/>
          </w:tcPr>
          <w:p w14:paraId="12FF8CCD"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Si</w:t>
            </w:r>
          </w:p>
        </w:tc>
        <w:tc>
          <w:tcPr>
            <w:tcW w:w="192" w:type="pct"/>
            <w:textDirection w:val="btLr"/>
            <w:vAlign w:val="center"/>
          </w:tcPr>
          <w:p w14:paraId="70C94A32"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Contratista, interventor y supervisor</w:t>
            </w:r>
          </w:p>
        </w:tc>
        <w:tc>
          <w:tcPr>
            <w:tcW w:w="262" w:type="pct"/>
            <w:textDirection w:val="btLr"/>
            <w:vAlign w:val="center"/>
          </w:tcPr>
          <w:p w14:paraId="75304311"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Desde la suscripción del acta de inicio</w:t>
            </w:r>
          </w:p>
        </w:tc>
        <w:tc>
          <w:tcPr>
            <w:tcW w:w="196" w:type="pct"/>
            <w:textDirection w:val="btLr"/>
            <w:vAlign w:val="center"/>
          </w:tcPr>
          <w:p w14:paraId="5789DA63"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Hasta la terminación del contrato</w:t>
            </w:r>
          </w:p>
        </w:tc>
        <w:tc>
          <w:tcPr>
            <w:tcW w:w="431" w:type="pct"/>
            <w:textDirection w:val="btLr"/>
            <w:vAlign w:val="center"/>
          </w:tcPr>
          <w:p w14:paraId="5E8BE181"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Revisión semanal del estado del permiso, informes del contratista, informes del interventor</w:t>
            </w:r>
          </w:p>
        </w:tc>
        <w:tc>
          <w:tcPr>
            <w:tcW w:w="146" w:type="pct"/>
            <w:textDirection w:val="btLr"/>
            <w:vAlign w:val="center"/>
          </w:tcPr>
          <w:p w14:paraId="3756EE07"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Semanal</w:t>
            </w:r>
          </w:p>
        </w:tc>
      </w:tr>
      <w:tr w:rsidR="00684B9A" w:rsidRPr="00744D83" w14:paraId="12605240" w14:textId="77777777" w:rsidTr="00694715">
        <w:trPr>
          <w:cantSplit/>
          <w:trHeight w:val="3539"/>
          <w:jc w:val="center"/>
        </w:trPr>
        <w:tc>
          <w:tcPr>
            <w:tcW w:w="178" w:type="pct"/>
            <w:textDirection w:val="btLr"/>
            <w:vAlign w:val="center"/>
          </w:tcPr>
          <w:p w14:paraId="2EEA53D0"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13</w:t>
            </w:r>
          </w:p>
        </w:tc>
        <w:tc>
          <w:tcPr>
            <w:tcW w:w="146" w:type="pct"/>
            <w:textDirection w:val="btLr"/>
            <w:vAlign w:val="center"/>
          </w:tcPr>
          <w:p w14:paraId="6E9E2C66"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General</w:t>
            </w:r>
          </w:p>
        </w:tc>
        <w:tc>
          <w:tcPr>
            <w:tcW w:w="146" w:type="pct"/>
            <w:textDirection w:val="btLr"/>
            <w:vAlign w:val="center"/>
          </w:tcPr>
          <w:p w14:paraId="451A3D17"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Externo</w:t>
            </w:r>
          </w:p>
        </w:tc>
        <w:tc>
          <w:tcPr>
            <w:tcW w:w="146" w:type="pct"/>
            <w:textDirection w:val="btLr"/>
            <w:vAlign w:val="center"/>
          </w:tcPr>
          <w:p w14:paraId="1AA674E6"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Planeación</w:t>
            </w:r>
          </w:p>
        </w:tc>
        <w:tc>
          <w:tcPr>
            <w:tcW w:w="146" w:type="pct"/>
            <w:textDirection w:val="btLr"/>
            <w:vAlign w:val="center"/>
          </w:tcPr>
          <w:p w14:paraId="7EDF515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Económico /Financiero</w:t>
            </w:r>
          </w:p>
        </w:tc>
        <w:tc>
          <w:tcPr>
            <w:tcW w:w="398" w:type="pct"/>
            <w:textDirection w:val="btLr"/>
            <w:vAlign w:val="center"/>
          </w:tcPr>
          <w:p w14:paraId="5840D39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Fluctuación de las tasas de cambio</w:t>
            </w:r>
          </w:p>
        </w:tc>
        <w:tc>
          <w:tcPr>
            <w:tcW w:w="405" w:type="pct"/>
            <w:textDirection w:val="btLr"/>
            <w:vAlign w:val="center"/>
          </w:tcPr>
          <w:p w14:paraId="4A0154D7"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Si la fluctuación supera el 3% de desfavorabilidad soportado por el contratista, el municipio asumirá los costos adicionales de los materiales de lo contrario el contratista asumirá estos.</w:t>
            </w:r>
          </w:p>
        </w:tc>
        <w:tc>
          <w:tcPr>
            <w:tcW w:w="146" w:type="pct"/>
            <w:textDirection w:val="btLr"/>
            <w:vAlign w:val="center"/>
          </w:tcPr>
          <w:p w14:paraId="30209CE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6E308A8E"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574069B6"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5</w:t>
            </w:r>
          </w:p>
        </w:tc>
        <w:tc>
          <w:tcPr>
            <w:tcW w:w="192" w:type="pct"/>
            <w:textDirection w:val="btLr"/>
            <w:vAlign w:val="center"/>
          </w:tcPr>
          <w:p w14:paraId="5D245C55"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Medio</w:t>
            </w:r>
          </w:p>
        </w:tc>
        <w:tc>
          <w:tcPr>
            <w:tcW w:w="205" w:type="pct"/>
            <w:textDirection w:val="btLr"/>
            <w:vAlign w:val="center"/>
          </w:tcPr>
          <w:p w14:paraId="56F71453"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Contratista / Municipio</w:t>
            </w:r>
          </w:p>
        </w:tc>
        <w:tc>
          <w:tcPr>
            <w:tcW w:w="643" w:type="pct"/>
            <w:textDirection w:val="btLr"/>
            <w:vAlign w:val="center"/>
          </w:tcPr>
          <w:p w14:paraId="5FD3A01F"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Aceptar el riesgo, tener en cuenta la incorporación de costos en el valor de la oferta / revisar la ecuación económica del contrato y adoptar las medidas para restablecer el equilibrio económico</w:t>
            </w:r>
          </w:p>
        </w:tc>
        <w:tc>
          <w:tcPr>
            <w:tcW w:w="146" w:type="pct"/>
            <w:textDirection w:val="btLr"/>
            <w:vAlign w:val="center"/>
          </w:tcPr>
          <w:p w14:paraId="54B2BBA6"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67D5A8D8"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0ABB42A2"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4</w:t>
            </w:r>
          </w:p>
        </w:tc>
        <w:tc>
          <w:tcPr>
            <w:tcW w:w="146" w:type="pct"/>
            <w:textDirection w:val="btLr"/>
            <w:vAlign w:val="center"/>
          </w:tcPr>
          <w:p w14:paraId="4CF8045D"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Bajo</w:t>
            </w:r>
          </w:p>
        </w:tc>
        <w:tc>
          <w:tcPr>
            <w:tcW w:w="146" w:type="pct"/>
            <w:textDirection w:val="btLr"/>
            <w:vAlign w:val="center"/>
          </w:tcPr>
          <w:p w14:paraId="61CC3083"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No</w:t>
            </w:r>
          </w:p>
        </w:tc>
        <w:tc>
          <w:tcPr>
            <w:tcW w:w="192" w:type="pct"/>
            <w:textDirection w:val="btLr"/>
            <w:vAlign w:val="center"/>
          </w:tcPr>
          <w:p w14:paraId="716DEB6D"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Contratista / Municipio</w:t>
            </w:r>
          </w:p>
        </w:tc>
        <w:tc>
          <w:tcPr>
            <w:tcW w:w="262" w:type="pct"/>
            <w:textDirection w:val="btLr"/>
            <w:vAlign w:val="center"/>
          </w:tcPr>
          <w:p w14:paraId="20EDACA3"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Presentación de la oferta</w:t>
            </w:r>
          </w:p>
        </w:tc>
        <w:tc>
          <w:tcPr>
            <w:tcW w:w="196" w:type="pct"/>
            <w:textDirection w:val="btLr"/>
            <w:vAlign w:val="center"/>
          </w:tcPr>
          <w:p w14:paraId="59049C64"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Terminación del contrato</w:t>
            </w:r>
          </w:p>
        </w:tc>
        <w:tc>
          <w:tcPr>
            <w:tcW w:w="431" w:type="pct"/>
            <w:textDirection w:val="btLr"/>
            <w:vAlign w:val="center"/>
          </w:tcPr>
          <w:p w14:paraId="20F0847E"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Revisar los costos durante la ejecución del contrato.</w:t>
            </w:r>
          </w:p>
        </w:tc>
        <w:tc>
          <w:tcPr>
            <w:tcW w:w="146" w:type="pct"/>
            <w:textDirection w:val="btLr"/>
            <w:vAlign w:val="center"/>
          </w:tcPr>
          <w:p w14:paraId="46179949"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Durante el trámite del proceso y durante la ejecución del contrato.</w:t>
            </w:r>
          </w:p>
        </w:tc>
      </w:tr>
      <w:tr w:rsidR="00684B9A" w:rsidRPr="00744D83" w14:paraId="435F2A96" w14:textId="77777777" w:rsidTr="00694715">
        <w:trPr>
          <w:cantSplit/>
          <w:trHeight w:val="3874"/>
          <w:jc w:val="center"/>
        </w:trPr>
        <w:tc>
          <w:tcPr>
            <w:tcW w:w="178" w:type="pct"/>
            <w:textDirection w:val="btLr"/>
            <w:vAlign w:val="center"/>
          </w:tcPr>
          <w:p w14:paraId="144014BB"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lastRenderedPageBreak/>
              <w:t>14</w:t>
            </w:r>
          </w:p>
        </w:tc>
        <w:tc>
          <w:tcPr>
            <w:tcW w:w="146" w:type="pct"/>
            <w:textDirection w:val="btLr"/>
            <w:vAlign w:val="center"/>
          </w:tcPr>
          <w:p w14:paraId="7967F53D"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General</w:t>
            </w:r>
          </w:p>
        </w:tc>
        <w:tc>
          <w:tcPr>
            <w:tcW w:w="146" w:type="pct"/>
            <w:textDirection w:val="btLr"/>
            <w:vAlign w:val="center"/>
          </w:tcPr>
          <w:p w14:paraId="243824E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Externo</w:t>
            </w:r>
          </w:p>
        </w:tc>
        <w:tc>
          <w:tcPr>
            <w:tcW w:w="146" w:type="pct"/>
            <w:textDirection w:val="btLr"/>
            <w:vAlign w:val="center"/>
          </w:tcPr>
          <w:p w14:paraId="18ECF350"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553EF06B"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Económico /Financiero</w:t>
            </w:r>
          </w:p>
        </w:tc>
        <w:tc>
          <w:tcPr>
            <w:tcW w:w="398" w:type="pct"/>
            <w:textDirection w:val="btLr"/>
            <w:vAlign w:val="center"/>
          </w:tcPr>
          <w:p w14:paraId="6A9A2717"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Salida del mercado de insumos o materias primas para la ejecución de obras del proyecto.</w:t>
            </w:r>
          </w:p>
        </w:tc>
        <w:tc>
          <w:tcPr>
            <w:tcW w:w="405" w:type="pct"/>
            <w:textDirection w:val="btLr"/>
            <w:vAlign w:val="center"/>
          </w:tcPr>
          <w:p w14:paraId="36DA7E9D"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Se pueden presentar demoras para iniciar la ejecución del contrato o dificultades o interferencias en el normal desarrollo de la obra. Eventual necesidad de suspensión de actividades del contrato de obra. Modificación o retrasos del Cronograma de obra.</w:t>
            </w:r>
          </w:p>
        </w:tc>
        <w:tc>
          <w:tcPr>
            <w:tcW w:w="146" w:type="pct"/>
            <w:textDirection w:val="btLr"/>
            <w:vAlign w:val="center"/>
          </w:tcPr>
          <w:p w14:paraId="77381E08"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3EE5004F"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7249A3A6"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5</w:t>
            </w:r>
          </w:p>
        </w:tc>
        <w:tc>
          <w:tcPr>
            <w:tcW w:w="192" w:type="pct"/>
            <w:textDirection w:val="btLr"/>
            <w:vAlign w:val="center"/>
          </w:tcPr>
          <w:p w14:paraId="0E18060D"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Medio</w:t>
            </w:r>
          </w:p>
        </w:tc>
        <w:tc>
          <w:tcPr>
            <w:tcW w:w="205" w:type="pct"/>
            <w:textDirection w:val="btLr"/>
            <w:vAlign w:val="center"/>
          </w:tcPr>
          <w:p w14:paraId="4AACE62E"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Contratista / Municipio</w:t>
            </w:r>
          </w:p>
        </w:tc>
        <w:tc>
          <w:tcPr>
            <w:tcW w:w="643" w:type="pct"/>
            <w:textDirection w:val="btLr"/>
            <w:vAlign w:val="center"/>
          </w:tcPr>
          <w:p w14:paraId="66075B29"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Aceptar el riesgo asumir los sobrecostos de acuerdo con el porcentaje asignado / revisar la ecuación económica del contrato y adoptar las medidas para restablecer el equilibrio económico</w:t>
            </w:r>
          </w:p>
        </w:tc>
        <w:tc>
          <w:tcPr>
            <w:tcW w:w="146" w:type="pct"/>
            <w:textDirection w:val="btLr"/>
            <w:vAlign w:val="center"/>
          </w:tcPr>
          <w:p w14:paraId="434115AD"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32E96943"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3F77F9E5"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4</w:t>
            </w:r>
          </w:p>
        </w:tc>
        <w:tc>
          <w:tcPr>
            <w:tcW w:w="146" w:type="pct"/>
            <w:textDirection w:val="btLr"/>
            <w:vAlign w:val="center"/>
          </w:tcPr>
          <w:p w14:paraId="78BA95C3"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Bajo</w:t>
            </w:r>
          </w:p>
        </w:tc>
        <w:tc>
          <w:tcPr>
            <w:tcW w:w="146" w:type="pct"/>
            <w:textDirection w:val="btLr"/>
            <w:vAlign w:val="center"/>
          </w:tcPr>
          <w:p w14:paraId="2910564C"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No</w:t>
            </w:r>
          </w:p>
        </w:tc>
        <w:tc>
          <w:tcPr>
            <w:tcW w:w="192" w:type="pct"/>
            <w:textDirection w:val="btLr"/>
            <w:vAlign w:val="center"/>
          </w:tcPr>
          <w:p w14:paraId="72CB7035"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Contratista / Municipio</w:t>
            </w:r>
          </w:p>
        </w:tc>
        <w:tc>
          <w:tcPr>
            <w:tcW w:w="262" w:type="pct"/>
            <w:textDirection w:val="btLr"/>
            <w:vAlign w:val="center"/>
          </w:tcPr>
          <w:p w14:paraId="019C8FD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Desde la suscripción del acta de inicio</w:t>
            </w:r>
          </w:p>
        </w:tc>
        <w:tc>
          <w:tcPr>
            <w:tcW w:w="196" w:type="pct"/>
            <w:textDirection w:val="btLr"/>
            <w:vAlign w:val="center"/>
          </w:tcPr>
          <w:p w14:paraId="6E475591"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Hasta la entrega y recibido a satisfacción de la obra por parte del Municipio</w:t>
            </w:r>
          </w:p>
        </w:tc>
        <w:tc>
          <w:tcPr>
            <w:tcW w:w="431" w:type="pct"/>
            <w:textDirection w:val="btLr"/>
            <w:vAlign w:val="center"/>
          </w:tcPr>
          <w:p w14:paraId="41AA7E6F"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Seguimiento del comportamiento del mercado / sector</w:t>
            </w:r>
          </w:p>
        </w:tc>
        <w:tc>
          <w:tcPr>
            <w:tcW w:w="146" w:type="pct"/>
            <w:textDirection w:val="btLr"/>
            <w:vAlign w:val="center"/>
          </w:tcPr>
          <w:p w14:paraId="44C136C6"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Durante la etapa de ejecución del contrato</w:t>
            </w:r>
          </w:p>
        </w:tc>
      </w:tr>
      <w:tr w:rsidR="00684B9A" w:rsidRPr="00744D83" w14:paraId="2A05451F" w14:textId="77777777" w:rsidTr="00694715">
        <w:trPr>
          <w:cantSplit/>
          <w:trHeight w:val="3874"/>
          <w:jc w:val="center"/>
        </w:trPr>
        <w:tc>
          <w:tcPr>
            <w:tcW w:w="178" w:type="pct"/>
            <w:textDirection w:val="btLr"/>
            <w:vAlign w:val="center"/>
          </w:tcPr>
          <w:p w14:paraId="34F1A278"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15</w:t>
            </w:r>
          </w:p>
        </w:tc>
        <w:tc>
          <w:tcPr>
            <w:tcW w:w="146" w:type="pct"/>
            <w:textDirection w:val="btLr"/>
            <w:vAlign w:val="center"/>
          </w:tcPr>
          <w:p w14:paraId="34F2B79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General</w:t>
            </w:r>
          </w:p>
        </w:tc>
        <w:tc>
          <w:tcPr>
            <w:tcW w:w="146" w:type="pct"/>
            <w:textDirection w:val="btLr"/>
            <w:vAlign w:val="center"/>
          </w:tcPr>
          <w:p w14:paraId="5E7A58E6"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Externo</w:t>
            </w:r>
          </w:p>
        </w:tc>
        <w:tc>
          <w:tcPr>
            <w:tcW w:w="146" w:type="pct"/>
            <w:textDirection w:val="btLr"/>
            <w:vAlign w:val="center"/>
          </w:tcPr>
          <w:p w14:paraId="16B1541C"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2BF486DF"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Sociales o políticos</w:t>
            </w:r>
          </w:p>
        </w:tc>
        <w:tc>
          <w:tcPr>
            <w:tcW w:w="398" w:type="pct"/>
            <w:textDirection w:val="btLr"/>
            <w:vAlign w:val="center"/>
          </w:tcPr>
          <w:p w14:paraId="5EE6E48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En los sitios en donde se ejecutan las obras, se pueden presentar manifestaciones o protesta social, quebrantando el orden público y realizando actos vandálicos o acciones tipificadas en la legislación penal.</w:t>
            </w:r>
          </w:p>
        </w:tc>
        <w:tc>
          <w:tcPr>
            <w:tcW w:w="405" w:type="pct"/>
            <w:textDirection w:val="btLr"/>
            <w:vAlign w:val="center"/>
          </w:tcPr>
          <w:p w14:paraId="5ADA5F91"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Sobrecostos en la obra por el reemplazo de los materiales o materias primas que no se encuentran en el mercado. Si los sobrecostos superan el 3% el municipio asume estos de lo contrario el contratista los asumirá.</w:t>
            </w:r>
          </w:p>
        </w:tc>
        <w:tc>
          <w:tcPr>
            <w:tcW w:w="146" w:type="pct"/>
            <w:textDirection w:val="btLr"/>
            <w:vAlign w:val="center"/>
          </w:tcPr>
          <w:p w14:paraId="06912AED"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0A287322"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4CD59932"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5</w:t>
            </w:r>
          </w:p>
        </w:tc>
        <w:tc>
          <w:tcPr>
            <w:tcW w:w="192" w:type="pct"/>
            <w:textDirection w:val="btLr"/>
            <w:vAlign w:val="center"/>
          </w:tcPr>
          <w:p w14:paraId="3962F5B2"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Medio</w:t>
            </w:r>
          </w:p>
        </w:tc>
        <w:tc>
          <w:tcPr>
            <w:tcW w:w="205" w:type="pct"/>
            <w:textDirection w:val="btLr"/>
            <w:vAlign w:val="center"/>
          </w:tcPr>
          <w:p w14:paraId="24788209"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Contratista / Municipio</w:t>
            </w:r>
          </w:p>
        </w:tc>
        <w:tc>
          <w:tcPr>
            <w:tcW w:w="643" w:type="pct"/>
            <w:textDirection w:val="btLr"/>
            <w:vAlign w:val="center"/>
          </w:tcPr>
          <w:p w14:paraId="3E215AFA"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Se deberá realizar una gestión social adecuada durante la ejecución del contrato. Todos los atrasos el contratista los resuelve con ajustes en su cronograma de Obra, sin que ello implique costos adicionales para la Entidad. En caso de requerirse, eventualmente el IDUVI apoyará la gestión social que adelante el contratista, y evaluará la pertinencia de pactar posibles modificaciones o suspensiones al contrato.</w:t>
            </w:r>
          </w:p>
        </w:tc>
        <w:tc>
          <w:tcPr>
            <w:tcW w:w="146" w:type="pct"/>
            <w:textDirection w:val="btLr"/>
            <w:vAlign w:val="center"/>
          </w:tcPr>
          <w:p w14:paraId="20ABFC25"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00F4CA52"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4A026C14"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4</w:t>
            </w:r>
          </w:p>
        </w:tc>
        <w:tc>
          <w:tcPr>
            <w:tcW w:w="146" w:type="pct"/>
            <w:textDirection w:val="btLr"/>
            <w:vAlign w:val="center"/>
          </w:tcPr>
          <w:p w14:paraId="59F90F43"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Bajo</w:t>
            </w:r>
          </w:p>
        </w:tc>
        <w:tc>
          <w:tcPr>
            <w:tcW w:w="146" w:type="pct"/>
            <w:textDirection w:val="btLr"/>
            <w:vAlign w:val="center"/>
          </w:tcPr>
          <w:p w14:paraId="42CB5408"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No</w:t>
            </w:r>
          </w:p>
        </w:tc>
        <w:tc>
          <w:tcPr>
            <w:tcW w:w="192" w:type="pct"/>
            <w:textDirection w:val="btLr"/>
            <w:vAlign w:val="center"/>
          </w:tcPr>
          <w:p w14:paraId="0D6396D1"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Contratista / Municipio</w:t>
            </w:r>
          </w:p>
        </w:tc>
        <w:tc>
          <w:tcPr>
            <w:tcW w:w="262" w:type="pct"/>
            <w:textDirection w:val="btLr"/>
            <w:vAlign w:val="center"/>
          </w:tcPr>
          <w:p w14:paraId="409D9695"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Desde la suscripción del acta de inicio</w:t>
            </w:r>
          </w:p>
        </w:tc>
        <w:tc>
          <w:tcPr>
            <w:tcW w:w="196" w:type="pct"/>
            <w:textDirection w:val="btLr"/>
            <w:vAlign w:val="center"/>
          </w:tcPr>
          <w:p w14:paraId="78A6B6FB"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Hasta la entrega y recibido a satisfacción de la obra por parte del Municipio</w:t>
            </w:r>
          </w:p>
        </w:tc>
        <w:tc>
          <w:tcPr>
            <w:tcW w:w="431" w:type="pct"/>
            <w:textDirection w:val="btLr"/>
            <w:vAlign w:val="center"/>
          </w:tcPr>
          <w:p w14:paraId="2EC6A7C2"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Reuniones de seguimiento de la matriz de riesgo</w:t>
            </w:r>
          </w:p>
        </w:tc>
        <w:tc>
          <w:tcPr>
            <w:tcW w:w="146" w:type="pct"/>
            <w:textDirection w:val="btLr"/>
            <w:vAlign w:val="center"/>
          </w:tcPr>
          <w:p w14:paraId="161E7899"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Durante la etapa de ejecución del contrato</w:t>
            </w:r>
          </w:p>
        </w:tc>
      </w:tr>
      <w:tr w:rsidR="00684B9A" w:rsidRPr="00744D83" w14:paraId="4731D05F" w14:textId="77777777" w:rsidTr="00694715">
        <w:trPr>
          <w:cantSplit/>
          <w:trHeight w:val="3874"/>
          <w:jc w:val="center"/>
        </w:trPr>
        <w:tc>
          <w:tcPr>
            <w:tcW w:w="178" w:type="pct"/>
            <w:textDirection w:val="btLr"/>
            <w:vAlign w:val="center"/>
          </w:tcPr>
          <w:p w14:paraId="2739914D"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16</w:t>
            </w:r>
          </w:p>
        </w:tc>
        <w:tc>
          <w:tcPr>
            <w:tcW w:w="146" w:type="pct"/>
            <w:textDirection w:val="btLr"/>
            <w:vAlign w:val="center"/>
          </w:tcPr>
          <w:p w14:paraId="6688050C"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General</w:t>
            </w:r>
          </w:p>
        </w:tc>
        <w:tc>
          <w:tcPr>
            <w:tcW w:w="146" w:type="pct"/>
            <w:textDirection w:val="btLr"/>
            <w:vAlign w:val="center"/>
          </w:tcPr>
          <w:p w14:paraId="0B36818B"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Externo</w:t>
            </w:r>
          </w:p>
        </w:tc>
        <w:tc>
          <w:tcPr>
            <w:tcW w:w="146" w:type="pct"/>
            <w:textDirection w:val="btLr"/>
            <w:vAlign w:val="center"/>
          </w:tcPr>
          <w:p w14:paraId="45145F5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399ADFD4"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Financieros</w:t>
            </w:r>
          </w:p>
        </w:tc>
        <w:tc>
          <w:tcPr>
            <w:tcW w:w="398" w:type="pct"/>
            <w:textDirection w:val="btLr"/>
            <w:vAlign w:val="center"/>
          </w:tcPr>
          <w:p w14:paraId="0589A395"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Extensiones de las labores de interventoría. El contratista ocasiona o genera dentro de sus actuaciones u omisiones, extensiones del plazo de ejecución de la interventoría</w:t>
            </w:r>
          </w:p>
        </w:tc>
        <w:tc>
          <w:tcPr>
            <w:tcW w:w="405" w:type="pct"/>
            <w:textDirection w:val="btLr"/>
            <w:vAlign w:val="center"/>
          </w:tcPr>
          <w:p w14:paraId="0C553D4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Modificación o retrasos del Cronograma o Plan Detallado de Trabajo (PDT) generando mayores costos de interventoría.</w:t>
            </w:r>
          </w:p>
        </w:tc>
        <w:tc>
          <w:tcPr>
            <w:tcW w:w="146" w:type="pct"/>
            <w:textDirection w:val="btLr"/>
            <w:vAlign w:val="center"/>
          </w:tcPr>
          <w:p w14:paraId="3D1BD44F"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4</w:t>
            </w:r>
          </w:p>
        </w:tc>
        <w:tc>
          <w:tcPr>
            <w:tcW w:w="146" w:type="pct"/>
            <w:textDirection w:val="btLr"/>
            <w:vAlign w:val="center"/>
          </w:tcPr>
          <w:p w14:paraId="6FACB18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4F23E8F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5</w:t>
            </w:r>
          </w:p>
        </w:tc>
        <w:tc>
          <w:tcPr>
            <w:tcW w:w="192" w:type="pct"/>
            <w:textDirection w:val="btLr"/>
            <w:vAlign w:val="center"/>
          </w:tcPr>
          <w:p w14:paraId="2FADA3C0"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Medio</w:t>
            </w:r>
          </w:p>
        </w:tc>
        <w:tc>
          <w:tcPr>
            <w:tcW w:w="205" w:type="pct"/>
            <w:textDirection w:val="btLr"/>
            <w:vAlign w:val="center"/>
          </w:tcPr>
          <w:p w14:paraId="336FC9ED"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 xml:space="preserve">Contratista </w:t>
            </w:r>
          </w:p>
        </w:tc>
        <w:tc>
          <w:tcPr>
            <w:tcW w:w="643" w:type="pct"/>
            <w:textDirection w:val="btLr"/>
            <w:vAlign w:val="center"/>
          </w:tcPr>
          <w:p w14:paraId="62A2666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El contratista deberá realizar con oportunidad y calidad las actividades necesarias para el cumplimiento del contrato en el plazo previsto, sin causar dilaciones o extensiones en el plazo de ejecución de la interventoría. que superen el tiempo establecido. El IDUVI los descuenta de la forma pactada con el contratista, para cubrir el mayor valor.</w:t>
            </w:r>
          </w:p>
        </w:tc>
        <w:tc>
          <w:tcPr>
            <w:tcW w:w="146" w:type="pct"/>
            <w:textDirection w:val="btLr"/>
            <w:vAlign w:val="center"/>
          </w:tcPr>
          <w:p w14:paraId="0B3E9CEA"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7C167247"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042B139E"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4</w:t>
            </w:r>
          </w:p>
        </w:tc>
        <w:tc>
          <w:tcPr>
            <w:tcW w:w="146" w:type="pct"/>
            <w:textDirection w:val="btLr"/>
            <w:vAlign w:val="center"/>
          </w:tcPr>
          <w:p w14:paraId="039C57C3"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Bajo</w:t>
            </w:r>
          </w:p>
        </w:tc>
        <w:tc>
          <w:tcPr>
            <w:tcW w:w="146" w:type="pct"/>
            <w:textDirection w:val="btLr"/>
            <w:vAlign w:val="center"/>
          </w:tcPr>
          <w:p w14:paraId="1FDF92A2"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No</w:t>
            </w:r>
          </w:p>
        </w:tc>
        <w:tc>
          <w:tcPr>
            <w:tcW w:w="192" w:type="pct"/>
            <w:textDirection w:val="btLr"/>
            <w:vAlign w:val="center"/>
          </w:tcPr>
          <w:p w14:paraId="5F090C91"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Contratista</w:t>
            </w:r>
          </w:p>
        </w:tc>
        <w:tc>
          <w:tcPr>
            <w:tcW w:w="262" w:type="pct"/>
            <w:textDirection w:val="btLr"/>
            <w:vAlign w:val="center"/>
          </w:tcPr>
          <w:p w14:paraId="79340DF5"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Desde la suscripción del acta de inicio</w:t>
            </w:r>
          </w:p>
        </w:tc>
        <w:tc>
          <w:tcPr>
            <w:tcW w:w="196" w:type="pct"/>
            <w:textDirection w:val="btLr"/>
            <w:vAlign w:val="center"/>
          </w:tcPr>
          <w:p w14:paraId="5D0876CC"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Hasta la entrega y recibido a satisfacción de la obra por parte del Municipio</w:t>
            </w:r>
          </w:p>
        </w:tc>
        <w:tc>
          <w:tcPr>
            <w:tcW w:w="431" w:type="pct"/>
            <w:textDirection w:val="btLr"/>
            <w:vAlign w:val="center"/>
          </w:tcPr>
          <w:p w14:paraId="28C2679F"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Reuniones de seguimiento de la matriz de riesgo</w:t>
            </w:r>
          </w:p>
        </w:tc>
        <w:tc>
          <w:tcPr>
            <w:tcW w:w="146" w:type="pct"/>
            <w:textDirection w:val="btLr"/>
            <w:vAlign w:val="center"/>
          </w:tcPr>
          <w:p w14:paraId="450E0DBC"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Durante la etapa de ejecución del contrato</w:t>
            </w:r>
          </w:p>
        </w:tc>
      </w:tr>
      <w:tr w:rsidR="00684B9A" w:rsidRPr="006B0694" w14:paraId="6BA70D0B" w14:textId="77777777" w:rsidTr="00694715">
        <w:trPr>
          <w:cantSplit/>
          <w:trHeight w:val="3874"/>
          <w:jc w:val="center"/>
        </w:trPr>
        <w:tc>
          <w:tcPr>
            <w:tcW w:w="178" w:type="pct"/>
            <w:textDirection w:val="btLr"/>
            <w:vAlign w:val="center"/>
          </w:tcPr>
          <w:p w14:paraId="5D1395A4"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lastRenderedPageBreak/>
              <w:t>17</w:t>
            </w:r>
          </w:p>
        </w:tc>
        <w:tc>
          <w:tcPr>
            <w:tcW w:w="146" w:type="pct"/>
            <w:textDirection w:val="btLr"/>
            <w:vAlign w:val="center"/>
          </w:tcPr>
          <w:p w14:paraId="53609935"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General</w:t>
            </w:r>
          </w:p>
        </w:tc>
        <w:tc>
          <w:tcPr>
            <w:tcW w:w="146" w:type="pct"/>
            <w:textDirection w:val="btLr"/>
            <w:vAlign w:val="center"/>
          </w:tcPr>
          <w:p w14:paraId="3BE25DEC"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Interna</w:t>
            </w:r>
          </w:p>
        </w:tc>
        <w:tc>
          <w:tcPr>
            <w:tcW w:w="146" w:type="pct"/>
            <w:textDirection w:val="btLr"/>
            <w:vAlign w:val="center"/>
          </w:tcPr>
          <w:p w14:paraId="7639EE23"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Ejecución</w:t>
            </w:r>
          </w:p>
        </w:tc>
        <w:tc>
          <w:tcPr>
            <w:tcW w:w="146" w:type="pct"/>
            <w:textDirection w:val="btLr"/>
            <w:vAlign w:val="center"/>
          </w:tcPr>
          <w:p w14:paraId="2771B8E4"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Económicos</w:t>
            </w:r>
          </w:p>
        </w:tc>
        <w:tc>
          <w:tcPr>
            <w:tcW w:w="398" w:type="pct"/>
            <w:textDirection w:val="btLr"/>
            <w:vAlign w:val="center"/>
          </w:tcPr>
          <w:p w14:paraId="50CEC630"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Reclamación de indemnizaciones y reparaciones de proveedores del contratista o subcontratistas</w:t>
            </w:r>
          </w:p>
        </w:tc>
        <w:tc>
          <w:tcPr>
            <w:tcW w:w="405" w:type="pct"/>
            <w:textDirection w:val="btLr"/>
            <w:vAlign w:val="center"/>
          </w:tcPr>
          <w:p w14:paraId="27960498"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 xml:space="preserve">Afectación patrimonial del contratista y eventualmente llamamiento solidario al IDUVI. </w:t>
            </w:r>
          </w:p>
        </w:tc>
        <w:tc>
          <w:tcPr>
            <w:tcW w:w="146" w:type="pct"/>
            <w:textDirection w:val="btLr"/>
            <w:vAlign w:val="center"/>
          </w:tcPr>
          <w:p w14:paraId="413AF6F0"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0E20261D"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3</w:t>
            </w:r>
          </w:p>
        </w:tc>
        <w:tc>
          <w:tcPr>
            <w:tcW w:w="146" w:type="pct"/>
            <w:textDirection w:val="btLr"/>
            <w:vAlign w:val="center"/>
          </w:tcPr>
          <w:p w14:paraId="0262E09C"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92" w:type="pct"/>
            <w:textDirection w:val="btLr"/>
            <w:vAlign w:val="center"/>
          </w:tcPr>
          <w:p w14:paraId="264F6B62"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Medio</w:t>
            </w:r>
          </w:p>
        </w:tc>
        <w:tc>
          <w:tcPr>
            <w:tcW w:w="205" w:type="pct"/>
            <w:textDirection w:val="btLr"/>
            <w:vAlign w:val="center"/>
          </w:tcPr>
          <w:p w14:paraId="4FD7569C"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 xml:space="preserve">Contratista </w:t>
            </w:r>
          </w:p>
        </w:tc>
        <w:tc>
          <w:tcPr>
            <w:tcW w:w="643" w:type="pct"/>
            <w:textDirection w:val="btLr"/>
            <w:vAlign w:val="center"/>
          </w:tcPr>
          <w:p w14:paraId="13227E82" w14:textId="77777777" w:rsidR="00684B9A" w:rsidRPr="00744D83" w:rsidRDefault="00684B9A" w:rsidP="00694715">
            <w:pPr>
              <w:ind w:left="113" w:right="113"/>
              <w:rPr>
                <w:rFonts w:ascii="Arial" w:hAnsi="Arial" w:cs="Arial"/>
                <w:sz w:val="16"/>
                <w:szCs w:val="16"/>
              </w:rPr>
            </w:pPr>
            <w:r w:rsidRPr="00744D83">
              <w:rPr>
                <w:rFonts w:ascii="Arial" w:hAnsi="Arial" w:cs="Arial"/>
                <w:sz w:val="16"/>
                <w:szCs w:val="16"/>
              </w:rPr>
              <w:t>Atender las obligaciones relacionadas con el pago a proveedores y/o subcontratistas.</w:t>
            </w:r>
          </w:p>
        </w:tc>
        <w:tc>
          <w:tcPr>
            <w:tcW w:w="146" w:type="pct"/>
            <w:textDirection w:val="btLr"/>
            <w:vAlign w:val="center"/>
          </w:tcPr>
          <w:p w14:paraId="2D5C00EB"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3D9BF9FC"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2</w:t>
            </w:r>
          </w:p>
        </w:tc>
        <w:tc>
          <w:tcPr>
            <w:tcW w:w="146" w:type="pct"/>
            <w:textDirection w:val="btLr"/>
            <w:vAlign w:val="center"/>
          </w:tcPr>
          <w:p w14:paraId="23D1FE62"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4</w:t>
            </w:r>
          </w:p>
        </w:tc>
        <w:tc>
          <w:tcPr>
            <w:tcW w:w="146" w:type="pct"/>
            <w:textDirection w:val="btLr"/>
            <w:vAlign w:val="center"/>
          </w:tcPr>
          <w:p w14:paraId="4A18B42B"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Bajo</w:t>
            </w:r>
          </w:p>
        </w:tc>
        <w:tc>
          <w:tcPr>
            <w:tcW w:w="146" w:type="pct"/>
            <w:textDirection w:val="btLr"/>
            <w:vAlign w:val="center"/>
          </w:tcPr>
          <w:p w14:paraId="30C4A2CC"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No</w:t>
            </w:r>
          </w:p>
        </w:tc>
        <w:tc>
          <w:tcPr>
            <w:tcW w:w="192" w:type="pct"/>
            <w:textDirection w:val="btLr"/>
            <w:vAlign w:val="center"/>
          </w:tcPr>
          <w:p w14:paraId="02A64966"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Contratista</w:t>
            </w:r>
          </w:p>
        </w:tc>
        <w:tc>
          <w:tcPr>
            <w:tcW w:w="262" w:type="pct"/>
            <w:textDirection w:val="btLr"/>
            <w:vAlign w:val="center"/>
          </w:tcPr>
          <w:p w14:paraId="405A8700"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Desde la suscripción del acta de inicio</w:t>
            </w:r>
          </w:p>
        </w:tc>
        <w:tc>
          <w:tcPr>
            <w:tcW w:w="196" w:type="pct"/>
            <w:textDirection w:val="btLr"/>
            <w:vAlign w:val="center"/>
          </w:tcPr>
          <w:p w14:paraId="6BF9E6A3"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Hasta la entrega y recibido a satisfacción de la obra por parte del Municipio</w:t>
            </w:r>
          </w:p>
        </w:tc>
        <w:tc>
          <w:tcPr>
            <w:tcW w:w="431" w:type="pct"/>
            <w:textDirection w:val="btLr"/>
            <w:vAlign w:val="center"/>
          </w:tcPr>
          <w:p w14:paraId="6D11F1AD" w14:textId="77777777" w:rsidR="00684B9A" w:rsidRPr="00744D83" w:rsidRDefault="00684B9A" w:rsidP="00694715">
            <w:pPr>
              <w:ind w:left="113" w:right="113"/>
              <w:jc w:val="center"/>
              <w:rPr>
                <w:rFonts w:ascii="Arial" w:hAnsi="Arial" w:cs="Arial"/>
                <w:sz w:val="16"/>
                <w:szCs w:val="16"/>
              </w:rPr>
            </w:pPr>
            <w:r w:rsidRPr="00744D83">
              <w:rPr>
                <w:rFonts w:ascii="Arial" w:hAnsi="Arial" w:cs="Arial"/>
                <w:sz w:val="16"/>
                <w:szCs w:val="16"/>
              </w:rPr>
              <w:t xml:space="preserve">Comités de seguimiento. </w:t>
            </w:r>
          </w:p>
        </w:tc>
        <w:tc>
          <w:tcPr>
            <w:tcW w:w="146" w:type="pct"/>
            <w:textDirection w:val="btLr"/>
            <w:vAlign w:val="center"/>
          </w:tcPr>
          <w:p w14:paraId="64715A6E" w14:textId="77777777" w:rsidR="00684B9A" w:rsidRPr="006B0694" w:rsidRDefault="00684B9A" w:rsidP="00694715">
            <w:pPr>
              <w:ind w:left="113" w:right="113"/>
              <w:jc w:val="center"/>
              <w:rPr>
                <w:rFonts w:ascii="Arial" w:hAnsi="Arial" w:cs="Arial"/>
                <w:sz w:val="16"/>
                <w:szCs w:val="16"/>
              </w:rPr>
            </w:pPr>
            <w:r w:rsidRPr="00744D83">
              <w:rPr>
                <w:rFonts w:ascii="Arial" w:hAnsi="Arial" w:cs="Arial"/>
                <w:sz w:val="16"/>
                <w:szCs w:val="16"/>
              </w:rPr>
              <w:t>Durante la etapa de ejecución del contrato</w:t>
            </w:r>
          </w:p>
        </w:tc>
      </w:tr>
    </w:tbl>
    <w:p w14:paraId="74770F23" w14:textId="77777777" w:rsidR="00815604" w:rsidRPr="00684B9A" w:rsidRDefault="00815604" w:rsidP="00684B9A">
      <w:pPr>
        <w:spacing w:after="100" w:afterAutospacing="1" w:line="240" w:lineRule="auto"/>
        <w:jc w:val="center"/>
        <w:rPr>
          <w:rFonts w:ascii="Arial" w:eastAsia="SimSun" w:hAnsi="Arial" w:cs="Arial"/>
          <w:kern w:val="3"/>
          <w:sz w:val="20"/>
          <w:szCs w:val="20"/>
          <w:lang w:eastAsia="zh-CN" w:bidi="hi-IN"/>
        </w:rPr>
      </w:pPr>
    </w:p>
    <w:p w14:paraId="168C9C57" w14:textId="1E93E6DC" w:rsidR="00D70D7B" w:rsidRPr="00684B9A" w:rsidRDefault="00241A33" w:rsidP="00684B9A">
      <w:pPr>
        <w:tabs>
          <w:tab w:val="left" w:pos="6690"/>
        </w:tabs>
        <w:spacing w:after="100" w:afterAutospacing="1" w:line="240" w:lineRule="auto"/>
        <w:rPr>
          <w:rFonts w:ascii="Arial" w:eastAsia="SimSun" w:hAnsi="Arial" w:cs="Arial"/>
          <w:kern w:val="3"/>
          <w:sz w:val="20"/>
          <w:szCs w:val="20"/>
          <w:lang w:eastAsia="zh-CN" w:bidi="hi-IN"/>
        </w:rPr>
      </w:pPr>
      <w:r w:rsidRPr="00684B9A">
        <w:rPr>
          <w:rFonts w:ascii="Arial" w:eastAsia="SimSun" w:hAnsi="Arial" w:cs="Arial"/>
          <w:kern w:val="3"/>
          <w:sz w:val="20"/>
          <w:szCs w:val="20"/>
          <w:lang w:eastAsia="zh-CN" w:bidi="hi-IN"/>
        </w:rPr>
        <w:tab/>
      </w:r>
    </w:p>
    <w:sectPr w:rsidR="00D70D7B" w:rsidRPr="00684B9A"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E98FA" w14:textId="77777777" w:rsidR="005B5E63" w:rsidRDefault="005B5E63" w:rsidP="00091875">
      <w:pPr>
        <w:spacing w:line="240" w:lineRule="auto"/>
      </w:pPr>
      <w:r>
        <w:separator/>
      </w:r>
    </w:p>
  </w:endnote>
  <w:endnote w:type="continuationSeparator" w:id="0">
    <w:p w14:paraId="6C5130C2" w14:textId="77777777" w:rsidR="005B5E63" w:rsidRDefault="005B5E63"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18"/>
        <w:szCs w:val="18"/>
      </w:rPr>
      <w:id w:val="552671562"/>
      <w:docPartObj>
        <w:docPartGallery w:val="Page Numbers (Bottom of Page)"/>
        <w:docPartUnique/>
      </w:docPartObj>
    </w:sdt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E9458" w14:textId="77777777" w:rsidR="005B5E63" w:rsidRDefault="005B5E63" w:rsidP="00091875">
      <w:pPr>
        <w:spacing w:line="240" w:lineRule="auto"/>
      </w:pPr>
      <w:r>
        <w:separator/>
      </w:r>
    </w:p>
  </w:footnote>
  <w:footnote w:type="continuationSeparator" w:id="0">
    <w:p w14:paraId="27D6B87B" w14:textId="77777777" w:rsidR="005B5E63" w:rsidRDefault="005B5E63"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286AD" w14:textId="77777777"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5A1B4C24" w14:textId="401574FD"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14302625">
    <w:abstractNumId w:val="6"/>
  </w:num>
  <w:num w:numId="2" w16cid:durableId="495803255">
    <w:abstractNumId w:val="6"/>
  </w:num>
  <w:num w:numId="3" w16cid:durableId="1820993584">
    <w:abstractNumId w:val="6"/>
  </w:num>
  <w:num w:numId="4" w16cid:durableId="1043015872">
    <w:abstractNumId w:val="6"/>
  </w:num>
  <w:num w:numId="5" w16cid:durableId="1272937015">
    <w:abstractNumId w:val="6"/>
  </w:num>
  <w:num w:numId="6" w16cid:durableId="470830790">
    <w:abstractNumId w:val="6"/>
  </w:num>
  <w:num w:numId="7" w16cid:durableId="688678345">
    <w:abstractNumId w:val="6"/>
  </w:num>
  <w:num w:numId="8" w16cid:durableId="1064329010">
    <w:abstractNumId w:val="6"/>
  </w:num>
  <w:num w:numId="9" w16cid:durableId="2115830169">
    <w:abstractNumId w:val="6"/>
  </w:num>
  <w:num w:numId="10" w16cid:durableId="165167793">
    <w:abstractNumId w:val="3"/>
  </w:num>
  <w:num w:numId="11" w16cid:durableId="713580540">
    <w:abstractNumId w:val="1"/>
  </w:num>
  <w:num w:numId="12" w16cid:durableId="473956696">
    <w:abstractNumId w:val="21"/>
  </w:num>
  <w:num w:numId="13" w16cid:durableId="2140952655">
    <w:abstractNumId w:val="29"/>
  </w:num>
  <w:num w:numId="14" w16cid:durableId="909924949">
    <w:abstractNumId w:val="14"/>
  </w:num>
  <w:num w:numId="15" w16cid:durableId="1157501737">
    <w:abstractNumId w:val="16"/>
  </w:num>
  <w:num w:numId="16" w16cid:durableId="1729184805">
    <w:abstractNumId w:val="0"/>
  </w:num>
  <w:num w:numId="17" w16cid:durableId="2020303976">
    <w:abstractNumId w:val="2"/>
  </w:num>
  <w:num w:numId="18" w16cid:durableId="1748528651">
    <w:abstractNumId w:val="9"/>
  </w:num>
  <w:num w:numId="19" w16cid:durableId="1317878697">
    <w:abstractNumId w:val="4"/>
  </w:num>
  <w:num w:numId="20" w16cid:durableId="1234511089">
    <w:abstractNumId w:val="18"/>
  </w:num>
  <w:num w:numId="21" w16cid:durableId="2012829974">
    <w:abstractNumId w:val="7"/>
  </w:num>
  <w:num w:numId="22" w16cid:durableId="2024017048">
    <w:abstractNumId w:val="27"/>
  </w:num>
  <w:num w:numId="23" w16cid:durableId="1675064030">
    <w:abstractNumId w:val="11"/>
  </w:num>
  <w:num w:numId="24" w16cid:durableId="693193374">
    <w:abstractNumId w:val="12"/>
  </w:num>
  <w:num w:numId="25" w16cid:durableId="71238567">
    <w:abstractNumId w:val="5"/>
  </w:num>
  <w:num w:numId="26" w16cid:durableId="1467317135">
    <w:abstractNumId w:val="17"/>
  </w:num>
  <w:num w:numId="27" w16cid:durableId="1796679860">
    <w:abstractNumId w:val="15"/>
  </w:num>
  <w:num w:numId="28" w16cid:durableId="1865514145">
    <w:abstractNumId w:val="10"/>
  </w:num>
  <w:num w:numId="29" w16cid:durableId="4670834">
    <w:abstractNumId w:val="25"/>
  </w:num>
  <w:num w:numId="30" w16cid:durableId="1883249021">
    <w:abstractNumId w:val="26"/>
  </w:num>
  <w:num w:numId="31" w16cid:durableId="1215509959">
    <w:abstractNumId w:val="24"/>
  </w:num>
  <w:num w:numId="32" w16cid:durableId="286090242">
    <w:abstractNumId w:val="13"/>
  </w:num>
  <w:num w:numId="33" w16cid:durableId="880628263">
    <w:abstractNumId w:val="23"/>
  </w:num>
  <w:num w:numId="34" w16cid:durableId="2058048563">
    <w:abstractNumId w:val="8"/>
  </w:num>
  <w:num w:numId="35" w16cid:durableId="978611657">
    <w:abstractNumId w:val="22"/>
  </w:num>
  <w:num w:numId="36" w16cid:durableId="64648808">
    <w:abstractNumId w:val="28"/>
  </w:num>
  <w:num w:numId="37" w16cid:durableId="680550201">
    <w:abstractNumId w:val="20"/>
  </w:num>
  <w:num w:numId="38" w16cid:durableId="5886555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D1F23"/>
    <w:rsid w:val="001E7630"/>
    <w:rsid w:val="00241A33"/>
    <w:rsid w:val="00277255"/>
    <w:rsid w:val="002D1AFB"/>
    <w:rsid w:val="002E30D7"/>
    <w:rsid w:val="002F36D9"/>
    <w:rsid w:val="00324251"/>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B5E63"/>
    <w:rsid w:val="005E5030"/>
    <w:rsid w:val="00602088"/>
    <w:rsid w:val="00624AC2"/>
    <w:rsid w:val="00642A55"/>
    <w:rsid w:val="00684B9A"/>
    <w:rsid w:val="00686C25"/>
    <w:rsid w:val="00697703"/>
    <w:rsid w:val="006A3288"/>
    <w:rsid w:val="006B4FEE"/>
    <w:rsid w:val="006E6D9B"/>
    <w:rsid w:val="007115DA"/>
    <w:rsid w:val="00721886"/>
    <w:rsid w:val="00762556"/>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C48AE"/>
    <w:rsid w:val="00C53FEB"/>
    <w:rsid w:val="00C61BDB"/>
    <w:rsid w:val="00C71F76"/>
    <w:rsid w:val="00CB2A6B"/>
    <w:rsid w:val="00CB7D17"/>
    <w:rsid w:val="00D13765"/>
    <w:rsid w:val="00D2740F"/>
    <w:rsid w:val="00D61CBF"/>
    <w:rsid w:val="00D70D7B"/>
    <w:rsid w:val="00D86ECC"/>
    <w:rsid w:val="00DA2321"/>
    <w:rsid w:val="00DD4300"/>
    <w:rsid w:val="00DF421A"/>
    <w:rsid w:val="00E20BE5"/>
    <w:rsid w:val="00E56873"/>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4.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2171</Words>
  <Characters>11856</Characters>
  <Application>Microsoft Office Word</Application>
  <DocSecurity>0</DocSecurity>
  <Lines>289</Lines>
  <Paragraphs>146</Paragraphs>
  <ScaleCrop>false</ScaleCrop>
  <Company>Hewlett-Packard Company</Company>
  <LinksUpToDate>false</LinksUpToDate>
  <CharactersWithSpaces>13881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Jairo Gomez Rodriguez</cp:lastModifiedBy>
  <cp:revision>9</cp:revision>
  <cp:lastPrinted>2020-11-13T23:50:00Z</cp:lastPrinted>
  <dcterms:created xsi:type="dcterms:W3CDTF">2022-08-01T21:31:00Z</dcterms:created>
  <dcterms:modified xsi:type="dcterms:W3CDTF">2026-03-06T02:47:00Z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