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38FCF" w14:textId="77777777" w:rsidR="00D247BA" w:rsidRDefault="00D247BA" w:rsidP="00646344">
      <w:pPr>
        <w:rPr>
          <w:rFonts w:ascii="Verdana" w:hAnsi="Verdana"/>
          <w:sz w:val="22"/>
        </w:rPr>
      </w:pPr>
    </w:p>
    <w:p w14:paraId="3C14FEF7" w14:textId="59FDD4E2" w:rsidR="00646344" w:rsidRPr="00C14360" w:rsidRDefault="00693F82" w:rsidP="00646344">
      <w:pPr>
        <w:rPr>
          <w:rFonts w:ascii="Verdana" w:hAnsi="Verdana"/>
          <w:sz w:val="22"/>
        </w:rPr>
      </w:pPr>
      <w:r>
        <w:rPr>
          <w:rFonts w:ascii="Verdana" w:hAnsi="Verdana"/>
          <w:sz w:val="22"/>
        </w:rPr>
        <w:t>SAMC-0</w:t>
      </w:r>
      <w:r w:rsidR="00C976C6">
        <w:rPr>
          <w:rFonts w:ascii="Verdana" w:hAnsi="Verdana"/>
          <w:sz w:val="22"/>
        </w:rPr>
        <w:t>0</w:t>
      </w:r>
      <w:r w:rsidR="00462120">
        <w:rPr>
          <w:rFonts w:ascii="Verdana" w:hAnsi="Verdana"/>
          <w:sz w:val="22"/>
        </w:rPr>
        <w:t>8</w:t>
      </w:r>
      <w:r>
        <w:rPr>
          <w:rFonts w:ascii="Verdana" w:hAnsi="Verdana"/>
          <w:sz w:val="22"/>
        </w:rPr>
        <w:t>-202</w:t>
      </w:r>
      <w:r w:rsidR="00C976C6">
        <w:rPr>
          <w:rFonts w:ascii="Verdana" w:hAnsi="Verdana"/>
          <w:sz w:val="22"/>
        </w:rPr>
        <w:t>6</w:t>
      </w:r>
    </w:p>
    <w:p w14:paraId="0C861E2E" w14:textId="77777777" w:rsidR="00646344" w:rsidRPr="00C14360" w:rsidRDefault="00646344" w:rsidP="00646344">
      <w:pPr>
        <w:rPr>
          <w:rFonts w:ascii="Verdana" w:hAnsi="Verdana"/>
          <w:sz w:val="22"/>
        </w:rPr>
      </w:pPr>
    </w:p>
    <w:p w14:paraId="10407307" w14:textId="24012E45" w:rsidR="00646344" w:rsidRPr="00C14360" w:rsidRDefault="00646344" w:rsidP="00646344">
      <w:pPr>
        <w:jc w:val="right"/>
        <w:rPr>
          <w:rFonts w:ascii="Verdana" w:hAnsi="Verdana"/>
          <w:b/>
          <w:bCs/>
          <w:sz w:val="22"/>
          <w:lang w:val="es-ES"/>
        </w:rPr>
      </w:pPr>
    </w:p>
    <w:p w14:paraId="13897C62" w14:textId="5C58C9C2" w:rsidR="00646344" w:rsidRPr="00693F82" w:rsidRDefault="00646344" w:rsidP="00646344">
      <w:pPr>
        <w:pStyle w:val="Ttulo"/>
        <w:rPr>
          <w:rFonts w:ascii="Verdana" w:hAnsi="Verdana"/>
          <w:sz w:val="22"/>
          <w:lang w:val="es-ES"/>
        </w:rPr>
      </w:pPr>
      <w:r w:rsidRPr="00693F82">
        <w:rPr>
          <w:rFonts w:ascii="Verdana" w:hAnsi="Verdana"/>
          <w:sz w:val="22"/>
          <w:lang w:val="es-ES"/>
        </w:rPr>
        <w:t>ANEXO 1 — ANEXO TÉCNICO</w:t>
      </w:r>
      <w:r w:rsidR="00EB591F" w:rsidRPr="00693F82">
        <w:rPr>
          <w:rFonts w:ascii="Verdana" w:hAnsi="Verdana"/>
          <w:sz w:val="22"/>
          <w:lang w:val="es-ES"/>
        </w:rPr>
        <w:t xml:space="preserve"> </w:t>
      </w:r>
    </w:p>
    <w:p w14:paraId="35E1D774" w14:textId="77777777" w:rsidR="00646344" w:rsidRPr="00693F82" w:rsidRDefault="00646344" w:rsidP="00646344">
      <w:pPr>
        <w:rPr>
          <w:rFonts w:ascii="Verdana" w:hAnsi="Verdana"/>
          <w:sz w:val="22"/>
          <w:lang w:val="es-ES"/>
        </w:rPr>
      </w:pPr>
    </w:p>
    <w:p w14:paraId="7866DEE6" w14:textId="53E48238" w:rsidR="000D7027" w:rsidRPr="00693F82" w:rsidRDefault="008765BA" w:rsidP="00646344">
      <w:pPr>
        <w:rPr>
          <w:rFonts w:ascii="Verdana" w:hAnsi="Verdana" w:cs="Arial"/>
          <w:b/>
          <w:bCs/>
          <w:color w:val="000000"/>
          <w:sz w:val="22"/>
          <w:lang w:eastAsia="es-CO"/>
        </w:rPr>
      </w:pPr>
      <w:r w:rsidRPr="008765BA">
        <w:rPr>
          <w:rFonts w:ascii="Verdana" w:hAnsi="Verdana" w:cs="Arial"/>
          <w:b/>
          <w:color w:val="000000"/>
          <w:sz w:val="22"/>
          <w:lang w:eastAsia="es-CO"/>
        </w:rPr>
        <w:t>CONSTRUCCIÓN DE UN AULA EN LA INSTITUCIÓN EDUCATIVA CANALETAL (IECA), SEDE GUARIGUA, EN EL MUNICIPIO DE SAN PABLO, BOLÍVAR, PARA EL FORTALECIMIENTO DE LA INFRAESTRUCTURA FÍSICA Y EL MEJORAMIENTO DE LAS CONDICIONES DE PRESTACIÓN DEL SERVICIO EDUCATIVO</w:t>
      </w:r>
      <w:r w:rsidR="00693F82" w:rsidRPr="00693F82">
        <w:rPr>
          <w:rFonts w:ascii="Verdana" w:hAnsi="Verdana" w:cs="Arial"/>
          <w:b/>
          <w:bCs/>
          <w:color w:val="000000"/>
          <w:sz w:val="22"/>
          <w:lang w:eastAsia="es-CO"/>
        </w:rPr>
        <w:t>.</w:t>
      </w:r>
    </w:p>
    <w:p w14:paraId="4095C31B" w14:textId="7712DFB3" w:rsidR="00142C3C" w:rsidRPr="00C14360" w:rsidRDefault="00142C3C" w:rsidP="00142C3C">
      <w:pPr>
        <w:rPr>
          <w:rFonts w:ascii="Verdana" w:hAnsi="Verdana"/>
          <w:sz w:val="22"/>
          <w:highlight w:val="lightGray"/>
        </w:rPr>
      </w:pPr>
    </w:p>
    <w:p w14:paraId="74E81B51" w14:textId="005D71C2" w:rsidR="00646344" w:rsidRPr="00C14360" w:rsidRDefault="00646344" w:rsidP="00646344">
      <w:pPr>
        <w:pStyle w:val="Ttulo1"/>
        <w:rPr>
          <w:rFonts w:ascii="Verdana" w:hAnsi="Verdana"/>
          <w:sz w:val="22"/>
          <w:szCs w:val="22"/>
        </w:rPr>
      </w:pPr>
      <w:r w:rsidRPr="00C14360">
        <w:rPr>
          <w:rFonts w:ascii="Verdana" w:hAnsi="Verdana"/>
          <w:sz w:val="22"/>
          <w:szCs w:val="22"/>
        </w:rPr>
        <w:t>Descripción del proyecto</w:t>
      </w:r>
    </w:p>
    <w:p w14:paraId="1BE1DF65" w14:textId="4343D6D9" w:rsidR="00646344" w:rsidRPr="00C14360" w:rsidRDefault="00646344" w:rsidP="00646344">
      <w:pPr>
        <w:rPr>
          <w:rFonts w:ascii="Verdana" w:hAnsi="Verdana"/>
          <w:sz w:val="22"/>
        </w:rPr>
      </w:pPr>
    </w:p>
    <w:p w14:paraId="0B34333E" w14:textId="77777777" w:rsidR="00693F82" w:rsidRPr="00693F82" w:rsidRDefault="00693F82" w:rsidP="00693F82">
      <w:pPr>
        <w:rPr>
          <w:rFonts w:ascii="Verdana" w:hAnsi="Verdana" w:cs="Arial"/>
          <w:color w:val="000000"/>
          <w:sz w:val="22"/>
          <w:lang w:eastAsia="es-CO"/>
        </w:rPr>
      </w:pPr>
      <w:r w:rsidRPr="00693F82">
        <w:rPr>
          <w:rFonts w:ascii="Verdana" w:hAnsi="Verdana" w:cs="Arial"/>
          <w:color w:val="000000"/>
          <w:sz w:val="22"/>
          <w:lang w:eastAsia="es-CO"/>
        </w:rPr>
        <w:t xml:space="preserve">Unas de las metas de la administración en el sector educativo es mejorar las condiciones de infraestructura educativa, permitiendo así que la comunidad educativa goce de ambientes agradables y sanos. </w:t>
      </w:r>
    </w:p>
    <w:p w14:paraId="6C9E7650" w14:textId="77777777" w:rsidR="00693F82" w:rsidRPr="00693F82" w:rsidRDefault="00693F82" w:rsidP="00693F82">
      <w:pPr>
        <w:rPr>
          <w:rFonts w:ascii="Verdana" w:hAnsi="Verdana" w:cs="Arial"/>
          <w:color w:val="000000"/>
          <w:sz w:val="22"/>
          <w:lang w:eastAsia="es-CO"/>
        </w:rPr>
      </w:pPr>
    </w:p>
    <w:p w14:paraId="162DBC06" w14:textId="5EE2463D" w:rsidR="00693F82" w:rsidRPr="00693F82" w:rsidRDefault="00693F82" w:rsidP="00693F82">
      <w:pPr>
        <w:rPr>
          <w:rFonts w:ascii="Verdana" w:hAnsi="Verdana" w:cs="Arial"/>
          <w:color w:val="000000"/>
          <w:sz w:val="22"/>
          <w:lang w:eastAsia="es-CO"/>
        </w:rPr>
      </w:pPr>
      <w:r w:rsidRPr="00693F82">
        <w:rPr>
          <w:rFonts w:ascii="Verdana" w:hAnsi="Verdana" w:cs="Arial"/>
          <w:color w:val="000000"/>
          <w:sz w:val="22"/>
          <w:lang w:eastAsia="es-CO"/>
        </w:rPr>
        <w:t>Mediante el diagnóstico realizado por la secretaria de educación municipal en el año 20</w:t>
      </w:r>
      <w:r w:rsidR="00C976C6">
        <w:rPr>
          <w:rFonts w:ascii="Verdana" w:hAnsi="Verdana" w:cs="Arial"/>
          <w:color w:val="000000"/>
          <w:sz w:val="22"/>
          <w:lang w:eastAsia="es-CO"/>
        </w:rPr>
        <w:t>25</w:t>
      </w:r>
      <w:r w:rsidRPr="00693F82">
        <w:rPr>
          <w:rFonts w:ascii="Verdana" w:hAnsi="Verdana" w:cs="Arial"/>
          <w:color w:val="000000"/>
          <w:sz w:val="22"/>
          <w:lang w:eastAsia="es-CO"/>
        </w:rPr>
        <w:t xml:space="preserve">, se evidencia que la mayoría de las sedes educativas del casco urbano presenta hacinamiento escolar, y esta necesidad no es una excepción a la sede </w:t>
      </w:r>
      <w:r w:rsidR="002909CC">
        <w:rPr>
          <w:rFonts w:ascii="Verdana" w:hAnsi="Verdana" w:cs="Arial"/>
          <w:color w:val="000000"/>
          <w:sz w:val="22"/>
          <w:lang w:eastAsia="es-CO"/>
        </w:rPr>
        <w:t>Guarigua</w:t>
      </w:r>
      <w:r w:rsidR="004B7E23">
        <w:rPr>
          <w:rFonts w:ascii="Verdana" w:hAnsi="Verdana" w:cs="Arial"/>
          <w:color w:val="000000"/>
          <w:sz w:val="22"/>
          <w:lang w:eastAsia="es-CO"/>
        </w:rPr>
        <w:t xml:space="preserve"> de l</w:t>
      </w:r>
      <w:r w:rsidR="004B7E23" w:rsidRPr="00693F82">
        <w:rPr>
          <w:rFonts w:ascii="Verdana" w:hAnsi="Verdana"/>
          <w:sz w:val="22"/>
        </w:rPr>
        <w:t>a Institución Educativa Canaletal (IECA), ubicada en el municipio de San Pablo, Bolívar</w:t>
      </w:r>
      <w:r w:rsidRPr="00693F82">
        <w:rPr>
          <w:rFonts w:ascii="Verdana" w:hAnsi="Verdana" w:cs="Arial"/>
          <w:color w:val="000000"/>
          <w:sz w:val="22"/>
          <w:lang w:eastAsia="es-CO"/>
        </w:rPr>
        <w:t xml:space="preserve"> y que muchas de sus infraestructuras existentes no cuentan con las normas técnicas exigidas por el MEN.</w:t>
      </w:r>
    </w:p>
    <w:p w14:paraId="7392E773" w14:textId="77777777" w:rsidR="00693F82" w:rsidRPr="00693F82" w:rsidRDefault="00693F82" w:rsidP="00693F82">
      <w:pPr>
        <w:rPr>
          <w:rFonts w:ascii="Verdana" w:hAnsi="Verdana" w:cs="Arial"/>
          <w:color w:val="000000"/>
          <w:sz w:val="22"/>
          <w:lang w:eastAsia="es-CO"/>
        </w:rPr>
      </w:pPr>
    </w:p>
    <w:p w14:paraId="65C62C99" w14:textId="77777777" w:rsidR="00693F82" w:rsidRPr="00693F82" w:rsidRDefault="00693F82" w:rsidP="00693F82">
      <w:pPr>
        <w:rPr>
          <w:rFonts w:ascii="Verdana" w:hAnsi="Verdana" w:cs="Arial"/>
          <w:color w:val="000000"/>
          <w:sz w:val="22"/>
          <w:lang w:eastAsia="es-CO"/>
        </w:rPr>
      </w:pPr>
      <w:r w:rsidRPr="00693F82">
        <w:rPr>
          <w:rFonts w:ascii="Verdana" w:hAnsi="Verdana" w:cs="Arial"/>
          <w:color w:val="000000"/>
          <w:sz w:val="22"/>
          <w:lang w:eastAsia="es-CO"/>
        </w:rPr>
        <w:t xml:space="preserve">Esta sede cuenta con una población estudiantil de niños, niñas y adolescentes, y mediante el diagnostico se pudo observar que dos aulas escolares colapsaron por el tiempo de construcción y porque en ese tiempo se construía sin normas técnicas, debido que eran construidas con la ayuda de los padres de familia. </w:t>
      </w:r>
    </w:p>
    <w:p w14:paraId="7EA9D34D" w14:textId="77777777" w:rsidR="00693F82" w:rsidRPr="00693F82" w:rsidRDefault="00693F82" w:rsidP="00693F82">
      <w:pPr>
        <w:rPr>
          <w:rFonts w:ascii="Verdana" w:hAnsi="Verdana" w:cs="Arial"/>
          <w:color w:val="000000"/>
          <w:sz w:val="22"/>
          <w:lang w:eastAsia="es-CO"/>
        </w:rPr>
      </w:pPr>
    </w:p>
    <w:p w14:paraId="541C3C7D" w14:textId="77777777" w:rsidR="00693F82" w:rsidRPr="00693F82" w:rsidRDefault="00693F82" w:rsidP="00693F82">
      <w:pPr>
        <w:rPr>
          <w:rFonts w:ascii="Verdana" w:hAnsi="Verdana" w:cs="Arial"/>
          <w:color w:val="000000"/>
          <w:sz w:val="22"/>
          <w:lang w:eastAsia="es-CO"/>
        </w:rPr>
      </w:pPr>
      <w:r w:rsidRPr="00693F82">
        <w:rPr>
          <w:rFonts w:ascii="Verdana" w:hAnsi="Verdana" w:cs="Arial"/>
          <w:color w:val="000000"/>
          <w:sz w:val="22"/>
          <w:lang w:eastAsia="es-CO"/>
        </w:rPr>
        <w:t xml:space="preserve">La falta de estas aulas escolares ha llevado al hacinamiento escolar en los otros salones que no cumplen con las condiciones exigidas por el Ministerio de Educación Nacional, esto ha generado una desmotivación por parte del cuerpo docente y educandos, debido que deben ubicarse  más treinta a cuarenta estudiantes en un aula de clase que no cumple con las condiciones y que conlleva a la indisciplina, sumándole los grados de temperatura que se viven en la región, las aulas de clase pasan hacer espacios no deseados por alumnos.   </w:t>
      </w:r>
    </w:p>
    <w:p w14:paraId="5A4969A4" w14:textId="77777777" w:rsidR="00693F82" w:rsidRPr="00693F82" w:rsidRDefault="00693F82" w:rsidP="00693F82">
      <w:pPr>
        <w:rPr>
          <w:rFonts w:ascii="Verdana" w:hAnsi="Verdana" w:cs="Arial"/>
          <w:color w:val="000000"/>
          <w:sz w:val="22"/>
          <w:lang w:eastAsia="es-CO"/>
        </w:rPr>
      </w:pPr>
    </w:p>
    <w:p w14:paraId="4D669770" w14:textId="4795CDC2" w:rsidR="00693F82" w:rsidRPr="00693F82" w:rsidRDefault="00693F82" w:rsidP="00693F82">
      <w:pPr>
        <w:rPr>
          <w:rFonts w:ascii="Verdana" w:hAnsi="Verdana" w:cs="Arial"/>
          <w:color w:val="000000"/>
          <w:sz w:val="22"/>
          <w:lang w:eastAsia="es-CO"/>
        </w:rPr>
      </w:pPr>
      <w:r w:rsidRPr="00693F82">
        <w:rPr>
          <w:rFonts w:ascii="Verdana" w:hAnsi="Verdana" w:cs="Arial"/>
          <w:color w:val="000000"/>
          <w:sz w:val="22"/>
          <w:lang w:eastAsia="es-CO"/>
        </w:rPr>
        <w:t>De igual manera ha generado el bajo rendimiento de los educandos, perjudicando el pleno desarrollo de los niños, niñas y adolescentes, población.</w:t>
      </w:r>
    </w:p>
    <w:p w14:paraId="590373B3" w14:textId="77777777" w:rsidR="00693F82" w:rsidRDefault="00693F82" w:rsidP="00693F82">
      <w:pPr>
        <w:rPr>
          <w:rFonts w:ascii="Arial Narrow" w:hAnsi="Arial Narrow" w:cs="Arial"/>
          <w:color w:val="000000"/>
          <w:szCs w:val="20"/>
          <w:lang w:eastAsia="es-CO"/>
        </w:rPr>
      </w:pPr>
    </w:p>
    <w:p w14:paraId="4A249CD2" w14:textId="77777777" w:rsidR="00D247BA" w:rsidRDefault="00D247BA" w:rsidP="00693F82">
      <w:pPr>
        <w:rPr>
          <w:rFonts w:ascii="Arial Narrow" w:hAnsi="Arial Narrow" w:cs="Arial"/>
          <w:color w:val="000000"/>
          <w:szCs w:val="20"/>
          <w:lang w:eastAsia="es-CO"/>
        </w:rPr>
      </w:pPr>
    </w:p>
    <w:p w14:paraId="35DE770D" w14:textId="4E451AF8" w:rsidR="00646344" w:rsidRPr="00693F82" w:rsidRDefault="00C35D5C" w:rsidP="000847D0">
      <w:pPr>
        <w:pStyle w:val="Ttulo1"/>
        <w:rPr>
          <w:rFonts w:ascii="Verdana" w:hAnsi="Verdana"/>
          <w:sz w:val="22"/>
        </w:rPr>
      </w:pPr>
      <w:r w:rsidRPr="00693F82">
        <w:rPr>
          <w:rFonts w:ascii="Verdana" w:hAnsi="Verdana"/>
          <w:sz w:val="22"/>
          <w:szCs w:val="22"/>
        </w:rPr>
        <w:lastRenderedPageBreak/>
        <w:t>D</w:t>
      </w:r>
      <w:r w:rsidR="00646344" w:rsidRPr="00693F82">
        <w:rPr>
          <w:rFonts w:ascii="Verdana" w:hAnsi="Verdana"/>
          <w:sz w:val="22"/>
          <w:szCs w:val="22"/>
        </w:rPr>
        <w:t>escripción de las condiciones actuales a intervenir</w:t>
      </w:r>
      <w:r w:rsidR="0081419F" w:rsidRPr="00693F82">
        <w:rPr>
          <w:rFonts w:ascii="Verdana" w:hAnsi="Verdana"/>
          <w:sz w:val="22"/>
          <w:szCs w:val="22"/>
        </w:rPr>
        <w:t xml:space="preserve"> </w:t>
      </w:r>
    </w:p>
    <w:p w14:paraId="4A2C81DF" w14:textId="77777777" w:rsidR="00693F82" w:rsidRDefault="00693F82" w:rsidP="00646344">
      <w:pPr>
        <w:rPr>
          <w:rFonts w:ascii="Verdana" w:hAnsi="Verdana"/>
          <w:sz w:val="22"/>
          <w:highlight w:val="lightGray"/>
        </w:rPr>
      </w:pPr>
    </w:p>
    <w:p w14:paraId="287F241A" w14:textId="77777777" w:rsidR="00693F82" w:rsidRPr="00693F82" w:rsidRDefault="00693F82" w:rsidP="002909CC">
      <w:pPr>
        <w:spacing w:line="360" w:lineRule="auto"/>
        <w:rPr>
          <w:rFonts w:ascii="Verdana" w:hAnsi="Verdana"/>
          <w:sz w:val="22"/>
        </w:rPr>
      </w:pPr>
      <w:r w:rsidRPr="00693F82">
        <w:rPr>
          <w:rFonts w:ascii="Verdana" w:hAnsi="Verdana"/>
          <w:sz w:val="22"/>
        </w:rPr>
        <w:t>La Institución Educativa Canaletal (IECA), ubicada en el municipio de San Pablo, Bolívar, requiere con urgencia el mejoramiento de las instalaciones físicas del aula de clases, debido al deterioro significativo que estas presentan. Las condiciones actuales no solo afectan el ambiente de aprendizaje, sino que también representan un riesgo para la seguridad y el bienestar de los estudiantes.</w:t>
      </w:r>
    </w:p>
    <w:p w14:paraId="3098B5FD" w14:textId="77777777" w:rsidR="00693F82" w:rsidRPr="00693F82" w:rsidRDefault="00693F82" w:rsidP="002909CC">
      <w:pPr>
        <w:spacing w:line="360" w:lineRule="auto"/>
        <w:rPr>
          <w:rFonts w:ascii="Verdana" w:hAnsi="Verdana"/>
          <w:sz w:val="22"/>
        </w:rPr>
      </w:pPr>
    </w:p>
    <w:p w14:paraId="6D8A7BC1" w14:textId="77777777" w:rsidR="00693F82" w:rsidRPr="00693F82" w:rsidRDefault="00693F82" w:rsidP="002909CC">
      <w:pPr>
        <w:spacing w:line="360" w:lineRule="auto"/>
        <w:rPr>
          <w:rFonts w:ascii="Verdana" w:hAnsi="Verdana"/>
          <w:sz w:val="22"/>
        </w:rPr>
      </w:pPr>
      <w:r w:rsidRPr="00693F82">
        <w:rPr>
          <w:rFonts w:ascii="Verdana" w:hAnsi="Verdana"/>
          <w:sz w:val="22"/>
        </w:rPr>
        <w:t>El estado de los pisos, paredes, techos y la infraestructura eléctrica y sanitaria no es adecuado para garantizar un entorno seguro y propicio para el desarrollo integral de los niños. Además, la falta de ventilación adecuada y el deterioro del mobiliario escolar agravan las condiciones de estudio, limitando la capacidad de los estudiantes para concentrarse y participar activamente en sus actividades académicas.</w:t>
      </w:r>
    </w:p>
    <w:p w14:paraId="74BA9AF0" w14:textId="77777777" w:rsidR="00693F82" w:rsidRPr="00693F82" w:rsidRDefault="00693F82" w:rsidP="002909CC">
      <w:pPr>
        <w:spacing w:line="360" w:lineRule="auto"/>
        <w:rPr>
          <w:rFonts w:ascii="Verdana" w:hAnsi="Verdana"/>
          <w:sz w:val="22"/>
        </w:rPr>
      </w:pPr>
    </w:p>
    <w:p w14:paraId="35D6E4E5" w14:textId="77777777" w:rsidR="00693F82" w:rsidRPr="00693F82" w:rsidRDefault="00693F82" w:rsidP="002909CC">
      <w:pPr>
        <w:spacing w:line="360" w:lineRule="auto"/>
        <w:rPr>
          <w:rFonts w:ascii="Verdana" w:hAnsi="Verdana"/>
          <w:sz w:val="22"/>
        </w:rPr>
      </w:pPr>
      <w:r w:rsidRPr="00693F82">
        <w:rPr>
          <w:rFonts w:ascii="Verdana" w:hAnsi="Verdana"/>
          <w:sz w:val="22"/>
        </w:rPr>
        <w:t>Es fundamental intervenir de manera inmediata para asegurar que los niños de la Institución Educativa Canaletal (IECA) cuenten con un espacio digno, seguro y adecuado, que fomente su bienestar físico y emocional, y que contribuya positivamente a su proceso educativo. El mejoramiento de estas instalaciones es esencial para garantizar que los estudiantes puedan desarrollar sus actividades académicas en un entorno saludable, seguro y motivador, fortaleciendo así el compromiso de la comunidad educativa con la formación y el futuro de los niños y jóvenes.</w:t>
      </w:r>
    </w:p>
    <w:p w14:paraId="1017FAD6" w14:textId="77777777" w:rsidR="00693F82" w:rsidRPr="00693F82" w:rsidRDefault="00693F82" w:rsidP="002909CC">
      <w:pPr>
        <w:spacing w:line="360" w:lineRule="auto"/>
        <w:rPr>
          <w:rFonts w:ascii="Verdana" w:hAnsi="Verdana"/>
          <w:sz w:val="22"/>
        </w:rPr>
      </w:pPr>
    </w:p>
    <w:p w14:paraId="02FEAED3" w14:textId="77777777" w:rsidR="00693F82" w:rsidRPr="00693F82" w:rsidRDefault="00693F82" w:rsidP="002909CC">
      <w:pPr>
        <w:spacing w:line="360" w:lineRule="auto"/>
        <w:rPr>
          <w:rFonts w:ascii="Verdana" w:hAnsi="Verdana"/>
          <w:sz w:val="22"/>
        </w:rPr>
      </w:pPr>
      <w:r w:rsidRPr="00693F82">
        <w:rPr>
          <w:rFonts w:ascii="Verdana" w:hAnsi="Verdana"/>
          <w:sz w:val="22"/>
        </w:rPr>
        <w:t>En definitiva, esta intervención no solo responde a una necesidad urgente, sino que también representa un paso crucial en la promoción del bienestar estudiantil, asegurando que todos los alumnos tengan acceso a un entorno educativo que les permita alcanzar su máximo potencial.</w:t>
      </w:r>
    </w:p>
    <w:p w14:paraId="4D4CFE5A" w14:textId="4693947E" w:rsidR="00646344" w:rsidRDefault="00646344" w:rsidP="00646344">
      <w:pPr>
        <w:pStyle w:val="Ttulo2"/>
        <w:rPr>
          <w:rFonts w:ascii="Verdana" w:hAnsi="Verdana"/>
          <w:sz w:val="22"/>
          <w:szCs w:val="22"/>
        </w:rPr>
      </w:pPr>
      <w:r w:rsidRPr="00C14360">
        <w:rPr>
          <w:rFonts w:ascii="Verdana" w:hAnsi="Verdana"/>
          <w:sz w:val="22"/>
          <w:szCs w:val="22"/>
        </w:rPr>
        <w:lastRenderedPageBreak/>
        <w:t xml:space="preserve">Localización </w:t>
      </w:r>
    </w:p>
    <w:p w14:paraId="533EC09F" w14:textId="77777777" w:rsidR="002909CC" w:rsidRPr="002909CC" w:rsidRDefault="002909CC" w:rsidP="002909CC"/>
    <w:p w14:paraId="3D9A5649" w14:textId="153FA2CE" w:rsidR="002909CC" w:rsidRPr="002909CC" w:rsidRDefault="002909CC" w:rsidP="002909CC">
      <w:r w:rsidRPr="002909CC">
        <w:rPr>
          <w:noProof/>
          <w:lang w:val="en-US"/>
        </w:rPr>
        <w:drawing>
          <wp:inline distT="0" distB="0" distL="0" distR="0" wp14:anchorId="4555784D" wp14:editId="658C35FD">
            <wp:extent cx="5612130" cy="3444240"/>
            <wp:effectExtent l="0" t="0" r="7620" b="3810"/>
            <wp:docPr id="20309243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24337" name=""/>
                    <pic:cNvPicPr/>
                  </pic:nvPicPr>
                  <pic:blipFill>
                    <a:blip r:embed="rId11"/>
                    <a:stretch>
                      <a:fillRect/>
                    </a:stretch>
                  </pic:blipFill>
                  <pic:spPr>
                    <a:xfrm>
                      <a:off x="0" y="0"/>
                      <a:ext cx="5612130" cy="3444240"/>
                    </a:xfrm>
                    <a:prstGeom prst="rect">
                      <a:avLst/>
                    </a:prstGeom>
                  </pic:spPr>
                </pic:pic>
              </a:graphicData>
            </a:graphic>
          </wp:inline>
        </w:drawing>
      </w:r>
    </w:p>
    <w:p w14:paraId="69DA09A2" w14:textId="7E582D2C" w:rsidR="00646344" w:rsidRDefault="00646344" w:rsidP="00646344">
      <w:pPr>
        <w:jc w:val="center"/>
        <w:rPr>
          <w:rFonts w:ascii="Verdana" w:hAnsi="Verdana"/>
          <w:i/>
          <w:iCs/>
          <w:szCs w:val="20"/>
        </w:rPr>
      </w:pPr>
      <w:r w:rsidRPr="002909CC">
        <w:rPr>
          <w:rFonts w:ascii="Verdana" w:hAnsi="Verdana"/>
          <w:i/>
          <w:iCs/>
          <w:szCs w:val="20"/>
        </w:rPr>
        <w:t xml:space="preserve">Figura 1.1. </w:t>
      </w:r>
      <w:r w:rsidR="002909CC" w:rsidRPr="002909CC">
        <w:rPr>
          <w:rFonts w:ascii="Verdana" w:hAnsi="Verdana"/>
          <w:i/>
          <w:iCs/>
          <w:szCs w:val="20"/>
        </w:rPr>
        <w:t xml:space="preserve">Localización de </w:t>
      </w:r>
      <w:r w:rsidR="002909CC" w:rsidRPr="002909CC">
        <w:rPr>
          <w:rFonts w:ascii="Verdana" w:hAnsi="Verdana" w:cs="Arial"/>
          <w:i/>
          <w:iCs/>
          <w:color w:val="000000"/>
          <w:szCs w:val="20"/>
          <w:lang w:eastAsia="es-CO"/>
        </w:rPr>
        <w:t>sede Guarigua de l</w:t>
      </w:r>
      <w:r w:rsidR="002909CC" w:rsidRPr="002909CC">
        <w:rPr>
          <w:rFonts w:ascii="Verdana" w:hAnsi="Verdana"/>
          <w:i/>
          <w:iCs/>
          <w:szCs w:val="20"/>
        </w:rPr>
        <w:t>a Institución Educativa Canaletal (IECA)</w:t>
      </w:r>
    </w:p>
    <w:p w14:paraId="4D5E69B7" w14:textId="77777777" w:rsidR="002909CC" w:rsidRPr="002909CC" w:rsidRDefault="002909CC" w:rsidP="00646344">
      <w:pPr>
        <w:jc w:val="center"/>
        <w:rPr>
          <w:rFonts w:ascii="Verdana" w:hAnsi="Verdana"/>
          <w:i/>
          <w:iCs/>
          <w:szCs w:val="20"/>
        </w:rPr>
      </w:pPr>
    </w:p>
    <w:p w14:paraId="4B5BADDF" w14:textId="7146C493" w:rsidR="00646344" w:rsidRPr="00C14360" w:rsidRDefault="00CF369B" w:rsidP="00A0364A">
      <w:pPr>
        <w:pStyle w:val="Ttulo1"/>
        <w:rPr>
          <w:rFonts w:ascii="Verdana" w:hAnsi="Verdana"/>
          <w:sz w:val="22"/>
          <w:szCs w:val="22"/>
        </w:rPr>
      </w:pPr>
      <w:r w:rsidRPr="00C14360">
        <w:rPr>
          <w:rFonts w:ascii="Verdana" w:hAnsi="Verdana"/>
          <w:sz w:val="22"/>
          <w:szCs w:val="22"/>
        </w:rPr>
        <w:t>A</w:t>
      </w:r>
      <w:r w:rsidR="00A0364A" w:rsidRPr="00C14360">
        <w:rPr>
          <w:rFonts w:ascii="Verdana" w:hAnsi="Verdana"/>
          <w:sz w:val="22"/>
          <w:szCs w:val="22"/>
        </w:rPr>
        <w:t xml:space="preserve">ctividades </w:t>
      </w:r>
      <w:r w:rsidR="00075324" w:rsidRPr="00C14360">
        <w:rPr>
          <w:rFonts w:ascii="Verdana" w:hAnsi="Verdana"/>
          <w:sz w:val="22"/>
          <w:szCs w:val="22"/>
        </w:rPr>
        <w:t xml:space="preserve">a </w:t>
      </w:r>
      <w:r w:rsidR="00A0364A" w:rsidRPr="00C14360">
        <w:rPr>
          <w:rFonts w:ascii="Verdana" w:hAnsi="Verdana"/>
          <w:sz w:val="22"/>
          <w:szCs w:val="22"/>
        </w:rPr>
        <w:t>ejecutar y alcance</w:t>
      </w:r>
    </w:p>
    <w:p w14:paraId="6E1B7851" w14:textId="2EE3A719" w:rsidR="00A0364A" w:rsidRPr="00C14360" w:rsidRDefault="00A0364A" w:rsidP="00A0364A">
      <w:pPr>
        <w:rPr>
          <w:rFonts w:ascii="Verdana" w:hAnsi="Verdana"/>
          <w:sz w:val="22"/>
        </w:rPr>
      </w:pPr>
    </w:p>
    <w:p w14:paraId="6E8E44AB" w14:textId="6172D488" w:rsidR="00A0364A" w:rsidRDefault="00A0364A" w:rsidP="00A0364A">
      <w:pPr>
        <w:rPr>
          <w:rFonts w:ascii="Verdana" w:hAnsi="Verdana"/>
          <w:sz w:val="22"/>
        </w:rPr>
      </w:pPr>
      <w:r w:rsidRPr="00C14360">
        <w:rPr>
          <w:rFonts w:ascii="Verdana" w:hAnsi="Verdana"/>
          <w:sz w:val="22"/>
        </w:rPr>
        <w:t xml:space="preserve">Las actividades u obras a ejecutar son las siguientes: </w:t>
      </w:r>
    </w:p>
    <w:p w14:paraId="0DF4E101" w14:textId="77777777" w:rsidR="007F018D" w:rsidRPr="00C14360" w:rsidRDefault="007F018D" w:rsidP="00A0364A">
      <w:pPr>
        <w:rPr>
          <w:rFonts w:ascii="Verdana" w:hAnsi="Verdana"/>
          <w:sz w:val="22"/>
        </w:rPr>
      </w:pPr>
    </w:p>
    <w:tbl>
      <w:tblPr>
        <w:tblW w:w="0" w:type="auto"/>
        <w:tblCellMar>
          <w:left w:w="70" w:type="dxa"/>
          <w:right w:w="70" w:type="dxa"/>
        </w:tblCellMar>
        <w:tblLook w:val="04A0" w:firstRow="1" w:lastRow="0" w:firstColumn="1" w:lastColumn="0" w:noHBand="0" w:noVBand="1"/>
      </w:tblPr>
      <w:tblGrid>
        <w:gridCol w:w="598"/>
        <w:gridCol w:w="3181"/>
        <w:gridCol w:w="649"/>
        <w:gridCol w:w="1102"/>
        <w:gridCol w:w="1417"/>
        <w:gridCol w:w="1845"/>
      </w:tblGrid>
      <w:tr w:rsidR="00930D6B" w:rsidRPr="000F3BC7" w14:paraId="459E52CC" w14:textId="77777777" w:rsidTr="000F3BC7">
        <w:trPr>
          <w:trHeight w:val="645"/>
        </w:trPr>
        <w:tc>
          <w:tcPr>
            <w:tcW w:w="0" w:type="auto"/>
            <w:tcBorders>
              <w:top w:val="double" w:sz="6" w:space="0" w:color="auto"/>
              <w:left w:val="double" w:sz="6" w:space="0" w:color="auto"/>
              <w:bottom w:val="double" w:sz="6" w:space="0" w:color="auto"/>
              <w:right w:val="double" w:sz="6" w:space="0" w:color="auto"/>
            </w:tcBorders>
            <w:shd w:val="clear" w:color="000000" w:fill="FFC000"/>
            <w:vAlign w:val="center"/>
            <w:hideMark/>
          </w:tcPr>
          <w:p w14:paraId="699C96FE"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ITEM</w:t>
            </w:r>
          </w:p>
        </w:tc>
        <w:tc>
          <w:tcPr>
            <w:tcW w:w="3289" w:type="dxa"/>
            <w:tcBorders>
              <w:top w:val="double" w:sz="6" w:space="0" w:color="auto"/>
              <w:left w:val="nil"/>
              <w:bottom w:val="double" w:sz="6" w:space="0" w:color="auto"/>
              <w:right w:val="double" w:sz="6" w:space="0" w:color="auto"/>
            </w:tcBorders>
            <w:shd w:val="clear" w:color="000000" w:fill="FFC000"/>
            <w:vAlign w:val="center"/>
            <w:hideMark/>
          </w:tcPr>
          <w:p w14:paraId="37597DB1"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DESCRIPCIÓN</w:t>
            </w:r>
          </w:p>
        </w:tc>
        <w:tc>
          <w:tcPr>
            <w:tcW w:w="658" w:type="dxa"/>
            <w:tcBorders>
              <w:top w:val="double" w:sz="6" w:space="0" w:color="auto"/>
              <w:left w:val="nil"/>
              <w:bottom w:val="double" w:sz="6" w:space="0" w:color="auto"/>
              <w:right w:val="double" w:sz="6" w:space="0" w:color="auto"/>
            </w:tcBorders>
            <w:shd w:val="clear" w:color="000000" w:fill="FFC000"/>
            <w:vAlign w:val="center"/>
            <w:hideMark/>
          </w:tcPr>
          <w:p w14:paraId="7F37CCF5"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UND</w:t>
            </w:r>
          </w:p>
        </w:tc>
        <w:tc>
          <w:tcPr>
            <w:tcW w:w="961" w:type="dxa"/>
            <w:tcBorders>
              <w:top w:val="double" w:sz="6" w:space="0" w:color="auto"/>
              <w:left w:val="nil"/>
              <w:bottom w:val="double" w:sz="6" w:space="0" w:color="auto"/>
              <w:right w:val="double" w:sz="6" w:space="0" w:color="auto"/>
            </w:tcBorders>
            <w:shd w:val="clear" w:color="000000" w:fill="FFC000"/>
            <w:vAlign w:val="center"/>
            <w:hideMark/>
          </w:tcPr>
          <w:p w14:paraId="1ABED528" w14:textId="0BF76215"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 xml:space="preserve">CANTIDAD  </w:t>
            </w:r>
          </w:p>
        </w:tc>
        <w:tc>
          <w:tcPr>
            <w:tcW w:w="1417" w:type="dxa"/>
            <w:tcBorders>
              <w:top w:val="double" w:sz="6" w:space="0" w:color="auto"/>
              <w:left w:val="nil"/>
              <w:bottom w:val="double" w:sz="6" w:space="0" w:color="auto"/>
              <w:right w:val="double" w:sz="6" w:space="0" w:color="auto"/>
            </w:tcBorders>
            <w:shd w:val="clear" w:color="000000" w:fill="FFC000"/>
            <w:vAlign w:val="center"/>
            <w:hideMark/>
          </w:tcPr>
          <w:p w14:paraId="260426A4"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VALOR UNITARIO</w:t>
            </w:r>
          </w:p>
        </w:tc>
        <w:tc>
          <w:tcPr>
            <w:tcW w:w="1869" w:type="dxa"/>
            <w:tcBorders>
              <w:top w:val="double" w:sz="6" w:space="0" w:color="auto"/>
              <w:left w:val="nil"/>
              <w:bottom w:val="double" w:sz="6" w:space="0" w:color="auto"/>
              <w:right w:val="double" w:sz="6" w:space="0" w:color="auto"/>
            </w:tcBorders>
            <w:shd w:val="clear" w:color="000000" w:fill="FFC000"/>
            <w:vAlign w:val="center"/>
            <w:hideMark/>
          </w:tcPr>
          <w:p w14:paraId="084B2385"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VALOR PARCIAL</w:t>
            </w:r>
          </w:p>
        </w:tc>
      </w:tr>
      <w:tr w:rsidR="00930D6B" w:rsidRPr="000F3BC7" w14:paraId="60EE1135" w14:textId="77777777" w:rsidTr="000F3BC7">
        <w:trPr>
          <w:trHeight w:val="345"/>
        </w:trPr>
        <w:tc>
          <w:tcPr>
            <w:tcW w:w="0" w:type="auto"/>
            <w:tcBorders>
              <w:top w:val="nil"/>
              <w:left w:val="double" w:sz="6" w:space="0" w:color="auto"/>
              <w:bottom w:val="double" w:sz="6" w:space="0" w:color="auto"/>
              <w:right w:val="nil"/>
            </w:tcBorders>
            <w:shd w:val="clear" w:color="000000" w:fill="FFE699"/>
            <w:vAlign w:val="center"/>
            <w:hideMark/>
          </w:tcPr>
          <w:p w14:paraId="65DB3FC3"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1</w:t>
            </w:r>
          </w:p>
        </w:tc>
        <w:tc>
          <w:tcPr>
            <w:tcW w:w="3289" w:type="dxa"/>
            <w:tcBorders>
              <w:top w:val="nil"/>
              <w:left w:val="nil"/>
              <w:bottom w:val="double" w:sz="6" w:space="0" w:color="auto"/>
              <w:right w:val="nil"/>
            </w:tcBorders>
            <w:shd w:val="clear" w:color="000000" w:fill="FFE699"/>
            <w:vAlign w:val="center"/>
            <w:hideMark/>
          </w:tcPr>
          <w:p w14:paraId="272A0C02"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PRELIMINARES</w:t>
            </w:r>
          </w:p>
        </w:tc>
        <w:tc>
          <w:tcPr>
            <w:tcW w:w="658" w:type="dxa"/>
            <w:tcBorders>
              <w:top w:val="nil"/>
              <w:left w:val="nil"/>
              <w:bottom w:val="double" w:sz="6" w:space="0" w:color="auto"/>
              <w:right w:val="nil"/>
            </w:tcBorders>
            <w:shd w:val="clear" w:color="000000" w:fill="FFE699"/>
            <w:vAlign w:val="center"/>
            <w:hideMark/>
          </w:tcPr>
          <w:p w14:paraId="131B7F59"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w:t>
            </w:r>
          </w:p>
        </w:tc>
        <w:tc>
          <w:tcPr>
            <w:tcW w:w="961" w:type="dxa"/>
            <w:tcBorders>
              <w:top w:val="nil"/>
              <w:left w:val="nil"/>
              <w:bottom w:val="double" w:sz="6" w:space="0" w:color="auto"/>
              <w:right w:val="nil"/>
            </w:tcBorders>
            <w:shd w:val="clear" w:color="000000" w:fill="FFE699"/>
            <w:vAlign w:val="center"/>
            <w:hideMark/>
          </w:tcPr>
          <w:p w14:paraId="20F12BE9"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w:t>
            </w:r>
          </w:p>
        </w:tc>
        <w:tc>
          <w:tcPr>
            <w:tcW w:w="1417" w:type="dxa"/>
            <w:tcBorders>
              <w:top w:val="nil"/>
              <w:left w:val="nil"/>
              <w:bottom w:val="double" w:sz="6" w:space="0" w:color="auto"/>
              <w:right w:val="nil"/>
            </w:tcBorders>
            <w:shd w:val="clear" w:color="000000" w:fill="FFE699"/>
            <w:vAlign w:val="center"/>
            <w:hideMark/>
          </w:tcPr>
          <w:p w14:paraId="5F2E546C"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w:t>
            </w:r>
          </w:p>
        </w:tc>
        <w:tc>
          <w:tcPr>
            <w:tcW w:w="1869" w:type="dxa"/>
            <w:tcBorders>
              <w:top w:val="nil"/>
              <w:left w:val="nil"/>
              <w:bottom w:val="double" w:sz="6" w:space="0" w:color="auto"/>
              <w:right w:val="double" w:sz="6" w:space="0" w:color="auto"/>
            </w:tcBorders>
            <w:shd w:val="clear" w:color="000000" w:fill="FFE699"/>
            <w:vAlign w:val="center"/>
            <w:hideMark/>
          </w:tcPr>
          <w:p w14:paraId="0F6997B7"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$ 1.302.277,24</w:t>
            </w:r>
          </w:p>
        </w:tc>
      </w:tr>
      <w:tr w:rsidR="00930D6B" w:rsidRPr="000F3BC7" w14:paraId="0A96FCAB" w14:textId="77777777" w:rsidTr="000F3BC7">
        <w:trPr>
          <w:trHeight w:val="408"/>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817144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1,1</w:t>
            </w:r>
          </w:p>
        </w:tc>
        <w:tc>
          <w:tcPr>
            <w:tcW w:w="3289" w:type="dxa"/>
            <w:tcBorders>
              <w:top w:val="nil"/>
              <w:left w:val="nil"/>
              <w:bottom w:val="dashed" w:sz="4" w:space="0" w:color="auto"/>
              <w:right w:val="dashed" w:sz="4" w:space="0" w:color="auto"/>
            </w:tcBorders>
            <w:shd w:val="clear" w:color="auto" w:fill="auto"/>
            <w:vAlign w:val="center"/>
            <w:hideMark/>
          </w:tcPr>
          <w:p w14:paraId="187151C4"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xml:space="preserve">LOCALIZACIÓN Y REPLANTEO </w:t>
            </w:r>
          </w:p>
        </w:tc>
        <w:tc>
          <w:tcPr>
            <w:tcW w:w="658" w:type="dxa"/>
            <w:tcBorders>
              <w:top w:val="nil"/>
              <w:left w:val="nil"/>
              <w:bottom w:val="dashed" w:sz="4" w:space="0" w:color="auto"/>
              <w:right w:val="dashed" w:sz="4" w:space="0" w:color="auto"/>
            </w:tcBorders>
            <w:shd w:val="clear" w:color="auto" w:fill="auto"/>
            <w:vAlign w:val="center"/>
            <w:hideMark/>
          </w:tcPr>
          <w:p w14:paraId="4E5A969B"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0450A050"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99,32</w:t>
            </w:r>
          </w:p>
        </w:tc>
        <w:tc>
          <w:tcPr>
            <w:tcW w:w="1417" w:type="dxa"/>
            <w:tcBorders>
              <w:top w:val="nil"/>
              <w:left w:val="nil"/>
              <w:bottom w:val="dashed" w:sz="4" w:space="0" w:color="auto"/>
              <w:right w:val="dashed" w:sz="4" w:space="0" w:color="auto"/>
            </w:tcBorders>
            <w:shd w:val="clear" w:color="auto" w:fill="auto"/>
            <w:vAlign w:val="center"/>
            <w:hideMark/>
          </w:tcPr>
          <w:p w14:paraId="2422D50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$ 2.057,00</w:t>
            </w:r>
          </w:p>
        </w:tc>
        <w:tc>
          <w:tcPr>
            <w:tcW w:w="1869" w:type="dxa"/>
            <w:tcBorders>
              <w:top w:val="nil"/>
              <w:left w:val="nil"/>
              <w:bottom w:val="dashed" w:sz="4" w:space="0" w:color="auto"/>
              <w:right w:val="double" w:sz="6" w:space="0" w:color="auto"/>
            </w:tcBorders>
            <w:shd w:val="clear" w:color="auto" w:fill="auto"/>
            <w:vAlign w:val="center"/>
            <w:hideMark/>
          </w:tcPr>
          <w:p w14:paraId="6753880B"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$ 204.301,24</w:t>
            </w:r>
          </w:p>
        </w:tc>
      </w:tr>
      <w:tr w:rsidR="00930D6B" w:rsidRPr="000F3BC7" w14:paraId="047AA4FE" w14:textId="77777777" w:rsidTr="000F3BC7">
        <w:trPr>
          <w:trHeight w:val="988"/>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5D67EA7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1,2</w:t>
            </w:r>
          </w:p>
        </w:tc>
        <w:tc>
          <w:tcPr>
            <w:tcW w:w="3289" w:type="dxa"/>
            <w:tcBorders>
              <w:top w:val="nil"/>
              <w:left w:val="nil"/>
              <w:bottom w:val="dashed" w:sz="4" w:space="0" w:color="auto"/>
              <w:right w:val="dashed" w:sz="4" w:space="0" w:color="auto"/>
            </w:tcBorders>
            <w:shd w:val="clear" w:color="auto" w:fill="auto"/>
            <w:vAlign w:val="center"/>
            <w:hideMark/>
          </w:tcPr>
          <w:p w14:paraId="769A8F80"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EXCAVACIÓN MANUAL ZAPATAS Y VIGAS DE CIMENTACION EN MATERIAL COMÚN 0M-1,5M (NO INCLUYE CARGUE, RETIRO Y DISPOSICIÓN DE ESCOMBROS)</w:t>
            </w:r>
          </w:p>
        </w:tc>
        <w:tc>
          <w:tcPr>
            <w:tcW w:w="658" w:type="dxa"/>
            <w:tcBorders>
              <w:top w:val="nil"/>
              <w:left w:val="nil"/>
              <w:bottom w:val="dashed" w:sz="4" w:space="0" w:color="auto"/>
              <w:right w:val="dashed" w:sz="4" w:space="0" w:color="auto"/>
            </w:tcBorders>
            <w:shd w:val="clear" w:color="000000" w:fill="FFFFFF"/>
            <w:vAlign w:val="center"/>
            <w:hideMark/>
          </w:tcPr>
          <w:p w14:paraId="22800B27"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25388F2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14,96</w:t>
            </w:r>
          </w:p>
        </w:tc>
        <w:tc>
          <w:tcPr>
            <w:tcW w:w="1417" w:type="dxa"/>
            <w:tcBorders>
              <w:top w:val="nil"/>
              <w:left w:val="nil"/>
              <w:bottom w:val="dashed" w:sz="4" w:space="0" w:color="auto"/>
              <w:right w:val="dashed" w:sz="4" w:space="0" w:color="auto"/>
            </w:tcBorders>
            <w:shd w:val="clear" w:color="auto" w:fill="auto"/>
            <w:vAlign w:val="center"/>
            <w:hideMark/>
          </w:tcPr>
          <w:p w14:paraId="05D825DC"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$ 53.000,00</w:t>
            </w:r>
          </w:p>
        </w:tc>
        <w:tc>
          <w:tcPr>
            <w:tcW w:w="1869" w:type="dxa"/>
            <w:tcBorders>
              <w:top w:val="nil"/>
              <w:left w:val="nil"/>
              <w:bottom w:val="dashed" w:sz="4" w:space="0" w:color="auto"/>
              <w:right w:val="double" w:sz="6" w:space="0" w:color="auto"/>
            </w:tcBorders>
            <w:shd w:val="clear" w:color="auto" w:fill="auto"/>
            <w:vAlign w:val="center"/>
            <w:hideMark/>
          </w:tcPr>
          <w:p w14:paraId="50310AD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$ 792.880,00</w:t>
            </w:r>
          </w:p>
        </w:tc>
      </w:tr>
      <w:tr w:rsidR="00930D6B" w:rsidRPr="000F3BC7" w14:paraId="51FDA2D2" w14:textId="77777777" w:rsidTr="000F3BC7">
        <w:trPr>
          <w:trHeight w:val="330"/>
        </w:trPr>
        <w:tc>
          <w:tcPr>
            <w:tcW w:w="0" w:type="auto"/>
            <w:tcBorders>
              <w:top w:val="nil"/>
              <w:left w:val="double" w:sz="6" w:space="0" w:color="auto"/>
              <w:bottom w:val="double" w:sz="6" w:space="0" w:color="auto"/>
              <w:right w:val="dashed" w:sz="4" w:space="0" w:color="auto"/>
            </w:tcBorders>
            <w:shd w:val="clear" w:color="auto" w:fill="auto"/>
            <w:vAlign w:val="center"/>
            <w:hideMark/>
          </w:tcPr>
          <w:p w14:paraId="70185C8B"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1,3</w:t>
            </w:r>
          </w:p>
        </w:tc>
        <w:tc>
          <w:tcPr>
            <w:tcW w:w="3289" w:type="dxa"/>
            <w:tcBorders>
              <w:top w:val="nil"/>
              <w:left w:val="nil"/>
              <w:bottom w:val="double" w:sz="6" w:space="0" w:color="auto"/>
              <w:right w:val="dashed" w:sz="4" w:space="0" w:color="auto"/>
            </w:tcBorders>
            <w:shd w:val="clear" w:color="auto" w:fill="auto"/>
            <w:vAlign w:val="center"/>
            <w:hideMark/>
          </w:tcPr>
          <w:p w14:paraId="71A32A24"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RED ELECTRICA PROVISIONAL.</w:t>
            </w:r>
          </w:p>
        </w:tc>
        <w:tc>
          <w:tcPr>
            <w:tcW w:w="658" w:type="dxa"/>
            <w:tcBorders>
              <w:top w:val="nil"/>
              <w:left w:val="nil"/>
              <w:bottom w:val="double" w:sz="6" w:space="0" w:color="auto"/>
              <w:right w:val="dashed" w:sz="4" w:space="0" w:color="auto"/>
            </w:tcBorders>
            <w:shd w:val="clear" w:color="000000" w:fill="FFFFFF"/>
            <w:vAlign w:val="center"/>
            <w:hideMark/>
          </w:tcPr>
          <w:p w14:paraId="1B94ABC7" w14:textId="77777777" w:rsidR="00930D6B" w:rsidRPr="00930D6B" w:rsidRDefault="00930D6B" w:rsidP="00930D6B">
            <w:pPr>
              <w:jc w:val="center"/>
              <w:rPr>
                <w:rFonts w:ascii="Verdana" w:eastAsia="Times New Roman" w:hAnsi="Verdana" w:cs="Calibri"/>
                <w:sz w:val="16"/>
                <w:szCs w:val="16"/>
                <w:lang w:eastAsia="es-CO"/>
              </w:rPr>
            </w:pPr>
            <w:proofErr w:type="spellStart"/>
            <w:r w:rsidRPr="00930D6B">
              <w:rPr>
                <w:rFonts w:ascii="Verdana" w:eastAsia="Times New Roman" w:hAnsi="Verdana" w:cs="Calibri"/>
                <w:sz w:val="16"/>
                <w:szCs w:val="16"/>
                <w:lang w:eastAsia="es-CO"/>
              </w:rPr>
              <w:t>Und</w:t>
            </w:r>
            <w:proofErr w:type="spellEnd"/>
          </w:p>
        </w:tc>
        <w:tc>
          <w:tcPr>
            <w:tcW w:w="961" w:type="dxa"/>
            <w:tcBorders>
              <w:top w:val="nil"/>
              <w:left w:val="nil"/>
              <w:bottom w:val="double" w:sz="6" w:space="0" w:color="auto"/>
              <w:right w:val="dashed" w:sz="4" w:space="0" w:color="auto"/>
            </w:tcBorders>
            <w:shd w:val="clear" w:color="auto" w:fill="auto"/>
            <w:vAlign w:val="center"/>
            <w:hideMark/>
          </w:tcPr>
          <w:p w14:paraId="318EBF2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1,00</w:t>
            </w:r>
          </w:p>
        </w:tc>
        <w:tc>
          <w:tcPr>
            <w:tcW w:w="1417" w:type="dxa"/>
            <w:tcBorders>
              <w:top w:val="nil"/>
              <w:left w:val="nil"/>
              <w:bottom w:val="double" w:sz="6" w:space="0" w:color="auto"/>
              <w:right w:val="dashed" w:sz="4" w:space="0" w:color="auto"/>
            </w:tcBorders>
            <w:shd w:val="clear" w:color="auto" w:fill="auto"/>
            <w:vAlign w:val="center"/>
            <w:hideMark/>
          </w:tcPr>
          <w:p w14:paraId="4C47BDB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$ 305.096,00</w:t>
            </w:r>
          </w:p>
        </w:tc>
        <w:tc>
          <w:tcPr>
            <w:tcW w:w="1869" w:type="dxa"/>
            <w:tcBorders>
              <w:top w:val="nil"/>
              <w:left w:val="nil"/>
              <w:bottom w:val="double" w:sz="6" w:space="0" w:color="auto"/>
              <w:right w:val="double" w:sz="6" w:space="0" w:color="auto"/>
            </w:tcBorders>
            <w:shd w:val="clear" w:color="auto" w:fill="auto"/>
            <w:vAlign w:val="center"/>
            <w:hideMark/>
          </w:tcPr>
          <w:p w14:paraId="7745F60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$ 305.096,00</w:t>
            </w:r>
          </w:p>
        </w:tc>
      </w:tr>
      <w:tr w:rsidR="00930D6B" w:rsidRPr="000F3BC7" w14:paraId="251E40CD" w14:textId="77777777" w:rsidTr="000F3BC7">
        <w:trPr>
          <w:trHeight w:val="345"/>
        </w:trPr>
        <w:tc>
          <w:tcPr>
            <w:tcW w:w="0" w:type="auto"/>
            <w:tcBorders>
              <w:top w:val="nil"/>
              <w:left w:val="double" w:sz="6" w:space="0" w:color="auto"/>
              <w:bottom w:val="double" w:sz="6" w:space="0" w:color="auto"/>
              <w:right w:val="nil"/>
            </w:tcBorders>
            <w:shd w:val="clear" w:color="000000" w:fill="FFE699"/>
            <w:vAlign w:val="center"/>
            <w:hideMark/>
          </w:tcPr>
          <w:p w14:paraId="0A5C386C"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2</w:t>
            </w:r>
          </w:p>
        </w:tc>
        <w:tc>
          <w:tcPr>
            <w:tcW w:w="3289" w:type="dxa"/>
            <w:tcBorders>
              <w:top w:val="nil"/>
              <w:left w:val="nil"/>
              <w:bottom w:val="double" w:sz="6" w:space="0" w:color="auto"/>
              <w:right w:val="nil"/>
            </w:tcBorders>
            <w:shd w:val="clear" w:color="000000" w:fill="FFE699"/>
            <w:vAlign w:val="center"/>
            <w:hideMark/>
          </w:tcPr>
          <w:p w14:paraId="0EED2A74"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ESTRUCTURA EN CONCRETO</w:t>
            </w:r>
          </w:p>
        </w:tc>
        <w:tc>
          <w:tcPr>
            <w:tcW w:w="658" w:type="dxa"/>
            <w:tcBorders>
              <w:top w:val="nil"/>
              <w:left w:val="nil"/>
              <w:bottom w:val="double" w:sz="6" w:space="0" w:color="auto"/>
              <w:right w:val="nil"/>
            </w:tcBorders>
            <w:shd w:val="clear" w:color="000000" w:fill="FFE699"/>
            <w:vAlign w:val="center"/>
            <w:hideMark/>
          </w:tcPr>
          <w:p w14:paraId="3B8265DA"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961" w:type="dxa"/>
            <w:tcBorders>
              <w:top w:val="nil"/>
              <w:left w:val="nil"/>
              <w:bottom w:val="double" w:sz="6" w:space="0" w:color="auto"/>
              <w:right w:val="nil"/>
            </w:tcBorders>
            <w:shd w:val="clear" w:color="000000" w:fill="FFE699"/>
            <w:vAlign w:val="center"/>
            <w:hideMark/>
          </w:tcPr>
          <w:p w14:paraId="148A4180"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417" w:type="dxa"/>
            <w:tcBorders>
              <w:top w:val="nil"/>
              <w:left w:val="nil"/>
              <w:bottom w:val="double" w:sz="6" w:space="0" w:color="auto"/>
              <w:right w:val="nil"/>
            </w:tcBorders>
            <w:shd w:val="clear" w:color="000000" w:fill="FFE699"/>
            <w:vAlign w:val="center"/>
            <w:hideMark/>
          </w:tcPr>
          <w:p w14:paraId="16FF9528"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869" w:type="dxa"/>
            <w:tcBorders>
              <w:top w:val="nil"/>
              <w:left w:val="nil"/>
              <w:bottom w:val="double" w:sz="6" w:space="0" w:color="auto"/>
              <w:right w:val="double" w:sz="6" w:space="0" w:color="auto"/>
            </w:tcBorders>
            <w:shd w:val="clear" w:color="000000" w:fill="FFE699"/>
            <w:vAlign w:val="center"/>
            <w:hideMark/>
          </w:tcPr>
          <w:p w14:paraId="6609E836"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$ 43.766.844,80</w:t>
            </w:r>
          </w:p>
        </w:tc>
      </w:tr>
      <w:tr w:rsidR="00930D6B" w:rsidRPr="000F3BC7" w14:paraId="6CA64878" w14:textId="77777777" w:rsidTr="000F3BC7">
        <w:trPr>
          <w:trHeight w:val="159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14A8C28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lastRenderedPageBreak/>
              <w:t>2,1</w:t>
            </w:r>
          </w:p>
        </w:tc>
        <w:tc>
          <w:tcPr>
            <w:tcW w:w="3289" w:type="dxa"/>
            <w:tcBorders>
              <w:top w:val="nil"/>
              <w:left w:val="nil"/>
              <w:bottom w:val="dashed" w:sz="4" w:space="0" w:color="auto"/>
              <w:right w:val="dashed" w:sz="4" w:space="0" w:color="auto"/>
            </w:tcBorders>
            <w:shd w:val="clear" w:color="auto" w:fill="auto"/>
            <w:vAlign w:val="center"/>
            <w:hideMark/>
          </w:tcPr>
          <w:p w14:paraId="293A9406"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CONCRETO POBRE DE LIMPIEZA PARA SOLADOS 2000 PSI E=0,05M (INCLUYE SUMINISTRO Y TRANSPORTE DE CONCRETO 2000 PSI, INSTALACIÓN Y TODO LO REQUERIDO PARA LA CORRECTA EJECUCIÓN Y RECIBO A SATISFACCIÓN. NO INCLUYE REFUERZO)</w:t>
            </w:r>
          </w:p>
        </w:tc>
        <w:tc>
          <w:tcPr>
            <w:tcW w:w="658" w:type="dxa"/>
            <w:tcBorders>
              <w:top w:val="nil"/>
              <w:left w:val="nil"/>
              <w:bottom w:val="dashed" w:sz="4" w:space="0" w:color="auto"/>
              <w:right w:val="dashed" w:sz="4" w:space="0" w:color="auto"/>
            </w:tcBorders>
            <w:shd w:val="clear" w:color="000000" w:fill="FFFFFF"/>
            <w:vAlign w:val="center"/>
            <w:hideMark/>
          </w:tcPr>
          <w:p w14:paraId="474D76C2"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01D1BC6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17,26</w:t>
            </w:r>
          </w:p>
        </w:tc>
        <w:tc>
          <w:tcPr>
            <w:tcW w:w="1417" w:type="dxa"/>
            <w:tcBorders>
              <w:top w:val="nil"/>
              <w:left w:val="nil"/>
              <w:bottom w:val="dashed" w:sz="4" w:space="0" w:color="auto"/>
              <w:right w:val="dashed" w:sz="4" w:space="0" w:color="auto"/>
            </w:tcBorders>
            <w:shd w:val="clear" w:color="auto" w:fill="auto"/>
            <w:vAlign w:val="center"/>
            <w:hideMark/>
          </w:tcPr>
          <w:p w14:paraId="6634AF2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$ 60.600,00</w:t>
            </w:r>
          </w:p>
        </w:tc>
        <w:tc>
          <w:tcPr>
            <w:tcW w:w="1869" w:type="dxa"/>
            <w:tcBorders>
              <w:top w:val="nil"/>
              <w:left w:val="nil"/>
              <w:bottom w:val="dashed" w:sz="4" w:space="0" w:color="auto"/>
              <w:right w:val="double" w:sz="6" w:space="0" w:color="auto"/>
            </w:tcBorders>
            <w:shd w:val="clear" w:color="auto" w:fill="auto"/>
            <w:vAlign w:val="center"/>
            <w:hideMark/>
          </w:tcPr>
          <w:p w14:paraId="0E3043D0"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$ 1.045.956,00</w:t>
            </w:r>
          </w:p>
        </w:tc>
      </w:tr>
      <w:tr w:rsidR="00930D6B" w:rsidRPr="000F3BC7" w14:paraId="3C964733"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42370F7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2,2</w:t>
            </w:r>
          </w:p>
        </w:tc>
        <w:tc>
          <w:tcPr>
            <w:tcW w:w="3289" w:type="dxa"/>
            <w:tcBorders>
              <w:top w:val="nil"/>
              <w:left w:val="nil"/>
              <w:bottom w:val="dashed" w:sz="4" w:space="0" w:color="auto"/>
              <w:right w:val="dashed" w:sz="4" w:space="0" w:color="auto"/>
            </w:tcBorders>
            <w:shd w:val="clear" w:color="auto" w:fill="auto"/>
            <w:vAlign w:val="center"/>
            <w:hideMark/>
          </w:tcPr>
          <w:p w14:paraId="555A1DD4"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ZAPATAS EN CONCRETO 3000 PSI (NO INCLUYE REFUERZO)</w:t>
            </w:r>
          </w:p>
        </w:tc>
        <w:tc>
          <w:tcPr>
            <w:tcW w:w="658" w:type="dxa"/>
            <w:tcBorders>
              <w:top w:val="nil"/>
              <w:left w:val="nil"/>
              <w:bottom w:val="dashed" w:sz="4" w:space="0" w:color="auto"/>
              <w:right w:val="dashed" w:sz="4" w:space="0" w:color="auto"/>
            </w:tcBorders>
            <w:shd w:val="clear" w:color="auto" w:fill="auto"/>
            <w:vAlign w:val="center"/>
            <w:hideMark/>
          </w:tcPr>
          <w:p w14:paraId="7D372BAC"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M³</w:t>
            </w:r>
          </w:p>
        </w:tc>
        <w:tc>
          <w:tcPr>
            <w:tcW w:w="961" w:type="dxa"/>
            <w:tcBorders>
              <w:top w:val="nil"/>
              <w:left w:val="nil"/>
              <w:bottom w:val="dashed" w:sz="4" w:space="0" w:color="auto"/>
              <w:right w:val="dashed" w:sz="4" w:space="0" w:color="auto"/>
            </w:tcBorders>
            <w:shd w:val="clear" w:color="auto" w:fill="auto"/>
            <w:vAlign w:val="center"/>
            <w:hideMark/>
          </w:tcPr>
          <w:p w14:paraId="489367A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5,32</w:t>
            </w:r>
          </w:p>
        </w:tc>
        <w:tc>
          <w:tcPr>
            <w:tcW w:w="1417" w:type="dxa"/>
            <w:tcBorders>
              <w:top w:val="nil"/>
              <w:left w:val="nil"/>
              <w:bottom w:val="dashed" w:sz="4" w:space="0" w:color="auto"/>
              <w:right w:val="dashed" w:sz="4" w:space="0" w:color="auto"/>
            </w:tcBorders>
            <w:shd w:val="clear" w:color="auto" w:fill="auto"/>
            <w:vAlign w:val="center"/>
            <w:hideMark/>
          </w:tcPr>
          <w:p w14:paraId="59FB9F5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$ 1.200.000,00</w:t>
            </w:r>
          </w:p>
        </w:tc>
        <w:tc>
          <w:tcPr>
            <w:tcW w:w="1869" w:type="dxa"/>
            <w:tcBorders>
              <w:top w:val="nil"/>
              <w:left w:val="nil"/>
              <w:bottom w:val="dashed" w:sz="4" w:space="0" w:color="auto"/>
              <w:right w:val="double" w:sz="6" w:space="0" w:color="auto"/>
            </w:tcBorders>
            <w:shd w:val="clear" w:color="auto" w:fill="auto"/>
            <w:vAlign w:val="center"/>
            <w:hideMark/>
          </w:tcPr>
          <w:p w14:paraId="251BF51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$ 6.384.000,00</w:t>
            </w:r>
          </w:p>
        </w:tc>
      </w:tr>
      <w:tr w:rsidR="00930D6B" w:rsidRPr="000F3BC7" w14:paraId="641E0E3B"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6C36532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2,3</w:t>
            </w:r>
          </w:p>
        </w:tc>
        <w:tc>
          <w:tcPr>
            <w:tcW w:w="3289" w:type="dxa"/>
            <w:tcBorders>
              <w:top w:val="nil"/>
              <w:left w:val="nil"/>
              <w:bottom w:val="dashed" w:sz="4" w:space="0" w:color="auto"/>
              <w:right w:val="dashed" w:sz="4" w:space="0" w:color="auto"/>
            </w:tcBorders>
            <w:shd w:val="clear" w:color="auto" w:fill="auto"/>
            <w:vAlign w:val="center"/>
            <w:hideMark/>
          </w:tcPr>
          <w:p w14:paraId="7B21FBE0"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VIGA DE CIMENTACION EN CONCRETO 3.000 PSI. (NO INCLUYE REFUERZO)</w:t>
            </w:r>
          </w:p>
        </w:tc>
        <w:tc>
          <w:tcPr>
            <w:tcW w:w="658" w:type="dxa"/>
            <w:tcBorders>
              <w:top w:val="nil"/>
              <w:left w:val="nil"/>
              <w:bottom w:val="dashed" w:sz="4" w:space="0" w:color="auto"/>
              <w:right w:val="dashed" w:sz="4" w:space="0" w:color="auto"/>
            </w:tcBorders>
            <w:shd w:val="clear" w:color="auto" w:fill="auto"/>
            <w:vAlign w:val="center"/>
            <w:hideMark/>
          </w:tcPr>
          <w:p w14:paraId="61C8BD6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M³</w:t>
            </w:r>
          </w:p>
        </w:tc>
        <w:tc>
          <w:tcPr>
            <w:tcW w:w="961" w:type="dxa"/>
            <w:tcBorders>
              <w:top w:val="nil"/>
              <w:left w:val="nil"/>
              <w:bottom w:val="dashed" w:sz="4" w:space="0" w:color="auto"/>
              <w:right w:val="dashed" w:sz="4" w:space="0" w:color="auto"/>
            </w:tcBorders>
            <w:shd w:val="clear" w:color="auto" w:fill="auto"/>
            <w:vAlign w:val="center"/>
            <w:hideMark/>
          </w:tcPr>
          <w:p w14:paraId="6D1804F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1,86</w:t>
            </w:r>
          </w:p>
        </w:tc>
        <w:tc>
          <w:tcPr>
            <w:tcW w:w="1417" w:type="dxa"/>
            <w:tcBorders>
              <w:top w:val="nil"/>
              <w:left w:val="nil"/>
              <w:bottom w:val="dashed" w:sz="4" w:space="0" w:color="auto"/>
              <w:right w:val="dashed" w:sz="4" w:space="0" w:color="auto"/>
            </w:tcBorders>
            <w:shd w:val="clear" w:color="auto" w:fill="auto"/>
            <w:noWrap/>
            <w:vAlign w:val="center"/>
            <w:hideMark/>
          </w:tcPr>
          <w:p w14:paraId="4D82858A"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$ 1.200.000,00</w:t>
            </w:r>
          </w:p>
        </w:tc>
        <w:tc>
          <w:tcPr>
            <w:tcW w:w="1869" w:type="dxa"/>
            <w:tcBorders>
              <w:top w:val="nil"/>
              <w:left w:val="nil"/>
              <w:bottom w:val="dashed" w:sz="4" w:space="0" w:color="auto"/>
              <w:right w:val="double" w:sz="6" w:space="0" w:color="auto"/>
            </w:tcBorders>
            <w:shd w:val="clear" w:color="auto" w:fill="auto"/>
            <w:vAlign w:val="center"/>
            <w:hideMark/>
          </w:tcPr>
          <w:p w14:paraId="2349DFD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$ 2.232.000,00</w:t>
            </w:r>
          </w:p>
        </w:tc>
      </w:tr>
      <w:tr w:rsidR="00930D6B" w:rsidRPr="000F3BC7" w14:paraId="22119A27"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7014CB5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2,4</w:t>
            </w:r>
          </w:p>
        </w:tc>
        <w:tc>
          <w:tcPr>
            <w:tcW w:w="3289" w:type="dxa"/>
            <w:tcBorders>
              <w:top w:val="nil"/>
              <w:left w:val="nil"/>
              <w:bottom w:val="dashed" w:sz="4" w:space="0" w:color="auto"/>
              <w:right w:val="dashed" w:sz="4" w:space="0" w:color="auto"/>
            </w:tcBorders>
            <w:shd w:val="clear" w:color="auto" w:fill="auto"/>
            <w:vAlign w:val="center"/>
            <w:hideMark/>
          </w:tcPr>
          <w:p w14:paraId="68C8D31E"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PEDESTAL EN CONCRETO 3000 PSI (NO INCLUYE REFUERZO)</w:t>
            </w:r>
          </w:p>
        </w:tc>
        <w:tc>
          <w:tcPr>
            <w:tcW w:w="658" w:type="dxa"/>
            <w:tcBorders>
              <w:top w:val="nil"/>
              <w:left w:val="nil"/>
              <w:bottom w:val="dashed" w:sz="4" w:space="0" w:color="auto"/>
              <w:right w:val="dashed" w:sz="4" w:space="0" w:color="auto"/>
            </w:tcBorders>
            <w:shd w:val="clear" w:color="auto" w:fill="auto"/>
            <w:vAlign w:val="center"/>
            <w:hideMark/>
          </w:tcPr>
          <w:p w14:paraId="7B5806E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M³</w:t>
            </w:r>
          </w:p>
        </w:tc>
        <w:tc>
          <w:tcPr>
            <w:tcW w:w="961" w:type="dxa"/>
            <w:tcBorders>
              <w:top w:val="nil"/>
              <w:left w:val="nil"/>
              <w:bottom w:val="dashed" w:sz="4" w:space="0" w:color="auto"/>
              <w:right w:val="dashed" w:sz="4" w:space="0" w:color="auto"/>
            </w:tcBorders>
            <w:shd w:val="clear" w:color="auto" w:fill="auto"/>
            <w:vAlign w:val="center"/>
            <w:hideMark/>
          </w:tcPr>
          <w:p w14:paraId="7B0EBAE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0,72</w:t>
            </w:r>
          </w:p>
        </w:tc>
        <w:tc>
          <w:tcPr>
            <w:tcW w:w="1417" w:type="dxa"/>
            <w:tcBorders>
              <w:top w:val="nil"/>
              <w:left w:val="nil"/>
              <w:bottom w:val="dashed" w:sz="4" w:space="0" w:color="auto"/>
              <w:right w:val="dashed" w:sz="4" w:space="0" w:color="auto"/>
            </w:tcBorders>
            <w:shd w:val="clear" w:color="auto" w:fill="auto"/>
            <w:noWrap/>
            <w:vAlign w:val="center"/>
            <w:hideMark/>
          </w:tcPr>
          <w:p w14:paraId="7F2596EB"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$ 1.210.000,00</w:t>
            </w:r>
          </w:p>
        </w:tc>
        <w:tc>
          <w:tcPr>
            <w:tcW w:w="1869" w:type="dxa"/>
            <w:tcBorders>
              <w:top w:val="nil"/>
              <w:left w:val="nil"/>
              <w:bottom w:val="dashed" w:sz="4" w:space="0" w:color="auto"/>
              <w:right w:val="double" w:sz="6" w:space="0" w:color="auto"/>
            </w:tcBorders>
            <w:shd w:val="clear" w:color="auto" w:fill="auto"/>
            <w:vAlign w:val="center"/>
            <w:hideMark/>
          </w:tcPr>
          <w:p w14:paraId="601BB59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$ 871.200,00</w:t>
            </w:r>
          </w:p>
        </w:tc>
      </w:tr>
      <w:tr w:rsidR="00930D6B" w:rsidRPr="000F3BC7" w14:paraId="78DC6A89"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1853842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2,5</w:t>
            </w:r>
          </w:p>
        </w:tc>
        <w:tc>
          <w:tcPr>
            <w:tcW w:w="3289" w:type="dxa"/>
            <w:tcBorders>
              <w:top w:val="nil"/>
              <w:left w:val="nil"/>
              <w:bottom w:val="dashed" w:sz="4" w:space="0" w:color="auto"/>
              <w:right w:val="dashed" w:sz="4" w:space="0" w:color="auto"/>
            </w:tcBorders>
            <w:shd w:val="clear" w:color="auto" w:fill="auto"/>
            <w:vAlign w:val="center"/>
            <w:hideMark/>
          </w:tcPr>
          <w:p w14:paraId="5702095C"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PLACAS DE CONTRAPISO E=0,08M EN CONCRETO DE 3,000 PSI (INCLUYE REFUERZO)</w:t>
            </w:r>
          </w:p>
        </w:tc>
        <w:tc>
          <w:tcPr>
            <w:tcW w:w="658" w:type="dxa"/>
            <w:tcBorders>
              <w:top w:val="nil"/>
              <w:left w:val="nil"/>
              <w:bottom w:val="dashed" w:sz="4" w:space="0" w:color="auto"/>
              <w:right w:val="dashed" w:sz="4" w:space="0" w:color="auto"/>
            </w:tcBorders>
            <w:shd w:val="clear" w:color="000000" w:fill="FFFFFF"/>
            <w:vAlign w:val="center"/>
            <w:hideMark/>
          </w:tcPr>
          <w:p w14:paraId="042E00EB"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73E5D97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99,04</w:t>
            </w:r>
          </w:p>
        </w:tc>
        <w:tc>
          <w:tcPr>
            <w:tcW w:w="1417" w:type="dxa"/>
            <w:tcBorders>
              <w:top w:val="nil"/>
              <w:left w:val="nil"/>
              <w:bottom w:val="dashed" w:sz="4" w:space="0" w:color="auto"/>
              <w:right w:val="dashed" w:sz="4" w:space="0" w:color="auto"/>
            </w:tcBorders>
            <w:shd w:val="clear" w:color="auto" w:fill="auto"/>
            <w:noWrap/>
            <w:vAlign w:val="center"/>
            <w:hideMark/>
          </w:tcPr>
          <w:p w14:paraId="53D47682"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$ 153.000,00</w:t>
            </w:r>
          </w:p>
        </w:tc>
        <w:tc>
          <w:tcPr>
            <w:tcW w:w="1869" w:type="dxa"/>
            <w:tcBorders>
              <w:top w:val="nil"/>
              <w:left w:val="nil"/>
              <w:bottom w:val="dashed" w:sz="4" w:space="0" w:color="auto"/>
              <w:right w:val="double" w:sz="6" w:space="0" w:color="auto"/>
            </w:tcBorders>
            <w:shd w:val="clear" w:color="auto" w:fill="auto"/>
            <w:vAlign w:val="center"/>
            <w:hideMark/>
          </w:tcPr>
          <w:p w14:paraId="18D32FC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$ 15.153.120,00</w:t>
            </w:r>
          </w:p>
        </w:tc>
      </w:tr>
      <w:tr w:rsidR="00930D6B" w:rsidRPr="000F3BC7" w14:paraId="2651BDA9"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3AEFFF0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2,6</w:t>
            </w:r>
          </w:p>
        </w:tc>
        <w:tc>
          <w:tcPr>
            <w:tcW w:w="3289" w:type="dxa"/>
            <w:tcBorders>
              <w:top w:val="nil"/>
              <w:left w:val="nil"/>
              <w:bottom w:val="dashed" w:sz="4" w:space="0" w:color="auto"/>
              <w:right w:val="dashed" w:sz="4" w:space="0" w:color="auto"/>
            </w:tcBorders>
            <w:shd w:val="clear" w:color="auto" w:fill="auto"/>
            <w:vAlign w:val="center"/>
            <w:hideMark/>
          </w:tcPr>
          <w:p w14:paraId="2417BA16"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COLUMNAS EN CONCRETO 3.000 PSI. (NO INCLUYE REFUERZO)</w:t>
            </w:r>
          </w:p>
        </w:tc>
        <w:tc>
          <w:tcPr>
            <w:tcW w:w="658" w:type="dxa"/>
            <w:tcBorders>
              <w:top w:val="nil"/>
              <w:left w:val="nil"/>
              <w:bottom w:val="dashed" w:sz="4" w:space="0" w:color="auto"/>
              <w:right w:val="dashed" w:sz="4" w:space="0" w:color="auto"/>
            </w:tcBorders>
            <w:shd w:val="clear" w:color="auto" w:fill="auto"/>
            <w:vAlign w:val="center"/>
            <w:hideMark/>
          </w:tcPr>
          <w:p w14:paraId="3D4AB23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M³</w:t>
            </w:r>
          </w:p>
        </w:tc>
        <w:tc>
          <w:tcPr>
            <w:tcW w:w="961" w:type="dxa"/>
            <w:tcBorders>
              <w:top w:val="nil"/>
              <w:left w:val="nil"/>
              <w:bottom w:val="dashed" w:sz="4" w:space="0" w:color="auto"/>
              <w:right w:val="dashed" w:sz="4" w:space="0" w:color="auto"/>
            </w:tcBorders>
            <w:shd w:val="clear" w:color="auto" w:fill="auto"/>
            <w:vAlign w:val="center"/>
            <w:hideMark/>
          </w:tcPr>
          <w:p w14:paraId="75A3A1B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1,75</w:t>
            </w:r>
          </w:p>
        </w:tc>
        <w:tc>
          <w:tcPr>
            <w:tcW w:w="1417" w:type="dxa"/>
            <w:tcBorders>
              <w:top w:val="nil"/>
              <w:left w:val="nil"/>
              <w:bottom w:val="dashed" w:sz="4" w:space="0" w:color="auto"/>
              <w:right w:val="dashed" w:sz="4" w:space="0" w:color="auto"/>
            </w:tcBorders>
            <w:shd w:val="clear" w:color="auto" w:fill="auto"/>
            <w:vAlign w:val="center"/>
            <w:hideMark/>
          </w:tcPr>
          <w:p w14:paraId="21811E5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$ 1.230.000,00</w:t>
            </w:r>
          </w:p>
        </w:tc>
        <w:tc>
          <w:tcPr>
            <w:tcW w:w="1869" w:type="dxa"/>
            <w:tcBorders>
              <w:top w:val="nil"/>
              <w:left w:val="nil"/>
              <w:bottom w:val="dashed" w:sz="4" w:space="0" w:color="auto"/>
              <w:right w:val="double" w:sz="6" w:space="0" w:color="auto"/>
            </w:tcBorders>
            <w:shd w:val="clear" w:color="auto" w:fill="auto"/>
            <w:vAlign w:val="center"/>
            <w:hideMark/>
          </w:tcPr>
          <w:p w14:paraId="7174BBB3"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$ 2.152.500,00</w:t>
            </w:r>
          </w:p>
        </w:tc>
      </w:tr>
      <w:tr w:rsidR="00930D6B" w:rsidRPr="000F3BC7" w14:paraId="5D829D3E" w14:textId="77777777" w:rsidTr="000F3BC7">
        <w:trPr>
          <w:trHeight w:val="1575"/>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8E5CB2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2,7</w:t>
            </w:r>
          </w:p>
        </w:tc>
        <w:tc>
          <w:tcPr>
            <w:tcW w:w="3289" w:type="dxa"/>
            <w:tcBorders>
              <w:top w:val="nil"/>
              <w:left w:val="nil"/>
              <w:bottom w:val="dashed" w:sz="4" w:space="0" w:color="auto"/>
              <w:right w:val="dashed" w:sz="4" w:space="0" w:color="auto"/>
            </w:tcBorders>
            <w:shd w:val="clear" w:color="auto" w:fill="auto"/>
            <w:vAlign w:val="center"/>
            <w:hideMark/>
          </w:tcPr>
          <w:p w14:paraId="12AF209D"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ACERO DE REFUERZO- 60000 PSI (INCLUYE SUMINISTRO, ALAMBRE NEGRO, FIGURACIÓN, AMARRE, INSTALACIÓN Y TODO LO REQUERIDO PARA LA CORRECTA EJECUCIÓN Y FUNCIONAMIENTO NO INCLUYE REFUERZO)</w:t>
            </w:r>
          </w:p>
        </w:tc>
        <w:tc>
          <w:tcPr>
            <w:tcW w:w="658" w:type="dxa"/>
            <w:tcBorders>
              <w:top w:val="nil"/>
              <w:left w:val="nil"/>
              <w:bottom w:val="dashed" w:sz="4" w:space="0" w:color="auto"/>
              <w:right w:val="dashed" w:sz="4" w:space="0" w:color="auto"/>
            </w:tcBorders>
            <w:shd w:val="clear" w:color="auto" w:fill="auto"/>
            <w:vAlign w:val="center"/>
            <w:hideMark/>
          </w:tcPr>
          <w:p w14:paraId="6382D62A"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Kg</w:t>
            </w:r>
          </w:p>
        </w:tc>
        <w:tc>
          <w:tcPr>
            <w:tcW w:w="961" w:type="dxa"/>
            <w:tcBorders>
              <w:top w:val="nil"/>
              <w:left w:val="nil"/>
              <w:bottom w:val="dashed" w:sz="4" w:space="0" w:color="auto"/>
              <w:right w:val="dashed" w:sz="4" w:space="0" w:color="auto"/>
            </w:tcBorders>
            <w:shd w:val="clear" w:color="auto" w:fill="auto"/>
            <w:vAlign w:val="center"/>
            <w:hideMark/>
          </w:tcPr>
          <w:p w14:paraId="2D5EECC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984,88</w:t>
            </w:r>
          </w:p>
        </w:tc>
        <w:tc>
          <w:tcPr>
            <w:tcW w:w="1417" w:type="dxa"/>
            <w:tcBorders>
              <w:top w:val="nil"/>
              <w:left w:val="nil"/>
              <w:bottom w:val="dashed" w:sz="4" w:space="0" w:color="auto"/>
              <w:right w:val="dashed" w:sz="4" w:space="0" w:color="auto"/>
            </w:tcBorders>
            <w:shd w:val="clear" w:color="auto" w:fill="auto"/>
            <w:noWrap/>
            <w:vAlign w:val="center"/>
            <w:hideMark/>
          </w:tcPr>
          <w:p w14:paraId="2DADD713"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$ 12.135,00</w:t>
            </w:r>
          </w:p>
        </w:tc>
        <w:tc>
          <w:tcPr>
            <w:tcW w:w="1869" w:type="dxa"/>
            <w:tcBorders>
              <w:top w:val="nil"/>
              <w:left w:val="nil"/>
              <w:bottom w:val="dashed" w:sz="4" w:space="0" w:color="auto"/>
              <w:right w:val="double" w:sz="6" w:space="0" w:color="auto"/>
            </w:tcBorders>
            <w:shd w:val="clear" w:color="auto" w:fill="auto"/>
            <w:vAlign w:val="center"/>
            <w:hideMark/>
          </w:tcPr>
          <w:p w14:paraId="0120AC6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$ 11.951.518,80</w:t>
            </w:r>
          </w:p>
        </w:tc>
      </w:tr>
      <w:tr w:rsidR="00930D6B" w:rsidRPr="000F3BC7" w14:paraId="45F50191"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76D74BB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2,9</w:t>
            </w:r>
          </w:p>
        </w:tc>
        <w:tc>
          <w:tcPr>
            <w:tcW w:w="3289" w:type="dxa"/>
            <w:tcBorders>
              <w:top w:val="nil"/>
              <w:left w:val="nil"/>
              <w:bottom w:val="dashed" w:sz="4" w:space="0" w:color="auto"/>
              <w:right w:val="dashed" w:sz="4" w:space="0" w:color="auto"/>
            </w:tcBorders>
            <w:shd w:val="clear" w:color="auto" w:fill="auto"/>
            <w:vAlign w:val="center"/>
            <w:hideMark/>
          </w:tcPr>
          <w:p w14:paraId="3C80518B"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VIGA AEREA EN CONCRETO DE 3,000 PSI (NO INCLUYE ACERO DE REFUERAO).</w:t>
            </w:r>
          </w:p>
        </w:tc>
        <w:tc>
          <w:tcPr>
            <w:tcW w:w="658" w:type="dxa"/>
            <w:tcBorders>
              <w:top w:val="nil"/>
              <w:left w:val="nil"/>
              <w:bottom w:val="dashed" w:sz="4" w:space="0" w:color="auto"/>
              <w:right w:val="dashed" w:sz="4" w:space="0" w:color="auto"/>
            </w:tcBorders>
            <w:shd w:val="clear" w:color="auto" w:fill="auto"/>
            <w:vAlign w:val="center"/>
            <w:hideMark/>
          </w:tcPr>
          <w:p w14:paraId="21C525D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M³</w:t>
            </w:r>
          </w:p>
        </w:tc>
        <w:tc>
          <w:tcPr>
            <w:tcW w:w="961" w:type="dxa"/>
            <w:tcBorders>
              <w:top w:val="nil"/>
              <w:left w:val="nil"/>
              <w:bottom w:val="dashed" w:sz="4" w:space="0" w:color="auto"/>
              <w:right w:val="dashed" w:sz="4" w:space="0" w:color="auto"/>
            </w:tcBorders>
            <w:shd w:val="clear" w:color="auto" w:fill="auto"/>
            <w:vAlign w:val="center"/>
            <w:hideMark/>
          </w:tcPr>
          <w:p w14:paraId="2348F1C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2,23</w:t>
            </w:r>
          </w:p>
        </w:tc>
        <w:tc>
          <w:tcPr>
            <w:tcW w:w="1417" w:type="dxa"/>
            <w:tcBorders>
              <w:top w:val="nil"/>
              <w:left w:val="nil"/>
              <w:bottom w:val="dashed" w:sz="4" w:space="0" w:color="auto"/>
              <w:right w:val="dashed" w:sz="4" w:space="0" w:color="auto"/>
            </w:tcBorders>
            <w:shd w:val="clear" w:color="auto" w:fill="auto"/>
            <w:vAlign w:val="center"/>
            <w:hideMark/>
          </w:tcPr>
          <w:p w14:paraId="40716A1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$ 1.385.000,00</w:t>
            </w:r>
          </w:p>
        </w:tc>
        <w:tc>
          <w:tcPr>
            <w:tcW w:w="1869" w:type="dxa"/>
            <w:tcBorders>
              <w:top w:val="nil"/>
              <w:left w:val="nil"/>
              <w:bottom w:val="dashed" w:sz="4" w:space="0" w:color="auto"/>
              <w:right w:val="double" w:sz="6" w:space="0" w:color="auto"/>
            </w:tcBorders>
            <w:shd w:val="clear" w:color="auto" w:fill="auto"/>
            <w:vAlign w:val="center"/>
            <w:hideMark/>
          </w:tcPr>
          <w:p w14:paraId="59FFD0A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$ 3.088.550,00</w:t>
            </w:r>
          </w:p>
        </w:tc>
      </w:tr>
      <w:tr w:rsidR="00930D6B" w:rsidRPr="000F3BC7" w14:paraId="2D87AB17" w14:textId="77777777" w:rsidTr="000F3BC7">
        <w:trPr>
          <w:trHeight w:val="330"/>
        </w:trPr>
        <w:tc>
          <w:tcPr>
            <w:tcW w:w="0" w:type="auto"/>
            <w:tcBorders>
              <w:top w:val="nil"/>
              <w:left w:val="double" w:sz="6" w:space="0" w:color="auto"/>
              <w:bottom w:val="double" w:sz="6" w:space="0" w:color="auto"/>
              <w:right w:val="dashed" w:sz="4" w:space="0" w:color="auto"/>
            </w:tcBorders>
            <w:shd w:val="clear" w:color="auto" w:fill="auto"/>
            <w:vAlign w:val="center"/>
            <w:hideMark/>
          </w:tcPr>
          <w:p w14:paraId="634A028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2,10</w:t>
            </w:r>
          </w:p>
        </w:tc>
        <w:tc>
          <w:tcPr>
            <w:tcW w:w="3289" w:type="dxa"/>
            <w:tcBorders>
              <w:top w:val="nil"/>
              <w:left w:val="nil"/>
              <w:bottom w:val="double" w:sz="6" w:space="0" w:color="auto"/>
              <w:right w:val="dashed" w:sz="4" w:space="0" w:color="auto"/>
            </w:tcBorders>
            <w:shd w:val="clear" w:color="auto" w:fill="auto"/>
            <w:vAlign w:val="center"/>
            <w:hideMark/>
          </w:tcPr>
          <w:p w14:paraId="294FA945" w14:textId="77777777" w:rsidR="00930D6B" w:rsidRPr="00930D6B" w:rsidRDefault="00930D6B" w:rsidP="00930D6B">
            <w:pP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VIGA CINTA EN CONCRETO 3,000 PSI.</w:t>
            </w:r>
          </w:p>
        </w:tc>
        <w:tc>
          <w:tcPr>
            <w:tcW w:w="658" w:type="dxa"/>
            <w:tcBorders>
              <w:top w:val="nil"/>
              <w:left w:val="nil"/>
              <w:bottom w:val="double" w:sz="6" w:space="0" w:color="auto"/>
              <w:right w:val="dashed" w:sz="4" w:space="0" w:color="auto"/>
            </w:tcBorders>
            <w:shd w:val="clear" w:color="auto" w:fill="auto"/>
            <w:vAlign w:val="center"/>
            <w:hideMark/>
          </w:tcPr>
          <w:p w14:paraId="701D86B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M³</w:t>
            </w:r>
          </w:p>
        </w:tc>
        <w:tc>
          <w:tcPr>
            <w:tcW w:w="961" w:type="dxa"/>
            <w:tcBorders>
              <w:top w:val="nil"/>
              <w:left w:val="nil"/>
              <w:bottom w:val="double" w:sz="6" w:space="0" w:color="auto"/>
              <w:right w:val="dashed" w:sz="4" w:space="0" w:color="auto"/>
            </w:tcBorders>
            <w:shd w:val="clear" w:color="auto" w:fill="auto"/>
            <w:vAlign w:val="center"/>
            <w:hideMark/>
          </w:tcPr>
          <w:p w14:paraId="37C5313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0,74</w:t>
            </w:r>
          </w:p>
        </w:tc>
        <w:tc>
          <w:tcPr>
            <w:tcW w:w="1417" w:type="dxa"/>
            <w:tcBorders>
              <w:top w:val="nil"/>
              <w:left w:val="nil"/>
              <w:bottom w:val="double" w:sz="6" w:space="0" w:color="auto"/>
              <w:right w:val="dashed" w:sz="4" w:space="0" w:color="auto"/>
            </w:tcBorders>
            <w:shd w:val="clear" w:color="auto" w:fill="auto"/>
            <w:vAlign w:val="center"/>
            <w:hideMark/>
          </w:tcPr>
          <w:p w14:paraId="22FD904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$ 1.200.000,00</w:t>
            </w:r>
          </w:p>
        </w:tc>
        <w:tc>
          <w:tcPr>
            <w:tcW w:w="1869" w:type="dxa"/>
            <w:tcBorders>
              <w:top w:val="nil"/>
              <w:left w:val="nil"/>
              <w:bottom w:val="double" w:sz="6" w:space="0" w:color="auto"/>
              <w:right w:val="double" w:sz="6" w:space="0" w:color="auto"/>
            </w:tcBorders>
            <w:shd w:val="clear" w:color="auto" w:fill="auto"/>
            <w:vAlign w:val="center"/>
            <w:hideMark/>
          </w:tcPr>
          <w:p w14:paraId="7495AFD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$ 888.000,00</w:t>
            </w:r>
          </w:p>
        </w:tc>
      </w:tr>
      <w:tr w:rsidR="00930D6B" w:rsidRPr="000F3BC7" w14:paraId="0F9E5AE4" w14:textId="77777777" w:rsidTr="000F3BC7">
        <w:trPr>
          <w:trHeight w:val="345"/>
        </w:trPr>
        <w:tc>
          <w:tcPr>
            <w:tcW w:w="0" w:type="auto"/>
            <w:tcBorders>
              <w:top w:val="nil"/>
              <w:left w:val="double" w:sz="6" w:space="0" w:color="auto"/>
              <w:bottom w:val="double" w:sz="6" w:space="0" w:color="auto"/>
              <w:right w:val="nil"/>
            </w:tcBorders>
            <w:shd w:val="clear" w:color="000000" w:fill="FFE699"/>
            <w:vAlign w:val="center"/>
            <w:hideMark/>
          </w:tcPr>
          <w:p w14:paraId="48BB5F0E"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3</w:t>
            </w:r>
          </w:p>
        </w:tc>
        <w:tc>
          <w:tcPr>
            <w:tcW w:w="3289" w:type="dxa"/>
            <w:tcBorders>
              <w:top w:val="nil"/>
              <w:left w:val="nil"/>
              <w:bottom w:val="double" w:sz="6" w:space="0" w:color="auto"/>
              <w:right w:val="nil"/>
            </w:tcBorders>
            <w:shd w:val="clear" w:color="000000" w:fill="FFE699"/>
            <w:vAlign w:val="center"/>
            <w:hideMark/>
          </w:tcPr>
          <w:p w14:paraId="573A83C9"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PISOS Y ACABADOS</w:t>
            </w:r>
          </w:p>
        </w:tc>
        <w:tc>
          <w:tcPr>
            <w:tcW w:w="658" w:type="dxa"/>
            <w:tcBorders>
              <w:top w:val="nil"/>
              <w:left w:val="nil"/>
              <w:bottom w:val="double" w:sz="6" w:space="0" w:color="auto"/>
              <w:right w:val="nil"/>
            </w:tcBorders>
            <w:shd w:val="clear" w:color="000000" w:fill="FFE699"/>
            <w:vAlign w:val="center"/>
            <w:hideMark/>
          </w:tcPr>
          <w:p w14:paraId="7ADE9ED7"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961" w:type="dxa"/>
            <w:tcBorders>
              <w:top w:val="nil"/>
              <w:left w:val="nil"/>
              <w:bottom w:val="double" w:sz="6" w:space="0" w:color="auto"/>
              <w:right w:val="nil"/>
            </w:tcBorders>
            <w:shd w:val="clear" w:color="000000" w:fill="FFE699"/>
            <w:vAlign w:val="center"/>
            <w:hideMark/>
          </w:tcPr>
          <w:p w14:paraId="4980A2BA"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417" w:type="dxa"/>
            <w:tcBorders>
              <w:top w:val="nil"/>
              <w:left w:val="nil"/>
              <w:bottom w:val="double" w:sz="6" w:space="0" w:color="auto"/>
              <w:right w:val="nil"/>
            </w:tcBorders>
            <w:shd w:val="clear" w:color="000000" w:fill="FFE699"/>
            <w:vAlign w:val="center"/>
            <w:hideMark/>
          </w:tcPr>
          <w:p w14:paraId="66EFA6E3"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869" w:type="dxa"/>
            <w:tcBorders>
              <w:top w:val="nil"/>
              <w:left w:val="nil"/>
              <w:bottom w:val="double" w:sz="6" w:space="0" w:color="auto"/>
              <w:right w:val="double" w:sz="6" w:space="0" w:color="auto"/>
            </w:tcBorders>
            <w:shd w:val="clear" w:color="000000" w:fill="FFE699"/>
            <w:vAlign w:val="center"/>
            <w:hideMark/>
          </w:tcPr>
          <w:p w14:paraId="12E25332"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$ 9.046.205,00</w:t>
            </w:r>
          </w:p>
        </w:tc>
      </w:tr>
      <w:tr w:rsidR="00930D6B" w:rsidRPr="000F3BC7" w14:paraId="4F64BC71" w14:textId="77777777" w:rsidTr="000F3BC7">
        <w:trPr>
          <w:trHeight w:val="645"/>
        </w:trPr>
        <w:tc>
          <w:tcPr>
            <w:tcW w:w="0" w:type="auto"/>
            <w:tcBorders>
              <w:top w:val="dashed" w:sz="4" w:space="0" w:color="auto"/>
              <w:left w:val="double" w:sz="6" w:space="0" w:color="auto"/>
              <w:bottom w:val="dashed" w:sz="4" w:space="0" w:color="auto"/>
              <w:right w:val="dashed" w:sz="4" w:space="0" w:color="auto"/>
            </w:tcBorders>
            <w:shd w:val="clear" w:color="auto" w:fill="auto"/>
            <w:vAlign w:val="center"/>
            <w:hideMark/>
          </w:tcPr>
          <w:p w14:paraId="4911995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3,1</w:t>
            </w:r>
          </w:p>
        </w:tc>
        <w:tc>
          <w:tcPr>
            <w:tcW w:w="3289" w:type="dxa"/>
            <w:tcBorders>
              <w:top w:val="dashed" w:sz="4" w:space="0" w:color="auto"/>
              <w:left w:val="nil"/>
              <w:bottom w:val="dashed" w:sz="4" w:space="0" w:color="auto"/>
              <w:right w:val="dashed" w:sz="4" w:space="0" w:color="auto"/>
            </w:tcBorders>
            <w:shd w:val="clear" w:color="auto" w:fill="auto"/>
            <w:vAlign w:val="center"/>
            <w:hideMark/>
          </w:tcPr>
          <w:p w14:paraId="4335A25C"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xml:space="preserve">Suministro, transporte e instalación de </w:t>
            </w:r>
            <w:proofErr w:type="spellStart"/>
            <w:r w:rsidRPr="00930D6B">
              <w:rPr>
                <w:rFonts w:ascii="Verdana" w:eastAsia="Times New Roman" w:hAnsi="Verdana" w:cs="Calibri"/>
                <w:color w:val="000000"/>
                <w:sz w:val="16"/>
                <w:szCs w:val="16"/>
                <w:lang w:eastAsia="es-CO"/>
              </w:rPr>
              <w:t>ceramica</w:t>
            </w:r>
            <w:proofErr w:type="spellEnd"/>
            <w:r w:rsidRPr="00930D6B">
              <w:rPr>
                <w:rFonts w:ascii="Verdana" w:eastAsia="Times New Roman" w:hAnsi="Verdana" w:cs="Calibri"/>
                <w:color w:val="000000"/>
                <w:sz w:val="16"/>
                <w:szCs w:val="16"/>
                <w:lang w:eastAsia="es-CO"/>
              </w:rPr>
              <w:t xml:space="preserve"> para piso, tipo </w:t>
            </w:r>
            <w:proofErr w:type="spellStart"/>
            <w:r w:rsidRPr="00930D6B">
              <w:rPr>
                <w:rFonts w:ascii="Verdana" w:eastAsia="Times New Roman" w:hAnsi="Verdana" w:cs="Calibri"/>
                <w:color w:val="000000"/>
                <w:sz w:val="16"/>
                <w:szCs w:val="16"/>
                <w:lang w:eastAsia="es-CO"/>
              </w:rPr>
              <w:t>trafico</w:t>
            </w:r>
            <w:proofErr w:type="spellEnd"/>
            <w:r w:rsidRPr="00930D6B">
              <w:rPr>
                <w:rFonts w:ascii="Verdana" w:eastAsia="Times New Roman" w:hAnsi="Verdana" w:cs="Calibri"/>
                <w:color w:val="000000"/>
                <w:sz w:val="16"/>
                <w:szCs w:val="16"/>
                <w:lang w:eastAsia="es-CO"/>
              </w:rPr>
              <w:t xml:space="preserve"> comercial.</w:t>
            </w:r>
          </w:p>
        </w:tc>
        <w:tc>
          <w:tcPr>
            <w:tcW w:w="658" w:type="dxa"/>
            <w:tcBorders>
              <w:top w:val="dashed" w:sz="4" w:space="0" w:color="auto"/>
              <w:left w:val="nil"/>
              <w:bottom w:val="dashed" w:sz="4" w:space="0" w:color="auto"/>
              <w:right w:val="dashed" w:sz="4" w:space="0" w:color="auto"/>
            </w:tcBorders>
            <w:shd w:val="clear" w:color="auto" w:fill="auto"/>
            <w:vAlign w:val="center"/>
            <w:hideMark/>
          </w:tcPr>
          <w:p w14:paraId="7BA27CE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dashed" w:sz="4" w:space="0" w:color="auto"/>
              <w:left w:val="nil"/>
              <w:bottom w:val="dashed" w:sz="4" w:space="0" w:color="auto"/>
              <w:right w:val="dashed" w:sz="4" w:space="0" w:color="auto"/>
            </w:tcBorders>
            <w:shd w:val="clear" w:color="auto" w:fill="auto"/>
            <w:vAlign w:val="center"/>
            <w:hideMark/>
          </w:tcPr>
          <w:p w14:paraId="239DE5A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55,41</w:t>
            </w:r>
          </w:p>
        </w:tc>
        <w:tc>
          <w:tcPr>
            <w:tcW w:w="1417" w:type="dxa"/>
            <w:tcBorders>
              <w:top w:val="dashed" w:sz="4" w:space="0" w:color="auto"/>
              <w:left w:val="nil"/>
              <w:bottom w:val="dashed" w:sz="4" w:space="0" w:color="auto"/>
              <w:right w:val="dashed" w:sz="4" w:space="0" w:color="auto"/>
            </w:tcBorders>
            <w:shd w:val="clear" w:color="auto" w:fill="auto"/>
            <w:vAlign w:val="center"/>
            <w:hideMark/>
          </w:tcPr>
          <w:p w14:paraId="7B804C1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$ 142.500,00</w:t>
            </w:r>
          </w:p>
        </w:tc>
        <w:tc>
          <w:tcPr>
            <w:tcW w:w="1869" w:type="dxa"/>
            <w:tcBorders>
              <w:top w:val="dashed" w:sz="4" w:space="0" w:color="auto"/>
              <w:left w:val="nil"/>
              <w:bottom w:val="dashed" w:sz="4" w:space="0" w:color="auto"/>
              <w:right w:val="double" w:sz="6" w:space="0" w:color="auto"/>
            </w:tcBorders>
            <w:shd w:val="clear" w:color="auto" w:fill="auto"/>
            <w:vAlign w:val="center"/>
            <w:hideMark/>
          </w:tcPr>
          <w:p w14:paraId="03F454C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$ 7.895.925,00</w:t>
            </w:r>
          </w:p>
        </w:tc>
      </w:tr>
      <w:tr w:rsidR="00930D6B" w:rsidRPr="000F3BC7" w14:paraId="63926CAA" w14:textId="77777777" w:rsidTr="000F3BC7">
        <w:trPr>
          <w:trHeight w:val="645"/>
        </w:trPr>
        <w:tc>
          <w:tcPr>
            <w:tcW w:w="0" w:type="auto"/>
            <w:tcBorders>
              <w:top w:val="nil"/>
              <w:left w:val="double" w:sz="6" w:space="0" w:color="auto"/>
              <w:bottom w:val="single" w:sz="4" w:space="0" w:color="auto"/>
              <w:right w:val="dashed" w:sz="4" w:space="0" w:color="auto"/>
            </w:tcBorders>
            <w:shd w:val="clear" w:color="auto" w:fill="auto"/>
            <w:vAlign w:val="center"/>
            <w:hideMark/>
          </w:tcPr>
          <w:p w14:paraId="669E21B3"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3,2</w:t>
            </w:r>
          </w:p>
        </w:tc>
        <w:tc>
          <w:tcPr>
            <w:tcW w:w="3289" w:type="dxa"/>
            <w:tcBorders>
              <w:top w:val="nil"/>
              <w:left w:val="nil"/>
              <w:bottom w:val="single" w:sz="4" w:space="0" w:color="auto"/>
              <w:right w:val="dashed" w:sz="4" w:space="0" w:color="auto"/>
            </w:tcBorders>
            <w:shd w:val="clear" w:color="auto" w:fill="auto"/>
            <w:vAlign w:val="center"/>
            <w:hideMark/>
          </w:tcPr>
          <w:p w14:paraId="5B7FCA62"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E INTALACION DE GUARDA ESCOBA EN MUROS.</w:t>
            </w:r>
          </w:p>
        </w:tc>
        <w:tc>
          <w:tcPr>
            <w:tcW w:w="658" w:type="dxa"/>
            <w:tcBorders>
              <w:top w:val="nil"/>
              <w:left w:val="nil"/>
              <w:bottom w:val="single" w:sz="4" w:space="0" w:color="auto"/>
              <w:right w:val="dashed" w:sz="4" w:space="0" w:color="auto"/>
            </w:tcBorders>
            <w:shd w:val="clear" w:color="auto" w:fill="auto"/>
            <w:vAlign w:val="center"/>
            <w:hideMark/>
          </w:tcPr>
          <w:p w14:paraId="5084033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Ml</w:t>
            </w:r>
          </w:p>
        </w:tc>
        <w:tc>
          <w:tcPr>
            <w:tcW w:w="961" w:type="dxa"/>
            <w:tcBorders>
              <w:top w:val="nil"/>
              <w:left w:val="nil"/>
              <w:bottom w:val="single" w:sz="4" w:space="0" w:color="auto"/>
              <w:right w:val="dashed" w:sz="4" w:space="0" w:color="auto"/>
            </w:tcBorders>
            <w:shd w:val="clear" w:color="auto" w:fill="auto"/>
            <w:vAlign w:val="center"/>
            <w:hideMark/>
          </w:tcPr>
          <w:p w14:paraId="737B56B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29,80</w:t>
            </w:r>
          </w:p>
        </w:tc>
        <w:tc>
          <w:tcPr>
            <w:tcW w:w="1417" w:type="dxa"/>
            <w:tcBorders>
              <w:top w:val="nil"/>
              <w:left w:val="nil"/>
              <w:bottom w:val="single" w:sz="4" w:space="0" w:color="auto"/>
              <w:right w:val="dashed" w:sz="4" w:space="0" w:color="auto"/>
            </w:tcBorders>
            <w:shd w:val="clear" w:color="auto" w:fill="auto"/>
            <w:vAlign w:val="center"/>
            <w:hideMark/>
          </w:tcPr>
          <w:p w14:paraId="5DBAF4E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$ 38.600,00</w:t>
            </w:r>
          </w:p>
        </w:tc>
        <w:tc>
          <w:tcPr>
            <w:tcW w:w="1869" w:type="dxa"/>
            <w:tcBorders>
              <w:top w:val="nil"/>
              <w:left w:val="nil"/>
              <w:bottom w:val="single" w:sz="4" w:space="0" w:color="auto"/>
              <w:right w:val="double" w:sz="6" w:space="0" w:color="auto"/>
            </w:tcBorders>
            <w:shd w:val="clear" w:color="auto" w:fill="auto"/>
            <w:vAlign w:val="center"/>
            <w:hideMark/>
          </w:tcPr>
          <w:p w14:paraId="68536D3B"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$ 1.150.280,00</w:t>
            </w:r>
          </w:p>
        </w:tc>
      </w:tr>
      <w:tr w:rsidR="00930D6B" w:rsidRPr="000F3BC7" w14:paraId="7483BEA2" w14:textId="77777777" w:rsidTr="000F3BC7">
        <w:trPr>
          <w:trHeight w:val="345"/>
        </w:trPr>
        <w:tc>
          <w:tcPr>
            <w:tcW w:w="0" w:type="auto"/>
            <w:tcBorders>
              <w:top w:val="double" w:sz="6" w:space="0" w:color="auto"/>
              <w:left w:val="double" w:sz="6" w:space="0" w:color="auto"/>
              <w:bottom w:val="double" w:sz="6" w:space="0" w:color="auto"/>
              <w:right w:val="nil"/>
            </w:tcBorders>
            <w:shd w:val="clear" w:color="000000" w:fill="FFE699"/>
            <w:vAlign w:val="center"/>
            <w:hideMark/>
          </w:tcPr>
          <w:p w14:paraId="035F95BF"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4</w:t>
            </w:r>
          </w:p>
        </w:tc>
        <w:tc>
          <w:tcPr>
            <w:tcW w:w="3289" w:type="dxa"/>
            <w:tcBorders>
              <w:top w:val="double" w:sz="6" w:space="0" w:color="auto"/>
              <w:left w:val="nil"/>
              <w:bottom w:val="double" w:sz="6" w:space="0" w:color="auto"/>
              <w:right w:val="nil"/>
            </w:tcBorders>
            <w:shd w:val="clear" w:color="000000" w:fill="FFE699"/>
            <w:vAlign w:val="center"/>
            <w:hideMark/>
          </w:tcPr>
          <w:p w14:paraId="050067A7"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MUROS Y ACABADOS</w:t>
            </w:r>
          </w:p>
        </w:tc>
        <w:tc>
          <w:tcPr>
            <w:tcW w:w="658" w:type="dxa"/>
            <w:tcBorders>
              <w:top w:val="double" w:sz="6" w:space="0" w:color="auto"/>
              <w:left w:val="nil"/>
              <w:bottom w:val="double" w:sz="6" w:space="0" w:color="auto"/>
              <w:right w:val="nil"/>
            </w:tcBorders>
            <w:shd w:val="clear" w:color="000000" w:fill="FFE699"/>
            <w:vAlign w:val="center"/>
            <w:hideMark/>
          </w:tcPr>
          <w:p w14:paraId="7B952C09"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961" w:type="dxa"/>
            <w:tcBorders>
              <w:top w:val="double" w:sz="6" w:space="0" w:color="auto"/>
              <w:left w:val="nil"/>
              <w:bottom w:val="double" w:sz="6" w:space="0" w:color="auto"/>
              <w:right w:val="nil"/>
            </w:tcBorders>
            <w:shd w:val="clear" w:color="000000" w:fill="FFE699"/>
            <w:vAlign w:val="center"/>
            <w:hideMark/>
          </w:tcPr>
          <w:p w14:paraId="24C74238"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417" w:type="dxa"/>
            <w:tcBorders>
              <w:top w:val="double" w:sz="6" w:space="0" w:color="auto"/>
              <w:left w:val="nil"/>
              <w:bottom w:val="double" w:sz="6" w:space="0" w:color="auto"/>
              <w:right w:val="nil"/>
            </w:tcBorders>
            <w:shd w:val="clear" w:color="000000" w:fill="FFE699"/>
            <w:vAlign w:val="center"/>
            <w:hideMark/>
          </w:tcPr>
          <w:p w14:paraId="0B441605"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869" w:type="dxa"/>
            <w:tcBorders>
              <w:top w:val="double" w:sz="6" w:space="0" w:color="auto"/>
              <w:left w:val="nil"/>
              <w:bottom w:val="double" w:sz="6" w:space="0" w:color="auto"/>
              <w:right w:val="double" w:sz="6" w:space="0" w:color="auto"/>
            </w:tcBorders>
            <w:shd w:val="clear" w:color="000000" w:fill="FFE699"/>
            <w:vAlign w:val="center"/>
            <w:hideMark/>
          </w:tcPr>
          <w:p w14:paraId="4E0D6FB8"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$ 23.931.251,60</w:t>
            </w:r>
          </w:p>
        </w:tc>
      </w:tr>
      <w:tr w:rsidR="00930D6B" w:rsidRPr="000F3BC7" w14:paraId="5E779A68" w14:textId="77777777" w:rsidTr="000F3BC7">
        <w:trPr>
          <w:trHeight w:val="3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7D35300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4,1</w:t>
            </w:r>
          </w:p>
        </w:tc>
        <w:tc>
          <w:tcPr>
            <w:tcW w:w="3289" w:type="dxa"/>
            <w:tcBorders>
              <w:top w:val="nil"/>
              <w:left w:val="nil"/>
              <w:bottom w:val="dashed" w:sz="4" w:space="0" w:color="auto"/>
              <w:right w:val="dashed" w:sz="4" w:space="0" w:color="auto"/>
            </w:tcBorders>
            <w:shd w:val="clear" w:color="auto" w:fill="auto"/>
            <w:vAlign w:val="center"/>
            <w:hideMark/>
          </w:tcPr>
          <w:p w14:paraId="7C8175CE"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LEVANTE DE MURO EN BLOQUE N°4.</w:t>
            </w:r>
          </w:p>
        </w:tc>
        <w:tc>
          <w:tcPr>
            <w:tcW w:w="658" w:type="dxa"/>
            <w:tcBorders>
              <w:top w:val="nil"/>
              <w:left w:val="nil"/>
              <w:bottom w:val="dashed" w:sz="4" w:space="0" w:color="auto"/>
              <w:right w:val="dashed" w:sz="4" w:space="0" w:color="auto"/>
            </w:tcBorders>
            <w:shd w:val="clear" w:color="auto" w:fill="auto"/>
            <w:vAlign w:val="center"/>
            <w:hideMark/>
          </w:tcPr>
          <w:p w14:paraId="0D914F4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1A9A4E5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106,09</w:t>
            </w:r>
          </w:p>
        </w:tc>
        <w:tc>
          <w:tcPr>
            <w:tcW w:w="1417" w:type="dxa"/>
            <w:tcBorders>
              <w:top w:val="nil"/>
              <w:left w:val="nil"/>
              <w:bottom w:val="dashed" w:sz="4" w:space="0" w:color="auto"/>
              <w:right w:val="dashed" w:sz="4" w:space="0" w:color="auto"/>
            </w:tcBorders>
            <w:shd w:val="clear" w:color="auto" w:fill="auto"/>
            <w:vAlign w:val="center"/>
            <w:hideMark/>
          </w:tcPr>
          <w:p w14:paraId="2CBC8F1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$ 77.500,00</w:t>
            </w:r>
          </w:p>
        </w:tc>
        <w:tc>
          <w:tcPr>
            <w:tcW w:w="1869" w:type="dxa"/>
            <w:tcBorders>
              <w:top w:val="nil"/>
              <w:left w:val="nil"/>
              <w:bottom w:val="dashed" w:sz="4" w:space="0" w:color="auto"/>
              <w:right w:val="double" w:sz="6" w:space="0" w:color="auto"/>
            </w:tcBorders>
            <w:shd w:val="clear" w:color="auto" w:fill="auto"/>
            <w:vAlign w:val="center"/>
            <w:hideMark/>
          </w:tcPr>
          <w:p w14:paraId="58CA284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$ 8.221.975,00</w:t>
            </w:r>
          </w:p>
        </w:tc>
      </w:tr>
      <w:tr w:rsidR="00930D6B" w:rsidRPr="000F3BC7" w14:paraId="51E604BC" w14:textId="77777777" w:rsidTr="000F3BC7">
        <w:trPr>
          <w:trHeight w:val="315"/>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D6B829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4,2</w:t>
            </w:r>
          </w:p>
        </w:tc>
        <w:tc>
          <w:tcPr>
            <w:tcW w:w="3289" w:type="dxa"/>
            <w:tcBorders>
              <w:top w:val="nil"/>
              <w:left w:val="nil"/>
              <w:bottom w:val="dashed" w:sz="4" w:space="0" w:color="auto"/>
              <w:right w:val="dashed" w:sz="4" w:space="0" w:color="auto"/>
            </w:tcBorders>
            <w:shd w:val="clear" w:color="auto" w:fill="auto"/>
            <w:vAlign w:val="center"/>
            <w:hideMark/>
          </w:tcPr>
          <w:p w14:paraId="107DA989"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PAÑETE IMPERMEHABILIZADO EN MUROS 1:3 e=1,5cm</w:t>
            </w:r>
          </w:p>
        </w:tc>
        <w:tc>
          <w:tcPr>
            <w:tcW w:w="658" w:type="dxa"/>
            <w:tcBorders>
              <w:top w:val="nil"/>
              <w:left w:val="nil"/>
              <w:bottom w:val="dashed" w:sz="4" w:space="0" w:color="auto"/>
              <w:right w:val="dashed" w:sz="4" w:space="0" w:color="auto"/>
            </w:tcBorders>
            <w:shd w:val="clear" w:color="auto" w:fill="auto"/>
            <w:vAlign w:val="center"/>
            <w:hideMark/>
          </w:tcPr>
          <w:p w14:paraId="3FDD959B"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32C134E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222,18</w:t>
            </w:r>
          </w:p>
        </w:tc>
        <w:tc>
          <w:tcPr>
            <w:tcW w:w="1417" w:type="dxa"/>
            <w:tcBorders>
              <w:top w:val="nil"/>
              <w:left w:val="nil"/>
              <w:bottom w:val="dashed" w:sz="4" w:space="0" w:color="auto"/>
              <w:right w:val="dashed" w:sz="4" w:space="0" w:color="auto"/>
            </w:tcBorders>
            <w:shd w:val="clear" w:color="auto" w:fill="auto"/>
            <w:vAlign w:val="center"/>
            <w:hideMark/>
          </w:tcPr>
          <w:p w14:paraId="391824D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$ 37.500,00</w:t>
            </w:r>
          </w:p>
        </w:tc>
        <w:tc>
          <w:tcPr>
            <w:tcW w:w="1869" w:type="dxa"/>
            <w:tcBorders>
              <w:top w:val="nil"/>
              <w:left w:val="nil"/>
              <w:bottom w:val="dashed" w:sz="4" w:space="0" w:color="auto"/>
              <w:right w:val="double" w:sz="6" w:space="0" w:color="auto"/>
            </w:tcBorders>
            <w:shd w:val="clear" w:color="auto" w:fill="auto"/>
            <w:vAlign w:val="center"/>
            <w:hideMark/>
          </w:tcPr>
          <w:p w14:paraId="6E4B180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$ 8.331.750,00</w:t>
            </w:r>
          </w:p>
        </w:tc>
      </w:tr>
      <w:tr w:rsidR="00930D6B" w:rsidRPr="000F3BC7" w14:paraId="272BB925"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005076B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4,3</w:t>
            </w:r>
          </w:p>
        </w:tc>
        <w:tc>
          <w:tcPr>
            <w:tcW w:w="3289" w:type="dxa"/>
            <w:tcBorders>
              <w:top w:val="nil"/>
              <w:left w:val="nil"/>
              <w:bottom w:val="dashed" w:sz="4" w:space="0" w:color="auto"/>
              <w:right w:val="dashed" w:sz="4" w:space="0" w:color="auto"/>
            </w:tcBorders>
            <w:shd w:val="clear" w:color="auto" w:fill="auto"/>
            <w:vAlign w:val="center"/>
            <w:hideMark/>
          </w:tcPr>
          <w:p w14:paraId="29E62856"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Y APLICACIÓN DE ESTUCO PLASTICO A TRES MANOS.</w:t>
            </w:r>
          </w:p>
        </w:tc>
        <w:tc>
          <w:tcPr>
            <w:tcW w:w="658" w:type="dxa"/>
            <w:tcBorders>
              <w:top w:val="nil"/>
              <w:left w:val="nil"/>
              <w:bottom w:val="dashed" w:sz="4" w:space="0" w:color="auto"/>
              <w:right w:val="dashed" w:sz="4" w:space="0" w:color="auto"/>
            </w:tcBorders>
            <w:shd w:val="clear" w:color="auto" w:fill="auto"/>
            <w:vAlign w:val="center"/>
            <w:hideMark/>
          </w:tcPr>
          <w:p w14:paraId="7DA6426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6E4D9B5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77,60</w:t>
            </w:r>
          </w:p>
        </w:tc>
        <w:tc>
          <w:tcPr>
            <w:tcW w:w="1417" w:type="dxa"/>
            <w:tcBorders>
              <w:top w:val="nil"/>
              <w:left w:val="nil"/>
              <w:bottom w:val="dashed" w:sz="4" w:space="0" w:color="auto"/>
              <w:right w:val="dashed" w:sz="4" w:space="0" w:color="auto"/>
            </w:tcBorders>
            <w:shd w:val="clear" w:color="auto" w:fill="auto"/>
            <w:vAlign w:val="center"/>
            <w:hideMark/>
          </w:tcPr>
          <w:p w14:paraId="324D4E9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$ 27.991,00</w:t>
            </w:r>
          </w:p>
        </w:tc>
        <w:tc>
          <w:tcPr>
            <w:tcW w:w="1869" w:type="dxa"/>
            <w:tcBorders>
              <w:top w:val="nil"/>
              <w:left w:val="nil"/>
              <w:bottom w:val="dashed" w:sz="4" w:space="0" w:color="auto"/>
              <w:right w:val="double" w:sz="6" w:space="0" w:color="auto"/>
            </w:tcBorders>
            <w:shd w:val="clear" w:color="auto" w:fill="auto"/>
            <w:vAlign w:val="center"/>
            <w:hideMark/>
          </w:tcPr>
          <w:p w14:paraId="5ACDE08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$ 2.172.101,60</w:t>
            </w:r>
          </w:p>
        </w:tc>
      </w:tr>
      <w:tr w:rsidR="00930D6B" w:rsidRPr="000F3BC7" w14:paraId="395ADEE5"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536A7DF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lastRenderedPageBreak/>
              <w:t>4,4</w:t>
            </w:r>
          </w:p>
        </w:tc>
        <w:tc>
          <w:tcPr>
            <w:tcW w:w="3289" w:type="dxa"/>
            <w:tcBorders>
              <w:top w:val="nil"/>
              <w:left w:val="nil"/>
              <w:bottom w:val="dashed" w:sz="4" w:space="0" w:color="auto"/>
              <w:right w:val="dashed" w:sz="4" w:space="0" w:color="auto"/>
            </w:tcBorders>
            <w:shd w:val="clear" w:color="auto" w:fill="auto"/>
            <w:vAlign w:val="center"/>
            <w:hideMark/>
          </w:tcPr>
          <w:p w14:paraId="376EFEB7"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E INSTALACION DE GRANIPLAS EN MUROS EXTERIORES.</w:t>
            </w:r>
          </w:p>
        </w:tc>
        <w:tc>
          <w:tcPr>
            <w:tcW w:w="658" w:type="dxa"/>
            <w:tcBorders>
              <w:top w:val="nil"/>
              <w:left w:val="nil"/>
              <w:bottom w:val="dashed" w:sz="4" w:space="0" w:color="auto"/>
              <w:right w:val="dashed" w:sz="4" w:space="0" w:color="auto"/>
            </w:tcBorders>
            <w:shd w:val="clear" w:color="auto" w:fill="auto"/>
            <w:vAlign w:val="center"/>
            <w:hideMark/>
          </w:tcPr>
          <w:p w14:paraId="382E7CBC"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6A74125C"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102,41</w:t>
            </w:r>
          </w:p>
        </w:tc>
        <w:tc>
          <w:tcPr>
            <w:tcW w:w="1417" w:type="dxa"/>
            <w:tcBorders>
              <w:top w:val="nil"/>
              <w:left w:val="nil"/>
              <w:bottom w:val="dashed" w:sz="4" w:space="0" w:color="auto"/>
              <w:right w:val="dashed" w:sz="4" w:space="0" w:color="auto"/>
            </w:tcBorders>
            <w:shd w:val="clear" w:color="auto" w:fill="auto"/>
            <w:vAlign w:val="center"/>
            <w:hideMark/>
          </w:tcPr>
          <w:p w14:paraId="01F13A0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$ 34.500,00</w:t>
            </w:r>
          </w:p>
        </w:tc>
        <w:tc>
          <w:tcPr>
            <w:tcW w:w="1869" w:type="dxa"/>
            <w:tcBorders>
              <w:top w:val="nil"/>
              <w:left w:val="nil"/>
              <w:bottom w:val="dashed" w:sz="4" w:space="0" w:color="auto"/>
              <w:right w:val="double" w:sz="6" w:space="0" w:color="auto"/>
            </w:tcBorders>
            <w:shd w:val="clear" w:color="auto" w:fill="auto"/>
            <w:vAlign w:val="center"/>
            <w:hideMark/>
          </w:tcPr>
          <w:p w14:paraId="1E4ADF0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$ 3.533.145,00</w:t>
            </w:r>
          </w:p>
        </w:tc>
      </w:tr>
      <w:tr w:rsidR="00930D6B" w:rsidRPr="000F3BC7" w14:paraId="0CBA6EA2" w14:textId="77777777" w:rsidTr="000F3BC7">
        <w:trPr>
          <w:trHeight w:val="645"/>
        </w:trPr>
        <w:tc>
          <w:tcPr>
            <w:tcW w:w="0" w:type="auto"/>
            <w:tcBorders>
              <w:top w:val="nil"/>
              <w:left w:val="double" w:sz="6" w:space="0" w:color="auto"/>
              <w:bottom w:val="double" w:sz="6" w:space="0" w:color="auto"/>
              <w:right w:val="dashed" w:sz="4" w:space="0" w:color="auto"/>
            </w:tcBorders>
            <w:shd w:val="clear" w:color="auto" w:fill="auto"/>
            <w:vAlign w:val="center"/>
            <w:hideMark/>
          </w:tcPr>
          <w:p w14:paraId="6E25CF6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4,5</w:t>
            </w:r>
          </w:p>
        </w:tc>
        <w:tc>
          <w:tcPr>
            <w:tcW w:w="3289" w:type="dxa"/>
            <w:tcBorders>
              <w:top w:val="nil"/>
              <w:left w:val="nil"/>
              <w:bottom w:val="double" w:sz="6" w:space="0" w:color="auto"/>
              <w:right w:val="dashed" w:sz="4" w:space="0" w:color="auto"/>
            </w:tcBorders>
            <w:shd w:val="clear" w:color="auto" w:fill="auto"/>
            <w:vAlign w:val="center"/>
            <w:hideMark/>
          </w:tcPr>
          <w:p w14:paraId="3B91B46D"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Pintura vinilo tipo 1 pared  interior, sobre estuco, tres manos</w:t>
            </w:r>
          </w:p>
        </w:tc>
        <w:tc>
          <w:tcPr>
            <w:tcW w:w="658" w:type="dxa"/>
            <w:tcBorders>
              <w:top w:val="nil"/>
              <w:left w:val="nil"/>
              <w:bottom w:val="double" w:sz="6" w:space="0" w:color="auto"/>
              <w:right w:val="dashed" w:sz="4" w:space="0" w:color="auto"/>
            </w:tcBorders>
            <w:shd w:val="clear" w:color="auto" w:fill="auto"/>
            <w:vAlign w:val="center"/>
            <w:hideMark/>
          </w:tcPr>
          <w:p w14:paraId="5FC37A8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ouble" w:sz="6" w:space="0" w:color="auto"/>
              <w:right w:val="dashed" w:sz="4" w:space="0" w:color="auto"/>
            </w:tcBorders>
            <w:shd w:val="clear" w:color="000000" w:fill="FFFFFF"/>
            <w:vAlign w:val="center"/>
            <w:hideMark/>
          </w:tcPr>
          <w:p w14:paraId="6941AC4B"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77,60</w:t>
            </w:r>
          </w:p>
        </w:tc>
        <w:tc>
          <w:tcPr>
            <w:tcW w:w="1417" w:type="dxa"/>
            <w:tcBorders>
              <w:top w:val="nil"/>
              <w:left w:val="nil"/>
              <w:bottom w:val="double" w:sz="6" w:space="0" w:color="auto"/>
              <w:right w:val="dashed" w:sz="4" w:space="0" w:color="auto"/>
            </w:tcBorders>
            <w:shd w:val="clear" w:color="auto" w:fill="auto"/>
            <w:vAlign w:val="center"/>
            <w:hideMark/>
          </w:tcPr>
          <w:p w14:paraId="177BAC1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$ 21.550,00</w:t>
            </w:r>
          </w:p>
        </w:tc>
        <w:tc>
          <w:tcPr>
            <w:tcW w:w="1869" w:type="dxa"/>
            <w:tcBorders>
              <w:top w:val="nil"/>
              <w:left w:val="nil"/>
              <w:bottom w:val="double" w:sz="6" w:space="0" w:color="auto"/>
              <w:right w:val="double" w:sz="6" w:space="0" w:color="auto"/>
            </w:tcBorders>
            <w:shd w:val="clear" w:color="auto" w:fill="auto"/>
            <w:vAlign w:val="center"/>
            <w:hideMark/>
          </w:tcPr>
          <w:p w14:paraId="7E86997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$ 1.672.280,00</w:t>
            </w:r>
          </w:p>
        </w:tc>
      </w:tr>
      <w:tr w:rsidR="00930D6B" w:rsidRPr="000F3BC7" w14:paraId="5115BD82" w14:textId="77777777" w:rsidTr="000F3BC7">
        <w:trPr>
          <w:trHeight w:val="345"/>
        </w:trPr>
        <w:tc>
          <w:tcPr>
            <w:tcW w:w="0" w:type="auto"/>
            <w:tcBorders>
              <w:top w:val="nil"/>
              <w:left w:val="double" w:sz="6" w:space="0" w:color="auto"/>
              <w:bottom w:val="double" w:sz="6" w:space="0" w:color="auto"/>
              <w:right w:val="nil"/>
            </w:tcBorders>
            <w:shd w:val="clear" w:color="000000" w:fill="FFE699"/>
            <w:vAlign w:val="center"/>
            <w:hideMark/>
          </w:tcPr>
          <w:p w14:paraId="6732EED4"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5</w:t>
            </w:r>
          </w:p>
        </w:tc>
        <w:tc>
          <w:tcPr>
            <w:tcW w:w="3289" w:type="dxa"/>
            <w:tcBorders>
              <w:top w:val="nil"/>
              <w:left w:val="nil"/>
              <w:bottom w:val="double" w:sz="6" w:space="0" w:color="auto"/>
              <w:right w:val="nil"/>
            </w:tcBorders>
            <w:shd w:val="clear" w:color="000000" w:fill="FFE699"/>
            <w:vAlign w:val="center"/>
            <w:hideMark/>
          </w:tcPr>
          <w:p w14:paraId="28011AC7"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CUBIERTA Y CIELOS RASOS</w:t>
            </w:r>
          </w:p>
        </w:tc>
        <w:tc>
          <w:tcPr>
            <w:tcW w:w="658" w:type="dxa"/>
            <w:tcBorders>
              <w:top w:val="nil"/>
              <w:left w:val="nil"/>
              <w:bottom w:val="double" w:sz="6" w:space="0" w:color="auto"/>
              <w:right w:val="nil"/>
            </w:tcBorders>
            <w:shd w:val="clear" w:color="000000" w:fill="FFE699"/>
            <w:vAlign w:val="center"/>
            <w:hideMark/>
          </w:tcPr>
          <w:p w14:paraId="4D6CFD03"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961" w:type="dxa"/>
            <w:tcBorders>
              <w:top w:val="nil"/>
              <w:left w:val="nil"/>
              <w:bottom w:val="double" w:sz="6" w:space="0" w:color="auto"/>
              <w:right w:val="nil"/>
            </w:tcBorders>
            <w:shd w:val="clear" w:color="000000" w:fill="FFE699"/>
            <w:vAlign w:val="center"/>
            <w:hideMark/>
          </w:tcPr>
          <w:p w14:paraId="6933492F"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417" w:type="dxa"/>
            <w:tcBorders>
              <w:top w:val="nil"/>
              <w:left w:val="nil"/>
              <w:bottom w:val="double" w:sz="6" w:space="0" w:color="auto"/>
              <w:right w:val="nil"/>
            </w:tcBorders>
            <w:shd w:val="clear" w:color="000000" w:fill="FFE699"/>
            <w:vAlign w:val="center"/>
            <w:hideMark/>
          </w:tcPr>
          <w:p w14:paraId="6F8B7BE5"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869" w:type="dxa"/>
            <w:tcBorders>
              <w:top w:val="nil"/>
              <w:left w:val="nil"/>
              <w:bottom w:val="double" w:sz="6" w:space="0" w:color="auto"/>
              <w:right w:val="double" w:sz="6" w:space="0" w:color="auto"/>
            </w:tcBorders>
            <w:shd w:val="clear" w:color="000000" w:fill="FFE699"/>
            <w:vAlign w:val="center"/>
            <w:hideMark/>
          </w:tcPr>
          <w:p w14:paraId="551CE8A4"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$ 21.248.080,42</w:t>
            </w:r>
          </w:p>
        </w:tc>
      </w:tr>
      <w:tr w:rsidR="00930D6B" w:rsidRPr="000F3BC7" w14:paraId="36D107E1" w14:textId="77777777" w:rsidTr="000F3BC7">
        <w:trPr>
          <w:trHeight w:val="645"/>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4A140D93"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5,1</w:t>
            </w:r>
          </w:p>
        </w:tc>
        <w:tc>
          <w:tcPr>
            <w:tcW w:w="3289" w:type="dxa"/>
            <w:tcBorders>
              <w:top w:val="nil"/>
              <w:left w:val="nil"/>
              <w:bottom w:val="dashed" w:sz="4" w:space="0" w:color="auto"/>
              <w:right w:val="dashed" w:sz="4" w:space="0" w:color="auto"/>
            </w:tcBorders>
            <w:shd w:val="clear" w:color="auto" w:fill="auto"/>
            <w:vAlign w:val="center"/>
            <w:hideMark/>
          </w:tcPr>
          <w:p w14:paraId="7E59A913" w14:textId="583DD07B"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xml:space="preserve">Suministro, transporte e </w:t>
            </w:r>
            <w:r w:rsidR="00462120" w:rsidRPr="00930D6B">
              <w:rPr>
                <w:rFonts w:ascii="Verdana" w:eastAsia="Times New Roman" w:hAnsi="Verdana" w:cs="Calibri"/>
                <w:color w:val="000000"/>
                <w:sz w:val="16"/>
                <w:szCs w:val="16"/>
                <w:lang w:eastAsia="es-CO"/>
              </w:rPr>
              <w:t>instalación</w:t>
            </w:r>
            <w:r w:rsidRPr="00930D6B">
              <w:rPr>
                <w:rFonts w:ascii="Verdana" w:eastAsia="Times New Roman" w:hAnsi="Verdana" w:cs="Calibri"/>
                <w:color w:val="000000"/>
                <w:sz w:val="16"/>
                <w:szCs w:val="16"/>
                <w:lang w:eastAsia="es-CO"/>
              </w:rPr>
              <w:t xml:space="preserve"> de cubierta </w:t>
            </w:r>
            <w:r w:rsidR="00462120" w:rsidRPr="00930D6B">
              <w:rPr>
                <w:rFonts w:ascii="Verdana" w:eastAsia="Times New Roman" w:hAnsi="Verdana" w:cs="Calibri"/>
                <w:color w:val="000000"/>
                <w:sz w:val="16"/>
                <w:szCs w:val="16"/>
                <w:lang w:eastAsia="es-CO"/>
              </w:rPr>
              <w:t>Arquitectónica</w:t>
            </w:r>
            <w:r w:rsidRPr="00930D6B">
              <w:rPr>
                <w:rFonts w:ascii="Verdana" w:eastAsia="Times New Roman" w:hAnsi="Verdana" w:cs="Calibri"/>
                <w:color w:val="000000"/>
                <w:sz w:val="16"/>
                <w:szCs w:val="16"/>
                <w:lang w:eastAsia="es-CO"/>
              </w:rPr>
              <w:t>, incluye elementos de fijación.</w:t>
            </w:r>
          </w:p>
        </w:tc>
        <w:tc>
          <w:tcPr>
            <w:tcW w:w="658" w:type="dxa"/>
            <w:tcBorders>
              <w:top w:val="nil"/>
              <w:left w:val="nil"/>
              <w:bottom w:val="dashed" w:sz="4" w:space="0" w:color="auto"/>
              <w:right w:val="dashed" w:sz="4" w:space="0" w:color="auto"/>
            </w:tcBorders>
            <w:shd w:val="clear" w:color="auto" w:fill="auto"/>
            <w:vAlign w:val="center"/>
            <w:hideMark/>
          </w:tcPr>
          <w:p w14:paraId="50B8349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45C653E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92,16</w:t>
            </w:r>
          </w:p>
        </w:tc>
        <w:tc>
          <w:tcPr>
            <w:tcW w:w="1417" w:type="dxa"/>
            <w:tcBorders>
              <w:top w:val="nil"/>
              <w:left w:val="nil"/>
              <w:bottom w:val="dashed" w:sz="4" w:space="0" w:color="auto"/>
              <w:right w:val="dashed" w:sz="4" w:space="0" w:color="auto"/>
            </w:tcBorders>
            <w:shd w:val="clear" w:color="auto" w:fill="auto"/>
            <w:vAlign w:val="center"/>
            <w:hideMark/>
          </w:tcPr>
          <w:p w14:paraId="648DB6F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$ 95.637,00</w:t>
            </w:r>
          </w:p>
        </w:tc>
        <w:tc>
          <w:tcPr>
            <w:tcW w:w="1869" w:type="dxa"/>
            <w:tcBorders>
              <w:top w:val="nil"/>
              <w:left w:val="nil"/>
              <w:bottom w:val="dashed" w:sz="4" w:space="0" w:color="auto"/>
              <w:right w:val="double" w:sz="6" w:space="0" w:color="auto"/>
            </w:tcBorders>
            <w:shd w:val="clear" w:color="auto" w:fill="auto"/>
            <w:vAlign w:val="center"/>
            <w:hideMark/>
          </w:tcPr>
          <w:p w14:paraId="2BB0C06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$ 8.813.905,92</w:t>
            </w:r>
          </w:p>
        </w:tc>
      </w:tr>
      <w:tr w:rsidR="00930D6B" w:rsidRPr="000F3BC7" w14:paraId="2346A100" w14:textId="77777777" w:rsidTr="000F3BC7">
        <w:trPr>
          <w:trHeight w:val="945"/>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0C2816E3"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5,2</w:t>
            </w:r>
          </w:p>
        </w:tc>
        <w:tc>
          <w:tcPr>
            <w:tcW w:w="3289" w:type="dxa"/>
            <w:tcBorders>
              <w:top w:val="nil"/>
              <w:left w:val="nil"/>
              <w:bottom w:val="dashed" w:sz="4" w:space="0" w:color="auto"/>
              <w:right w:val="dashed" w:sz="4" w:space="0" w:color="auto"/>
            </w:tcBorders>
            <w:shd w:val="clear" w:color="auto" w:fill="auto"/>
            <w:vAlign w:val="center"/>
            <w:hideMark/>
          </w:tcPr>
          <w:p w14:paraId="7902B543" w14:textId="11FAFFB1"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xml:space="preserve">Suministro, transporte e </w:t>
            </w:r>
            <w:r w:rsidR="00462120" w:rsidRPr="00930D6B">
              <w:rPr>
                <w:rFonts w:ascii="Verdana" w:eastAsia="Times New Roman" w:hAnsi="Verdana" w:cs="Calibri"/>
                <w:color w:val="000000"/>
                <w:sz w:val="16"/>
                <w:szCs w:val="16"/>
                <w:lang w:eastAsia="es-CO"/>
              </w:rPr>
              <w:t>instalación</w:t>
            </w:r>
            <w:r w:rsidRPr="00930D6B">
              <w:rPr>
                <w:rFonts w:ascii="Verdana" w:eastAsia="Times New Roman" w:hAnsi="Verdana" w:cs="Calibri"/>
                <w:color w:val="000000"/>
                <w:sz w:val="16"/>
                <w:szCs w:val="16"/>
                <w:lang w:eastAsia="es-CO"/>
              </w:rPr>
              <w:t xml:space="preserve"> de cielo raso en </w:t>
            </w:r>
            <w:proofErr w:type="spellStart"/>
            <w:r w:rsidRPr="00930D6B">
              <w:rPr>
                <w:rFonts w:ascii="Verdana" w:eastAsia="Times New Roman" w:hAnsi="Verdana" w:cs="Calibri"/>
                <w:color w:val="000000"/>
                <w:sz w:val="16"/>
                <w:szCs w:val="16"/>
                <w:lang w:eastAsia="es-CO"/>
              </w:rPr>
              <w:t>lamina</w:t>
            </w:r>
            <w:proofErr w:type="spellEnd"/>
            <w:r w:rsidRPr="00930D6B">
              <w:rPr>
                <w:rFonts w:ascii="Verdana" w:eastAsia="Times New Roman" w:hAnsi="Verdana" w:cs="Calibri"/>
                <w:color w:val="000000"/>
                <w:sz w:val="16"/>
                <w:szCs w:val="16"/>
                <w:lang w:eastAsia="es-CO"/>
              </w:rPr>
              <w:t xml:space="preserve"> de </w:t>
            </w:r>
            <w:proofErr w:type="spellStart"/>
            <w:r w:rsidRPr="00930D6B">
              <w:rPr>
                <w:rFonts w:ascii="Verdana" w:eastAsia="Times New Roman" w:hAnsi="Verdana" w:cs="Calibri"/>
                <w:color w:val="000000"/>
                <w:sz w:val="16"/>
                <w:szCs w:val="16"/>
                <w:lang w:eastAsia="es-CO"/>
              </w:rPr>
              <w:t>Drywall</w:t>
            </w:r>
            <w:proofErr w:type="spellEnd"/>
            <w:r w:rsidRPr="00930D6B">
              <w:rPr>
                <w:rFonts w:ascii="Verdana" w:eastAsia="Times New Roman" w:hAnsi="Verdana" w:cs="Calibri"/>
                <w:color w:val="000000"/>
                <w:sz w:val="16"/>
                <w:szCs w:val="16"/>
                <w:lang w:eastAsia="es-CO"/>
              </w:rPr>
              <w:t xml:space="preserve"> de 1/2, incluye lámina de </w:t>
            </w:r>
            <w:proofErr w:type="spellStart"/>
            <w:r w:rsidRPr="00930D6B">
              <w:rPr>
                <w:rFonts w:ascii="Verdana" w:eastAsia="Times New Roman" w:hAnsi="Verdana" w:cs="Calibri"/>
                <w:color w:val="000000"/>
                <w:sz w:val="16"/>
                <w:szCs w:val="16"/>
                <w:lang w:eastAsia="es-CO"/>
              </w:rPr>
              <w:t>drywall</w:t>
            </w:r>
            <w:proofErr w:type="spellEnd"/>
            <w:r w:rsidRPr="00930D6B">
              <w:rPr>
                <w:rFonts w:ascii="Verdana" w:eastAsia="Times New Roman" w:hAnsi="Verdana" w:cs="Calibri"/>
                <w:color w:val="000000"/>
                <w:sz w:val="16"/>
                <w:szCs w:val="16"/>
                <w:lang w:eastAsia="es-CO"/>
              </w:rPr>
              <w:t xml:space="preserve"> o </w:t>
            </w:r>
            <w:proofErr w:type="spellStart"/>
            <w:r w:rsidRPr="00930D6B">
              <w:rPr>
                <w:rFonts w:ascii="Verdana" w:eastAsia="Times New Roman" w:hAnsi="Verdana" w:cs="Calibri"/>
                <w:color w:val="000000"/>
                <w:sz w:val="16"/>
                <w:szCs w:val="16"/>
                <w:lang w:eastAsia="es-CO"/>
              </w:rPr>
              <w:t>pvc</w:t>
            </w:r>
            <w:proofErr w:type="spellEnd"/>
            <w:r w:rsidRPr="00930D6B">
              <w:rPr>
                <w:rFonts w:ascii="Verdana" w:eastAsia="Times New Roman" w:hAnsi="Verdana" w:cs="Calibri"/>
                <w:color w:val="000000"/>
                <w:sz w:val="16"/>
                <w:szCs w:val="16"/>
                <w:lang w:eastAsia="es-CO"/>
              </w:rPr>
              <w:t>, tornillos de fijación, estructura de soporte y pintura de acabado final.</w:t>
            </w:r>
          </w:p>
        </w:tc>
        <w:tc>
          <w:tcPr>
            <w:tcW w:w="658" w:type="dxa"/>
            <w:tcBorders>
              <w:top w:val="nil"/>
              <w:left w:val="nil"/>
              <w:bottom w:val="dashed" w:sz="4" w:space="0" w:color="auto"/>
              <w:right w:val="dashed" w:sz="4" w:space="0" w:color="auto"/>
            </w:tcBorders>
            <w:shd w:val="clear" w:color="auto" w:fill="auto"/>
            <w:vAlign w:val="center"/>
            <w:hideMark/>
          </w:tcPr>
          <w:p w14:paraId="77F0D16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6C9D9B2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54,72</w:t>
            </w:r>
          </w:p>
        </w:tc>
        <w:tc>
          <w:tcPr>
            <w:tcW w:w="1417" w:type="dxa"/>
            <w:tcBorders>
              <w:top w:val="nil"/>
              <w:left w:val="nil"/>
              <w:bottom w:val="dashed" w:sz="4" w:space="0" w:color="auto"/>
              <w:right w:val="dashed" w:sz="4" w:space="0" w:color="auto"/>
            </w:tcBorders>
            <w:shd w:val="clear" w:color="auto" w:fill="auto"/>
            <w:vAlign w:val="center"/>
            <w:hideMark/>
          </w:tcPr>
          <w:p w14:paraId="75561F6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$ 101.350,00</w:t>
            </w:r>
          </w:p>
        </w:tc>
        <w:tc>
          <w:tcPr>
            <w:tcW w:w="1869" w:type="dxa"/>
            <w:tcBorders>
              <w:top w:val="nil"/>
              <w:left w:val="nil"/>
              <w:bottom w:val="dashed" w:sz="4" w:space="0" w:color="auto"/>
              <w:right w:val="double" w:sz="6" w:space="0" w:color="auto"/>
            </w:tcBorders>
            <w:shd w:val="clear" w:color="auto" w:fill="auto"/>
            <w:vAlign w:val="center"/>
            <w:hideMark/>
          </w:tcPr>
          <w:p w14:paraId="040086F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$ 5.545.872,00</w:t>
            </w:r>
          </w:p>
        </w:tc>
      </w:tr>
      <w:tr w:rsidR="00930D6B" w:rsidRPr="000F3BC7" w14:paraId="0A4EDE65" w14:textId="77777777" w:rsidTr="000F3BC7">
        <w:trPr>
          <w:trHeight w:val="96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679B4CB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5,3</w:t>
            </w:r>
          </w:p>
        </w:tc>
        <w:tc>
          <w:tcPr>
            <w:tcW w:w="3289" w:type="dxa"/>
            <w:tcBorders>
              <w:top w:val="nil"/>
              <w:left w:val="nil"/>
              <w:bottom w:val="dashed" w:sz="4" w:space="0" w:color="auto"/>
              <w:right w:val="dashed" w:sz="4" w:space="0" w:color="auto"/>
            </w:tcBorders>
            <w:shd w:val="clear" w:color="auto" w:fill="auto"/>
            <w:vAlign w:val="center"/>
            <w:hideMark/>
          </w:tcPr>
          <w:p w14:paraId="4BDB393C"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E INSTALACION DE PERFIL RECTANGULAR DE 3*1-1/2" Cal 18. acabado en base anticorrosivo y capa de pintura en esmalte color blanco humo.</w:t>
            </w:r>
          </w:p>
        </w:tc>
        <w:tc>
          <w:tcPr>
            <w:tcW w:w="658" w:type="dxa"/>
            <w:tcBorders>
              <w:top w:val="nil"/>
              <w:left w:val="nil"/>
              <w:bottom w:val="dashed" w:sz="4" w:space="0" w:color="auto"/>
              <w:right w:val="dashed" w:sz="4" w:space="0" w:color="auto"/>
            </w:tcBorders>
            <w:shd w:val="clear" w:color="auto" w:fill="auto"/>
            <w:vAlign w:val="center"/>
            <w:hideMark/>
          </w:tcPr>
          <w:p w14:paraId="342F9F72"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Ml</w:t>
            </w:r>
          </w:p>
        </w:tc>
        <w:tc>
          <w:tcPr>
            <w:tcW w:w="961" w:type="dxa"/>
            <w:tcBorders>
              <w:top w:val="nil"/>
              <w:left w:val="nil"/>
              <w:bottom w:val="dashed" w:sz="4" w:space="0" w:color="auto"/>
              <w:right w:val="dashed" w:sz="4" w:space="0" w:color="auto"/>
            </w:tcBorders>
            <w:shd w:val="clear" w:color="auto" w:fill="auto"/>
            <w:vAlign w:val="center"/>
            <w:hideMark/>
          </w:tcPr>
          <w:p w14:paraId="22049A6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172,10</w:t>
            </w:r>
          </w:p>
        </w:tc>
        <w:tc>
          <w:tcPr>
            <w:tcW w:w="1417" w:type="dxa"/>
            <w:tcBorders>
              <w:top w:val="nil"/>
              <w:left w:val="nil"/>
              <w:bottom w:val="dashed" w:sz="4" w:space="0" w:color="auto"/>
              <w:right w:val="dashed" w:sz="4" w:space="0" w:color="auto"/>
            </w:tcBorders>
            <w:shd w:val="clear" w:color="auto" w:fill="auto"/>
            <w:vAlign w:val="center"/>
            <w:hideMark/>
          </w:tcPr>
          <w:p w14:paraId="25A5226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$ 40.025,00</w:t>
            </w:r>
          </w:p>
        </w:tc>
        <w:tc>
          <w:tcPr>
            <w:tcW w:w="1869" w:type="dxa"/>
            <w:tcBorders>
              <w:top w:val="nil"/>
              <w:left w:val="nil"/>
              <w:bottom w:val="dashed" w:sz="4" w:space="0" w:color="auto"/>
              <w:right w:val="double" w:sz="6" w:space="0" w:color="auto"/>
            </w:tcBorders>
            <w:shd w:val="clear" w:color="auto" w:fill="auto"/>
            <w:vAlign w:val="center"/>
            <w:hideMark/>
          </w:tcPr>
          <w:p w14:paraId="4B25F5A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$ 6.888.302,50</w:t>
            </w:r>
          </w:p>
        </w:tc>
      </w:tr>
      <w:tr w:rsidR="00930D6B" w:rsidRPr="000F3BC7" w14:paraId="61938A8B" w14:textId="77777777" w:rsidTr="000F3BC7">
        <w:trPr>
          <w:trHeight w:val="345"/>
        </w:trPr>
        <w:tc>
          <w:tcPr>
            <w:tcW w:w="0" w:type="auto"/>
            <w:tcBorders>
              <w:top w:val="double" w:sz="6" w:space="0" w:color="auto"/>
              <w:left w:val="double" w:sz="6" w:space="0" w:color="auto"/>
              <w:bottom w:val="double" w:sz="6" w:space="0" w:color="auto"/>
              <w:right w:val="nil"/>
            </w:tcBorders>
            <w:shd w:val="clear" w:color="000000" w:fill="FFE699"/>
            <w:vAlign w:val="center"/>
            <w:hideMark/>
          </w:tcPr>
          <w:p w14:paraId="0EB6756D"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6</w:t>
            </w:r>
          </w:p>
        </w:tc>
        <w:tc>
          <w:tcPr>
            <w:tcW w:w="3289" w:type="dxa"/>
            <w:tcBorders>
              <w:top w:val="double" w:sz="6" w:space="0" w:color="auto"/>
              <w:left w:val="nil"/>
              <w:bottom w:val="double" w:sz="6" w:space="0" w:color="auto"/>
              <w:right w:val="nil"/>
            </w:tcBorders>
            <w:shd w:val="clear" w:color="000000" w:fill="FFE699"/>
            <w:vAlign w:val="center"/>
            <w:hideMark/>
          </w:tcPr>
          <w:p w14:paraId="08C39AF0"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CARPINTERIA METÁLICA</w:t>
            </w:r>
          </w:p>
        </w:tc>
        <w:tc>
          <w:tcPr>
            <w:tcW w:w="658" w:type="dxa"/>
            <w:tcBorders>
              <w:top w:val="double" w:sz="6" w:space="0" w:color="auto"/>
              <w:left w:val="nil"/>
              <w:bottom w:val="double" w:sz="6" w:space="0" w:color="auto"/>
              <w:right w:val="nil"/>
            </w:tcBorders>
            <w:shd w:val="clear" w:color="000000" w:fill="FFE699"/>
            <w:vAlign w:val="center"/>
            <w:hideMark/>
          </w:tcPr>
          <w:p w14:paraId="531B8F7A"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961" w:type="dxa"/>
            <w:tcBorders>
              <w:top w:val="double" w:sz="6" w:space="0" w:color="auto"/>
              <w:left w:val="nil"/>
              <w:bottom w:val="double" w:sz="6" w:space="0" w:color="auto"/>
              <w:right w:val="nil"/>
            </w:tcBorders>
            <w:shd w:val="clear" w:color="000000" w:fill="FFE699"/>
            <w:vAlign w:val="center"/>
            <w:hideMark/>
          </w:tcPr>
          <w:p w14:paraId="635C0E30"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417" w:type="dxa"/>
            <w:tcBorders>
              <w:top w:val="double" w:sz="6" w:space="0" w:color="auto"/>
              <w:left w:val="nil"/>
              <w:bottom w:val="double" w:sz="6" w:space="0" w:color="auto"/>
              <w:right w:val="nil"/>
            </w:tcBorders>
            <w:shd w:val="clear" w:color="000000" w:fill="FFE699"/>
            <w:vAlign w:val="center"/>
            <w:hideMark/>
          </w:tcPr>
          <w:p w14:paraId="5D994398"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869" w:type="dxa"/>
            <w:tcBorders>
              <w:top w:val="double" w:sz="6" w:space="0" w:color="auto"/>
              <w:left w:val="nil"/>
              <w:bottom w:val="double" w:sz="6" w:space="0" w:color="auto"/>
              <w:right w:val="double" w:sz="6" w:space="0" w:color="auto"/>
            </w:tcBorders>
            <w:shd w:val="clear" w:color="000000" w:fill="FFE699"/>
            <w:vAlign w:val="center"/>
            <w:hideMark/>
          </w:tcPr>
          <w:p w14:paraId="5BC2F73B"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$ 5.875.139,85</w:t>
            </w:r>
          </w:p>
        </w:tc>
      </w:tr>
      <w:tr w:rsidR="00930D6B" w:rsidRPr="000F3BC7" w14:paraId="311BB5A8" w14:textId="77777777" w:rsidTr="000F3BC7">
        <w:trPr>
          <w:trHeight w:val="645"/>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7436D6D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6,1</w:t>
            </w:r>
          </w:p>
        </w:tc>
        <w:tc>
          <w:tcPr>
            <w:tcW w:w="3289" w:type="dxa"/>
            <w:tcBorders>
              <w:top w:val="nil"/>
              <w:left w:val="nil"/>
              <w:bottom w:val="dashed" w:sz="4" w:space="0" w:color="auto"/>
              <w:right w:val="dashed" w:sz="4" w:space="0" w:color="auto"/>
            </w:tcBorders>
            <w:shd w:val="clear" w:color="auto" w:fill="auto"/>
            <w:vAlign w:val="center"/>
            <w:hideMark/>
          </w:tcPr>
          <w:p w14:paraId="76DD59A9"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xml:space="preserve">Puerta abatible y marco en lámina </w:t>
            </w:r>
            <w:proofErr w:type="spellStart"/>
            <w:r w:rsidRPr="00930D6B">
              <w:rPr>
                <w:rFonts w:ascii="Verdana" w:eastAsia="Times New Roman" w:hAnsi="Verdana" w:cs="Calibri"/>
                <w:color w:val="000000"/>
                <w:sz w:val="16"/>
                <w:szCs w:val="16"/>
                <w:lang w:eastAsia="es-CO"/>
              </w:rPr>
              <w:t>Cold</w:t>
            </w:r>
            <w:proofErr w:type="spellEnd"/>
            <w:r w:rsidRPr="00930D6B">
              <w:rPr>
                <w:rFonts w:ascii="Verdana" w:eastAsia="Times New Roman" w:hAnsi="Verdana" w:cs="Calibri"/>
                <w:color w:val="000000"/>
                <w:sz w:val="16"/>
                <w:szCs w:val="16"/>
                <w:lang w:eastAsia="es-CO"/>
              </w:rPr>
              <w:t xml:space="preserve"> </w:t>
            </w:r>
            <w:proofErr w:type="spellStart"/>
            <w:r w:rsidRPr="00930D6B">
              <w:rPr>
                <w:rFonts w:ascii="Verdana" w:eastAsia="Times New Roman" w:hAnsi="Verdana" w:cs="Calibri"/>
                <w:color w:val="000000"/>
                <w:sz w:val="16"/>
                <w:szCs w:val="16"/>
                <w:lang w:eastAsia="es-CO"/>
              </w:rPr>
              <w:t>Rolled</w:t>
            </w:r>
            <w:proofErr w:type="spellEnd"/>
            <w:r w:rsidRPr="00930D6B">
              <w:rPr>
                <w:rFonts w:ascii="Verdana" w:eastAsia="Times New Roman" w:hAnsi="Verdana" w:cs="Calibri"/>
                <w:color w:val="000000"/>
                <w:sz w:val="16"/>
                <w:szCs w:val="16"/>
                <w:lang w:eastAsia="es-CO"/>
              </w:rPr>
              <w:t xml:space="preserve"> Cal 18, acabado en pintura anticorrosiva y esmalte</w:t>
            </w:r>
          </w:p>
        </w:tc>
        <w:tc>
          <w:tcPr>
            <w:tcW w:w="658" w:type="dxa"/>
            <w:tcBorders>
              <w:top w:val="nil"/>
              <w:left w:val="nil"/>
              <w:bottom w:val="dashed" w:sz="4" w:space="0" w:color="auto"/>
              <w:right w:val="dashed" w:sz="4" w:space="0" w:color="auto"/>
            </w:tcBorders>
            <w:shd w:val="clear" w:color="auto" w:fill="auto"/>
            <w:vAlign w:val="center"/>
            <w:hideMark/>
          </w:tcPr>
          <w:p w14:paraId="24C59AF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ashed" w:sz="4" w:space="0" w:color="auto"/>
              <w:right w:val="dashed" w:sz="4" w:space="0" w:color="auto"/>
            </w:tcBorders>
            <w:shd w:val="clear" w:color="auto" w:fill="auto"/>
            <w:vAlign w:val="center"/>
            <w:hideMark/>
          </w:tcPr>
          <w:p w14:paraId="4BD69ED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2,00</w:t>
            </w:r>
          </w:p>
        </w:tc>
        <w:tc>
          <w:tcPr>
            <w:tcW w:w="1417" w:type="dxa"/>
            <w:tcBorders>
              <w:top w:val="nil"/>
              <w:left w:val="nil"/>
              <w:bottom w:val="dashed" w:sz="4" w:space="0" w:color="auto"/>
              <w:right w:val="dashed" w:sz="4" w:space="0" w:color="auto"/>
            </w:tcBorders>
            <w:shd w:val="clear" w:color="auto" w:fill="auto"/>
            <w:vAlign w:val="center"/>
            <w:hideMark/>
          </w:tcPr>
          <w:p w14:paraId="039979C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$ 535.600,00</w:t>
            </w:r>
          </w:p>
        </w:tc>
        <w:tc>
          <w:tcPr>
            <w:tcW w:w="1869" w:type="dxa"/>
            <w:tcBorders>
              <w:top w:val="nil"/>
              <w:left w:val="nil"/>
              <w:bottom w:val="dashed" w:sz="4" w:space="0" w:color="auto"/>
              <w:right w:val="double" w:sz="6" w:space="0" w:color="auto"/>
            </w:tcBorders>
            <w:shd w:val="clear" w:color="auto" w:fill="auto"/>
            <w:vAlign w:val="center"/>
            <w:hideMark/>
          </w:tcPr>
          <w:p w14:paraId="31E1739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$ 1.071.200,00</w:t>
            </w:r>
          </w:p>
        </w:tc>
      </w:tr>
      <w:tr w:rsidR="00930D6B" w:rsidRPr="000F3BC7" w14:paraId="7318E598" w14:textId="77777777" w:rsidTr="000F3BC7">
        <w:trPr>
          <w:trHeight w:val="645"/>
        </w:trPr>
        <w:tc>
          <w:tcPr>
            <w:tcW w:w="0" w:type="auto"/>
            <w:tcBorders>
              <w:top w:val="nil"/>
              <w:left w:val="double" w:sz="6" w:space="0" w:color="auto"/>
              <w:bottom w:val="double" w:sz="6" w:space="0" w:color="auto"/>
              <w:right w:val="dashed" w:sz="4" w:space="0" w:color="auto"/>
            </w:tcBorders>
            <w:shd w:val="clear" w:color="auto" w:fill="auto"/>
            <w:vAlign w:val="center"/>
            <w:hideMark/>
          </w:tcPr>
          <w:p w14:paraId="0F14AD0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6,2</w:t>
            </w:r>
          </w:p>
        </w:tc>
        <w:tc>
          <w:tcPr>
            <w:tcW w:w="3289" w:type="dxa"/>
            <w:tcBorders>
              <w:top w:val="nil"/>
              <w:left w:val="nil"/>
              <w:bottom w:val="double" w:sz="6" w:space="0" w:color="auto"/>
              <w:right w:val="dashed" w:sz="4" w:space="0" w:color="auto"/>
            </w:tcBorders>
            <w:shd w:val="clear" w:color="auto" w:fill="auto"/>
            <w:vAlign w:val="center"/>
            <w:hideMark/>
          </w:tcPr>
          <w:p w14:paraId="273F75FC" w14:textId="77777777" w:rsidR="00930D6B" w:rsidRPr="00930D6B" w:rsidRDefault="00930D6B" w:rsidP="00930D6B">
            <w:pPr>
              <w:jc w:val="left"/>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SUMINISTROE INSTALACION DE VENTANAS CON MARCO Y PROTECTORES METALICOS EN TUBERIA.</w:t>
            </w:r>
          </w:p>
        </w:tc>
        <w:tc>
          <w:tcPr>
            <w:tcW w:w="658" w:type="dxa"/>
            <w:tcBorders>
              <w:top w:val="nil"/>
              <w:left w:val="nil"/>
              <w:bottom w:val="double" w:sz="6" w:space="0" w:color="auto"/>
              <w:right w:val="dashed" w:sz="4" w:space="0" w:color="auto"/>
            </w:tcBorders>
            <w:shd w:val="clear" w:color="auto" w:fill="auto"/>
            <w:vAlign w:val="center"/>
            <w:hideMark/>
          </w:tcPr>
          <w:p w14:paraId="489E091B"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M²</w:t>
            </w:r>
          </w:p>
        </w:tc>
        <w:tc>
          <w:tcPr>
            <w:tcW w:w="961" w:type="dxa"/>
            <w:tcBorders>
              <w:top w:val="nil"/>
              <w:left w:val="nil"/>
              <w:bottom w:val="double" w:sz="6" w:space="0" w:color="auto"/>
              <w:right w:val="dashed" w:sz="4" w:space="0" w:color="auto"/>
            </w:tcBorders>
            <w:shd w:val="clear" w:color="auto" w:fill="auto"/>
            <w:vAlign w:val="center"/>
            <w:hideMark/>
          </w:tcPr>
          <w:p w14:paraId="71D0325D"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11,00</w:t>
            </w:r>
          </w:p>
        </w:tc>
        <w:tc>
          <w:tcPr>
            <w:tcW w:w="1417" w:type="dxa"/>
            <w:tcBorders>
              <w:top w:val="nil"/>
              <w:left w:val="nil"/>
              <w:bottom w:val="double" w:sz="6" w:space="0" w:color="auto"/>
              <w:right w:val="dashed" w:sz="4" w:space="0" w:color="auto"/>
            </w:tcBorders>
            <w:shd w:val="clear" w:color="auto" w:fill="auto"/>
            <w:vAlign w:val="center"/>
            <w:hideMark/>
          </w:tcPr>
          <w:p w14:paraId="5B2906A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$ 436.721,80</w:t>
            </w:r>
          </w:p>
        </w:tc>
        <w:tc>
          <w:tcPr>
            <w:tcW w:w="1869" w:type="dxa"/>
            <w:tcBorders>
              <w:top w:val="nil"/>
              <w:left w:val="nil"/>
              <w:bottom w:val="double" w:sz="6" w:space="0" w:color="auto"/>
              <w:right w:val="double" w:sz="6" w:space="0" w:color="auto"/>
            </w:tcBorders>
            <w:shd w:val="clear" w:color="auto" w:fill="auto"/>
            <w:vAlign w:val="center"/>
            <w:hideMark/>
          </w:tcPr>
          <w:p w14:paraId="4FF1320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$ 4.803.939,85</w:t>
            </w:r>
          </w:p>
        </w:tc>
      </w:tr>
      <w:tr w:rsidR="00930D6B" w:rsidRPr="000F3BC7" w14:paraId="467C5342" w14:textId="77777777" w:rsidTr="000F3BC7">
        <w:trPr>
          <w:trHeight w:val="345"/>
        </w:trPr>
        <w:tc>
          <w:tcPr>
            <w:tcW w:w="0" w:type="auto"/>
            <w:tcBorders>
              <w:top w:val="nil"/>
              <w:left w:val="double" w:sz="6" w:space="0" w:color="auto"/>
              <w:bottom w:val="double" w:sz="6" w:space="0" w:color="auto"/>
              <w:right w:val="nil"/>
            </w:tcBorders>
            <w:shd w:val="clear" w:color="000000" w:fill="FFE699"/>
            <w:vAlign w:val="center"/>
            <w:hideMark/>
          </w:tcPr>
          <w:p w14:paraId="1D2CFB1F"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7</w:t>
            </w:r>
          </w:p>
        </w:tc>
        <w:tc>
          <w:tcPr>
            <w:tcW w:w="3289" w:type="dxa"/>
            <w:tcBorders>
              <w:top w:val="nil"/>
              <w:left w:val="nil"/>
              <w:bottom w:val="double" w:sz="6" w:space="0" w:color="auto"/>
              <w:right w:val="nil"/>
            </w:tcBorders>
            <w:shd w:val="clear" w:color="000000" w:fill="FFE699"/>
            <w:vAlign w:val="center"/>
            <w:hideMark/>
          </w:tcPr>
          <w:p w14:paraId="61AA9453" w14:textId="77777777" w:rsidR="00930D6B" w:rsidRPr="00930D6B" w:rsidRDefault="00930D6B" w:rsidP="00930D6B">
            <w:pPr>
              <w:jc w:val="left"/>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RED Y EQUIPOS ELECTRICOS</w:t>
            </w:r>
          </w:p>
        </w:tc>
        <w:tc>
          <w:tcPr>
            <w:tcW w:w="658" w:type="dxa"/>
            <w:tcBorders>
              <w:top w:val="nil"/>
              <w:left w:val="nil"/>
              <w:bottom w:val="double" w:sz="6" w:space="0" w:color="auto"/>
              <w:right w:val="nil"/>
            </w:tcBorders>
            <w:shd w:val="clear" w:color="000000" w:fill="FFE699"/>
            <w:vAlign w:val="center"/>
            <w:hideMark/>
          </w:tcPr>
          <w:p w14:paraId="6809199A"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961" w:type="dxa"/>
            <w:tcBorders>
              <w:top w:val="nil"/>
              <w:left w:val="nil"/>
              <w:bottom w:val="double" w:sz="6" w:space="0" w:color="auto"/>
              <w:right w:val="nil"/>
            </w:tcBorders>
            <w:shd w:val="clear" w:color="000000" w:fill="FFE699"/>
            <w:vAlign w:val="center"/>
            <w:hideMark/>
          </w:tcPr>
          <w:p w14:paraId="402826E6"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417" w:type="dxa"/>
            <w:tcBorders>
              <w:top w:val="nil"/>
              <w:left w:val="nil"/>
              <w:bottom w:val="double" w:sz="6" w:space="0" w:color="auto"/>
              <w:right w:val="nil"/>
            </w:tcBorders>
            <w:shd w:val="clear" w:color="000000" w:fill="FFE699"/>
            <w:vAlign w:val="center"/>
            <w:hideMark/>
          </w:tcPr>
          <w:p w14:paraId="5F692C5B"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w:t>
            </w:r>
          </w:p>
        </w:tc>
        <w:tc>
          <w:tcPr>
            <w:tcW w:w="1869" w:type="dxa"/>
            <w:tcBorders>
              <w:top w:val="nil"/>
              <w:left w:val="nil"/>
              <w:bottom w:val="double" w:sz="6" w:space="0" w:color="auto"/>
              <w:right w:val="double" w:sz="6" w:space="0" w:color="auto"/>
            </w:tcBorders>
            <w:shd w:val="clear" w:color="000000" w:fill="FFE699"/>
            <w:vAlign w:val="center"/>
            <w:hideMark/>
          </w:tcPr>
          <w:p w14:paraId="60D780FD" w14:textId="77777777" w:rsidR="00930D6B" w:rsidRPr="00930D6B" w:rsidRDefault="00930D6B" w:rsidP="00930D6B">
            <w:pPr>
              <w:jc w:val="center"/>
              <w:rPr>
                <w:rFonts w:ascii="Verdana" w:eastAsia="Times New Roman" w:hAnsi="Verdana" w:cs="Calibri"/>
                <w:b/>
                <w:bCs/>
                <w:color w:val="000000"/>
                <w:sz w:val="16"/>
                <w:szCs w:val="16"/>
                <w:lang w:eastAsia="es-CO"/>
              </w:rPr>
            </w:pPr>
            <w:r w:rsidRPr="00930D6B">
              <w:rPr>
                <w:rFonts w:ascii="Verdana" w:eastAsia="Times New Roman" w:hAnsi="Verdana" w:cs="Calibri"/>
                <w:b/>
                <w:bCs/>
                <w:color w:val="000000"/>
                <w:sz w:val="16"/>
                <w:szCs w:val="16"/>
                <w:lang w:eastAsia="es-CO"/>
              </w:rPr>
              <w:t>$ 9.221.345,00</w:t>
            </w:r>
          </w:p>
        </w:tc>
      </w:tr>
      <w:tr w:rsidR="00930D6B" w:rsidRPr="000F3BC7" w14:paraId="4CB6CF3D" w14:textId="77777777" w:rsidTr="000F3BC7">
        <w:trPr>
          <w:trHeight w:val="102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A92F3A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7,1</w:t>
            </w:r>
          </w:p>
        </w:tc>
        <w:tc>
          <w:tcPr>
            <w:tcW w:w="3289" w:type="dxa"/>
            <w:tcBorders>
              <w:top w:val="nil"/>
              <w:left w:val="nil"/>
              <w:bottom w:val="dashed" w:sz="4" w:space="0" w:color="auto"/>
              <w:right w:val="dashed" w:sz="4" w:space="0" w:color="auto"/>
            </w:tcBorders>
            <w:shd w:val="clear" w:color="auto" w:fill="auto"/>
            <w:vAlign w:val="center"/>
            <w:hideMark/>
          </w:tcPr>
          <w:p w14:paraId="629A1DFD"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transporte e instalación de luminaria led 24</w:t>
            </w:r>
            <w:proofErr w:type="gramStart"/>
            <w:r w:rsidRPr="00930D6B">
              <w:rPr>
                <w:rFonts w:ascii="Verdana" w:eastAsia="Times New Roman" w:hAnsi="Verdana" w:cs="Calibri"/>
                <w:color w:val="000000"/>
                <w:sz w:val="16"/>
                <w:szCs w:val="16"/>
                <w:lang w:eastAsia="es-CO"/>
              </w:rPr>
              <w:t>W  -</w:t>
            </w:r>
            <w:proofErr w:type="gramEnd"/>
            <w:r w:rsidRPr="00930D6B">
              <w:rPr>
                <w:rFonts w:ascii="Verdana" w:eastAsia="Times New Roman" w:hAnsi="Verdana" w:cs="Calibri"/>
                <w:color w:val="000000"/>
                <w:sz w:val="16"/>
                <w:szCs w:val="16"/>
                <w:lang w:eastAsia="es-CO"/>
              </w:rPr>
              <w:t xml:space="preserve"> 25.000 </w:t>
            </w:r>
            <w:proofErr w:type="spellStart"/>
            <w:r w:rsidRPr="00930D6B">
              <w:rPr>
                <w:rFonts w:ascii="Verdana" w:eastAsia="Times New Roman" w:hAnsi="Verdana" w:cs="Calibri"/>
                <w:color w:val="000000"/>
                <w:sz w:val="16"/>
                <w:szCs w:val="16"/>
                <w:lang w:eastAsia="es-CO"/>
              </w:rPr>
              <w:t>Hr</w:t>
            </w:r>
            <w:proofErr w:type="spellEnd"/>
            <w:r w:rsidRPr="00930D6B">
              <w:rPr>
                <w:rFonts w:ascii="Verdana" w:eastAsia="Times New Roman" w:hAnsi="Verdana" w:cs="Calibri"/>
                <w:color w:val="000000"/>
                <w:sz w:val="16"/>
                <w:szCs w:val="16"/>
                <w:lang w:eastAsia="es-CO"/>
              </w:rPr>
              <w:t xml:space="preserve"> o similar. Incluye cableado y accesorios de instalación.</w:t>
            </w:r>
          </w:p>
        </w:tc>
        <w:tc>
          <w:tcPr>
            <w:tcW w:w="658" w:type="dxa"/>
            <w:tcBorders>
              <w:top w:val="nil"/>
              <w:left w:val="nil"/>
              <w:bottom w:val="dashed" w:sz="4" w:space="0" w:color="auto"/>
              <w:right w:val="dashed" w:sz="4" w:space="0" w:color="auto"/>
            </w:tcBorders>
            <w:shd w:val="clear" w:color="auto" w:fill="auto"/>
            <w:vAlign w:val="center"/>
            <w:hideMark/>
          </w:tcPr>
          <w:p w14:paraId="4D7D6853" w14:textId="77777777" w:rsidR="00930D6B" w:rsidRPr="00930D6B" w:rsidRDefault="00930D6B" w:rsidP="00930D6B">
            <w:pPr>
              <w:jc w:val="center"/>
              <w:rPr>
                <w:rFonts w:ascii="Verdana" w:eastAsia="Times New Roman" w:hAnsi="Verdana" w:cs="Calibri"/>
                <w:color w:val="000000"/>
                <w:sz w:val="16"/>
                <w:szCs w:val="16"/>
                <w:lang w:eastAsia="es-CO"/>
              </w:rPr>
            </w:pPr>
            <w:proofErr w:type="spellStart"/>
            <w:r w:rsidRPr="00930D6B">
              <w:rPr>
                <w:rFonts w:ascii="Verdana" w:eastAsia="Times New Roman" w:hAnsi="Verdana" w:cs="Calibri"/>
                <w:color w:val="000000"/>
                <w:sz w:val="16"/>
                <w:szCs w:val="16"/>
                <w:lang w:eastAsia="es-CO"/>
              </w:rPr>
              <w:t>Und</w:t>
            </w:r>
            <w:proofErr w:type="spellEnd"/>
          </w:p>
        </w:tc>
        <w:tc>
          <w:tcPr>
            <w:tcW w:w="961" w:type="dxa"/>
            <w:tcBorders>
              <w:top w:val="nil"/>
              <w:left w:val="nil"/>
              <w:bottom w:val="dashed" w:sz="4" w:space="0" w:color="auto"/>
              <w:right w:val="dashed" w:sz="4" w:space="0" w:color="auto"/>
            </w:tcBorders>
            <w:shd w:val="clear" w:color="auto" w:fill="auto"/>
            <w:vAlign w:val="center"/>
            <w:hideMark/>
          </w:tcPr>
          <w:p w14:paraId="5F1803D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9,00</w:t>
            </w:r>
          </w:p>
        </w:tc>
        <w:tc>
          <w:tcPr>
            <w:tcW w:w="1417" w:type="dxa"/>
            <w:tcBorders>
              <w:top w:val="nil"/>
              <w:left w:val="nil"/>
              <w:bottom w:val="dashed" w:sz="4" w:space="0" w:color="auto"/>
              <w:right w:val="dashed" w:sz="4" w:space="0" w:color="auto"/>
            </w:tcBorders>
            <w:shd w:val="clear" w:color="auto" w:fill="auto"/>
            <w:vAlign w:val="center"/>
            <w:hideMark/>
          </w:tcPr>
          <w:p w14:paraId="3757C76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$ 123.345,00</w:t>
            </w:r>
          </w:p>
        </w:tc>
        <w:tc>
          <w:tcPr>
            <w:tcW w:w="1869" w:type="dxa"/>
            <w:tcBorders>
              <w:top w:val="nil"/>
              <w:left w:val="nil"/>
              <w:bottom w:val="dashed" w:sz="4" w:space="0" w:color="auto"/>
              <w:right w:val="double" w:sz="6" w:space="0" w:color="auto"/>
            </w:tcBorders>
            <w:shd w:val="clear" w:color="auto" w:fill="auto"/>
            <w:vAlign w:val="center"/>
            <w:hideMark/>
          </w:tcPr>
          <w:p w14:paraId="3D8905F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$ 1.110.105,00</w:t>
            </w:r>
          </w:p>
        </w:tc>
      </w:tr>
      <w:tr w:rsidR="00930D6B" w:rsidRPr="000F3BC7" w14:paraId="067E0FDC" w14:textId="77777777" w:rsidTr="000F3BC7">
        <w:trPr>
          <w:trHeight w:val="1309"/>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1C39305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7,2</w:t>
            </w:r>
          </w:p>
        </w:tc>
        <w:tc>
          <w:tcPr>
            <w:tcW w:w="3289" w:type="dxa"/>
            <w:tcBorders>
              <w:top w:val="nil"/>
              <w:left w:val="nil"/>
              <w:bottom w:val="dashed" w:sz="4" w:space="0" w:color="auto"/>
              <w:right w:val="dashed" w:sz="4" w:space="0" w:color="auto"/>
            </w:tcBorders>
            <w:shd w:val="clear" w:color="auto" w:fill="auto"/>
            <w:vAlign w:val="center"/>
            <w:hideMark/>
          </w:tcPr>
          <w:p w14:paraId="58FFBFD6"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xml:space="preserve">Suministro, transporte e instalación de salida de TOMA (#12 - </w:t>
            </w:r>
            <w:proofErr w:type="gramStart"/>
            <w:r w:rsidRPr="00930D6B">
              <w:rPr>
                <w:rFonts w:ascii="Verdana" w:eastAsia="Times New Roman" w:hAnsi="Verdana" w:cs="Calibri"/>
                <w:color w:val="000000"/>
                <w:sz w:val="16"/>
                <w:szCs w:val="16"/>
                <w:lang w:eastAsia="es-CO"/>
              </w:rPr>
              <w:t>PVC)  por</w:t>
            </w:r>
            <w:proofErr w:type="gramEnd"/>
            <w:r w:rsidRPr="00930D6B">
              <w:rPr>
                <w:rFonts w:ascii="Verdana" w:eastAsia="Times New Roman" w:hAnsi="Verdana" w:cs="Calibri"/>
                <w:color w:val="000000"/>
                <w:sz w:val="16"/>
                <w:szCs w:val="16"/>
                <w:lang w:eastAsia="es-CO"/>
              </w:rPr>
              <w:t xml:space="preserve"> techo o pared. Incluye red 3 No 12 Cu, ducto PVC 3/4", caja </w:t>
            </w:r>
            <w:proofErr w:type="spellStart"/>
            <w:r w:rsidRPr="00930D6B">
              <w:rPr>
                <w:rFonts w:ascii="Verdana" w:eastAsia="Times New Roman" w:hAnsi="Verdana" w:cs="Calibri"/>
                <w:color w:val="000000"/>
                <w:sz w:val="16"/>
                <w:szCs w:val="16"/>
                <w:lang w:eastAsia="es-CO"/>
              </w:rPr>
              <w:t>Rawelt</w:t>
            </w:r>
            <w:proofErr w:type="spellEnd"/>
            <w:r w:rsidRPr="00930D6B">
              <w:rPr>
                <w:rFonts w:ascii="Verdana" w:eastAsia="Times New Roman" w:hAnsi="Verdana" w:cs="Calibri"/>
                <w:color w:val="000000"/>
                <w:sz w:val="16"/>
                <w:szCs w:val="16"/>
                <w:lang w:eastAsia="es-CO"/>
              </w:rPr>
              <w:t xml:space="preserve"> rectangular. conectores tipo resorte, y demás accesorios de instalación.</w:t>
            </w:r>
          </w:p>
        </w:tc>
        <w:tc>
          <w:tcPr>
            <w:tcW w:w="658" w:type="dxa"/>
            <w:tcBorders>
              <w:top w:val="nil"/>
              <w:left w:val="nil"/>
              <w:bottom w:val="dashed" w:sz="4" w:space="0" w:color="auto"/>
              <w:right w:val="dashed" w:sz="4" w:space="0" w:color="auto"/>
            </w:tcBorders>
            <w:shd w:val="clear" w:color="auto" w:fill="auto"/>
            <w:vAlign w:val="center"/>
            <w:hideMark/>
          </w:tcPr>
          <w:p w14:paraId="666F4CDB" w14:textId="77777777" w:rsidR="00930D6B" w:rsidRPr="00930D6B" w:rsidRDefault="00930D6B" w:rsidP="00930D6B">
            <w:pPr>
              <w:jc w:val="center"/>
              <w:rPr>
                <w:rFonts w:ascii="Verdana" w:eastAsia="Times New Roman" w:hAnsi="Verdana" w:cs="Calibri"/>
                <w:color w:val="000000"/>
                <w:sz w:val="16"/>
                <w:szCs w:val="16"/>
                <w:lang w:eastAsia="es-CO"/>
              </w:rPr>
            </w:pPr>
            <w:proofErr w:type="spellStart"/>
            <w:r w:rsidRPr="00930D6B">
              <w:rPr>
                <w:rFonts w:ascii="Verdana" w:eastAsia="Times New Roman" w:hAnsi="Verdana" w:cs="Calibri"/>
                <w:color w:val="000000"/>
                <w:sz w:val="16"/>
                <w:szCs w:val="16"/>
                <w:lang w:eastAsia="es-CO"/>
              </w:rPr>
              <w:t>Und</w:t>
            </w:r>
            <w:proofErr w:type="spellEnd"/>
          </w:p>
        </w:tc>
        <w:tc>
          <w:tcPr>
            <w:tcW w:w="961" w:type="dxa"/>
            <w:tcBorders>
              <w:top w:val="nil"/>
              <w:left w:val="nil"/>
              <w:bottom w:val="dashed" w:sz="4" w:space="0" w:color="auto"/>
              <w:right w:val="dashed" w:sz="4" w:space="0" w:color="auto"/>
            </w:tcBorders>
            <w:shd w:val="clear" w:color="auto" w:fill="auto"/>
            <w:vAlign w:val="center"/>
            <w:hideMark/>
          </w:tcPr>
          <w:p w14:paraId="56E45EC6"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5,00</w:t>
            </w:r>
          </w:p>
        </w:tc>
        <w:tc>
          <w:tcPr>
            <w:tcW w:w="1417" w:type="dxa"/>
            <w:tcBorders>
              <w:top w:val="nil"/>
              <w:left w:val="nil"/>
              <w:bottom w:val="dashed" w:sz="4" w:space="0" w:color="auto"/>
              <w:right w:val="dashed" w:sz="4" w:space="0" w:color="auto"/>
            </w:tcBorders>
            <w:shd w:val="clear" w:color="auto" w:fill="auto"/>
            <w:vAlign w:val="center"/>
            <w:hideMark/>
          </w:tcPr>
          <w:p w14:paraId="1214BD6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$ 120.220,00</w:t>
            </w:r>
          </w:p>
        </w:tc>
        <w:tc>
          <w:tcPr>
            <w:tcW w:w="1869" w:type="dxa"/>
            <w:tcBorders>
              <w:top w:val="nil"/>
              <w:left w:val="nil"/>
              <w:bottom w:val="dashed" w:sz="4" w:space="0" w:color="auto"/>
              <w:right w:val="double" w:sz="6" w:space="0" w:color="auto"/>
            </w:tcBorders>
            <w:shd w:val="clear" w:color="auto" w:fill="auto"/>
            <w:vAlign w:val="center"/>
            <w:hideMark/>
          </w:tcPr>
          <w:p w14:paraId="40B1F7D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$ 601.100,00</w:t>
            </w:r>
          </w:p>
        </w:tc>
      </w:tr>
      <w:tr w:rsidR="00930D6B" w:rsidRPr="000F3BC7" w14:paraId="4531BF76"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D331E1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7,3</w:t>
            </w:r>
          </w:p>
        </w:tc>
        <w:tc>
          <w:tcPr>
            <w:tcW w:w="3289" w:type="dxa"/>
            <w:tcBorders>
              <w:top w:val="nil"/>
              <w:left w:val="nil"/>
              <w:bottom w:val="dashed" w:sz="4" w:space="0" w:color="auto"/>
              <w:right w:val="dashed" w:sz="4" w:space="0" w:color="auto"/>
            </w:tcBorders>
            <w:shd w:val="clear" w:color="auto" w:fill="auto"/>
            <w:vAlign w:val="center"/>
            <w:hideMark/>
          </w:tcPr>
          <w:p w14:paraId="1D16813F"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E INSTALACIÓN DE VENTILADORES DE TECHO (INCLUYE ANCLAJE)</w:t>
            </w:r>
          </w:p>
        </w:tc>
        <w:tc>
          <w:tcPr>
            <w:tcW w:w="658" w:type="dxa"/>
            <w:tcBorders>
              <w:top w:val="nil"/>
              <w:left w:val="nil"/>
              <w:bottom w:val="dashed" w:sz="4" w:space="0" w:color="auto"/>
              <w:right w:val="dashed" w:sz="4" w:space="0" w:color="auto"/>
            </w:tcBorders>
            <w:shd w:val="clear" w:color="auto" w:fill="auto"/>
            <w:vAlign w:val="center"/>
            <w:hideMark/>
          </w:tcPr>
          <w:p w14:paraId="03691167" w14:textId="77777777" w:rsidR="00930D6B" w:rsidRPr="00930D6B" w:rsidRDefault="00930D6B" w:rsidP="00930D6B">
            <w:pPr>
              <w:jc w:val="center"/>
              <w:rPr>
                <w:rFonts w:ascii="Verdana" w:eastAsia="Times New Roman" w:hAnsi="Verdana" w:cs="Calibri"/>
                <w:color w:val="000000"/>
                <w:sz w:val="16"/>
                <w:szCs w:val="16"/>
                <w:lang w:eastAsia="es-CO"/>
              </w:rPr>
            </w:pPr>
            <w:proofErr w:type="spellStart"/>
            <w:r w:rsidRPr="00930D6B">
              <w:rPr>
                <w:rFonts w:ascii="Verdana" w:eastAsia="Times New Roman" w:hAnsi="Verdana" w:cs="Calibri"/>
                <w:color w:val="000000"/>
                <w:sz w:val="16"/>
                <w:szCs w:val="16"/>
                <w:lang w:eastAsia="es-CO"/>
              </w:rPr>
              <w:t>Und</w:t>
            </w:r>
            <w:proofErr w:type="spellEnd"/>
          </w:p>
        </w:tc>
        <w:tc>
          <w:tcPr>
            <w:tcW w:w="961" w:type="dxa"/>
            <w:tcBorders>
              <w:top w:val="nil"/>
              <w:left w:val="nil"/>
              <w:bottom w:val="dashed" w:sz="4" w:space="0" w:color="auto"/>
              <w:right w:val="dashed" w:sz="4" w:space="0" w:color="auto"/>
            </w:tcBorders>
            <w:shd w:val="clear" w:color="auto" w:fill="auto"/>
            <w:vAlign w:val="center"/>
            <w:hideMark/>
          </w:tcPr>
          <w:p w14:paraId="70CD42C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6,00</w:t>
            </w:r>
          </w:p>
        </w:tc>
        <w:tc>
          <w:tcPr>
            <w:tcW w:w="1417" w:type="dxa"/>
            <w:tcBorders>
              <w:top w:val="nil"/>
              <w:left w:val="nil"/>
              <w:bottom w:val="dashed" w:sz="4" w:space="0" w:color="auto"/>
              <w:right w:val="dashed" w:sz="4" w:space="0" w:color="auto"/>
            </w:tcBorders>
            <w:shd w:val="clear" w:color="auto" w:fill="auto"/>
            <w:vAlign w:val="center"/>
            <w:hideMark/>
          </w:tcPr>
          <w:p w14:paraId="0D87CC80"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$ 555.000,00</w:t>
            </w:r>
          </w:p>
        </w:tc>
        <w:tc>
          <w:tcPr>
            <w:tcW w:w="1869" w:type="dxa"/>
            <w:tcBorders>
              <w:top w:val="nil"/>
              <w:left w:val="nil"/>
              <w:bottom w:val="dashed" w:sz="4" w:space="0" w:color="auto"/>
              <w:right w:val="double" w:sz="6" w:space="0" w:color="auto"/>
            </w:tcBorders>
            <w:shd w:val="clear" w:color="auto" w:fill="auto"/>
            <w:vAlign w:val="center"/>
            <w:hideMark/>
          </w:tcPr>
          <w:p w14:paraId="2DBCF5E3"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$ 3.330.000,00</w:t>
            </w:r>
          </w:p>
        </w:tc>
      </w:tr>
      <w:tr w:rsidR="00930D6B" w:rsidRPr="000F3BC7" w14:paraId="72EA7C7C"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08ADBF9"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7,4</w:t>
            </w:r>
          </w:p>
        </w:tc>
        <w:tc>
          <w:tcPr>
            <w:tcW w:w="3289" w:type="dxa"/>
            <w:tcBorders>
              <w:top w:val="nil"/>
              <w:left w:val="nil"/>
              <w:bottom w:val="dashed" w:sz="4" w:space="0" w:color="auto"/>
              <w:right w:val="dashed" w:sz="4" w:space="0" w:color="auto"/>
            </w:tcBorders>
            <w:shd w:val="clear" w:color="auto" w:fill="auto"/>
            <w:vAlign w:val="center"/>
            <w:hideMark/>
          </w:tcPr>
          <w:p w14:paraId="0A25AB96"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transporte e instalación de Automático de 1x15 A, 120V, 20-6 KA.</w:t>
            </w:r>
          </w:p>
        </w:tc>
        <w:tc>
          <w:tcPr>
            <w:tcW w:w="658" w:type="dxa"/>
            <w:tcBorders>
              <w:top w:val="nil"/>
              <w:left w:val="nil"/>
              <w:bottom w:val="dashed" w:sz="4" w:space="0" w:color="auto"/>
              <w:right w:val="dashed" w:sz="4" w:space="0" w:color="auto"/>
            </w:tcBorders>
            <w:shd w:val="clear" w:color="auto" w:fill="auto"/>
            <w:vAlign w:val="center"/>
            <w:hideMark/>
          </w:tcPr>
          <w:p w14:paraId="623461F2" w14:textId="77777777" w:rsidR="00930D6B" w:rsidRPr="00930D6B" w:rsidRDefault="00930D6B" w:rsidP="00930D6B">
            <w:pPr>
              <w:jc w:val="center"/>
              <w:rPr>
                <w:rFonts w:ascii="Verdana" w:eastAsia="Times New Roman" w:hAnsi="Verdana" w:cs="Calibri"/>
                <w:color w:val="000000"/>
                <w:sz w:val="16"/>
                <w:szCs w:val="16"/>
                <w:lang w:eastAsia="es-CO"/>
              </w:rPr>
            </w:pPr>
            <w:proofErr w:type="spellStart"/>
            <w:r w:rsidRPr="00930D6B">
              <w:rPr>
                <w:rFonts w:ascii="Verdana" w:eastAsia="Times New Roman" w:hAnsi="Verdana" w:cs="Calibri"/>
                <w:color w:val="000000"/>
                <w:sz w:val="16"/>
                <w:szCs w:val="16"/>
                <w:lang w:eastAsia="es-CO"/>
              </w:rPr>
              <w:t>Und</w:t>
            </w:r>
            <w:proofErr w:type="spellEnd"/>
          </w:p>
        </w:tc>
        <w:tc>
          <w:tcPr>
            <w:tcW w:w="961" w:type="dxa"/>
            <w:tcBorders>
              <w:top w:val="nil"/>
              <w:left w:val="nil"/>
              <w:bottom w:val="dashed" w:sz="4" w:space="0" w:color="auto"/>
              <w:right w:val="dashed" w:sz="4" w:space="0" w:color="auto"/>
            </w:tcBorders>
            <w:shd w:val="clear" w:color="auto" w:fill="auto"/>
            <w:vAlign w:val="center"/>
            <w:hideMark/>
          </w:tcPr>
          <w:p w14:paraId="0E9E738F"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8,00</w:t>
            </w:r>
          </w:p>
        </w:tc>
        <w:tc>
          <w:tcPr>
            <w:tcW w:w="1417" w:type="dxa"/>
            <w:tcBorders>
              <w:top w:val="nil"/>
              <w:left w:val="nil"/>
              <w:bottom w:val="dashed" w:sz="4" w:space="0" w:color="auto"/>
              <w:right w:val="dashed" w:sz="4" w:space="0" w:color="auto"/>
            </w:tcBorders>
            <w:shd w:val="clear" w:color="auto" w:fill="auto"/>
            <w:vAlign w:val="center"/>
            <w:hideMark/>
          </w:tcPr>
          <w:p w14:paraId="6FC3E4FA"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$ 42.402,00</w:t>
            </w:r>
          </w:p>
        </w:tc>
        <w:tc>
          <w:tcPr>
            <w:tcW w:w="1869" w:type="dxa"/>
            <w:tcBorders>
              <w:top w:val="nil"/>
              <w:left w:val="nil"/>
              <w:bottom w:val="dashed" w:sz="4" w:space="0" w:color="auto"/>
              <w:right w:val="double" w:sz="6" w:space="0" w:color="auto"/>
            </w:tcBorders>
            <w:shd w:val="clear" w:color="auto" w:fill="auto"/>
            <w:vAlign w:val="center"/>
            <w:hideMark/>
          </w:tcPr>
          <w:p w14:paraId="4934353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$ 339.216,00</w:t>
            </w:r>
          </w:p>
        </w:tc>
      </w:tr>
      <w:tr w:rsidR="00930D6B" w:rsidRPr="000F3BC7" w14:paraId="4C1CF23F" w14:textId="77777777" w:rsidTr="000F3BC7">
        <w:trPr>
          <w:trHeight w:val="63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28B6846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7,5</w:t>
            </w:r>
          </w:p>
        </w:tc>
        <w:tc>
          <w:tcPr>
            <w:tcW w:w="3289" w:type="dxa"/>
            <w:tcBorders>
              <w:top w:val="nil"/>
              <w:left w:val="nil"/>
              <w:bottom w:val="dashed" w:sz="4" w:space="0" w:color="auto"/>
              <w:right w:val="dashed" w:sz="4" w:space="0" w:color="auto"/>
            </w:tcBorders>
            <w:shd w:val="clear" w:color="auto" w:fill="auto"/>
            <w:vAlign w:val="center"/>
            <w:hideMark/>
          </w:tcPr>
          <w:p w14:paraId="7D0237DC"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E INSTALACION DE TUBERÍA DE ACERO GALVANIZADO SCH 40 DE 1/2"</w:t>
            </w:r>
          </w:p>
        </w:tc>
        <w:tc>
          <w:tcPr>
            <w:tcW w:w="658" w:type="dxa"/>
            <w:tcBorders>
              <w:top w:val="nil"/>
              <w:left w:val="nil"/>
              <w:bottom w:val="dashed" w:sz="4" w:space="0" w:color="auto"/>
              <w:right w:val="dashed" w:sz="4" w:space="0" w:color="auto"/>
            </w:tcBorders>
            <w:shd w:val="clear" w:color="000000" w:fill="FFFFFF"/>
            <w:vAlign w:val="center"/>
            <w:hideMark/>
          </w:tcPr>
          <w:p w14:paraId="5925E7F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Ml</w:t>
            </w:r>
          </w:p>
        </w:tc>
        <w:tc>
          <w:tcPr>
            <w:tcW w:w="961" w:type="dxa"/>
            <w:tcBorders>
              <w:top w:val="nil"/>
              <w:left w:val="nil"/>
              <w:bottom w:val="dashed" w:sz="4" w:space="0" w:color="auto"/>
              <w:right w:val="dashed" w:sz="4" w:space="0" w:color="auto"/>
            </w:tcBorders>
            <w:shd w:val="clear" w:color="auto" w:fill="auto"/>
            <w:vAlign w:val="center"/>
            <w:hideMark/>
          </w:tcPr>
          <w:p w14:paraId="1E4097B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35,00</w:t>
            </w:r>
          </w:p>
        </w:tc>
        <w:tc>
          <w:tcPr>
            <w:tcW w:w="1417" w:type="dxa"/>
            <w:tcBorders>
              <w:top w:val="nil"/>
              <w:left w:val="nil"/>
              <w:bottom w:val="dashed" w:sz="4" w:space="0" w:color="auto"/>
              <w:right w:val="dashed" w:sz="4" w:space="0" w:color="auto"/>
            </w:tcBorders>
            <w:shd w:val="clear" w:color="auto" w:fill="auto"/>
            <w:vAlign w:val="center"/>
            <w:hideMark/>
          </w:tcPr>
          <w:p w14:paraId="2F092F0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$ 15.288,00</w:t>
            </w:r>
          </w:p>
        </w:tc>
        <w:tc>
          <w:tcPr>
            <w:tcW w:w="1869" w:type="dxa"/>
            <w:tcBorders>
              <w:top w:val="nil"/>
              <w:left w:val="nil"/>
              <w:bottom w:val="dashed" w:sz="4" w:space="0" w:color="auto"/>
              <w:right w:val="double" w:sz="6" w:space="0" w:color="auto"/>
            </w:tcBorders>
            <w:shd w:val="clear" w:color="auto" w:fill="auto"/>
            <w:vAlign w:val="center"/>
            <w:hideMark/>
          </w:tcPr>
          <w:p w14:paraId="0E5E20CC"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$ 535.080,00</w:t>
            </w:r>
          </w:p>
        </w:tc>
      </w:tr>
      <w:tr w:rsidR="00930D6B" w:rsidRPr="000F3BC7" w14:paraId="64CDC4FE" w14:textId="77777777" w:rsidTr="000F3BC7">
        <w:trPr>
          <w:trHeight w:val="2520"/>
        </w:trPr>
        <w:tc>
          <w:tcPr>
            <w:tcW w:w="0" w:type="auto"/>
            <w:tcBorders>
              <w:top w:val="nil"/>
              <w:left w:val="double" w:sz="6" w:space="0" w:color="auto"/>
              <w:bottom w:val="dashed" w:sz="4" w:space="0" w:color="auto"/>
              <w:right w:val="dashed" w:sz="4" w:space="0" w:color="auto"/>
            </w:tcBorders>
            <w:shd w:val="clear" w:color="auto" w:fill="auto"/>
            <w:vAlign w:val="center"/>
            <w:hideMark/>
          </w:tcPr>
          <w:p w14:paraId="0D864750"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lastRenderedPageBreak/>
              <w:t>7,6</w:t>
            </w:r>
          </w:p>
        </w:tc>
        <w:tc>
          <w:tcPr>
            <w:tcW w:w="3289" w:type="dxa"/>
            <w:tcBorders>
              <w:top w:val="nil"/>
              <w:left w:val="nil"/>
              <w:bottom w:val="dashed" w:sz="4" w:space="0" w:color="auto"/>
              <w:right w:val="dashed" w:sz="4" w:space="0" w:color="auto"/>
            </w:tcBorders>
            <w:shd w:val="clear" w:color="auto" w:fill="auto"/>
            <w:vAlign w:val="center"/>
            <w:hideMark/>
          </w:tcPr>
          <w:p w14:paraId="736A752B"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xml:space="preserve">SUMINISTRO, MONTAJE Y CONEXIÓN DE LUMINARIA LED SELLADA RECTANGULAR (1.30X0.14) DE DESCOLGAR 2X18 </w:t>
            </w:r>
            <w:proofErr w:type="gramStart"/>
            <w:r w:rsidRPr="00930D6B">
              <w:rPr>
                <w:rFonts w:ascii="Verdana" w:eastAsia="Times New Roman" w:hAnsi="Verdana" w:cs="Calibri"/>
                <w:color w:val="000000"/>
                <w:sz w:val="16"/>
                <w:szCs w:val="16"/>
                <w:lang w:eastAsia="es-CO"/>
              </w:rPr>
              <w:t>W  120</w:t>
            </w:r>
            <w:proofErr w:type="gramEnd"/>
            <w:r w:rsidRPr="00930D6B">
              <w:rPr>
                <w:rFonts w:ascii="Verdana" w:eastAsia="Times New Roman" w:hAnsi="Verdana" w:cs="Calibri"/>
                <w:color w:val="000000"/>
                <w:sz w:val="16"/>
                <w:szCs w:val="16"/>
                <w:lang w:eastAsia="es-CO"/>
              </w:rPr>
              <w:t xml:space="preserve">  V.  </w:t>
            </w:r>
            <w:proofErr w:type="gramStart"/>
            <w:r w:rsidRPr="00930D6B">
              <w:rPr>
                <w:rFonts w:ascii="Verdana" w:eastAsia="Times New Roman" w:hAnsi="Verdana" w:cs="Calibri"/>
                <w:color w:val="000000"/>
                <w:sz w:val="16"/>
                <w:szCs w:val="16"/>
                <w:lang w:eastAsia="es-CO"/>
              </w:rPr>
              <w:t>INCLUYE  ACCESORIOS</w:t>
            </w:r>
            <w:proofErr w:type="gramEnd"/>
            <w:r w:rsidRPr="00930D6B">
              <w:rPr>
                <w:rFonts w:ascii="Verdana" w:eastAsia="Times New Roman" w:hAnsi="Verdana" w:cs="Calibri"/>
                <w:color w:val="000000"/>
                <w:sz w:val="16"/>
                <w:szCs w:val="16"/>
                <w:lang w:eastAsia="es-CO"/>
              </w:rPr>
              <w:t xml:space="preserve">  DE  CONEXIÓN,  ACCESORIOS  DE  DESCUELGUE,  AMARRE  Y  FIJACIÓN.  QUE RESPONDA A LOS ESTUDIOS FOTOMÉTRICOS DE PROYECTO EN SUS PARÁMETROS FÍSICOS, ELÉCTRICOS, TÉCNICOS, FOTOMÉTRICOS Y DE INSTALACIÓN.</w:t>
            </w:r>
          </w:p>
        </w:tc>
        <w:tc>
          <w:tcPr>
            <w:tcW w:w="658" w:type="dxa"/>
            <w:tcBorders>
              <w:top w:val="nil"/>
              <w:left w:val="nil"/>
              <w:bottom w:val="dashed" w:sz="4" w:space="0" w:color="auto"/>
              <w:right w:val="dashed" w:sz="4" w:space="0" w:color="auto"/>
            </w:tcBorders>
            <w:shd w:val="clear" w:color="auto" w:fill="auto"/>
            <w:vAlign w:val="center"/>
            <w:hideMark/>
          </w:tcPr>
          <w:p w14:paraId="561DD9CC" w14:textId="77777777" w:rsidR="00930D6B" w:rsidRPr="00930D6B" w:rsidRDefault="00930D6B" w:rsidP="00930D6B">
            <w:pPr>
              <w:jc w:val="center"/>
              <w:rPr>
                <w:rFonts w:ascii="Verdana" w:eastAsia="Times New Roman" w:hAnsi="Verdana" w:cs="Calibri"/>
                <w:color w:val="000000"/>
                <w:sz w:val="16"/>
                <w:szCs w:val="16"/>
                <w:lang w:eastAsia="es-CO"/>
              </w:rPr>
            </w:pPr>
            <w:proofErr w:type="spellStart"/>
            <w:r w:rsidRPr="00930D6B">
              <w:rPr>
                <w:rFonts w:ascii="Verdana" w:eastAsia="Times New Roman" w:hAnsi="Verdana" w:cs="Calibri"/>
                <w:color w:val="000000"/>
                <w:sz w:val="16"/>
                <w:szCs w:val="16"/>
                <w:lang w:eastAsia="es-CO"/>
              </w:rPr>
              <w:t>Und</w:t>
            </w:r>
            <w:proofErr w:type="spellEnd"/>
          </w:p>
        </w:tc>
        <w:tc>
          <w:tcPr>
            <w:tcW w:w="961" w:type="dxa"/>
            <w:tcBorders>
              <w:top w:val="nil"/>
              <w:left w:val="nil"/>
              <w:bottom w:val="dashed" w:sz="4" w:space="0" w:color="auto"/>
              <w:right w:val="dashed" w:sz="4" w:space="0" w:color="auto"/>
            </w:tcBorders>
            <w:shd w:val="clear" w:color="auto" w:fill="auto"/>
            <w:vAlign w:val="center"/>
            <w:hideMark/>
          </w:tcPr>
          <w:p w14:paraId="52394598"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4,00</w:t>
            </w:r>
          </w:p>
        </w:tc>
        <w:tc>
          <w:tcPr>
            <w:tcW w:w="1417" w:type="dxa"/>
            <w:tcBorders>
              <w:top w:val="nil"/>
              <w:left w:val="nil"/>
              <w:bottom w:val="dashed" w:sz="4" w:space="0" w:color="auto"/>
              <w:right w:val="dashed" w:sz="4" w:space="0" w:color="auto"/>
            </w:tcBorders>
            <w:shd w:val="clear" w:color="auto" w:fill="auto"/>
            <w:vAlign w:val="center"/>
            <w:hideMark/>
          </w:tcPr>
          <w:p w14:paraId="7A2FB3EE"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$ 145.211,00</w:t>
            </w:r>
          </w:p>
        </w:tc>
        <w:tc>
          <w:tcPr>
            <w:tcW w:w="1869" w:type="dxa"/>
            <w:tcBorders>
              <w:top w:val="nil"/>
              <w:left w:val="nil"/>
              <w:bottom w:val="dashed" w:sz="4" w:space="0" w:color="auto"/>
              <w:right w:val="double" w:sz="6" w:space="0" w:color="auto"/>
            </w:tcBorders>
            <w:shd w:val="clear" w:color="auto" w:fill="auto"/>
            <w:vAlign w:val="center"/>
            <w:hideMark/>
          </w:tcPr>
          <w:p w14:paraId="131697E4"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$ 580.844,00</w:t>
            </w:r>
          </w:p>
        </w:tc>
      </w:tr>
      <w:tr w:rsidR="00930D6B" w:rsidRPr="000F3BC7" w14:paraId="6BD33CB2" w14:textId="77777777" w:rsidTr="000F3BC7">
        <w:trPr>
          <w:trHeight w:val="630"/>
        </w:trPr>
        <w:tc>
          <w:tcPr>
            <w:tcW w:w="0" w:type="auto"/>
            <w:tcBorders>
              <w:top w:val="nil"/>
              <w:left w:val="double" w:sz="6" w:space="0" w:color="auto"/>
              <w:bottom w:val="nil"/>
              <w:right w:val="dashed" w:sz="4" w:space="0" w:color="auto"/>
            </w:tcBorders>
            <w:shd w:val="clear" w:color="auto" w:fill="auto"/>
            <w:vAlign w:val="center"/>
            <w:hideMark/>
          </w:tcPr>
          <w:p w14:paraId="450B22D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7,7</w:t>
            </w:r>
          </w:p>
        </w:tc>
        <w:tc>
          <w:tcPr>
            <w:tcW w:w="3289" w:type="dxa"/>
            <w:tcBorders>
              <w:top w:val="nil"/>
              <w:left w:val="nil"/>
              <w:bottom w:val="nil"/>
              <w:right w:val="dashed" w:sz="4" w:space="0" w:color="auto"/>
            </w:tcBorders>
            <w:shd w:val="clear" w:color="auto" w:fill="auto"/>
            <w:vAlign w:val="center"/>
            <w:hideMark/>
          </w:tcPr>
          <w:p w14:paraId="5744280F"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SUMIISTRO E INSTALACION DE RED DE ACOMETIDA PRINCIPAL A TABLERO DE DISTRIBUCION.</w:t>
            </w:r>
          </w:p>
        </w:tc>
        <w:tc>
          <w:tcPr>
            <w:tcW w:w="658" w:type="dxa"/>
            <w:tcBorders>
              <w:top w:val="nil"/>
              <w:left w:val="nil"/>
              <w:bottom w:val="dashed" w:sz="4" w:space="0" w:color="auto"/>
              <w:right w:val="dashed" w:sz="4" w:space="0" w:color="auto"/>
            </w:tcBorders>
            <w:shd w:val="clear" w:color="000000" w:fill="FFFFFF"/>
            <w:vAlign w:val="center"/>
            <w:hideMark/>
          </w:tcPr>
          <w:p w14:paraId="6CC1A9C1"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Ml</w:t>
            </w:r>
          </w:p>
        </w:tc>
        <w:tc>
          <w:tcPr>
            <w:tcW w:w="961" w:type="dxa"/>
            <w:tcBorders>
              <w:top w:val="nil"/>
              <w:left w:val="nil"/>
              <w:bottom w:val="nil"/>
              <w:right w:val="dashed" w:sz="4" w:space="0" w:color="auto"/>
            </w:tcBorders>
            <w:shd w:val="clear" w:color="auto" w:fill="auto"/>
            <w:vAlign w:val="center"/>
            <w:hideMark/>
          </w:tcPr>
          <w:p w14:paraId="5C9A36F0"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25,00</w:t>
            </w:r>
          </w:p>
        </w:tc>
        <w:tc>
          <w:tcPr>
            <w:tcW w:w="1417" w:type="dxa"/>
            <w:tcBorders>
              <w:top w:val="nil"/>
              <w:left w:val="nil"/>
              <w:bottom w:val="nil"/>
              <w:right w:val="dashed" w:sz="4" w:space="0" w:color="auto"/>
            </w:tcBorders>
            <w:shd w:val="clear" w:color="auto" w:fill="auto"/>
            <w:vAlign w:val="center"/>
            <w:hideMark/>
          </w:tcPr>
          <w:p w14:paraId="233A8FB3"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$ 80.600,00</w:t>
            </w:r>
          </w:p>
        </w:tc>
        <w:tc>
          <w:tcPr>
            <w:tcW w:w="1869" w:type="dxa"/>
            <w:tcBorders>
              <w:top w:val="nil"/>
              <w:left w:val="nil"/>
              <w:bottom w:val="nil"/>
              <w:right w:val="double" w:sz="6" w:space="0" w:color="auto"/>
            </w:tcBorders>
            <w:shd w:val="clear" w:color="auto" w:fill="auto"/>
            <w:vAlign w:val="center"/>
            <w:hideMark/>
          </w:tcPr>
          <w:p w14:paraId="18A778D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$ 2.015.000,00</w:t>
            </w:r>
          </w:p>
        </w:tc>
      </w:tr>
      <w:tr w:rsidR="00930D6B" w:rsidRPr="000F3BC7" w14:paraId="2DC13C23" w14:textId="77777777" w:rsidTr="000F3BC7">
        <w:trPr>
          <w:trHeight w:val="829"/>
        </w:trPr>
        <w:tc>
          <w:tcPr>
            <w:tcW w:w="0" w:type="auto"/>
            <w:tcBorders>
              <w:top w:val="dashed" w:sz="4" w:space="0" w:color="auto"/>
              <w:left w:val="double" w:sz="6" w:space="0" w:color="auto"/>
              <w:bottom w:val="double" w:sz="6" w:space="0" w:color="auto"/>
              <w:right w:val="dashed" w:sz="4" w:space="0" w:color="auto"/>
            </w:tcBorders>
            <w:shd w:val="clear" w:color="auto" w:fill="auto"/>
            <w:vAlign w:val="center"/>
            <w:hideMark/>
          </w:tcPr>
          <w:p w14:paraId="21CC772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7,8</w:t>
            </w:r>
          </w:p>
        </w:tc>
        <w:tc>
          <w:tcPr>
            <w:tcW w:w="3289" w:type="dxa"/>
            <w:tcBorders>
              <w:top w:val="dashed" w:sz="4" w:space="0" w:color="auto"/>
              <w:left w:val="nil"/>
              <w:bottom w:val="double" w:sz="6" w:space="0" w:color="auto"/>
              <w:right w:val="dashed" w:sz="4" w:space="0" w:color="auto"/>
            </w:tcBorders>
            <w:shd w:val="clear" w:color="auto" w:fill="auto"/>
            <w:vAlign w:val="center"/>
            <w:hideMark/>
          </w:tcPr>
          <w:p w14:paraId="3C03914C" w14:textId="77777777" w:rsidR="00930D6B" w:rsidRPr="00930D6B" w:rsidRDefault="00930D6B" w:rsidP="00462120">
            <w:pP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SUMINISTRO E INSTALACION DE TABLERO BIFASICO DE 8 CIRCUITOS 125A PUERTA ELECTRICO EPOTRABLE</w:t>
            </w:r>
          </w:p>
        </w:tc>
        <w:tc>
          <w:tcPr>
            <w:tcW w:w="658" w:type="dxa"/>
            <w:tcBorders>
              <w:top w:val="nil"/>
              <w:left w:val="nil"/>
              <w:bottom w:val="double" w:sz="6" w:space="0" w:color="auto"/>
              <w:right w:val="dashed" w:sz="4" w:space="0" w:color="auto"/>
            </w:tcBorders>
            <w:shd w:val="clear" w:color="auto" w:fill="auto"/>
            <w:vAlign w:val="center"/>
            <w:hideMark/>
          </w:tcPr>
          <w:p w14:paraId="6FE9D5B1" w14:textId="77777777" w:rsidR="00930D6B" w:rsidRPr="00930D6B" w:rsidRDefault="00930D6B" w:rsidP="00930D6B">
            <w:pPr>
              <w:jc w:val="center"/>
              <w:rPr>
                <w:rFonts w:ascii="Verdana" w:eastAsia="Times New Roman" w:hAnsi="Verdana" w:cs="Calibri"/>
                <w:color w:val="000000"/>
                <w:sz w:val="16"/>
                <w:szCs w:val="16"/>
                <w:lang w:eastAsia="es-CO"/>
              </w:rPr>
            </w:pPr>
            <w:proofErr w:type="spellStart"/>
            <w:r w:rsidRPr="00930D6B">
              <w:rPr>
                <w:rFonts w:ascii="Verdana" w:eastAsia="Times New Roman" w:hAnsi="Verdana" w:cs="Calibri"/>
                <w:color w:val="000000"/>
                <w:sz w:val="16"/>
                <w:szCs w:val="16"/>
                <w:lang w:eastAsia="es-CO"/>
              </w:rPr>
              <w:t>Und</w:t>
            </w:r>
            <w:proofErr w:type="spellEnd"/>
          </w:p>
        </w:tc>
        <w:tc>
          <w:tcPr>
            <w:tcW w:w="961" w:type="dxa"/>
            <w:tcBorders>
              <w:top w:val="dashed" w:sz="4" w:space="0" w:color="auto"/>
              <w:left w:val="nil"/>
              <w:bottom w:val="double" w:sz="6" w:space="0" w:color="auto"/>
              <w:right w:val="dashed" w:sz="4" w:space="0" w:color="auto"/>
            </w:tcBorders>
            <w:shd w:val="clear" w:color="auto" w:fill="auto"/>
            <w:vAlign w:val="center"/>
            <w:hideMark/>
          </w:tcPr>
          <w:p w14:paraId="78B7D345"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1,00</w:t>
            </w:r>
          </w:p>
        </w:tc>
        <w:tc>
          <w:tcPr>
            <w:tcW w:w="1417" w:type="dxa"/>
            <w:tcBorders>
              <w:top w:val="dashed" w:sz="4" w:space="0" w:color="auto"/>
              <w:left w:val="nil"/>
              <w:bottom w:val="double" w:sz="6" w:space="0" w:color="auto"/>
              <w:right w:val="dashed" w:sz="4" w:space="0" w:color="auto"/>
            </w:tcBorders>
            <w:shd w:val="clear" w:color="auto" w:fill="auto"/>
            <w:vAlign w:val="center"/>
            <w:hideMark/>
          </w:tcPr>
          <w:p w14:paraId="3F30F487"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$ 710.000,00</w:t>
            </w:r>
          </w:p>
        </w:tc>
        <w:tc>
          <w:tcPr>
            <w:tcW w:w="1869" w:type="dxa"/>
            <w:tcBorders>
              <w:top w:val="dashed" w:sz="4" w:space="0" w:color="auto"/>
              <w:left w:val="nil"/>
              <w:bottom w:val="double" w:sz="6" w:space="0" w:color="auto"/>
              <w:right w:val="double" w:sz="6" w:space="0" w:color="auto"/>
            </w:tcBorders>
            <w:shd w:val="clear" w:color="auto" w:fill="auto"/>
            <w:vAlign w:val="center"/>
            <w:hideMark/>
          </w:tcPr>
          <w:p w14:paraId="5421BFA0" w14:textId="77777777" w:rsidR="00930D6B" w:rsidRPr="00930D6B" w:rsidRDefault="00930D6B" w:rsidP="00930D6B">
            <w:pPr>
              <w:jc w:val="center"/>
              <w:rPr>
                <w:rFonts w:ascii="Verdana" w:eastAsia="Times New Roman" w:hAnsi="Verdana" w:cs="Calibri"/>
                <w:color w:val="000000"/>
                <w:sz w:val="16"/>
                <w:szCs w:val="16"/>
                <w:lang w:eastAsia="es-CO"/>
              </w:rPr>
            </w:pPr>
            <w:r w:rsidRPr="00930D6B">
              <w:rPr>
                <w:rFonts w:ascii="Verdana" w:eastAsia="Times New Roman" w:hAnsi="Verdana" w:cs="Calibri"/>
                <w:color w:val="000000"/>
                <w:sz w:val="16"/>
                <w:szCs w:val="16"/>
                <w:lang w:eastAsia="es-CO"/>
              </w:rPr>
              <w:t>$ 710.000,00</w:t>
            </w:r>
          </w:p>
        </w:tc>
      </w:tr>
      <w:tr w:rsidR="000F3BC7" w:rsidRPr="00930D6B" w14:paraId="730AE46A" w14:textId="77777777" w:rsidTr="000F3BC7">
        <w:trPr>
          <w:trHeight w:val="525"/>
        </w:trPr>
        <w:tc>
          <w:tcPr>
            <w:tcW w:w="6923" w:type="dxa"/>
            <w:gridSpan w:val="5"/>
            <w:tcBorders>
              <w:top w:val="double" w:sz="6" w:space="0" w:color="auto"/>
              <w:left w:val="double" w:sz="6" w:space="0" w:color="auto"/>
              <w:bottom w:val="double" w:sz="6" w:space="0" w:color="auto"/>
              <w:right w:val="double" w:sz="6" w:space="0" w:color="auto"/>
            </w:tcBorders>
            <w:shd w:val="clear" w:color="000000" w:fill="FFFFFF"/>
            <w:vAlign w:val="center"/>
            <w:hideMark/>
          </w:tcPr>
          <w:p w14:paraId="692CCA7A" w14:textId="77777777" w:rsidR="00930D6B" w:rsidRPr="00930D6B" w:rsidRDefault="00930D6B" w:rsidP="00930D6B">
            <w:pPr>
              <w:jc w:val="right"/>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VALOR COSTO DIRECTO GENERAL.</w:t>
            </w:r>
          </w:p>
        </w:tc>
        <w:tc>
          <w:tcPr>
            <w:tcW w:w="1869" w:type="dxa"/>
            <w:tcBorders>
              <w:top w:val="nil"/>
              <w:left w:val="nil"/>
              <w:bottom w:val="double" w:sz="6" w:space="0" w:color="auto"/>
              <w:right w:val="double" w:sz="6" w:space="0" w:color="auto"/>
            </w:tcBorders>
            <w:shd w:val="clear" w:color="000000" w:fill="FFFFFF"/>
            <w:vAlign w:val="center"/>
            <w:hideMark/>
          </w:tcPr>
          <w:p w14:paraId="76609A43"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$ 114.391.143,91</w:t>
            </w:r>
          </w:p>
        </w:tc>
      </w:tr>
      <w:tr w:rsidR="00930D6B" w:rsidRPr="000F3BC7" w14:paraId="720C3E74" w14:textId="77777777" w:rsidTr="000F3BC7">
        <w:trPr>
          <w:trHeight w:val="360"/>
        </w:trPr>
        <w:tc>
          <w:tcPr>
            <w:tcW w:w="5506" w:type="dxa"/>
            <w:gridSpan w:val="4"/>
            <w:tcBorders>
              <w:top w:val="double" w:sz="6" w:space="0" w:color="auto"/>
              <w:left w:val="double" w:sz="6" w:space="0" w:color="auto"/>
              <w:bottom w:val="double" w:sz="6" w:space="0" w:color="auto"/>
              <w:right w:val="double" w:sz="6" w:space="0" w:color="auto"/>
            </w:tcBorders>
            <w:shd w:val="clear" w:color="000000" w:fill="FFFFFF"/>
            <w:vAlign w:val="center"/>
            <w:hideMark/>
          </w:tcPr>
          <w:p w14:paraId="03E99BE4" w14:textId="77777777" w:rsidR="00930D6B" w:rsidRPr="00930D6B" w:rsidRDefault="00930D6B" w:rsidP="00930D6B">
            <w:pPr>
              <w:jc w:val="right"/>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ADMINISTRACION</w:t>
            </w:r>
          </w:p>
        </w:tc>
        <w:tc>
          <w:tcPr>
            <w:tcW w:w="1417" w:type="dxa"/>
            <w:tcBorders>
              <w:top w:val="nil"/>
              <w:left w:val="nil"/>
              <w:bottom w:val="double" w:sz="6" w:space="0" w:color="auto"/>
              <w:right w:val="double" w:sz="6" w:space="0" w:color="auto"/>
            </w:tcBorders>
            <w:shd w:val="clear" w:color="000000" w:fill="FFFFFF"/>
            <w:vAlign w:val="center"/>
            <w:hideMark/>
          </w:tcPr>
          <w:p w14:paraId="340E242A"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30,50%</w:t>
            </w:r>
          </w:p>
        </w:tc>
        <w:tc>
          <w:tcPr>
            <w:tcW w:w="1869" w:type="dxa"/>
            <w:tcBorders>
              <w:top w:val="nil"/>
              <w:left w:val="nil"/>
              <w:bottom w:val="double" w:sz="6" w:space="0" w:color="auto"/>
              <w:right w:val="double" w:sz="6" w:space="0" w:color="auto"/>
            </w:tcBorders>
            <w:shd w:val="clear" w:color="000000" w:fill="FFFFFF"/>
            <w:vAlign w:val="center"/>
            <w:hideMark/>
          </w:tcPr>
          <w:p w14:paraId="1D8E2ACA"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$ 34.889.298,89</w:t>
            </w:r>
          </w:p>
        </w:tc>
      </w:tr>
      <w:tr w:rsidR="00930D6B" w:rsidRPr="000F3BC7" w14:paraId="2C3415CD" w14:textId="77777777" w:rsidTr="000F3BC7">
        <w:trPr>
          <w:trHeight w:val="345"/>
        </w:trPr>
        <w:tc>
          <w:tcPr>
            <w:tcW w:w="5506" w:type="dxa"/>
            <w:gridSpan w:val="4"/>
            <w:tcBorders>
              <w:top w:val="double" w:sz="6" w:space="0" w:color="auto"/>
              <w:left w:val="double" w:sz="6" w:space="0" w:color="auto"/>
              <w:bottom w:val="double" w:sz="6" w:space="0" w:color="auto"/>
              <w:right w:val="double" w:sz="6" w:space="0" w:color="auto"/>
            </w:tcBorders>
            <w:shd w:val="clear" w:color="000000" w:fill="FFFFFF"/>
            <w:vAlign w:val="center"/>
            <w:hideMark/>
          </w:tcPr>
          <w:p w14:paraId="5AC4D563" w14:textId="77777777" w:rsidR="00930D6B" w:rsidRPr="00930D6B" w:rsidRDefault="00930D6B" w:rsidP="00930D6B">
            <w:pPr>
              <w:jc w:val="right"/>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IMPREVISTOS</w:t>
            </w:r>
          </w:p>
        </w:tc>
        <w:tc>
          <w:tcPr>
            <w:tcW w:w="1417" w:type="dxa"/>
            <w:tcBorders>
              <w:top w:val="nil"/>
              <w:left w:val="nil"/>
              <w:bottom w:val="double" w:sz="6" w:space="0" w:color="auto"/>
              <w:right w:val="double" w:sz="6" w:space="0" w:color="auto"/>
            </w:tcBorders>
            <w:shd w:val="clear" w:color="000000" w:fill="FFFFFF"/>
            <w:vAlign w:val="center"/>
            <w:hideMark/>
          </w:tcPr>
          <w:p w14:paraId="4C3B0A82"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1,00%</w:t>
            </w:r>
          </w:p>
        </w:tc>
        <w:tc>
          <w:tcPr>
            <w:tcW w:w="1869" w:type="dxa"/>
            <w:tcBorders>
              <w:top w:val="nil"/>
              <w:left w:val="nil"/>
              <w:bottom w:val="double" w:sz="6" w:space="0" w:color="auto"/>
              <w:right w:val="double" w:sz="6" w:space="0" w:color="auto"/>
            </w:tcBorders>
            <w:shd w:val="clear" w:color="000000" w:fill="FFFFFF"/>
            <w:vAlign w:val="center"/>
            <w:hideMark/>
          </w:tcPr>
          <w:p w14:paraId="100F0B60"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$ 1.143.911,44</w:t>
            </w:r>
          </w:p>
        </w:tc>
      </w:tr>
      <w:tr w:rsidR="00930D6B" w:rsidRPr="000F3BC7" w14:paraId="1B75FF64" w14:textId="77777777" w:rsidTr="000F3BC7">
        <w:trPr>
          <w:trHeight w:val="345"/>
        </w:trPr>
        <w:tc>
          <w:tcPr>
            <w:tcW w:w="5506" w:type="dxa"/>
            <w:gridSpan w:val="4"/>
            <w:tcBorders>
              <w:top w:val="double" w:sz="6" w:space="0" w:color="auto"/>
              <w:left w:val="double" w:sz="6" w:space="0" w:color="auto"/>
              <w:bottom w:val="double" w:sz="6" w:space="0" w:color="auto"/>
              <w:right w:val="double" w:sz="6" w:space="0" w:color="auto"/>
            </w:tcBorders>
            <w:shd w:val="clear" w:color="000000" w:fill="FFFFFF"/>
            <w:vAlign w:val="center"/>
            <w:hideMark/>
          </w:tcPr>
          <w:p w14:paraId="65352E97" w14:textId="77777777" w:rsidR="00930D6B" w:rsidRPr="00930D6B" w:rsidRDefault="00930D6B" w:rsidP="00930D6B">
            <w:pPr>
              <w:jc w:val="right"/>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UTILIDAD</w:t>
            </w:r>
          </w:p>
        </w:tc>
        <w:tc>
          <w:tcPr>
            <w:tcW w:w="1417" w:type="dxa"/>
            <w:tcBorders>
              <w:top w:val="nil"/>
              <w:left w:val="nil"/>
              <w:bottom w:val="double" w:sz="6" w:space="0" w:color="auto"/>
              <w:right w:val="double" w:sz="6" w:space="0" w:color="auto"/>
            </w:tcBorders>
            <w:shd w:val="clear" w:color="000000" w:fill="FFFFFF"/>
            <w:vAlign w:val="center"/>
            <w:hideMark/>
          </w:tcPr>
          <w:p w14:paraId="44493DE2"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4,00%</w:t>
            </w:r>
          </w:p>
        </w:tc>
        <w:tc>
          <w:tcPr>
            <w:tcW w:w="1869" w:type="dxa"/>
            <w:tcBorders>
              <w:top w:val="nil"/>
              <w:left w:val="nil"/>
              <w:bottom w:val="double" w:sz="6" w:space="0" w:color="auto"/>
              <w:right w:val="double" w:sz="6" w:space="0" w:color="auto"/>
            </w:tcBorders>
            <w:shd w:val="clear" w:color="000000" w:fill="FFFFFF"/>
            <w:vAlign w:val="center"/>
            <w:hideMark/>
          </w:tcPr>
          <w:p w14:paraId="48D7D793" w14:textId="77777777" w:rsidR="00930D6B" w:rsidRPr="00930D6B" w:rsidRDefault="00930D6B" w:rsidP="00930D6B">
            <w:pPr>
              <w:jc w:val="center"/>
              <w:rPr>
                <w:rFonts w:ascii="Verdana" w:eastAsia="Times New Roman" w:hAnsi="Verdana" w:cs="Calibri"/>
                <w:sz w:val="16"/>
                <w:szCs w:val="16"/>
                <w:lang w:eastAsia="es-CO"/>
              </w:rPr>
            </w:pPr>
            <w:r w:rsidRPr="00930D6B">
              <w:rPr>
                <w:rFonts w:ascii="Verdana" w:eastAsia="Times New Roman" w:hAnsi="Verdana" w:cs="Calibri"/>
                <w:sz w:val="16"/>
                <w:szCs w:val="16"/>
                <w:lang w:eastAsia="es-CO"/>
              </w:rPr>
              <w:t>$ 4.575.645,76</w:t>
            </w:r>
          </w:p>
        </w:tc>
      </w:tr>
      <w:tr w:rsidR="00930D6B" w:rsidRPr="000F3BC7" w14:paraId="114784D1" w14:textId="77777777" w:rsidTr="000F3BC7">
        <w:trPr>
          <w:trHeight w:val="345"/>
        </w:trPr>
        <w:tc>
          <w:tcPr>
            <w:tcW w:w="5506" w:type="dxa"/>
            <w:gridSpan w:val="4"/>
            <w:tcBorders>
              <w:top w:val="double" w:sz="6" w:space="0" w:color="auto"/>
              <w:left w:val="double" w:sz="6" w:space="0" w:color="auto"/>
              <w:bottom w:val="double" w:sz="6" w:space="0" w:color="auto"/>
              <w:right w:val="double" w:sz="6" w:space="0" w:color="auto"/>
            </w:tcBorders>
            <w:shd w:val="clear" w:color="000000" w:fill="FFFFFF"/>
            <w:vAlign w:val="center"/>
            <w:hideMark/>
          </w:tcPr>
          <w:p w14:paraId="18D362C4" w14:textId="77777777" w:rsidR="00930D6B" w:rsidRPr="00930D6B" w:rsidRDefault="00930D6B" w:rsidP="00930D6B">
            <w:pPr>
              <w:jc w:val="right"/>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TOTAL AIU</w:t>
            </w:r>
          </w:p>
        </w:tc>
        <w:tc>
          <w:tcPr>
            <w:tcW w:w="1417" w:type="dxa"/>
            <w:tcBorders>
              <w:top w:val="nil"/>
              <w:left w:val="nil"/>
              <w:bottom w:val="double" w:sz="6" w:space="0" w:color="auto"/>
              <w:right w:val="double" w:sz="6" w:space="0" w:color="auto"/>
            </w:tcBorders>
            <w:shd w:val="clear" w:color="000000" w:fill="FFFFFF"/>
            <w:vAlign w:val="center"/>
            <w:hideMark/>
          </w:tcPr>
          <w:p w14:paraId="0080BEF7"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35,50%</w:t>
            </w:r>
          </w:p>
        </w:tc>
        <w:tc>
          <w:tcPr>
            <w:tcW w:w="1869" w:type="dxa"/>
            <w:tcBorders>
              <w:top w:val="nil"/>
              <w:left w:val="nil"/>
              <w:bottom w:val="double" w:sz="6" w:space="0" w:color="auto"/>
              <w:right w:val="double" w:sz="6" w:space="0" w:color="auto"/>
            </w:tcBorders>
            <w:shd w:val="clear" w:color="000000" w:fill="FFFFFF"/>
            <w:vAlign w:val="center"/>
            <w:hideMark/>
          </w:tcPr>
          <w:p w14:paraId="662AC153"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$ 40.608.856,09</w:t>
            </w:r>
          </w:p>
        </w:tc>
      </w:tr>
      <w:tr w:rsidR="000F3BC7" w:rsidRPr="00930D6B" w14:paraId="491CA889" w14:textId="77777777" w:rsidTr="000F3BC7">
        <w:trPr>
          <w:trHeight w:val="420"/>
        </w:trPr>
        <w:tc>
          <w:tcPr>
            <w:tcW w:w="6923" w:type="dxa"/>
            <w:gridSpan w:val="5"/>
            <w:tcBorders>
              <w:top w:val="double" w:sz="6" w:space="0" w:color="auto"/>
              <w:left w:val="double" w:sz="6" w:space="0" w:color="auto"/>
              <w:bottom w:val="double" w:sz="6" w:space="0" w:color="auto"/>
              <w:right w:val="double" w:sz="6" w:space="0" w:color="auto"/>
            </w:tcBorders>
            <w:shd w:val="clear" w:color="000000" w:fill="FFFFFF"/>
            <w:vAlign w:val="center"/>
            <w:hideMark/>
          </w:tcPr>
          <w:p w14:paraId="7FBF07EF" w14:textId="77777777" w:rsidR="00930D6B" w:rsidRPr="00930D6B" w:rsidRDefault="00930D6B" w:rsidP="00930D6B">
            <w:pPr>
              <w:jc w:val="right"/>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COSTO TOTAL DE LA OBRA</w:t>
            </w:r>
          </w:p>
        </w:tc>
        <w:tc>
          <w:tcPr>
            <w:tcW w:w="1869" w:type="dxa"/>
            <w:tcBorders>
              <w:top w:val="nil"/>
              <w:left w:val="nil"/>
              <w:bottom w:val="double" w:sz="6" w:space="0" w:color="auto"/>
              <w:right w:val="double" w:sz="6" w:space="0" w:color="auto"/>
            </w:tcBorders>
            <w:shd w:val="clear" w:color="000000" w:fill="FFFFFF"/>
            <w:vAlign w:val="center"/>
            <w:hideMark/>
          </w:tcPr>
          <w:p w14:paraId="5EA05D00" w14:textId="77777777" w:rsidR="00930D6B" w:rsidRPr="00930D6B" w:rsidRDefault="00930D6B" w:rsidP="00930D6B">
            <w:pPr>
              <w:jc w:val="center"/>
              <w:rPr>
                <w:rFonts w:ascii="Verdana" w:eastAsia="Times New Roman" w:hAnsi="Verdana" w:cs="Calibri"/>
                <w:b/>
                <w:bCs/>
                <w:sz w:val="16"/>
                <w:szCs w:val="16"/>
                <w:lang w:eastAsia="es-CO"/>
              </w:rPr>
            </w:pPr>
            <w:r w:rsidRPr="00930D6B">
              <w:rPr>
                <w:rFonts w:ascii="Verdana" w:eastAsia="Times New Roman" w:hAnsi="Verdana" w:cs="Calibri"/>
                <w:b/>
                <w:bCs/>
                <w:sz w:val="16"/>
                <w:szCs w:val="16"/>
                <w:lang w:eastAsia="es-CO"/>
              </w:rPr>
              <w:t>$ 155.000.000,00</w:t>
            </w:r>
          </w:p>
        </w:tc>
      </w:tr>
    </w:tbl>
    <w:p w14:paraId="0D504BE9" w14:textId="77777777" w:rsidR="00374952" w:rsidRPr="00C14360" w:rsidRDefault="00374952" w:rsidP="00A0364A">
      <w:pPr>
        <w:rPr>
          <w:rFonts w:ascii="Verdana" w:hAnsi="Verdana"/>
          <w:sz w:val="22"/>
        </w:rPr>
      </w:pPr>
    </w:p>
    <w:p w14:paraId="1D9B8739" w14:textId="613F40E2" w:rsidR="00925DDB" w:rsidRPr="00C14360" w:rsidRDefault="00CF369B" w:rsidP="001A1E61">
      <w:pPr>
        <w:pStyle w:val="Ttulo1"/>
        <w:spacing w:line="276" w:lineRule="auto"/>
        <w:rPr>
          <w:rFonts w:ascii="Verdana" w:hAnsi="Verdana"/>
          <w:sz w:val="22"/>
          <w:szCs w:val="22"/>
        </w:rPr>
      </w:pPr>
      <w:r w:rsidRPr="00C14360">
        <w:rPr>
          <w:rFonts w:ascii="Verdana" w:hAnsi="Verdana"/>
          <w:sz w:val="22"/>
          <w:szCs w:val="22"/>
        </w:rPr>
        <w:t>P</w:t>
      </w:r>
      <w:r w:rsidR="00925DDB" w:rsidRPr="00C14360">
        <w:rPr>
          <w:rFonts w:ascii="Verdana" w:hAnsi="Verdana"/>
          <w:sz w:val="22"/>
          <w:szCs w:val="22"/>
        </w:rPr>
        <w:t>lazo para la ejecución del CONTRATo</w:t>
      </w:r>
    </w:p>
    <w:p w14:paraId="50AE3C57" w14:textId="474DAB66" w:rsidR="00925DDB" w:rsidRPr="00C14360" w:rsidRDefault="00925DDB" w:rsidP="001A1E61">
      <w:pPr>
        <w:spacing w:line="276" w:lineRule="auto"/>
        <w:rPr>
          <w:rFonts w:ascii="Verdana" w:hAnsi="Verdana"/>
          <w:sz w:val="22"/>
        </w:rPr>
      </w:pPr>
    </w:p>
    <w:p w14:paraId="497BA31B" w14:textId="4DD6866D" w:rsidR="00925DDB" w:rsidRPr="00C14360" w:rsidRDefault="00925DDB" w:rsidP="001A1E61">
      <w:pPr>
        <w:spacing w:line="276" w:lineRule="auto"/>
        <w:rPr>
          <w:rFonts w:ascii="Verdana" w:hAnsi="Verdana"/>
          <w:sz w:val="22"/>
        </w:rPr>
      </w:pPr>
      <w:r w:rsidRPr="00C14360">
        <w:rPr>
          <w:rFonts w:ascii="Verdana" w:hAnsi="Verdana"/>
          <w:sz w:val="22"/>
        </w:rPr>
        <w:t xml:space="preserve">El plazo previsto para la ejecución de las actividades que se deriven del </w:t>
      </w:r>
      <w:r w:rsidR="00510130" w:rsidRPr="00C14360">
        <w:rPr>
          <w:rFonts w:ascii="Verdana" w:hAnsi="Verdana"/>
          <w:sz w:val="22"/>
        </w:rPr>
        <w:t>P</w:t>
      </w:r>
      <w:r w:rsidRPr="00C14360">
        <w:rPr>
          <w:rFonts w:ascii="Verdana" w:hAnsi="Verdana"/>
          <w:sz w:val="22"/>
        </w:rPr>
        <w:t xml:space="preserve">roceso </w:t>
      </w:r>
      <w:r w:rsidR="00510130" w:rsidRPr="00C14360">
        <w:rPr>
          <w:rFonts w:ascii="Verdana" w:hAnsi="Verdana"/>
          <w:sz w:val="22"/>
        </w:rPr>
        <w:t xml:space="preserve">de Contratación </w:t>
      </w:r>
      <w:r w:rsidRPr="00C14360">
        <w:rPr>
          <w:rFonts w:ascii="Verdana" w:hAnsi="Verdana"/>
          <w:sz w:val="22"/>
        </w:rPr>
        <w:t xml:space="preserve">es el establecido en la sección 1.1. del </w:t>
      </w:r>
      <w:r w:rsidR="7812FA41" w:rsidRPr="00C14360">
        <w:rPr>
          <w:rFonts w:ascii="Verdana" w:hAnsi="Verdana"/>
          <w:sz w:val="22"/>
        </w:rPr>
        <w:t>P</w:t>
      </w:r>
      <w:r w:rsidRPr="00C14360">
        <w:rPr>
          <w:rFonts w:ascii="Verdana" w:hAnsi="Verdana"/>
          <w:sz w:val="22"/>
        </w:rPr>
        <w:t xml:space="preserve">liego de </w:t>
      </w:r>
      <w:r w:rsidR="63ABA39D" w:rsidRPr="00C14360">
        <w:rPr>
          <w:rFonts w:ascii="Verdana" w:hAnsi="Verdana"/>
          <w:sz w:val="22"/>
        </w:rPr>
        <w:t>C</w:t>
      </w:r>
      <w:r w:rsidRPr="00C14360">
        <w:rPr>
          <w:rFonts w:ascii="Verdana" w:hAnsi="Verdana"/>
          <w:sz w:val="22"/>
        </w:rPr>
        <w:t xml:space="preserve">ondiciones, el cual se contará en la forma prevista en el Anexo </w:t>
      </w:r>
      <w:r w:rsidR="002239D5" w:rsidRPr="00C14360">
        <w:rPr>
          <w:rFonts w:ascii="Verdana" w:hAnsi="Verdana"/>
          <w:sz w:val="22"/>
        </w:rPr>
        <w:t>4</w:t>
      </w:r>
      <w:r w:rsidRPr="00C14360">
        <w:rPr>
          <w:rFonts w:ascii="Verdana" w:hAnsi="Verdana"/>
          <w:sz w:val="22"/>
        </w:rPr>
        <w:t xml:space="preserve"> – Minuta del Contrato. </w:t>
      </w:r>
    </w:p>
    <w:p w14:paraId="3B735CB6" w14:textId="77777777" w:rsidR="00925DDB" w:rsidRPr="00C14360" w:rsidRDefault="00925DDB" w:rsidP="001A1E61">
      <w:pPr>
        <w:spacing w:line="276" w:lineRule="auto"/>
        <w:rPr>
          <w:rFonts w:ascii="Verdana" w:hAnsi="Verdana"/>
          <w:sz w:val="22"/>
        </w:rPr>
      </w:pPr>
    </w:p>
    <w:p w14:paraId="2FF9DA81" w14:textId="2D589281" w:rsidR="000847D0" w:rsidRPr="000847D0" w:rsidRDefault="000847D0" w:rsidP="001A1E61">
      <w:pPr>
        <w:spacing w:line="276" w:lineRule="auto"/>
        <w:rPr>
          <w:rFonts w:ascii="Verdana" w:eastAsia="Times New Roman" w:hAnsi="Verdana" w:cs="Arial"/>
          <w:color w:val="000000"/>
          <w:sz w:val="22"/>
        </w:rPr>
      </w:pPr>
      <w:r w:rsidRPr="000847D0">
        <w:rPr>
          <w:rFonts w:ascii="Verdana" w:eastAsia="Times New Roman" w:hAnsi="Verdana" w:cs="Arial"/>
          <w:color w:val="000000"/>
          <w:sz w:val="22"/>
        </w:rPr>
        <w:t xml:space="preserve">El plazo del contrato será </w:t>
      </w:r>
      <w:r w:rsidRPr="000847D0">
        <w:rPr>
          <w:rFonts w:ascii="Verdana" w:eastAsia="Times New Roman" w:hAnsi="Verdana" w:cs="Arial"/>
          <w:sz w:val="22"/>
        </w:rPr>
        <w:t xml:space="preserve">de </w:t>
      </w:r>
      <w:r w:rsidR="006D4156">
        <w:rPr>
          <w:rFonts w:ascii="Verdana" w:eastAsia="Times New Roman" w:hAnsi="Verdana" w:cs="Arial"/>
          <w:sz w:val="22"/>
        </w:rPr>
        <w:t>tres</w:t>
      </w:r>
      <w:r w:rsidRPr="000847D0">
        <w:rPr>
          <w:rFonts w:ascii="Verdana" w:eastAsia="Times New Roman" w:hAnsi="Verdana" w:cs="Arial"/>
          <w:sz w:val="22"/>
        </w:rPr>
        <w:t xml:space="preserve"> mes</w:t>
      </w:r>
      <w:r w:rsidR="006D4156">
        <w:rPr>
          <w:rFonts w:ascii="Verdana" w:eastAsia="Times New Roman" w:hAnsi="Verdana" w:cs="Arial"/>
          <w:sz w:val="22"/>
        </w:rPr>
        <w:t>es</w:t>
      </w:r>
      <w:r w:rsidRPr="000847D0">
        <w:rPr>
          <w:rFonts w:ascii="Verdana" w:eastAsia="Times New Roman" w:hAnsi="Verdana" w:cs="Arial"/>
          <w:sz w:val="22"/>
        </w:rPr>
        <w:t xml:space="preserve">, </w:t>
      </w:r>
      <w:r w:rsidRPr="000847D0">
        <w:rPr>
          <w:rFonts w:ascii="Verdana" w:eastAsia="Times New Roman" w:hAnsi="Verdana" w:cs="Arial"/>
          <w:color w:val="000000"/>
          <w:sz w:val="22"/>
        </w:rPr>
        <w:t>contados a partir de la fecha de suscripción del acata de inicio.</w:t>
      </w:r>
    </w:p>
    <w:p w14:paraId="14C129C3" w14:textId="5673EBEE" w:rsidR="001A1E61" w:rsidRPr="00C14360" w:rsidRDefault="001A1E61" w:rsidP="001A1E61">
      <w:pPr>
        <w:spacing w:line="276" w:lineRule="auto"/>
        <w:rPr>
          <w:rFonts w:ascii="Verdana" w:hAnsi="Verdana"/>
          <w:sz w:val="22"/>
        </w:rPr>
      </w:pPr>
    </w:p>
    <w:p w14:paraId="25AF1F4B" w14:textId="3762088B" w:rsidR="00925DDB" w:rsidRPr="00C14360" w:rsidRDefault="00CF369B" w:rsidP="001A1E61">
      <w:pPr>
        <w:pStyle w:val="Ttulo1"/>
        <w:spacing w:line="276" w:lineRule="auto"/>
        <w:rPr>
          <w:rFonts w:ascii="Verdana" w:hAnsi="Verdana"/>
          <w:sz w:val="22"/>
          <w:szCs w:val="22"/>
        </w:rPr>
      </w:pPr>
      <w:r w:rsidRPr="00C14360">
        <w:rPr>
          <w:rFonts w:ascii="Verdana" w:hAnsi="Verdana"/>
          <w:sz w:val="22"/>
          <w:szCs w:val="22"/>
        </w:rPr>
        <w:t>F</w:t>
      </w:r>
      <w:r w:rsidR="00850B16" w:rsidRPr="00C14360">
        <w:rPr>
          <w:rFonts w:ascii="Verdana" w:hAnsi="Verdana"/>
          <w:sz w:val="22"/>
          <w:szCs w:val="22"/>
        </w:rPr>
        <w:t>orma de pago</w:t>
      </w:r>
    </w:p>
    <w:p w14:paraId="3A54A087" w14:textId="7E4D5205" w:rsidR="00850B16" w:rsidRPr="00C14360" w:rsidRDefault="00850B16" w:rsidP="001A1E61">
      <w:pPr>
        <w:spacing w:line="276" w:lineRule="auto"/>
        <w:rPr>
          <w:rFonts w:ascii="Verdana" w:hAnsi="Verdana"/>
          <w:sz w:val="22"/>
        </w:rPr>
      </w:pPr>
    </w:p>
    <w:p w14:paraId="69F79588" w14:textId="77777777" w:rsidR="000847D0" w:rsidRPr="000847D0" w:rsidRDefault="000847D0" w:rsidP="001A1E61">
      <w:pPr>
        <w:spacing w:line="276" w:lineRule="auto"/>
        <w:rPr>
          <w:rFonts w:ascii="Verdana" w:hAnsi="Verdana"/>
          <w:sz w:val="22"/>
        </w:rPr>
      </w:pPr>
      <w:r w:rsidRPr="000847D0">
        <w:rPr>
          <w:rFonts w:ascii="Verdana" w:hAnsi="Verdana"/>
          <w:sz w:val="22"/>
        </w:rPr>
        <w:t xml:space="preserve">La Entidad determinó realizar el pago de la ejecución del objeto por precios unitarios teniendo en cuenta que es el sistema que más facilita la determinación del alcance del objeto en contratos de obra (en relación a criterios de cantidad, </w:t>
      </w:r>
      <w:r w:rsidRPr="000847D0">
        <w:rPr>
          <w:rFonts w:ascii="Verdana" w:hAnsi="Verdana"/>
          <w:sz w:val="22"/>
        </w:rPr>
        <w:lastRenderedPageBreak/>
        <w:t xml:space="preserve">calidad, especificación, plazos y costos de la ejecución de la obra); permite una mejor comparación de las diferentes ofertas; posibilita la determinación de obras no previstas así como los aumentos y disminuciones (mayores y menores cantidades); permite un mejor control de la ejecución para la autorización de los pagos dado que estos se efectúan sobre la base de la cantidad de obra ejecutada verificable por ambas partes mediante acta de avance de obra y control de la utilización de los recursos y que la obra se ejecute en el tiempo previsto en el cronograma de ejecución e inversión. </w:t>
      </w:r>
    </w:p>
    <w:p w14:paraId="5A307A71" w14:textId="77777777" w:rsidR="000847D0" w:rsidRPr="000847D0" w:rsidRDefault="000847D0" w:rsidP="001A1E61">
      <w:pPr>
        <w:spacing w:line="276" w:lineRule="auto"/>
        <w:rPr>
          <w:rFonts w:ascii="Verdana" w:hAnsi="Verdana"/>
          <w:sz w:val="22"/>
        </w:rPr>
      </w:pPr>
    </w:p>
    <w:p w14:paraId="579E9270" w14:textId="771E19EC" w:rsidR="2D7BE78F" w:rsidRDefault="000847D0" w:rsidP="001A1E61">
      <w:pPr>
        <w:spacing w:line="276" w:lineRule="auto"/>
        <w:rPr>
          <w:rFonts w:ascii="Verdana" w:hAnsi="Verdana"/>
          <w:sz w:val="22"/>
        </w:rPr>
      </w:pPr>
      <w:r w:rsidRPr="000847D0">
        <w:rPr>
          <w:rFonts w:ascii="Verdana" w:hAnsi="Verdana"/>
          <w:sz w:val="22"/>
        </w:rPr>
        <w:t>El municipio pagará el valor del contrato por el sistema de precios unitarios no reajustables, de la siguiente manera: a) Mediante actas parciales hasta completar el noventa por ciento (90%) del valor de la etapa de obra, previa presentación de las respectivas actas parciales de avance e informes de obras aprobados por la supervisión del contrato. La primera acta parcial se pagará una vez se haya superado el 50% de ejecución del contrato, esto con el fin de garantizar el alcance del objeto contractual en su totalidad, b) Un saldo final equivalente al diez por ciento (10%) del valor del contrato, pago que se realizará contra acta de recibido la obra a satisfacción por parte del Municipio y suscrita el acta de liquidación.</w:t>
      </w:r>
    </w:p>
    <w:p w14:paraId="5EC54754" w14:textId="77777777" w:rsidR="001A1E61" w:rsidRDefault="001A1E61" w:rsidP="001A1E61">
      <w:pPr>
        <w:spacing w:line="276" w:lineRule="auto"/>
        <w:rPr>
          <w:rFonts w:ascii="Verdana" w:hAnsi="Verdana"/>
          <w:sz w:val="22"/>
        </w:rPr>
      </w:pPr>
    </w:p>
    <w:p w14:paraId="5D8B40B1" w14:textId="47B16DF1" w:rsidR="00850B16" w:rsidRDefault="00CF369B" w:rsidP="001A1E61">
      <w:pPr>
        <w:pStyle w:val="Ttulo1"/>
        <w:spacing w:line="276" w:lineRule="auto"/>
        <w:rPr>
          <w:rFonts w:ascii="Verdana" w:hAnsi="Verdana"/>
          <w:sz w:val="22"/>
          <w:szCs w:val="22"/>
        </w:rPr>
      </w:pPr>
      <w:r w:rsidRPr="00C14360">
        <w:rPr>
          <w:rFonts w:ascii="Verdana" w:hAnsi="Verdana"/>
          <w:sz w:val="22"/>
          <w:szCs w:val="22"/>
        </w:rPr>
        <w:t>C</w:t>
      </w:r>
      <w:r w:rsidR="00850B16" w:rsidRPr="00C14360">
        <w:rPr>
          <w:rFonts w:ascii="Verdana" w:hAnsi="Verdana"/>
          <w:sz w:val="22"/>
          <w:szCs w:val="22"/>
        </w:rPr>
        <w:t>ondiciones particulares del proyecto</w:t>
      </w:r>
    </w:p>
    <w:p w14:paraId="004322A1" w14:textId="77777777" w:rsidR="001A1E61" w:rsidRPr="001A1E61" w:rsidRDefault="001A1E61" w:rsidP="001A1E61"/>
    <w:tbl>
      <w:tblPr>
        <w:tblW w:w="5000" w:type="pct"/>
        <w:tblCellMar>
          <w:left w:w="70" w:type="dxa"/>
          <w:right w:w="70" w:type="dxa"/>
        </w:tblCellMar>
        <w:tblLook w:val="04A0" w:firstRow="1" w:lastRow="0" w:firstColumn="1" w:lastColumn="0" w:noHBand="0" w:noVBand="1"/>
      </w:tblPr>
      <w:tblGrid>
        <w:gridCol w:w="655"/>
        <w:gridCol w:w="5702"/>
        <w:gridCol w:w="1002"/>
        <w:gridCol w:w="1433"/>
      </w:tblGrid>
      <w:tr w:rsidR="000F3BC7" w:rsidRPr="000F3BC7" w14:paraId="4C6EF6B1" w14:textId="77777777" w:rsidTr="000F3BC7">
        <w:trPr>
          <w:trHeight w:val="645"/>
        </w:trPr>
        <w:tc>
          <w:tcPr>
            <w:tcW w:w="372" w:type="pct"/>
            <w:tcBorders>
              <w:top w:val="double" w:sz="6" w:space="0" w:color="auto"/>
              <w:left w:val="double" w:sz="6" w:space="0" w:color="auto"/>
              <w:bottom w:val="double" w:sz="6" w:space="0" w:color="auto"/>
              <w:right w:val="double" w:sz="6" w:space="0" w:color="auto"/>
            </w:tcBorders>
            <w:shd w:val="clear" w:color="000000" w:fill="FFC000"/>
            <w:vAlign w:val="center"/>
            <w:hideMark/>
          </w:tcPr>
          <w:p w14:paraId="30735FAE"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ITEM</w:t>
            </w:r>
          </w:p>
        </w:tc>
        <w:tc>
          <w:tcPr>
            <w:tcW w:w="3242" w:type="pct"/>
            <w:tcBorders>
              <w:top w:val="double" w:sz="6" w:space="0" w:color="auto"/>
              <w:left w:val="nil"/>
              <w:bottom w:val="double" w:sz="6" w:space="0" w:color="auto"/>
              <w:right w:val="double" w:sz="6" w:space="0" w:color="auto"/>
            </w:tcBorders>
            <w:shd w:val="clear" w:color="000000" w:fill="FFC000"/>
            <w:vAlign w:val="center"/>
            <w:hideMark/>
          </w:tcPr>
          <w:p w14:paraId="552A7119" w14:textId="77777777" w:rsidR="000F3BC7" w:rsidRPr="000F3BC7" w:rsidRDefault="000F3BC7" w:rsidP="000F3BC7">
            <w:pPr>
              <w:jc w:val="center"/>
              <w:rPr>
                <w:rFonts w:ascii="Verdana" w:eastAsia="Times New Roman" w:hAnsi="Verdana" w:cs="Calibri"/>
                <w:b/>
                <w:bCs/>
                <w:sz w:val="18"/>
                <w:szCs w:val="18"/>
                <w:lang w:eastAsia="es-CO"/>
              </w:rPr>
            </w:pPr>
            <w:r w:rsidRPr="000F3BC7">
              <w:rPr>
                <w:rFonts w:ascii="Verdana" w:eastAsia="Times New Roman" w:hAnsi="Verdana" w:cs="Calibri"/>
                <w:b/>
                <w:bCs/>
                <w:sz w:val="18"/>
                <w:szCs w:val="18"/>
                <w:lang w:eastAsia="es-CO"/>
              </w:rPr>
              <w:t>DESCRIPCIÓN</w:t>
            </w:r>
          </w:p>
        </w:tc>
        <w:tc>
          <w:tcPr>
            <w:tcW w:w="570" w:type="pct"/>
            <w:tcBorders>
              <w:top w:val="double" w:sz="6" w:space="0" w:color="auto"/>
              <w:left w:val="nil"/>
              <w:bottom w:val="double" w:sz="6" w:space="0" w:color="auto"/>
              <w:right w:val="double" w:sz="6" w:space="0" w:color="auto"/>
            </w:tcBorders>
            <w:shd w:val="clear" w:color="000000" w:fill="FFC000"/>
            <w:vAlign w:val="center"/>
            <w:hideMark/>
          </w:tcPr>
          <w:p w14:paraId="5841B295" w14:textId="77777777" w:rsidR="000F3BC7" w:rsidRPr="000F3BC7" w:rsidRDefault="000F3BC7" w:rsidP="000F3BC7">
            <w:pPr>
              <w:jc w:val="center"/>
              <w:rPr>
                <w:rFonts w:ascii="Verdana" w:eastAsia="Times New Roman" w:hAnsi="Verdana" w:cs="Calibri"/>
                <w:b/>
                <w:bCs/>
                <w:sz w:val="18"/>
                <w:szCs w:val="18"/>
                <w:lang w:eastAsia="es-CO"/>
              </w:rPr>
            </w:pPr>
            <w:r w:rsidRPr="000F3BC7">
              <w:rPr>
                <w:rFonts w:ascii="Verdana" w:eastAsia="Times New Roman" w:hAnsi="Verdana" w:cs="Calibri"/>
                <w:b/>
                <w:bCs/>
                <w:sz w:val="18"/>
                <w:szCs w:val="18"/>
                <w:lang w:eastAsia="es-CO"/>
              </w:rPr>
              <w:t>UND</w:t>
            </w:r>
          </w:p>
        </w:tc>
        <w:tc>
          <w:tcPr>
            <w:tcW w:w="815" w:type="pct"/>
            <w:tcBorders>
              <w:top w:val="double" w:sz="6" w:space="0" w:color="auto"/>
              <w:left w:val="nil"/>
              <w:bottom w:val="double" w:sz="6" w:space="0" w:color="auto"/>
              <w:right w:val="double" w:sz="6" w:space="0" w:color="auto"/>
            </w:tcBorders>
            <w:shd w:val="clear" w:color="000000" w:fill="FFC000"/>
            <w:vAlign w:val="center"/>
            <w:hideMark/>
          </w:tcPr>
          <w:p w14:paraId="6B6CEA8C" w14:textId="77777777" w:rsidR="000F3BC7" w:rsidRPr="000F3BC7" w:rsidRDefault="000F3BC7" w:rsidP="000F3BC7">
            <w:pPr>
              <w:jc w:val="center"/>
              <w:rPr>
                <w:rFonts w:ascii="Verdana" w:eastAsia="Times New Roman" w:hAnsi="Verdana" w:cs="Calibri"/>
                <w:b/>
                <w:bCs/>
                <w:sz w:val="18"/>
                <w:szCs w:val="18"/>
                <w:lang w:eastAsia="es-CO"/>
              </w:rPr>
            </w:pPr>
            <w:r w:rsidRPr="000F3BC7">
              <w:rPr>
                <w:rFonts w:ascii="Verdana" w:eastAsia="Times New Roman" w:hAnsi="Verdana" w:cs="Calibri"/>
                <w:b/>
                <w:bCs/>
                <w:sz w:val="18"/>
                <w:szCs w:val="18"/>
                <w:lang w:eastAsia="es-CO"/>
              </w:rPr>
              <w:t xml:space="preserve"> CANTIDAD  </w:t>
            </w:r>
          </w:p>
        </w:tc>
      </w:tr>
      <w:tr w:rsidR="000F3BC7" w:rsidRPr="000F3BC7" w14:paraId="36217482" w14:textId="77777777" w:rsidTr="000F3BC7">
        <w:trPr>
          <w:trHeight w:val="345"/>
        </w:trPr>
        <w:tc>
          <w:tcPr>
            <w:tcW w:w="372" w:type="pct"/>
            <w:tcBorders>
              <w:top w:val="nil"/>
              <w:left w:val="double" w:sz="6" w:space="0" w:color="auto"/>
              <w:bottom w:val="double" w:sz="6" w:space="0" w:color="auto"/>
              <w:right w:val="nil"/>
            </w:tcBorders>
            <w:shd w:val="clear" w:color="000000" w:fill="FFE699"/>
            <w:vAlign w:val="center"/>
            <w:hideMark/>
          </w:tcPr>
          <w:p w14:paraId="57FACBA0"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1</w:t>
            </w:r>
          </w:p>
        </w:tc>
        <w:tc>
          <w:tcPr>
            <w:tcW w:w="3242" w:type="pct"/>
            <w:tcBorders>
              <w:top w:val="nil"/>
              <w:left w:val="nil"/>
              <w:bottom w:val="double" w:sz="6" w:space="0" w:color="auto"/>
              <w:right w:val="nil"/>
            </w:tcBorders>
            <w:shd w:val="clear" w:color="000000" w:fill="FFE699"/>
            <w:vAlign w:val="center"/>
            <w:hideMark/>
          </w:tcPr>
          <w:p w14:paraId="4B62A579" w14:textId="77777777" w:rsidR="000F3BC7" w:rsidRPr="000F3BC7" w:rsidRDefault="000F3BC7" w:rsidP="000F3BC7">
            <w:pPr>
              <w:jc w:val="left"/>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PRELIMINARES</w:t>
            </w:r>
          </w:p>
        </w:tc>
        <w:tc>
          <w:tcPr>
            <w:tcW w:w="570" w:type="pct"/>
            <w:tcBorders>
              <w:top w:val="nil"/>
              <w:left w:val="nil"/>
              <w:bottom w:val="double" w:sz="6" w:space="0" w:color="auto"/>
              <w:right w:val="nil"/>
            </w:tcBorders>
            <w:shd w:val="clear" w:color="000000" w:fill="FFE699"/>
            <w:vAlign w:val="center"/>
            <w:hideMark/>
          </w:tcPr>
          <w:p w14:paraId="2272DF76"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w:t>
            </w:r>
          </w:p>
        </w:tc>
        <w:tc>
          <w:tcPr>
            <w:tcW w:w="815" w:type="pct"/>
            <w:tcBorders>
              <w:top w:val="nil"/>
              <w:left w:val="nil"/>
              <w:bottom w:val="double" w:sz="6" w:space="0" w:color="auto"/>
              <w:right w:val="double" w:sz="6" w:space="0" w:color="auto"/>
            </w:tcBorders>
            <w:shd w:val="clear" w:color="000000" w:fill="FFE699"/>
            <w:vAlign w:val="center"/>
            <w:hideMark/>
          </w:tcPr>
          <w:p w14:paraId="2BF376CE"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w:t>
            </w:r>
          </w:p>
        </w:tc>
      </w:tr>
      <w:tr w:rsidR="000F3BC7" w:rsidRPr="000F3BC7" w14:paraId="058A5D55" w14:textId="77777777" w:rsidTr="000F3BC7">
        <w:trPr>
          <w:trHeight w:val="40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3C7F777E"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1,1</w:t>
            </w:r>
          </w:p>
        </w:tc>
        <w:tc>
          <w:tcPr>
            <w:tcW w:w="3242" w:type="pct"/>
            <w:tcBorders>
              <w:top w:val="nil"/>
              <w:left w:val="nil"/>
              <w:bottom w:val="dashed" w:sz="4" w:space="0" w:color="auto"/>
              <w:right w:val="dashed" w:sz="4" w:space="0" w:color="auto"/>
            </w:tcBorders>
            <w:shd w:val="clear" w:color="auto" w:fill="auto"/>
            <w:vAlign w:val="center"/>
            <w:hideMark/>
          </w:tcPr>
          <w:p w14:paraId="0117F591"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 xml:space="preserve">LOCALIZACIÓN Y REPLANTEO </w:t>
            </w:r>
          </w:p>
        </w:tc>
        <w:tc>
          <w:tcPr>
            <w:tcW w:w="570" w:type="pct"/>
            <w:tcBorders>
              <w:top w:val="nil"/>
              <w:left w:val="nil"/>
              <w:bottom w:val="dashed" w:sz="4" w:space="0" w:color="auto"/>
              <w:right w:val="dashed" w:sz="4" w:space="0" w:color="auto"/>
            </w:tcBorders>
            <w:shd w:val="clear" w:color="auto" w:fill="auto"/>
            <w:vAlign w:val="center"/>
            <w:hideMark/>
          </w:tcPr>
          <w:p w14:paraId="0F347885"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6B004CA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99,32</w:t>
            </w:r>
          </w:p>
        </w:tc>
      </w:tr>
      <w:tr w:rsidR="000F3BC7" w:rsidRPr="000F3BC7" w14:paraId="2D534DD1" w14:textId="77777777" w:rsidTr="000F3BC7">
        <w:trPr>
          <w:trHeight w:val="913"/>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282B44E5"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1,2</w:t>
            </w:r>
          </w:p>
        </w:tc>
        <w:tc>
          <w:tcPr>
            <w:tcW w:w="3242" w:type="pct"/>
            <w:tcBorders>
              <w:top w:val="nil"/>
              <w:left w:val="nil"/>
              <w:bottom w:val="dashed" w:sz="4" w:space="0" w:color="auto"/>
              <w:right w:val="dashed" w:sz="4" w:space="0" w:color="auto"/>
            </w:tcBorders>
            <w:shd w:val="clear" w:color="auto" w:fill="auto"/>
            <w:vAlign w:val="center"/>
            <w:hideMark/>
          </w:tcPr>
          <w:p w14:paraId="1EFED5D1"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EXCAVACIÓN MANUAL ZAPATAS Y VIGAS DE CIMENTACION EN MATERIAL COMÚN 0M-1,5M (NO INCLUYE CARGUE, RETIRO Y DISPOSICIÓN DE ESCOMBROS)</w:t>
            </w:r>
          </w:p>
        </w:tc>
        <w:tc>
          <w:tcPr>
            <w:tcW w:w="570" w:type="pct"/>
            <w:tcBorders>
              <w:top w:val="nil"/>
              <w:left w:val="nil"/>
              <w:bottom w:val="dashed" w:sz="4" w:space="0" w:color="auto"/>
              <w:right w:val="dashed" w:sz="4" w:space="0" w:color="auto"/>
            </w:tcBorders>
            <w:shd w:val="clear" w:color="000000" w:fill="FFFFFF"/>
            <w:vAlign w:val="center"/>
            <w:hideMark/>
          </w:tcPr>
          <w:p w14:paraId="315D777D" w14:textId="77777777" w:rsidR="000F3BC7" w:rsidRPr="000F3BC7" w:rsidRDefault="000F3BC7" w:rsidP="000F3BC7">
            <w:pPr>
              <w:jc w:val="cente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69BDB19A"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14,96</w:t>
            </w:r>
          </w:p>
        </w:tc>
      </w:tr>
      <w:tr w:rsidR="000F3BC7" w:rsidRPr="000F3BC7" w14:paraId="33EFC937" w14:textId="77777777" w:rsidTr="000F3BC7">
        <w:trPr>
          <w:trHeight w:val="330"/>
        </w:trPr>
        <w:tc>
          <w:tcPr>
            <w:tcW w:w="372" w:type="pct"/>
            <w:tcBorders>
              <w:top w:val="nil"/>
              <w:left w:val="double" w:sz="6" w:space="0" w:color="auto"/>
              <w:bottom w:val="double" w:sz="6" w:space="0" w:color="auto"/>
              <w:right w:val="dashed" w:sz="4" w:space="0" w:color="auto"/>
            </w:tcBorders>
            <w:shd w:val="clear" w:color="auto" w:fill="auto"/>
            <w:vAlign w:val="center"/>
            <w:hideMark/>
          </w:tcPr>
          <w:p w14:paraId="6FDD21D7"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1,3</w:t>
            </w:r>
          </w:p>
        </w:tc>
        <w:tc>
          <w:tcPr>
            <w:tcW w:w="3242" w:type="pct"/>
            <w:tcBorders>
              <w:top w:val="nil"/>
              <w:left w:val="nil"/>
              <w:bottom w:val="double" w:sz="6" w:space="0" w:color="auto"/>
              <w:right w:val="dashed" w:sz="4" w:space="0" w:color="auto"/>
            </w:tcBorders>
            <w:shd w:val="clear" w:color="auto" w:fill="auto"/>
            <w:vAlign w:val="center"/>
            <w:hideMark/>
          </w:tcPr>
          <w:p w14:paraId="116829EC"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RED ELECTRICA PROVISIONAL.</w:t>
            </w:r>
          </w:p>
        </w:tc>
        <w:tc>
          <w:tcPr>
            <w:tcW w:w="570" w:type="pct"/>
            <w:tcBorders>
              <w:top w:val="nil"/>
              <w:left w:val="nil"/>
              <w:bottom w:val="double" w:sz="6" w:space="0" w:color="auto"/>
              <w:right w:val="dashed" w:sz="4" w:space="0" w:color="auto"/>
            </w:tcBorders>
            <w:shd w:val="clear" w:color="000000" w:fill="FFFFFF"/>
            <w:vAlign w:val="center"/>
            <w:hideMark/>
          </w:tcPr>
          <w:p w14:paraId="641CFD1A" w14:textId="77777777" w:rsidR="000F3BC7" w:rsidRPr="000F3BC7" w:rsidRDefault="000F3BC7" w:rsidP="000F3BC7">
            <w:pPr>
              <w:jc w:val="center"/>
              <w:rPr>
                <w:rFonts w:ascii="Verdana" w:eastAsia="Times New Roman" w:hAnsi="Verdana" w:cs="Calibri"/>
                <w:sz w:val="18"/>
                <w:szCs w:val="18"/>
                <w:lang w:eastAsia="es-CO"/>
              </w:rPr>
            </w:pPr>
            <w:proofErr w:type="spellStart"/>
            <w:r w:rsidRPr="000F3BC7">
              <w:rPr>
                <w:rFonts w:ascii="Verdana" w:eastAsia="Times New Roman" w:hAnsi="Verdana" w:cs="Calibri"/>
                <w:sz w:val="18"/>
                <w:szCs w:val="18"/>
                <w:lang w:eastAsia="es-CO"/>
              </w:rPr>
              <w:t>Und</w:t>
            </w:r>
            <w:proofErr w:type="spellEnd"/>
          </w:p>
        </w:tc>
        <w:tc>
          <w:tcPr>
            <w:tcW w:w="815" w:type="pct"/>
            <w:tcBorders>
              <w:top w:val="nil"/>
              <w:left w:val="nil"/>
              <w:bottom w:val="double" w:sz="6" w:space="0" w:color="auto"/>
              <w:right w:val="double" w:sz="6" w:space="0" w:color="auto"/>
            </w:tcBorders>
            <w:shd w:val="clear" w:color="auto" w:fill="auto"/>
            <w:vAlign w:val="center"/>
            <w:hideMark/>
          </w:tcPr>
          <w:p w14:paraId="4726BB64"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1,00</w:t>
            </w:r>
          </w:p>
        </w:tc>
      </w:tr>
      <w:tr w:rsidR="000F3BC7" w:rsidRPr="000F3BC7" w14:paraId="3AED2EC3" w14:textId="77777777" w:rsidTr="000F3BC7">
        <w:trPr>
          <w:trHeight w:val="345"/>
        </w:trPr>
        <w:tc>
          <w:tcPr>
            <w:tcW w:w="372" w:type="pct"/>
            <w:tcBorders>
              <w:top w:val="nil"/>
              <w:left w:val="double" w:sz="6" w:space="0" w:color="auto"/>
              <w:bottom w:val="double" w:sz="6" w:space="0" w:color="auto"/>
              <w:right w:val="nil"/>
            </w:tcBorders>
            <w:shd w:val="clear" w:color="000000" w:fill="FFE699"/>
            <w:vAlign w:val="center"/>
            <w:hideMark/>
          </w:tcPr>
          <w:p w14:paraId="11070D50"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2</w:t>
            </w:r>
          </w:p>
        </w:tc>
        <w:tc>
          <w:tcPr>
            <w:tcW w:w="3242" w:type="pct"/>
            <w:tcBorders>
              <w:top w:val="nil"/>
              <w:left w:val="nil"/>
              <w:bottom w:val="double" w:sz="6" w:space="0" w:color="auto"/>
              <w:right w:val="nil"/>
            </w:tcBorders>
            <w:shd w:val="clear" w:color="000000" w:fill="FFE699"/>
            <w:vAlign w:val="center"/>
            <w:hideMark/>
          </w:tcPr>
          <w:p w14:paraId="569670BB" w14:textId="77777777" w:rsidR="000F3BC7" w:rsidRPr="000F3BC7" w:rsidRDefault="000F3BC7" w:rsidP="000F3BC7">
            <w:pPr>
              <w:jc w:val="left"/>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ESTRUCTURA EN CONCRETO</w:t>
            </w:r>
          </w:p>
        </w:tc>
        <w:tc>
          <w:tcPr>
            <w:tcW w:w="570" w:type="pct"/>
            <w:tcBorders>
              <w:top w:val="nil"/>
              <w:left w:val="nil"/>
              <w:bottom w:val="double" w:sz="6" w:space="0" w:color="auto"/>
              <w:right w:val="nil"/>
            </w:tcBorders>
            <w:shd w:val="clear" w:color="000000" w:fill="FFE699"/>
            <w:vAlign w:val="center"/>
            <w:hideMark/>
          </w:tcPr>
          <w:p w14:paraId="646F9863"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c>
          <w:tcPr>
            <w:tcW w:w="815" w:type="pct"/>
            <w:tcBorders>
              <w:top w:val="nil"/>
              <w:left w:val="nil"/>
              <w:bottom w:val="double" w:sz="6" w:space="0" w:color="auto"/>
              <w:right w:val="double" w:sz="6" w:space="0" w:color="auto"/>
            </w:tcBorders>
            <w:shd w:val="clear" w:color="000000" w:fill="FFE699"/>
            <w:vAlign w:val="center"/>
            <w:hideMark/>
          </w:tcPr>
          <w:p w14:paraId="283601BB"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r>
      <w:tr w:rsidR="000F3BC7" w:rsidRPr="000F3BC7" w14:paraId="557FC0CE" w14:textId="77777777" w:rsidTr="000F3BC7">
        <w:trPr>
          <w:trHeight w:val="1139"/>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3827C1C9"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2,1</w:t>
            </w:r>
          </w:p>
        </w:tc>
        <w:tc>
          <w:tcPr>
            <w:tcW w:w="3242" w:type="pct"/>
            <w:tcBorders>
              <w:top w:val="nil"/>
              <w:left w:val="nil"/>
              <w:bottom w:val="dashed" w:sz="4" w:space="0" w:color="auto"/>
              <w:right w:val="dashed" w:sz="4" w:space="0" w:color="auto"/>
            </w:tcBorders>
            <w:shd w:val="clear" w:color="auto" w:fill="auto"/>
            <w:vAlign w:val="center"/>
            <w:hideMark/>
          </w:tcPr>
          <w:p w14:paraId="684218C7"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CONCRETO POBRE DE LIMPIEZA PARA SOLADOS 2000 PSI E=0,05M (INCLUYE SUMINISTRO Y TRANSPORTE DE CONCRETO 2000 PSI, INSTALACIÓN Y TODO LO REQUERIDO PARA LA CORRECTA EJECUCIÓN Y RECIBO A SATISFACCIÓN. NO INCLUYE REFUERZO)</w:t>
            </w:r>
          </w:p>
        </w:tc>
        <w:tc>
          <w:tcPr>
            <w:tcW w:w="570" w:type="pct"/>
            <w:tcBorders>
              <w:top w:val="nil"/>
              <w:left w:val="nil"/>
              <w:bottom w:val="dashed" w:sz="4" w:space="0" w:color="auto"/>
              <w:right w:val="dashed" w:sz="4" w:space="0" w:color="auto"/>
            </w:tcBorders>
            <w:shd w:val="clear" w:color="000000" w:fill="FFFFFF"/>
            <w:vAlign w:val="center"/>
            <w:hideMark/>
          </w:tcPr>
          <w:p w14:paraId="4ABD858D" w14:textId="77777777" w:rsidR="000F3BC7" w:rsidRPr="000F3BC7" w:rsidRDefault="000F3BC7" w:rsidP="000F3BC7">
            <w:pPr>
              <w:jc w:val="cente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63B9445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17,26</w:t>
            </w:r>
          </w:p>
        </w:tc>
      </w:tr>
      <w:tr w:rsidR="000F3BC7" w:rsidRPr="000F3BC7" w14:paraId="35AF25FA" w14:textId="77777777" w:rsidTr="000F3BC7">
        <w:trPr>
          <w:trHeight w:val="405"/>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21147AB3"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2,2</w:t>
            </w:r>
          </w:p>
        </w:tc>
        <w:tc>
          <w:tcPr>
            <w:tcW w:w="3242" w:type="pct"/>
            <w:tcBorders>
              <w:top w:val="nil"/>
              <w:left w:val="nil"/>
              <w:bottom w:val="dashed" w:sz="4" w:space="0" w:color="auto"/>
              <w:right w:val="dashed" w:sz="4" w:space="0" w:color="auto"/>
            </w:tcBorders>
            <w:shd w:val="clear" w:color="auto" w:fill="auto"/>
            <w:vAlign w:val="center"/>
            <w:hideMark/>
          </w:tcPr>
          <w:p w14:paraId="29B3F308"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ZAPATAS EN CONCRETO 3000 PSI (NO INCLUYE REFUERZO)</w:t>
            </w:r>
          </w:p>
        </w:tc>
        <w:tc>
          <w:tcPr>
            <w:tcW w:w="570" w:type="pct"/>
            <w:tcBorders>
              <w:top w:val="nil"/>
              <w:left w:val="nil"/>
              <w:bottom w:val="dashed" w:sz="4" w:space="0" w:color="auto"/>
              <w:right w:val="dashed" w:sz="4" w:space="0" w:color="auto"/>
            </w:tcBorders>
            <w:shd w:val="clear" w:color="auto" w:fill="auto"/>
            <w:vAlign w:val="center"/>
            <w:hideMark/>
          </w:tcPr>
          <w:p w14:paraId="777F30C0"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M³</w:t>
            </w:r>
          </w:p>
        </w:tc>
        <w:tc>
          <w:tcPr>
            <w:tcW w:w="815" w:type="pct"/>
            <w:tcBorders>
              <w:top w:val="nil"/>
              <w:left w:val="nil"/>
              <w:bottom w:val="dashed" w:sz="4" w:space="0" w:color="auto"/>
              <w:right w:val="double" w:sz="6" w:space="0" w:color="auto"/>
            </w:tcBorders>
            <w:shd w:val="clear" w:color="auto" w:fill="auto"/>
            <w:vAlign w:val="center"/>
            <w:hideMark/>
          </w:tcPr>
          <w:p w14:paraId="657E3474"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5,32</w:t>
            </w:r>
          </w:p>
        </w:tc>
      </w:tr>
      <w:tr w:rsidR="000F3BC7" w:rsidRPr="000F3BC7" w14:paraId="4387DB47"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1B50A783"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lastRenderedPageBreak/>
              <w:t>2,3</w:t>
            </w:r>
          </w:p>
        </w:tc>
        <w:tc>
          <w:tcPr>
            <w:tcW w:w="3242" w:type="pct"/>
            <w:tcBorders>
              <w:top w:val="nil"/>
              <w:left w:val="nil"/>
              <w:bottom w:val="dashed" w:sz="4" w:space="0" w:color="auto"/>
              <w:right w:val="dashed" w:sz="4" w:space="0" w:color="auto"/>
            </w:tcBorders>
            <w:shd w:val="clear" w:color="auto" w:fill="auto"/>
            <w:vAlign w:val="center"/>
            <w:hideMark/>
          </w:tcPr>
          <w:p w14:paraId="00370F35"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VIGA DE CIMENTACION EN CONCRETO 3.000 PSI. (NO INCLUYE REFUERZO)</w:t>
            </w:r>
          </w:p>
        </w:tc>
        <w:tc>
          <w:tcPr>
            <w:tcW w:w="570" w:type="pct"/>
            <w:tcBorders>
              <w:top w:val="nil"/>
              <w:left w:val="nil"/>
              <w:bottom w:val="dashed" w:sz="4" w:space="0" w:color="auto"/>
              <w:right w:val="dashed" w:sz="4" w:space="0" w:color="auto"/>
            </w:tcBorders>
            <w:shd w:val="clear" w:color="auto" w:fill="auto"/>
            <w:vAlign w:val="center"/>
            <w:hideMark/>
          </w:tcPr>
          <w:p w14:paraId="5B4F03B9"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M³</w:t>
            </w:r>
          </w:p>
        </w:tc>
        <w:tc>
          <w:tcPr>
            <w:tcW w:w="815" w:type="pct"/>
            <w:tcBorders>
              <w:top w:val="nil"/>
              <w:left w:val="nil"/>
              <w:bottom w:val="dashed" w:sz="4" w:space="0" w:color="auto"/>
              <w:right w:val="double" w:sz="6" w:space="0" w:color="auto"/>
            </w:tcBorders>
            <w:shd w:val="clear" w:color="auto" w:fill="auto"/>
            <w:vAlign w:val="center"/>
            <w:hideMark/>
          </w:tcPr>
          <w:p w14:paraId="014EB524"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1,86</w:t>
            </w:r>
          </w:p>
        </w:tc>
      </w:tr>
      <w:tr w:rsidR="000F3BC7" w:rsidRPr="000F3BC7" w14:paraId="0C349757" w14:textId="77777777" w:rsidTr="000F3BC7">
        <w:trPr>
          <w:trHeight w:val="348"/>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4DF40B49"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2,4</w:t>
            </w:r>
          </w:p>
        </w:tc>
        <w:tc>
          <w:tcPr>
            <w:tcW w:w="3242" w:type="pct"/>
            <w:tcBorders>
              <w:top w:val="nil"/>
              <w:left w:val="nil"/>
              <w:bottom w:val="dashed" w:sz="4" w:space="0" w:color="auto"/>
              <w:right w:val="dashed" w:sz="4" w:space="0" w:color="auto"/>
            </w:tcBorders>
            <w:shd w:val="clear" w:color="auto" w:fill="auto"/>
            <w:vAlign w:val="center"/>
            <w:hideMark/>
          </w:tcPr>
          <w:p w14:paraId="2661C251"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PEDESTAL EN CONCRETO 3000 PSI (NO INCLUYE REFUERZO)</w:t>
            </w:r>
          </w:p>
        </w:tc>
        <w:tc>
          <w:tcPr>
            <w:tcW w:w="570" w:type="pct"/>
            <w:tcBorders>
              <w:top w:val="nil"/>
              <w:left w:val="nil"/>
              <w:bottom w:val="dashed" w:sz="4" w:space="0" w:color="auto"/>
              <w:right w:val="dashed" w:sz="4" w:space="0" w:color="auto"/>
            </w:tcBorders>
            <w:shd w:val="clear" w:color="auto" w:fill="auto"/>
            <w:vAlign w:val="center"/>
            <w:hideMark/>
          </w:tcPr>
          <w:p w14:paraId="0F686C4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M³</w:t>
            </w:r>
          </w:p>
        </w:tc>
        <w:tc>
          <w:tcPr>
            <w:tcW w:w="815" w:type="pct"/>
            <w:tcBorders>
              <w:top w:val="nil"/>
              <w:left w:val="nil"/>
              <w:bottom w:val="dashed" w:sz="4" w:space="0" w:color="auto"/>
              <w:right w:val="double" w:sz="6" w:space="0" w:color="auto"/>
            </w:tcBorders>
            <w:shd w:val="clear" w:color="auto" w:fill="auto"/>
            <w:vAlign w:val="center"/>
            <w:hideMark/>
          </w:tcPr>
          <w:p w14:paraId="340DB063"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0,72</w:t>
            </w:r>
          </w:p>
        </w:tc>
      </w:tr>
      <w:tr w:rsidR="000F3BC7" w:rsidRPr="000F3BC7" w14:paraId="464FA64A"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589EA21F"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2,5</w:t>
            </w:r>
          </w:p>
        </w:tc>
        <w:tc>
          <w:tcPr>
            <w:tcW w:w="3242" w:type="pct"/>
            <w:tcBorders>
              <w:top w:val="nil"/>
              <w:left w:val="nil"/>
              <w:bottom w:val="dashed" w:sz="4" w:space="0" w:color="auto"/>
              <w:right w:val="dashed" w:sz="4" w:space="0" w:color="auto"/>
            </w:tcBorders>
            <w:shd w:val="clear" w:color="auto" w:fill="auto"/>
            <w:vAlign w:val="center"/>
            <w:hideMark/>
          </w:tcPr>
          <w:p w14:paraId="58BE5DF8"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PLACAS DE CONTRAPISO E=0,08M EN CONCRETO DE 3,000 PSI (INCLUYE REFUERZO)</w:t>
            </w:r>
          </w:p>
        </w:tc>
        <w:tc>
          <w:tcPr>
            <w:tcW w:w="570" w:type="pct"/>
            <w:tcBorders>
              <w:top w:val="nil"/>
              <w:left w:val="nil"/>
              <w:bottom w:val="dashed" w:sz="4" w:space="0" w:color="auto"/>
              <w:right w:val="dashed" w:sz="4" w:space="0" w:color="auto"/>
            </w:tcBorders>
            <w:shd w:val="clear" w:color="000000" w:fill="FFFFFF"/>
            <w:vAlign w:val="center"/>
            <w:hideMark/>
          </w:tcPr>
          <w:p w14:paraId="1A27E3B7" w14:textId="77777777" w:rsidR="000F3BC7" w:rsidRPr="000F3BC7" w:rsidRDefault="000F3BC7" w:rsidP="000F3BC7">
            <w:pPr>
              <w:jc w:val="cente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0757972F"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99,04</w:t>
            </w:r>
          </w:p>
        </w:tc>
      </w:tr>
      <w:tr w:rsidR="000F3BC7" w:rsidRPr="000F3BC7" w14:paraId="16D58087" w14:textId="77777777" w:rsidTr="000F3BC7">
        <w:trPr>
          <w:trHeight w:val="493"/>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78AB31E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2,6</w:t>
            </w:r>
          </w:p>
        </w:tc>
        <w:tc>
          <w:tcPr>
            <w:tcW w:w="3242" w:type="pct"/>
            <w:tcBorders>
              <w:top w:val="nil"/>
              <w:left w:val="nil"/>
              <w:bottom w:val="dashed" w:sz="4" w:space="0" w:color="auto"/>
              <w:right w:val="dashed" w:sz="4" w:space="0" w:color="auto"/>
            </w:tcBorders>
            <w:shd w:val="clear" w:color="auto" w:fill="auto"/>
            <w:vAlign w:val="center"/>
            <w:hideMark/>
          </w:tcPr>
          <w:p w14:paraId="5AA686FE"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COLUMNAS EN CONCRETO 3.000 PSI. (NO INCLUYE REFUERZO)</w:t>
            </w:r>
          </w:p>
        </w:tc>
        <w:tc>
          <w:tcPr>
            <w:tcW w:w="570" w:type="pct"/>
            <w:tcBorders>
              <w:top w:val="nil"/>
              <w:left w:val="nil"/>
              <w:bottom w:val="dashed" w:sz="4" w:space="0" w:color="auto"/>
              <w:right w:val="dashed" w:sz="4" w:space="0" w:color="auto"/>
            </w:tcBorders>
            <w:shd w:val="clear" w:color="auto" w:fill="auto"/>
            <w:vAlign w:val="center"/>
            <w:hideMark/>
          </w:tcPr>
          <w:p w14:paraId="4195A5E6"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M³</w:t>
            </w:r>
          </w:p>
        </w:tc>
        <w:tc>
          <w:tcPr>
            <w:tcW w:w="815" w:type="pct"/>
            <w:tcBorders>
              <w:top w:val="nil"/>
              <w:left w:val="nil"/>
              <w:bottom w:val="dashed" w:sz="4" w:space="0" w:color="auto"/>
              <w:right w:val="double" w:sz="6" w:space="0" w:color="auto"/>
            </w:tcBorders>
            <w:shd w:val="clear" w:color="auto" w:fill="auto"/>
            <w:vAlign w:val="center"/>
            <w:hideMark/>
          </w:tcPr>
          <w:p w14:paraId="250A4A6A"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1,75</w:t>
            </w:r>
          </w:p>
        </w:tc>
      </w:tr>
      <w:tr w:rsidR="000F3BC7" w:rsidRPr="000F3BC7" w14:paraId="0BEAE4A4" w14:textId="77777777" w:rsidTr="000F3BC7">
        <w:trPr>
          <w:trHeight w:val="1126"/>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17B0817A"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2,7</w:t>
            </w:r>
          </w:p>
        </w:tc>
        <w:tc>
          <w:tcPr>
            <w:tcW w:w="3242" w:type="pct"/>
            <w:tcBorders>
              <w:top w:val="nil"/>
              <w:left w:val="nil"/>
              <w:bottom w:val="dashed" w:sz="4" w:space="0" w:color="auto"/>
              <w:right w:val="dashed" w:sz="4" w:space="0" w:color="auto"/>
            </w:tcBorders>
            <w:shd w:val="clear" w:color="auto" w:fill="auto"/>
            <w:vAlign w:val="center"/>
            <w:hideMark/>
          </w:tcPr>
          <w:p w14:paraId="6963F544"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ACERO DE REFUERZO- 60000 PSI (INCLUYE SUMINISTRO, ALAMBRE NEGRO, FIGURACIÓN, AMARRE, INSTALACIÓN Y TODO LO REQUERIDO PARA LA CORRECTA EJECUCIÓN Y FUNCIONAMIENTO NO INCLUYE REFUERZO)</w:t>
            </w:r>
          </w:p>
        </w:tc>
        <w:tc>
          <w:tcPr>
            <w:tcW w:w="570" w:type="pct"/>
            <w:tcBorders>
              <w:top w:val="nil"/>
              <w:left w:val="nil"/>
              <w:bottom w:val="dashed" w:sz="4" w:space="0" w:color="auto"/>
              <w:right w:val="dashed" w:sz="4" w:space="0" w:color="auto"/>
            </w:tcBorders>
            <w:shd w:val="clear" w:color="auto" w:fill="auto"/>
            <w:vAlign w:val="center"/>
            <w:hideMark/>
          </w:tcPr>
          <w:p w14:paraId="3AC52AA3" w14:textId="77777777" w:rsidR="000F3BC7" w:rsidRPr="000F3BC7" w:rsidRDefault="000F3BC7" w:rsidP="000F3BC7">
            <w:pPr>
              <w:jc w:val="cente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Kg</w:t>
            </w:r>
          </w:p>
        </w:tc>
        <w:tc>
          <w:tcPr>
            <w:tcW w:w="815" w:type="pct"/>
            <w:tcBorders>
              <w:top w:val="nil"/>
              <w:left w:val="nil"/>
              <w:bottom w:val="dashed" w:sz="4" w:space="0" w:color="auto"/>
              <w:right w:val="double" w:sz="6" w:space="0" w:color="auto"/>
            </w:tcBorders>
            <w:shd w:val="clear" w:color="auto" w:fill="auto"/>
            <w:vAlign w:val="center"/>
            <w:hideMark/>
          </w:tcPr>
          <w:p w14:paraId="39018F80"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984,88</w:t>
            </w:r>
          </w:p>
        </w:tc>
      </w:tr>
      <w:tr w:rsidR="000F3BC7" w:rsidRPr="000F3BC7" w14:paraId="319357E6"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4D521176"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2,9</w:t>
            </w:r>
          </w:p>
        </w:tc>
        <w:tc>
          <w:tcPr>
            <w:tcW w:w="3242" w:type="pct"/>
            <w:tcBorders>
              <w:top w:val="nil"/>
              <w:left w:val="nil"/>
              <w:bottom w:val="dashed" w:sz="4" w:space="0" w:color="auto"/>
              <w:right w:val="dashed" w:sz="4" w:space="0" w:color="auto"/>
            </w:tcBorders>
            <w:shd w:val="clear" w:color="auto" w:fill="auto"/>
            <w:vAlign w:val="center"/>
            <w:hideMark/>
          </w:tcPr>
          <w:p w14:paraId="6074CA4F"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VIGA AEREA EN CONCRETO DE 3,000 PSI (NO INCLUYE ACERO DE REFUERAO).</w:t>
            </w:r>
          </w:p>
        </w:tc>
        <w:tc>
          <w:tcPr>
            <w:tcW w:w="570" w:type="pct"/>
            <w:tcBorders>
              <w:top w:val="nil"/>
              <w:left w:val="nil"/>
              <w:bottom w:val="dashed" w:sz="4" w:space="0" w:color="auto"/>
              <w:right w:val="dashed" w:sz="4" w:space="0" w:color="auto"/>
            </w:tcBorders>
            <w:shd w:val="clear" w:color="auto" w:fill="auto"/>
            <w:vAlign w:val="center"/>
            <w:hideMark/>
          </w:tcPr>
          <w:p w14:paraId="7B822ED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M³</w:t>
            </w:r>
          </w:p>
        </w:tc>
        <w:tc>
          <w:tcPr>
            <w:tcW w:w="815" w:type="pct"/>
            <w:tcBorders>
              <w:top w:val="nil"/>
              <w:left w:val="nil"/>
              <w:bottom w:val="dashed" w:sz="4" w:space="0" w:color="auto"/>
              <w:right w:val="double" w:sz="6" w:space="0" w:color="auto"/>
            </w:tcBorders>
            <w:shd w:val="clear" w:color="auto" w:fill="auto"/>
            <w:vAlign w:val="center"/>
            <w:hideMark/>
          </w:tcPr>
          <w:p w14:paraId="4C4C98EB"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2,23</w:t>
            </w:r>
          </w:p>
        </w:tc>
      </w:tr>
      <w:tr w:rsidR="000F3BC7" w:rsidRPr="000F3BC7" w14:paraId="41C0078D" w14:textId="77777777" w:rsidTr="000F3BC7">
        <w:trPr>
          <w:trHeight w:val="330"/>
        </w:trPr>
        <w:tc>
          <w:tcPr>
            <w:tcW w:w="372" w:type="pct"/>
            <w:tcBorders>
              <w:top w:val="nil"/>
              <w:left w:val="double" w:sz="6" w:space="0" w:color="auto"/>
              <w:bottom w:val="double" w:sz="6" w:space="0" w:color="auto"/>
              <w:right w:val="dashed" w:sz="4" w:space="0" w:color="auto"/>
            </w:tcBorders>
            <w:shd w:val="clear" w:color="auto" w:fill="auto"/>
            <w:vAlign w:val="center"/>
            <w:hideMark/>
          </w:tcPr>
          <w:p w14:paraId="7C9FD4F0"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2,10</w:t>
            </w:r>
          </w:p>
        </w:tc>
        <w:tc>
          <w:tcPr>
            <w:tcW w:w="3242" w:type="pct"/>
            <w:tcBorders>
              <w:top w:val="nil"/>
              <w:left w:val="nil"/>
              <w:bottom w:val="double" w:sz="6" w:space="0" w:color="auto"/>
              <w:right w:val="dashed" w:sz="4" w:space="0" w:color="auto"/>
            </w:tcBorders>
            <w:shd w:val="clear" w:color="auto" w:fill="auto"/>
            <w:vAlign w:val="center"/>
            <w:hideMark/>
          </w:tcPr>
          <w:p w14:paraId="1AB8F8D8" w14:textId="77777777" w:rsidR="000F3BC7" w:rsidRPr="000F3BC7" w:rsidRDefault="000F3BC7" w:rsidP="000F3BC7">
            <w:pP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VIGA CINTA EN CONCRETO 3,000 PSI.</w:t>
            </w:r>
          </w:p>
        </w:tc>
        <w:tc>
          <w:tcPr>
            <w:tcW w:w="570" w:type="pct"/>
            <w:tcBorders>
              <w:top w:val="nil"/>
              <w:left w:val="nil"/>
              <w:bottom w:val="double" w:sz="6" w:space="0" w:color="auto"/>
              <w:right w:val="dashed" w:sz="4" w:space="0" w:color="auto"/>
            </w:tcBorders>
            <w:shd w:val="clear" w:color="auto" w:fill="auto"/>
            <w:vAlign w:val="center"/>
            <w:hideMark/>
          </w:tcPr>
          <w:p w14:paraId="452F4179"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M³</w:t>
            </w:r>
          </w:p>
        </w:tc>
        <w:tc>
          <w:tcPr>
            <w:tcW w:w="815" w:type="pct"/>
            <w:tcBorders>
              <w:top w:val="nil"/>
              <w:left w:val="nil"/>
              <w:bottom w:val="double" w:sz="6" w:space="0" w:color="auto"/>
              <w:right w:val="double" w:sz="6" w:space="0" w:color="auto"/>
            </w:tcBorders>
            <w:shd w:val="clear" w:color="auto" w:fill="auto"/>
            <w:vAlign w:val="center"/>
            <w:hideMark/>
          </w:tcPr>
          <w:p w14:paraId="40EF91FA"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0,74</w:t>
            </w:r>
          </w:p>
        </w:tc>
      </w:tr>
      <w:tr w:rsidR="000F3BC7" w:rsidRPr="000F3BC7" w14:paraId="4F40D000" w14:textId="77777777" w:rsidTr="000F3BC7">
        <w:trPr>
          <w:trHeight w:val="345"/>
        </w:trPr>
        <w:tc>
          <w:tcPr>
            <w:tcW w:w="372" w:type="pct"/>
            <w:tcBorders>
              <w:top w:val="nil"/>
              <w:left w:val="double" w:sz="6" w:space="0" w:color="auto"/>
              <w:bottom w:val="double" w:sz="6" w:space="0" w:color="auto"/>
              <w:right w:val="nil"/>
            </w:tcBorders>
            <w:shd w:val="clear" w:color="000000" w:fill="FFE699"/>
            <w:vAlign w:val="center"/>
            <w:hideMark/>
          </w:tcPr>
          <w:p w14:paraId="7EEE7CFE"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3</w:t>
            </w:r>
          </w:p>
        </w:tc>
        <w:tc>
          <w:tcPr>
            <w:tcW w:w="3242" w:type="pct"/>
            <w:tcBorders>
              <w:top w:val="nil"/>
              <w:left w:val="nil"/>
              <w:bottom w:val="double" w:sz="6" w:space="0" w:color="auto"/>
              <w:right w:val="nil"/>
            </w:tcBorders>
            <w:shd w:val="clear" w:color="000000" w:fill="FFE699"/>
            <w:vAlign w:val="center"/>
            <w:hideMark/>
          </w:tcPr>
          <w:p w14:paraId="1E3E1523" w14:textId="77777777" w:rsidR="000F3BC7" w:rsidRPr="000F3BC7" w:rsidRDefault="000F3BC7" w:rsidP="000F3BC7">
            <w:pPr>
              <w:jc w:val="left"/>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PISOS Y ACABADOS</w:t>
            </w:r>
          </w:p>
        </w:tc>
        <w:tc>
          <w:tcPr>
            <w:tcW w:w="570" w:type="pct"/>
            <w:tcBorders>
              <w:top w:val="nil"/>
              <w:left w:val="nil"/>
              <w:bottom w:val="double" w:sz="6" w:space="0" w:color="auto"/>
              <w:right w:val="nil"/>
            </w:tcBorders>
            <w:shd w:val="clear" w:color="000000" w:fill="FFE699"/>
            <w:vAlign w:val="center"/>
            <w:hideMark/>
          </w:tcPr>
          <w:p w14:paraId="4EBD92BE"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c>
          <w:tcPr>
            <w:tcW w:w="815" w:type="pct"/>
            <w:tcBorders>
              <w:top w:val="nil"/>
              <w:left w:val="nil"/>
              <w:bottom w:val="double" w:sz="6" w:space="0" w:color="auto"/>
              <w:right w:val="double" w:sz="6" w:space="0" w:color="auto"/>
            </w:tcBorders>
            <w:shd w:val="clear" w:color="000000" w:fill="FFE699"/>
            <w:vAlign w:val="center"/>
            <w:hideMark/>
          </w:tcPr>
          <w:p w14:paraId="59B3513F"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r>
      <w:tr w:rsidR="000F3BC7" w:rsidRPr="000F3BC7" w14:paraId="7F0B51E2" w14:textId="77777777" w:rsidTr="000F3BC7">
        <w:trPr>
          <w:trHeight w:val="645"/>
        </w:trPr>
        <w:tc>
          <w:tcPr>
            <w:tcW w:w="372" w:type="pct"/>
            <w:tcBorders>
              <w:top w:val="dashed" w:sz="4" w:space="0" w:color="auto"/>
              <w:left w:val="double" w:sz="6" w:space="0" w:color="auto"/>
              <w:bottom w:val="dashed" w:sz="4" w:space="0" w:color="auto"/>
              <w:right w:val="dashed" w:sz="4" w:space="0" w:color="auto"/>
            </w:tcBorders>
            <w:shd w:val="clear" w:color="auto" w:fill="auto"/>
            <w:vAlign w:val="center"/>
            <w:hideMark/>
          </w:tcPr>
          <w:p w14:paraId="0478825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3,1</w:t>
            </w:r>
          </w:p>
        </w:tc>
        <w:tc>
          <w:tcPr>
            <w:tcW w:w="3242" w:type="pct"/>
            <w:tcBorders>
              <w:top w:val="dashed" w:sz="4" w:space="0" w:color="auto"/>
              <w:left w:val="nil"/>
              <w:bottom w:val="dashed" w:sz="4" w:space="0" w:color="auto"/>
              <w:right w:val="dashed" w:sz="4" w:space="0" w:color="auto"/>
            </w:tcBorders>
            <w:shd w:val="clear" w:color="auto" w:fill="auto"/>
            <w:vAlign w:val="center"/>
            <w:hideMark/>
          </w:tcPr>
          <w:p w14:paraId="1E2D247D" w14:textId="78DB9DC3"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xml:space="preserve">Suministro, transporte e instalación de </w:t>
            </w:r>
            <w:r w:rsidR="00462120" w:rsidRPr="000F3BC7">
              <w:rPr>
                <w:rFonts w:ascii="Verdana" w:eastAsia="Times New Roman" w:hAnsi="Verdana" w:cs="Calibri"/>
                <w:color w:val="000000"/>
                <w:sz w:val="18"/>
                <w:szCs w:val="18"/>
                <w:lang w:eastAsia="es-CO"/>
              </w:rPr>
              <w:t>cerámica</w:t>
            </w:r>
            <w:r w:rsidRPr="000F3BC7">
              <w:rPr>
                <w:rFonts w:ascii="Verdana" w:eastAsia="Times New Roman" w:hAnsi="Verdana" w:cs="Calibri"/>
                <w:color w:val="000000"/>
                <w:sz w:val="18"/>
                <w:szCs w:val="18"/>
                <w:lang w:eastAsia="es-CO"/>
              </w:rPr>
              <w:t xml:space="preserve"> para piso, tipo </w:t>
            </w:r>
            <w:proofErr w:type="spellStart"/>
            <w:r w:rsidRPr="000F3BC7">
              <w:rPr>
                <w:rFonts w:ascii="Verdana" w:eastAsia="Times New Roman" w:hAnsi="Verdana" w:cs="Calibri"/>
                <w:color w:val="000000"/>
                <w:sz w:val="18"/>
                <w:szCs w:val="18"/>
                <w:lang w:eastAsia="es-CO"/>
              </w:rPr>
              <w:t>trafico</w:t>
            </w:r>
            <w:proofErr w:type="spellEnd"/>
            <w:r w:rsidRPr="000F3BC7">
              <w:rPr>
                <w:rFonts w:ascii="Verdana" w:eastAsia="Times New Roman" w:hAnsi="Verdana" w:cs="Calibri"/>
                <w:color w:val="000000"/>
                <w:sz w:val="18"/>
                <w:szCs w:val="18"/>
                <w:lang w:eastAsia="es-CO"/>
              </w:rPr>
              <w:t xml:space="preserve"> comercial.</w:t>
            </w:r>
          </w:p>
        </w:tc>
        <w:tc>
          <w:tcPr>
            <w:tcW w:w="570" w:type="pct"/>
            <w:tcBorders>
              <w:top w:val="dashed" w:sz="4" w:space="0" w:color="auto"/>
              <w:left w:val="nil"/>
              <w:bottom w:val="dashed" w:sz="4" w:space="0" w:color="auto"/>
              <w:right w:val="dashed" w:sz="4" w:space="0" w:color="auto"/>
            </w:tcBorders>
            <w:shd w:val="clear" w:color="auto" w:fill="auto"/>
            <w:vAlign w:val="center"/>
            <w:hideMark/>
          </w:tcPr>
          <w:p w14:paraId="44DDA3EE"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dashed" w:sz="4" w:space="0" w:color="auto"/>
              <w:left w:val="nil"/>
              <w:bottom w:val="dashed" w:sz="4" w:space="0" w:color="auto"/>
              <w:right w:val="double" w:sz="6" w:space="0" w:color="auto"/>
            </w:tcBorders>
            <w:shd w:val="clear" w:color="auto" w:fill="auto"/>
            <w:vAlign w:val="center"/>
            <w:hideMark/>
          </w:tcPr>
          <w:p w14:paraId="05E6B71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55,41</w:t>
            </w:r>
          </w:p>
        </w:tc>
      </w:tr>
      <w:tr w:rsidR="000F3BC7" w:rsidRPr="000F3BC7" w14:paraId="67967414" w14:textId="77777777" w:rsidTr="000F3BC7">
        <w:trPr>
          <w:trHeight w:val="472"/>
        </w:trPr>
        <w:tc>
          <w:tcPr>
            <w:tcW w:w="372" w:type="pct"/>
            <w:tcBorders>
              <w:top w:val="nil"/>
              <w:left w:val="double" w:sz="6" w:space="0" w:color="auto"/>
              <w:bottom w:val="single" w:sz="4" w:space="0" w:color="auto"/>
              <w:right w:val="dashed" w:sz="4" w:space="0" w:color="auto"/>
            </w:tcBorders>
            <w:shd w:val="clear" w:color="auto" w:fill="auto"/>
            <w:vAlign w:val="center"/>
            <w:hideMark/>
          </w:tcPr>
          <w:p w14:paraId="70514B73"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3,2</w:t>
            </w:r>
          </w:p>
        </w:tc>
        <w:tc>
          <w:tcPr>
            <w:tcW w:w="3242" w:type="pct"/>
            <w:tcBorders>
              <w:top w:val="nil"/>
              <w:left w:val="nil"/>
              <w:bottom w:val="single" w:sz="4" w:space="0" w:color="auto"/>
              <w:right w:val="dashed" w:sz="4" w:space="0" w:color="auto"/>
            </w:tcBorders>
            <w:shd w:val="clear" w:color="auto" w:fill="auto"/>
            <w:vAlign w:val="center"/>
            <w:hideMark/>
          </w:tcPr>
          <w:p w14:paraId="79C880D2"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E INTALACION DE GUARDA ESCOBA EN MUROS.</w:t>
            </w:r>
          </w:p>
        </w:tc>
        <w:tc>
          <w:tcPr>
            <w:tcW w:w="570" w:type="pct"/>
            <w:tcBorders>
              <w:top w:val="nil"/>
              <w:left w:val="nil"/>
              <w:bottom w:val="single" w:sz="4" w:space="0" w:color="auto"/>
              <w:right w:val="dashed" w:sz="4" w:space="0" w:color="auto"/>
            </w:tcBorders>
            <w:shd w:val="clear" w:color="auto" w:fill="auto"/>
            <w:vAlign w:val="center"/>
            <w:hideMark/>
          </w:tcPr>
          <w:p w14:paraId="1C02F6D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Ml</w:t>
            </w:r>
          </w:p>
        </w:tc>
        <w:tc>
          <w:tcPr>
            <w:tcW w:w="815" w:type="pct"/>
            <w:tcBorders>
              <w:top w:val="nil"/>
              <w:left w:val="nil"/>
              <w:bottom w:val="single" w:sz="4" w:space="0" w:color="auto"/>
              <w:right w:val="double" w:sz="6" w:space="0" w:color="auto"/>
            </w:tcBorders>
            <w:shd w:val="clear" w:color="auto" w:fill="auto"/>
            <w:vAlign w:val="center"/>
            <w:hideMark/>
          </w:tcPr>
          <w:p w14:paraId="38C48E5E"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29,80</w:t>
            </w:r>
          </w:p>
        </w:tc>
      </w:tr>
      <w:tr w:rsidR="000F3BC7" w:rsidRPr="000F3BC7" w14:paraId="05995598" w14:textId="77777777" w:rsidTr="000F3BC7">
        <w:trPr>
          <w:trHeight w:val="345"/>
        </w:trPr>
        <w:tc>
          <w:tcPr>
            <w:tcW w:w="372" w:type="pct"/>
            <w:tcBorders>
              <w:top w:val="double" w:sz="6" w:space="0" w:color="auto"/>
              <w:left w:val="double" w:sz="6" w:space="0" w:color="auto"/>
              <w:bottom w:val="double" w:sz="6" w:space="0" w:color="auto"/>
              <w:right w:val="nil"/>
            </w:tcBorders>
            <w:shd w:val="clear" w:color="000000" w:fill="FFE699"/>
            <w:vAlign w:val="center"/>
            <w:hideMark/>
          </w:tcPr>
          <w:p w14:paraId="11F00B7E"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4</w:t>
            </w:r>
          </w:p>
        </w:tc>
        <w:tc>
          <w:tcPr>
            <w:tcW w:w="3242" w:type="pct"/>
            <w:tcBorders>
              <w:top w:val="double" w:sz="6" w:space="0" w:color="auto"/>
              <w:left w:val="nil"/>
              <w:bottom w:val="double" w:sz="6" w:space="0" w:color="auto"/>
              <w:right w:val="nil"/>
            </w:tcBorders>
            <w:shd w:val="clear" w:color="000000" w:fill="FFE699"/>
            <w:vAlign w:val="center"/>
            <w:hideMark/>
          </w:tcPr>
          <w:p w14:paraId="40F5ADA6" w14:textId="77777777" w:rsidR="000F3BC7" w:rsidRPr="000F3BC7" w:rsidRDefault="000F3BC7" w:rsidP="000F3BC7">
            <w:pPr>
              <w:jc w:val="left"/>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MUROS Y ACABADOS</w:t>
            </w:r>
          </w:p>
        </w:tc>
        <w:tc>
          <w:tcPr>
            <w:tcW w:w="570" w:type="pct"/>
            <w:tcBorders>
              <w:top w:val="double" w:sz="6" w:space="0" w:color="auto"/>
              <w:left w:val="nil"/>
              <w:bottom w:val="double" w:sz="6" w:space="0" w:color="auto"/>
              <w:right w:val="nil"/>
            </w:tcBorders>
            <w:shd w:val="clear" w:color="000000" w:fill="FFE699"/>
            <w:vAlign w:val="center"/>
            <w:hideMark/>
          </w:tcPr>
          <w:p w14:paraId="2C13A115"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c>
          <w:tcPr>
            <w:tcW w:w="815" w:type="pct"/>
            <w:tcBorders>
              <w:top w:val="double" w:sz="6" w:space="0" w:color="auto"/>
              <w:left w:val="nil"/>
              <w:bottom w:val="double" w:sz="6" w:space="0" w:color="auto"/>
              <w:right w:val="double" w:sz="6" w:space="0" w:color="auto"/>
            </w:tcBorders>
            <w:shd w:val="clear" w:color="000000" w:fill="FFE699"/>
            <w:vAlign w:val="center"/>
            <w:hideMark/>
          </w:tcPr>
          <w:p w14:paraId="08176C10"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r>
      <w:tr w:rsidR="000F3BC7" w:rsidRPr="000F3BC7" w14:paraId="0AD74E24" w14:textId="77777777" w:rsidTr="000F3BC7">
        <w:trPr>
          <w:trHeight w:val="3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66754909"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4,1</w:t>
            </w:r>
          </w:p>
        </w:tc>
        <w:tc>
          <w:tcPr>
            <w:tcW w:w="3242" w:type="pct"/>
            <w:tcBorders>
              <w:top w:val="nil"/>
              <w:left w:val="nil"/>
              <w:bottom w:val="dashed" w:sz="4" w:space="0" w:color="auto"/>
              <w:right w:val="dashed" w:sz="4" w:space="0" w:color="auto"/>
            </w:tcBorders>
            <w:shd w:val="clear" w:color="auto" w:fill="auto"/>
            <w:vAlign w:val="center"/>
            <w:hideMark/>
          </w:tcPr>
          <w:p w14:paraId="3C7FCD8A"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LEVANTE DE MURO EN BLOQUE N°4.</w:t>
            </w:r>
          </w:p>
        </w:tc>
        <w:tc>
          <w:tcPr>
            <w:tcW w:w="570" w:type="pct"/>
            <w:tcBorders>
              <w:top w:val="nil"/>
              <w:left w:val="nil"/>
              <w:bottom w:val="dashed" w:sz="4" w:space="0" w:color="auto"/>
              <w:right w:val="dashed" w:sz="4" w:space="0" w:color="auto"/>
            </w:tcBorders>
            <w:shd w:val="clear" w:color="auto" w:fill="auto"/>
            <w:vAlign w:val="center"/>
            <w:hideMark/>
          </w:tcPr>
          <w:p w14:paraId="0DFCF6D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3C971397"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106,09</w:t>
            </w:r>
          </w:p>
        </w:tc>
      </w:tr>
      <w:tr w:rsidR="000F3BC7" w:rsidRPr="000F3BC7" w14:paraId="5CF1B46D" w14:textId="77777777" w:rsidTr="000F3BC7">
        <w:trPr>
          <w:trHeight w:val="315"/>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00DD7D1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4,2</w:t>
            </w:r>
          </w:p>
        </w:tc>
        <w:tc>
          <w:tcPr>
            <w:tcW w:w="3242" w:type="pct"/>
            <w:tcBorders>
              <w:top w:val="nil"/>
              <w:left w:val="nil"/>
              <w:bottom w:val="dashed" w:sz="4" w:space="0" w:color="auto"/>
              <w:right w:val="dashed" w:sz="4" w:space="0" w:color="auto"/>
            </w:tcBorders>
            <w:shd w:val="clear" w:color="auto" w:fill="auto"/>
            <w:vAlign w:val="center"/>
            <w:hideMark/>
          </w:tcPr>
          <w:p w14:paraId="4C14B62B"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PAÑETE IMPERMEHABILIZADO EN MUROS 1:3 e=1,5cm</w:t>
            </w:r>
          </w:p>
        </w:tc>
        <w:tc>
          <w:tcPr>
            <w:tcW w:w="570" w:type="pct"/>
            <w:tcBorders>
              <w:top w:val="nil"/>
              <w:left w:val="nil"/>
              <w:bottom w:val="dashed" w:sz="4" w:space="0" w:color="auto"/>
              <w:right w:val="dashed" w:sz="4" w:space="0" w:color="auto"/>
            </w:tcBorders>
            <w:shd w:val="clear" w:color="auto" w:fill="auto"/>
            <w:vAlign w:val="center"/>
            <w:hideMark/>
          </w:tcPr>
          <w:p w14:paraId="519D6F2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1FBE272D"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222,18</w:t>
            </w:r>
          </w:p>
        </w:tc>
      </w:tr>
      <w:tr w:rsidR="000F3BC7" w:rsidRPr="000F3BC7" w14:paraId="18737761"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3FA39396"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4,3</w:t>
            </w:r>
          </w:p>
        </w:tc>
        <w:tc>
          <w:tcPr>
            <w:tcW w:w="3242" w:type="pct"/>
            <w:tcBorders>
              <w:top w:val="nil"/>
              <w:left w:val="nil"/>
              <w:bottom w:val="dashed" w:sz="4" w:space="0" w:color="auto"/>
              <w:right w:val="dashed" w:sz="4" w:space="0" w:color="auto"/>
            </w:tcBorders>
            <w:shd w:val="clear" w:color="auto" w:fill="auto"/>
            <w:vAlign w:val="center"/>
            <w:hideMark/>
          </w:tcPr>
          <w:p w14:paraId="0161C11B"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Y APLICACIÓN DE ESTUCO PLASTICO A TRES MANOS.</w:t>
            </w:r>
          </w:p>
        </w:tc>
        <w:tc>
          <w:tcPr>
            <w:tcW w:w="570" w:type="pct"/>
            <w:tcBorders>
              <w:top w:val="nil"/>
              <w:left w:val="nil"/>
              <w:bottom w:val="dashed" w:sz="4" w:space="0" w:color="auto"/>
              <w:right w:val="dashed" w:sz="4" w:space="0" w:color="auto"/>
            </w:tcBorders>
            <w:shd w:val="clear" w:color="auto" w:fill="auto"/>
            <w:vAlign w:val="center"/>
            <w:hideMark/>
          </w:tcPr>
          <w:p w14:paraId="1E39D39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2B773D32"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77,60</w:t>
            </w:r>
          </w:p>
        </w:tc>
      </w:tr>
      <w:tr w:rsidR="000F3BC7" w:rsidRPr="000F3BC7" w14:paraId="6B5F1984"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20B775A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4,4</w:t>
            </w:r>
          </w:p>
        </w:tc>
        <w:tc>
          <w:tcPr>
            <w:tcW w:w="3242" w:type="pct"/>
            <w:tcBorders>
              <w:top w:val="nil"/>
              <w:left w:val="nil"/>
              <w:bottom w:val="dashed" w:sz="4" w:space="0" w:color="auto"/>
              <w:right w:val="dashed" w:sz="4" w:space="0" w:color="auto"/>
            </w:tcBorders>
            <w:shd w:val="clear" w:color="auto" w:fill="auto"/>
            <w:vAlign w:val="center"/>
            <w:hideMark/>
          </w:tcPr>
          <w:p w14:paraId="39296CB6"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E INSTALACION DE GRANIPLAS EN MUROS EXTERIORES.</w:t>
            </w:r>
          </w:p>
        </w:tc>
        <w:tc>
          <w:tcPr>
            <w:tcW w:w="570" w:type="pct"/>
            <w:tcBorders>
              <w:top w:val="nil"/>
              <w:left w:val="nil"/>
              <w:bottom w:val="dashed" w:sz="4" w:space="0" w:color="auto"/>
              <w:right w:val="dashed" w:sz="4" w:space="0" w:color="auto"/>
            </w:tcBorders>
            <w:shd w:val="clear" w:color="auto" w:fill="auto"/>
            <w:vAlign w:val="center"/>
            <w:hideMark/>
          </w:tcPr>
          <w:p w14:paraId="053C469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746BEC8F"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102,41</w:t>
            </w:r>
          </w:p>
        </w:tc>
      </w:tr>
      <w:tr w:rsidR="000F3BC7" w:rsidRPr="000F3BC7" w14:paraId="762BC186" w14:textId="77777777" w:rsidTr="000F3BC7">
        <w:trPr>
          <w:trHeight w:val="456"/>
        </w:trPr>
        <w:tc>
          <w:tcPr>
            <w:tcW w:w="372" w:type="pct"/>
            <w:tcBorders>
              <w:top w:val="nil"/>
              <w:left w:val="double" w:sz="6" w:space="0" w:color="auto"/>
              <w:bottom w:val="double" w:sz="6" w:space="0" w:color="auto"/>
              <w:right w:val="dashed" w:sz="4" w:space="0" w:color="auto"/>
            </w:tcBorders>
            <w:shd w:val="clear" w:color="auto" w:fill="auto"/>
            <w:vAlign w:val="center"/>
            <w:hideMark/>
          </w:tcPr>
          <w:p w14:paraId="3A62C8A0"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4,5</w:t>
            </w:r>
          </w:p>
        </w:tc>
        <w:tc>
          <w:tcPr>
            <w:tcW w:w="3242" w:type="pct"/>
            <w:tcBorders>
              <w:top w:val="nil"/>
              <w:left w:val="nil"/>
              <w:bottom w:val="double" w:sz="6" w:space="0" w:color="auto"/>
              <w:right w:val="dashed" w:sz="4" w:space="0" w:color="auto"/>
            </w:tcBorders>
            <w:shd w:val="clear" w:color="auto" w:fill="auto"/>
            <w:vAlign w:val="center"/>
            <w:hideMark/>
          </w:tcPr>
          <w:p w14:paraId="7AB77CB6" w14:textId="77777777" w:rsidR="000F3BC7" w:rsidRPr="000F3BC7" w:rsidRDefault="000F3BC7" w:rsidP="000F3BC7">
            <w:pPr>
              <w:jc w:val="left"/>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Pintura vinilo tipo 1 pared  interior, sobre estuco, tres manos</w:t>
            </w:r>
          </w:p>
        </w:tc>
        <w:tc>
          <w:tcPr>
            <w:tcW w:w="570" w:type="pct"/>
            <w:tcBorders>
              <w:top w:val="nil"/>
              <w:left w:val="nil"/>
              <w:bottom w:val="double" w:sz="6" w:space="0" w:color="auto"/>
              <w:right w:val="dashed" w:sz="4" w:space="0" w:color="auto"/>
            </w:tcBorders>
            <w:shd w:val="clear" w:color="auto" w:fill="auto"/>
            <w:vAlign w:val="center"/>
            <w:hideMark/>
          </w:tcPr>
          <w:p w14:paraId="6C38431B"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ouble" w:sz="6" w:space="0" w:color="auto"/>
              <w:right w:val="double" w:sz="6" w:space="0" w:color="auto"/>
            </w:tcBorders>
            <w:shd w:val="clear" w:color="000000" w:fill="FFFFFF"/>
            <w:vAlign w:val="center"/>
            <w:hideMark/>
          </w:tcPr>
          <w:p w14:paraId="45735FB7" w14:textId="77777777" w:rsidR="000F3BC7" w:rsidRPr="000F3BC7" w:rsidRDefault="000F3BC7" w:rsidP="000F3BC7">
            <w:pPr>
              <w:jc w:val="center"/>
              <w:rPr>
                <w:rFonts w:ascii="Verdana" w:eastAsia="Times New Roman" w:hAnsi="Verdana" w:cs="Calibri"/>
                <w:sz w:val="18"/>
                <w:szCs w:val="18"/>
                <w:lang w:eastAsia="es-CO"/>
              </w:rPr>
            </w:pPr>
            <w:r w:rsidRPr="000F3BC7">
              <w:rPr>
                <w:rFonts w:ascii="Verdana" w:eastAsia="Times New Roman" w:hAnsi="Verdana" w:cs="Calibri"/>
                <w:sz w:val="18"/>
                <w:szCs w:val="18"/>
                <w:lang w:eastAsia="es-CO"/>
              </w:rPr>
              <w:t>77,60</w:t>
            </w:r>
          </w:p>
        </w:tc>
      </w:tr>
      <w:tr w:rsidR="000F3BC7" w:rsidRPr="000F3BC7" w14:paraId="308CBFCC" w14:textId="77777777" w:rsidTr="000F3BC7">
        <w:trPr>
          <w:trHeight w:val="345"/>
        </w:trPr>
        <w:tc>
          <w:tcPr>
            <w:tcW w:w="372" w:type="pct"/>
            <w:tcBorders>
              <w:top w:val="nil"/>
              <w:left w:val="double" w:sz="6" w:space="0" w:color="auto"/>
              <w:bottom w:val="double" w:sz="6" w:space="0" w:color="auto"/>
              <w:right w:val="nil"/>
            </w:tcBorders>
            <w:shd w:val="clear" w:color="000000" w:fill="FFE699"/>
            <w:vAlign w:val="center"/>
            <w:hideMark/>
          </w:tcPr>
          <w:p w14:paraId="07AC2DEA"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5</w:t>
            </w:r>
          </w:p>
        </w:tc>
        <w:tc>
          <w:tcPr>
            <w:tcW w:w="3242" w:type="pct"/>
            <w:tcBorders>
              <w:top w:val="nil"/>
              <w:left w:val="nil"/>
              <w:bottom w:val="double" w:sz="6" w:space="0" w:color="auto"/>
              <w:right w:val="nil"/>
            </w:tcBorders>
            <w:shd w:val="clear" w:color="000000" w:fill="FFE699"/>
            <w:vAlign w:val="center"/>
            <w:hideMark/>
          </w:tcPr>
          <w:p w14:paraId="736A23C6" w14:textId="77777777" w:rsidR="000F3BC7" w:rsidRPr="000F3BC7" w:rsidRDefault="000F3BC7" w:rsidP="000F3BC7">
            <w:pPr>
              <w:jc w:val="left"/>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CUBIERTA Y CIELOS RASOS</w:t>
            </w:r>
          </w:p>
        </w:tc>
        <w:tc>
          <w:tcPr>
            <w:tcW w:w="570" w:type="pct"/>
            <w:tcBorders>
              <w:top w:val="nil"/>
              <w:left w:val="nil"/>
              <w:bottom w:val="double" w:sz="6" w:space="0" w:color="auto"/>
              <w:right w:val="nil"/>
            </w:tcBorders>
            <w:shd w:val="clear" w:color="000000" w:fill="FFE699"/>
            <w:vAlign w:val="center"/>
            <w:hideMark/>
          </w:tcPr>
          <w:p w14:paraId="49EB64DB"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c>
          <w:tcPr>
            <w:tcW w:w="815" w:type="pct"/>
            <w:tcBorders>
              <w:top w:val="nil"/>
              <w:left w:val="nil"/>
              <w:bottom w:val="double" w:sz="6" w:space="0" w:color="auto"/>
              <w:right w:val="double" w:sz="6" w:space="0" w:color="auto"/>
            </w:tcBorders>
            <w:shd w:val="clear" w:color="000000" w:fill="FFE699"/>
            <w:vAlign w:val="center"/>
            <w:hideMark/>
          </w:tcPr>
          <w:p w14:paraId="6688FE32"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r>
      <w:tr w:rsidR="000F3BC7" w:rsidRPr="000F3BC7" w14:paraId="456BB69B" w14:textId="77777777" w:rsidTr="000F3BC7">
        <w:trPr>
          <w:trHeight w:val="645"/>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22A6C3B6"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5,1</w:t>
            </w:r>
          </w:p>
        </w:tc>
        <w:tc>
          <w:tcPr>
            <w:tcW w:w="3242" w:type="pct"/>
            <w:tcBorders>
              <w:top w:val="nil"/>
              <w:left w:val="nil"/>
              <w:bottom w:val="dashed" w:sz="4" w:space="0" w:color="auto"/>
              <w:right w:val="dashed" w:sz="4" w:space="0" w:color="auto"/>
            </w:tcBorders>
            <w:shd w:val="clear" w:color="auto" w:fill="auto"/>
            <w:vAlign w:val="center"/>
            <w:hideMark/>
          </w:tcPr>
          <w:p w14:paraId="72AEE558" w14:textId="76F2DF39"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xml:space="preserve">Suministro, transporte e </w:t>
            </w:r>
            <w:r w:rsidR="00462120" w:rsidRPr="000F3BC7">
              <w:rPr>
                <w:rFonts w:ascii="Verdana" w:eastAsia="Times New Roman" w:hAnsi="Verdana" w:cs="Calibri"/>
                <w:color w:val="000000"/>
                <w:sz w:val="18"/>
                <w:szCs w:val="18"/>
                <w:lang w:eastAsia="es-CO"/>
              </w:rPr>
              <w:t>instalación</w:t>
            </w:r>
            <w:r w:rsidRPr="000F3BC7">
              <w:rPr>
                <w:rFonts w:ascii="Verdana" w:eastAsia="Times New Roman" w:hAnsi="Verdana" w:cs="Calibri"/>
                <w:color w:val="000000"/>
                <w:sz w:val="18"/>
                <w:szCs w:val="18"/>
                <w:lang w:eastAsia="es-CO"/>
              </w:rPr>
              <w:t xml:space="preserve"> de cubierta </w:t>
            </w:r>
            <w:r w:rsidR="00462120" w:rsidRPr="000F3BC7">
              <w:rPr>
                <w:rFonts w:ascii="Verdana" w:eastAsia="Times New Roman" w:hAnsi="Verdana" w:cs="Calibri"/>
                <w:color w:val="000000"/>
                <w:sz w:val="18"/>
                <w:szCs w:val="18"/>
                <w:lang w:eastAsia="es-CO"/>
              </w:rPr>
              <w:t>Arquitectónica</w:t>
            </w:r>
            <w:r w:rsidRPr="000F3BC7">
              <w:rPr>
                <w:rFonts w:ascii="Verdana" w:eastAsia="Times New Roman" w:hAnsi="Verdana" w:cs="Calibri"/>
                <w:color w:val="000000"/>
                <w:sz w:val="18"/>
                <w:szCs w:val="18"/>
                <w:lang w:eastAsia="es-CO"/>
              </w:rPr>
              <w:t>, incluye elementos de fijación.</w:t>
            </w:r>
          </w:p>
        </w:tc>
        <w:tc>
          <w:tcPr>
            <w:tcW w:w="570" w:type="pct"/>
            <w:tcBorders>
              <w:top w:val="nil"/>
              <w:left w:val="nil"/>
              <w:bottom w:val="dashed" w:sz="4" w:space="0" w:color="auto"/>
              <w:right w:val="dashed" w:sz="4" w:space="0" w:color="auto"/>
            </w:tcBorders>
            <w:shd w:val="clear" w:color="auto" w:fill="auto"/>
            <w:vAlign w:val="center"/>
            <w:hideMark/>
          </w:tcPr>
          <w:p w14:paraId="3AA1651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5CAF200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92,16</w:t>
            </w:r>
          </w:p>
        </w:tc>
      </w:tr>
      <w:tr w:rsidR="000F3BC7" w:rsidRPr="000F3BC7" w14:paraId="526D9A2C" w14:textId="77777777" w:rsidTr="000F3BC7">
        <w:trPr>
          <w:trHeight w:val="747"/>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504935E5"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5,2</w:t>
            </w:r>
          </w:p>
        </w:tc>
        <w:tc>
          <w:tcPr>
            <w:tcW w:w="3242" w:type="pct"/>
            <w:tcBorders>
              <w:top w:val="nil"/>
              <w:left w:val="nil"/>
              <w:bottom w:val="dashed" w:sz="4" w:space="0" w:color="auto"/>
              <w:right w:val="dashed" w:sz="4" w:space="0" w:color="auto"/>
            </w:tcBorders>
            <w:shd w:val="clear" w:color="auto" w:fill="auto"/>
            <w:vAlign w:val="center"/>
            <w:hideMark/>
          </w:tcPr>
          <w:p w14:paraId="23A56703" w14:textId="4546C025"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xml:space="preserve">Suministro, transporte e </w:t>
            </w:r>
            <w:r w:rsidR="00462120" w:rsidRPr="000F3BC7">
              <w:rPr>
                <w:rFonts w:ascii="Verdana" w:eastAsia="Times New Roman" w:hAnsi="Verdana" w:cs="Calibri"/>
                <w:color w:val="000000"/>
                <w:sz w:val="18"/>
                <w:szCs w:val="18"/>
                <w:lang w:eastAsia="es-CO"/>
              </w:rPr>
              <w:t>instalación</w:t>
            </w:r>
            <w:r w:rsidRPr="000F3BC7">
              <w:rPr>
                <w:rFonts w:ascii="Verdana" w:eastAsia="Times New Roman" w:hAnsi="Verdana" w:cs="Calibri"/>
                <w:color w:val="000000"/>
                <w:sz w:val="18"/>
                <w:szCs w:val="18"/>
                <w:lang w:eastAsia="es-CO"/>
              </w:rPr>
              <w:t xml:space="preserve"> de cielo raso en </w:t>
            </w:r>
            <w:proofErr w:type="spellStart"/>
            <w:r w:rsidRPr="000F3BC7">
              <w:rPr>
                <w:rFonts w:ascii="Verdana" w:eastAsia="Times New Roman" w:hAnsi="Verdana" w:cs="Calibri"/>
                <w:color w:val="000000"/>
                <w:sz w:val="18"/>
                <w:szCs w:val="18"/>
                <w:lang w:eastAsia="es-CO"/>
              </w:rPr>
              <w:t>lamina</w:t>
            </w:r>
            <w:proofErr w:type="spellEnd"/>
            <w:r w:rsidRPr="000F3BC7">
              <w:rPr>
                <w:rFonts w:ascii="Verdana" w:eastAsia="Times New Roman" w:hAnsi="Verdana" w:cs="Calibri"/>
                <w:color w:val="000000"/>
                <w:sz w:val="18"/>
                <w:szCs w:val="18"/>
                <w:lang w:eastAsia="es-CO"/>
              </w:rPr>
              <w:t xml:space="preserve"> de </w:t>
            </w:r>
            <w:proofErr w:type="spellStart"/>
            <w:r w:rsidRPr="000F3BC7">
              <w:rPr>
                <w:rFonts w:ascii="Verdana" w:eastAsia="Times New Roman" w:hAnsi="Verdana" w:cs="Calibri"/>
                <w:color w:val="000000"/>
                <w:sz w:val="18"/>
                <w:szCs w:val="18"/>
                <w:lang w:eastAsia="es-CO"/>
              </w:rPr>
              <w:t>Drywall</w:t>
            </w:r>
            <w:proofErr w:type="spellEnd"/>
            <w:r w:rsidRPr="000F3BC7">
              <w:rPr>
                <w:rFonts w:ascii="Verdana" w:eastAsia="Times New Roman" w:hAnsi="Verdana" w:cs="Calibri"/>
                <w:color w:val="000000"/>
                <w:sz w:val="18"/>
                <w:szCs w:val="18"/>
                <w:lang w:eastAsia="es-CO"/>
              </w:rPr>
              <w:t xml:space="preserve"> de 1/2, incluye lámina de </w:t>
            </w:r>
            <w:proofErr w:type="spellStart"/>
            <w:r w:rsidRPr="000F3BC7">
              <w:rPr>
                <w:rFonts w:ascii="Verdana" w:eastAsia="Times New Roman" w:hAnsi="Verdana" w:cs="Calibri"/>
                <w:color w:val="000000"/>
                <w:sz w:val="18"/>
                <w:szCs w:val="18"/>
                <w:lang w:eastAsia="es-CO"/>
              </w:rPr>
              <w:t>drywall</w:t>
            </w:r>
            <w:proofErr w:type="spellEnd"/>
            <w:r w:rsidRPr="000F3BC7">
              <w:rPr>
                <w:rFonts w:ascii="Verdana" w:eastAsia="Times New Roman" w:hAnsi="Verdana" w:cs="Calibri"/>
                <w:color w:val="000000"/>
                <w:sz w:val="18"/>
                <w:szCs w:val="18"/>
                <w:lang w:eastAsia="es-CO"/>
              </w:rPr>
              <w:t xml:space="preserve"> o </w:t>
            </w:r>
            <w:proofErr w:type="spellStart"/>
            <w:r w:rsidRPr="000F3BC7">
              <w:rPr>
                <w:rFonts w:ascii="Verdana" w:eastAsia="Times New Roman" w:hAnsi="Verdana" w:cs="Calibri"/>
                <w:color w:val="000000"/>
                <w:sz w:val="18"/>
                <w:szCs w:val="18"/>
                <w:lang w:eastAsia="es-CO"/>
              </w:rPr>
              <w:t>pvc</w:t>
            </w:r>
            <w:proofErr w:type="spellEnd"/>
            <w:r w:rsidRPr="000F3BC7">
              <w:rPr>
                <w:rFonts w:ascii="Verdana" w:eastAsia="Times New Roman" w:hAnsi="Verdana" w:cs="Calibri"/>
                <w:color w:val="000000"/>
                <w:sz w:val="18"/>
                <w:szCs w:val="18"/>
                <w:lang w:eastAsia="es-CO"/>
              </w:rPr>
              <w:t>, tornillos de fijación, estructura de soporte y pintura de acabado final.</w:t>
            </w:r>
          </w:p>
        </w:tc>
        <w:tc>
          <w:tcPr>
            <w:tcW w:w="570" w:type="pct"/>
            <w:tcBorders>
              <w:top w:val="nil"/>
              <w:left w:val="nil"/>
              <w:bottom w:val="dashed" w:sz="4" w:space="0" w:color="auto"/>
              <w:right w:val="dashed" w:sz="4" w:space="0" w:color="auto"/>
            </w:tcBorders>
            <w:shd w:val="clear" w:color="auto" w:fill="auto"/>
            <w:vAlign w:val="center"/>
            <w:hideMark/>
          </w:tcPr>
          <w:p w14:paraId="1B6DA93F"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5902907B"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54,72</w:t>
            </w:r>
          </w:p>
        </w:tc>
      </w:tr>
      <w:tr w:rsidR="000F3BC7" w:rsidRPr="000F3BC7" w14:paraId="12B25101" w14:textId="77777777" w:rsidTr="000F3BC7">
        <w:trPr>
          <w:trHeight w:val="688"/>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51C05B8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5,3</w:t>
            </w:r>
          </w:p>
        </w:tc>
        <w:tc>
          <w:tcPr>
            <w:tcW w:w="3242" w:type="pct"/>
            <w:tcBorders>
              <w:top w:val="nil"/>
              <w:left w:val="nil"/>
              <w:bottom w:val="dashed" w:sz="4" w:space="0" w:color="auto"/>
              <w:right w:val="dashed" w:sz="4" w:space="0" w:color="auto"/>
            </w:tcBorders>
            <w:shd w:val="clear" w:color="auto" w:fill="auto"/>
            <w:vAlign w:val="center"/>
            <w:hideMark/>
          </w:tcPr>
          <w:p w14:paraId="5B8355AE"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E INSTALACION DE PERFIL RECTANGULAR DE 3*1-1/2" Cal 18. acabado en base anticorrosivo y capa de pintura en esmalte color blanco humo.</w:t>
            </w:r>
          </w:p>
        </w:tc>
        <w:tc>
          <w:tcPr>
            <w:tcW w:w="570" w:type="pct"/>
            <w:tcBorders>
              <w:top w:val="nil"/>
              <w:left w:val="nil"/>
              <w:bottom w:val="dashed" w:sz="4" w:space="0" w:color="auto"/>
              <w:right w:val="dashed" w:sz="4" w:space="0" w:color="auto"/>
            </w:tcBorders>
            <w:shd w:val="clear" w:color="auto" w:fill="auto"/>
            <w:vAlign w:val="center"/>
            <w:hideMark/>
          </w:tcPr>
          <w:p w14:paraId="587ACAAD"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Ml</w:t>
            </w:r>
          </w:p>
        </w:tc>
        <w:tc>
          <w:tcPr>
            <w:tcW w:w="815" w:type="pct"/>
            <w:tcBorders>
              <w:top w:val="nil"/>
              <w:left w:val="nil"/>
              <w:bottom w:val="dashed" w:sz="4" w:space="0" w:color="auto"/>
              <w:right w:val="double" w:sz="6" w:space="0" w:color="auto"/>
            </w:tcBorders>
            <w:shd w:val="clear" w:color="auto" w:fill="auto"/>
            <w:vAlign w:val="center"/>
            <w:hideMark/>
          </w:tcPr>
          <w:p w14:paraId="79BE4036"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172,10</w:t>
            </w:r>
          </w:p>
        </w:tc>
      </w:tr>
      <w:tr w:rsidR="000F3BC7" w:rsidRPr="000F3BC7" w14:paraId="6B57B1EE" w14:textId="77777777" w:rsidTr="000F3BC7">
        <w:trPr>
          <w:trHeight w:val="345"/>
        </w:trPr>
        <w:tc>
          <w:tcPr>
            <w:tcW w:w="372" w:type="pct"/>
            <w:tcBorders>
              <w:top w:val="double" w:sz="6" w:space="0" w:color="auto"/>
              <w:left w:val="double" w:sz="6" w:space="0" w:color="auto"/>
              <w:bottom w:val="double" w:sz="6" w:space="0" w:color="auto"/>
              <w:right w:val="nil"/>
            </w:tcBorders>
            <w:shd w:val="clear" w:color="000000" w:fill="FFE699"/>
            <w:vAlign w:val="center"/>
            <w:hideMark/>
          </w:tcPr>
          <w:p w14:paraId="5DDA50BA"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lastRenderedPageBreak/>
              <w:t>6</w:t>
            </w:r>
          </w:p>
        </w:tc>
        <w:tc>
          <w:tcPr>
            <w:tcW w:w="3242" w:type="pct"/>
            <w:tcBorders>
              <w:top w:val="double" w:sz="6" w:space="0" w:color="auto"/>
              <w:left w:val="nil"/>
              <w:bottom w:val="double" w:sz="6" w:space="0" w:color="auto"/>
              <w:right w:val="nil"/>
            </w:tcBorders>
            <w:shd w:val="clear" w:color="000000" w:fill="FFE699"/>
            <w:vAlign w:val="center"/>
            <w:hideMark/>
          </w:tcPr>
          <w:p w14:paraId="1B57E6B5" w14:textId="77777777" w:rsidR="000F3BC7" w:rsidRPr="000F3BC7" w:rsidRDefault="000F3BC7" w:rsidP="00462120">
            <w:pP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CARPINTERIA METÁLICA</w:t>
            </w:r>
          </w:p>
        </w:tc>
        <w:tc>
          <w:tcPr>
            <w:tcW w:w="570" w:type="pct"/>
            <w:tcBorders>
              <w:top w:val="double" w:sz="6" w:space="0" w:color="auto"/>
              <w:left w:val="nil"/>
              <w:bottom w:val="double" w:sz="6" w:space="0" w:color="auto"/>
              <w:right w:val="nil"/>
            </w:tcBorders>
            <w:shd w:val="clear" w:color="000000" w:fill="FFE699"/>
            <w:vAlign w:val="center"/>
            <w:hideMark/>
          </w:tcPr>
          <w:p w14:paraId="163A8041"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c>
          <w:tcPr>
            <w:tcW w:w="815" w:type="pct"/>
            <w:tcBorders>
              <w:top w:val="double" w:sz="6" w:space="0" w:color="auto"/>
              <w:left w:val="nil"/>
              <w:bottom w:val="double" w:sz="6" w:space="0" w:color="auto"/>
              <w:right w:val="double" w:sz="6" w:space="0" w:color="auto"/>
            </w:tcBorders>
            <w:shd w:val="clear" w:color="000000" w:fill="FFE699"/>
            <w:vAlign w:val="center"/>
            <w:hideMark/>
          </w:tcPr>
          <w:p w14:paraId="5D56F090"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r>
      <w:tr w:rsidR="000F3BC7" w:rsidRPr="000F3BC7" w14:paraId="2B2DA2E4" w14:textId="77777777" w:rsidTr="000F3BC7">
        <w:trPr>
          <w:trHeight w:val="645"/>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1E51EDB3"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6,1</w:t>
            </w:r>
          </w:p>
        </w:tc>
        <w:tc>
          <w:tcPr>
            <w:tcW w:w="3242" w:type="pct"/>
            <w:tcBorders>
              <w:top w:val="nil"/>
              <w:left w:val="nil"/>
              <w:bottom w:val="dashed" w:sz="4" w:space="0" w:color="auto"/>
              <w:right w:val="dashed" w:sz="4" w:space="0" w:color="auto"/>
            </w:tcBorders>
            <w:shd w:val="clear" w:color="auto" w:fill="auto"/>
            <w:vAlign w:val="center"/>
            <w:hideMark/>
          </w:tcPr>
          <w:p w14:paraId="4818B7C8"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xml:space="preserve">Puerta abatible y marco en lámina </w:t>
            </w:r>
            <w:proofErr w:type="spellStart"/>
            <w:r w:rsidRPr="000F3BC7">
              <w:rPr>
                <w:rFonts w:ascii="Verdana" w:eastAsia="Times New Roman" w:hAnsi="Verdana" w:cs="Calibri"/>
                <w:color w:val="000000"/>
                <w:sz w:val="18"/>
                <w:szCs w:val="18"/>
                <w:lang w:eastAsia="es-CO"/>
              </w:rPr>
              <w:t>Cold</w:t>
            </w:r>
            <w:proofErr w:type="spellEnd"/>
            <w:r w:rsidRPr="000F3BC7">
              <w:rPr>
                <w:rFonts w:ascii="Verdana" w:eastAsia="Times New Roman" w:hAnsi="Verdana" w:cs="Calibri"/>
                <w:color w:val="000000"/>
                <w:sz w:val="18"/>
                <w:szCs w:val="18"/>
                <w:lang w:eastAsia="es-CO"/>
              </w:rPr>
              <w:t xml:space="preserve"> </w:t>
            </w:r>
            <w:proofErr w:type="spellStart"/>
            <w:r w:rsidRPr="000F3BC7">
              <w:rPr>
                <w:rFonts w:ascii="Verdana" w:eastAsia="Times New Roman" w:hAnsi="Verdana" w:cs="Calibri"/>
                <w:color w:val="000000"/>
                <w:sz w:val="18"/>
                <w:szCs w:val="18"/>
                <w:lang w:eastAsia="es-CO"/>
              </w:rPr>
              <w:t>Rolled</w:t>
            </w:r>
            <w:proofErr w:type="spellEnd"/>
            <w:r w:rsidRPr="000F3BC7">
              <w:rPr>
                <w:rFonts w:ascii="Verdana" w:eastAsia="Times New Roman" w:hAnsi="Verdana" w:cs="Calibri"/>
                <w:color w:val="000000"/>
                <w:sz w:val="18"/>
                <w:szCs w:val="18"/>
                <w:lang w:eastAsia="es-CO"/>
              </w:rPr>
              <w:t xml:space="preserve"> Cal 18, acabado en pintura anticorrosiva y esmalte</w:t>
            </w:r>
          </w:p>
        </w:tc>
        <w:tc>
          <w:tcPr>
            <w:tcW w:w="570" w:type="pct"/>
            <w:tcBorders>
              <w:top w:val="nil"/>
              <w:left w:val="nil"/>
              <w:bottom w:val="dashed" w:sz="4" w:space="0" w:color="auto"/>
              <w:right w:val="dashed" w:sz="4" w:space="0" w:color="auto"/>
            </w:tcBorders>
            <w:shd w:val="clear" w:color="auto" w:fill="auto"/>
            <w:vAlign w:val="center"/>
            <w:hideMark/>
          </w:tcPr>
          <w:p w14:paraId="774F3FA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ashed" w:sz="4" w:space="0" w:color="auto"/>
              <w:right w:val="double" w:sz="6" w:space="0" w:color="auto"/>
            </w:tcBorders>
            <w:shd w:val="clear" w:color="auto" w:fill="auto"/>
            <w:vAlign w:val="center"/>
            <w:hideMark/>
          </w:tcPr>
          <w:p w14:paraId="36490AB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2,00</w:t>
            </w:r>
          </w:p>
        </w:tc>
      </w:tr>
      <w:tr w:rsidR="000F3BC7" w:rsidRPr="000F3BC7" w14:paraId="3CF3C5B3" w14:textId="77777777" w:rsidTr="000F3BC7">
        <w:trPr>
          <w:trHeight w:val="645"/>
        </w:trPr>
        <w:tc>
          <w:tcPr>
            <w:tcW w:w="372" w:type="pct"/>
            <w:tcBorders>
              <w:top w:val="nil"/>
              <w:left w:val="double" w:sz="6" w:space="0" w:color="auto"/>
              <w:bottom w:val="double" w:sz="6" w:space="0" w:color="auto"/>
              <w:right w:val="dashed" w:sz="4" w:space="0" w:color="auto"/>
            </w:tcBorders>
            <w:shd w:val="clear" w:color="auto" w:fill="auto"/>
            <w:vAlign w:val="center"/>
            <w:hideMark/>
          </w:tcPr>
          <w:p w14:paraId="10CEE171"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6,2</w:t>
            </w:r>
          </w:p>
        </w:tc>
        <w:tc>
          <w:tcPr>
            <w:tcW w:w="3242" w:type="pct"/>
            <w:tcBorders>
              <w:top w:val="nil"/>
              <w:left w:val="nil"/>
              <w:bottom w:val="double" w:sz="6" w:space="0" w:color="auto"/>
              <w:right w:val="dashed" w:sz="4" w:space="0" w:color="auto"/>
            </w:tcBorders>
            <w:shd w:val="clear" w:color="auto" w:fill="auto"/>
            <w:vAlign w:val="center"/>
            <w:hideMark/>
          </w:tcPr>
          <w:p w14:paraId="6BAB7301"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SUMINISTROE INSTALACION DE VENTANAS CON MARCO Y PROTECTORES METALICOS EN TUBERIA.</w:t>
            </w:r>
          </w:p>
        </w:tc>
        <w:tc>
          <w:tcPr>
            <w:tcW w:w="570" w:type="pct"/>
            <w:tcBorders>
              <w:top w:val="nil"/>
              <w:left w:val="nil"/>
              <w:bottom w:val="double" w:sz="6" w:space="0" w:color="auto"/>
              <w:right w:val="dashed" w:sz="4" w:space="0" w:color="auto"/>
            </w:tcBorders>
            <w:shd w:val="clear" w:color="auto" w:fill="auto"/>
            <w:vAlign w:val="center"/>
            <w:hideMark/>
          </w:tcPr>
          <w:p w14:paraId="2B67EE17"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M²</w:t>
            </w:r>
          </w:p>
        </w:tc>
        <w:tc>
          <w:tcPr>
            <w:tcW w:w="815" w:type="pct"/>
            <w:tcBorders>
              <w:top w:val="nil"/>
              <w:left w:val="nil"/>
              <w:bottom w:val="double" w:sz="6" w:space="0" w:color="auto"/>
              <w:right w:val="double" w:sz="6" w:space="0" w:color="auto"/>
            </w:tcBorders>
            <w:shd w:val="clear" w:color="auto" w:fill="auto"/>
            <w:vAlign w:val="center"/>
            <w:hideMark/>
          </w:tcPr>
          <w:p w14:paraId="4D25C497"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11,00</w:t>
            </w:r>
          </w:p>
        </w:tc>
      </w:tr>
      <w:tr w:rsidR="000F3BC7" w:rsidRPr="000F3BC7" w14:paraId="00DDA413" w14:textId="77777777" w:rsidTr="000F3BC7">
        <w:trPr>
          <w:trHeight w:val="345"/>
        </w:trPr>
        <w:tc>
          <w:tcPr>
            <w:tcW w:w="372" w:type="pct"/>
            <w:tcBorders>
              <w:top w:val="nil"/>
              <w:left w:val="double" w:sz="6" w:space="0" w:color="auto"/>
              <w:bottom w:val="double" w:sz="6" w:space="0" w:color="auto"/>
              <w:right w:val="nil"/>
            </w:tcBorders>
            <w:shd w:val="clear" w:color="000000" w:fill="FFE699"/>
            <w:vAlign w:val="center"/>
            <w:hideMark/>
          </w:tcPr>
          <w:p w14:paraId="6EF42CA1"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7</w:t>
            </w:r>
          </w:p>
        </w:tc>
        <w:tc>
          <w:tcPr>
            <w:tcW w:w="3242" w:type="pct"/>
            <w:tcBorders>
              <w:top w:val="nil"/>
              <w:left w:val="nil"/>
              <w:bottom w:val="double" w:sz="6" w:space="0" w:color="auto"/>
              <w:right w:val="nil"/>
            </w:tcBorders>
            <w:shd w:val="clear" w:color="000000" w:fill="FFE699"/>
            <w:vAlign w:val="center"/>
            <w:hideMark/>
          </w:tcPr>
          <w:p w14:paraId="28611D11" w14:textId="77777777" w:rsidR="000F3BC7" w:rsidRPr="000F3BC7" w:rsidRDefault="000F3BC7" w:rsidP="000F3BC7">
            <w:pPr>
              <w:jc w:val="left"/>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RED Y EQUIPOS ELECTRICOS</w:t>
            </w:r>
          </w:p>
        </w:tc>
        <w:tc>
          <w:tcPr>
            <w:tcW w:w="570" w:type="pct"/>
            <w:tcBorders>
              <w:top w:val="nil"/>
              <w:left w:val="nil"/>
              <w:bottom w:val="double" w:sz="6" w:space="0" w:color="auto"/>
              <w:right w:val="nil"/>
            </w:tcBorders>
            <w:shd w:val="clear" w:color="000000" w:fill="FFE699"/>
            <w:vAlign w:val="center"/>
            <w:hideMark/>
          </w:tcPr>
          <w:p w14:paraId="30A4E354"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c>
          <w:tcPr>
            <w:tcW w:w="815" w:type="pct"/>
            <w:tcBorders>
              <w:top w:val="nil"/>
              <w:left w:val="nil"/>
              <w:bottom w:val="double" w:sz="6" w:space="0" w:color="auto"/>
              <w:right w:val="double" w:sz="6" w:space="0" w:color="auto"/>
            </w:tcBorders>
            <w:shd w:val="clear" w:color="000000" w:fill="FFE699"/>
            <w:vAlign w:val="center"/>
            <w:hideMark/>
          </w:tcPr>
          <w:p w14:paraId="40B1D24D" w14:textId="77777777" w:rsidR="000F3BC7" w:rsidRPr="000F3BC7" w:rsidRDefault="000F3BC7" w:rsidP="000F3BC7">
            <w:pPr>
              <w:jc w:val="center"/>
              <w:rPr>
                <w:rFonts w:ascii="Verdana" w:eastAsia="Times New Roman" w:hAnsi="Verdana" w:cs="Calibri"/>
                <w:b/>
                <w:bCs/>
                <w:color w:val="000000"/>
                <w:sz w:val="18"/>
                <w:szCs w:val="18"/>
                <w:lang w:eastAsia="es-CO"/>
              </w:rPr>
            </w:pPr>
            <w:r w:rsidRPr="000F3BC7">
              <w:rPr>
                <w:rFonts w:ascii="Verdana" w:eastAsia="Times New Roman" w:hAnsi="Verdana" w:cs="Calibri"/>
                <w:b/>
                <w:bCs/>
                <w:color w:val="000000"/>
                <w:sz w:val="18"/>
                <w:szCs w:val="18"/>
                <w:lang w:eastAsia="es-CO"/>
              </w:rPr>
              <w:t> </w:t>
            </w:r>
          </w:p>
        </w:tc>
      </w:tr>
      <w:tr w:rsidR="000F3BC7" w:rsidRPr="000F3BC7" w14:paraId="0DC4CDE0" w14:textId="77777777" w:rsidTr="000F3BC7">
        <w:trPr>
          <w:trHeight w:val="796"/>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51EC270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7,1</w:t>
            </w:r>
          </w:p>
        </w:tc>
        <w:tc>
          <w:tcPr>
            <w:tcW w:w="3242" w:type="pct"/>
            <w:tcBorders>
              <w:top w:val="nil"/>
              <w:left w:val="nil"/>
              <w:bottom w:val="dashed" w:sz="4" w:space="0" w:color="auto"/>
              <w:right w:val="dashed" w:sz="4" w:space="0" w:color="auto"/>
            </w:tcBorders>
            <w:shd w:val="clear" w:color="auto" w:fill="auto"/>
            <w:vAlign w:val="center"/>
            <w:hideMark/>
          </w:tcPr>
          <w:p w14:paraId="6BA2CF66"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transporte e instalación de luminaria led 24</w:t>
            </w:r>
            <w:proofErr w:type="gramStart"/>
            <w:r w:rsidRPr="000F3BC7">
              <w:rPr>
                <w:rFonts w:ascii="Verdana" w:eastAsia="Times New Roman" w:hAnsi="Verdana" w:cs="Calibri"/>
                <w:color w:val="000000"/>
                <w:sz w:val="18"/>
                <w:szCs w:val="18"/>
                <w:lang w:eastAsia="es-CO"/>
              </w:rPr>
              <w:t>W  -</w:t>
            </w:r>
            <w:proofErr w:type="gramEnd"/>
            <w:r w:rsidRPr="000F3BC7">
              <w:rPr>
                <w:rFonts w:ascii="Verdana" w:eastAsia="Times New Roman" w:hAnsi="Verdana" w:cs="Calibri"/>
                <w:color w:val="000000"/>
                <w:sz w:val="18"/>
                <w:szCs w:val="18"/>
                <w:lang w:eastAsia="es-CO"/>
              </w:rPr>
              <w:t xml:space="preserve"> 25.000 </w:t>
            </w:r>
            <w:proofErr w:type="spellStart"/>
            <w:r w:rsidRPr="000F3BC7">
              <w:rPr>
                <w:rFonts w:ascii="Verdana" w:eastAsia="Times New Roman" w:hAnsi="Verdana" w:cs="Calibri"/>
                <w:color w:val="000000"/>
                <w:sz w:val="18"/>
                <w:szCs w:val="18"/>
                <w:lang w:eastAsia="es-CO"/>
              </w:rPr>
              <w:t>Hr</w:t>
            </w:r>
            <w:proofErr w:type="spellEnd"/>
            <w:r w:rsidRPr="000F3BC7">
              <w:rPr>
                <w:rFonts w:ascii="Verdana" w:eastAsia="Times New Roman" w:hAnsi="Verdana" w:cs="Calibri"/>
                <w:color w:val="000000"/>
                <w:sz w:val="18"/>
                <w:szCs w:val="18"/>
                <w:lang w:eastAsia="es-CO"/>
              </w:rPr>
              <w:t xml:space="preserve"> o similar. Incluye cableado y accesorios de instalación.</w:t>
            </w:r>
          </w:p>
        </w:tc>
        <w:tc>
          <w:tcPr>
            <w:tcW w:w="570" w:type="pct"/>
            <w:tcBorders>
              <w:top w:val="nil"/>
              <w:left w:val="nil"/>
              <w:bottom w:val="dashed" w:sz="4" w:space="0" w:color="auto"/>
              <w:right w:val="dashed" w:sz="4" w:space="0" w:color="auto"/>
            </w:tcBorders>
            <w:shd w:val="clear" w:color="auto" w:fill="auto"/>
            <w:vAlign w:val="center"/>
            <w:hideMark/>
          </w:tcPr>
          <w:p w14:paraId="5FFB71C4" w14:textId="77777777" w:rsidR="000F3BC7" w:rsidRPr="000F3BC7" w:rsidRDefault="000F3BC7" w:rsidP="000F3BC7">
            <w:pPr>
              <w:jc w:val="center"/>
              <w:rPr>
                <w:rFonts w:ascii="Verdana" w:eastAsia="Times New Roman" w:hAnsi="Verdana" w:cs="Calibri"/>
                <w:color w:val="000000"/>
                <w:sz w:val="18"/>
                <w:szCs w:val="18"/>
                <w:lang w:eastAsia="es-CO"/>
              </w:rPr>
            </w:pPr>
            <w:proofErr w:type="spellStart"/>
            <w:r w:rsidRPr="000F3BC7">
              <w:rPr>
                <w:rFonts w:ascii="Verdana" w:eastAsia="Times New Roman" w:hAnsi="Verdana" w:cs="Calibri"/>
                <w:color w:val="000000"/>
                <w:sz w:val="18"/>
                <w:szCs w:val="18"/>
                <w:lang w:eastAsia="es-CO"/>
              </w:rPr>
              <w:t>Und</w:t>
            </w:r>
            <w:proofErr w:type="spellEnd"/>
          </w:p>
        </w:tc>
        <w:tc>
          <w:tcPr>
            <w:tcW w:w="815" w:type="pct"/>
            <w:tcBorders>
              <w:top w:val="nil"/>
              <w:left w:val="nil"/>
              <w:bottom w:val="dashed" w:sz="4" w:space="0" w:color="auto"/>
              <w:right w:val="double" w:sz="6" w:space="0" w:color="auto"/>
            </w:tcBorders>
            <w:shd w:val="clear" w:color="auto" w:fill="auto"/>
            <w:vAlign w:val="center"/>
            <w:hideMark/>
          </w:tcPr>
          <w:p w14:paraId="4C4853D4"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9,00</w:t>
            </w:r>
          </w:p>
        </w:tc>
      </w:tr>
      <w:tr w:rsidR="000F3BC7" w:rsidRPr="000F3BC7" w14:paraId="766BEBBD" w14:textId="77777777" w:rsidTr="000F3BC7">
        <w:trPr>
          <w:trHeight w:val="984"/>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521AC664"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7,2</w:t>
            </w:r>
          </w:p>
        </w:tc>
        <w:tc>
          <w:tcPr>
            <w:tcW w:w="3242" w:type="pct"/>
            <w:tcBorders>
              <w:top w:val="nil"/>
              <w:left w:val="nil"/>
              <w:bottom w:val="dashed" w:sz="4" w:space="0" w:color="auto"/>
              <w:right w:val="dashed" w:sz="4" w:space="0" w:color="auto"/>
            </w:tcBorders>
            <w:shd w:val="clear" w:color="auto" w:fill="auto"/>
            <w:vAlign w:val="center"/>
            <w:hideMark/>
          </w:tcPr>
          <w:p w14:paraId="6839D71F"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xml:space="preserve">Suministro, transporte e instalación de salida de TOMA (#12 - </w:t>
            </w:r>
            <w:proofErr w:type="gramStart"/>
            <w:r w:rsidRPr="000F3BC7">
              <w:rPr>
                <w:rFonts w:ascii="Verdana" w:eastAsia="Times New Roman" w:hAnsi="Verdana" w:cs="Calibri"/>
                <w:color w:val="000000"/>
                <w:sz w:val="18"/>
                <w:szCs w:val="18"/>
                <w:lang w:eastAsia="es-CO"/>
              </w:rPr>
              <w:t>PVC)  por</w:t>
            </w:r>
            <w:proofErr w:type="gramEnd"/>
            <w:r w:rsidRPr="000F3BC7">
              <w:rPr>
                <w:rFonts w:ascii="Verdana" w:eastAsia="Times New Roman" w:hAnsi="Verdana" w:cs="Calibri"/>
                <w:color w:val="000000"/>
                <w:sz w:val="18"/>
                <w:szCs w:val="18"/>
                <w:lang w:eastAsia="es-CO"/>
              </w:rPr>
              <w:t xml:space="preserve"> techo o pared. Incluye red 3 No 12 Cu, ducto PVC 3/4", caja </w:t>
            </w:r>
            <w:proofErr w:type="spellStart"/>
            <w:r w:rsidRPr="000F3BC7">
              <w:rPr>
                <w:rFonts w:ascii="Verdana" w:eastAsia="Times New Roman" w:hAnsi="Verdana" w:cs="Calibri"/>
                <w:color w:val="000000"/>
                <w:sz w:val="18"/>
                <w:szCs w:val="18"/>
                <w:lang w:eastAsia="es-CO"/>
              </w:rPr>
              <w:t>Rawelt</w:t>
            </w:r>
            <w:proofErr w:type="spellEnd"/>
            <w:r w:rsidRPr="000F3BC7">
              <w:rPr>
                <w:rFonts w:ascii="Verdana" w:eastAsia="Times New Roman" w:hAnsi="Verdana" w:cs="Calibri"/>
                <w:color w:val="000000"/>
                <w:sz w:val="18"/>
                <w:szCs w:val="18"/>
                <w:lang w:eastAsia="es-CO"/>
              </w:rPr>
              <w:t xml:space="preserve"> rectangular. conectores tipo resorte, y demás accesorios de instalación.</w:t>
            </w:r>
          </w:p>
        </w:tc>
        <w:tc>
          <w:tcPr>
            <w:tcW w:w="570" w:type="pct"/>
            <w:tcBorders>
              <w:top w:val="nil"/>
              <w:left w:val="nil"/>
              <w:bottom w:val="dashed" w:sz="4" w:space="0" w:color="auto"/>
              <w:right w:val="dashed" w:sz="4" w:space="0" w:color="auto"/>
            </w:tcBorders>
            <w:shd w:val="clear" w:color="auto" w:fill="auto"/>
            <w:vAlign w:val="center"/>
            <w:hideMark/>
          </w:tcPr>
          <w:p w14:paraId="0DFEB694" w14:textId="77777777" w:rsidR="000F3BC7" w:rsidRPr="000F3BC7" w:rsidRDefault="000F3BC7" w:rsidP="000F3BC7">
            <w:pPr>
              <w:jc w:val="center"/>
              <w:rPr>
                <w:rFonts w:ascii="Verdana" w:eastAsia="Times New Roman" w:hAnsi="Verdana" w:cs="Calibri"/>
                <w:color w:val="000000"/>
                <w:sz w:val="18"/>
                <w:szCs w:val="18"/>
                <w:lang w:eastAsia="es-CO"/>
              </w:rPr>
            </w:pPr>
            <w:proofErr w:type="spellStart"/>
            <w:r w:rsidRPr="000F3BC7">
              <w:rPr>
                <w:rFonts w:ascii="Verdana" w:eastAsia="Times New Roman" w:hAnsi="Verdana" w:cs="Calibri"/>
                <w:color w:val="000000"/>
                <w:sz w:val="18"/>
                <w:szCs w:val="18"/>
                <w:lang w:eastAsia="es-CO"/>
              </w:rPr>
              <w:t>Und</w:t>
            </w:r>
            <w:proofErr w:type="spellEnd"/>
          </w:p>
        </w:tc>
        <w:tc>
          <w:tcPr>
            <w:tcW w:w="815" w:type="pct"/>
            <w:tcBorders>
              <w:top w:val="nil"/>
              <w:left w:val="nil"/>
              <w:bottom w:val="dashed" w:sz="4" w:space="0" w:color="auto"/>
              <w:right w:val="double" w:sz="6" w:space="0" w:color="auto"/>
            </w:tcBorders>
            <w:shd w:val="clear" w:color="auto" w:fill="auto"/>
            <w:vAlign w:val="center"/>
            <w:hideMark/>
          </w:tcPr>
          <w:p w14:paraId="7FAEF7F8"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5,00</w:t>
            </w:r>
          </w:p>
        </w:tc>
      </w:tr>
      <w:tr w:rsidR="000F3BC7" w:rsidRPr="000F3BC7" w14:paraId="3D92ADE4"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253F9B3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7,3</w:t>
            </w:r>
          </w:p>
        </w:tc>
        <w:tc>
          <w:tcPr>
            <w:tcW w:w="3242" w:type="pct"/>
            <w:tcBorders>
              <w:top w:val="nil"/>
              <w:left w:val="nil"/>
              <w:bottom w:val="dashed" w:sz="4" w:space="0" w:color="auto"/>
              <w:right w:val="dashed" w:sz="4" w:space="0" w:color="auto"/>
            </w:tcBorders>
            <w:shd w:val="clear" w:color="auto" w:fill="auto"/>
            <w:vAlign w:val="center"/>
            <w:hideMark/>
          </w:tcPr>
          <w:p w14:paraId="14332417"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E INSTALACIÓN DE VENTILADORES DE TECHO (INCLUYE ANCLAJE)</w:t>
            </w:r>
          </w:p>
        </w:tc>
        <w:tc>
          <w:tcPr>
            <w:tcW w:w="570" w:type="pct"/>
            <w:tcBorders>
              <w:top w:val="nil"/>
              <w:left w:val="nil"/>
              <w:bottom w:val="dashed" w:sz="4" w:space="0" w:color="auto"/>
              <w:right w:val="dashed" w:sz="4" w:space="0" w:color="auto"/>
            </w:tcBorders>
            <w:shd w:val="clear" w:color="auto" w:fill="auto"/>
            <w:vAlign w:val="center"/>
            <w:hideMark/>
          </w:tcPr>
          <w:p w14:paraId="08FC514A" w14:textId="77777777" w:rsidR="000F3BC7" w:rsidRPr="000F3BC7" w:rsidRDefault="000F3BC7" w:rsidP="000F3BC7">
            <w:pPr>
              <w:jc w:val="center"/>
              <w:rPr>
                <w:rFonts w:ascii="Verdana" w:eastAsia="Times New Roman" w:hAnsi="Verdana" w:cs="Calibri"/>
                <w:color w:val="000000"/>
                <w:sz w:val="18"/>
                <w:szCs w:val="18"/>
                <w:lang w:eastAsia="es-CO"/>
              </w:rPr>
            </w:pPr>
            <w:proofErr w:type="spellStart"/>
            <w:r w:rsidRPr="000F3BC7">
              <w:rPr>
                <w:rFonts w:ascii="Verdana" w:eastAsia="Times New Roman" w:hAnsi="Verdana" w:cs="Calibri"/>
                <w:color w:val="000000"/>
                <w:sz w:val="18"/>
                <w:szCs w:val="18"/>
                <w:lang w:eastAsia="es-CO"/>
              </w:rPr>
              <w:t>Und</w:t>
            </w:r>
            <w:proofErr w:type="spellEnd"/>
          </w:p>
        </w:tc>
        <w:tc>
          <w:tcPr>
            <w:tcW w:w="815" w:type="pct"/>
            <w:tcBorders>
              <w:top w:val="nil"/>
              <w:left w:val="nil"/>
              <w:bottom w:val="dashed" w:sz="4" w:space="0" w:color="auto"/>
              <w:right w:val="double" w:sz="6" w:space="0" w:color="auto"/>
            </w:tcBorders>
            <w:shd w:val="clear" w:color="auto" w:fill="auto"/>
            <w:vAlign w:val="center"/>
            <w:hideMark/>
          </w:tcPr>
          <w:p w14:paraId="52C72992"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6,00</w:t>
            </w:r>
          </w:p>
        </w:tc>
      </w:tr>
      <w:tr w:rsidR="000F3BC7" w:rsidRPr="000F3BC7" w14:paraId="3A2413CF"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3F25D43A"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7,4</w:t>
            </w:r>
          </w:p>
        </w:tc>
        <w:tc>
          <w:tcPr>
            <w:tcW w:w="3242" w:type="pct"/>
            <w:tcBorders>
              <w:top w:val="nil"/>
              <w:left w:val="nil"/>
              <w:bottom w:val="dashed" w:sz="4" w:space="0" w:color="auto"/>
              <w:right w:val="dashed" w:sz="4" w:space="0" w:color="auto"/>
            </w:tcBorders>
            <w:shd w:val="clear" w:color="auto" w:fill="auto"/>
            <w:vAlign w:val="center"/>
            <w:hideMark/>
          </w:tcPr>
          <w:p w14:paraId="294B8B17"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transporte e instalación de Automático de 1x15 A, 120V, 20-6 KA.</w:t>
            </w:r>
          </w:p>
        </w:tc>
        <w:tc>
          <w:tcPr>
            <w:tcW w:w="570" w:type="pct"/>
            <w:tcBorders>
              <w:top w:val="nil"/>
              <w:left w:val="nil"/>
              <w:bottom w:val="dashed" w:sz="4" w:space="0" w:color="auto"/>
              <w:right w:val="dashed" w:sz="4" w:space="0" w:color="auto"/>
            </w:tcBorders>
            <w:shd w:val="clear" w:color="auto" w:fill="auto"/>
            <w:vAlign w:val="center"/>
            <w:hideMark/>
          </w:tcPr>
          <w:p w14:paraId="5223B8E9" w14:textId="77777777" w:rsidR="000F3BC7" w:rsidRPr="000F3BC7" w:rsidRDefault="000F3BC7" w:rsidP="000F3BC7">
            <w:pPr>
              <w:jc w:val="center"/>
              <w:rPr>
                <w:rFonts w:ascii="Verdana" w:eastAsia="Times New Roman" w:hAnsi="Verdana" w:cs="Calibri"/>
                <w:color w:val="000000"/>
                <w:sz w:val="18"/>
                <w:szCs w:val="18"/>
                <w:lang w:eastAsia="es-CO"/>
              </w:rPr>
            </w:pPr>
            <w:proofErr w:type="spellStart"/>
            <w:r w:rsidRPr="000F3BC7">
              <w:rPr>
                <w:rFonts w:ascii="Verdana" w:eastAsia="Times New Roman" w:hAnsi="Verdana" w:cs="Calibri"/>
                <w:color w:val="000000"/>
                <w:sz w:val="18"/>
                <w:szCs w:val="18"/>
                <w:lang w:eastAsia="es-CO"/>
              </w:rPr>
              <w:t>Und</w:t>
            </w:r>
            <w:proofErr w:type="spellEnd"/>
          </w:p>
        </w:tc>
        <w:tc>
          <w:tcPr>
            <w:tcW w:w="815" w:type="pct"/>
            <w:tcBorders>
              <w:top w:val="nil"/>
              <w:left w:val="nil"/>
              <w:bottom w:val="dashed" w:sz="4" w:space="0" w:color="auto"/>
              <w:right w:val="double" w:sz="6" w:space="0" w:color="auto"/>
            </w:tcBorders>
            <w:shd w:val="clear" w:color="auto" w:fill="auto"/>
            <w:vAlign w:val="center"/>
            <w:hideMark/>
          </w:tcPr>
          <w:p w14:paraId="3F79AE64"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8,00</w:t>
            </w:r>
          </w:p>
        </w:tc>
      </w:tr>
      <w:tr w:rsidR="000F3BC7" w:rsidRPr="000F3BC7" w14:paraId="32A93516" w14:textId="77777777" w:rsidTr="000F3BC7">
        <w:trPr>
          <w:trHeight w:val="630"/>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1518D21B"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7,5</w:t>
            </w:r>
          </w:p>
        </w:tc>
        <w:tc>
          <w:tcPr>
            <w:tcW w:w="3242" w:type="pct"/>
            <w:tcBorders>
              <w:top w:val="nil"/>
              <w:left w:val="nil"/>
              <w:bottom w:val="dashed" w:sz="4" w:space="0" w:color="auto"/>
              <w:right w:val="dashed" w:sz="4" w:space="0" w:color="auto"/>
            </w:tcBorders>
            <w:shd w:val="clear" w:color="auto" w:fill="auto"/>
            <w:vAlign w:val="center"/>
            <w:hideMark/>
          </w:tcPr>
          <w:p w14:paraId="74410A7B"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E INSTALACION DE TUBERÍA DE ACERO GALVANIZADO SCH 40 DE 1/2"</w:t>
            </w:r>
          </w:p>
        </w:tc>
        <w:tc>
          <w:tcPr>
            <w:tcW w:w="570" w:type="pct"/>
            <w:tcBorders>
              <w:top w:val="nil"/>
              <w:left w:val="nil"/>
              <w:bottom w:val="dashed" w:sz="4" w:space="0" w:color="auto"/>
              <w:right w:val="dashed" w:sz="4" w:space="0" w:color="auto"/>
            </w:tcBorders>
            <w:shd w:val="clear" w:color="000000" w:fill="FFFFFF"/>
            <w:vAlign w:val="center"/>
            <w:hideMark/>
          </w:tcPr>
          <w:p w14:paraId="7E3C051E"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Ml</w:t>
            </w:r>
          </w:p>
        </w:tc>
        <w:tc>
          <w:tcPr>
            <w:tcW w:w="815" w:type="pct"/>
            <w:tcBorders>
              <w:top w:val="nil"/>
              <w:left w:val="nil"/>
              <w:bottom w:val="dashed" w:sz="4" w:space="0" w:color="auto"/>
              <w:right w:val="double" w:sz="6" w:space="0" w:color="auto"/>
            </w:tcBorders>
            <w:shd w:val="clear" w:color="auto" w:fill="auto"/>
            <w:vAlign w:val="center"/>
            <w:hideMark/>
          </w:tcPr>
          <w:p w14:paraId="5F9D5A97"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35,00</w:t>
            </w:r>
          </w:p>
        </w:tc>
      </w:tr>
      <w:tr w:rsidR="000F3BC7" w:rsidRPr="000F3BC7" w14:paraId="40865351" w14:textId="77777777" w:rsidTr="000F3BC7">
        <w:trPr>
          <w:trHeight w:val="1607"/>
        </w:trPr>
        <w:tc>
          <w:tcPr>
            <w:tcW w:w="372" w:type="pct"/>
            <w:tcBorders>
              <w:top w:val="nil"/>
              <w:left w:val="double" w:sz="6" w:space="0" w:color="auto"/>
              <w:bottom w:val="dashed" w:sz="4" w:space="0" w:color="auto"/>
              <w:right w:val="dashed" w:sz="4" w:space="0" w:color="auto"/>
            </w:tcBorders>
            <w:shd w:val="clear" w:color="auto" w:fill="auto"/>
            <w:vAlign w:val="center"/>
            <w:hideMark/>
          </w:tcPr>
          <w:p w14:paraId="20666BDB"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7,6</w:t>
            </w:r>
          </w:p>
        </w:tc>
        <w:tc>
          <w:tcPr>
            <w:tcW w:w="3242" w:type="pct"/>
            <w:tcBorders>
              <w:top w:val="nil"/>
              <w:left w:val="nil"/>
              <w:bottom w:val="dashed" w:sz="4" w:space="0" w:color="auto"/>
              <w:right w:val="dashed" w:sz="4" w:space="0" w:color="auto"/>
            </w:tcBorders>
            <w:shd w:val="clear" w:color="auto" w:fill="auto"/>
            <w:vAlign w:val="center"/>
            <w:hideMark/>
          </w:tcPr>
          <w:p w14:paraId="14446264"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 xml:space="preserve">SUMINISTRO, MONTAJE Y CONEXIÓN DE LUMINARIA LED SELLADA RECTANGULAR (1.30X0.14) DE DESCOLGAR 2X18 </w:t>
            </w:r>
            <w:proofErr w:type="gramStart"/>
            <w:r w:rsidRPr="000F3BC7">
              <w:rPr>
                <w:rFonts w:ascii="Verdana" w:eastAsia="Times New Roman" w:hAnsi="Verdana" w:cs="Calibri"/>
                <w:color w:val="000000"/>
                <w:sz w:val="18"/>
                <w:szCs w:val="18"/>
                <w:lang w:eastAsia="es-CO"/>
              </w:rPr>
              <w:t>W  120</w:t>
            </w:r>
            <w:proofErr w:type="gramEnd"/>
            <w:r w:rsidRPr="000F3BC7">
              <w:rPr>
                <w:rFonts w:ascii="Verdana" w:eastAsia="Times New Roman" w:hAnsi="Verdana" w:cs="Calibri"/>
                <w:color w:val="000000"/>
                <w:sz w:val="18"/>
                <w:szCs w:val="18"/>
                <w:lang w:eastAsia="es-CO"/>
              </w:rPr>
              <w:t xml:space="preserve">  V.  </w:t>
            </w:r>
            <w:proofErr w:type="gramStart"/>
            <w:r w:rsidRPr="000F3BC7">
              <w:rPr>
                <w:rFonts w:ascii="Verdana" w:eastAsia="Times New Roman" w:hAnsi="Verdana" w:cs="Calibri"/>
                <w:color w:val="000000"/>
                <w:sz w:val="18"/>
                <w:szCs w:val="18"/>
                <w:lang w:eastAsia="es-CO"/>
              </w:rPr>
              <w:t>INCLUYE  ACCESORIOS</w:t>
            </w:r>
            <w:proofErr w:type="gramEnd"/>
            <w:r w:rsidRPr="000F3BC7">
              <w:rPr>
                <w:rFonts w:ascii="Verdana" w:eastAsia="Times New Roman" w:hAnsi="Verdana" w:cs="Calibri"/>
                <w:color w:val="000000"/>
                <w:sz w:val="18"/>
                <w:szCs w:val="18"/>
                <w:lang w:eastAsia="es-CO"/>
              </w:rPr>
              <w:t xml:space="preserve">  DE  CONEXIÓN,  ACCESORIOS  DE  DESCUELGUE,  AMARRE  Y  FIJACIÓN.  QUE RESPONDA A LOS ESTUDIOS FOTOMÉTRICOS DE PROYECTO EN SUS PARÁMETROS FÍSICOS, ELÉCTRICOS, TÉCNICOS, FOTOMÉTRICOS Y DE INSTALACIÓN.</w:t>
            </w:r>
          </w:p>
        </w:tc>
        <w:tc>
          <w:tcPr>
            <w:tcW w:w="570" w:type="pct"/>
            <w:tcBorders>
              <w:top w:val="nil"/>
              <w:left w:val="nil"/>
              <w:bottom w:val="dashed" w:sz="4" w:space="0" w:color="auto"/>
              <w:right w:val="dashed" w:sz="4" w:space="0" w:color="auto"/>
            </w:tcBorders>
            <w:shd w:val="clear" w:color="auto" w:fill="auto"/>
            <w:vAlign w:val="center"/>
            <w:hideMark/>
          </w:tcPr>
          <w:p w14:paraId="1E7F41CA" w14:textId="77777777" w:rsidR="000F3BC7" w:rsidRPr="000F3BC7" w:rsidRDefault="000F3BC7" w:rsidP="000F3BC7">
            <w:pPr>
              <w:jc w:val="center"/>
              <w:rPr>
                <w:rFonts w:ascii="Verdana" w:eastAsia="Times New Roman" w:hAnsi="Verdana" w:cs="Calibri"/>
                <w:color w:val="000000"/>
                <w:sz w:val="18"/>
                <w:szCs w:val="18"/>
                <w:lang w:eastAsia="es-CO"/>
              </w:rPr>
            </w:pPr>
            <w:proofErr w:type="spellStart"/>
            <w:r w:rsidRPr="000F3BC7">
              <w:rPr>
                <w:rFonts w:ascii="Verdana" w:eastAsia="Times New Roman" w:hAnsi="Verdana" w:cs="Calibri"/>
                <w:color w:val="000000"/>
                <w:sz w:val="18"/>
                <w:szCs w:val="18"/>
                <w:lang w:eastAsia="es-CO"/>
              </w:rPr>
              <w:t>Und</w:t>
            </w:r>
            <w:proofErr w:type="spellEnd"/>
          </w:p>
        </w:tc>
        <w:tc>
          <w:tcPr>
            <w:tcW w:w="815" w:type="pct"/>
            <w:tcBorders>
              <w:top w:val="nil"/>
              <w:left w:val="nil"/>
              <w:bottom w:val="dashed" w:sz="4" w:space="0" w:color="auto"/>
              <w:right w:val="double" w:sz="6" w:space="0" w:color="auto"/>
            </w:tcBorders>
            <w:shd w:val="clear" w:color="auto" w:fill="auto"/>
            <w:vAlign w:val="center"/>
            <w:hideMark/>
          </w:tcPr>
          <w:p w14:paraId="130BA359"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4,00</w:t>
            </w:r>
          </w:p>
        </w:tc>
      </w:tr>
      <w:tr w:rsidR="000F3BC7" w:rsidRPr="000F3BC7" w14:paraId="279A8689" w14:textId="77777777" w:rsidTr="000F3BC7">
        <w:trPr>
          <w:trHeight w:val="630"/>
        </w:trPr>
        <w:tc>
          <w:tcPr>
            <w:tcW w:w="372" w:type="pct"/>
            <w:tcBorders>
              <w:top w:val="nil"/>
              <w:left w:val="double" w:sz="6" w:space="0" w:color="auto"/>
              <w:bottom w:val="nil"/>
              <w:right w:val="dashed" w:sz="4" w:space="0" w:color="auto"/>
            </w:tcBorders>
            <w:shd w:val="clear" w:color="auto" w:fill="auto"/>
            <w:vAlign w:val="center"/>
            <w:hideMark/>
          </w:tcPr>
          <w:p w14:paraId="7C3716ED"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7,7</w:t>
            </w:r>
          </w:p>
        </w:tc>
        <w:tc>
          <w:tcPr>
            <w:tcW w:w="3242" w:type="pct"/>
            <w:tcBorders>
              <w:top w:val="nil"/>
              <w:left w:val="nil"/>
              <w:bottom w:val="nil"/>
              <w:right w:val="dashed" w:sz="4" w:space="0" w:color="auto"/>
            </w:tcBorders>
            <w:shd w:val="clear" w:color="auto" w:fill="auto"/>
            <w:vAlign w:val="center"/>
            <w:hideMark/>
          </w:tcPr>
          <w:p w14:paraId="68776D65"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SUMIISTRO E INSTALACION DE RED DE ACOMETIDA PRINCIPAL A TABLERO DE DISTRIBUCION.</w:t>
            </w:r>
          </w:p>
        </w:tc>
        <w:tc>
          <w:tcPr>
            <w:tcW w:w="570" w:type="pct"/>
            <w:tcBorders>
              <w:top w:val="nil"/>
              <w:left w:val="nil"/>
              <w:bottom w:val="dashed" w:sz="4" w:space="0" w:color="auto"/>
              <w:right w:val="dashed" w:sz="4" w:space="0" w:color="auto"/>
            </w:tcBorders>
            <w:shd w:val="clear" w:color="000000" w:fill="FFFFFF"/>
            <w:vAlign w:val="center"/>
            <w:hideMark/>
          </w:tcPr>
          <w:p w14:paraId="48AC99BA"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Ml</w:t>
            </w:r>
          </w:p>
        </w:tc>
        <w:tc>
          <w:tcPr>
            <w:tcW w:w="815" w:type="pct"/>
            <w:tcBorders>
              <w:top w:val="nil"/>
              <w:left w:val="nil"/>
              <w:bottom w:val="nil"/>
              <w:right w:val="double" w:sz="6" w:space="0" w:color="auto"/>
            </w:tcBorders>
            <w:shd w:val="clear" w:color="auto" w:fill="auto"/>
            <w:vAlign w:val="center"/>
            <w:hideMark/>
          </w:tcPr>
          <w:p w14:paraId="20924CD7"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25,00</w:t>
            </w:r>
          </w:p>
        </w:tc>
      </w:tr>
      <w:tr w:rsidR="000F3BC7" w:rsidRPr="000F3BC7" w14:paraId="77F1A725" w14:textId="77777777" w:rsidTr="000F3BC7">
        <w:trPr>
          <w:trHeight w:val="633"/>
        </w:trPr>
        <w:tc>
          <w:tcPr>
            <w:tcW w:w="372" w:type="pct"/>
            <w:tcBorders>
              <w:top w:val="dashed" w:sz="4" w:space="0" w:color="auto"/>
              <w:left w:val="double" w:sz="6" w:space="0" w:color="auto"/>
              <w:bottom w:val="double" w:sz="6" w:space="0" w:color="auto"/>
              <w:right w:val="dashed" w:sz="4" w:space="0" w:color="auto"/>
            </w:tcBorders>
            <w:shd w:val="clear" w:color="auto" w:fill="auto"/>
            <w:vAlign w:val="center"/>
            <w:hideMark/>
          </w:tcPr>
          <w:p w14:paraId="6E27F29C"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7,8</w:t>
            </w:r>
          </w:p>
        </w:tc>
        <w:tc>
          <w:tcPr>
            <w:tcW w:w="3242" w:type="pct"/>
            <w:tcBorders>
              <w:top w:val="dashed" w:sz="4" w:space="0" w:color="auto"/>
              <w:left w:val="nil"/>
              <w:bottom w:val="double" w:sz="6" w:space="0" w:color="auto"/>
              <w:right w:val="dashed" w:sz="4" w:space="0" w:color="auto"/>
            </w:tcBorders>
            <w:shd w:val="clear" w:color="auto" w:fill="auto"/>
            <w:vAlign w:val="center"/>
            <w:hideMark/>
          </w:tcPr>
          <w:p w14:paraId="0D933765" w14:textId="77777777" w:rsidR="000F3BC7" w:rsidRPr="000F3BC7" w:rsidRDefault="000F3BC7" w:rsidP="00462120">
            <w:pP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SUMINISTRO E INSTALACION DE TABLERO BIFASICO DE 8 CIRCUITOS 125A PUERTA ELECTRICO EPOTRABLE</w:t>
            </w:r>
          </w:p>
        </w:tc>
        <w:tc>
          <w:tcPr>
            <w:tcW w:w="570" w:type="pct"/>
            <w:tcBorders>
              <w:top w:val="nil"/>
              <w:left w:val="nil"/>
              <w:bottom w:val="double" w:sz="6" w:space="0" w:color="auto"/>
              <w:right w:val="dashed" w:sz="4" w:space="0" w:color="auto"/>
            </w:tcBorders>
            <w:shd w:val="clear" w:color="auto" w:fill="auto"/>
            <w:vAlign w:val="center"/>
            <w:hideMark/>
          </w:tcPr>
          <w:p w14:paraId="63C0E6BF" w14:textId="77777777" w:rsidR="000F3BC7" w:rsidRPr="000F3BC7" w:rsidRDefault="000F3BC7" w:rsidP="000F3BC7">
            <w:pPr>
              <w:jc w:val="center"/>
              <w:rPr>
                <w:rFonts w:ascii="Verdana" w:eastAsia="Times New Roman" w:hAnsi="Verdana" w:cs="Calibri"/>
                <w:color w:val="000000"/>
                <w:sz w:val="18"/>
                <w:szCs w:val="18"/>
                <w:lang w:eastAsia="es-CO"/>
              </w:rPr>
            </w:pPr>
            <w:proofErr w:type="spellStart"/>
            <w:r w:rsidRPr="000F3BC7">
              <w:rPr>
                <w:rFonts w:ascii="Verdana" w:eastAsia="Times New Roman" w:hAnsi="Verdana" w:cs="Calibri"/>
                <w:color w:val="000000"/>
                <w:sz w:val="18"/>
                <w:szCs w:val="18"/>
                <w:lang w:eastAsia="es-CO"/>
              </w:rPr>
              <w:t>Und</w:t>
            </w:r>
            <w:proofErr w:type="spellEnd"/>
          </w:p>
        </w:tc>
        <w:tc>
          <w:tcPr>
            <w:tcW w:w="815" w:type="pct"/>
            <w:tcBorders>
              <w:top w:val="dashed" w:sz="4" w:space="0" w:color="auto"/>
              <w:left w:val="nil"/>
              <w:bottom w:val="double" w:sz="6" w:space="0" w:color="auto"/>
              <w:right w:val="double" w:sz="6" w:space="0" w:color="auto"/>
            </w:tcBorders>
            <w:shd w:val="clear" w:color="auto" w:fill="auto"/>
            <w:vAlign w:val="center"/>
            <w:hideMark/>
          </w:tcPr>
          <w:p w14:paraId="7A610B0B" w14:textId="77777777" w:rsidR="000F3BC7" w:rsidRPr="000F3BC7" w:rsidRDefault="000F3BC7" w:rsidP="000F3BC7">
            <w:pPr>
              <w:jc w:val="center"/>
              <w:rPr>
                <w:rFonts w:ascii="Verdana" w:eastAsia="Times New Roman" w:hAnsi="Verdana" w:cs="Calibri"/>
                <w:color w:val="000000"/>
                <w:sz w:val="18"/>
                <w:szCs w:val="18"/>
                <w:lang w:eastAsia="es-CO"/>
              </w:rPr>
            </w:pPr>
            <w:r w:rsidRPr="000F3BC7">
              <w:rPr>
                <w:rFonts w:ascii="Verdana" w:eastAsia="Times New Roman" w:hAnsi="Verdana" w:cs="Calibri"/>
                <w:color w:val="000000"/>
                <w:sz w:val="18"/>
                <w:szCs w:val="18"/>
                <w:lang w:eastAsia="es-CO"/>
              </w:rPr>
              <w:t>1,00</w:t>
            </w:r>
          </w:p>
        </w:tc>
      </w:tr>
    </w:tbl>
    <w:p w14:paraId="3AAE6D0C" w14:textId="77777777" w:rsidR="001A1E61" w:rsidRPr="001A1E61" w:rsidRDefault="001A1E61" w:rsidP="001A1E61"/>
    <w:p w14:paraId="634DC80F" w14:textId="01D9C4CC" w:rsidR="00850B16" w:rsidRDefault="00850B16" w:rsidP="00850B16">
      <w:pPr>
        <w:pStyle w:val="Ttulo2"/>
        <w:rPr>
          <w:rFonts w:ascii="Verdana" w:hAnsi="Verdana"/>
          <w:sz w:val="22"/>
          <w:szCs w:val="22"/>
        </w:rPr>
      </w:pPr>
      <w:r w:rsidRPr="00C14360">
        <w:rPr>
          <w:rFonts w:ascii="Verdana" w:hAnsi="Verdana"/>
          <w:sz w:val="22"/>
          <w:szCs w:val="22"/>
        </w:rPr>
        <w:t>Especificaciones técnicas</w:t>
      </w:r>
    </w:p>
    <w:p w14:paraId="1A5F7B76" w14:textId="77777777" w:rsidR="005962BA" w:rsidRPr="005962BA" w:rsidRDefault="005962BA" w:rsidP="005962BA"/>
    <w:p w14:paraId="0E9EA033" w14:textId="5C101DEF" w:rsidR="00850B16" w:rsidRDefault="00850B16" w:rsidP="00925DDB">
      <w:pPr>
        <w:pStyle w:val="Ttulo3"/>
        <w:rPr>
          <w:rFonts w:ascii="Verdana" w:hAnsi="Verdana"/>
          <w:i/>
          <w:iCs/>
          <w:sz w:val="22"/>
          <w:szCs w:val="22"/>
        </w:rPr>
      </w:pPr>
      <w:r w:rsidRPr="1490B45D">
        <w:rPr>
          <w:rFonts w:ascii="Verdana" w:hAnsi="Verdana"/>
          <w:i/>
          <w:iCs/>
          <w:sz w:val="22"/>
          <w:szCs w:val="22"/>
        </w:rPr>
        <w:t xml:space="preserve">Especificaciones técnicas de materiales </w:t>
      </w:r>
    </w:p>
    <w:p w14:paraId="71592FEA" w14:textId="77777777" w:rsidR="005962BA" w:rsidRPr="005962BA" w:rsidRDefault="005962BA" w:rsidP="005962BA"/>
    <w:p w14:paraId="6185F25B" w14:textId="237F7E41" w:rsidR="000D43A9" w:rsidRPr="00C14360" w:rsidRDefault="000D43A9" w:rsidP="1490B45D">
      <w:pPr>
        <w:pStyle w:val="Ttulo3"/>
        <w:rPr>
          <w:rFonts w:ascii="Verdana" w:hAnsi="Verdana"/>
          <w:i/>
          <w:iCs/>
          <w:sz w:val="22"/>
          <w:szCs w:val="22"/>
        </w:rPr>
      </w:pPr>
      <w:r w:rsidRPr="1490B45D">
        <w:rPr>
          <w:rFonts w:ascii="Verdana" w:hAnsi="Verdana"/>
          <w:i/>
          <w:iCs/>
          <w:sz w:val="22"/>
          <w:szCs w:val="22"/>
        </w:rPr>
        <w:t>Pruebas y ensayos</w:t>
      </w:r>
    </w:p>
    <w:p w14:paraId="6D1B4CD1" w14:textId="5B0DA901" w:rsidR="000D43A9" w:rsidRPr="00C14360" w:rsidRDefault="000D43A9" w:rsidP="000D43A9">
      <w:pPr>
        <w:rPr>
          <w:rFonts w:ascii="Verdana" w:hAnsi="Verdana"/>
          <w:sz w:val="22"/>
        </w:rPr>
      </w:pPr>
    </w:p>
    <w:p w14:paraId="1F7C5C73" w14:textId="433E2412" w:rsidR="00A54398" w:rsidRPr="00A54398" w:rsidRDefault="00A54398" w:rsidP="00A54398">
      <w:pPr>
        <w:rPr>
          <w:rFonts w:ascii="Verdana" w:hAnsi="Verdana"/>
          <w:sz w:val="22"/>
        </w:rPr>
      </w:pPr>
      <w:r w:rsidRPr="00A54398">
        <w:rPr>
          <w:rFonts w:ascii="Verdana" w:hAnsi="Verdana"/>
          <w:sz w:val="22"/>
        </w:rPr>
        <w:t xml:space="preserve">En caso de que el CONTRATISTA no tenga sede en el Municipio donde se pretende llevar a cabo la ejecución del proyecto, deberá instalar una sede en este municipio, con capacidad administrativa suficiente para atender la ejecución </w:t>
      </w:r>
      <w:r w:rsidRPr="00A54398">
        <w:rPr>
          <w:rFonts w:ascii="Verdana" w:hAnsi="Verdana"/>
          <w:sz w:val="22"/>
        </w:rPr>
        <w:lastRenderedPageBreak/>
        <w:t>del contr</w:t>
      </w:r>
      <w:r w:rsidR="0056502C">
        <w:rPr>
          <w:rFonts w:ascii="Verdana" w:hAnsi="Verdana"/>
          <w:sz w:val="22"/>
        </w:rPr>
        <w:t>ato y con capacidad de decisión, so pena</w:t>
      </w:r>
      <w:r w:rsidRPr="00A54398">
        <w:rPr>
          <w:rFonts w:ascii="Verdana" w:hAnsi="Verdana"/>
          <w:sz w:val="22"/>
        </w:rPr>
        <w:t xml:space="preserve"> de incurrir en incumplimiento de esta obligación contractual.</w:t>
      </w:r>
    </w:p>
    <w:p w14:paraId="00F36D17" w14:textId="77777777" w:rsidR="00A54398" w:rsidRPr="00A54398" w:rsidRDefault="00A54398" w:rsidP="00A54398">
      <w:pPr>
        <w:rPr>
          <w:rFonts w:ascii="Verdana" w:hAnsi="Verdana"/>
          <w:sz w:val="22"/>
        </w:rPr>
      </w:pPr>
    </w:p>
    <w:p w14:paraId="15ACBF82" w14:textId="77777777" w:rsidR="00A54398" w:rsidRPr="00A54398" w:rsidRDefault="00A54398" w:rsidP="00A54398">
      <w:pPr>
        <w:rPr>
          <w:rFonts w:ascii="Verdana" w:hAnsi="Verdana"/>
          <w:sz w:val="22"/>
        </w:rPr>
      </w:pPr>
      <w:r w:rsidRPr="00A54398">
        <w:rPr>
          <w:rFonts w:ascii="Verdana" w:hAnsi="Verdana"/>
          <w:sz w:val="22"/>
        </w:rPr>
        <w:t>a)</w:t>
      </w:r>
      <w:r w:rsidRPr="00A54398">
        <w:rPr>
          <w:rFonts w:ascii="Verdana" w:hAnsi="Verdana"/>
          <w:sz w:val="22"/>
        </w:rPr>
        <w:tab/>
        <w:t>Entrega de registro fotográfico.</w:t>
      </w:r>
    </w:p>
    <w:p w14:paraId="1F3BA1E4" w14:textId="77777777" w:rsidR="00A54398" w:rsidRPr="00A54398" w:rsidRDefault="00A54398" w:rsidP="00A54398">
      <w:pPr>
        <w:rPr>
          <w:rFonts w:ascii="Verdana" w:hAnsi="Verdana"/>
          <w:sz w:val="22"/>
        </w:rPr>
      </w:pPr>
    </w:p>
    <w:p w14:paraId="4DBE67A1" w14:textId="77777777" w:rsidR="00A54398" w:rsidRPr="00A54398" w:rsidRDefault="00A54398" w:rsidP="00A54398">
      <w:pPr>
        <w:rPr>
          <w:rFonts w:ascii="Verdana" w:hAnsi="Verdana"/>
          <w:sz w:val="22"/>
        </w:rPr>
      </w:pPr>
      <w:r w:rsidRPr="00A54398">
        <w:rPr>
          <w:rFonts w:ascii="Verdana" w:hAnsi="Verdana"/>
          <w:sz w:val="22"/>
        </w:rPr>
        <w:t>El Contratista debe presentar al Municipio en el momento de entrega de la obra un registro fotográfico donde se aprecie claramente el estado físico y entorno del lugar antes de la iniciación del proyecto, durante su ejecución y cuando esté ejecutado en un 100%.</w:t>
      </w:r>
    </w:p>
    <w:p w14:paraId="1C9A6BBC" w14:textId="77777777" w:rsidR="00A54398" w:rsidRPr="00A54398" w:rsidRDefault="00A54398" w:rsidP="00A54398">
      <w:pPr>
        <w:rPr>
          <w:rFonts w:ascii="Verdana" w:hAnsi="Verdana"/>
          <w:sz w:val="22"/>
        </w:rPr>
      </w:pPr>
    </w:p>
    <w:p w14:paraId="6B23DE2A" w14:textId="77777777" w:rsidR="00A54398" w:rsidRPr="00A54398" w:rsidRDefault="00A54398" w:rsidP="00A54398">
      <w:pPr>
        <w:rPr>
          <w:rFonts w:ascii="Verdana" w:hAnsi="Verdana"/>
          <w:sz w:val="22"/>
        </w:rPr>
      </w:pPr>
      <w:r w:rsidRPr="00A54398">
        <w:rPr>
          <w:rFonts w:ascii="Verdana" w:hAnsi="Verdana"/>
          <w:sz w:val="22"/>
        </w:rPr>
        <w:t>Para tal efecto, el Contratista debe seleccionar sitios para la toma de las imágenes, en cada uno de ellos tomará las fotografías registrando el antes, durante y después de la obra, tomadas desde el mismo punto de referencia.</w:t>
      </w:r>
    </w:p>
    <w:p w14:paraId="555E72DD" w14:textId="77777777" w:rsidR="00A54398" w:rsidRDefault="00A54398" w:rsidP="00A54398">
      <w:pPr>
        <w:rPr>
          <w:rFonts w:ascii="Verdana" w:hAnsi="Verdana"/>
          <w:sz w:val="22"/>
        </w:rPr>
      </w:pPr>
    </w:p>
    <w:p w14:paraId="5A0EED6A" w14:textId="652B9E22" w:rsidR="00A54398" w:rsidRPr="00A54398" w:rsidRDefault="00A54398" w:rsidP="00A54398">
      <w:pPr>
        <w:rPr>
          <w:rFonts w:ascii="Verdana" w:hAnsi="Verdana"/>
          <w:sz w:val="22"/>
        </w:rPr>
      </w:pPr>
      <w:r w:rsidRPr="00A54398">
        <w:rPr>
          <w:rFonts w:ascii="Verdana" w:hAnsi="Verdana"/>
          <w:sz w:val="22"/>
        </w:rPr>
        <w:t>Lo anterior con la finalidad de establecer un seguimiento que le permita al sistema de monitoreo y evaluación precisar los efectos e impactos generados por el proyecto. Además, representan un testimonio que ayuda a dirimir problemas que puedan presentarse en cuanto a reclamaciones por parte del Contratista.</w:t>
      </w:r>
    </w:p>
    <w:p w14:paraId="09B6D49A" w14:textId="77777777" w:rsidR="00A54398" w:rsidRPr="00A54398" w:rsidRDefault="00A54398" w:rsidP="00A54398">
      <w:pPr>
        <w:rPr>
          <w:rFonts w:ascii="Verdana" w:hAnsi="Verdana"/>
          <w:sz w:val="22"/>
        </w:rPr>
      </w:pPr>
    </w:p>
    <w:p w14:paraId="4606CA4C" w14:textId="77777777" w:rsidR="00A54398" w:rsidRPr="00A54398" w:rsidRDefault="00A54398" w:rsidP="00A54398">
      <w:pPr>
        <w:rPr>
          <w:rFonts w:ascii="Verdana" w:hAnsi="Verdana"/>
          <w:sz w:val="22"/>
        </w:rPr>
      </w:pPr>
      <w:r w:rsidRPr="00A54398">
        <w:rPr>
          <w:rFonts w:ascii="Verdana" w:hAnsi="Verdana"/>
          <w:sz w:val="22"/>
        </w:rPr>
        <w:t>Adicionalmente se debe tener registro fotográfico, que pueda dar fe de los procesos técnicos representativos, realizado en el transcurso de la ejecución de la obra objeto del contrato.</w:t>
      </w:r>
    </w:p>
    <w:p w14:paraId="0D8BA1D9" w14:textId="77777777" w:rsidR="00A54398" w:rsidRPr="00A54398" w:rsidRDefault="00A54398" w:rsidP="00A54398">
      <w:pPr>
        <w:rPr>
          <w:rFonts w:ascii="Verdana" w:hAnsi="Verdana"/>
          <w:sz w:val="22"/>
        </w:rPr>
      </w:pPr>
    </w:p>
    <w:p w14:paraId="40CCCC50" w14:textId="77777777" w:rsidR="00A54398" w:rsidRPr="00A54398" w:rsidRDefault="00A54398" w:rsidP="00A54398">
      <w:pPr>
        <w:rPr>
          <w:rFonts w:ascii="Verdana" w:hAnsi="Verdana"/>
          <w:sz w:val="22"/>
        </w:rPr>
      </w:pPr>
      <w:r w:rsidRPr="00A54398">
        <w:rPr>
          <w:rFonts w:ascii="Verdana" w:hAnsi="Verdana"/>
          <w:sz w:val="22"/>
        </w:rPr>
        <w:t>b)</w:t>
      </w:r>
      <w:r w:rsidRPr="00A54398">
        <w:rPr>
          <w:rFonts w:ascii="Verdana" w:hAnsi="Verdana"/>
          <w:sz w:val="22"/>
        </w:rPr>
        <w:tab/>
        <w:t>Seguridad social de empleados y trabajadores.</w:t>
      </w:r>
    </w:p>
    <w:p w14:paraId="0BC6E1AC" w14:textId="77777777" w:rsidR="00A54398" w:rsidRPr="00A54398" w:rsidRDefault="00A54398" w:rsidP="00A54398">
      <w:pPr>
        <w:rPr>
          <w:rFonts w:ascii="Verdana" w:hAnsi="Verdana"/>
          <w:sz w:val="22"/>
        </w:rPr>
      </w:pPr>
    </w:p>
    <w:p w14:paraId="67CC3755" w14:textId="77777777" w:rsidR="00A54398" w:rsidRPr="00A54398" w:rsidRDefault="00A54398" w:rsidP="00A54398">
      <w:pPr>
        <w:rPr>
          <w:rFonts w:ascii="Verdana" w:hAnsi="Verdana"/>
          <w:sz w:val="22"/>
        </w:rPr>
      </w:pPr>
      <w:r w:rsidRPr="00A54398">
        <w:rPr>
          <w:rFonts w:ascii="Verdana" w:hAnsi="Verdana"/>
          <w:sz w:val="22"/>
        </w:rPr>
        <w:t>Todos los trabajadores del CONTRATISTA deberán estar afiliados por parte de éste al régimen contributivo de seguridad social integral (salud, fondo de pensiones, riesgos profesionales), durante la ejecución de la obra. El Supervisor velará por el cumplimiento de esta obligación legal.</w:t>
      </w:r>
    </w:p>
    <w:p w14:paraId="2073AC65" w14:textId="77777777" w:rsidR="00A54398" w:rsidRPr="00A54398" w:rsidRDefault="00A54398" w:rsidP="00A54398">
      <w:pPr>
        <w:rPr>
          <w:rFonts w:ascii="Verdana" w:hAnsi="Verdana"/>
          <w:sz w:val="22"/>
        </w:rPr>
      </w:pPr>
    </w:p>
    <w:p w14:paraId="10A9637B" w14:textId="77777777" w:rsidR="00A54398" w:rsidRPr="00A54398" w:rsidRDefault="00A54398" w:rsidP="00A54398">
      <w:pPr>
        <w:rPr>
          <w:rFonts w:ascii="Verdana" w:hAnsi="Verdana"/>
          <w:sz w:val="22"/>
        </w:rPr>
      </w:pPr>
      <w:r w:rsidRPr="00A54398">
        <w:rPr>
          <w:rFonts w:ascii="Verdana" w:hAnsi="Verdana"/>
          <w:sz w:val="22"/>
        </w:rPr>
        <w:t>c)</w:t>
      </w:r>
      <w:r w:rsidRPr="00A54398">
        <w:rPr>
          <w:rFonts w:ascii="Verdana" w:hAnsi="Verdana"/>
          <w:sz w:val="22"/>
        </w:rPr>
        <w:tab/>
        <w:t>Inicio de los trabajos.</w:t>
      </w:r>
    </w:p>
    <w:p w14:paraId="4D5A0F6B" w14:textId="77777777" w:rsidR="00A54398" w:rsidRPr="00A54398" w:rsidRDefault="00A54398" w:rsidP="00A54398">
      <w:pPr>
        <w:rPr>
          <w:rFonts w:ascii="Verdana" w:hAnsi="Verdana"/>
          <w:sz w:val="22"/>
        </w:rPr>
      </w:pPr>
    </w:p>
    <w:p w14:paraId="130E5C62" w14:textId="2369736F" w:rsidR="00A54398" w:rsidRDefault="00A54398" w:rsidP="00A54398">
      <w:pPr>
        <w:rPr>
          <w:rFonts w:ascii="Verdana" w:hAnsi="Verdana"/>
          <w:sz w:val="22"/>
        </w:rPr>
      </w:pPr>
      <w:r w:rsidRPr="00A54398">
        <w:rPr>
          <w:rFonts w:ascii="Verdana" w:hAnsi="Verdana"/>
          <w:sz w:val="22"/>
        </w:rPr>
        <w:t>El contratista deberá iniciar los trabajos a partir de la fecha de suscripción del acta de inicio, suscrita conjuntamente con el Supervisor del contrato y por el (los) profesional (es) designados, la cual se elaborará una vez revisados y verificados los documentos por parte de la Supervisión y El Municipio, necesarios para la ejecución del contrato, sin perjuicio de los ajustes a que haya lugar.</w:t>
      </w:r>
    </w:p>
    <w:p w14:paraId="1F7E396D" w14:textId="77777777" w:rsidR="00A54398" w:rsidRPr="00A54398" w:rsidRDefault="00A54398" w:rsidP="00A54398">
      <w:pPr>
        <w:rPr>
          <w:rFonts w:ascii="Verdana" w:hAnsi="Verdana"/>
          <w:sz w:val="22"/>
        </w:rPr>
      </w:pPr>
    </w:p>
    <w:p w14:paraId="28FACD48" w14:textId="486DC4BE" w:rsidR="00A54398" w:rsidRDefault="00A54398" w:rsidP="00A54398">
      <w:pPr>
        <w:rPr>
          <w:rFonts w:ascii="Verdana" w:hAnsi="Verdana"/>
          <w:sz w:val="22"/>
        </w:rPr>
      </w:pPr>
      <w:r w:rsidRPr="00A54398">
        <w:rPr>
          <w:rFonts w:ascii="Verdana" w:hAnsi="Verdana"/>
          <w:sz w:val="22"/>
        </w:rPr>
        <w:t>En todo caso, la iniciación de los trabajos o el cumplimiento de cualquiera de las obligaciones contractuales no se hallan supeditados a la entrega del anticipo.</w:t>
      </w:r>
    </w:p>
    <w:p w14:paraId="36218511" w14:textId="77777777" w:rsidR="00A54398" w:rsidRPr="00A54398" w:rsidRDefault="00A54398" w:rsidP="00A54398">
      <w:pPr>
        <w:rPr>
          <w:rFonts w:ascii="Verdana" w:hAnsi="Verdana"/>
          <w:sz w:val="22"/>
        </w:rPr>
      </w:pPr>
    </w:p>
    <w:p w14:paraId="38A2070B" w14:textId="77777777" w:rsidR="00A54398" w:rsidRPr="00A54398" w:rsidRDefault="00A54398" w:rsidP="00A54398">
      <w:pPr>
        <w:rPr>
          <w:rFonts w:ascii="Verdana" w:hAnsi="Verdana"/>
          <w:sz w:val="22"/>
        </w:rPr>
      </w:pPr>
      <w:r w:rsidRPr="00A54398">
        <w:rPr>
          <w:rFonts w:ascii="Verdana" w:hAnsi="Verdana"/>
          <w:sz w:val="22"/>
        </w:rPr>
        <w:lastRenderedPageBreak/>
        <w:t>El contratista deberá disponer de las cuadrillas necesarias para el cubrimiento de todos los frentes de trabajo que la obra permita, de forma simultánea y desde el comienzo de la obra, con el fin de cumplir con el cronograma establecido y el tiempo de entrega.</w:t>
      </w:r>
    </w:p>
    <w:p w14:paraId="3AF4FA34" w14:textId="77777777" w:rsidR="00A54398" w:rsidRPr="00A54398" w:rsidRDefault="00A54398" w:rsidP="00A54398">
      <w:pPr>
        <w:rPr>
          <w:rFonts w:ascii="Verdana" w:hAnsi="Verdana"/>
          <w:sz w:val="22"/>
        </w:rPr>
      </w:pPr>
    </w:p>
    <w:p w14:paraId="632F621F" w14:textId="77777777" w:rsidR="00A54398" w:rsidRPr="00A54398" w:rsidRDefault="00A54398" w:rsidP="00A54398">
      <w:pPr>
        <w:rPr>
          <w:rFonts w:ascii="Verdana" w:hAnsi="Verdana"/>
          <w:sz w:val="22"/>
        </w:rPr>
      </w:pPr>
      <w:r w:rsidRPr="00A54398">
        <w:rPr>
          <w:rFonts w:ascii="Verdana" w:hAnsi="Verdana"/>
          <w:sz w:val="22"/>
        </w:rPr>
        <w:t>d)</w:t>
      </w:r>
      <w:r w:rsidRPr="00A54398">
        <w:rPr>
          <w:rFonts w:ascii="Verdana" w:hAnsi="Verdana"/>
          <w:sz w:val="22"/>
        </w:rPr>
        <w:tab/>
        <w:t>Otro personal del contratista.</w:t>
      </w:r>
    </w:p>
    <w:p w14:paraId="2BD4392C" w14:textId="77777777" w:rsidR="00A54398" w:rsidRPr="00A54398" w:rsidRDefault="00A54398" w:rsidP="00A54398">
      <w:pPr>
        <w:rPr>
          <w:rFonts w:ascii="Verdana" w:hAnsi="Verdana"/>
          <w:sz w:val="22"/>
        </w:rPr>
      </w:pPr>
    </w:p>
    <w:p w14:paraId="07A214C5" w14:textId="3EFAA110" w:rsidR="00A54398" w:rsidRDefault="00A54398" w:rsidP="00A54398">
      <w:pPr>
        <w:rPr>
          <w:rFonts w:ascii="Verdana" w:hAnsi="Verdana"/>
          <w:sz w:val="22"/>
        </w:rPr>
      </w:pPr>
      <w:r w:rsidRPr="00A54398">
        <w:rPr>
          <w:rFonts w:ascii="Verdana" w:hAnsi="Verdana"/>
          <w:sz w:val="22"/>
        </w:rPr>
        <w:t>Además del Personal Profesional Residente, el CONTRATISTA deberá emplear personal idóneo y calificado, de manera que la obra se realice en forma técnica y eficiente. Dicho personal deberá ser fácilmente identificable por la Supervisión, cuando ésta requiera de alguna acción especial del personal a su mando, la cual será de su acatamiento.</w:t>
      </w:r>
    </w:p>
    <w:p w14:paraId="3001AC05" w14:textId="77777777" w:rsidR="00A54398" w:rsidRPr="00A54398" w:rsidRDefault="00A54398" w:rsidP="00A54398">
      <w:pPr>
        <w:rPr>
          <w:rFonts w:ascii="Verdana" w:hAnsi="Verdana"/>
          <w:sz w:val="22"/>
        </w:rPr>
      </w:pPr>
    </w:p>
    <w:p w14:paraId="70037D7D" w14:textId="4B31010D" w:rsidR="00A54398" w:rsidRDefault="00A54398" w:rsidP="00A54398">
      <w:pPr>
        <w:rPr>
          <w:rFonts w:ascii="Verdana" w:hAnsi="Verdana"/>
          <w:sz w:val="22"/>
        </w:rPr>
      </w:pPr>
      <w:r w:rsidRPr="00A54398">
        <w:rPr>
          <w:rFonts w:ascii="Verdana" w:hAnsi="Verdana"/>
          <w:sz w:val="22"/>
        </w:rPr>
        <w:t>El personal que participe en la ejecución de la obra será contratado directamente por el CONTRATISTA de acuerdo con las disposiciones legales vigentes en Colombia. El Municipio no adquiere con él ninguna responsabilidad de vinculación laboral, administrativa, ni de otra índole.</w:t>
      </w:r>
    </w:p>
    <w:p w14:paraId="32022345" w14:textId="77777777" w:rsidR="00A54398" w:rsidRPr="00A54398" w:rsidRDefault="00A54398" w:rsidP="00A54398">
      <w:pPr>
        <w:rPr>
          <w:rFonts w:ascii="Verdana" w:hAnsi="Verdana"/>
          <w:sz w:val="22"/>
        </w:rPr>
      </w:pPr>
    </w:p>
    <w:p w14:paraId="50F21FE4" w14:textId="170FD5DA" w:rsidR="00A54398" w:rsidRDefault="00A54398" w:rsidP="00A54398">
      <w:pPr>
        <w:rPr>
          <w:rFonts w:ascii="Verdana" w:hAnsi="Verdana"/>
          <w:sz w:val="22"/>
        </w:rPr>
      </w:pPr>
      <w:r w:rsidRPr="00A54398">
        <w:rPr>
          <w:rFonts w:ascii="Verdana" w:hAnsi="Verdana"/>
          <w:sz w:val="22"/>
        </w:rPr>
        <w:t>El Municipio podrá solicitar en cualquier momento el reemplazo de algún trabajador o empleado del CONTRATISTA, sin que este adquiera el derecho de elevar reclamos por esta causa.</w:t>
      </w:r>
    </w:p>
    <w:p w14:paraId="558BC01F" w14:textId="77777777" w:rsidR="00A54398" w:rsidRPr="00A54398" w:rsidRDefault="00A54398" w:rsidP="00A54398">
      <w:pPr>
        <w:rPr>
          <w:rFonts w:ascii="Verdana" w:hAnsi="Verdana"/>
          <w:sz w:val="22"/>
        </w:rPr>
      </w:pPr>
    </w:p>
    <w:p w14:paraId="73BE54DA" w14:textId="77777777" w:rsidR="00A54398" w:rsidRPr="00A54398" w:rsidRDefault="00A54398" w:rsidP="00A54398">
      <w:pPr>
        <w:rPr>
          <w:rFonts w:ascii="Verdana" w:hAnsi="Verdana"/>
          <w:sz w:val="22"/>
        </w:rPr>
      </w:pPr>
      <w:r w:rsidRPr="00A54398">
        <w:rPr>
          <w:rFonts w:ascii="Verdana" w:hAnsi="Verdana"/>
          <w:sz w:val="22"/>
        </w:rPr>
        <w:t>e)</w:t>
      </w:r>
      <w:r w:rsidRPr="00A54398">
        <w:rPr>
          <w:rFonts w:ascii="Verdana" w:hAnsi="Verdana"/>
          <w:sz w:val="22"/>
        </w:rPr>
        <w:tab/>
        <w:t>Cantidades de obra.</w:t>
      </w:r>
    </w:p>
    <w:p w14:paraId="67CA2608" w14:textId="77777777" w:rsidR="00A54398" w:rsidRPr="00A54398" w:rsidRDefault="00A54398" w:rsidP="00A54398">
      <w:pPr>
        <w:rPr>
          <w:rFonts w:ascii="Verdana" w:hAnsi="Verdana"/>
          <w:sz w:val="22"/>
        </w:rPr>
      </w:pPr>
    </w:p>
    <w:p w14:paraId="5121DE0B" w14:textId="6D563A61" w:rsidR="00A54398" w:rsidRDefault="00A54398" w:rsidP="00A54398">
      <w:pPr>
        <w:rPr>
          <w:rFonts w:ascii="Verdana" w:hAnsi="Verdana"/>
          <w:sz w:val="22"/>
        </w:rPr>
      </w:pPr>
      <w:r w:rsidRPr="00A54398">
        <w:rPr>
          <w:rFonts w:ascii="Verdana" w:hAnsi="Verdana"/>
          <w:sz w:val="22"/>
        </w:rPr>
        <w:t>Las cantidades por ejecutar indicadas en el PRESUPUESTO OFICIAL son estimadas y están calculadas con base en los estudios previos del proyecto; por lo tanto, podrán aumentar o disminuir durante la ejecución de los trabajos, pero tales variaciones no viciarán ni invalidarán el contrato que se derive del presente proceso de selección. El Contratista está obligado a ejecutar las mayores o menores cantidades que resulten a los mismos precios de la oferta, hasta la cuantía contemplada en la Ley 80 de 1993, salvo que se presenten circunstancias imprevisibles que afecten el equilibrio económico del contrato.</w:t>
      </w:r>
    </w:p>
    <w:p w14:paraId="200A8244" w14:textId="77777777" w:rsidR="00A54398" w:rsidRPr="00A54398" w:rsidRDefault="00A54398" w:rsidP="00A54398">
      <w:pPr>
        <w:rPr>
          <w:rFonts w:ascii="Verdana" w:hAnsi="Verdana"/>
          <w:sz w:val="22"/>
        </w:rPr>
      </w:pPr>
    </w:p>
    <w:p w14:paraId="1B501D5F"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Obras adicionales</w:t>
      </w:r>
    </w:p>
    <w:p w14:paraId="6B838307" w14:textId="77777777" w:rsidR="00A54398" w:rsidRPr="00A54398" w:rsidRDefault="00A54398" w:rsidP="00A54398">
      <w:pPr>
        <w:rPr>
          <w:rFonts w:ascii="Verdana" w:hAnsi="Verdana"/>
          <w:sz w:val="22"/>
        </w:rPr>
      </w:pPr>
    </w:p>
    <w:p w14:paraId="2F468241" w14:textId="4E343B40" w:rsidR="00A54398" w:rsidRDefault="00A54398" w:rsidP="00A54398">
      <w:pPr>
        <w:rPr>
          <w:rFonts w:ascii="Verdana" w:hAnsi="Verdana"/>
          <w:sz w:val="22"/>
        </w:rPr>
      </w:pPr>
      <w:r w:rsidRPr="00A54398">
        <w:rPr>
          <w:rFonts w:ascii="Verdana" w:hAnsi="Verdana"/>
          <w:sz w:val="22"/>
        </w:rPr>
        <w:t>Se entiende por obras adicionales aquellas que, por su naturaleza, pueden ejecutarse con las especificaciones originales del contrato o variaciones no substanciales de los mismos y en donde todos los ítems tengan precios unitarios pactados. El Municipio podrá ordenar por escrito obras adicionales y el contratista estará en la obligación de ejecutarlas. Las obras adicionales se pagarán a los precios establecidos en el Formulario de la propuesta por parte del Municipio.</w:t>
      </w:r>
    </w:p>
    <w:p w14:paraId="44D1EA34" w14:textId="77777777" w:rsidR="00A54398" w:rsidRPr="00A54398" w:rsidRDefault="00A54398" w:rsidP="00A54398">
      <w:pPr>
        <w:rPr>
          <w:rFonts w:ascii="Verdana" w:hAnsi="Verdana"/>
          <w:sz w:val="22"/>
        </w:rPr>
      </w:pPr>
    </w:p>
    <w:p w14:paraId="3EFFC1DE" w14:textId="77777777" w:rsidR="00A54398" w:rsidRPr="00A54398" w:rsidRDefault="00A54398" w:rsidP="00A54398">
      <w:pPr>
        <w:rPr>
          <w:rFonts w:ascii="Verdana" w:hAnsi="Verdana"/>
          <w:sz w:val="22"/>
        </w:rPr>
      </w:pPr>
      <w:r w:rsidRPr="00A54398">
        <w:rPr>
          <w:rFonts w:ascii="Verdana" w:hAnsi="Verdana"/>
          <w:sz w:val="22"/>
        </w:rPr>
        <w:lastRenderedPageBreak/>
        <w:t>-</w:t>
      </w:r>
      <w:r w:rsidRPr="00A54398">
        <w:rPr>
          <w:rFonts w:ascii="Verdana" w:hAnsi="Verdana"/>
          <w:sz w:val="22"/>
        </w:rPr>
        <w:tab/>
        <w:t>Obras complementarias</w:t>
      </w:r>
    </w:p>
    <w:p w14:paraId="74BD3BB6" w14:textId="77777777" w:rsidR="00A54398" w:rsidRPr="00A54398" w:rsidRDefault="00A54398" w:rsidP="00A54398">
      <w:pPr>
        <w:rPr>
          <w:rFonts w:ascii="Verdana" w:hAnsi="Verdana"/>
          <w:sz w:val="22"/>
        </w:rPr>
      </w:pPr>
    </w:p>
    <w:p w14:paraId="1AA89BB2" w14:textId="4412B292" w:rsidR="00A54398" w:rsidRDefault="00A54398" w:rsidP="00A54398">
      <w:pPr>
        <w:rPr>
          <w:rFonts w:ascii="Verdana" w:hAnsi="Verdana"/>
          <w:sz w:val="22"/>
        </w:rPr>
      </w:pPr>
      <w:r w:rsidRPr="00A54398">
        <w:rPr>
          <w:rFonts w:ascii="Verdana" w:hAnsi="Verdana"/>
          <w:sz w:val="22"/>
        </w:rPr>
        <w:t>Se entiende por obra complementaria la que no está incluida en las condiciones originales del contrato y por esta misma razón, no puede ejecutarse con los precios de este. El Municipio podrá ordenar obras complementarias y el contratista estará obligado a ejecutarlas, siempre que los trabajos ordenados hagan parte inseparable de la obra contratada, o sean necesarias para ejecutar esta obra o para protegerla.</w:t>
      </w:r>
    </w:p>
    <w:p w14:paraId="1C59512D" w14:textId="77777777" w:rsidR="00A54398" w:rsidRPr="00A54398" w:rsidRDefault="00A54398" w:rsidP="00A54398">
      <w:pPr>
        <w:rPr>
          <w:rFonts w:ascii="Verdana" w:hAnsi="Verdana"/>
          <w:sz w:val="22"/>
        </w:rPr>
      </w:pPr>
    </w:p>
    <w:p w14:paraId="5169C8C4" w14:textId="298BDF6D" w:rsidR="00A54398" w:rsidRDefault="00A54398" w:rsidP="00A54398">
      <w:pPr>
        <w:rPr>
          <w:rFonts w:ascii="Verdana" w:hAnsi="Verdana"/>
          <w:sz w:val="22"/>
        </w:rPr>
      </w:pPr>
      <w:r w:rsidRPr="00A54398">
        <w:rPr>
          <w:rFonts w:ascii="Verdana" w:hAnsi="Verdana"/>
          <w:sz w:val="22"/>
        </w:rPr>
        <w:t>Los precios que se aplicarán para el pago de la obra complementaria serán los que se convengan con el contratista mediante la suscripción de un acta de precios no previstos. Cuando no se llegare a un acuerdo de antemano con el contratista, el Municipio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76071549" w14:textId="77777777" w:rsidR="00A54398" w:rsidRPr="00A54398" w:rsidRDefault="00A54398" w:rsidP="00A54398">
      <w:pPr>
        <w:rPr>
          <w:rFonts w:ascii="Verdana" w:hAnsi="Verdana"/>
          <w:sz w:val="22"/>
        </w:rPr>
      </w:pPr>
    </w:p>
    <w:p w14:paraId="6247DD85"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El valor de los materiales puestos al pie de la obra.</w:t>
      </w:r>
    </w:p>
    <w:p w14:paraId="7A0A1ABE" w14:textId="08C896AC" w:rsid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Los jornales y sueldos útiles, aumentados en el porcentaje por prestaciones sociales calculados por el contratista en la propuesta. Los jornales de dominicales y días feriados están incluidos en estos porcentajes.</w:t>
      </w:r>
    </w:p>
    <w:p w14:paraId="1248EF6C" w14:textId="77777777" w:rsidR="00A54398" w:rsidRPr="00A54398" w:rsidRDefault="00A54398" w:rsidP="00A54398">
      <w:pPr>
        <w:rPr>
          <w:rFonts w:ascii="Verdana" w:hAnsi="Verdana"/>
          <w:sz w:val="22"/>
        </w:rPr>
      </w:pPr>
    </w:p>
    <w:p w14:paraId="70B0ECA6"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El alquiler del equipo y herramientas liquidado según las tarifas horarias de la propuesta del contratista y conforme a lo estipulado en el pliego de condiciones del presente proceso de selección. En el caso de tarifas no establecidas en la propuesta, éstas se calcularán por métodos similares a los empleados por la Asociación Colombiana de Ingenieros Constructores (ACIC).</w:t>
      </w:r>
    </w:p>
    <w:p w14:paraId="4E737F6F" w14:textId="77777777" w:rsidR="00A54398" w:rsidRPr="00A54398" w:rsidRDefault="00A54398" w:rsidP="00A54398">
      <w:pPr>
        <w:rPr>
          <w:rFonts w:ascii="Verdana" w:hAnsi="Verdana"/>
          <w:sz w:val="22"/>
        </w:rPr>
      </w:pPr>
    </w:p>
    <w:p w14:paraId="3FECAB27" w14:textId="77777777" w:rsidR="00A54398" w:rsidRPr="00A54398" w:rsidRDefault="00A54398" w:rsidP="00A54398">
      <w:pPr>
        <w:rPr>
          <w:rFonts w:ascii="Verdana" w:hAnsi="Verdana"/>
          <w:sz w:val="22"/>
        </w:rPr>
      </w:pPr>
      <w:r w:rsidRPr="00A54398">
        <w:rPr>
          <w:rFonts w:ascii="Verdana" w:hAnsi="Verdana"/>
          <w:sz w:val="22"/>
        </w:rPr>
        <w:t xml:space="preserve">Para el pago de las obras complementarias por administración, el contratista elaborará planillas diarias de control en que se consignen los datos de empleo de mano de obra, materiales, equipo y los correspondientes a otros gastos incurridos. </w:t>
      </w:r>
    </w:p>
    <w:p w14:paraId="756ECB3C" w14:textId="77777777" w:rsidR="00A54398" w:rsidRPr="00A54398" w:rsidRDefault="00A54398" w:rsidP="00A54398">
      <w:pPr>
        <w:rPr>
          <w:rFonts w:ascii="Verdana" w:hAnsi="Verdana"/>
          <w:sz w:val="22"/>
        </w:rPr>
      </w:pPr>
    </w:p>
    <w:p w14:paraId="3677B55B" w14:textId="1315B8C9" w:rsidR="00A54398" w:rsidRDefault="00A54398" w:rsidP="00A54398">
      <w:pPr>
        <w:rPr>
          <w:rFonts w:ascii="Verdana" w:hAnsi="Verdana"/>
          <w:sz w:val="22"/>
        </w:rPr>
      </w:pPr>
      <w:r w:rsidRPr="00A54398">
        <w:rPr>
          <w:rFonts w:ascii="Verdana" w:hAnsi="Verdana"/>
          <w:sz w:val="22"/>
        </w:rPr>
        <w:t>Estas planillas deberán ser aprobadas por el Supervisor y constituirán la base para la presentación de la facturación correspondiente.</w:t>
      </w:r>
    </w:p>
    <w:p w14:paraId="435EB37D" w14:textId="77777777" w:rsidR="00A54398" w:rsidRPr="00A54398" w:rsidRDefault="00A54398" w:rsidP="00A54398">
      <w:pPr>
        <w:rPr>
          <w:rFonts w:ascii="Verdana" w:hAnsi="Verdana"/>
          <w:sz w:val="22"/>
        </w:rPr>
      </w:pPr>
    </w:p>
    <w:p w14:paraId="297547F1"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Calidad de la obra.</w:t>
      </w:r>
    </w:p>
    <w:p w14:paraId="1355A0E6" w14:textId="77777777" w:rsidR="00A54398" w:rsidRPr="00A54398" w:rsidRDefault="00A54398" w:rsidP="00A54398">
      <w:pPr>
        <w:rPr>
          <w:rFonts w:ascii="Verdana" w:hAnsi="Verdana"/>
          <w:sz w:val="22"/>
        </w:rPr>
      </w:pPr>
    </w:p>
    <w:p w14:paraId="570A61CF" w14:textId="23188C4B" w:rsidR="00A54398" w:rsidRDefault="00A54398" w:rsidP="00A54398">
      <w:pPr>
        <w:rPr>
          <w:rFonts w:ascii="Verdana" w:hAnsi="Verdana"/>
          <w:sz w:val="22"/>
        </w:rPr>
      </w:pPr>
      <w:r w:rsidRPr="00A54398">
        <w:rPr>
          <w:rFonts w:ascii="Verdana" w:hAnsi="Verdana"/>
          <w:sz w:val="22"/>
        </w:rPr>
        <w:t xml:space="preserve">Una vez terminadas las obras que deban quedar ocultas y antes de iniciar el trabajo subsiguiente, el contratista informará a la Supervisión para que ésta proceda medir la obra construida. Si así no procediere el contratista, la </w:t>
      </w:r>
      <w:r w:rsidRPr="00A54398">
        <w:rPr>
          <w:rFonts w:ascii="Verdana" w:hAnsi="Verdana"/>
          <w:sz w:val="22"/>
        </w:rPr>
        <w:lastRenderedPageBreak/>
        <w:t xml:space="preserve">Supervisión podrá ordenarle por escrito el descubrimiento de las partes ocultas de la obra, para que ésta pueda ejercer sus funciones de control. </w:t>
      </w:r>
    </w:p>
    <w:p w14:paraId="7FCAD077" w14:textId="77777777" w:rsidR="00A54398" w:rsidRPr="00A54398" w:rsidRDefault="00A54398" w:rsidP="00A54398">
      <w:pPr>
        <w:rPr>
          <w:rFonts w:ascii="Verdana" w:hAnsi="Verdana"/>
          <w:sz w:val="22"/>
        </w:rPr>
      </w:pPr>
    </w:p>
    <w:p w14:paraId="44571C43" w14:textId="22AC606A" w:rsidR="00A54398" w:rsidRDefault="00A54398" w:rsidP="00A54398">
      <w:pPr>
        <w:rPr>
          <w:rFonts w:ascii="Verdana" w:hAnsi="Verdana"/>
          <w:sz w:val="22"/>
        </w:rPr>
      </w:pPr>
      <w:r w:rsidRPr="00A54398">
        <w:rPr>
          <w:rFonts w:ascii="Verdana" w:hAnsi="Verdana"/>
          <w:sz w:val="22"/>
        </w:rPr>
        <w:t>El contratista efectuará este trabajo y el de reacondicionamiento posterior sin que ello le dé derecho al reconocimiento de costos adicionales ni a extensiones al plazo de ejecución.</w:t>
      </w:r>
    </w:p>
    <w:p w14:paraId="49FB8DA9" w14:textId="77777777" w:rsidR="00A54398" w:rsidRPr="00A54398" w:rsidRDefault="00A54398" w:rsidP="00A54398">
      <w:pPr>
        <w:rPr>
          <w:rFonts w:ascii="Verdana" w:hAnsi="Verdana"/>
          <w:sz w:val="22"/>
        </w:rPr>
      </w:pPr>
    </w:p>
    <w:p w14:paraId="5CE41CEA" w14:textId="52766D5A" w:rsidR="00A54398" w:rsidRDefault="00A54398" w:rsidP="00A54398">
      <w:pPr>
        <w:rPr>
          <w:rFonts w:ascii="Verdana" w:hAnsi="Verdana"/>
          <w:sz w:val="22"/>
        </w:rPr>
      </w:pPr>
      <w:r w:rsidRPr="00A54398">
        <w:rPr>
          <w:rFonts w:ascii="Verdana" w:hAnsi="Verdana"/>
          <w:sz w:val="22"/>
        </w:rPr>
        <w:t>El Municipio podrá rechazar la obra ejecutada por deficiencias en los materiales o elementos empleados. Toda obra rechazada por defectos en los materiales, en los elementos empleados, en la obra de mano o por deficiencia de los equipos, maquinarias y herramientas de construcción o por defectos en ella misma, deberá ser retenida, reconstruida o reparada por cuenta del contratista.</w:t>
      </w:r>
    </w:p>
    <w:p w14:paraId="244DF12F" w14:textId="77777777" w:rsidR="00A54398" w:rsidRPr="00A54398" w:rsidRDefault="00A54398" w:rsidP="00A54398">
      <w:pPr>
        <w:rPr>
          <w:rFonts w:ascii="Verdana" w:hAnsi="Verdana"/>
          <w:sz w:val="22"/>
        </w:rPr>
      </w:pPr>
    </w:p>
    <w:p w14:paraId="36363066" w14:textId="5D2A6998" w:rsidR="00A54398" w:rsidRDefault="00A54398" w:rsidP="00A54398">
      <w:pPr>
        <w:rPr>
          <w:rFonts w:ascii="Verdana" w:hAnsi="Verdana"/>
          <w:sz w:val="22"/>
        </w:rPr>
      </w:pPr>
      <w:r w:rsidRPr="00A54398">
        <w:rPr>
          <w:rFonts w:ascii="Verdana" w:hAnsi="Verdana"/>
          <w:sz w:val="22"/>
        </w:rPr>
        <w:t>El Municipio, directamente o por intermedio de la Supervisión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3F21DE09" w14:textId="77777777" w:rsidR="00A54398" w:rsidRPr="00A54398" w:rsidRDefault="00A54398" w:rsidP="00A54398">
      <w:pPr>
        <w:rPr>
          <w:rFonts w:ascii="Verdana" w:hAnsi="Verdana"/>
          <w:sz w:val="22"/>
        </w:rPr>
      </w:pPr>
    </w:p>
    <w:p w14:paraId="57EB8867"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Actas de modificación de cantidades de obra.</w:t>
      </w:r>
    </w:p>
    <w:p w14:paraId="01DCBEF9" w14:textId="77777777" w:rsidR="00A54398" w:rsidRPr="00A54398" w:rsidRDefault="00A54398" w:rsidP="00A54398">
      <w:pPr>
        <w:rPr>
          <w:rFonts w:ascii="Verdana" w:hAnsi="Verdana"/>
          <w:sz w:val="22"/>
        </w:rPr>
      </w:pPr>
    </w:p>
    <w:p w14:paraId="0C970AFC" w14:textId="77777777" w:rsidR="00A54398" w:rsidRPr="00A54398" w:rsidRDefault="00A54398" w:rsidP="00A54398">
      <w:pPr>
        <w:rPr>
          <w:rFonts w:ascii="Verdana" w:hAnsi="Verdana"/>
          <w:sz w:val="22"/>
        </w:rPr>
      </w:pPr>
      <w:r w:rsidRPr="00A54398">
        <w:rPr>
          <w:rFonts w:ascii="Verdana" w:hAnsi="Verdana"/>
          <w:sz w:val="22"/>
        </w:rPr>
        <w:t>Es el documento en el que se deja constancia de las modificaciones efectuadas por requerimientos del proyecto a las cantidades de obra previstas inicialmente.</w:t>
      </w:r>
    </w:p>
    <w:p w14:paraId="198D25B1" w14:textId="114FD5BD" w:rsidR="00A54398" w:rsidRDefault="00A54398" w:rsidP="00A54398">
      <w:pPr>
        <w:rPr>
          <w:rFonts w:ascii="Verdana" w:hAnsi="Verdana"/>
          <w:sz w:val="22"/>
        </w:rPr>
      </w:pPr>
      <w:r w:rsidRPr="00A54398">
        <w:rPr>
          <w:rFonts w:ascii="Verdana" w:hAnsi="Verdana"/>
          <w:sz w:val="22"/>
        </w:rPr>
        <w:t>Estas actas deberán suscribirlas los ingenieros residentes del contratista y de la Supervisión y para su validez requieren de la aprobación del funcionario competente del Municipio, siguiendo, eso sí, el procedimiento establecido en el Manual de Supervisión vigente.</w:t>
      </w:r>
    </w:p>
    <w:p w14:paraId="3EC77EAA" w14:textId="77777777" w:rsidR="00A54398" w:rsidRPr="00A54398" w:rsidRDefault="00A54398" w:rsidP="00A54398">
      <w:pPr>
        <w:rPr>
          <w:rFonts w:ascii="Verdana" w:hAnsi="Verdana"/>
          <w:sz w:val="22"/>
        </w:rPr>
      </w:pPr>
    </w:p>
    <w:p w14:paraId="56EBADFD" w14:textId="77777777" w:rsidR="00A54398" w:rsidRPr="00A54398" w:rsidRDefault="00A54398" w:rsidP="00A54398">
      <w:pPr>
        <w:rPr>
          <w:rFonts w:ascii="Verdana" w:hAnsi="Verdana"/>
          <w:sz w:val="22"/>
        </w:rPr>
      </w:pPr>
      <w:r w:rsidRPr="00A54398">
        <w:rPr>
          <w:rFonts w:ascii="Verdana" w:hAnsi="Verdana"/>
          <w:sz w:val="22"/>
        </w:rPr>
        <w:t>f)</w:t>
      </w:r>
      <w:r w:rsidRPr="00A54398">
        <w:rPr>
          <w:rFonts w:ascii="Verdana" w:hAnsi="Verdana"/>
          <w:sz w:val="22"/>
        </w:rPr>
        <w:tab/>
        <w:t>Actas de obra.</w:t>
      </w:r>
    </w:p>
    <w:p w14:paraId="2A7EA46E" w14:textId="77777777" w:rsidR="00A54398" w:rsidRPr="00A54398" w:rsidRDefault="00A54398" w:rsidP="00A54398">
      <w:pPr>
        <w:rPr>
          <w:rFonts w:ascii="Verdana" w:hAnsi="Verdana"/>
          <w:sz w:val="22"/>
        </w:rPr>
      </w:pPr>
    </w:p>
    <w:p w14:paraId="5776E621" w14:textId="77777777" w:rsidR="00A54398" w:rsidRPr="00A54398" w:rsidRDefault="00A54398" w:rsidP="00A54398">
      <w:pPr>
        <w:rPr>
          <w:rFonts w:ascii="Verdana" w:hAnsi="Verdana"/>
          <w:sz w:val="22"/>
        </w:rPr>
      </w:pPr>
      <w:r w:rsidRPr="00A54398">
        <w:rPr>
          <w:rFonts w:ascii="Verdana" w:hAnsi="Verdana"/>
          <w:sz w:val="22"/>
        </w:rPr>
        <w:t>El CONTRATISTA y el Supervisor dejarán sentadas las cantidades de obra realmente ejecutadas en cada mes y sus valores correspondientes. Para el pago de cada acta parcial no se aceptarán cantidades medidas en plano y las medidas por topografía deben estar debidamente soportadas.</w:t>
      </w:r>
    </w:p>
    <w:p w14:paraId="0767557C" w14:textId="77777777" w:rsidR="00A54398" w:rsidRPr="00A54398" w:rsidRDefault="00A54398" w:rsidP="00A54398">
      <w:pPr>
        <w:rPr>
          <w:rFonts w:ascii="Verdana" w:hAnsi="Verdana"/>
          <w:sz w:val="22"/>
        </w:rPr>
      </w:pPr>
    </w:p>
    <w:p w14:paraId="22473331" w14:textId="065312C8" w:rsidR="00A54398" w:rsidRDefault="00A54398" w:rsidP="00A54398">
      <w:pPr>
        <w:rPr>
          <w:rFonts w:ascii="Verdana" w:hAnsi="Verdana"/>
          <w:sz w:val="22"/>
        </w:rPr>
      </w:pPr>
      <w:r w:rsidRPr="00A54398">
        <w:rPr>
          <w:rFonts w:ascii="Verdana" w:hAnsi="Verdana"/>
          <w:sz w:val="22"/>
        </w:rPr>
        <w:t xml:space="preserve">El CONTRATISTA y la supervisión deberán elaborar el acta mensual dentro de los diez (10) días calendario del mes siguiente al de ejecución de las obras. El valor del acta será la suma de los productos que resulten de multiplicar las cantidades de obra realmente ejecutadas y aprobadas por el Supervisor, por los precios unitarios estipulados en la propuesta, o si es del caso, por los precios </w:t>
      </w:r>
      <w:r w:rsidRPr="00A54398">
        <w:rPr>
          <w:rFonts w:ascii="Verdana" w:hAnsi="Verdana"/>
          <w:sz w:val="22"/>
        </w:rPr>
        <w:lastRenderedPageBreak/>
        <w:t>unitarios acordados para nuevos ítems (obra extra) que resulten durante el desarrollo del contrato.</w:t>
      </w:r>
    </w:p>
    <w:p w14:paraId="3C044006" w14:textId="77777777" w:rsidR="00A54398" w:rsidRPr="00A54398" w:rsidRDefault="00A54398" w:rsidP="00A54398">
      <w:pPr>
        <w:rPr>
          <w:rFonts w:ascii="Verdana" w:hAnsi="Verdana"/>
          <w:sz w:val="22"/>
        </w:rPr>
      </w:pPr>
    </w:p>
    <w:p w14:paraId="20839AAC" w14:textId="0A18F6F5" w:rsidR="00A54398" w:rsidRDefault="00A54398" w:rsidP="00A54398">
      <w:pPr>
        <w:rPr>
          <w:rFonts w:ascii="Verdana" w:hAnsi="Verdana"/>
          <w:sz w:val="22"/>
        </w:rPr>
      </w:pPr>
      <w:r w:rsidRPr="00A54398">
        <w:rPr>
          <w:rFonts w:ascii="Verdana" w:hAnsi="Verdana"/>
          <w:sz w:val="22"/>
        </w:rPr>
        <w:t xml:space="preserve">Las actas de obra tendrán carácter provisional en lo que se refiere a las cantidades y calidad de la obra. El Supervisor podrá, en actas posteriores, hacer correcciones o modificaciones a cualquiera de las actas anteriores aprobadas por él y deberá indicar el valor correspondiente a la parte o partes de los trabajos que no se hayan ejecutado a su entera satisfacción, a efectos de que El Municipio se abstenga de pagarlos al CONTRATISTA o realice los descuentos correspondientes, hasta que les dé el visto bueno. </w:t>
      </w:r>
    </w:p>
    <w:p w14:paraId="7AC6C122" w14:textId="77777777" w:rsidR="00A54398" w:rsidRPr="00A54398" w:rsidRDefault="00A54398" w:rsidP="00A54398">
      <w:pPr>
        <w:rPr>
          <w:rFonts w:ascii="Verdana" w:hAnsi="Verdana"/>
          <w:sz w:val="22"/>
        </w:rPr>
      </w:pPr>
    </w:p>
    <w:p w14:paraId="73D170FA" w14:textId="35EC3508" w:rsidR="00A54398" w:rsidRDefault="00A54398" w:rsidP="00A54398">
      <w:pPr>
        <w:rPr>
          <w:rFonts w:ascii="Verdana" w:hAnsi="Verdana"/>
          <w:sz w:val="22"/>
        </w:rPr>
      </w:pPr>
      <w:r w:rsidRPr="00A54398">
        <w:rPr>
          <w:rFonts w:ascii="Verdana" w:hAnsi="Verdana"/>
          <w:sz w:val="22"/>
        </w:rPr>
        <w:t>Ninguna constancia de parte del Supervisor que no sea la de recibo definitivo de la totalidad o de parte de las obras, podrá considerarse como constitutiva de aprobación de algún trabajo u obra.</w:t>
      </w:r>
    </w:p>
    <w:p w14:paraId="41BB3B2A" w14:textId="77777777" w:rsidR="00A54398" w:rsidRPr="00A54398" w:rsidRDefault="00A54398" w:rsidP="00A54398">
      <w:pPr>
        <w:rPr>
          <w:rFonts w:ascii="Verdana" w:hAnsi="Verdana"/>
          <w:sz w:val="22"/>
        </w:rPr>
      </w:pPr>
    </w:p>
    <w:p w14:paraId="44E82560" w14:textId="46D98A22" w:rsid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Ajustes.</w:t>
      </w:r>
    </w:p>
    <w:p w14:paraId="229505F5" w14:textId="77777777" w:rsidR="00A54398" w:rsidRPr="00A54398" w:rsidRDefault="00A54398" w:rsidP="00A54398">
      <w:pPr>
        <w:rPr>
          <w:rFonts w:ascii="Verdana" w:hAnsi="Verdana"/>
          <w:sz w:val="22"/>
        </w:rPr>
      </w:pPr>
    </w:p>
    <w:p w14:paraId="18EEA5C6" w14:textId="4A12460B" w:rsidR="00A54398" w:rsidRDefault="00A54398" w:rsidP="00A54398">
      <w:pPr>
        <w:rPr>
          <w:rFonts w:ascii="Verdana" w:hAnsi="Verdana"/>
          <w:sz w:val="22"/>
        </w:rPr>
      </w:pPr>
      <w:r w:rsidRPr="00A54398">
        <w:rPr>
          <w:rFonts w:ascii="Verdana" w:hAnsi="Verdana"/>
          <w:sz w:val="22"/>
        </w:rPr>
        <w:t>Para el caso de requerirse el cálculo de ajustes se calculará tomando como base los Índices de Costos de la Construcción Pesada ICCP, calculados mensualmente por el Departamento Administrativo de Estadística, DANE. El procedimiento para el cálculo de estos será el establecido en el Manual de Supervisión vigente.</w:t>
      </w:r>
    </w:p>
    <w:p w14:paraId="3A15FD1F" w14:textId="77777777" w:rsidR="00A54398" w:rsidRPr="00A54398" w:rsidRDefault="00A54398" w:rsidP="00A54398">
      <w:pPr>
        <w:rPr>
          <w:rFonts w:ascii="Verdana" w:hAnsi="Verdana"/>
          <w:sz w:val="22"/>
        </w:rPr>
      </w:pPr>
    </w:p>
    <w:p w14:paraId="165A64DD"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Daños o retardos debidos a fuerza mayor.</w:t>
      </w:r>
    </w:p>
    <w:p w14:paraId="24DC3426" w14:textId="77777777" w:rsidR="00A54398" w:rsidRPr="00A54398" w:rsidRDefault="00A54398" w:rsidP="00A54398">
      <w:pPr>
        <w:rPr>
          <w:rFonts w:ascii="Verdana" w:hAnsi="Verdana"/>
          <w:sz w:val="22"/>
        </w:rPr>
      </w:pPr>
    </w:p>
    <w:p w14:paraId="2EC962AF" w14:textId="2F97273E" w:rsidR="00A54398" w:rsidRDefault="00A54398" w:rsidP="00A54398">
      <w:pPr>
        <w:rPr>
          <w:rFonts w:ascii="Verdana" w:hAnsi="Verdana"/>
          <w:sz w:val="22"/>
        </w:rPr>
      </w:pPr>
      <w:r w:rsidRPr="00A54398">
        <w:rPr>
          <w:rFonts w:ascii="Verdana" w:hAnsi="Verdana"/>
          <w:sz w:val="22"/>
        </w:rPr>
        <w:t>El contratista quedará exento de toda responsabilidad por cualquier daño o dilación de las obras durante la ejecución del contrato, pero sin derecho a indemnizaciones, cuando se concluya por parte de El Municipio que tales hechos son el resultado de caso fortuito o fuerza mayor, debidamente comprobados, caso en el cual los gastos que demanden las reconstrucciones o reparaciones de las obras afectadas serán por cuenta de El Municipio, siempre que el contratista haya dado aviso a El Municipio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supervisor y el contratista las cuales requerirán el concepto favorable de la Oficina Jurídica de El Municipio.</w:t>
      </w:r>
    </w:p>
    <w:p w14:paraId="54C9495E" w14:textId="77777777" w:rsidR="00BC0C1C" w:rsidRPr="00A54398" w:rsidRDefault="00BC0C1C" w:rsidP="00A54398">
      <w:pPr>
        <w:rPr>
          <w:rFonts w:ascii="Verdana" w:hAnsi="Verdana"/>
          <w:sz w:val="22"/>
        </w:rPr>
      </w:pPr>
    </w:p>
    <w:p w14:paraId="7EDB94FC" w14:textId="789C6207" w:rsidR="00A54398" w:rsidRDefault="00A54398" w:rsidP="00A54398">
      <w:pPr>
        <w:rPr>
          <w:rFonts w:ascii="Verdana" w:hAnsi="Verdana"/>
          <w:sz w:val="22"/>
        </w:rPr>
      </w:pPr>
      <w:r w:rsidRPr="00A54398">
        <w:rPr>
          <w:rFonts w:ascii="Verdana" w:hAnsi="Verdana"/>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w:t>
      </w:r>
    </w:p>
    <w:p w14:paraId="2269A998" w14:textId="77777777" w:rsidR="00A54398" w:rsidRPr="00A54398" w:rsidRDefault="00A54398" w:rsidP="00A54398">
      <w:pPr>
        <w:rPr>
          <w:rFonts w:ascii="Verdana" w:hAnsi="Verdana"/>
          <w:sz w:val="22"/>
        </w:rPr>
      </w:pPr>
    </w:p>
    <w:p w14:paraId="48EF7757"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Incumplimiento de lo ordenado.</w:t>
      </w:r>
    </w:p>
    <w:p w14:paraId="25C21EBF" w14:textId="77777777" w:rsidR="00A54398" w:rsidRPr="00A54398" w:rsidRDefault="00A54398" w:rsidP="00A54398">
      <w:pPr>
        <w:rPr>
          <w:rFonts w:ascii="Verdana" w:hAnsi="Verdana"/>
          <w:sz w:val="22"/>
        </w:rPr>
      </w:pPr>
    </w:p>
    <w:p w14:paraId="23224C92" w14:textId="4A9BFA38" w:rsidR="00A54398" w:rsidRDefault="00A54398" w:rsidP="00A54398">
      <w:pPr>
        <w:rPr>
          <w:rFonts w:ascii="Verdana" w:hAnsi="Verdana"/>
          <w:sz w:val="22"/>
        </w:rPr>
      </w:pPr>
      <w:r w:rsidRPr="00A54398">
        <w:rPr>
          <w:rFonts w:ascii="Verdana" w:hAnsi="Verdana"/>
          <w:sz w:val="22"/>
        </w:rPr>
        <w:t>Si el contratista se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ocho (8) días hábiles, el Supervisor comunicará dicha situación, por escrito al Municipio para que este tome las medidas que considere necesarias. En razón a lo anterior, las consecuencias que se deriven para la obra o terceros serán asumidas integralmente por el contratista.</w:t>
      </w:r>
    </w:p>
    <w:p w14:paraId="5CDB138E" w14:textId="77777777" w:rsidR="00A54398" w:rsidRPr="00A54398" w:rsidRDefault="00A54398" w:rsidP="00A54398">
      <w:pPr>
        <w:rPr>
          <w:rFonts w:ascii="Verdana" w:hAnsi="Verdana"/>
          <w:sz w:val="22"/>
        </w:rPr>
      </w:pPr>
    </w:p>
    <w:p w14:paraId="75E045F1" w14:textId="77777777" w:rsidR="00A54398" w:rsidRPr="00A54398" w:rsidRDefault="00A54398" w:rsidP="00A54398">
      <w:pPr>
        <w:rPr>
          <w:rFonts w:ascii="Verdana" w:hAnsi="Verdana"/>
          <w:sz w:val="22"/>
        </w:rPr>
      </w:pPr>
      <w:r w:rsidRPr="00A54398">
        <w:rPr>
          <w:rFonts w:ascii="Verdana" w:hAnsi="Verdana"/>
          <w:sz w:val="22"/>
        </w:rPr>
        <w:t>g)</w:t>
      </w:r>
      <w:r w:rsidRPr="00A54398">
        <w:rPr>
          <w:rFonts w:ascii="Verdana" w:hAnsi="Verdana"/>
          <w:sz w:val="22"/>
        </w:rPr>
        <w:tab/>
        <w:t>Trabajos extras y adicionales.</w:t>
      </w:r>
    </w:p>
    <w:p w14:paraId="37E824A3" w14:textId="77777777" w:rsidR="00A54398" w:rsidRPr="00A54398" w:rsidRDefault="00A54398" w:rsidP="00A54398">
      <w:pPr>
        <w:rPr>
          <w:rFonts w:ascii="Verdana" w:hAnsi="Verdana"/>
          <w:sz w:val="22"/>
        </w:rPr>
      </w:pPr>
    </w:p>
    <w:p w14:paraId="5FD2653E" w14:textId="77777777" w:rsidR="00A54398" w:rsidRPr="00A54398" w:rsidRDefault="00A54398" w:rsidP="00A54398">
      <w:pPr>
        <w:rPr>
          <w:rFonts w:ascii="Verdana" w:hAnsi="Verdana"/>
          <w:sz w:val="22"/>
        </w:rPr>
      </w:pPr>
      <w:r w:rsidRPr="00A54398">
        <w:rPr>
          <w:rFonts w:ascii="Verdana" w:hAnsi="Verdana"/>
          <w:sz w:val="22"/>
        </w:rPr>
        <w:t>Se entiende por trabajo extra aquel que, además de no estar incluido en los requeridos en este pliego de condiciones, ni en las especificaciones, ni en la propuesta, no puede clasificarse por su naturaleza entre los previstos en dichos documentos. El que sí pueda serlo, aunque no esté determinado en forma expresa en tales documentos, será trabajo adicional.</w:t>
      </w:r>
    </w:p>
    <w:p w14:paraId="2582E82C" w14:textId="77777777" w:rsidR="00A54398" w:rsidRPr="00A54398" w:rsidRDefault="00A54398" w:rsidP="00A54398">
      <w:pPr>
        <w:rPr>
          <w:rFonts w:ascii="Verdana" w:hAnsi="Verdana"/>
          <w:sz w:val="22"/>
        </w:rPr>
      </w:pPr>
    </w:p>
    <w:p w14:paraId="2A11A1FF" w14:textId="18DD6EA5" w:rsidR="00A54398" w:rsidRDefault="00A54398" w:rsidP="00A54398">
      <w:pPr>
        <w:rPr>
          <w:rFonts w:ascii="Verdana" w:hAnsi="Verdana"/>
          <w:sz w:val="22"/>
        </w:rPr>
      </w:pPr>
      <w:r w:rsidRPr="00A54398">
        <w:rPr>
          <w:rFonts w:ascii="Verdana" w:hAnsi="Verdana"/>
          <w:sz w:val="22"/>
        </w:rPr>
        <w:t>El Municipio podrá ordenar trab</w:t>
      </w:r>
      <w:r w:rsidR="00BC0C1C">
        <w:rPr>
          <w:rFonts w:ascii="Verdana" w:hAnsi="Verdana"/>
          <w:sz w:val="22"/>
        </w:rPr>
        <w:t>ajo</w:t>
      </w:r>
      <w:r w:rsidRPr="00A54398">
        <w:rPr>
          <w:rFonts w:ascii="Verdana" w:hAnsi="Verdana"/>
          <w:sz w:val="22"/>
        </w:rPr>
        <w:t>s extras o adicionales, y el Contratista estará obligado a ejecutarlos, siempre que los mismos hagan parte inseparable de los trabajos contratados o sean necesarios para ejecutarlos, para lo cual se suscribirá el respectivo documento.</w:t>
      </w:r>
    </w:p>
    <w:p w14:paraId="593891DB" w14:textId="77777777" w:rsidR="00A54398" w:rsidRPr="00A54398" w:rsidRDefault="00A54398" w:rsidP="00A54398">
      <w:pPr>
        <w:rPr>
          <w:rFonts w:ascii="Verdana" w:hAnsi="Verdana"/>
          <w:sz w:val="22"/>
        </w:rPr>
      </w:pPr>
    </w:p>
    <w:p w14:paraId="01808E74" w14:textId="6A405DA4" w:rsidR="00A54398" w:rsidRDefault="00A54398" w:rsidP="00A54398">
      <w:pPr>
        <w:rPr>
          <w:rFonts w:ascii="Verdana" w:hAnsi="Verdana"/>
          <w:sz w:val="22"/>
        </w:rPr>
      </w:pPr>
      <w:r w:rsidRPr="00A54398">
        <w:rPr>
          <w:rFonts w:ascii="Verdana" w:hAnsi="Verdana"/>
          <w:sz w:val="22"/>
        </w:rPr>
        <w:t>Las obras adicionales se pagarán a los correspondientes precios unitarios establecidos en el contrato.</w:t>
      </w:r>
    </w:p>
    <w:p w14:paraId="425549AD" w14:textId="77777777" w:rsidR="00A54398" w:rsidRPr="00A54398" w:rsidRDefault="00A54398" w:rsidP="00A54398">
      <w:pPr>
        <w:rPr>
          <w:rFonts w:ascii="Verdana" w:hAnsi="Verdana"/>
          <w:sz w:val="22"/>
        </w:rPr>
      </w:pPr>
    </w:p>
    <w:p w14:paraId="3BE5B150" w14:textId="77777777" w:rsidR="00A54398" w:rsidRPr="00A54398" w:rsidRDefault="00A54398" w:rsidP="00A54398">
      <w:pPr>
        <w:rPr>
          <w:rFonts w:ascii="Verdana" w:hAnsi="Verdana"/>
          <w:sz w:val="22"/>
        </w:rPr>
      </w:pPr>
      <w:r w:rsidRPr="00A54398">
        <w:rPr>
          <w:rFonts w:ascii="Verdana" w:hAnsi="Verdana"/>
          <w:sz w:val="22"/>
        </w:rPr>
        <w:t>Las obras extras se liquidarán a los precios unitarios que se convengan entre El Municipio y el Contratista, para lo cual se tendrán en cuenta los precios reales del mercado para el tipo de trabajo requerido. Si no se llegase a un acuerdo entre las partes acerca de los precios unitarios para las obras extras, El Municipio está facultado para contratar con un tercero la ejecución del trabajo, y tomará como base el costo directo más el porcentaje de administración de la propuesta.</w:t>
      </w:r>
    </w:p>
    <w:p w14:paraId="75D0143D" w14:textId="5CF8374E" w:rsidR="00A54398" w:rsidRDefault="00A54398" w:rsidP="00A54398">
      <w:pPr>
        <w:rPr>
          <w:rFonts w:ascii="Verdana" w:hAnsi="Verdana"/>
          <w:sz w:val="22"/>
        </w:rPr>
      </w:pPr>
      <w:r w:rsidRPr="00A54398">
        <w:rPr>
          <w:rFonts w:ascii="Verdana" w:hAnsi="Verdana"/>
          <w:sz w:val="22"/>
        </w:rPr>
        <w:t>La obra extra no será objeto de reajustes.</w:t>
      </w:r>
    </w:p>
    <w:p w14:paraId="396E93C9" w14:textId="77777777" w:rsidR="00A54398" w:rsidRPr="00A54398" w:rsidRDefault="00A54398" w:rsidP="00A54398">
      <w:pPr>
        <w:rPr>
          <w:rFonts w:ascii="Verdana" w:hAnsi="Verdana"/>
          <w:sz w:val="22"/>
        </w:rPr>
      </w:pPr>
    </w:p>
    <w:p w14:paraId="4AA56D15" w14:textId="77777777" w:rsidR="00A54398" w:rsidRPr="00A54398" w:rsidRDefault="00A54398" w:rsidP="00A54398">
      <w:pPr>
        <w:rPr>
          <w:rFonts w:ascii="Verdana" w:hAnsi="Verdana"/>
          <w:sz w:val="22"/>
        </w:rPr>
      </w:pPr>
      <w:r w:rsidRPr="00A54398">
        <w:rPr>
          <w:rFonts w:ascii="Verdana" w:hAnsi="Verdana"/>
          <w:sz w:val="22"/>
        </w:rPr>
        <w:t>h)</w:t>
      </w:r>
      <w:r w:rsidRPr="00A54398">
        <w:rPr>
          <w:rFonts w:ascii="Verdana" w:hAnsi="Verdana"/>
          <w:sz w:val="22"/>
        </w:rPr>
        <w:tab/>
        <w:t>Cambios de obra.</w:t>
      </w:r>
    </w:p>
    <w:p w14:paraId="4756A176" w14:textId="77777777" w:rsidR="00A54398" w:rsidRPr="00A54398" w:rsidRDefault="00A54398" w:rsidP="00A54398">
      <w:pPr>
        <w:rPr>
          <w:rFonts w:ascii="Verdana" w:hAnsi="Verdana"/>
          <w:sz w:val="22"/>
        </w:rPr>
      </w:pPr>
    </w:p>
    <w:p w14:paraId="617CF5BF" w14:textId="77777777" w:rsidR="00A54398" w:rsidRPr="00A54398" w:rsidRDefault="00A54398" w:rsidP="00A54398">
      <w:pPr>
        <w:rPr>
          <w:rFonts w:ascii="Verdana" w:hAnsi="Verdana"/>
          <w:sz w:val="22"/>
        </w:rPr>
      </w:pPr>
      <w:r w:rsidRPr="00A54398">
        <w:rPr>
          <w:rFonts w:ascii="Verdana" w:hAnsi="Verdana"/>
          <w:sz w:val="22"/>
        </w:rPr>
        <w:t>Se podrán ordenar cambios de obra durante la ejecución del contrato en las siguientes circunstancias:</w:t>
      </w:r>
    </w:p>
    <w:p w14:paraId="11EC7DFA" w14:textId="77777777" w:rsidR="00A54398" w:rsidRPr="00A54398" w:rsidRDefault="00A54398" w:rsidP="00A54398">
      <w:pPr>
        <w:rPr>
          <w:rFonts w:ascii="Verdana" w:hAnsi="Verdana"/>
          <w:sz w:val="22"/>
        </w:rPr>
      </w:pPr>
    </w:p>
    <w:p w14:paraId="38A98E47"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Para compensar ítems debilitados por ítems en superávit.</w:t>
      </w:r>
    </w:p>
    <w:p w14:paraId="5BC404F2"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Para ejecutar alguna actividad necesaria y omitida, por ítems en superávit.</w:t>
      </w:r>
    </w:p>
    <w:p w14:paraId="09FE98E0"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Para mejorar alguna especificación.</w:t>
      </w:r>
    </w:p>
    <w:p w14:paraId="073B7E81" w14:textId="77777777" w:rsidR="00A54398" w:rsidRPr="00A54398" w:rsidRDefault="00A54398" w:rsidP="00A54398">
      <w:pPr>
        <w:rPr>
          <w:rFonts w:ascii="Verdana" w:hAnsi="Verdana"/>
          <w:sz w:val="22"/>
        </w:rPr>
      </w:pPr>
      <w:r w:rsidRPr="00A54398">
        <w:rPr>
          <w:rFonts w:ascii="Verdana" w:hAnsi="Verdana"/>
          <w:sz w:val="22"/>
        </w:rPr>
        <w:lastRenderedPageBreak/>
        <w:t>-</w:t>
      </w:r>
      <w:r w:rsidRPr="00A54398">
        <w:rPr>
          <w:rFonts w:ascii="Verdana" w:hAnsi="Verdana"/>
          <w:sz w:val="22"/>
        </w:rPr>
        <w:tab/>
        <w:t>En otros eventos en que, a juicio de El Municipio, se requieran para mejorar la calidad del trabajo.</w:t>
      </w:r>
    </w:p>
    <w:p w14:paraId="1070C606" w14:textId="77777777" w:rsidR="00A54398" w:rsidRPr="00A54398" w:rsidRDefault="00A54398" w:rsidP="00A54398">
      <w:pPr>
        <w:rPr>
          <w:rFonts w:ascii="Verdana" w:hAnsi="Verdana"/>
          <w:sz w:val="22"/>
        </w:rPr>
      </w:pPr>
    </w:p>
    <w:p w14:paraId="51699FA2" w14:textId="622867CD" w:rsidR="00A54398" w:rsidRDefault="00A54398" w:rsidP="00A54398">
      <w:pPr>
        <w:rPr>
          <w:rFonts w:ascii="Verdana" w:hAnsi="Verdana"/>
          <w:sz w:val="22"/>
        </w:rPr>
      </w:pPr>
      <w:r w:rsidRPr="00A54398">
        <w:rPr>
          <w:rFonts w:ascii="Verdana" w:hAnsi="Verdana"/>
          <w:sz w:val="22"/>
        </w:rPr>
        <w:t>Los cambios de obra se harán mediante actas suscritas por el ordenador del gasto y el Contratista, con el visto bueno del Supervisor, siempre y cuando no impliquen modificación del objeto, el valor y el plazo del contrato.</w:t>
      </w:r>
    </w:p>
    <w:p w14:paraId="4322FEE3" w14:textId="77777777" w:rsidR="00A54398" w:rsidRPr="00A54398" w:rsidRDefault="00A54398" w:rsidP="00A54398">
      <w:pPr>
        <w:rPr>
          <w:rFonts w:ascii="Verdana" w:hAnsi="Verdana"/>
          <w:sz w:val="22"/>
        </w:rPr>
      </w:pPr>
    </w:p>
    <w:p w14:paraId="5C1DE051" w14:textId="77777777" w:rsidR="00A54398" w:rsidRPr="00A54398" w:rsidRDefault="00A54398" w:rsidP="00A54398">
      <w:pPr>
        <w:rPr>
          <w:rFonts w:ascii="Verdana" w:hAnsi="Verdana"/>
          <w:sz w:val="22"/>
        </w:rPr>
      </w:pPr>
      <w:r w:rsidRPr="00A54398">
        <w:rPr>
          <w:rFonts w:ascii="Verdana" w:hAnsi="Verdana"/>
          <w:sz w:val="22"/>
        </w:rPr>
        <w:t>i)</w:t>
      </w:r>
      <w:r w:rsidRPr="00A54398">
        <w:rPr>
          <w:rFonts w:ascii="Verdana" w:hAnsi="Verdana"/>
          <w:sz w:val="22"/>
        </w:rPr>
        <w:tab/>
        <w:t>Coordinación con otros contratistas.</w:t>
      </w:r>
    </w:p>
    <w:p w14:paraId="013374CC" w14:textId="77777777" w:rsidR="00A54398" w:rsidRPr="00A54398" w:rsidRDefault="00A54398" w:rsidP="00A54398">
      <w:pPr>
        <w:rPr>
          <w:rFonts w:ascii="Verdana" w:hAnsi="Verdana"/>
          <w:sz w:val="22"/>
        </w:rPr>
      </w:pPr>
    </w:p>
    <w:p w14:paraId="2E1462C5" w14:textId="77777777" w:rsidR="00A54398" w:rsidRPr="00A54398" w:rsidRDefault="00A54398" w:rsidP="00A54398">
      <w:pPr>
        <w:rPr>
          <w:rFonts w:ascii="Verdana" w:hAnsi="Verdana"/>
          <w:sz w:val="22"/>
        </w:rPr>
      </w:pPr>
      <w:r w:rsidRPr="00A54398">
        <w:rPr>
          <w:rFonts w:ascii="Verdana" w:hAnsi="Verdana"/>
          <w:sz w:val="22"/>
        </w:rPr>
        <w:t>El Municipio se reserva el derecho de ejecutar otros trabajos dentro de los límites o zonas adyacentes a las obras objeto del presente proceso. En consecuencia, el CONTRATISTA deberá permitir a éste o a otro contratista, depositar equipos o materiales, instalar personal, etc., además del desarrollo normal e independiente de sus labores.</w:t>
      </w:r>
    </w:p>
    <w:p w14:paraId="5F1DDCEF" w14:textId="77777777" w:rsidR="00A54398" w:rsidRPr="00A54398" w:rsidRDefault="00A54398" w:rsidP="00A54398">
      <w:pPr>
        <w:rPr>
          <w:rFonts w:ascii="Verdana" w:hAnsi="Verdana"/>
          <w:sz w:val="22"/>
        </w:rPr>
      </w:pPr>
    </w:p>
    <w:p w14:paraId="17B1991A" w14:textId="30991505" w:rsidR="00A54398" w:rsidRDefault="00A54398" w:rsidP="00A54398">
      <w:pPr>
        <w:rPr>
          <w:rFonts w:ascii="Verdana" w:hAnsi="Verdana"/>
          <w:sz w:val="22"/>
        </w:rPr>
      </w:pPr>
      <w:r w:rsidRPr="00A54398">
        <w:rPr>
          <w:rFonts w:ascii="Verdana" w:hAnsi="Verdana"/>
          <w:sz w:val="22"/>
        </w:rPr>
        <w:t>Cualquier conflicto que pueda surgir entre los diversos contratistas, en relación con su trabajo, será solucionado o decidido por El Municipio, y para ello podrá ordenar al CONTRATISTA la suspensión de cualquier parte de las obras especificadas, o el cambio de su método de trabajo; sin embargo, si dicha medida afecta en forma real el tiempo de ejecución de las obras, de común acuerdo entre El Municipio y el CONTRATISTA, se convendrá la ampliación del plazo.</w:t>
      </w:r>
    </w:p>
    <w:p w14:paraId="7BC83063" w14:textId="77777777" w:rsidR="00A54398" w:rsidRPr="00A54398" w:rsidRDefault="00A54398" w:rsidP="00A54398">
      <w:pPr>
        <w:rPr>
          <w:rFonts w:ascii="Verdana" w:hAnsi="Verdana"/>
          <w:sz w:val="22"/>
        </w:rPr>
      </w:pPr>
    </w:p>
    <w:p w14:paraId="134B3531" w14:textId="4C8D54A3" w:rsidR="00A54398" w:rsidRDefault="00A54398" w:rsidP="00A54398">
      <w:pPr>
        <w:rPr>
          <w:rFonts w:ascii="Verdana" w:hAnsi="Verdana"/>
          <w:sz w:val="22"/>
        </w:rPr>
      </w:pPr>
      <w:r w:rsidRPr="00A54398">
        <w:rPr>
          <w:rFonts w:ascii="Verdana" w:hAnsi="Verdana"/>
          <w:sz w:val="22"/>
        </w:rPr>
        <w:t xml:space="preserve">Cuando alguna actividad del CONTRATISTA dependa del trabajo que esté ejecutando otro, aquél deberá inspeccionar dichas obras e informar a El Municipio sobre cualquier defecto o demora que pueda afectar su propio trabajo. El incumplimiento de lo anterior implicará la aceptación por parte del CONTRATISTA de las obras que estén ejecutando terceros, así como la reparación de cualquier daño posterior o defectos que resultaren en </w:t>
      </w:r>
      <w:r w:rsidR="00BC0C1C" w:rsidRPr="00A54398">
        <w:rPr>
          <w:rFonts w:ascii="Verdana" w:hAnsi="Verdana"/>
          <w:sz w:val="22"/>
        </w:rPr>
        <w:t>las mismas, previsibles en el</w:t>
      </w:r>
      <w:r w:rsidRPr="00A54398">
        <w:rPr>
          <w:rFonts w:ascii="Verdana" w:hAnsi="Verdana"/>
          <w:sz w:val="22"/>
        </w:rPr>
        <w:t xml:space="preserve"> momento de ejecutar el trabajo.</w:t>
      </w:r>
    </w:p>
    <w:p w14:paraId="0998F232" w14:textId="77777777" w:rsidR="00A54398" w:rsidRPr="00A54398" w:rsidRDefault="00A54398" w:rsidP="00A54398">
      <w:pPr>
        <w:rPr>
          <w:rFonts w:ascii="Verdana" w:hAnsi="Verdana"/>
          <w:sz w:val="22"/>
        </w:rPr>
      </w:pPr>
    </w:p>
    <w:p w14:paraId="47445BDD" w14:textId="77777777" w:rsidR="00A54398" w:rsidRPr="00A54398" w:rsidRDefault="00A54398" w:rsidP="00A54398">
      <w:pPr>
        <w:rPr>
          <w:rFonts w:ascii="Verdana" w:hAnsi="Verdana"/>
          <w:sz w:val="22"/>
        </w:rPr>
      </w:pPr>
      <w:r w:rsidRPr="00A54398">
        <w:rPr>
          <w:rFonts w:ascii="Verdana" w:hAnsi="Verdana"/>
          <w:sz w:val="22"/>
        </w:rPr>
        <w:t>j)</w:t>
      </w:r>
      <w:r w:rsidRPr="00A54398">
        <w:rPr>
          <w:rFonts w:ascii="Verdana" w:hAnsi="Verdana"/>
          <w:sz w:val="22"/>
        </w:rPr>
        <w:tab/>
        <w:t>Supervisión de los trabajos.</w:t>
      </w:r>
    </w:p>
    <w:p w14:paraId="2484F691" w14:textId="77777777" w:rsidR="00A54398" w:rsidRPr="00A54398" w:rsidRDefault="00A54398" w:rsidP="00A54398">
      <w:pPr>
        <w:rPr>
          <w:rFonts w:ascii="Verdana" w:hAnsi="Verdana"/>
          <w:sz w:val="22"/>
        </w:rPr>
      </w:pPr>
    </w:p>
    <w:p w14:paraId="1BF3E4E1" w14:textId="4B90248E" w:rsidR="00A54398" w:rsidRDefault="00A54398" w:rsidP="00A54398">
      <w:pPr>
        <w:rPr>
          <w:rFonts w:ascii="Verdana" w:hAnsi="Verdana"/>
          <w:sz w:val="22"/>
        </w:rPr>
      </w:pPr>
      <w:r w:rsidRPr="00A54398">
        <w:rPr>
          <w:rFonts w:ascii="Verdana" w:hAnsi="Verdana"/>
          <w:sz w:val="22"/>
        </w:rPr>
        <w:t>El Municipio ejercerá el control y vigilancia de la ejecución de los trabajos objeto del contrato a través de un SUPERVISOR, quien tendrá como función verificar el cumplimiento general de las obligaciones adquiridas por el Contratista.</w:t>
      </w:r>
    </w:p>
    <w:p w14:paraId="73D744DB" w14:textId="77777777" w:rsidR="00A54398" w:rsidRPr="00A54398" w:rsidRDefault="00A54398" w:rsidP="00A54398">
      <w:pPr>
        <w:rPr>
          <w:rFonts w:ascii="Verdana" w:hAnsi="Verdana"/>
          <w:sz w:val="22"/>
        </w:rPr>
      </w:pPr>
    </w:p>
    <w:p w14:paraId="76A05B29" w14:textId="01EA6033" w:rsidR="00A54398" w:rsidRDefault="00A54398" w:rsidP="00A54398">
      <w:pPr>
        <w:rPr>
          <w:rFonts w:ascii="Verdana" w:hAnsi="Verdana"/>
          <w:sz w:val="22"/>
        </w:rPr>
      </w:pPr>
      <w:r w:rsidRPr="00A54398">
        <w:rPr>
          <w:rFonts w:ascii="Verdana" w:hAnsi="Verdana"/>
          <w:sz w:val="22"/>
        </w:rPr>
        <w:t>El Supervisor ejercerá un control integral sobre el desarrollo del proyecto, para lo cual podrá en cualquier momento, exigir al Contratista la adopción de medidas para mantener durante la ejecución del contrato, las condiciones técnicas, económicas y financieras existentes al momento de la celebración de este.</w:t>
      </w:r>
    </w:p>
    <w:p w14:paraId="1779371B" w14:textId="77777777" w:rsidR="00BC0C1C" w:rsidRPr="00A54398" w:rsidRDefault="00BC0C1C" w:rsidP="00A54398">
      <w:pPr>
        <w:rPr>
          <w:rFonts w:ascii="Verdana" w:hAnsi="Verdana"/>
          <w:sz w:val="22"/>
        </w:rPr>
      </w:pPr>
    </w:p>
    <w:p w14:paraId="00D6226B" w14:textId="24798DA1" w:rsidR="00A54398" w:rsidRDefault="00A54398" w:rsidP="00A54398">
      <w:pPr>
        <w:rPr>
          <w:rFonts w:ascii="Verdana" w:hAnsi="Verdana"/>
          <w:sz w:val="22"/>
        </w:rPr>
      </w:pPr>
      <w:r w:rsidRPr="00A54398">
        <w:rPr>
          <w:rFonts w:ascii="Verdana" w:hAnsi="Verdana"/>
          <w:sz w:val="22"/>
        </w:rPr>
        <w:lastRenderedPageBreak/>
        <w:t>El Supervisor vigilará que el Contratista inicie las obras sólo cuando disponga de los respectivos permisos, autorizaciones y concesiones para el uso y aprovechamiento de los recursos naturales. Igualmente, velará porque se cumplan las disposiciones ambientales vigentes.</w:t>
      </w:r>
    </w:p>
    <w:p w14:paraId="663B2DEE" w14:textId="77777777" w:rsidR="00A54398" w:rsidRPr="00A54398" w:rsidRDefault="00A54398" w:rsidP="00A54398">
      <w:pPr>
        <w:rPr>
          <w:rFonts w:ascii="Verdana" w:hAnsi="Verdana"/>
          <w:sz w:val="22"/>
        </w:rPr>
      </w:pPr>
    </w:p>
    <w:p w14:paraId="31F3135A" w14:textId="075DF881" w:rsidR="00A54398" w:rsidRDefault="00A54398" w:rsidP="00A54398">
      <w:pPr>
        <w:rPr>
          <w:rFonts w:ascii="Verdana" w:hAnsi="Verdana"/>
          <w:sz w:val="22"/>
        </w:rPr>
      </w:pPr>
      <w:r w:rsidRPr="00A54398">
        <w:rPr>
          <w:rFonts w:ascii="Verdana" w:hAnsi="Verdana"/>
          <w:sz w:val="22"/>
        </w:rPr>
        <w:t>Así mismo, el Supervisor está autorizado para ordenar al Contratista la corrección, en el menor tiempo posible, de los desajustes que pudieren presentarse y determinar los mecanismos y procedimientos pertinentes para prever o solucionar rápida y eficazmente las diferencias que llegaren a surgir durante la ejecución del contrato.</w:t>
      </w:r>
    </w:p>
    <w:p w14:paraId="3B1315B3" w14:textId="77777777" w:rsidR="00A54398" w:rsidRPr="00A54398" w:rsidRDefault="00A54398" w:rsidP="00A54398">
      <w:pPr>
        <w:rPr>
          <w:rFonts w:ascii="Verdana" w:hAnsi="Verdana"/>
          <w:sz w:val="22"/>
        </w:rPr>
      </w:pPr>
    </w:p>
    <w:p w14:paraId="553A2B2D" w14:textId="66344DA4" w:rsidR="00A54398" w:rsidRDefault="00A54398" w:rsidP="00A54398">
      <w:pPr>
        <w:rPr>
          <w:rFonts w:ascii="Verdana" w:hAnsi="Verdana"/>
          <w:sz w:val="22"/>
        </w:rPr>
      </w:pPr>
      <w:r w:rsidRPr="00A54398">
        <w:rPr>
          <w:rFonts w:ascii="Verdana" w:hAnsi="Verdana"/>
          <w:sz w:val="22"/>
        </w:rPr>
        <w:t>El Contratista deberá acatar las órdenes que le imparta por escrito la Supervisión; no obstante, si no estuviese de acuerdo con las mismas, deberá manifestarlo por escrito, antes de proceder a ejecutarlas; en caso contrario, responderá solidariamente con el Supervisor, si del cumplimiento de dichas órdenes se derivaran perjuicios para el Contratante.</w:t>
      </w:r>
    </w:p>
    <w:p w14:paraId="7F936FB4" w14:textId="77777777" w:rsidR="00A54398" w:rsidRPr="00A54398" w:rsidRDefault="00A54398" w:rsidP="00A54398">
      <w:pPr>
        <w:rPr>
          <w:rFonts w:ascii="Verdana" w:hAnsi="Verdana"/>
          <w:sz w:val="22"/>
        </w:rPr>
      </w:pPr>
    </w:p>
    <w:p w14:paraId="33974DA1" w14:textId="56315881" w:rsidR="00A54398" w:rsidRDefault="00A54398" w:rsidP="00A54398">
      <w:pPr>
        <w:rPr>
          <w:rFonts w:ascii="Verdana" w:hAnsi="Verdana"/>
          <w:sz w:val="22"/>
        </w:rPr>
      </w:pPr>
      <w:r w:rsidRPr="00A54398">
        <w:rPr>
          <w:rFonts w:ascii="Verdana" w:hAnsi="Verdana"/>
          <w:sz w:val="22"/>
        </w:rPr>
        <w:t>El Municipio podrá en cualquier momento, ordenar la suspensión de la obra, si por parte del Contratista existe un incumplimiento sistemático de las instrucciones impartidas por el Supervisor, sin que el Contratista tenga derecho a reclamos o ampliación del plazo.</w:t>
      </w:r>
    </w:p>
    <w:p w14:paraId="3E1D407A" w14:textId="77777777" w:rsidR="00A54398" w:rsidRPr="00A54398" w:rsidRDefault="00A54398" w:rsidP="00A54398">
      <w:pPr>
        <w:rPr>
          <w:rFonts w:ascii="Verdana" w:hAnsi="Verdana"/>
          <w:sz w:val="22"/>
        </w:rPr>
      </w:pPr>
    </w:p>
    <w:p w14:paraId="4E89E76A" w14:textId="033F6C94" w:rsidR="00A54398" w:rsidRDefault="00A54398" w:rsidP="00A54398">
      <w:pPr>
        <w:rPr>
          <w:rFonts w:ascii="Verdana" w:hAnsi="Verdana"/>
          <w:sz w:val="22"/>
        </w:rPr>
      </w:pPr>
      <w:r w:rsidRPr="00A54398">
        <w:rPr>
          <w:rFonts w:ascii="Verdana" w:hAnsi="Verdana"/>
          <w:sz w:val="22"/>
        </w:rPr>
        <w:t>Las principales funciones y atribuciones del Supervisor son:</w:t>
      </w:r>
    </w:p>
    <w:p w14:paraId="33351E97" w14:textId="77777777" w:rsidR="00A54398" w:rsidRPr="00A54398" w:rsidRDefault="00A54398" w:rsidP="00A54398">
      <w:pPr>
        <w:rPr>
          <w:rFonts w:ascii="Verdana" w:hAnsi="Verdana"/>
          <w:sz w:val="22"/>
        </w:rPr>
      </w:pPr>
    </w:p>
    <w:p w14:paraId="1B7FA3C1" w14:textId="77777777" w:rsidR="00A54398" w:rsidRPr="00A54398" w:rsidRDefault="00A54398" w:rsidP="00A54398">
      <w:pPr>
        <w:rPr>
          <w:rFonts w:ascii="Verdana" w:hAnsi="Verdana"/>
          <w:sz w:val="22"/>
        </w:rPr>
      </w:pPr>
      <w:r w:rsidRPr="00A54398">
        <w:rPr>
          <w:rFonts w:ascii="Verdana" w:hAnsi="Verdana"/>
          <w:sz w:val="22"/>
        </w:rPr>
        <w:t>a.</w:t>
      </w:r>
      <w:r w:rsidRPr="00A54398">
        <w:rPr>
          <w:rFonts w:ascii="Verdana" w:hAnsi="Verdana"/>
          <w:sz w:val="22"/>
        </w:rPr>
        <w:tab/>
        <w:t>Colaborar con el Contratista para el éxito de los trabajos.</w:t>
      </w:r>
    </w:p>
    <w:p w14:paraId="0AB9D937" w14:textId="77777777" w:rsidR="00A54398" w:rsidRPr="00A54398" w:rsidRDefault="00A54398" w:rsidP="00A54398">
      <w:pPr>
        <w:rPr>
          <w:rFonts w:ascii="Verdana" w:hAnsi="Verdana"/>
          <w:sz w:val="22"/>
        </w:rPr>
      </w:pPr>
      <w:r w:rsidRPr="00A54398">
        <w:rPr>
          <w:rFonts w:ascii="Verdana" w:hAnsi="Verdana"/>
          <w:sz w:val="22"/>
        </w:rPr>
        <w:t>b.</w:t>
      </w:r>
      <w:r w:rsidRPr="00A54398">
        <w:rPr>
          <w:rFonts w:ascii="Verdana" w:hAnsi="Verdana"/>
          <w:sz w:val="22"/>
        </w:rPr>
        <w:tab/>
        <w:t>Tramitar ante El Municipio la autorización de los subcontratos que pretenda celebrar el contratista de obra en la ejecución de esta.</w:t>
      </w:r>
    </w:p>
    <w:p w14:paraId="16CECC01" w14:textId="77777777" w:rsidR="00A54398" w:rsidRPr="00A54398" w:rsidRDefault="00A54398" w:rsidP="00A54398">
      <w:pPr>
        <w:rPr>
          <w:rFonts w:ascii="Verdana" w:hAnsi="Verdana"/>
          <w:sz w:val="22"/>
        </w:rPr>
      </w:pPr>
      <w:r w:rsidRPr="00A54398">
        <w:rPr>
          <w:rFonts w:ascii="Verdana" w:hAnsi="Verdana"/>
          <w:sz w:val="22"/>
        </w:rPr>
        <w:t>c.</w:t>
      </w:r>
      <w:r w:rsidRPr="00A54398">
        <w:rPr>
          <w:rFonts w:ascii="Verdana" w:hAnsi="Verdana"/>
          <w:sz w:val="22"/>
        </w:rPr>
        <w:tab/>
        <w:t>Exigir el cumplimiento de las especificaciones y del contrato en todas sus partes.</w:t>
      </w:r>
    </w:p>
    <w:p w14:paraId="1674FE9C" w14:textId="77777777" w:rsidR="00A54398" w:rsidRPr="00A54398" w:rsidRDefault="00A54398" w:rsidP="00A54398">
      <w:pPr>
        <w:rPr>
          <w:rFonts w:ascii="Verdana" w:hAnsi="Verdana"/>
          <w:sz w:val="22"/>
        </w:rPr>
      </w:pPr>
      <w:r w:rsidRPr="00A54398">
        <w:rPr>
          <w:rFonts w:ascii="Verdana" w:hAnsi="Verdana"/>
          <w:sz w:val="22"/>
        </w:rPr>
        <w:t>d.</w:t>
      </w:r>
      <w:r w:rsidRPr="00A54398">
        <w:rPr>
          <w:rFonts w:ascii="Verdana" w:hAnsi="Verdana"/>
          <w:sz w:val="22"/>
        </w:rPr>
        <w:tab/>
        <w:t>Estudiar y recomendar los cambios que se consideren convenientes o necesarios en las especificaciones, y someterlos a consideración de El Municipio.</w:t>
      </w:r>
    </w:p>
    <w:p w14:paraId="21585BA6" w14:textId="77777777" w:rsidR="00A54398" w:rsidRPr="00A54398" w:rsidRDefault="00A54398" w:rsidP="00A54398">
      <w:pPr>
        <w:rPr>
          <w:rFonts w:ascii="Verdana" w:hAnsi="Verdana"/>
          <w:sz w:val="22"/>
        </w:rPr>
      </w:pPr>
      <w:r w:rsidRPr="00A54398">
        <w:rPr>
          <w:rFonts w:ascii="Verdana" w:hAnsi="Verdana"/>
          <w:sz w:val="22"/>
        </w:rPr>
        <w:t>e.</w:t>
      </w:r>
      <w:r w:rsidRPr="00A54398">
        <w:rPr>
          <w:rFonts w:ascii="Verdana" w:hAnsi="Verdana"/>
          <w:sz w:val="22"/>
        </w:rPr>
        <w:tab/>
        <w:t>Verificar los cómputos de cantidades de obra y aprobar las actas de pago que prepara el Contratista.</w:t>
      </w:r>
    </w:p>
    <w:p w14:paraId="55C0B2E4" w14:textId="77777777" w:rsidR="00A54398" w:rsidRPr="00A54398" w:rsidRDefault="00A54398" w:rsidP="00A54398">
      <w:pPr>
        <w:rPr>
          <w:rFonts w:ascii="Verdana" w:hAnsi="Verdana"/>
          <w:sz w:val="22"/>
        </w:rPr>
      </w:pPr>
      <w:r w:rsidRPr="00A54398">
        <w:rPr>
          <w:rFonts w:ascii="Verdana" w:hAnsi="Verdana"/>
          <w:sz w:val="22"/>
        </w:rPr>
        <w:t>f.</w:t>
      </w:r>
      <w:r w:rsidRPr="00A54398">
        <w:rPr>
          <w:rFonts w:ascii="Verdana" w:hAnsi="Verdana"/>
          <w:sz w:val="22"/>
        </w:rPr>
        <w:tab/>
        <w:t>Exigir al Contratista el empleo de personal técnico capacitado y debidamente matriculado, de acuerdo con la ley, y solicitar el despido del que, a su juicio, sea descuidado, insubordinado o cuyo trabajo sea perjudicial para los intereses del Contratante.</w:t>
      </w:r>
    </w:p>
    <w:p w14:paraId="5C9BA886" w14:textId="77777777" w:rsidR="00A54398" w:rsidRPr="00A54398" w:rsidRDefault="00A54398" w:rsidP="00A54398">
      <w:pPr>
        <w:rPr>
          <w:rFonts w:ascii="Verdana" w:hAnsi="Verdana"/>
          <w:sz w:val="22"/>
        </w:rPr>
      </w:pPr>
      <w:r w:rsidRPr="00A54398">
        <w:rPr>
          <w:rFonts w:ascii="Verdana" w:hAnsi="Verdana"/>
          <w:sz w:val="22"/>
        </w:rPr>
        <w:t>g.</w:t>
      </w:r>
      <w:r w:rsidRPr="00A54398">
        <w:rPr>
          <w:rFonts w:ascii="Verdana" w:hAnsi="Verdana"/>
          <w:sz w:val="22"/>
        </w:rPr>
        <w:tab/>
        <w:t>Velar por el cumplimiento de las normas de seguridad.</w:t>
      </w:r>
    </w:p>
    <w:p w14:paraId="5A9CF265" w14:textId="77777777" w:rsidR="00A54398" w:rsidRPr="00A54398" w:rsidRDefault="00A54398" w:rsidP="00A54398">
      <w:pPr>
        <w:rPr>
          <w:rFonts w:ascii="Verdana" w:hAnsi="Verdana"/>
          <w:sz w:val="22"/>
        </w:rPr>
      </w:pPr>
      <w:r w:rsidRPr="00A54398">
        <w:rPr>
          <w:rFonts w:ascii="Verdana" w:hAnsi="Verdana"/>
          <w:sz w:val="22"/>
        </w:rPr>
        <w:t>h.</w:t>
      </w:r>
      <w:r w:rsidRPr="00A54398">
        <w:rPr>
          <w:rFonts w:ascii="Verdana" w:hAnsi="Verdana"/>
          <w:sz w:val="22"/>
        </w:rPr>
        <w:tab/>
        <w:t>Vigilar que el Contratista cumpla las disposiciones que sean necesarias y en general, todas las atribuciones que se consideren como potestativas del Supervisor, y las demás que le asigne El Municipio.</w:t>
      </w:r>
    </w:p>
    <w:p w14:paraId="520C051A" w14:textId="77777777" w:rsidR="00A54398" w:rsidRPr="00A54398" w:rsidRDefault="00A54398" w:rsidP="00A54398">
      <w:pPr>
        <w:rPr>
          <w:rFonts w:ascii="Verdana" w:hAnsi="Verdana"/>
          <w:sz w:val="22"/>
        </w:rPr>
      </w:pPr>
      <w:r w:rsidRPr="00A54398">
        <w:rPr>
          <w:rFonts w:ascii="Verdana" w:hAnsi="Verdana"/>
          <w:sz w:val="22"/>
        </w:rPr>
        <w:t>i.</w:t>
      </w:r>
      <w:r w:rsidRPr="00A54398">
        <w:rPr>
          <w:rFonts w:ascii="Verdana" w:hAnsi="Verdana"/>
          <w:sz w:val="22"/>
        </w:rPr>
        <w:tab/>
        <w:t xml:space="preserve">Dar inicio al procedimiento administrativo sancionatorio, de la forma prevista en el presente pliego de condiciones y la Ley, cuando a su juicio deba </w:t>
      </w:r>
      <w:r w:rsidRPr="00A54398">
        <w:rPr>
          <w:rFonts w:ascii="Verdana" w:hAnsi="Verdana"/>
          <w:sz w:val="22"/>
        </w:rPr>
        <w:lastRenderedPageBreak/>
        <w:t>hacerlo por posibles incumplimientos de las obligaciones del contrato vigilado, y presentar el Informe preliminar de la Coordinación de Supervisión al Municipio, dentro de los tres (3) días hábiles siguientes al vencimiento del término de respuesta preliminar del contratista, así como emitir los conceptos y presentar la información que le sea solicitada dentro del anotado procedimiento.</w:t>
      </w:r>
    </w:p>
    <w:p w14:paraId="322C8C50" w14:textId="77777777" w:rsidR="00A54398" w:rsidRPr="00A54398" w:rsidRDefault="00A54398" w:rsidP="00A54398">
      <w:pPr>
        <w:rPr>
          <w:rFonts w:ascii="Verdana" w:hAnsi="Verdana"/>
          <w:sz w:val="22"/>
        </w:rPr>
      </w:pPr>
      <w:r w:rsidRPr="00A54398">
        <w:rPr>
          <w:rFonts w:ascii="Verdana" w:hAnsi="Verdana"/>
          <w:sz w:val="22"/>
        </w:rPr>
        <w:t>j.</w:t>
      </w:r>
      <w:r w:rsidRPr="00A54398">
        <w:rPr>
          <w:rFonts w:ascii="Verdana" w:hAnsi="Verdana"/>
          <w:sz w:val="22"/>
        </w:rPr>
        <w:tab/>
        <w:t>Informar a la Compañía de Seguros sobre las llamadas de atención e incumplimientos del contratista.</w:t>
      </w:r>
    </w:p>
    <w:p w14:paraId="720FB90B" w14:textId="77777777" w:rsidR="00A54398" w:rsidRPr="00A54398" w:rsidRDefault="00A54398" w:rsidP="00A54398">
      <w:pPr>
        <w:rPr>
          <w:rFonts w:ascii="Verdana" w:hAnsi="Verdana"/>
          <w:sz w:val="22"/>
        </w:rPr>
      </w:pPr>
      <w:r w:rsidRPr="00A54398">
        <w:rPr>
          <w:rFonts w:ascii="Verdana" w:hAnsi="Verdana"/>
          <w:sz w:val="22"/>
        </w:rPr>
        <w:t>k.</w:t>
      </w:r>
      <w:r w:rsidRPr="00A54398">
        <w:rPr>
          <w:rFonts w:ascii="Verdana" w:hAnsi="Verdana"/>
          <w:sz w:val="22"/>
        </w:rPr>
        <w:tab/>
        <w:t>Cumplir los requisitos exigidos en el pliego de condiciones, en la Ley 80 de 1993, la Ley 1150 de 2007 y decretos reglamentarios de las normas de contratación pública vigentes en Colombia.</w:t>
      </w:r>
    </w:p>
    <w:p w14:paraId="603ACEFC" w14:textId="77777777" w:rsidR="00A54398" w:rsidRPr="00A54398" w:rsidRDefault="00A54398" w:rsidP="00A54398">
      <w:pPr>
        <w:rPr>
          <w:rFonts w:ascii="Verdana" w:hAnsi="Verdana"/>
          <w:sz w:val="22"/>
        </w:rPr>
      </w:pPr>
      <w:r w:rsidRPr="00A54398">
        <w:rPr>
          <w:rFonts w:ascii="Verdana" w:hAnsi="Verdana"/>
          <w:sz w:val="22"/>
        </w:rPr>
        <w:t>l.</w:t>
      </w:r>
      <w:r w:rsidRPr="00A54398">
        <w:rPr>
          <w:rFonts w:ascii="Verdana" w:hAnsi="Verdana"/>
          <w:sz w:val="22"/>
        </w:rPr>
        <w:tab/>
        <w:t>Revisar y aprobar el programa de trabajo del Contratista.</w:t>
      </w:r>
    </w:p>
    <w:p w14:paraId="4B237A47" w14:textId="77777777" w:rsidR="00A54398" w:rsidRPr="00A54398" w:rsidRDefault="00A54398" w:rsidP="00A54398">
      <w:pPr>
        <w:rPr>
          <w:rFonts w:ascii="Verdana" w:hAnsi="Verdana"/>
          <w:sz w:val="22"/>
        </w:rPr>
      </w:pPr>
      <w:r w:rsidRPr="00A54398">
        <w:rPr>
          <w:rFonts w:ascii="Verdana" w:hAnsi="Verdana"/>
          <w:sz w:val="22"/>
        </w:rPr>
        <w:t>m.</w:t>
      </w:r>
      <w:r w:rsidRPr="00A54398">
        <w:rPr>
          <w:rFonts w:ascii="Verdana" w:hAnsi="Verdana"/>
          <w:sz w:val="22"/>
        </w:rPr>
        <w:tab/>
        <w:t>Velar por que se cumpla lo dispuesto en toda la normatividad aplicable y exigible para la ejecución de las obras, y a la cual se hace mención en diferentes apartes de este pliego de condiciones.</w:t>
      </w:r>
    </w:p>
    <w:p w14:paraId="2B16E2BE" w14:textId="77777777" w:rsidR="00A54398" w:rsidRPr="00A54398" w:rsidRDefault="00A54398" w:rsidP="00A54398">
      <w:pPr>
        <w:rPr>
          <w:rFonts w:ascii="Verdana" w:hAnsi="Verdana"/>
          <w:sz w:val="22"/>
        </w:rPr>
      </w:pPr>
      <w:r w:rsidRPr="00A54398">
        <w:rPr>
          <w:rFonts w:ascii="Verdana" w:hAnsi="Verdana"/>
          <w:sz w:val="22"/>
        </w:rPr>
        <w:t>n.</w:t>
      </w:r>
      <w:r w:rsidRPr="00A54398">
        <w:rPr>
          <w:rFonts w:ascii="Verdana" w:hAnsi="Verdana"/>
          <w:sz w:val="22"/>
        </w:rPr>
        <w:tab/>
        <w:t>Velar por que se cumpla lo dispuesto en la legislación y los tratados internacionales suscritos por Colombia, tales como el Convenio 182 de 1999 de la OIT, y en atención a la Ley 1098 de 2006 “Por la cual se expide el Código de la Infancia y la Adolescencia”, en los que se prohíbe la contratación de menores de edad sin la observancia de las disposiciones que regulan la materia.</w:t>
      </w:r>
    </w:p>
    <w:p w14:paraId="28054A8C" w14:textId="77777777" w:rsidR="00A54398" w:rsidRPr="00A54398" w:rsidRDefault="00A54398" w:rsidP="00A54398">
      <w:pPr>
        <w:rPr>
          <w:rFonts w:ascii="Verdana" w:hAnsi="Verdana"/>
          <w:sz w:val="22"/>
        </w:rPr>
      </w:pPr>
      <w:r w:rsidRPr="00A54398">
        <w:rPr>
          <w:rFonts w:ascii="Verdana" w:hAnsi="Verdana"/>
          <w:sz w:val="22"/>
        </w:rPr>
        <w:t>o.</w:t>
      </w:r>
      <w:r w:rsidRPr="00A54398">
        <w:rPr>
          <w:rFonts w:ascii="Verdana" w:hAnsi="Verdana"/>
          <w:sz w:val="22"/>
        </w:rPr>
        <w:tab/>
        <w:t>Verificar el cumplimiento del pago de Seguridad Social Integral y parafiscales.</w:t>
      </w:r>
    </w:p>
    <w:p w14:paraId="6E09A730" w14:textId="77777777" w:rsidR="00A54398" w:rsidRPr="00A54398" w:rsidRDefault="00A54398" w:rsidP="00A54398">
      <w:pPr>
        <w:rPr>
          <w:rFonts w:ascii="Verdana" w:hAnsi="Verdana"/>
          <w:sz w:val="22"/>
        </w:rPr>
      </w:pPr>
      <w:r w:rsidRPr="00A54398">
        <w:rPr>
          <w:rFonts w:ascii="Verdana" w:hAnsi="Verdana"/>
          <w:sz w:val="22"/>
        </w:rPr>
        <w:t>p.</w:t>
      </w:r>
      <w:r w:rsidRPr="00A54398">
        <w:rPr>
          <w:rFonts w:ascii="Verdana" w:hAnsi="Verdana"/>
          <w:sz w:val="22"/>
        </w:rPr>
        <w:tab/>
        <w:t>Todas aquellas señaladas en el pliego de condiciones y por el Manual de Supervisión e interventoría de la entidad.</w:t>
      </w:r>
    </w:p>
    <w:p w14:paraId="035FBD79" w14:textId="77777777" w:rsidR="00A54398" w:rsidRPr="00A54398" w:rsidRDefault="00A54398" w:rsidP="00A54398">
      <w:pPr>
        <w:rPr>
          <w:rFonts w:ascii="Verdana" w:hAnsi="Verdana"/>
          <w:sz w:val="22"/>
        </w:rPr>
      </w:pPr>
    </w:p>
    <w:p w14:paraId="0AF48721" w14:textId="77777777" w:rsidR="00A54398" w:rsidRPr="00A54398" w:rsidRDefault="00A54398" w:rsidP="00A54398">
      <w:pPr>
        <w:rPr>
          <w:rFonts w:ascii="Verdana" w:hAnsi="Verdana"/>
          <w:sz w:val="22"/>
        </w:rPr>
      </w:pPr>
      <w:r w:rsidRPr="00A54398">
        <w:rPr>
          <w:rFonts w:ascii="Verdana" w:hAnsi="Verdana"/>
          <w:sz w:val="22"/>
        </w:rPr>
        <w:t>El contratista deberá adjuntar mes a mes una copia de los comprobantes de pago de los aportes por concepto de Seguridad Social y Parafiscales para cada una de las personas vinculadas al proyecto.</w:t>
      </w:r>
    </w:p>
    <w:p w14:paraId="61F0AAFE" w14:textId="77777777" w:rsidR="00A54398" w:rsidRPr="00A54398" w:rsidRDefault="00A54398" w:rsidP="00A54398">
      <w:pPr>
        <w:rPr>
          <w:rFonts w:ascii="Verdana" w:hAnsi="Verdana"/>
          <w:sz w:val="22"/>
        </w:rPr>
      </w:pPr>
    </w:p>
    <w:p w14:paraId="68DCC057" w14:textId="64F4E175" w:rsidR="00A54398" w:rsidRDefault="00A54398" w:rsidP="00A54398">
      <w:pPr>
        <w:rPr>
          <w:rFonts w:ascii="Verdana" w:hAnsi="Verdana"/>
          <w:sz w:val="22"/>
        </w:rPr>
      </w:pPr>
      <w:r w:rsidRPr="00A54398">
        <w:rPr>
          <w:rFonts w:ascii="Verdana" w:hAnsi="Verdana"/>
          <w:sz w:val="22"/>
        </w:rPr>
        <w:t>Durante la ejecución del contrato, el SUPERVISOR verificará el pago de aportes al Sistema de Seguridad Social Integral, así como los aportes propios del SENA, ICBF y Cajas de Compensación Familiar, cuando corresponda, como requisito previo para la aprobación de cada acta de pago parcial.  El supervisor que sin justa causa no verifique el pago de los aportes antes señalados incurrirá en causal de mala conducta que será sancionada de conformidad con el régimen disciplinario vigente, sin perjuicio de las demás sanciones previstas en la Ley.</w:t>
      </w:r>
    </w:p>
    <w:p w14:paraId="217A2317" w14:textId="77777777" w:rsidR="00BC0C1C" w:rsidRPr="00A54398" w:rsidRDefault="00BC0C1C" w:rsidP="00A54398">
      <w:pPr>
        <w:rPr>
          <w:rFonts w:ascii="Verdana" w:hAnsi="Verdana"/>
          <w:sz w:val="22"/>
        </w:rPr>
      </w:pPr>
    </w:p>
    <w:p w14:paraId="77CBC349" w14:textId="77777777" w:rsidR="00A54398" w:rsidRPr="00A54398" w:rsidRDefault="00A54398" w:rsidP="00A54398">
      <w:pPr>
        <w:rPr>
          <w:rFonts w:ascii="Verdana" w:hAnsi="Verdana"/>
          <w:sz w:val="22"/>
        </w:rPr>
      </w:pPr>
      <w:r w:rsidRPr="00A54398">
        <w:rPr>
          <w:rFonts w:ascii="Verdana" w:hAnsi="Verdana"/>
          <w:sz w:val="22"/>
        </w:rPr>
        <w:t>Si el SUPERVISOR, durante la verificación del pago de los aportes, detecta que el contratista no ha realizado la totalidad de estos tiene la obligación legal de comunicar en forma inmediata al Ministerio de la Protección Social y de iniciar el trámite sancionatorio ante El Municipio contra el contratista incumplido si a ello hubiere lugar.</w:t>
      </w:r>
    </w:p>
    <w:p w14:paraId="5F0FC71F" w14:textId="77777777" w:rsidR="00A54398" w:rsidRPr="00A54398" w:rsidRDefault="00A54398" w:rsidP="00A54398">
      <w:pPr>
        <w:rPr>
          <w:rFonts w:ascii="Verdana" w:hAnsi="Verdana"/>
          <w:sz w:val="22"/>
        </w:rPr>
      </w:pPr>
    </w:p>
    <w:p w14:paraId="7B56D6FC" w14:textId="77777777" w:rsidR="00A54398" w:rsidRPr="00A54398" w:rsidRDefault="00A54398" w:rsidP="00A54398">
      <w:pPr>
        <w:rPr>
          <w:rFonts w:ascii="Verdana" w:hAnsi="Verdana"/>
          <w:sz w:val="22"/>
        </w:rPr>
      </w:pPr>
      <w:r w:rsidRPr="00A54398">
        <w:rPr>
          <w:rFonts w:ascii="Verdana" w:hAnsi="Verdana"/>
          <w:sz w:val="22"/>
        </w:rPr>
        <w:lastRenderedPageBreak/>
        <w:t>El Contratista deberá realizar los trabajos de acuerdo con las instrucciones y órdenes impartidas por El Municipio o la supervisión, sin embargo, ello no aminora en ningún grado la responsabilidad del Contratista, ni su autoridad en la dirección de la obra.</w:t>
      </w:r>
    </w:p>
    <w:p w14:paraId="4D8282DF" w14:textId="77777777" w:rsidR="00A54398" w:rsidRPr="00A54398" w:rsidRDefault="00A54398" w:rsidP="00A54398">
      <w:pPr>
        <w:rPr>
          <w:rFonts w:ascii="Verdana" w:hAnsi="Verdana"/>
          <w:sz w:val="22"/>
        </w:rPr>
      </w:pPr>
    </w:p>
    <w:p w14:paraId="22E392A2" w14:textId="17E362DF" w:rsidR="00A54398" w:rsidRDefault="00A54398" w:rsidP="00A54398">
      <w:pPr>
        <w:rPr>
          <w:rFonts w:ascii="Verdana" w:hAnsi="Verdana"/>
          <w:sz w:val="22"/>
        </w:rPr>
      </w:pPr>
      <w:r w:rsidRPr="00A54398">
        <w:rPr>
          <w:rFonts w:ascii="Verdana" w:hAnsi="Verdana"/>
          <w:sz w:val="22"/>
        </w:rPr>
        <w:t>Además de las funciones generales antes mencionadas, y con el fin de buscar la adecuada y oportuna ejecución de las obras, la Supervisión apoyará, asistirá y asesorará al Municipio en todos los asuntos de orden técnico, financiero, económico y jurídico que se susciten durante la ejecución del contrato.</w:t>
      </w:r>
    </w:p>
    <w:p w14:paraId="0954D198" w14:textId="77777777" w:rsidR="00A54398" w:rsidRPr="00A54398" w:rsidRDefault="00A54398" w:rsidP="00A54398">
      <w:pPr>
        <w:rPr>
          <w:rFonts w:ascii="Verdana" w:hAnsi="Verdana"/>
          <w:sz w:val="22"/>
        </w:rPr>
      </w:pPr>
    </w:p>
    <w:p w14:paraId="0F7D20BA" w14:textId="15F959C3" w:rsidR="00A54398" w:rsidRDefault="00A54398" w:rsidP="00A54398">
      <w:pPr>
        <w:rPr>
          <w:rFonts w:ascii="Verdana" w:hAnsi="Verdana"/>
          <w:sz w:val="22"/>
        </w:rPr>
      </w:pPr>
      <w:r w:rsidRPr="00A54398">
        <w:rPr>
          <w:rFonts w:ascii="Verdana" w:hAnsi="Verdana"/>
          <w:sz w:val="22"/>
        </w:rPr>
        <w:t>El CONTRATISTA suministrará las facilidades que requiere el Supervisor para desempeñar su labor, dotándolo de oficina y la seguridad que ésta requiere.</w:t>
      </w:r>
    </w:p>
    <w:p w14:paraId="19F54165" w14:textId="77777777" w:rsidR="00A54398" w:rsidRPr="00A54398" w:rsidRDefault="00A54398" w:rsidP="00A54398">
      <w:pPr>
        <w:rPr>
          <w:rFonts w:ascii="Verdana" w:hAnsi="Verdana"/>
          <w:sz w:val="22"/>
        </w:rPr>
      </w:pPr>
    </w:p>
    <w:p w14:paraId="4E5D4B2C" w14:textId="77777777" w:rsidR="00A54398" w:rsidRPr="00A54398" w:rsidRDefault="00A54398" w:rsidP="00A54398">
      <w:pPr>
        <w:rPr>
          <w:rFonts w:ascii="Verdana" w:hAnsi="Verdana"/>
          <w:sz w:val="22"/>
        </w:rPr>
      </w:pPr>
      <w:r w:rsidRPr="00A54398">
        <w:rPr>
          <w:rFonts w:ascii="Verdana" w:hAnsi="Verdana"/>
          <w:sz w:val="22"/>
        </w:rPr>
        <w:t>k)</w:t>
      </w:r>
      <w:r w:rsidRPr="00A54398">
        <w:rPr>
          <w:rFonts w:ascii="Verdana" w:hAnsi="Verdana"/>
          <w:sz w:val="22"/>
        </w:rPr>
        <w:tab/>
        <w:t>Equipo.</w:t>
      </w:r>
    </w:p>
    <w:p w14:paraId="6C19BB63" w14:textId="77777777" w:rsidR="00A54398" w:rsidRPr="00A54398" w:rsidRDefault="00A54398" w:rsidP="00A54398">
      <w:pPr>
        <w:rPr>
          <w:rFonts w:ascii="Verdana" w:hAnsi="Verdana"/>
          <w:sz w:val="22"/>
        </w:rPr>
      </w:pPr>
    </w:p>
    <w:p w14:paraId="3236AE17" w14:textId="70DA71F7" w:rsidR="00A54398" w:rsidRDefault="00A54398" w:rsidP="00A54398">
      <w:pPr>
        <w:rPr>
          <w:rFonts w:ascii="Verdana" w:hAnsi="Verdana"/>
          <w:sz w:val="22"/>
        </w:rPr>
      </w:pPr>
      <w:r w:rsidRPr="00A54398">
        <w:rPr>
          <w:rFonts w:ascii="Verdana" w:hAnsi="Verdana"/>
          <w:sz w:val="22"/>
        </w:rPr>
        <w:t>El CONTRATISTA deberá mantener en el sitio de las obras, y en buen estado, el equipo suficiente y aprobado por el Supervisor con el objeto de evitar demoras o interrupciones debidas a daños. La deficiencia en el mantenimiento de los equipos o los daños que ellos puedan sufrir no será causal que exima el cumplimiento de las obligaciones del CONTRATISTA.</w:t>
      </w:r>
    </w:p>
    <w:p w14:paraId="07530C5E" w14:textId="77777777" w:rsidR="00A54398" w:rsidRPr="00A54398" w:rsidRDefault="00A54398" w:rsidP="00A54398">
      <w:pPr>
        <w:rPr>
          <w:rFonts w:ascii="Verdana" w:hAnsi="Verdana"/>
          <w:sz w:val="22"/>
        </w:rPr>
      </w:pPr>
    </w:p>
    <w:p w14:paraId="76C17C32" w14:textId="180E1A8A" w:rsidR="00A54398" w:rsidRDefault="00A54398" w:rsidP="00A54398">
      <w:pPr>
        <w:rPr>
          <w:rFonts w:ascii="Verdana" w:hAnsi="Verdana"/>
          <w:sz w:val="22"/>
        </w:rPr>
      </w:pPr>
      <w:r w:rsidRPr="00A54398">
        <w:rPr>
          <w:rFonts w:ascii="Verdana" w:hAnsi="Verdana"/>
          <w:sz w:val="22"/>
        </w:rPr>
        <w:t>El Municipio podrá hacer retirar del sitio de la obra cualquier equipo o herramienta que, a su juicio, esté defectuoso o no recomendable para ser utilizado. El CONTRATISTA deberá reponer con la mayor brevedad el equipo que haya sido retirado por causa de daños o mantenimiento, con el fin de que no haya ningún atraso en las obras.</w:t>
      </w:r>
    </w:p>
    <w:p w14:paraId="701CCFEF" w14:textId="77777777" w:rsidR="00A54398" w:rsidRPr="00A54398" w:rsidRDefault="00A54398" w:rsidP="00A54398">
      <w:pPr>
        <w:rPr>
          <w:rFonts w:ascii="Verdana" w:hAnsi="Verdana"/>
          <w:sz w:val="22"/>
        </w:rPr>
      </w:pPr>
    </w:p>
    <w:p w14:paraId="77C6942E" w14:textId="1C61FFAF" w:rsidR="00A54398" w:rsidRDefault="00A54398" w:rsidP="00A54398">
      <w:pPr>
        <w:rPr>
          <w:rFonts w:ascii="Verdana" w:hAnsi="Verdana"/>
          <w:sz w:val="22"/>
        </w:rPr>
      </w:pPr>
      <w:r w:rsidRPr="00A54398">
        <w:rPr>
          <w:rFonts w:ascii="Verdana" w:hAnsi="Verdana"/>
          <w:sz w:val="22"/>
        </w:rPr>
        <w:t>La operación del equipo utilizado por el CONTRATISTA, así como el bodegaje, depreciación y mantenimiento, correrán por su cuenta.</w:t>
      </w:r>
    </w:p>
    <w:p w14:paraId="769A99CA" w14:textId="77777777" w:rsidR="00A54398" w:rsidRPr="00A54398" w:rsidRDefault="00A54398" w:rsidP="00A54398">
      <w:pPr>
        <w:rPr>
          <w:rFonts w:ascii="Verdana" w:hAnsi="Verdana"/>
          <w:sz w:val="22"/>
        </w:rPr>
      </w:pPr>
    </w:p>
    <w:p w14:paraId="182F9908" w14:textId="77777777" w:rsidR="00A54398" w:rsidRPr="00A54398" w:rsidRDefault="00A54398" w:rsidP="00A54398">
      <w:pPr>
        <w:rPr>
          <w:rFonts w:ascii="Verdana" w:hAnsi="Verdana"/>
          <w:sz w:val="22"/>
        </w:rPr>
      </w:pPr>
      <w:r w:rsidRPr="00A54398">
        <w:rPr>
          <w:rFonts w:ascii="Verdana" w:hAnsi="Verdana"/>
          <w:sz w:val="22"/>
        </w:rPr>
        <w:t>l)</w:t>
      </w:r>
      <w:r w:rsidRPr="00A54398">
        <w:rPr>
          <w:rFonts w:ascii="Verdana" w:hAnsi="Verdana"/>
          <w:sz w:val="22"/>
        </w:rPr>
        <w:tab/>
        <w:t>Materiales.</w:t>
      </w:r>
    </w:p>
    <w:p w14:paraId="750E862B" w14:textId="77777777" w:rsidR="00A54398" w:rsidRPr="00A54398" w:rsidRDefault="00A54398" w:rsidP="00A54398">
      <w:pPr>
        <w:rPr>
          <w:rFonts w:ascii="Verdana" w:hAnsi="Verdana"/>
          <w:sz w:val="22"/>
        </w:rPr>
      </w:pPr>
    </w:p>
    <w:p w14:paraId="493E1DA6" w14:textId="240AC396" w:rsidR="00A54398" w:rsidRDefault="00A54398" w:rsidP="00A54398">
      <w:pPr>
        <w:rPr>
          <w:rFonts w:ascii="Verdana" w:hAnsi="Verdana"/>
          <w:sz w:val="22"/>
        </w:rPr>
      </w:pPr>
      <w:r w:rsidRPr="00A54398">
        <w:rPr>
          <w:rFonts w:ascii="Verdana" w:hAnsi="Verdana"/>
          <w:sz w:val="22"/>
        </w:rPr>
        <w:t>El Contratista se compromete a suministrar oportunamente todos los materiales que se requieran para la construcción de las obras, y a mantener permanentemente una cantidad suficiente que garantice el avance normal de las mismas, para evitar la escasez de materiales.</w:t>
      </w:r>
    </w:p>
    <w:p w14:paraId="4BFE05DE" w14:textId="77777777" w:rsidR="00A54398" w:rsidRPr="00A54398" w:rsidRDefault="00A54398" w:rsidP="00A54398">
      <w:pPr>
        <w:rPr>
          <w:rFonts w:ascii="Verdana" w:hAnsi="Verdana"/>
          <w:sz w:val="22"/>
        </w:rPr>
      </w:pPr>
    </w:p>
    <w:p w14:paraId="6F045739" w14:textId="6B33EE36" w:rsidR="00A54398" w:rsidRDefault="00A54398" w:rsidP="00A54398">
      <w:pPr>
        <w:rPr>
          <w:rFonts w:ascii="Verdana" w:hAnsi="Verdana"/>
          <w:sz w:val="22"/>
        </w:rPr>
      </w:pPr>
      <w:r w:rsidRPr="00A54398">
        <w:rPr>
          <w:rFonts w:ascii="Verdana" w:hAnsi="Verdana"/>
          <w:sz w:val="22"/>
        </w:rPr>
        <w:t>Los materiales y demás elementos que el Contratista emplee en la ejecución de las obras que se le encomienden, deberán ser de primera calidad en su género y para el fin al que se destinen, y deben tener un sitio adecuado para su almacenamiento, con el fin de evitar su contaminación.</w:t>
      </w:r>
    </w:p>
    <w:p w14:paraId="42468248" w14:textId="77777777" w:rsidR="00A54398" w:rsidRPr="00A54398" w:rsidRDefault="00A54398" w:rsidP="00A54398">
      <w:pPr>
        <w:rPr>
          <w:rFonts w:ascii="Verdana" w:hAnsi="Verdana"/>
          <w:sz w:val="22"/>
        </w:rPr>
      </w:pPr>
    </w:p>
    <w:p w14:paraId="14931175" w14:textId="77777777" w:rsidR="00A54398" w:rsidRPr="00A54398" w:rsidRDefault="00A54398" w:rsidP="00A54398">
      <w:pPr>
        <w:rPr>
          <w:rFonts w:ascii="Verdana" w:hAnsi="Verdana"/>
          <w:sz w:val="22"/>
        </w:rPr>
      </w:pPr>
      <w:r w:rsidRPr="00A54398">
        <w:rPr>
          <w:rFonts w:ascii="Verdana" w:hAnsi="Verdana"/>
          <w:sz w:val="22"/>
        </w:rPr>
        <w:lastRenderedPageBreak/>
        <w:t>En general, todos los materiales deben cumplir con las Normas Técnicas Colombianas establecidas por el Instituto Colombiano de Normas Técnicas (ICONTEC). El Contratante podrá rechazar los materiales o elementos si no los encuentra conformes a lo establecido en las normas. El material rechazado se retirará del lugar, reemplazándolo con material aprobado y la ejecución de la obra defectuosa se corregirá satisfactoriamente, todo esto sin que haya lugar a pago extra. Toda obra rechazada por deficiencia en el material empleado o por defectos de construcción, deberá ser reparada por el Contratista a su costo.</w:t>
      </w:r>
    </w:p>
    <w:p w14:paraId="691170C5" w14:textId="2600D6F4" w:rsidR="00A54398" w:rsidRDefault="00A54398" w:rsidP="00A54398">
      <w:pPr>
        <w:rPr>
          <w:rFonts w:ascii="Verdana" w:hAnsi="Verdana"/>
          <w:sz w:val="22"/>
        </w:rPr>
      </w:pPr>
      <w:r w:rsidRPr="00A54398">
        <w:rPr>
          <w:rFonts w:ascii="Verdana" w:hAnsi="Verdana"/>
          <w:sz w:val="22"/>
        </w:rPr>
        <w:t>En caso de que la supervisión requiera la verificación de las especificaciones técnicas de los materiales de acuerdo con las normas, el Contratista está obligado a realizar a su costo los ensayos necesarios y ello no representará ningún costo adicional para el Contratante.</w:t>
      </w:r>
    </w:p>
    <w:p w14:paraId="09431D78" w14:textId="77777777" w:rsidR="00A54398" w:rsidRPr="00A54398" w:rsidRDefault="00A54398" w:rsidP="00A54398">
      <w:pPr>
        <w:rPr>
          <w:rFonts w:ascii="Verdana" w:hAnsi="Verdana"/>
          <w:sz w:val="22"/>
        </w:rPr>
      </w:pPr>
    </w:p>
    <w:p w14:paraId="5D202967" w14:textId="6ECE3B5D" w:rsidR="00A54398" w:rsidRDefault="00A54398" w:rsidP="00A54398">
      <w:pPr>
        <w:rPr>
          <w:rFonts w:ascii="Verdana" w:hAnsi="Verdana"/>
          <w:sz w:val="22"/>
        </w:rPr>
      </w:pPr>
      <w:r w:rsidRPr="00A54398">
        <w:rPr>
          <w:rFonts w:ascii="Verdana" w:hAnsi="Verdana"/>
          <w:sz w:val="22"/>
        </w:rPr>
        <w:t>La responsabilidad por el suministro oportuno de los materiales es del Contratista y por consiguiente éste no puede solicitar ampliación del plazo, ni justificar o alegar demoras en la fecha de entrega de la obra por causa del suministro deficiente o inoportuno de los materiales.</w:t>
      </w:r>
    </w:p>
    <w:p w14:paraId="78C85684" w14:textId="77777777" w:rsidR="00A54398" w:rsidRPr="00A54398" w:rsidRDefault="00A54398" w:rsidP="00A54398">
      <w:pPr>
        <w:rPr>
          <w:rFonts w:ascii="Verdana" w:hAnsi="Verdana"/>
          <w:sz w:val="22"/>
        </w:rPr>
      </w:pPr>
    </w:p>
    <w:p w14:paraId="35E14D94" w14:textId="38AC1059" w:rsidR="00A54398" w:rsidRDefault="00A54398" w:rsidP="00A54398">
      <w:pPr>
        <w:rPr>
          <w:rFonts w:ascii="Verdana" w:hAnsi="Verdana"/>
          <w:sz w:val="22"/>
        </w:rPr>
      </w:pPr>
      <w:r w:rsidRPr="00A54398">
        <w:rPr>
          <w:rFonts w:ascii="Verdana" w:hAnsi="Verdana"/>
          <w:sz w:val="22"/>
        </w:rPr>
        <w:t>El Contratista será responsable por los materiales incluidos en el contrato hasta que sean entregados en el sitio acordado. Además, el Contratista tendrá a su cargo todos los riesgos de materiales rechazados después de recibir el anuncio del rechazo.</w:t>
      </w:r>
    </w:p>
    <w:p w14:paraId="3BFBECB1" w14:textId="77777777" w:rsidR="00A54398" w:rsidRPr="00A54398" w:rsidRDefault="00A54398" w:rsidP="00A54398">
      <w:pPr>
        <w:rPr>
          <w:rFonts w:ascii="Verdana" w:hAnsi="Verdana"/>
          <w:sz w:val="22"/>
        </w:rPr>
      </w:pPr>
    </w:p>
    <w:p w14:paraId="1F69F598" w14:textId="4AB40B48" w:rsidR="00A54398" w:rsidRDefault="00A54398" w:rsidP="00A54398">
      <w:pPr>
        <w:rPr>
          <w:rFonts w:ascii="Verdana" w:hAnsi="Verdana"/>
          <w:sz w:val="22"/>
        </w:rPr>
      </w:pPr>
      <w:r w:rsidRPr="00A54398">
        <w:rPr>
          <w:rFonts w:ascii="Verdana" w:hAnsi="Verdana"/>
          <w:sz w:val="22"/>
        </w:rPr>
        <w:t>Todos los materiales estarán sujetos a inspección y pruebas por parte del Contratante, en cualquier lugar durante el período de fabricación, embalaje, montaje y en cualquier momento anterior a la aceptación final. El Contratante podrá hacer la inspección en los talleres del Contratista, en los del fabricante o en los depósitos de sus proveedores. Para ello el Contratista, sin cargo adicional, proveerá a los inspectores designados por el Contratante de todas las facilidades de asistencia necesarias para el cumplimiento de sus deberes con seguridad y comodidad.</w:t>
      </w:r>
    </w:p>
    <w:p w14:paraId="78219FD8" w14:textId="77777777" w:rsidR="00A54398" w:rsidRPr="00A54398" w:rsidRDefault="00A54398" w:rsidP="00A54398">
      <w:pPr>
        <w:rPr>
          <w:rFonts w:ascii="Verdana" w:hAnsi="Verdana"/>
          <w:sz w:val="22"/>
        </w:rPr>
      </w:pPr>
    </w:p>
    <w:p w14:paraId="3EFF7EFE" w14:textId="3CFE27BE" w:rsidR="00A54398" w:rsidRDefault="00A54398" w:rsidP="00A54398">
      <w:pPr>
        <w:rPr>
          <w:rFonts w:ascii="Verdana" w:hAnsi="Verdana"/>
          <w:sz w:val="22"/>
        </w:rPr>
      </w:pPr>
      <w:r w:rsidRPr="00A54398">
        <w:rPr>
          <w:rFonts w:ascii="Verdana" w:hAnsi="Verdana"/>
          <w:sz w:val="22"/>
        </w:rPr>
        <w:t>La aceptación o el rechazo de materiales será hecho tan pronto como sea posible después de la inspección, pero la inspección y aceptación del material no exonerará al Contratista de su responsabilidad por materiales que no cumplieren con los requisitos de estos documentos, o en cuanto a defectos u otras fallas que pudieran ser descubiertas posteriormente, ni se impondrá al Contratante responsabilidad alguna en este sentido.</w:t>
      </w:r>
    </w:p>
    <w:p w14:paraId="7D476AAD" w14:textId="77777777" w:rsidR="00A54398" w:rsidRPr="00A54398" w:rsidRDefault="00A54398" w:rsidP="00A54398">
      <w:pPr>
        <w:rPr>
          <w:rFonts w:ascii="Verdana" w:hAnsi="Verdana"/>
          <w:sz w:val="22"/>
        </w:rPr>
      </w:pPr>
    </w:p>
    <w:p w14:paraId="6AB7A7A5" w14:textId="37D47A11" w:rsidR="00A54398" w:rsidRDefault="00A54398" w:rsidP="00A54398">
      <w:pPr>
        <w:rPr>
          <w:rFonts w:ascii="Verdana" w:hAnsi="Verdana"/>
          <w:sz w:val="22"/>
        </w:rPr>
      </w:pPr>
      <w:r w:rsidRPr="00A54398">
        <w:rPr>
          <w:rFonts w:ascii="Verdana" w:hAnsi="Verdana"/>
          <w:sz w:val="22"/>
        </w:rPr>
        <w:t xml:space="preserve">El Contratista deberá ejecutar, sobre los materiales, las pruebas de fábrica que sean exigidas en estos documentos, notificando previamente al Contratante, al menos con treinta (30) días de anticipación, sobre su intención de ejecutar cualquier prueba de fábrica, el tipo y propósito de esta, de tal manera que el </w:t>
      </w:r>
      <w:r w:rsidRPr="00A54398">
        <w:rPr>
          <w:rFonts w:ascii="Verdana" w:hAnsi="Verdana"/>
          <w:sz w:val="22"/>
        </w:rPr>
        <w:lastRenderedPageBreak/>
        <w:t>Contratante pueda enviar a sus inspectores o representantes a presenciarlas, o bien, renunciar a la presencia del inspector. Los costos del Inspector serán cubiertos por el Contratante.</w:t>
      </w:r>
    </w:p>
    <w:p w14:paraId="6D5BA488" w14:textId="77777777" w:rsidR="00A54398" w:rsidRPr="00A54398" w:rsidRDefault="00A54398" w:rsidP="00A54398">
      <w:pPr>
        <w:rPr>
          <w:rFonts w:ascii="Verdana" w:hAnsi="Verdana"/>
          <w:sz w:val="22"/>
        </w:rPr>
      </w:pPr>
    </w:p>
    <w:p w14:paraId="22A748D3" w14:textId="6FC3E4BF" w:rsidR="00A54398" w:rsidRDefault="00A54398" w:rsidP="00A54398">
      <w:pPr>
        <w:rPr>
          <w:rFonts w:ascii="Verdana" w:hAnsi="Verdana"/>
          <w:sz w:val="22"/>
        </w:rPr>
      </w:pPr>
      <w:r w:rsidRPr="00A54398">
        <w:rPr>
          <w:rFonts w:ascii="Verdana" w:hAnsi="Verdana"/>
          <w:sz w:val="22"/>
        </w:rPr>
        <w:t>En caso de que cualquier material resultare defectuoso por mala calidad de la materia prima o mano de obra, o no se cumpliere con los requisitos de estos documentos, el Contratante tendrá derecho a rechazarlo o a exigir su corrección. Los materiales rechazados deberán ser retirados o corregidos inmediatamente por cuenta del Contratista, a la notificación por parte del Supervisor, y no podrán ser presentados nuevamente para recibo, a menos que se haya subsanado el motivo del rechazo o ejecutado su corrección. Si el Contratista no removiere tal material cuando lo solicitare el Contratante, o no procediere dentro del período señalado a su reemplazo o corrección, el Contratante podrá reemplazarlo o corregirlo como lo estime conveniente y cargará al Contratista los costos ocasionados con tal motivo.</w:t>
      </w:r>
    </w:p>
    <w:p w14:paraId="492B7097" w14:textId="77777777" w:rsidR="00A54398" w:rsidRPr="00A54398" w:rsidRDefault="00A54398" w:rsidP="00A54398">
      <w:pPr>
        <w:rPr>
          <w:rFonts w:ascii="Verdana" w:hAnsi="Verdana"/>
          <w:sz w:val="22"/>
        </w:rPr>
      </w:pPr>
    </w:p>
    <w:p w14:paraId="06A17F01" w14:textId="77777777" w:rsidR="00A54398" w:rsidRPr="00A54398" w:rsidRDefault="00A54398" w:rsidP="00A54398">
      <w:pPr>
        <w:rPr>
          <w:rFonts w:ascii="Verdana" w:hAnsi="Verdana"/>
          <w:sz w:val="22"/>
        </w:rPr>
      </w:pPr>
      <w:r w:rsidRPr="00A54398">
        <w:rPr>
          <w:rFonts w:ascii="Verdana" w:hAnsi="Verdana"/>
          <w:sz w:val="22"/>
        </w:rPr>
        <w:t>m)</w:t>
      </w:r>
      <w:r w:rsidRPr="00A54398">
        <w:rPr>
          <w:rFonts w:ascii="Verdana" w:hAnsi="Verdana"/>
          <w:sz w:val="22"/>
        </w:rPr>
        <w:tab/>
        <w:t>Limpieza del sitio o zona de los trabajos.</w:t>
      </w:r>
    </w:p>
    <w:p w14:paraId="7C91ED40" w14:textId="77777777" w:rsidR="00A54398" w:rsidRPr="00A54398" w:rsidRDefault="00A54398" w:rsidP="00A54398">
      <w:pPr>
        <w:rPr>
          <w:rFonts w:ascii="Verdana" w:hAnsi="Verdana"/>
          <w:sz w:val="22"/>
        </w:rPr>
      </w:pPr>
    </w:p>
    <w:p w14:paraId="0547B0AE" w14:textId="228B3EC7" w:rsidR="00A54398" w:rsidRDefault="00A54398" w:rsidP="00A54398">
      <w:pPr>
        <w:rPr>
          <w:rFonts w:ascii="Verdana" w:hAnsi="Verdana"/>
          <w:sz w:val="22"/>
        </w:rPr>
      </w:pPr>
      <w:r w:rsidRPr="00A54398">
        <w:rPr>
          <w:rFonts w:ascii="Verdana" w:hAnsi="Verdana"/>
          <w:sz w:val="22"/>
        </w:rPr>
        <w:t>Durante el desarrollo de los trabajos, el CONTRATISTA deberá mantener en perfecto estado de limpieza la zona de las obras y sus alrededores, para lo cual deberá retirar en forma adecuada, diariamente o con mayor frecuencia, si así lo ordena el Supervisor, escombros, basuras, desperdicios y sobrantes de materiales, de manera que no aparezca en ningún momento una acumulación desagradable y peligrosa de estos.</w:t>
      </w:r>
    </w:p>
    <w:p w14:paraId="52F41DAD" w14:textId="77777777" w:rsidR="00A54398" w:rsidRPr="00A54398" w:rsidRDefault="00A54398" w:rsidP="00A54398">
      <w:pPr>
        <w:rPr>
          <w:rFonts w:ascii="Verdana" w:hAnsi="Verdana"/>
          <w:sz w:val="22"/>
        </w:rPr>
      </w:pPr>
    </w:p>
    <w:p w14:paraId="2A51C393" w14:textId="7A235753" w:rsidR="00A54398" w:rsidRDefault="00A54398" w:rsidP="00A54398">
      <w:pPr>
        <w:rPr>
          <w:rFonts w:ascii="Verdana" w:hAnsi="Verdana"/>
          <w:sz w:val="22"/>
        </w:rPr>
      </w:pPr>
      <w:r w:rsidRPr="00A54398">
        <w:rPr>
          <w:rFonts w:ascii="Verdana" w:hAnsi="Verdana"/>
          <w:sz w:val="22"/>
        </w:rPr>
        <w:t>Así mismo será responsable de disponer de todos los elementos y barreras requeridos para garantizar el mínimo o ningún impacto negativo sobre las actividades que se desarrollen en los inmuebles aledaños a las obras, particularmente deberá garantizar que se puedan seguir adelantando las actividades comerciales del sector.</w:t>
      </w:r>
    </w:p>
    <w:p w14:paraId="38DA176B" w14:textId="77777777" w:rsidR="00A54398" w:rsidRPr="00A54398" w:rsidRDefault="00A54398" w:rsidP="00A54398">
      <w:pPr>
        <w:rPr>
          <w:rFonts w:ascii="Verdana" w:hAnsi="Verdana"/>
          <w:sz w:val="22"/>
        </w:rPr>
      </w:pPr>
    </w:p>
    <w:p w14:paraId="1DC8B95E" w14:textId="21C13EE9" w:rsidR="00A54398" w:rsidRDefault="00A54398" w:rsidP="00A54398">
      <w:pPr>
        <w:rPr>
          <w:rFonts w:ascii="Verdana" w:hAnsi="Verdana"/>
          <w:sz w:val="22"/>
        </w:rPr>
      </w:pPr>
      <w:r w:rsidRPr="00A54398">
        <w:rPr>
          <w:rFonts w:ascii="Verdana" w:hAnsi="Verdana"/>
          <w:sz w:val="22"/>
        </w:rPr>
        <w:t>Al finalizar cualquier parte de los trabajos, el CONTRATISTA deberá retirar de inmediato todo el equipo, construcciones provisionales y sobrantes de materiales que no hayan de ser usados más tarde en el mismo sitio o cerca de él, para la ejecución de otras partes de las obras, y deberá disponer satisfactoriamente, el mismo día, todos los sobrantes, escombros y basuras que resulten de las obras en los botaderos de escombros oficialmente autorizados por la autoridad competente.</w:t>
      </w:r>
    </w:p>
    <w:p w14:paraId="0D973EB9" w14:textId="77777777" w:rsidR="00A54398" w:rsidRPr="00A54398" w:rsidRDefault="00A54398" w:rsidP="00A54398">
      <w:pPr>
        <w:rPr>
          <w:rFonts w:ascii="Verdana" w:hAnsi="Verdana"/>
          <w:sz w:val="22"/>
        </w:rPr>
      </w:pPr>
    </w:p>
    <w:p w14:paraId="387C1242" w14:textId="7E4DFD05" w:rsidR="00A54398" w:rsidRDefault="00A54398" w:rsidP="00A54398">
      <w:pPr>
        <w:rPr>
          <w:rFonts w:ascii="Verdana" w:hAnsi="Verdana"/>
          <w:sz w:val="22"/>
        </w:rPr>
      </w:pPr>
      <w:r w:rsidRPr="00A54398">
        <w:rPr>
          <w:rFonts w:ascii="Verdana" w:hAnsi="Verdana"/>
          <w:sz w:val="22"/>
        </w:rPr>
        <w:t>La limpieza y aseo de todas las partes de la obra, así como las barreras y elementos mencionados en este numeral, no tendrán ítem de pago, por lo tanto, el CONTRATISTA deberá considerar su costo dentro de los costos indirectos (A.U.) del contrato.</w:t>
      </w:r>
    </w:p>
    <w:p w14:paraId="10F0A367" w14:textId="77777777" w:rsidR="00A54398" w:rsidRPr="00A54398" w:rsidRDefault="00A54398" w:rsidP="00A54398">
      <w:pPr>
        <w:rPr>
          <w:rFonts w:ascii="Verdana" w:hAnsi="Verdana"/>
          <w:sz w:val="22"/>
        </w:rPr>
      </w:pPr>
    </w:p>
    <w:p w14:paraId="0AD52FEB" w14:textId="77777777" w:rsidR="00A54398" w:rsidRPr="00A54398" w:rsidRDefault="00A54398" w:rsidP="00A54398">
      <w:pPr>
        <w:rPr>
          <w:rFonts w:ascii="Verdana" w:hAnsi="Verdana"/>
          <w:sz w:val="22"/>
        </w:rPr>
      </w:pPr>
      <w:r w:rsidRPr="00A54398">
        <w:rPr>
          <w:rFonts w:ascii="Verdana" w:hAnsi="Verdana"/>
          <w:sz w:val="22"/>
        </w:rPr>
        <w:t>n)</w:t>
      </w:r>
      <w:r w:rsidRPr="00A54398">
        <w:rPr>
          <w:rFonts w:ascii="Verdana" w:hAnsi="Verdana"/>
          <w:sz w:val="22"/>
        </w:rPr>
        <w:tab/>
        <w:t>Responsabilidad por daños y perjuicios.</w:t>
      </w:r>
    </w:p>
    <w:p w14:paraId="2F9BF7DB" w14:textId="77777777" w:rsidR="00A54398" w:rsidRPr="00A54398" w:rsidRDefault="00A54398" w:rsidP="00A54398">
      <w:pPr>
        <w:rPr>
          <w:rFonts w:ascii="Verdana" w:hAnsi="Verdana"/>
          <w:sz w:val="22"/>
        </w:rPr>
      </w:pPr>
    </w:p>
    <w:p w14:paraId="0D8049DA" w14:textId="7AB9602F" w:rsidR="00A54398" w:rsidRDefault="00A54398" w:rsidP="00A54398">
      <w:pPr>
        <w:rPr>
          <w:rFonts w:ascii="Verdana" w:hAnsi="Verdana"/>
          <w:sz w:val="22"/>
        </w:rPr>
      </w:pPr>
      <w:r w:rsidRPr="00A54398">
        <w:rPr>
          <w:rFonts w:ascii="Verdana" w:hAnsi="Verdana"/>
          <w:sz w:val="22"/>
        </w:rPr>
        <w:t>El Contratista asumirá toda la responsabilidad por los daños y perjuicios que se causaren a El Municipio o a terceros y que afecten de cualquier modo personas o propiedades durante la ejecución de la obra, por causa u omisión suya, por defectos o vicios de la obra o de los materiales empleados en ella, o de los trabajadores empleados en las obras o por la maquinaria o equipo a su servicio, en los términos de las normas legales que fijan esa responsabilidad.</w:t>
      </w:r>
    </w:p>
    <w:p w14:paraId="34ABED00" w14:textId="77777777" w:rsidR="00A54398" w:rsidRPr="00A54398" w:rsidRDefault="00A54398" w:rsidP="00A54398">
      <w:pPr>
        <w:rPr>
          <w:rFonts w:ascii="Verdana" w:hAnsi="Verdana"/>
          <w:sz w:val="22"/>
        </w:rPr>
      </w:pPr>
    </w:p>
    <w:p w14:paraId="0D9DFA01" w14:textId="42AFF1A4" w:rsidR="00A54398" w:rsidRDefault="00A54398" w:rsidP="00A54398">
      <w:pPr>
        <w:rPr>
          <w:rFonts w:ascii="Verdana" w:hAnsi="Verdana"/>
          <w:sz w:val="22"/>
        </w:rPr>
      </w:pPr>
      <w:r w:rsidRPr="00A54398">
        <w:rPr>
          <w:rFonts w:ascii="Verdana" w:hAnsi="Verdana"/>
          <w:sz w:val="22"/>
        </w:rPr>
        <w:t xml:space="preserve">Por consiguiente, son de exclusiva cuenta del Contratista todos los costos provenientes de la debida reparación de cualquiera de los daños ocasionados en las obras o en los equipos a él encomendados y de los perjuicios que se ocasionen. </w:t>
      </w:r>
    </w:p>
    <w:p w14:paraId="72D5F5D8" w14:textId="77777777" w:rsidR="00A54398" w:rsidRPr="00A54398" w:rsidRDefault="00A54398" w:rsidP="00A54398">
      <w:pPr>
        <w:rPr>
          <w:rFonts w:ascii="Verdana" w:hAnsi="Verdana"/>
          <w:sz w:val="22"/>
        </w:rPr>
      </w:pPr>
    </w:p>
    <w:p w14:paraId="008CA89F" w14:textId="1545546F" w:rsidR="00A54398" w:rsidRDefault="00A54398" w:rsidP="00A54398">
      <w:pPr>
        <w:rPr>
          <w:rFonts w:ascii="Verdana" w:hAnsi="Verdana"/>
          <w:sz w:val="22"/>
        </w:rPr>
      </w:pPr>
      <w:r w:rsidRPr="00A54398">
        <w:rPr>
          <w:rFonts w:ascii="Verdana" w:hAnsi="Verdana"/>
          <w:sz w:val="22"/>
        </w:rPr>
        <w:t>El Contratista está obligado a cubrir oportunamente la totalidad de estos costos.</w:t>
      </w:r>
    </w:p>
    <w:p w14:paraId="1FC4EEA2" w14:textId="77777777" w:rsidR="00A54398" w:rsidRPr="00A54398" w:rsidRDefault="00A54398" w:rsidP="00A54398">
      <w:pPr>
        <w:rPr>
          <w:rFonts w:ascii="Verdana" w:hAnsi="Verdana"/>
          <w:sz w:val="22"/>
        </w:rPr>
      </w:pPr>
    </w:p>
    <w:p w14:paraId="2F2D8E57" w14:textId="77777777" w:rsidR="00A54398" w:rsidRPr="00A54398" w:rsidRDefault="00A54398" w:rsidP="00A54398">
      <w:pPr>
        <w:rPr>
          <w:rFonts w:ascii="Verdana" w:hAnsi="Verdana"/>
          <w:sz w:val="22"/>
        </w:rPr>
      </w:pPr>
      <w:r w:rsidRPr="00A54398">
        <w:rPr>
          <w:rFonts w:ascii="Verdana" w:hAnsi="Verdana"/>
          <w:sz w:val="22"/>
        </w:rPr>
        <w:t>o)</w:t>
      </w:r>
      <w:r w:rsidRPr="00A54398">
        <w:rPr>
          <w:rFonts w:ascii="Verdana" w:hAnsi="Verdana"/>
          <w:sz w:val="22"/>
        </w:rPr>
        <w:tab/>
        <w:t>Métodos de construcción.</w:t>
      </w:r>
    </w:p>
    <w:p w14:paraId="01BA6A64" w14:textId="77777777" w:rsidR="00A54398" w:rsidRPr="00A54398" w:rsidRDefault="00A54398" w:rsidP="00A54398">
      <w:pPr>
        <w:rPr>
          <w:rFonts w:ascii="Verdana" w:hAnsi="Verdana"/>
          <w:sz w:val="22"/>
        </w:rPr>
      </w:pPr>
    </w:p>
    <w:p w14:paraId="67902194" w14:textId="61037B31" w:rsidR="00A54398" w:rsidRDefault="00A54398" w:rsidP="00A54398">
      <w:pPr>
        <w:rPr>
          <w:rFonts w:ascii="Verdana" w:hAnsi="Verdana"/>
          <w:sz w:val="22"/>
        </w:rPr>
      </w:pPr>
      <w:r w:rsidRPr="00A54398">
        <w:rPr>
          <w:rFonts w:ascii="Verdana" w:hAnsi="Verdana"/>
          <w:sz w:val="22"/>
        </w:rPr>
        <w:t>Los métodos para la ejecución de las obras quedarán sujetos a la iniciativa del CONTRATISTA, sujetándose al proceso constructivo indicado en este pliego, en quien recaerá la responsabilidad por tales métodos, los cuales estarán encaminados a obtener los mejores resultados en la obra; sin embargo, El Municipio, tendrá en cualquier momento el derecho a ordenar cambios en los métodos, con miras a la seguridad y al avance de la obra o a su coordinación con las obras de otros Contratistas, o para obligar al CONTRATISTA a ajustarse al contrato.</w:t>
      </w:r>
    </w:p>
    <w:p w14:paraId="5D99E56F" w14:textId="77777777" w:rsidR="00A54398" w:rsidRPr="00A54398" w:rsidRDefault="00A54398" w:rsidP="00A54398">
      <w:pPr>
        <w:rPr>
          <w:rFonts w:ascii="Verdana" w:hAnsi="Verdana"/>
          <w:sz w:val="22"/>
        </w:rPr>
      </w:pPr>
    </w:p>
    <w:p w14:paraId="1F652983" w14:textId="7403BCF8" w:rsidR="00A54398" w:rsidRDefault="00A54398" w:rsidP="00A54398">
      <w:pPr>
        <w:rPr>
          <w:rFonts w:ascii="Verdana" w:hAnsi="Verdana"/>
          <w:sz w:val="22"/>
        </w:rPr>
      </w:pPr>
      <w:r w:rsidRPr="00A54398">
        <w:rPr>
          <w:rFonts w:ascii="Verdana" w:hAnsi="Verdana"/>
          <w:sz w:val="22"/>
        </w:rPr>
        <w:t>Si El Municipio así lo requiere, antes de iniciar cualquier parte de la obra o en cualquier momento durante la ejecución de esta, el CONTRATISTA deberá suministrar, con suficiente anticipación, toda la información referente a los programas, métodos y procedimientos que utilizará en la ejecución de los trabajos.</w:t>
      </w:r>
    </w:p>
    <w:p w14:paraId="4E757AA4" w14:textId="77777777" w:rsidR="00A54398" w:rsidRPr="00A54398" w:rsidRDefault="00A54398" w:rsidP="00A54398">
      <w:pPr>
        <w:rPr>
          <w:rFonts w:ascii="Verdana" w:hAnsi="Verdana"/>
          <w:sz w:val="22"/>
        </w:rPr>
      </w:pPr>
    </w:p>
    <w:p w14:paraId="06F64742" w14:textId="0BEECBDC" w:rsidR="00A54398" w:rsidRDefault="00A54398" w:rsidP="00A54398">
      <w:pPr>
        <w:rPr>
          <w:rFonts w:ascii="Verdana" w:hAnsi="Verdana"/>
          <w:sz w:val="22"/>
        </w:rPr>
      </w:pPr>
      <w:r w:rsidRPr="00A54398">
        <w:rPr>
          <w:rFonts w:ascii="Verdana" w:hAnsi="Verdana"/>
          <w:sz w:val="22"/>
        </w:rPr>
        <w:t>La aprobación por parte de El Municipio de algún procedimiento o método utilizado por el CONTRATISTA, así como la aceptación y uso por el CONTRATISTA de algún procedimiento o método sugerido por El Municipio de San Pablo - Bolívar, no significará que esta última asume algún riesgo o responsabilidad y el CONTRATISTA no tendrá derecho a reclamo en caso de falla total o parcial o ineficiencia en alguno de los procedimientos anotados.</w:t>
      </w:r>
    </w:p>
    <w:p w14:paraId="630F6813" w14:textId="77777777" w:rsidR="00A54398" w:rsidRPr="00A54398" w:rsidRDefault="00A54398" w:rsidP="00A54398">
      <w:pPr>
        <w:rPr>
          <w:rFonts w:ascii="Verdana" w:hAnsi="Verdana"/>
          <w:sz w:val="22"/>
        </w:rPr>
      </w:pPr>
    </w:p>
    <w:p w14:paraId="31185916" w14:textId="77777777" w:rsidR="00A54398" w:rsidRPr="00A54398" w:rsidRDefault="00A54398" w:rsidP="00A54398">
      <w:pPr>
        <w:rPr>
          <w:rFonts w:ascii="Verdana" w:hAnsi="Verdana"/>
          <w:sz w:val="22"/>
        </w:rPr>
      </w:pPr>
      <w:r w:rsidRPr="00A54398">
        <w:rPr>
          <w:rFonts w:ascii="Verdana" w:hAnsi="Verdana"/>
          <w:sz w:val="22"/>
        </w:rPr>
        <w:t>p)</w:t>
      </w:r>
      <w:r w:rsidRPr="00A54398">
        <w:rPr>
          <w:rFonts w:ascii="Verdana" w:hAnsi="Verdana"/>
          <w:sz w:val="22"/>
        </w:rPr>
        <w:tab/>
        <w:t>Entrega y recibo de la obra.</w:t>
      </w:r>
    </w:p>
    <w:p w14:paraId="0E1E7DFB" w14:textId="77777777" w:rsidR="00A54398" w:rsidRPr="00A54398" w:rsidRDefault="00A54398" w:rsidP="00A54398">
      <w:pPr>
        <w:rPr>
          <w:rFonts w:ascii="Verdana" w:hAnsi="Verdana"/>
          <w:sz w:val="22"/>
        </w:rPr>
      </w:pPr>
    </w:p>
    <w:p w14:paraId="42D3C99F" w14:textId="746265F1" w:rsidR="00A54398" w:rsidRDefault="00A54398" w:rsidP="00A54398">
      <w:pPr>
        <w:rPr>
          <w:rFonts w:ascii="Verdana" w:hAnsi="Verdana"/>
          <w:sz w:val="22"/>
        </w:rPr>
      </w:pPr>
      <w:r w:rsidRPr="00A54398">
        <w:rPr>
          <w:rFonts w:ascii="Verdana" w:hAnsi="Verdana"/>
          <w:sz w:val="22"/>
        </w:rPr>
        <w:lastRenderedPageBreak/>
        <w:t xml:space="preserve">El Contratista informará con </w:t>
      </w:r>
      <w:r>
        <w:rPr>
          <w:rFonts w:ascii="Verdana" w:hAnsi="Verdana"/>
          <w:sz w:val="22"/>
        </w:rPr>
        <w:t>Cinco (</w:t>
      </w:r>
      <w:r w:rsidRPr="00A54398">
        <w:rPr>
          <w:rFonts w:ascii="Verdana" w:hAnsi="Verdana"/>
          <w:sz w:val="22"/>
        </w:rPr>
        <w:t>5) días de anticipación la fecha en que se propone hacer entrega total de la obra, y el Contratante designará una comisión que dará la aprobación o hará las observaciones necesarias para que el Contratista las termine a satisfacción. Así mismo, el Contratista se obliga a ejecutar las pruebas finales que sean necesarias según el tipo de obra.</w:t>
      </w:r>
    </w:p>
    <w:p w14:paraId="7DEDD0D9" w14:textId="77777777" w:rsidR="00A54398" w:rsidRPr="00A54398" w:rsidRDefault="00A54398" w:rsidP="00A54398">
      <w:pPr>
        <w:rPr>
          <w:rFonts w:ascii="Verdana" w:hAnsi="Verdana"/>
          <w:sz w:val="22"/>
        </w:rPr>
      </w:pPr>
    </w:p>
    <w:p w14:paraId="51EA9E85" w14:textId="77777777" w:rsidR="00A54398" w:rsidRPr="00A54398" w:rsidRDefault="00A54398" w:rsidP="00A54398">
      <w:pPr>
        <w:rPr>
          <w:rFonts w:ascii="Verdana" w:hAnsi="Verdana"/>
          <w:sz w:val="22"/>
        </w:rPr>
      </w:pPr>
      <w:r w:rsidRPr="00A54398">
        <w:rPr>
          <w:rFonts w:ascii="Verdana" w:hAnsi="Verdana"/>
          <w:sz w:val="22"/>
        </w:rPr>
        <w:t>A más tardar el último día del plazo, el contratista deberá tener debidamente terminadas y aprobadas las obras para entregarlas al Contratante por conducto de los funcionarios que se comisionen para tal fin; si no las tuviere terminadas, el recibo sólo se hará cuando se hayan ejecutado todas las modificaciones y reparaciones exigidas de acuerdo con este artículo. Las entregas parciales no implican el recibo definitivo de esta parte ni mucho menos de toda la obra. Es requisito para el recibo de la obra a satisfacción tener el sitio totalmente limpio de basuras y escombros, la entrega de los documentos que certifiquen el recibo de las obras por parte de las entidades municipales a que hubiera lugar y la conexión de servicios públicos definitivos cuando se requieran so pena de incurrir en causal de imposición de multa o declaración de incumplimiento del contrato.</w:t>
      </w:r>
    </w:p>
    <w:p w14:paraId="30D03247" w14:textId="785B8D8F" w:rsidR="00A54398" w:rsidRDefault="00A54398" w:rsidP="00A54398">
      <w:pPr>
        <w:rPr>
          <w:rFonts w:ascii="Verdana" w:hAnsi="Verdana"/>
          <w:sz w:val="22"/>
        </w:rPr>
      </w:pPr>
      <w:r w:rsidRPr="00A54398">
        <w:rPr>
          <w:rFonts w:ascii="Verdana" w:hAnsi="Verdana"/>
          <w:sz w:val="22"/>
        </w:rPr>
        <w:t xml:space="preserve">Una vez recibidas las obras, la supervisión procederá a hacer una última revisión integral de todo el contrato y del cumplimiento de todas las obligaciones a cargo del contratista (incluida la actualización de garantías al contrato, pago de impuestos, cumplimiento en el pago de salarios, prestaciones sociales y aportes al sistema de </w:t>
      </w:r>
      <w:r w:rsidR="00BC0C1C" w:rsidRPr="00A54398">
        <w:rPr>
          <w:rFonts w:ascii="Verdana" w:hAnsi="Verdana"/>
          <w:sz w:val="22"/>
        </w:rPr>
        <w:t>seguridad social integral y parafiscales, entre otras), y proyectará la</w:t>
      </w:r>
      <w:r w:rsidRPr="00A54398">
        <w:rPr>
          <w:rFonts w:ascii="Verdana" w:hAnsi="Verdana"/>
          <w:sz w:val="22"/>
        </w:rPr>
        <w:t xml:space="preserve"> respectiva acta de liquidación del mismo.</w:t>
      </w:r>
    </w:p>
    <w:p w14:paraId="5DE5D44B" w14:textId="77777777" w:rsidR="00A54398" w:rsidRPr="00A54398" w:rsidRDefault="00A54398" w:rsidP="00A54398">
      <w:pPr>
        <w:rPr>
          <w:rFonts w:ascii="Verdana" w:hAnsi="Verdana"/>
          <w:sz w:val="22"/>
        </w:rPr>
      </w:pPr>
    </w:p>
    <w:p w14:paraId="3E259F17" w14:textId="550E1CCF" w:rsidR="00A54398" w:rsidRDefault="00A54398" w:rsidP="00A54398">
      <w:pPr>
        <w:rPr>
          <w:rFonts w:ascii="Verdana" w:hAnsi="Verdana"/>
          <w:sz w:val="22"/>
        </w:rPr>
      </w:pPr>
      <w:r w:rsidRPr="00A54398">
        <w:rPr>
          <w:rFonts w:ascii="Verdana" w:hAnsi="Verdana"/>
          <w:sz w:val="22"/>
        </w:rPr>
        <w:t>Al momento de entregar las obras, las partes suscribirán un acta de finiquito o de exoneración de responsabilidades, relevándose mutuamente de todas las reclamaciones y demandas que puedan resultar, excluyéndose las reclamaciones a que tiene derecho El Municipio por vicios de construcción de acuerdo con los numerales 3 y 4 del Artículo 2060 del Código Civil Colombiano y sus normas concordantes o que regulen la materia.</w:t>
      </w:r>
    </w:p>
    <w:p w14:paraId="197409B1" w14:textId="77777777" w:rsidR="00A54398" w:rsidRPr="00A54398" w:rsidRDefault="00A54398" w:rsidP="00A54398">
      <w:pPr>
        <w:rPr>
          <w:rFonts w:ascii="Verdana" w:hAnsi="Verdana"/>
          <w:sz w:val="22"/>
        </w:rPr>
      </w:pPr>
    </w:p>
    <w:p w14:paraId="44551244" w14:textId="13A492A3" w:rsidR="00A54398" w:rsidRDefault="00A54398" w:rsidP="00A54398">
      <w:pPr>
        <w:rPr>
          <w:rFonts w:ascii="Verdana" w:hAnsi="Verdana"/>
          <w:sz w:val="22"/>
        </w:rPr>
      </w:pPr>
      <w:r w:rsidRPr="00A54398">
        <w:rPr>
          <w:rFonts w:ascii="Verdana" w:hAnsi="Verdana"/>
          <w:sz w:val="22"/>
        </w:rPr>
        <w:t>El contratista deberá realizar la entrega de la obra y el respectivo recibo por parte de El Municipio. El CONTRATISTA estará en la obligación de contactar a dicha dirección Municipal cuando exista un avance de obra del 80% y 100% de urbanismo para gestionar dicho recibo y deberá informar a El Municipio permanentemente el estado de dicho recibo.</w:t>
      </w:r>
    </w:p>
    <w:p w14:paraId="2B9A27B2" w14:textId="77777777" w:rsidR="00A54398" w:rsidRPr="00A54398" w:rsidRDefault="00A54398" w:rsidP="00A54398">
      <w:pPr>
        <w:rPr>
          <w:rFonts w:ascii="Verdana" w:hAnsi="Verdana"/>
          <w:sz w:val="22"/>
        </w:rPr>
      </w:pPr>
    </w:p>
    <w:p w14:paraId="0EAA9D89" w14:textId="53F19F25" w:rsidR="00A54398" w:rsidRDefault="00A54398" w:rsidP="00A54398">
      <w:pPr>
        <w:rPr>
          <w:rFonts w:ascii="Verdana" w:hAnsi="Verdana"/>
          <w:sz w:val="22"/>
        </w:rPr>
      </w:pPr>
      <w:r w:rsidRPr="00A54398">
        <w:rPr>
          <w:rFonts w:ascii="Verdana" w:hAnsi="Verdana"/>
          <w:sz w:val="22"/>
        </w:rPr>
        <w:t>Teniendo en cuenta lo anterior, el CONTRATISTA deberá incluir en la programación de la obra todos los trámites y gestiones requeridos para la entrega y recibo del proyecto.</w:t>
      </w:r>
    </w:p>
    <w:p w14:paraId="77733338" w14:textId="77777777" w:rsidR="00A54398" w:rsidRPr="00A54398" w:rsidRDefault="00A54398" w:rsidP="00A54398">
      <w:pPr>
        <w:rPr>
          <w:rFonts w:ascii="Verdana" w:hAnsi="Verdana"/>
          <w:sz w:val="22"/>
        </w:rPr>
      </w:pPr>
    </w:p>
    <w:p w14:paraId="426A5AA6" w14:textId="77777777" w:rsidR="00A54398" w:rsidRPr="00A54398" w:rsidRDefault="00A54398" w:rsidP="00A54398">
      <w:pPr>
        <w:rPr>
          <w:rFonts w:ascii="Verdana" w:hAnsi="Verdana"/>
          <w:sz w:val="22"/>
        </w:rPr>
      </w:pPr>
      <w:r w:rsidRPr="00A54398">
        <w:rPr>
          <w:rFonts w:ascii="Verdana" w:hAnsi="Verdana"/>
          <w:sz w:val="22"/>
        </w:rPr>
        <w:t>q)</w:t>
      </w:r>
      <w:r w:rsidRPr="00A54398">
        <w:rPr>
          <w:rFonts w:ascii="Verdana" w:hAnsi="Verdana"/>
          <w:sz w:val="22"/>
        </w:rPr>
        <w:tab/>
        <w:t>Uso de obras ejecutadas antes de su aceptación.</w:t>
      </w:r>
    </w:p>
    <w:p w14:paraId="05246FE5" w14:textId="77777777" w:rsidR="00A54398" w:rsidRPr="00A54398" w:rsidRDefault="00A54398" w:rsidP="00A54398">
      <w:pPr>
        <w:rPr>
          <w:rFonts w:ascii="Verdana" w:hAnsi="Verdana"/>
          <w:sz w:val="22"/>
        </w:rPr>
      </w:pPr>
    </w:p>
    <w:p w14:paraId="61E552A5" w14:textId="1980D0F3" w:rsidR="00A54398" w:rsidRDefault="00A54398" w:rsidP="00A54398">
      <w:pPr>
        <w:rPr>
          <w:rFonts w:ascii="Verdana" w:hAnsi="Verdana"/>
          <w:sz w:val="22"/>
        </w:rPr>
      </w:pPr>
      <w:r w:rsidRPr="00A54398">
        <w:rPr>
          <w:rFonts w:ascii="Verdana" w:hAnsi="Verdana"/>
          <w:sz w:val="22"/>
        </w:rPr>
        <w:lastRenderedPageBreak/>
        <w:t>Siempre que la obra, o parte de ella esté en condiciones de ser utilizada y sus intereses lo requieran, el Municipio tomará posesión y hará uso de ella. Dicho uso no eximirá al CONTRATISTA de ninguna de sus obligaciones, ni implicará la renuncia por parte de El Municipio a ninguno de sus derechos.</w:t>
      </w:r>
    </w:p>
    <w:p w14:paraId="7DDCB970" w14:textId="77777777" w:rsidR="00A54398" w:rsidRPr="00A54398" w:rsidRDefault="00A54398" w:rsidP="00A54398">
      <w:pPr>
        <w:rPr>
          <w:rFonts w:ascii="Verdana" w:hAnsi="Verdana"/>
          <w:sz w:val="22"/>
        </w:rPr>
      </w:pPr>
    </w:p>
    <w:p w14:paraId="35A07575" w14:textId="17C3029D" w:rsidR="00A54398" w:rsidRDefault="00A54398" w:rsidP="00A54398">
      <w:pPr>
        <w:rPr>
          <w:rFonts w:ascii="Verdana" w:hAnsi="Verdana"/>
          <w:sz w:val="22"/>
        </w:rPr>
      </w:pPr>
      <w:r w:rsidRPr="00A54398">
        <w:rPr>
          <w:rFonts w:ascii="Verdana" w:hAnsi="Verdana"/>
          <w:sz w:val="22"/>
        </w:rPr>
        <w:t>El Municipio se reserva el derecho de usar las obras que se consideren defectuosas, sin que por ello se eliminen las obligaciones contraídas por el CONTRATISTA, ni El Municipio renuncie a cualquiera de sus derechos contemplados en el Pliego de Condiciones.</w:t>
      </w:r>
    </w:p>
    <w:p w14:paraId="2F47FD81" w14:textId="77777777" w:rsidR="00A54398" w:rsidRPr="00A54398" w:rsidRDefault="00A54398" w:rsidP="00A54398">
      <w:pPr>
        <w:rPr>
          <w:rFonts w:ascii="Verdana" w:hAnsi="Verdana"/>
          <w:sz w:val="22"/>
        </w:rPr>
      </w:pPr>
    </w:p>
    <w:p w14:paraId="67C6EA76" w14:textId="77777777" w:rsidR="00A54398" w:rsidRPr="00A54398" w:rsidRDefault="00A54398" w:rsidP="00A54398">
      <w:pPr>
        <w:rPr>
          <w:rFonts w:ascii="Verdana" w:hAnsi="Verdana"/>
          <w:sz w:val="22"/>
        </w:rPr>
      </w:pPr>
      <w:r w:rsidRPr="00A54398">
        <w:rPr>
          <w:rFonts w:ascii="Verdana" w:hAnsi="Verdana"/>
          <w:sz w:val="22"/>
        </w:rPr>
        <w:t>r)</w:t>
      </w:r>
      <w:r w:rsidRPr="00A54398">
        <w:rPr>
          <w:rFonts w:ascii="Verdana" w:hAnsi="Verdana"/>
          <w:sz w:val="22"/>
        </w:rPr>
        <w:tab/>
        <w:t>Cuidado de las obras.</w:t>
      </w:r>
    </w:p>
    <w:p w14:paraId="551D8C5B" w14:textId="77777777" w:rsidR="00A54398" w:rsidRPr="00A54398" w:rsidRDefault="00A54398" w:rsidP="00A54398">
      <w:pPr>
        <w:rPr>
          <w:rFonts w:ascii="Verdana" w:hAnsi="Verdana"/>
          <w:sz w:val="22"/>
        </w:rPr>
      </w:pPr>
    </w:p>
    <w:p w14:paraId="699E5094" w14:textId="77D507BD" w:rsidR="00A54398" w:rsidRDefault="00A54398" w:rsidP="00A54398">
      <w:pPr>
        <w:rPr>
          <w:rFonts w:ascii="Verdana" w:hAnsi="Verdana"/>
          <w:sz w:val="22"/>
        </w:rPr>
      </w:pPr>
      <w:r w:rsidRPr="00A54398">
        <w:rPr>
          <w:rFonts w:ascii="Verdana" w:hAnsi="Verdana"/>
          <w:sz w:val="22"/>
        </w:rPr>
        <w:t>El CONTRATISTA proveerá, por su cuenta, el personal necesario para proteger las personas, las obras, sus propiedades y las propiedades de El Municipio y de terceros por el personal definido como patero. Los costos de esta actividad serán por su cuenta, y su costo debe quedar incluido dentro de los costos indirectos (A.I.U.) del contrato.</w:t>
      </w:r>
    </w:p>
    <w:p w14:paraId="4296E19C" w14:textId="77777777" w:rsidR="00A54398" w:rsidRPr="00A54398" w:rsidRDefault="00A54398" w:rsidP="00A54398">
      <w:pPr>
        <w:rPr>
          <w:rFonts w:ascii="Verdana" w:hAnsi="Verdana"/>
          <w:sz w:val="22"/>
        </w:rPr>
      </w:pPr>
    </w:p>
    <w:p w14:paraId="79862F94" w14:textId="77777777" w:rsidR="00A54398" w:rsidRPr="00A54398" w:rsidRDefault="00A54398" w:rsidP="00A54398">
      <w:pPr>
        <w:rPr>
          <w:rFonts w:ascii="Verdana" w:hAnsi="Verdana"/>
          <w:sz w:val="22"/>
        </w:rPr>
      </w:pPr>
      <w:r w:rsidRPr="00A54398">
        <w:rPr>
          <w:rFonts w:ascii="Verdana" w:hAnsi="Verdana"/>
          <w:sz w:val="22"/>
        </w:rPr>
        <w:t>s)</w:t>
      </w:r>
      <w:r w:rsidRPr="00A54398">
        <w:rPr>
          <w:rFonts w:ascii="Verdana" w:hAnsi="Verdana"/>
          <w:sz w:val="22"/>
        </w:rPr>
        <w:tab/>
        <w:t>Evaluación del avance de la obra.</w:t>
      </w:r>
    </w:p>
    <w:p w14:paraId="2BDC3D99" w14:textId="77777777" w:rsidR="00A54398" w:rsidRPr="00A54398" w:rsidRDefault="00A54398" w:rsidP="00A54398">
      <w:pPr>
        <w:rPr>
          <w:rFonts w:ascii="Verdana" w:hAnsi="Verdana"/>
          <w:sz w:val="22"/>
        </w:rPr>
      </w:pPr>
    </w:p>
    <w:p w14:paraId="3B33E1BC" w14:textId="4CC94CF2" w:rsidR="00A54398" w:rsidRDefault="00A54398" w:rsidP="00A54398">
      <w:pPr>
        <w:rPr>
          <w:rFonts w:ascii="Verdana" w:hAnsi="Verdana"/>
          <w:sz w:val="22"/>
        </w:rPr>
      </w:pPr>
      <w:r w:rsidRPr="00A54398">
        <w:rPr>
          <w:rFonts w:ascii="Verdana" w:hAnsi="Verdana"/>
          <w:sz w:val="22"/>
        </w:rPr>
        <w:t>Durante la ejecución de la obra, El Municipio, a través de la Supervisión, efectuará un seguimiento al programa de trabajo como uno de los mecanismos de verificación del cumplimiento del contrato. Por tal motivo, el CONTRATISTA deberá mantener el programa actualizado, de manera que en todo momento represente la historia real de lo ejecutado en cada actividad, así como la proyección para la terminación de los trabajos dentro del plazo contractual.</w:t>
      </w:r>
    </w:p>
    <w:p w14:paraId="6199BBC6" w14:textId="77777777" w:rsidR="005962BA" w:rsidRPr="00A54398" w:rsidRDefault="005962BA" w:rsidP="00A54398">
      <w:pPr>
        <w:rPr>
          <w:rFonts w:ascii="Verdana" w:hAnsi="Verdana"/>
          <w:sz w:val="22"/>
        </w:rPr>
      </w:pPr>
    </w:p>
    <w:p w14:paraId="5067CA41" w14:textId="61C58F4B" w:rsidR="00A54398" w:rsidRDefault="00A54398" w:rsidP="00A54398">
      <w:pPr>
        <w:rPr>
          <w:rFonts w:ascii="Verdana" w:hAnsi="Verdana"/>
          <w:sz w:val="22"/>
        </w:rPr>
      </w:pPr>
      <w:r w:rsidRPr="00A54398">
        <w:rPr>
          <w:rFonts w:ascii="Verdana" w:hAnsi="Verdana"/>
          <w:sz w:val="22"/>
        </w:rPr>
        <w:t>El contratista deberá disponer de las cuadrillas necesarias para el cubrimiento de todos los frentes de trabajo que la obra permita de forma simultánea y desde el comienzo de la obra, con el fin de cumplir con el cronograma establecido y el tiempo de entrega.</w:t>
      </w:r>
    </w:p>
    <w:p w14:paraId="73170D74" w14:textId="77777777" w:rsidR="005962BA" w:rsidRPr="00A54398" w:rsidRDefault="005962BA" w:rsidP="00A54398">
      <w:pPr>
        <w:rPr>
          <w:rFonts w:ascii="Verdana" w:hAnsi="Verdana"/>
          <w:sz w:val="22"/>
        </w:rPr>
      </w:pPr>
    </w:p>
    <w:p w14:paraId="38C6FB1A" w14:textId="566C19D8" w:rsidR="00A54398" w:rsidRDefault="00A54398" w:rsidP="00A54398">
      <w:pPr>
        <w:rPr>
          <w:rFonts w:ascii="Verdana" w:hAnsi="Verdana"/>
          <w:sz w:val="22"/>
        </w:rPr>
      </w:pPr>
      <w:r w:rsidRPr="00A54398">
        <w:rPr>
          <w:rFonts w:ascii="Verdana" w:hAnsi="Verdana"/>
          <w:sz w:val="22"/>
        </w:rPr>
        <w:t>El CONTRATISTA y el Supervisor evaluarán periódicamente la ejecución del contrato, revisando el programa de obra actualizado para establecer en qué condiciones avanzan los trabajos, dejando constancia del estado real de los trabajos; en caso de presentarse algún atraso deberán señalarse los motivos del mismo, indicando los correctivos que se tomarán para subsanar dicho atraso, los cuales se plasmarán en una modificación al programa de obra que no podrá  contemplar la disminución de  las cantidades programadas para cada mes ni prórroga del plazo inicialmente establecido.</w:t>
      </w:r>
    </w:p>
    <w:p w14:paraId="0C28534E" w14:textId="77777777" w:rsidR="005962BA" w:rsidRPr="00A54398" w:rsidRDefault="005962BA" w:rsidP="00A54398">
      <w:pPr>
        <w:rPr>
          <w:rFonts w:ascii="Verdana" w:hAnsi="Verdana"/>
          <w:sz w:val="22"/>
        </w:rPr>
      </w:pPr>
    </w:p>
    <w:p w14:paraId="449BE5F8" w14:textId="02109707" w:rsidR="00A54398" w:rsidRDefault="00A54398" w:rsidP="00A54398">
      <w:pPr>
        <w:rPr>
          <w:rFonts w:ascii="Verdana" w:hAnsi="Verdana"/>
          <w:sz w:val="22"/>
        </w:rPr>
      </w:pPr>
      <w:r w:rsidRPr="00A54398">
        <w:rPr>
          <w:rFonts w:ascii="Verdana" w:hAnsi="Verdana"/>
          <w:sz w:val="22"/>
        </w:rPr>
        <w:t xml:space="preserve">Cuando fuere necesario suscribir actas de modificación de cantidades obra o modificar el valor o el plazo del contrato, el CONTRATISTA deberá ajustar el </w:t>
      </w:r>
      <w:r w:rsidRPr="00A54398">
        <w:rPr>
          <w:rFonts w:ascii="Verdana" w:hAnsi="Verdana"/>
          <w:sz w:val="22"/>
        </w:rPr>
        <w:lastRenderedPageBreak/>
        <w:t>programa de obra a dicha modificación, para lo cual deberá someter a aprobación de El Municipio, con el visto bueno de la Supervisión, el nuevo programa de obra, previo a la suscripción del documento mediante el cual las partes acuerden dicha modificación.</w:t>
      </w:r>
    </w:p>
    <w:p w14:paraId="517EAA27" w14:textId="77777777" w:rsidR="005962BA" w:rsidRPr="00A54398" w:rsidRDefault="005962BA" w:rsidP="00A54398">
      <w:pPr>
        <w:rPr>
          <w:rFonts w:ascii="Verdana" w:hAnsi="Verdana"/>
          <w:sz w:val="22"/>
        </w:rPr>
      </w:pPr>
    </w:p>
    <w:p w14:paraId="2BD2268C" w14:textId="77777777" w:rsidR="00A54398" w:rsidRPr="00A54398" w:rsidRDefault="00A54398" w:rsidP="00A54398">
      <w:pPr>
        <w:rPr>
          <w:rFonts w:ascii="Verdana" w:hAnsi="Verdana"/>
          <w:sz w:val="22"/>
        </w:rPr>
      </w:pPr>
      <w:r w:rsidRPr="00A54398">
        <w:rPr>
          <w:rFonts w:ascii="Verdana" w:hAnsi="Verdana"/>
          <w:sz w:val="22"/>
        </w:rPr>
        <w:t>t)</w:t>
      </w:r>
      <w:r w:rsidRPr="00A54398">
        <w:rPr>
          <w:rFonts w:ascii="Verdana" w:hAnsi="Verdana"/>
          <w:sz w:val="22"/>
        </w:rPr>
        <w:tab/>
        <w:t>Estabilidad de la obra y período de garantía.</w:t>
      </w:r>
    </w:p>
    <w:p w14:paraId="381D9F54" w14:textId="77777777" w:rsidR="00A54398" w:rsidRPr="00A54398" w:rsidRDefault="00A54398" w:rsidP="00A54398">
      <w:pPr>
        <w:rPr>
          <w:rFonts w:ascii="Verdana" w:hAnsi="Verdana"/>
          <w:sz w:val="22"/>
        </w:rPr>
      </w:pPr>
    </w:p>
    <w:p w14:paraId="63762484" w14:textId="0352865F" w:rsidR="00A54398" w:rsidRDefault="00A54398" w:rsidP="00A54398">
      <w:pPr>
        <w:rPr>
          <w:rFonts w:ascii="Verdana" w:hAnsi="Verdana"/>
          <w:sz w:val="22"/>
        </w:rPr>
      </w:pPr>
      <w:r w:rsidRPr="00A54398">
        <w:rPr>
          <w:rFonts w:ascii="Verdana" w:hAnsi="Verdana"/>
          <w:sz w:val="22"/>
        </w:rPr>
        <w:t>El CONTRATISTA será responsable por la reparación de todos los defectos que puedan comprobarse con posterioridad a la liquidación del contrato, o si la obra amenaza ruina en todo o en parte, por causas derivadas de fabricaciones, replanteos, localizaciones y montajes efectuados por él, o el empleo de materiales, equipo de construcción y mano de obra deficientes utilizados en la construcción.</w:t>
      </w:r>
    </w:p>
    <w:p w14:paraId="0FF999B8" w14:textId="77777777" w:rsidR="005962BA" w:rsidRPr="00A54398" w:rsidRDefault="005962BA" w:rsidP="00A54398">
      <w:pPr>
        <w:rPr>
          <w:rFonts w:ascii="Verdana" w:hAnsi="Verdana"/>
          <w:sz w:val="22"/>
        </w:rPr>
      </w:pPr>
    </w:p>
    <w:p w14:paraId="4663D556" w14:textId="758AEBF4" w:rsidR="00A54398" w:rsidRDefault="00A54398" w:rsidP="00A54398">
      <w:pPr>
        <w:rPr>
          <w:rFonts w:ascii="Verdana" w:hAnsi="Verdana"/>
          <w:sz w:val="22"/>
        </w:rPr>
      </w:pPr>
      <w:r w:rsidRPr="00A54398">
        <w:rPr>
          <w:rFonts w:ascii="Verdana" w:hAnsi="Verdana"/>
          <w:sz w:val="22"/>
        </w:rPr>
        <w:t>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consignada en el Acta de Recibo de las obras. El CONTRATISTA procederá a reparar los defectos dentro de los términos que El Municipio le señalen. Si las reparaciones no se efectúan en dichos términos, El Municipio podrá efectuarlas por cuenta del CONTRATISTA y hacerle efectiva la garantía de estabilidad estipulada en el contrato.</w:t>
      </w:r>
    </w:p>
    <w:p w14:paraId="6D8AE4C0" w14:textId="77777777" w:rsidR="005962BA" w:rsidRPr="00A54398" w:rsidRDefault="005962BA" w:rsidP="00A54398">
      <w:pPr>
        <w:rPr>
          <w:rFonts w:ascii="Verdana" w:hAnsi="Verdana"/>
          <w:sz w:val="22"/>
        </w:rPr>
      </w:pPr>
    </w:p>
    <w:p w14:paraId="7EFC27F8" w14:textId="0476965C" w:rsidR="00A54398" w:rsidRDefault="00A54398" w:rsidP="00A54398">
      <w:pPr>
        <w:rPr>
          <w:rFonts w:ascii="Verdana" w:hAnsi="Verdana"/>
          <w:sz w:val="22"/>
        </w:rPr>
      </w:pPr>
      <w:r w:rsidRPr="00A54398">
        <w:rPr>
          <w:rFonts w:ascii="Verdana" w:hAnsi="Verdana"/>
          <w:sz w:val="22"/>
        </w:rPr>
        <w:t>Así mismo, durante el período de garantía, el CONTRATISTA será responsable por los daños que se causen a terceros como consecuencia de las obras defectuosas.</w:t>
      </w:r>
    </w:p>
    <w:p w14:paraId="5472FD98" w14:textId="77777777" w:rsidR="005962BA" w:rsidRPr="00A54398" w:rsidRDefault="005962BA" w:rsidP="00A54398">
      <w:pPr>
        <w:rPr>
          <w:rFonts w:ascii="Verdana" w:hAnsi="Verdana"/>
          <w:sz w:val="22"/>
        </w:rPr>
      </w:pPr>
    </w:p>
    <w:p w14:paraId="2A964C3B" w14:textId="5A779692" w:rsidR="00A54398" w:rsidRDefault="00A54398" w:rsidP="00A54398">
      <w:pPr>
        <w:rPr>
          <w:rFonts w:ascii="Verdana" w:hAnsi="Verdana"/>
          <w:sz w:val="22"/>
        </w:rPr>
      </w:pPr>
      <w:r w:rsidRPr="00A54398">
        <w:rPr>
          <w:rFonts w:ascii="Verdana" w:hAnsi="Verdana"/>
          <w:sz w:val="22"/>
        </w:rPr>
        <w:t>Si las reparaciones que se efectúen afectan, o si a juicio de El Municipio, existe duda razonable de que puedan llegar a afectar el buen funcionamiento o la eficiencia de las obras o parte de ellas, El Municipio podrá exigir la ejecución de nuevas pruebas, por cuenta del CONTRATISTA, mediante notificación escrita que le enviará dentro de los treinta (30) días hábiles siguientes a la entrega o terminación de las reparaciones.</w:t>
      </w:r>
    </w:p>
    <w:p w14:paraId="38D83D86" w14:textId="77777777" w:rsidR="005962BA" w:rsidRPr="00A54398" w:rsidRDefault="005962BA" w:rsidP="00A54398">
      <w:pPr>
        <w:rPr>
          <w:rFonts w:ascii="Verdana" w:hAnsi="Verdana"/>
          <w:sz w:val="22"/>
        </w:rPr>
      </w:pPr>
    </w:p>
    <w:p w14:paraId="62F74614" w14:textId="77777777" w:rsidR="00A54398" w:rsidRPr="00A54398" w:rsidRDefault="00A54398" w:rsidP="00A54398">
      <w:pPr>
        <w:rPr>
          <w:rFonts w:ascii="Verdana" w:hAnsi="Verdana"/>
          <w:sz w:val="22"/>
        </w:rPr>
      </w:pPr>
      <w:r w:rsidRPr="00A54398">
        <w:rPr>
          <w:rFonts w:ascii="Verdana" w:hAnsi="Verdana"/>
          <w:sz w:val="22"/>
        </w:rPr>
        <w:t>u)</w:t>
      </w:r>
      <w:r w:rsidRPr="00A54398">
        <w:rPr>
          <w:rFonts w:ascii="Verdana" w:hAnsi="Verdana"/>
          <w:sz w:val="22"/>
        </w:rPr>
        <w:tab/>
        <w:t>Gestión de la calidad.</w:t>
      </w:r>
    </w:p>
    <w:p w14:paraId="43485484" w14:textId="77777777" w:rsidR="00A54398" w:rsidRPr="00A54398" w:rsidRDefault="00A54398" w:rsidP="00A54398">
      <w:pPr>
        <w:rPr>
          <w:rFonts w:ascii="Verdana" w:hAnsi="Verdana"/>
          <w:sz w:val="22"/>
        </w:rPr>
      </w:pPr>
    </w:p>
    <w:p w14:paraId="48DF3155" w14:textId="5ABD1964" w:rsidR="00A54398" w:rsidRDefault="00A54398" w:rsidP="00A54398">
      <w:pPr>
        <w:rPr>
          <w:rFonts w:ascii="Verdana" w:hAnsi="Verdana"/>
          <w:sz w:val="22"/>
        </w:rPr>
      </w:pPr>
      <w:r w:rsidRPr="00A54398">
        <w:rPr>
          <w:rFonts w:ascii="Verdana" w:hAnsi="Verdana"/>
          <w:sz w:val="22"/>
        </w:rPr>
        <w:t>El CONTRATISTA deberá formular, implantar, mantener y documentar un Sistema de Gestión de la Calidad para las actividades del proyecto adecuado para El Municipio y que cubra todos los procesos establecidos en el objeto contractual, con el fin de asegurar y garantizar la efectiva, correcta y técnica ejecución y verificación de los trabajos.</w:t>
      </w:r>
    </w:p>
    <w:p w14:paraId="2383F7C2" w14:textId="77777777" w:rsidR="005962BA" w:rsidRPr="00A54398" w:rsidRDefault="005962BA" w:rsidP="00A54398">
      <w:pPr>
        <w:rPr>
          <w:rFonts w:ascii="Verdana" w:hAnsi="Verdana"/>
          <w:sz w:val="22"/>
        </w:rPr>
      </w:pPr>
    </w:p>
    <w:p w14:paraId="35745A81" w14:textId="18C48C92" w:rsidR="00A54398" w:rsidRDefault="00A54398" w:rsidP="00A54398">
      <w:pPr>
        <w:rPr>
          <w:rFonts w:ascii="Verdana" w:hAnsi="Verdana"/>
          <w:sz w:val="22"/>
        </w:rPr>
      </w:pPr>
      <w:r w:rsidRPr="00A54398">
        <w:rPr>
          <w:rFonts w:ascii="Verdana" w:hAnsi="Verdana"/>
          <w:sz w:val="22"/>
        </w:rPr>
        <w:lastRenderedPageBreak/>
        <w:t>La responsabilidad de la gestión de calidad dentro de los términos del contrato corresponde única y exclusivamente al CONTRATISTA y cualquier supervisión, revisión, comprobación, inspección o auditoria que realice El Municipio, directamente o a través de la supervisión, tendrá el propósito de evaluar dicha gestión en la ejecución del contrato, por lo tanto, no exime al CONTRATISTA de su obligación de mantener su sistema de gestión de calidad en el desarrollo de este.</w:t>
      </w:r>
    </w:p>
    <w:p w14:paraId="47516E44" w14:textId="77777777" w:rsidR="005962BA" w:rsidRPr="00A54398" w:rsidRDefault="005962BA" w:rsidP="00A54398">
      <w:pPr>
        <w:rPr>
          <w:rFonts w:ascii="Verdana" w:hAnsi="Verdana"/>
          <w:sz w:val="22"/>
        </w:rPr>
      </w:pPr>
    </w:p>
    <w:p w14:paraId="4BC0CB6C" w14:textId="1A000D82" w:rsidR="00A54398" w:rsidRDefault="00A54398" w:rsidP="00A54398">
      <w:pPr>
        <w:rPr>
          <w:rFonts w:ascii="Verdana" w:hAnsi="Verdana"/>
          <w:sz w:val="22"/>
        </w:rPr>
      </w:pPr>
      <w:r w:rsidRPr="00A54398">
        <w:rPr>
          <w:rFonts w:ascii="Verdana" w:hAnsi="Verdana"/>
          <w:sz w:val="22"/>
        </w:rPr>
        <w:t>El CONTRATISTA no tendrá derecho a pago por separado por concepto de la formulación, implantación, mantenimiento, documentación y auditoria del Sistema de Gestión de la Calidad, o por las evaluaciones que deba realizar para verificar la ejecución del trabajo objeto del contrato, ya que estos costos se entienden incluidos dentro de los costos indirectos (A.U.) del contrato y, por lo tanto, se considera que su incidencia ha sido considerada en la formulación de dicho factor.</w:t>
      </w:r>
    </w:p>
    <w:p w14:paraId="0F12EFCC" w14:textId="77777777" w:rsidR="005962BA" w:rsidRPr="00A54398" w:rsidRDefault="005962BA" w:rsidP="00A54398">
      <w:pPr>
        <w:rPr>
          <w:rFonts w:ascii="Verdana" w:hAnsi="Verdana"/>
          <w:sz w:val="22"/>
        </w:rPr>
      </w:pPr>
    </w:p>
    <w:p w14:paraId="3E48CFCB" w14:textId="64862818" w:rsidR="00A54398" w:rsidRDefault="00A54398" w:rsidP="00A54398">
      <w:pPr>
        <w:rPr>
          <w:rFonts w:ascii="Verdana" w:hAnsi="Verdana"/>
          <w:sz w:val="22"/>
        </w:rPr>
      </w:pPr>
      <w:r w:rsidRPr="00A54398">
        <w:rPr>
          <w:rFonts w:ascii="Verdana" w:hAnsi="Verdana"/>
          <w:sz w:val="22"/>
        </w:rPr>
        <w:t>El Municipio se reserva el derecho de realizar auditorías directamente, o por medio de la supervisión, para verificar el cumplimiento del Plan de Calidad establecido por el CONTRATISTA para la ejecución del proyecto.</w:t>
      </w:r>
    </w:p>
    <w:p w14:paraId="09BD0966" w14:textId="77777777" w:rsidR="005962BA" w:rsidRPr="00A54398" w:rsidRDefault="005962BA" w:rsidP="00A54398">
      <w:pPr>
        <w:rPr>
          <w:rFonts w:ascii="Verdana" w:hAnsi="Verdana"/>
          <w:sz w:val="22"/>
        </w:rPr>
      </w:pPr>
    </w:p>
    <w:p w14:paraId="0A586542" w14:textId="77777777" w:rsidR="00A54398" w:rsidRPr="00A54398" w:rsidRDefault="00A54398" w:rsidP="00A54398">
      <w:pPr>
        <w:rPr>
          <w:rFonts w:ascii="Verdana" w:hAnsi="Verdana"/>
          <w:sz w:val="22"/>
        </w:rPr>
      </w:pPr>
      <w:r w:rsidRPr="00A54398">
        <w:rPr>
          <w:rFonts w:ascii="Verdana" w:hAnsi="Verdana"/>
          <w:sz w:val="22"/>
        </w:rPr>
        <w:t>v)</w:t>
      </w:r>
      <w:r w:rsidRPr="00A54398">
        <w:rPr>
          <w:rFonts w:ascii="Verdana" w:hAnsi="Verdana"/>
          <w:sz w:val="22"/>
        </w:rPr>
        <w:tab/>
        <w:t>Limpieza general y restauración.</w:t>
      </w:r>
    </w:p>
    <w:p w14:paraId="7C314587" w14:textId="77777777" w:rsidR="00A54398" w:rsidRPr="00A54398" w:rsidRDefault="00A54398" w:rsidP="00A54398">
      <w:pPr>
        <w:rPr>
          <w:rFonts w:ascii="Verdana" w:hAnsi="Verdana"/>
          <w:sz w:val="22"/>
        </w:rPr>
      </w:pPr>
    </w:p>
    <w:p w14:paraId="094540DC" w14:textId="341E3804" w:rsidR="00A54398" w:rsidRDefault="00A54398" w:rsidP="00A54398">
      <w:pPr>
        <w:rPr>
          <w:rFonts w:ascii="Verdana" w:hAnsi="Verdana"/>
          <w:sz w:val="22"/>
        </w:rPr>
      </w:pPr>
      <w:r w:rsidRPr="00A54398">
        <w:rPr>
          <w:rFonts w:ascii="Verdana" w:hAnsi="Verdana"/>
          <w:sz w:val="22"/>
        </w:rPr>
        <w:t>A la terminación de la obra, el contratista removerá de los alrededores de ellas las instalaciones, edificaciones, escombros, materiales sin uso y materiales similares que le pertenezcan o que se hayan usado bajo su dirección. En caso de que no lo haga así, el Supervisor ordenará la limpieza por cuenta de El Municipio y cargará su costo al contratista.</w:t>
      </w:r>
    </w:p>
    <w:p w14:paraId="0657C082" w14:textId="77777777" w:rsidR="005962BA" w:rsidRPr="00A54398" w:rsidRDefault="005962BA" w:rsidP="00A54398">
      <w:pPr>
        <w:rPr>
          <w:rFonts w:ascii="Verdana" w:hAnsi="Verdana"/>
          <w:sz w:val="22"/>
        </w:rPr>
      </w:pPr>
    </w:p>
    <w:p w14:paraId="40D5F24B" w14:textId="6F80E08A" w:rsidR="00A54398" w:rsidRDefault="00A54398" w:rsidP="00A54398">
      <w:pPr>
        <w:rPr>
          <w:rFonts w:ascii="Verdana" w:hAnsi="Verdana"/>
          <w:sz w:val="22"/>
        </w:rPr>
      </w:pPr>
      <w:r w:rsidRPr="00A54398">
        <w:rPr>
          <w:rFonts w:ascii="Verdana" w:hAnsi="Verdana"/>
          <w:sz w:val="22"/>
        </w:rPr>
        <w:t>El contratista realizará las gestiones necesarias para que en caso tal, los materiales producto de esta limpieza puedan ser utilizados por miembros de la comunidad.</w:t>
      </w:r>
    </w:p>
    <w:p w14:paraId="3E32F981" w14:textId="77777777" w:rsidR="005962BA" w:rsidRPr="00A54398" w:rsidRDefault="005962BA" w:rsidP="00A54398">
      <w:pPr>
        <w:rPr>
          <w:rFonts w:ascii="Verdana" w:hAnsi="Verdana"/>
          <w:sz w:val="22"/>
        </w:rPr>
      </w:pPr>
    </w:p>
    <w:p w14:paraId="6ABCEDD4" w14:textId="449AAEF1" w:rsidR="00A54398" w:rsidRDefault="00A54398" w:rsidP="00A54398">
      <w:pPr>
        <w:rPr>
          <w:rFonts w:ascii="Verdana" w:hAnsi="Verdana"/>
          <w:sz w:val="22"/>
        </w:rPr>
      </w:pPr>
      <w:r w:rsidRPr="00A54398">
        <w:rPr>
          <w:rFonts w:ascii="Verdana" w:hAnsi="Verdana"/>
          <w:sz w:val="22"/>
        </w:rPr>
        <w:t>Una vez realizada la limpieza, se restaurarán las áreas utilizadas, realizando como mínimo revegetalización, control de erosión y acabado de rellenos sanitarios de tal forma que estas zonas queden en similares o mejores condiciones que las encontradas inicialmente.</w:t>
      </w:r>
    </w:p>
    <w:p w14:paraId="7D362EA9" w14:textId="77777777" w:rsidR="005962BA" w:rsidRPr="00A54398" w:rsidRDefault="005962BA" w:rsidP="00A54398">
      <w:pPr>
        <w:rPr>
          <w:rFonts w:ascii="Verdana" w:hAnsi="Verdana"/>
          <w:sz w:val="22"/>
        </w:rPr>
      </w:pPr>
    </w:p>
    <w:p w14:paraId="6CFCBBE6" w14:textId="77777777" w:rsidR="00A54398" w:rsidRPr="00A54398" w:rsidRDefault="00A54398" w:rsidP="00A54398">
      <w:pPr>
        <w:rPr>
          <w:rFonts w:ascii="Verdana" w:hAnsi="Verdana"/>
          <w:sz w:val="22"/>
        </w:rPr>
      </w:pPr>
      <w:r w:rsidRPr="00A54398">
        <w:rPr>
          <w:rFonts w:ascii="Verdana" w:hAnsi="Verdana"/>
          <w:sz w:val="22"/>
        </w:rPr>
        <w:t>w)</w:t>
      </w:r>
      <w:r w:rsidRPr="00A54398">
        <w:rPr>
          <w:rFonts w:ascii="Verdana" w:hAnsi="Verdana"/>
          <w:sz w:val="22"/>
        </w:rPr>
        <w:tab/>
        <w:t>Visita preliminar - entrega y recibo definitivo de las obras.</w:t>
      </w:r>
    </w:p>
    <w:p w14:paraId="36C1573F" w14:textId="77777777" w:rsidR="00A54398" w:rsidRPr="00A54398" w:rsidRDefault="00A54398" w:rsidP="00A54398">
      <w:pPr>
        <w:rPr>
          <w:rFonts w:ascii="Verdana" w:hAnsi="Verdana"/>
          <w:sz w:val="22"/>
        </w:rPr>
      </w:pPr>
    </w:p>
    <w:p w14:paraId="323CECEC" w14:textId="22A904CE" w:rsidR="00A54398" w:rsidRDefault="00A54398" w:rsidP="00A54398">
      <w:pPr>
        <w:rPr>
          <w:rFonts w:ascii="Verdana" w:hAnsi="Verdana"/>
          <w:sz w:val="22"/>
        </w:rPr>
      </w:pPr>
      <w:r w:rsidRPr="00A54398">
        <w:rPr>
          <w:rFonts w:ascii="Verdana" w:hAnsi="Verdana"/>
          <w:sz w:val="22"/>
        </w:rPr>
        <w:t xml:space="preserve"> Tiempo as hábiles antes del vencimiento del plazo del contrato, el supervisor del contrato realizará una visita a la obra a fin de determinar las correcciones a que haya lugar, las cuales deberá efectuar el contratista dentro del plazo previsto para la ejecución de la obra.</w:t>
      </w:r>
    </w:p>
    <w:p w14:paraId="492A0C9B" w14:textId="77777777" w:rsidR="005962BA" w:rsidRPr="00A54398" w:rsidRDefault="005962BA" w:rsidP="00A54398">
      <w:pPr>
        <w:rPr>
          <w:rFonts w:ascii="Verdana" w:hAnsi="Verdana"/>
          <w:sz w:val="22"/>
        </w:rPr>
      </w:pPr>
    </w:p>
    <w:p w14:paraId="6659D5D3" w14:textId="6D3271DE" w:rsidR="00A54398" w:rsidRDefault="00A54398" w:rsidP="00A54398">
      <w:pPr>
        <w:rPr>
          <w:rFonts w:ascii="Verdana" w:hAnsi="Verdana"/>
          <w:sz w:val="22"/>
        </w:rPr>
      </w:pPr>
      <w:r w:rsidRPr="00A54398">
        <w:rPr>
          <w:rFonts w:ascii="Verdana" w:hAnsi="Verdana"/>
          <w:sz w:val="22"/>
        </w:rPr>
        <w:t>Vencido el plazo del contrato o en los eventos de terminación anticipada previstos en la Ley, previamente a la liquidación, el supervisor, el contratista y el supervisor del contrato, extenderán el Acta de Recibo Definitivo de la Obra, en la cual se dejará constancia de la cantidad, valor y condiciones de la obra ejecutada, así como de las observaciones a que haya lugar. El plazo para suscribir el Acta de Recibo Final de la Obra no hace parte del término para liquidar el contrato.</w:t>
      </w:r>
    </w:p>
    <w:p w14:paraId="43475081" w14:textId="77777777" w:rsidR="005962BA" w:rsidRPr="00A54398" w:rsidRDefault="005962BA" w:rsidP="00A54398">
      <w:pPr>
        <w:rPr>
          <w:rFonts w:ascii="Verdana" w:hAnsi="Verdana"/>
          <w:sz w:val="22"/>
        </w:rPr>
      </w:pPr>
    </w:p>
    <w:p w14:paraId="1F6CF36B" w14:textId="77777777" w:rsidR="00A54398" w:rsidRPr="00A54398" w:rsidRDefault="00A54398" w:rsidP="00A54398">
      <w:pPr>
        <w:rPr>
          <w:rFonts w:ascii="Verdana" w:hAnsi="Verdana"/>
          <w:sz w:val="22"/>
        </w:rPr>
      </w:pPr>
      <w:r w:rsidRPr="00A54398">
        <w:rPr>
          <w:rFonts w:ascii="Verdana" w:hAnsi="Verdana"/>
          <w:sz w:val="22"/>
        </w:rPr>
        <w:t>x)</w:t>
      </w:r>
      <w:r w:rsidRPr="00A54398">
        <w:rPr>
          <w:rFonts w:ascii="Verdana" w:hAnsi="Verdana"/>
          <w:sz w:val="22"/>
        </w:rPr>
        <w:tab/>
        <w:t>Ítems o actividades no previstas.</w:t>
      </w:r>
    </w:p>
    <w:p w14:paraId="31C31BB3" w14:textId="77777777" w:rsidR="00A54398" w:rsidRPr="00A54398" w:rsidRDefault="00A54398" w:rsidP="00A54398">
      <w:pPr>
        <w:rPr>
          <w:rFonts w:ascii="Verdana" w:hAnsi="Verdana"/>
          <w:sz w:val="22"/>
        </w:rPr>
      </w:pPr>
    </w:p>
    <w:p w14:paraId="250A74FA" w14:textId="77777777" w:rsidR="00A54398" w:rsidRPr="00A54398" w:rsidRDefault="00A54398" w:rsidP="00A54398">
      <w:pPr>
        <w:rPr>
          <w:rFonts w:ascii="Verdana" w:hAnsi="Verdana"/>
          <w:sz w:val="22"/>
        </w:rPr>
      </w:pPr>
      <w:r w:rsidRPr="00A54398">
        <w:rPr>
          <w:rFonts w:ascii="Verdana" w:hAnsi="Verdana"/>
          <w:sz w:val="22"/>
        </w:rPr>
        <w:t>Son ítems o actividades no previstas aquellas necesarias para el cumplimiento de las finalidades perseguidas con el contrato, pero cuya ejecución no fue pactada.</w:t>
      </w:r>
    </w:p>
    <w:p w14:paraId="1D365139" w14:textId="77777777" w:rsidR="00A54398" w:rsidRPr="00A54398" w:rsidRDefault="00A54398" w:rsidP="00A54398">
      <w:pPr>
        <w:rPr>
          <w:rFonts w:ascii="Verdana" w:hAnsi="Verdana"/>
          <w:sz w:val="22"/>
        </w:rPr>
      </w:pPr>
      <w:r w:rsidRPr="00A54398">
        <w:rPr>
          <w:rFonts w:ascii="Verdana" w:hAnsi="Verdana"/>
          <w:sz w:val="22"/>
        </w:rPr>
        <w:t xml:space="preserve"> </w:t>
      </w:r>
    </w:p>
    <w:p w14:paraId="47D6A63D" w14:textId="77777777" w:rsidR="00A54398" w:rsidRPr="00A54398" w:rsidRDefault="00A54398" w:rsidP="00A54398">
      <w:pPr>
        <w:rPr>
          <w:rFonts w:ascii="Verdana" w:hAnsi="Verdana"/>
          <w:sz w:val="22"/>
        </w:rPr>
      </w:pPr>
      <w:r w:rsidRPr="00A54398">
        <w:rPr>
          <w:rFonts w:ascii="Verdana" w:hAnsi="Verdana"/>
          <w:sz w:val="22"/>
        </w:rPr>
        <w:t>y)</w:t>
      </w:r>
      <w:r w:rsidRPr="00A54398">
        <w:rPr>
          <w:rFonts w:ascii="Verdana" w:hAnsi="Verdana"/>
          <w:sz w:val="22"/>
        </w:rPr>
        <w:tab/>
        <w:t>Ejecución.</w:t>
      </w:r>
    </w:p>
    <w:p w14:paraId="10B44449" w14:textId="77777777" w:rsidR="00A54398" w:rsidRPr="00A54398" w:rsidRDefault="00A54398" w:rsidP="00A54398">
      <w:pPr>
        <w:rPr>
          <w:rFonts w:ascii="Verdana" w:hAnsi="Verdana"/>
          <w:sz w:val="22"/>
        </w:rPr>
      </w:pPr>
    </w:p>
    <w:p w14:paraId="6F4BD797" w14:textId="46468227" w:rsidR="00850B16" w:rsidRDefault="00A54398" w:rsidP="00A54398">
      <w:pPr>
        <w:rPr>
          <w:rFonts w:ascii="Verdana" w:hAnsi="Verdana"/>
          <w:sz w:val="22"/>
        </w:rPr>
      </w:pPr>
      <w:r w:rsidRPr="00A54398">
        <w:rPr>
          <w:rFonts w:ascii="Verdana" w:hAnsi="Verdana"/>
          <w:sz w:val="22"/>
        </w:rPr>
        <w:t>Si durante el desarrollo de la obra surge la necesidad de ejecutar ítems o actividades de obra no previstos contractualmente, EL CONTRATISTA los deberá ejecutar, previa celebración del documento correspondiente. La necesidad de ejecutar los nuevos ítems de obra será determinada por El Municipio, previo concepto de la supervisión</w:t>
      </w:r>
      <w:r w:rsidR="0056502C">
        <w:rPr>
          <w:rFonts w:ascii="Verdana" w:hAnsi="Verdana"/>
          <w:sz w:val="22"/>
        </w:rPr>
        <w:t>.</w:t>
      </w:r>
    </w:p>
    <w:p w14:paraId="19FBEC29" w14:textId="77777777" w:rsidR="0056502C" w:rsidRPr="00C14360" w:rsidRDefault="0056502C" w:rsidP="00A54398">
      <w:pPr>
        <w:rPr>
          <w:rFonts w:ascii="Verdana" w:hAnsi="Verdana"/>
          <w:sz w:val="22"/>
        </w:rPr>
      </w:pPr>
    </w:p>
    <w:p w14:paraId="230140DC" w14:textId="7199D30C" w:rsidR="00850B16" w:rsidRPr="00C14360" w:rsidRDefault="007D65FD" w:rsidP="007D65FD">
      <w:pPr>
        <w:pStyle w:val="Ttulo2"/>
        <w:rPr>
          <w:rFonts w:ascii="Verdana" w:hAnsi="Verdana"/>
          <w:sz w:val="22"/>
          <w:szCs w:val="22"/>
        </w:rPr>
      </w:pPr>
      <w:r w:rsidRPr="00C14360">
        <w:rPr>
          <w:rFonts w:ascii="Verdana" w:hAnsi="Verdana"/>
          <w:sz w:val="22"/>
          <w:szCs w:val="22"/>
        </w:rPr>
        <w:t xml:space="preserve">Documentos que entregará la Entidad para la ejecución del </w:t>
      </w:r>
      <w:r w:rsidR="47F06B31" w:rsidRPr="00C14360">
        <w:rPr>
          <w:rFonts w:ascii="Verdana" w:hAnsi="Verdana"/>
          <w:sz w:val="22"/>
          <w:szCs w:val="22"/>
        </w:rPr>
        <w:t>C</w:t>
      </w:r>
      <w:r w:rsidRPr="00C14360">
        <w:rPr>
          <w:rFonts w:ascii="Verdana" w:hAnsi="Verdana"/>
          <w:sz w:val="22"/>
          <w:szCs w:val="22"/>
        </w:rPr>
        <w:t>ontrato</w:t>
      </w:r>
    </w:p>
    <w:p w14:paraId="08EF78D8" w14:textId="721AF6E0" w:rsidR="007D65FD" w:rsidRDefault="007D65FD" w:rsidP="005962BA">
      <w:pPr>
        <w:rPr>
          <w:rFonts w:ascii="Verdana" w:hAnsi="Verdana"/>
          <w:sz w:val="22"/>
        </w:rPr>
      </w:pPr>
    </w:p>
    <w:p w14:paraId="5EE2F2F9" w14:textId="4F37FEDE" w:rsidR="005962BA" w:rsidRPr="005962BA" w:rsidRDefault="005962BA" w:rsidP="005962BA">
      <w:pPr>
        <w:rPr>
          <w:rFonts w:ascii="Verdana" w:hAnsi="Verdana"/>
          <w:sz w:val="22"/>
        </w:rPr>
      </w:pPr>
      <w:r w:rsidRPr="005962BA">
        <w:rPr>
          <w:rFonts w:ascii="Verdana" w:hAnsi="Verdana"/>
          <w:sz w:val="22"/>
        </w:rPr>
        <w:t>El contratista deberá realizar lo necesario y suficiente en orden</w:t>
      </w:r>
      <w:r>
        <w:rPr>
          <w:rFonts w:ascii="Verdana" w:hAnsi="Verdana"/>
          <w:sz w:val="22"/>
        </w:rPr>
        <w:t xml:space="preserve"> a conocer, revisar y estudiar </w:t>
      </w:r>
      <w:r w:rsidRPr="005962BA">
        <w:rPr>
          <w:rFonts w:ascii="Verdana" w:hAnsi="Verdana"/>
          <w:sz w:val="22"/>
        </w:rPr>
        <w:t>completamente los estudios y diseños que la entidad entregue para la ejecución de la</w:t>
      </w:r>
      <w:r>
        <w:rPr>
          <w:rFonts w:ascii="Verdana" w:hAnsi="Verdana"/>
          <w:sz w:val="22"/>
        </w:rPr>
        <w:t xml:space="preserve">s obras objeto de </w:t>
      </w:r>
      <w:r w:rsidRPr="005962BA">
        <w:rPr>
          <w:rFonts w:ascii="Verdana" w:hAnsi="Verdana"/>
          <w:sz w:val="22"/>
        </w:rPr>
        <w:t xml:space="preserve">este contrato. En consecuencia, finalizado el plazo previsto por la Entidad </w:t>
      </w:r>
      <w:r>
        <w:rPr>
          <w:rFonts w:ascii="Verdana" w:hAnsi="Verdana"/>
          <w:sz w:val="22"/>
        </w:rPr>
        <w:t xml:space="preserve">para la revisión de estudios y </w:t>
      </w:r>
      <w:r w:rsidRPr="005962BA">
        <w:rPr>
          <w:rFonts w:ascii="Verdana" w:hAnsi="Verdana"/>
          <w:sz w:val="22"/>
        </w:rPr>
        <w:t>diseños [cuando aplique], si el contratista no se pronuncia en sentido</w:t>
      </w:r>
      <w:r>
        <w:rPr>
          <w:rFonts w:ascii="Verdana" w:hAnsi="Verdana"/>
          <w:sz w:val="22"/>
        </w:rPr>
        <w:t xml:space="preserve"> contrario, se entiende que ha </w:t>
      </w:r>
      <w:r w:rsidRPr="005962BA">
        <w:rPr>
          <w:rFonts w:ascii="Verdana" w:hAnsi="Verdana"/>
          <w:sz w:val="22"/>
        </w:rPr>
        <w:t xml:space="preserve">aceptado los estudios y diseños presentados por la entidad y asume </w:t>
      </w:r>
      <w:r>
        <w:rPr>
          <w:rFonts w:ascii="Verdana" w:hAnsi="Verdana"/>
          <w:sz w:val="22"/>
        </w:rPr>
        <w:t xml:space="preserve">toda la responsabilidad de los </w:t>
      </w:r>
      <w:r w:rsidRPr="005962BA">
        <w:rPr>
          <w:rFonts w:ascii="Verdana" w:hAnsi="Verdana"/>
          <w:sz w:val="22"/>
        </w:rPr>
        <w:t xml:space="preserve">resultados para la implementación de los mismos y la ejecución de la </w:t>
      </w:r>
      <w:r>
        <w:rPr>
          <w:rFonts w:ascii="Verdana" w:hAnsi="Verdana"/>
          <w:sz w:val="22"/>
        </w:rPr>
        <w:t xml:space="preserve">obra contratada, con la debida </w:t>
      </w:r>
      <w:r w:rsidRPr="005962BA">
        <w:rPr>
          <w:rFonts w:ascii="Verdana" w:hAnsi="Verdana"/>
          <w:sz w:val="22"/>
        </w:rPr>
        <w:t xml:space="preserve">calidad, garantizando la durabilidad, resistencia, estabilidad y funcionalidad de tales obras. </w:t>
      </w:r>
    </w:p>
    <w:p w14:paraId="60DEE96A" w14:textId="77777777" w:rsidR="005962BA" w:rsidRDefault="005962BA" w:rsidP="005962BA">
      <w:pPr>
        <w:rPr>
          <w:rFonts w:ascii="Verdana" w:hAnsi="Verdana"/>
          <w:sz w:val="22"/>
        </w:rPr>
      </w:pPr>
    </w:p>
    <w:p w14:paraId="0F7DE6AA" w14:textId="4D599C9B" w:rsidR="005962BA" w:rsidRPr="005962BA" w:rsidRDefault="005962BA" w:rsidP="005962BA">
      <w:pPr>
        <w:rPr>
          <w:rFonts w:ascii="Verdana" w:hAnsi="Verdana"/>
          <w:sz w:val="22"/>
        </w:rPr>
      </w:pPr>
      <w:r w:rsidRPr="005962BA">
        <w:rPr>
          <w:rFonts w:ascii="Verdana" w:hAnsi="Verdana"/>
          <w:sz w:val="22"/>
        </w:rPr>
        <w:t>Cualquier modificación y/o adaptación y/o complementación que el contr</w:t>
      </w:r>
      <w:r>
        <w:rPr>
          <w:rFonts w:ascii="Verdana" w:hAnsi="Verdana"/>
          <w:sz w:val="22"/>
        </w:rPr>
        <w:t xml:space="preserve">atista pretenda efectuar a los </w:t>
      </w:r>
      <w:r w:rsidRPr="005962BA">
        <w:rPr>
          <w:rFonts w:ascii="Verdana" w:hAnsi="Verdana"/>
          <w:sz w:val="22"/>
        </w:rPr>
        <w:t>estudios y diseños deberán ser tramitadas por el contratista para su aproba</w:t>
      </w:r>
      <w:r>
        <w:rPr>
          <w:rFonts w:ascii="Verdana" w:hAnsi="Verdana"/>
          <w:sz w:val="22"/>
        </w:rPr>
        <w:t xml:space="preserve">ción por la interventoría, sin </w:t>
      </w:r>
      <w:r w:rsidRPr="005962BA">
        <w:rPr>
          <w:rFonts w:ascii="Verdana" w:hAnsi="Verdana"/>
          <w:sz w:val="22"/>
        </w:rPr>
        <w:t>que ello se constituya en causa de demora en la ejecución del proyecto.</w:t>
      </w:r>
    </w:p>
    <w:p w14:paraId="5EC0198F" w14:textId="7BFF76E9" w:rsidR="002250D0" w:rsidRPr="00C14360" w:rsidRDefault="002250D0" w:rsidP="007D65FD">
      <w:pPr>
        <w:rPr>
          <w:rFonts w:ascii="Verdana" w:hAnsi="Verdana"/>
          <w:sz w:val="22"/>
        </w:rPr>
      </w:pPr>
    </w:p>
    <w:p w14:paraId="15625CD8" w14:textId="77777777" w:rsidR="00F27294" w:rsidRDefault="00F27294" w:rsidP="00660E07">
      <w:pPr>
        <w:pStyle w:val="Ttulo2"/>
        <w:ind w:left="567" w:hanging="567"/>
        <w:rPr>
          <w:rFonts w:ascii="Verdana" w:hAnsi="Verdana"/>
          <w:sz w:val="22"/>
          <w:szCs w:val="22"/>
        </w:rPr>
      </w:pPr>
      <w:r w:rsidRPr="00C14360">
        <w:rPr>
          <w:rFonts w:ascii="Verdana" w:hAnsi="Verdana"/>
          <w:sz w:val="22"/>
          <w:szCs w:val="22"/>
        </w:rPr>
        <w:lastRenderedPageBreak/>
        <w:t>Notas técnicas específicas del proyecto</w:t>
      </w:r>
    </w:p>
    <w:p w14:paraId="5B6F675D" w14:textId="77777777" w:rsidR="00D4115A" w:rsidRDefault="00D4115A" w:rsidP="00D4115A"/>
    <w:p w14:paraId="503E6F8A" w14:textId="3132C0EE" w:rsidR="00D4115A" w:rsidRPr="00BC0C1C" w:rsidRDefault="00D4115A" w:rsidP="00D4115A">
      <w:pPr>
        <w:rPr>
          <w:rFonts w:ascii="Verdana" w:hAnsi="Verdana"/>
          <w:sz w:val="22"/>
        </w:rPr>
      </w:pPr>
      <w:r w:rsidRPr="00BC0C1C">
        <w:rPr>
          <w:rFonts w:ascii="Verdana" w:hAnsi="Verdana"/>
          <w:sz w:val="22"/>
        </w:rPr>
        <w:t>La construcción y diseño de aulas escolares en Colombia está regida principalmente por la </w:t>
      </w:r>
      <w:r w:rsidRPr="00BC0C1C">
        <w:rPr>
          <w:rFonts w:ascii="Verdana" w:hAnsi="Verdana"/>
          <w:b/>
          <w:bCs/>
          <w:sz w:val="22"/>
        </w:rPr>
        <w:t>NTC 4595</w:t>
      </w:r>
      <w:r w:rsidRPr="00BC0C1C">
        <w:rPr>
          <w:rFonts w:ascii="Verdana" w:hAnsi="Verdana"/>
          <w:sz w:val="22"/>
        </w:rPr>
        <w:t>, la cual establece los requisitos técnicos para garantizar ambientes de aprendizaje seguros y funcionales.</w:t>
      </w:r>
    </w:p>
    <w:p w14:paraId="7A06173F" w14:textId="77777777" w:rsidR="004F6163" w:rsidRPr="00BC0C1C" w:rsidRDefault="004F6163" w:rsidP="00D4115A">
      <w:pPr>
        <w:rPr>
          <w:rFonts w:ascii="Verdana" w:hAnsi="Verdana"/>
          <w:sz w:val="22"/>
        </w:rPr>
      </w:pPr>
    </w:p>
    <w:p w14:paraId="63A27502" w14:textId="77777777" w:rsidR="004F6163" w:rsidRPr="00BC0C1C" w:rsidRDefault="004F6163" w:rsidP="004F6163">
      <w:pPr>
        <w:ind w:left="360"/>
        <w:rPr>
          <w:rFonts w:ascii="Verdana" w:hAnsi="Verdana" w:cs="Century Gothic"/>
          <w:sz w:val="22"/>
        </w:rPr>
      </w:pPr>
      <w:r w:rsidRPr="00BC0C1C">
        <w:rPr>
          <w:rFonts w:ascii="Verdana" w:hAnsi="Verdana" w:cs="Century Gothic"/>
          <w:b/>
          <w:bCs/>
          <w:sz w:val="22"/>
        </w:rPr>
        <w:t>Normas de Construcción y Seguridad</w:t>
      </w:r>
      <w:r w:rsidRPr="00BC0C1C">
        <w:rPr>
          <w:rFonts w:ascii="Verdana" w:hAnsi="Verdana" w:cs="Century Gothic"/>
          <w:sz w:val="22"/>
        </w:rPr>
        <w:t xml:space="preserve"> </w:t>
      </w:r>
    </w:p>
    <w:p w14:paraId="6A6FB8A6"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NSR-10</w:t>
      </w:r>
      <w:r w:rsidRPr="00BC0C1C">
        <w:rPr>
          <w:rFonts w:ascii="Verdana" w:hAnsi="Verdana" w:cs="Century Gothic"/>
          <w:sz w:val="22"/>
        </w:rPr>
        <w:t xml:space="preserve">: Norma Sismo Resistente Colombiana, con sus decretos y reglamentaciones complementarias, aplicables a las obras objeto de este contrato. </w:t>
      </w:r>
    </w:p>
    <w:p w14:paraId="5B0B99DC"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Código Eléctrico Nacional Vigente (ICONTEC 2050) y RETIE</w:t>
      </w:r>
      <w:r w:rsidRPr="00BC0C1C">
        <w:rPr>
          <w:rFonts w:ascii="Verdana" w:hAnsi="Verdana" w:cs="Century Gothic"/>
          <w:sz w:val="22"/>
        </w:rPr>
        <w:t>: Reglamento Técnico de Instalaciones Eléctricas, Resolución 90708 de 2013 del Ministerio de Minas y Energía.</w:t>
      </w:r>
      <w:r w:rsidRPr="00BC0C1C">
        <w:rPr>
          <w:rFonts w:ascii="Verdana" w:hAnsi="Verdana"/>
          <w:kern w:val="2"/>
          <w:sz w:val="22"/>
          <w14:ligatures w14:val="standardContextual"/>
        </w:rPr>
        <w:t xml:space="preserve"> </w:t>
      </w:r>
    </w:p>
    <w:p w14:paraId="671A79CA"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RETILAP:</w:t>
      </w:r>
      <w:r w:rsidRPr="00BC0C1C">
        <w:rPr>
          <w:rFonts w:ascii="Verdana" w:hAnsi="Verdana" w:cs="Century Gothic"/>
          <w:sz w:val="22"/>
        </w:rPr>
        <w:t xml:space="preserve"> Reglamento Técnico de Iluminación y Alumbrado Público. </w:t>
      </w:r>
    </w:p>
    <w:p w14:paraId="7DBF37A9"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 xml:space="preserve">Resolución 3100 de 2019, Ministerio de Salud: </w:t>
      </w:r>
      <w:r w:rsidRPr="00BC0C1C">
        <w:rPr>
          <w:rFonts w:ascii="Verdana" w:hAnsi="Verdana" w:cs="Century Gothic"/>
          <w:sz w:val="22"/>
        </w:rPr>
        <w:t xml:space="preserve">Aplica a la gestión en salud pública en espacios de infraestructura. </w:t>
      </w:r>
    </w:p>
    <w:p w14:paraId="2BC74336"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Normas NFPA y Código Nacional de Incendios:</w:t>
      </w:r>
      <w:r w:rsidRPr="00BC0C1C">
        <w:rPr>
          <w:rFonts w:ascii="Verdana" w:hAnsi="Verdana" w:cs="Century Gothic"/>
          <w:sz w:val="22"/>
        </w:rPr>
        <w:t xml:space="preserve"> Para el diseño y la construcción con criterios de seguridad contra incendios.</w:t>
      </w:r>
    </w:p>
    <w:p w14:paraId="166A28FD" w14:textId="77777777" w:rsidR="004F6163" w:rsidRPr="00BC0C1C" w:rsidRDefault="004F6163" w:rsidP="004F6163">
      <w:pPr>
        <w:rPr>
          <w:rFonts w:ascii="Verdana" w:hAnsi="Verdana" w:cs="Century Gothic"/>
          <w:sz w:val="22"/>
        </w:rPr>
      </w:pPr>
    </w:p>
    <w:p w14:paraId="01B3387F"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Accesibilidad y Adaptación para Personas con Discapacidad</w:t>
      </w:r>
      <w:r w:rsidRPr="00BC0C1C">
        <w:rPr>
          <w:rFonts w:ascii="Verdana" w:hAnsi="Verdana" w:cs="Century Gothic"/>
          <w:sz w:val="22"/>
        </w:rPr>
        <w:t xml:space="preserve"> </w:t>
      </w:r>
    </w:p>
    <w:p w14:paraId="538B17A8" w14:textId="77777777" w:rsidR="004F6163" w:rsidRPr="00BC0C1C" w:rsidRDefault="004F6163" w:rsidP="004F6163">
      <w:pPr>
        <w:rPr>
          <w:rFonts w:ascii="Verdana" w:hAnsi="Verdana" w:cs="Century Gothic"/>
          <w:sz w:val="22"/>
        </w:rPr>
      </w:pPr>
    </w:p>
    <w:p w14:paraId="1A1778BA"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Ley 361 de 1997 y Ley 1618 de 2013:</w:t>
      </w:r>
      <w:r w:rsidRPr="00BC0C1C">
        <w:rPr>
          <w:rFonts w:ascii="Verdana" w:hAnsi="Verdana" w:cs="Century Gothic"/>
          <w:sz w:val="22"/>
        </w:rPr>
        <w:t xml:space="preserve"> Integración social y derechos de las personas con discapacidad, garantizando accesibilidad en infraestructura pública. </w:t>
      </w:r>
    </w:p>
    <w:p w14:paraId="117F493F"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Resolución 14881 de 1983:</w:t>
      </w:r>
      <w:r w:rsidRPr="00BC0C1C">
        <w:rPr>
          <w:rFonts w:ascii="Verdana" w:hAnsi="Verdana" w:cs="Century Gothic"/>
          <w:sz w:val="22"/>
        </w:rPr>
        <w:t xml:space="preserve"> Reglamentación para la accesibilidad a personas con discapacidad. </w:t>
      </w:r>
    </w:p>
    <w:p w14:paraId="5B29A8E9"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NTC 4201 y NTC 4145:</w:t>
      </w:r>
      <w:r w:rsidRPr="00BC0C1C">
        <w:rPr>
          <w:rFonts w:ascii="Verdana" w:hAnsi="Verdana" w:cs="Century Gothic"/>
          <w:sz w:val="22"/>
        </w:rPr>
        <w:t xml:space="preserve"> Normas que establecen criterios de accesibilidad en edificaciones, pasamanos, y escaleras. </w:t>
      </w:r>
    </w:p>
    <w:p w14:paraId="6841E73B"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NTC 6047:</w:t>
      </w:r>
      <w:r w:rsidRPr="00BC0C1C">
        <w:rPr>
          <w:rFonts w:ascii="Verdana" w:hAnsi="Verdana" w:cs="Century Gothic"/>
          <w:sz w:val="22"/>
        </w:rPr>
        <w:t xml:space="preserve"> Criterios y requisitos de accesibilidad y señalización para espacios públicos. </w:t>
      </w:r>
    </w:p>
    <w:p w14:paraId="4350B48D"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Salud y Seguridad Ocupacional</w:t>
      </w:r>
      <w:r w:rsidRPr="00BC0C1C">
        <w:rPr>
          <w:rFonts w:ascii="Verdana" w:hAnsi="Verdana" w:cs="Century Gothic"/>
          <w:sz w:val="22"/>
        </w:rPr>
        <w:t xml:space="preserve"> </w:t>
      </w:r>
    </w:p>
    <w:p w14:paraId="0A2B5134" w14:textId="77777777" w:rsidR="004F6163" w:rsidRPr="00BC0C1C" w:rsidRDefault="004F6163" w:rsidP="004F6163">
      <w:pPr>
        <w:rPr>
          <w:rFonts w:ascii="Verdana" w:hAnsi="Verdana" w:cs="Century Gothic"/>
          <w:sz w:val="22"/>
        </w:rPr>
      </w:pPr>
    </w:p>
    <w:p w14:paraId="3AD6F269" w14:textId="77777777" w:rsidR="004F6163" w:rsidRPr="00BC0C1C" w:rsidRDefault="004F6163" w:rsidP="004F6163">
      <w:pPr>
        <w:pStyle w:val="Prrafodelista"/>
        <w:numPr>
          <w:ilvl w:val="0"/>
          <w:numId w:val="31"/>
        </w:numPr>
        <w:spacing w:after="200" w:line="276" w:lineRule="auto"/>
        <w:rPr>
          <w:rFonts w:ascii="Verdana" w:hAnsi="Verdana" w:cs="Century Gothic"/>
          <w:sz w:val="22"/>
        </w:rPr>
      </w:pPr>
      <w:r w:rsidRPr="00BC0C1C">
        <w:rPr>
          <w:rFonts w:ascii="Verdana" w:hAnsi="Verdana" w:cs="Century Gothic"/>
          <w:b/>
          <w:bCs/>
          <w:sz w:val="22"/>
        </w:rPr>
        <w:t>Resolución 2400 de 1979:</w:t>
      </w:r>
      <w:r w:rsidRPr="00BC0C1C">
        <w:rPr>
          <w:rFonts w:ascii="Verdana" w:hAnsi="Verdana" w:cs="Century Gothic"/>
          <w:sz w:val="22"/>
        </w:rPr>
        <w:t xml:space="preserve"> Normativa general de salud ocupacional en ambientes de trabajo.</w:t>
      </w:r>
    </w:p>
    <w:p w14:paraId="631E7AA9" w14:textId="77777777" w:rsidR="004F6163" w:rsidRPr="00BC0C1C" w:rsidRDefault="004F6163" w:rsidP="004F6163">
      <w:pPr>
        <w:pStyle w:val="Prrafodelista"/>
        <w:numPr>
          <w:ilvl w:val="0"/>
          <w:numId w:val="31"/>
        </w:numPr>
        <w:spacing w:after="200" w:line="276" w:lineRule="auto"/>
        <w:rPr>
          <w:rFonts w:ascii="Verdana" w:hAnsi="Verdana" w:cs="Century Gothic"/>
          <w:sz w:val="22"/>
        </w:rPr>
      </w:pPr>
      <w:r w:rsidRPr="00BC0C1C">
        <w:rPr>
          <w:rFonts w:ascii="Verdana" w:hAnsi="Verdana" w:cs="Century Gothic"/>
          <w:b/>
          <w:bCs/>
          <w:sz w:val="22"/>
        </w:rPr>
        <w:t>Legislación en Seguridad Industrial:</w:t>
      </w:r>
      <w:r w:rsidRPr="00BC0C1C">
        <w:rPr>
          <w:rFonts w:ascii="Verdana" w:hAnsi="Verdana" w:cs="Century Gothic"/>
          <w:sz w:val="22"/>
        </w:rPr>
        <w:t xml:space="preserve"> Análisis y aplicación de normas para asegurar ambientes seguros en construcción y adecuación. </w:t>
      </w:r>
    </w:p>
    <w:p w14:paraId="2354A167"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Mantenimiento para Instituciones Educativas</w:t>
      </w:r>
      <w:r w:rsidRPr="00BC0C1C">
        <w:rPr>
          <w:rFonts w:ascii="Verdana" w:hAnsi="Verdana" w:cs="Century Gothic"/>
          <w:sz w:val="22"/>
        </w:rPr>
        <w:t xml:space="preserve"> </w:t>
      </w:r>
    </w:p>
    <w:p w14:paraId="00C0B780" w14:textId="77777777" w:rsidR="004F6163" w:rsidRPr="00BC0C1C" w:rsidRDefault="004F6163" w:rsidP="004F6163">
      <w:pPr>
        <w:rPr>
          <w:rFonts w:ascii="Verdana" w:hAnsi="Verdana" w:cs="Century Gothic"/>
          <w:sz w:val="22"/>
        </w:rPr>
      </w:pPr>
    </w:p>
    <w:p w14:paraId="7C4C5D1F" w14:textId="77777777" w:rsidR="004F6163" w:rsidRPr="00BC0C1C" w:rsidRDefault="004F6163" w:rsidP="004F6163">
      <w:pPr>
        <w:pStyle w:val="Prrafodelista"/>
        <w:numPr>
          <w:ilvl w:val="0"/>
          <w:numId w:val="32"/>
        </w:numPr>
        <w:spacing w:after="200" w:line="276" w:lineRule="auto"/>
        <w:rPr>
          <w:rFonts w:ascii="Verdana" w:hAnsi="Verdana" w:cs="Century Gothic"/>
          <w:sz w:val="22"/>
        </w:rPr>
      </w:pPr>
      <w:r w:rsidRPr="00BC0C1C">
        <w:rPr>
          <w:rFonts w:ascii="Verdana" w:hAnsi="Verdana" w:cs="Century Gothic"/>
          <w:b/>
          <w:bCs/>
          <w:sz w:val="22"/>
        </w:rPr>
        <w:t>NTC 6304</w:t>
      </w:r>
      <w:r w:rsidRPr="00BC0C1C">
        <w:rPr>
          <w:rFonts w:ascii="Verdana" w:hAnsi="Verdana" w:cs="Century Gothic"/>
          <w:sz w:val="22"/>
        </w:rPr>
        <w:t>: Normas técnicas aplicables a la educación superior en Colombia, para asegurar calidad y cumplimiento de estándares.</w:t>
      </w:r>
    </w:p>
    <w:p w14:paraId="4E4B7D74" w14:textId="77777777" w:rsidR="00D4115A" w:rsidRPr="00BC0C1C" w:rsidRDefault="00D4115A" w:rsidP="00D4115A">
      <w:pPr>
        <w:rPr>
          <w:rFonts w:ascii="Verdana" w:hAnsi="Verdana"/>
          <w:sz w:val="22"/>
        </w:rPr>
      </w:pPr>
    </w:p>
    <w:p w14:paraId="7BB233CC" w14:textId="77777777" w:rsidR="00D4115A" w:rsidRPr="00BC0C1C" w:rsidRDefault="00D4115A" w:rsidP="00D4115A">
      <w:pPr>
        <w:rPr>
          <w:rFonts w:ascii="Verdana" w:hAnsi="Verdana"/>
          <w:b/>
          <w:bCs/>
          <w:sz w:val="22"/>
        </w:rPr>
      </w:pPr>
      <w:r w:rsidRPr="00BC0C1C">
        <w:rPr>
          <w:rFonts w:ascii="Verdana" w:hAnsi="Verdana"/>
          <w:b/>
          <w:bCs/>
          <w:sz w:val="22"/>
        </w:rPr>
        <w:t>Normas Técnicas Principales (ICONTEC)</w:t>
      </w:r>
    </w:p>
    <w:p w14:paraId="2F7F3DAE" w14:textId="77777777" w:rsidR="00D4115A" w:rsidRPr="00BC0C1C" w:rsidRDefault="00D4115A" w:rsidP="00D4115A">
      <w:pPr>
        <w:rPr>
          <w:rFonts w:ascii="Verdana" w:hAnsi="Verdana"/>
          <w:b/>
          <w:bCs/>
          <w:sz w:val="22"/>
        </w:rPr>
      </w:pPr>
    </w:p>
    <w:p w14:paraId="7E7A0753" w14:textId="77777777" w:rsidR="00D4115A" w:rsidRPr="00BC0C1C" w:rsidRDefault="00D4115A" w:rsidP="00D4115A">
      <w:pPr>
        <w:numPr>
          <w:ilvl w:val="0"/>
          <w:numId w:val="25"/>
        </w:numPr>
        <w:rPr>
          <w:rFonts w:ascii="Verdana" w:hAnsi="Verdana"/>
          <w:sz w:val="22"/>
        </w:rPr>
      </w:pPr>
      <w:r w:rsidRPr="00BC0C1C">
        <w:rPr>
          <w:rFonts w:ascii="Verdana" w:hAnsi="Verdana"/>
          <w:b/>
          <w:bCs/>
          <w:sz w:val="22"/>
        </w:rPr>
        <w:t>NTC 4595 (Planeamiento y Diseño de Instalaciones y Ambientes Escolares):</w:t>
      </w:r>
      <w:r w:rsidRPr="00BC0C1C">
        <w:rPr>
          <w:rFonts w:ascii="Verdana" w:hAnsi="Verdana"/>
          <w:sz w:val="22"/>
        </w:rPr>
        <w:t> Es la norma fundamental. Define dimensiones, ventilación, iluminación, acústica y condiciones de seguridad para las aulas. Su versión más reciente busca adaptarse a contextos rurales y sostenibilidad.</w:t>
      </w:r>
    </w:p>
    <w:p w14:paraId="09FC1D50" w14:textId="77777777" w:rsidR="00D4115A" w:rsidRPr="00BC0C1C" w:rsidRDefault="00D4115A" w:rsidP="00D4115A">
      <w:pPr>
        <w:ind w:left="720"/>
        <w:rPr>
          <w:rFonts w:ascii="Verdana" w:hAnsi="Verdana"/>
          <w:sz w:val="22"/>
        </w:rPr>
      </w:pPr>
    </w:p>
    <w:p w14:paraId="2A7802D9" w14:textId="77777777" w:rsidR="00D4115A" w:rsidRPr="00BC0C1C" w:rsidRDefault="00D4115A" w:rsidP="00D4115A">
      <w:pPr>
        <w:numPr>
          <w:ilvl w:val="0"/>
          <w:numId w:val="25"/>
        </w:numPr>
        <w:rPr>
          <w:rFonts w:ascii="Verdana" w:hAnsi="Verdana"/>
          <w:sz w:val="22"/>
        </w:rPr>
      </w:pPr>
      <w:r w:rsidRPr="00BC0C1C">
        <w:rPr>
          <w:rFonts w:ascii="Verdana" w:hAnsi="Verdana"/>
          <w:b/>
          <w:bCs/>
          <w:sz w:val="22"/>
        </w:rPr>
        <w:t>NTC 4596 (Señalización de Ambientes Escolares):</w:t>
      </w:r>
      <w:r w:rsidRPr="00BC0C1C">
        <w:rPr>
          <w:rFonts w:ascii="Verdana" w:hAnsi="Verdana"/>
          <w:sz w:val="22"/>
        </w:rPr>
        <w:t> Establece los lineamientos para la señalización visual de las instalaciones educativas.</w:t>
      </w:r>
    </w:p>
    <w:p w14:paraId="7C6A9415" w14:textId="77777777" w:rsidR="00D4115A" w:rsidRPr="00BC0C1C" w:rsidRDefault="00D4115A" w:rsidP="00D4115A">
      <w:pPr>
        <w:pStyle w:val="Prrafodelista"/>
        <w:rPr>
          <w:rFonts w:ascii="Verdana" w:hAnsi="Verdana"/>
          <w:sz w:val="22"/>
        </w:rPr>
      </w:pPr>
    </w:p>
    <w:p w14:paraId="38645701" w14:textId="77777777" w:rsidR="00D4115A" w:rsidRPr="00BC0C1C" w:rsidRDefault="00D4115A" w:rsidP="00D4115A">
      <w:pPr>
        <w:rPr>
          <w:rFonts w:ascii="Verdana" w:hAnsi="Verdana"/>
          <w:sz w:val="22"/>
        </w:rPr>
      </w:pPr>
    </w:p>
    <w:p w14:paraId="591216DF" w14:textId="77777777" w:rsidR="00D4115A" w:rsidRPr="00BC0C1C" w:rsidRDefault="00D4115A" w:rsidP="00D4115A">
      <w:pPr>
        <w:numPr>
          <w:ilvl w:val="0"/>
          <w:numId w:val="25"/>
        </w:numPr>
        <w:rPr>
          <w:rFonts w:ascii="Verdana" w:hAnsi="Verdana"/>
          <w:sz w:val="22"/>
        </w:rPr>
      </w:pPr>
      <w:r w:rsidRPr="00BC0C1C">
        <w:rPr>
          <w:rFonts w:ascii="Verdana" w:hAnsi="Verdana"/>
          <w:b/>
          <w:bCs/>
          <w:sz w:val="22"/>
        </w:rPr>
        <w:t>NTC 4641, 4732 y 4733 (Mobiliario Escolar):</w:t>
      </w:r>
      <w:r w:rsidRPr="00BC0C1C">
        <w:rPr>
          <w:rFonts w:ascii="Verdana" w:hAnsi="Verdana"/>
          <w:sz w:val="22"/>
        </w:rPr>
        <w:t> Regulan las especificaciones para sillas y pupitres, incluyendo diseños para estudiantes con discapacidades físicas o en sillas de ruedas.</w:t>
      </w:r>
    </w:p>
    <w:p w14:paraId="0EFAFA8C" w14:textId="2E799468" w:rsidR="00D4115A" w:rsidRPr="00BC0C1C" w:rsidRDefault="00D4115A" w:rsidP="00462120">
      <w:pPr>
        <w:numPr>
          <w:ilvl w:val="0"/>
          <w:numId w:val="25"/>
        </w:numPr>
        <w:rPr>
          <w:rFonts w:ascii="Verdana" w:hAnsi="Verdana"/>
          <w:sz w:val="22"/>
        </w:rPr>
      </w:pPr>
      <w:r w:rsidRPr="00BC0C1C">
        <w:rPr>
          <w:rFonts w:ascii="Verdana" w:hAnsi="Verdana"/>
          <w:b/>
          <w:bCs/>
          <w:sz w:val="22"/>
        </w:rPr>
        <w:t>GTC 223 (Guía para la elaboración de planes de infraestructura):</w:t>
      </w:r>
      <w:r w:rsidRPr="00BC0C1C">
        <w:rPr>
          <w:rFonts w:ascii="Verdana" w:hAnsi="Verdana"/>
          <w:sz w:val="22"/>
        </w:rPr>
        <w:t> Complementa el planeamiento técnico de los proyectos educativos. </w:t>
      </w:r>
    </w:p>
    <w:p w14:paraId="58AF0C4E" w14:textId="77777777" w:rsidR="00D4115A" w:rsidRPr="00BC0C1C" w:rsidRDefault="00D4115A" w:rsidP="00D4115A">
      <w:pPr>
        <w:ind w:left="720"/>
        <w:rPr>
          <w:rFonts w:ascii="Verdana" w:hAnsi="Verdana"/>
          <w:sz w:val="22"/>
        </w:rPr>
      </w:pPr>
    </w:p>
    <w:p w14:paraId="143FC61D" w14:textId="77777777" w:rsidR="00D4115A" w:rsidRPr="00BC0C1C" w:rsidRDefault="00D4115A" w:rsidP="00D4115A">
      <w:pPr>
        <w:ind w:left="720"/>
        <w:rPr>
          <w:rFonts w:ascii="Verdana" w:hAnsi="Verdana"/>
          <w:sz w:val="22"/>
        </w:rPr>
      </w:pPr>
    </w:p>
    <w:p w14:paraId="4D6A9218" w14:textId="77777777" w:rsidR="00D4115A" w:rsidRPr="00BC0C1C" w:rsidRDefault="00D4115A" w:rsidP="00D4115A">
      <w:pPr>
        <w:rPr>
          <w:rFonts w:ascii="Verdana" w:hAnsi="Verdana"/>
          <w:b/>
          <w:bCs/>
          <w:sz w:val="22"/>
        </w:rPr>
      </w:pPr>
      <w:r w:rsidRPr="00BC0C1C">
        <w:rPr>
          <w:rFonts w:ascii="Verdana" w:hAnsi="Verdana"/>
          <w:b/>
          <w:bCs/>
          <w:sz w:val="22"/>
        </w:rPr>
        <w:t>Regulaciones Técnicas y de Seguridad</w:t>
      </w:r>
    </w:p>
    <w:p w14:paraId="6816C5E8" w14:textId="77777777" w:rsidR="00D4115A" w:rsidRPr="00BC0C1C" w:rsidRDefault="00D4115A" w:rsidP="00D4115A">
      <w:pPr>
        <w:rPr>
          <w:rFonts w:ascii="Verdana" w:hAnsi="Verdana"/>
          <w:b/>
          <w:bCs/>
          <w:sz w:val="22"/>
        </w:rPr>
      </w:pPr>
    </w:p>
    <w:p w14:paraId="0C737644" w14:textId="77777777" w:rsidR="00D4115A" w:rsidRPr="00BC0C1C" w:rsidRDefault="00D4115A" w:rsidP="00D4115A">
      <w:pPr>
        <w:numPr>
          <w:ilvl w:val="0"/>
          <w:numId w:val="26"/>
        </w:numPr>
        <w:rPr>
          <w:rFonts w:ascii="Verdana" w:hAnsi="Verdana"/>
          <w:sz w:val="22"/>
        </w:rPr>
      </w:pPr>
      <w:r w:rsidRPr="00BC0C1C">
        <w:rPr>
          <w:rFonts w:ascii="Verdana" w:hAnsi="Verdana"/>
          <w:b/>
          <w:bCs/>
          <w:sz w:val="22"/>
        </w:rPr>
        <w:t>NSR-10 (Reglamento Colombiano de Construcción Sismo Resistente):</w:t>
      </w:r>
      <w:r w:rsidRPr="00BC0C1C">
        <w:rPr>
          <w:rFonts w:ascii="Verdana" w:hAnsi="Verdana"/>
          <w:sz w:val="22"/>
        </w:rPr>
        <w:t> De cumplimiento obligatorio para garantizar que la estructura soporte eventos sísmicos y cuente con redes contra incendios adecuadas.</w:t>
      </w:r>
    </w:p>
    <w:p w14:paraId="2E9D2760" w14:textId="77777777" w:rsidR="00D4115A" w:rsidRPr="00BC0C1C" w:rsidRDefault="00D4115A" w:rsidP="00D4115A">
      <w:pPr>
        <w:ind w:left="720"/>
        <w:rPr>
          <w:rFonts w:ascii="Verdana" w:hAnsi="Verdana"/>
          <w:sz w:val="22"/>
        </w:rPr>
      </w:pPr>
    </w:p>
    <w:p w14:paraId="448CD67C" w14:textId="77777777" w:rsidR="00D4115A" w:rsidRPr="00BC0C1C" w:rsidRDefault="00D4115A" w:rsidP="00D4115A">
      <w:pPr>
        <w:numPr>
          <w:ilvl w:val="0"/>
          <w:numId w:val="26"/>
        </w:numPr>
        <w:rPr>
          <w:rFonts w:ascii="Verdana" w:hAnsi="Verdana"/>
          <w:sz w:val="22"/>
        </w:rPr>
      </w:pPr>
      <w:r w:rsidRPr="00BC0C1C">
        <w:rPr>
          <w:rFonts w:ascii="Verdana" w:hAnsi="Verdana"/>
          <w:b/>
          <w:bCs/>
          <w:sz w:val="22"/>
        </w:rPr>
        <w:t>RETIE (Reglamento Técnico de Instalaciones Eléctricas):</w:t>
      </w:r>
      <w:r w:rsidRPr="00BC0C1C">
        <w:rPr>
          <w:rFonts w:ascii="Verdana" w:hAnsi="Verdana"/>
          <w:sz w:val="22"/>
        </w:rPr>
        <w:t> Norma obligatoria para todas las instalaciones eléctricas dentro del aula para prevenir riesgos de electrocución o incendio.</w:t>
      </w:r>
    </w:p>
    <w:p w14:paraId="32949DA9" w14:textId="77777777" w:rsidR="00D4115A" w:rsidRPr="00BC0C1C" w:rsidRDefault="00D4115A" w:rsidP="00D4115A">
      <w:pPr>
        <w:rPr>
          <w:rFonts w:ascii="Verdana" w:hAnsi="Verdana"/>
          <w:sz w:val="22"/>
        </w:rPr>
      </w:pPr>
    </w:p>
    <w:p w14:paraId="6A0D2D55" w14:textId="77777777" w:rsidR="00D4115A" w:rsidRPr="00BC0C1C" w:rsidRDefault="00D4115A" w:rsidP="00D4115A">
      <w:pPr>
        <w:numPr>
          <w:ilvl w:val="0"/>
          <w:numId w:val="26"/>
        </w:numPr>
        <w:rPr>
          <w:rFonts w:ascii="Verdana" w:hAnsi="Verdana"/>
          <w:sz w:val="22"/>
        </w:rPr>
      </w:pPr>
      <w:r w:rsidRPr="00BC0C1C">
        <w:rPr>
          <w:rFonts w:ascii="Verdana" w:hAnsi="Verdana"/>
          <w:b/>
          <w:bCs/>
          <w:sz w:val="22"/>
        </w:rPr>
        <w:t>NTC 1461:</w:t>
      </w:r>
      <w:r w:rsidRPr="00BC0C1C">
        <w:rPr>
          <w:rFonts w:ascii="Verdana" w:hAnsi="Verdana"/>
          <w:sz w:val="22"/>
        </w:rPr>
        <w:t> Define los colores y señales de seguridad para la evacuación y prevención de riesgos. </w:t>
      </w:r>
    </w:p>
    <w:p w14:paraId="606A0C49" w14:textId="77777777" w:rsidR="00D4115A" w:rsidRPr="00BC0C1C" w:rsidRDefault="00D4115A" w:rsidP="00D4115A">
      <w:pPr>
        <w:rPr>
          <w:rFonts w:ascii="Verdana" w:hAnsi="Verdana"/>
          <w:sz w:val="22"/>
        </w:rPr>
      </w:pPr>
    </w:p>
    <w:p w14:paraId="5653DD72" w14:textId="31F007DA" w:rsidR="00D4115A" w:rsidRPr="00BC0C1C" w:rsidRDefault="00D4115A" w:rsidP="00D4115A">
      <w:pPr>
        <w:rPr>
          <w:rFonts w:ascii="Verdana" w:hAnsi="Verdana"/>
          <w:b/>
          <w:bCs/>
          <w:sz w:val="22"/>
        </w:rPr>
      </w:pPr>
      <w:r w:rsidRPr="00BC0C1C">
        <w:rPr>
          <w:rFonts w:ascii="Verdana" w:hAnsi="Verdana"/>
          <w:b/>
          <w:bCs/>
          <w:sz w:val="22"/>
        </w:rPr>
        <w:t>Lineamientos del Ministerio de Educación</w:t>
      </w:r>
    </w:p>
    <w:p w14:paraId="70E81A68" w14:textId="77777777" w:rsidR="00D4115A" w:rsidRPr="00BC0C1C" w:rsidRDefault="00D4115A" w:rsidP="00D4115A">
      <w:pPr>
        <w:rPr>
          <w:rFonts w:ascii="Verdana" w:hAnsi="Verdana"/>
          <w:b/>
          <w:bCs/>
          <w:sz w:val="22"/>
        </w:rPr>
      </w:pPr>
    </w:p>
    <w:p w14:paraId="6A635540" w14:textId="77777777" w:rsidR="00D4115A" w:rsidRPr="00BC0C1C" w:rsidRDefault="00D4115A" w:rsidP="00D4115A">
      <w:pPr>
        <w:numPr>
          <w:ilvl w:val="0"/>
          <w:numId w:val="27"/>
        </w:numPr>
        <w:rPr>
          <w:rFonts w:ascii="Verdana" w:hAnsi="Verdana"/>
          <w:sz w:val="22"/>
        </w:rPr>
      </w:pPr>
      <w:r w:rsidRPr="00BC0C1C">
        <w:rPr>
          <w:rFonts w:ascii="Verdana" w:hAnsi="Verdana"/>
          <w:b/>
          <w:bCs/>
          <w:sz w:val="22"/>
        </w:rPr>
        <w:t>Manuales de "Colegio 10":</w:t>
      </w:r>
      <w:r w:rsidRPr="00BC0C1C">
        <w:rPr>
          <w:rFonts w:ascii="Verdana" w:hAnsi="Verdana"/>
          <w:sz w:val="22"/>
        </w:rPr>
        <w:t> Documentos del Ministerio de Educación Nacional que ofrecen recomendaciones para el diseño arquitectónico de colegios con jornada única.</w:t>
      </w:r>
    </w:p>
    <w:p w14:paraId="1594F4C0" w14:textId="77777777" w:rsidR="00D4115A" w:rsidRPr="00BC0C1C" w:rsidRDefault="00D4115A" w:rsidP="00D4115A">
      <w:pPr>
        <w:ind w:left="720"/>
        <w:rPr>
          <w:rFonts w:ascii="Verdana" w:hAnsi="Verdana"/>
          <w:sz w:val="22"/>
        </w:rPr>
      </w:pPr>
    </w:p>
    <w:p w14:paraId="7FCA553C" w14:textId="77777777" w:rsidR="00D4115A" w:rsidRPr="00BC0C1C" w:rsidRDefault="00D4115A" w:rsidP="00D4115A">
      <w:pPr>
        <w:numPr>
          <w:ilvl w:val="0"/>
          <w:numId w:val="27"/>
        </w:numPr>
        <w:rPr>
          <w:rFonts w:ascii="Verdana" w:hAnsi="Verdana"/>
          <w:sz w:val="22"/>
        </w:rPr>
      </w:pPr>
      <w:r w:rsidRPr="00BC0C1C">
        <w:rPr>
          <w:rFonts w:ascii="Verdana" w:hAnsi="Verdana"/>
          <w:b/>
          <w:bCs/>
          <w:sz w:val="22"/>
        </w:rPr>
        <w:t>Ley 115 de 1994 (Ley General de Educación):</w:t>
      </w:r>
      <w:r w:rsidRPr="00BC0C1C">
        <w:rPr>
          <w:rFonts w:ascii="Verdana" w:hAnsi="Verdana"/>
          <w:sz w:val="22"/>
        </w:rPr>
        <w:t> Define el marco legal y social del servicio educativo que la infraestructura debe soportar. </w:t>
      </w:r>
    </w:p>
    <w:p w14:paraId="509F1F65" w14:textId="77777777" w:rsidR="00D4115A" w:rsidRPr="00BC0C1C" w:rsidRDefault="00D4115A" w:rsidP="00D4115A">
      <w:pPr>
        <w:pStyle w:val="Prrafodelista"/>
        <w:rPr>
          <w:rFonts w:ascii="Verdana" w:hAnsi="Verdana"/>
          <w:sz w:val="22"/>
        </w:rPr>
      </w:pPr>
    </w:p>
    <w:p w14:paraId="16623530" w14:textId="77777777" w:rsidR="00D4115A" w:rsidRPr="00BC0C1C" w:rsidRDefault="00D4115A" w:rsidP="00D4115A">
      <w:pPr>
        <w:ind w:left="720"/>
        <w:rPr>
          <w:rFonts w:ascii="Verdana" w:hAnsi="Verdana"/>
          <w:sz w:val="22"/>
        </w:rPr>
      </w:pPr>
    </w:p>
    <w:p w14:paraId="54005B57" w14:textId="77777777" w:rsidR="00D4115A" w:rsidRPr="00BC0C1C" w:rsidRDefault="00D4115A" w:rsidP="00D4115A">
      <w:pPr>
        <w:rPr>
          <w:rFonts w:ascii="Verdana" w:hAnsi="Verdana"/>
          <w:b/>
          <w:bCs/>
          <w:sz w:val="22"/>
        </w:rPr>
      </w:pPr>
      <w:r w:rsidRPr="00BC0C1C">
        <w:rPr>
          <w:rFonts w:ascii="Verdana" w:hAnsi="Verdana"/>
          <w:b/>
          <w:bCs/>
          <w:sz w:val="22"/>
        </w:rPr>
        <w:t>Factores de Diseño Clave según NTC 4595</w:t>
      </w:r>
    </w:p>
    <w:p w14:paraId="036F171E" w14:textId="77777777" w:rsidR="00D4115A" w:rsidRPr="00BC0C1C" w:rsidRDefault="00D4115A" w:rsidP="00D4115A">
      <w:pPr>
        <w:rPr>
          <w:rFonts w:ascii="Verdana" w:hAnsi="Verdana"/>
          <w:b/>
          <w:bCs/>
          <w:sz w:val="22"/>
        </w:rPr>
      </w:pPr>
    </w:p>
    <w:p w14:paraId="2CBCF691" w14:textId="77777777" w:rsidR="00D4115A" w:rsidRPr="00BC0C1C" w:rsidRDefault="00D4115A" w:rsidP="00D4115A">
      <w:pPr>
        <w:numPr>
          <w:ilvl w:val="0"/>
          <w:numId w:val="28"/>
        </w:numPr>
        <w:rPr>
          <w:rFonts w:ascii="Verdana" w:hAnsi="Verdana"/>
          <w:sz w:val="22"/>
        </w:rPr>
      </w:pPr>
      <w:r w:rsidRPr="00BC0C1C">
        <w:rPr>
          <w:rFonts w:ascii="Verdana" w:hAnsi="Verdana"/>
          <w:b/>
          <w:bCs/>
          <w:sz w:val="22"/>
        </w:rPr>
        <w:t>Iluminación:</w:t>
      </w:r>
      <w:r w:rsidRPr="00BC0C1C">
        <w:rPr>
          <w:rFonts w:ascii="Verdana" w:hAnsi="Verdana"/>
          <w:sz w:val="22"/>
        </w:rPr>
        <w:t> Se prioriza la luz natural, evitando deslumbramientos.</w:t>
      </w:r>
    </w:p>
    <w:p w14:paraId="5C1A37A2" w14:textId="77777777" w:rsidR="00D4115A" w:rsidRPr="00BC0C1C" w:rsidRDefault="00D4115A" w:rsidP="00D4115A">
      <w:pPr>
        <w:ind w:left="720"/>
        <w:rPr>
          <w:rFonts w:ascii="Verdana" w:hAnsi="Verdana"/>
          <w:sz w:val="22"/>
        </w:rPr>
      </w:pPr>
    </w:p>
    <w:p w14:paraId="684BE9F9" w14:textId="77777777" w:rsidR="00D4115A" w:rsidRPr="00BC0C1C" w:rsidRDefault="00D4115A" w:rsidP="00D4115A">
      <w:pPr>
        <w:numPr>
          <w:ilvl w:val="0"/>
          <w:numId w:val="28"/>
        </w:numPr>
        <w:rPr>
          <w:rFonts w:ascii="Verdana" w:hAnsi="Verdana"/>
          <w:sz w:val="22"/>
        </w:rPr>
      </w:pPr>
      <w:r w:rsidRPr="00BC0C1C">
        <w:rPr>
          <w:rFonts w:ascii="Verdana" w:hAnsi="Verdana"/>
          <w:b/>
          <w:bCs/>
          <w:sz w:val="22"/>
        </w:rPr>
        <w:t>Acústica:</w:t>
      </w:r>
      <w:r w:rsidRPr="00BC0C1C">
        <w:rPr>
          <w:rFonts w:ascii="Verdana" w:hAnsi="Verdana"/>
          <w:sz w:val="22"/>
        </w:rPr>
        <w:t> El diseño debe minimizar el ruido externo para facilitar la comunicación.</w:t>
      </w:r>
    </w:p>
    <w:p w14:paraId="30B08EA9" w14:textId="77777777" w:rsidR="00D4115A" w:rsidRPr="00BC0C1C" w:rsidRDefault="00D4115A" w:rsidP="00D4115A">
      <w:pPr>
        <w:rPr>
          <w:rFonts w:ascii="Verdana" w:hAnsi="Verdana"/>
          <w:sz w:val="22"/>
        </w:rPr>
      </w:pPr>
    </w:p>
    <w:p w14:paraId="435BD25E" w14:textId="77777777" w:rsidR="00D4115A" w:rsidRPr="00BC0C1C" w:rsidRDefault="00D4115A" w:rsidP="00D4115A">
      <w:pPr>
        <w:numPr>
          <w:ilvl w:val="0"/>
          <w:numId w:val="28"/>
        </w:numPr>
        <w:rPr>
          <w:rFonts w:ascii="Verdana" w:hAnsi="Verdana"/>
          <w:sz w:val="22"/>
        </w:rPr>
      </w:pPr>
      <w:r w:rsidRPr="00BC0C1C">
        <w:rPr>
          <w:rFonts w:ascii="Verdana" w:hAnsi="Verdana"/>
          <w:b/>
          <w:bCs/>
          <w:sz w:val="22"/>
        </w:rPr>
        <w:t>Accesibilidad:</w:t>
      </w:r>
      <w:r w:rsidRPr="00BC0C1C">
        <w:rPr>
          <w:rFonts w:ascii="Verdana" w:hAnsi="Verdana"/>
          <w:sz w:val="22"/>
        </w:rPr>
        <w:t> Debe garantizar el acceso y circulación de personas con movilidad reducida.</w:t>
      </w:r>
    </w:p>
    <w:p w14:paraId="61BF1E5B" w14:textId="77777777" w:rsidR="00D4115A" w:rsidRPr="00BC0C1C" w:rsidRDefault="00D4115A" w:rsidP="00D4115A">
      <w:pPr>
        <w:rPr>
          <w:rFonts w:ascii="Verdana" w:hAnsi="Verdana"/>
          <w:sz w:val="22"/>
        </w:rPr>
      </w:pPr>
    </w:p>
    <w:p w14:paraId="34A242FB" w14:textId="77777777" w:rsidR="00D4115A" w:rsidRPr="00BC0C1C" w:rsidRDefault="00D4115A" w:rsidP="00D4115A">
      <w:pPr>
        <w:numPr>
          <w:ilvl w:val="0"/>
          <w:numId w:val="28"/>
        </w:numPr>
        <w:rPr>
          <w:rFonts w:ascii="Verdana" w:hAnsi="Verdana"/>
          <w:sz w:val="22"/>
        </w:rPr>
      </w:pPr>
      <w:r w:rsidRPr="00BC0C1C">
        <w:rPr>
          <w:rFonts w:ascii="Verdana" w:hAnsi="Verdana"/>
          <w:b/>
          <w:bCs/>
          <w:sz w:val="22"/>
        </w:rPr>
        <w:t>Confort Térmico:</w:t>
      </w:r>
      <w:r w:rsidRPr="00BC0C1C">
        <w:rPr>
          <w:rFonts w:ascii="Verdana" w:hAnsi="Verdana"/>
          <w:sz w:val="22"/>
        </w:rPr>
        <w:t> Inclusión de ventilación cruzada y protección contra la radiación solar directa.</w:t>
      </w:r>
    </w:p>
    <w:p w14:paraId="6C4CA286" w14:textId="77777777" w:rsidR="00D4115A" w:rsidRPr="00BC0C1C" w:rsidRDefault="00D4115A" w:rsidP="00D4115A">
      <w:pPr>
        <w:rPr>
          <w:rFonts w:ascii="Verdana" w:hAnsi="Verdana"/>
          <w:sz w:val="22"/>
        </w:rPr>
      </w:pPr>
    </w:p>
    <w:p w14:paraId="4D09B8EA" w14:textId="77777777" w:rsidR="002668FF" w:rsidRPr="00BC0C1C" w:rsidRDefault="002668FF" w:rsidP="002668FF">
      <w:pPr>
        <w:rPr>
          <w:rFonts w:ascii="Verdana" w:hAnsi="Verdana"/>
          <w:b/>
          <w:bCs/>
          <w:sz w:val="22"/>
          <w:highlight w:val="lightGray"/>
        </w:rPr>
      </w:pPr>
    </w:p>
    <w:p w14:paraId="4C7C0171" w14:textId="77777777" w:rsidR="00F27294" w:rsidRPr="00BC0C1C" w:rsidRDefault="00F27294" w:rsidP="00660E07">
      <w:pPr>
        <w:pStyle w:val="Ttulo2"/>
        <w:ind w:left="567" w:hanging="567"/>
        <w:rPr>
          <w:rFonts w:ascii="Verdana" w:hAnsi="Verdana"/>
          <w:sz w:val="22"/>
          <w:szCs w:val="22"/>
        </w:rPr>
      </w:pPr>
      <w:r w:rsidRPr="00BC0C1C">
        <w:rPr>
          <w:rFonts w:ascii="Verdana" w:hAnsi="Verdana"/>
          <w:sz w:val="22"/>
          <w:szCs w:val="22"/>
        </w:rPr>
        <w:t xml:space="preserve">Método Constructivo </w:t>
      </w:r>
    </w:p>
    <w:p w14:paraId="5E93F121" w14:textId="709F9A23" w:rsidR="00F27294" w:rsidRPr="00BC0C1C" w:rsidRDefault="00F27294" w:rsidP="00F27294">
      <w:pPr>
        <w:rPr>
          <w:rFonts w:ascii="Verdana" w:hAnsi="Verdana"/>
          <w:sz w:val="22"/>
        </w:rPr>
      </w:pPr>
    </w:p>
    <w:p w14:paraId="6C967167" w14:textId="01B3159F" w:rsidR="00F27294" w:rsidRPr="00BC0C1C" w:rsidRDefault="040A369D" w:rsidP="00F27294">
      <w:pPr>
        <w:rPr>
          <w:rFonts w:ascii="Verdana" w:hAnsi="Verdana"/>
          <w:sz w:val="22"/>
        </w:rPr>
      </w:pPr>
      <w:r w:rsidRPr="00BC0C1C">
        <w:rPr>
          <w:rFonts w:ascii="Verdana" w:hAnsi="Verdana"/>
          <w:sz w:val="22"/>
        </w:rPr>
        <w:t xml:space="preserve">La metodología constructiva utilizada por el </w:t>
      </w:r>
      <w:r w:rsidR="5F00942F" w:rsidRPr="00BC0C1C">
        <w:rPr>
          <w:rFonts w:ascii="Verdana" w:hAnsi="Verdana"/>
          <w:sz w:val="22"/>
        </w:rPr>
        <w:t>C</w:t>
      </w:r>
      <w:r w:rsidRPr="00BC0C1C">
        <w:rPr>
          <w:rFonts w:ascii="Verdana" w:hAnsi="Verdana"/>
          <w:sz w:val="22"/>
        </w:rPr>
        <w:t xml:space="preserve">ontratista para desarrollar las actividades </w:t>
      </w:r>
      <w:r w:rsidR="0A103717" w:rsidRPr="00BC0C1C">
        <w:rPr>
          <w:rFonts w:ascii="Verdana" w:hAnsi="Verdana"/>
          <w:sz w:val="22"/>
        </w:rPr>
        <w:t>contratadas,</w:t>
      </w:r>
      <w:r w:rsidRPr="00BC0C1C">
        <w:rPr>
          <w:rFonts w:ascii="Verdana" w:hAnsi="Verdana"/>
          <w:sz w:val="22"/>
        </w:rPr>
        <w:t xml:space="preserve"> deberá garantizar los siguientes aspectos:</w:t>
      </w:r>
    </w:p>
    <w:p w14:paraId="62896444" w14:textId="77777777" w:rsidR="00F27294" w:rsidRPr="00BC0C1C" w:rsidRDefault="00F27294" w:rsidP="00F27294">
      <w:pPr>
        <w:rPr>
          <w:rFonts w:ascii="Verdana" w:hAnsi="Verdana"/>
          <w:sz w:val="22"/>
        </w:rPr>
      </w:pPr>
    </w:p>
    <w:p w14:paraId="4BD87B9D" w14:textId="77777777" w:rsidR="00F27294" w:rsidRPr="00BC0C1C" w:rsidRDefault="00F27294" w:rsidP="00F27294">
      <w:pPr>
        <w:pStyle w:val="Prrafodelista"/>
        <w:numPr>
          <w:ilvl w:val="0"/>
          <w:numId w:val="16"/>
        </w:numPr>
        <w:rPr>
          <w:rFonts w:ascii="Verdana" w:hAnsi="Verdana"/>
          <w:sz w:val="22"/>
        </w:rPr>
      </w:pPr>
      <w:r w:rsidRPr="00BC0C1C">
        <w:rPr>
          <w:rFonts w:ascii="Verdana" w:hAnsi="Verdana"/>
          <w:sz w:val="22"/>
        </w:rPr>
        <w:t>Las calidades previstas en planos y especificaciones que le sean entregados.</w:t>
      </w:r>
    </w:p>
    <w:p w14:paraId="4B0B19FD" w14:textId="77777777" w:rsidR="00F27294" w:rsidRPr="00BC0C1C" w:rsidRDefault="00F27294" w:rsidP="00F27294">
      <w:pPr>
        <w:pStyle w:val="Prrafodelista"/>
        <w:numPr>
          <w:ilvl w:val="0"/>
          <w:numId w:val="16"/>
        </w:numPr>
        <w:rPr>
          <w:rFonts w:ascii="Verdana" w:hAnsi="Verdana"/>
          <w:sz w:val="22"/>
        </w:rPr>
      </w:pPr>
      <w:r w:rsidRPr="00BC0C1C">
        <w:rPr>
          <w:rFonts w:ascii="Verdana" w:hAnsi="Verdana"/>
          <w:sz w:val="22"/>
        </w:rPr>
        <w:t xml:space="preserve">La estabilidad de la obra contratada. </w:t>
      </w:r>
    </w:p>
    <w:p w14:paraId="03F0E498" w14:textId="77777777" w:rsidR="00F27294" w:rsidRPr="00BC0C1C" w:rsidRDefault="00F27294" w:rsidP="00F27294">
      <w:pPr>
        <w:pStyle w:val="Prrafodelista"/>
        <w:numPr>
          <w:ilvl w:val="0"/>
          <w:numId w:val="16"/>
        </w:numPr>
        <w:rPr>
          <w:rFonts w:ascii="Verdana" w:hAnsi="Verdana"/>
          <w:sz w:val="22"/>
        </w:rPr>
      </w:pPr>
      <w:r w:rsidRPr="00BC0C1C">
        <w:rPr>
          <w:rFonts w:ascii="Verdana" w:hAnsi="Verdana"/>
          <w:sz w:val="22"/>
        </w:rPr>
        <w:t xml:space="preserve">El cumplimiento de las normas de calidad que reglamentan algunos materiales y elementos constructivos. </w:t>
      </w:r>
    </w:p>
    <w:p w14:paraId="4B7E3AFD" w14:textId="77777777" w:rsidR="00F27294" w:rsidRPr="00BC0C1C" w:rsidRDefault="00F27294" w:rsidP="00F27294">
      <w:pPr>
        <w:pStyle w:val="Prrafodelista"/>
        <w:numPr>
          <w:ilvl w:val="0"/>
          <w:numId w:val="16"/>
        </w:numPr>
        <w:rPr>
          <w:rFonts w:ascii="Verdana" w:hAnsi="Verdana"/>
          <w:sz w:val="22"/>
        </w:rPr>
      </w:pPr>
      <w:r w:rsidRPr="00BC0C1C">
        <w:rPr>
          <w:rFonts w:ascii="Verdana" w:hAnsi="Verdana"/>
          <w:sz w:val="22"/>
        </w:rPr>
        <w:t xml:space="preserve">El cumplimiento de las normas de seguridad durante la ejecución de la obra. </w:t>
      </w:r>
    </w:p>
    <w:p w14:paraId="44A9D659" w14:textId="77777777" w:rsidR="00F27294" w:rsidRPr="00BC0C1C" w:rsidRDefault="040A369D" w:rsidP="00F27294">
      <w:pPr>
        <w:pStyle w:val="Prrafodelista"/>
        <w:numPr>
          <w:ilvl w:val="0"/>
          <w:numId w:val="16"/>
        </w:numPr>
        <w:rPr>
          <w:rFonts w:ascii="Verdana" w:hAnsi="Verdana"/>
          <w:sz w:val="22"/>
        </w:rPr>
      </w:pPr>
      <w:r w:rsidRPr="00BC0C1C">
        <w:rPr>
          <w:rFonts w:ascii="Verdana" w:hAnsi="Verdana"/>
          <w:sz w:val="22"/>
        </w:rPr>
        <w:t xml:space="preserve">El cumplimiento de los aspectos de diseño y/o construcción sismorresistente de acuerdo con la NSR vigente. </w:t>
      </w:r>
    </w:p>
    <w:p w14:paraId="7538FC57" w14:textId="06198B49" w:rsidR="2F637722" w:rsidRPr="00BC0C1C" w:rsidRDefault="2F637722">
      <w:pPr>
        <w:rPr>
          <w:rFonts w:ascii="Verdana" w:hAnsi="Verdana"/>
          <w:sz w:val="22"/>
        </w:rPr>
      </w:pPr>
    </w:p>
    <w:p w14:paraId="4502157F" w14:textId="7A0AB5EF" w:rsidR="00F27294" w:rsidRPr="00BC0C1C" w:rsidRDefault="00F27294" w:rsidP="007D65FD">
      <w:pPr>
        <w:rPr>
          <w:rFonts w:ascii="Verdana" w:hAnsi="Verdana"/>
          <w:sz w:val="22"/>
        </w:rPr>
      </w:pPr>
      <w:r w:rsidRPr="00BC0C1C">
        <w:rPr>
          <w:rFonts w:ascii="Verdana" w:hAnsi="Verdana"/>
          <w:sz w:val="22"/>
        </w:rPr>
        <w:t xml:space="preserve">No afectar el desarrollo de las otras actividades que no estén a cargo suyo y que se ejecuten simultáneamente. </w:t>
      </w:r>
    </w:p>
    <w:p w14:paraId="07F28DAF" w14:textId="77777777" w:rsidR="004D5947" w:rsidRPr="00BC0C1C" w:rsidRDefault="004D5947" w:rsidP="1490B45D">
      <w:pPr>
        <w:rPr>
          <w:rFonts w:ascii="Verdana" w:hAnsi="Verdana"/>
          <w:sz w:val="22"/>
        </w:rPr>
      </w:pPr>
    </w:p>
    <w:p w14:paraId="48560CFB" w14:textId="20AF3876" w:rsidR="1490B45D" w:rsidRPr="00BC0C1C" w:rsidRDefault="1490B45D" w:rsidP="1490B45D">
      <w:pPr>
        <w:rPr>
          <w:rFonts w:ascii="Verdana" w:hAnsi="Verdana"/>
          <w:sz w:val="22"/>
        </w:rPr>
      </w:pPr>
    </w:p>
    <w:p w14:paraId="1A76F3E1" w14:textId="33925C86" w:rsidR="00FE3C09" w:rsidRPr="00BC0C1C" w:rsidRDefault="00033806" w:rsidP="002250D0">
      <w:pPr>
        <w:pStyle w:val="Ttulo1"/>
        <w:rPr>
          <w:rFonts w:ascii="Verdana" w:hAnsi="Verdana"/>
          <w:sz w:val="22"/>
          <w:szCs w:val="22"/>
        </w:rPr>
      </w:pPr>
      <w:r w:rsidRPr="00BC0C1C">
        <w:rPr>
          <w:rFonts w:ascii="Verdana" w:hAnsi="Verdana"/>
          <w:sz w:val="22"/>
          <w:szCs w:val="22"/>
        </w:rPr>
        <w:t xml:space="preserve">Aspectos Relacionados con Sostenibilidad Técnico-Ambiental </w:t>
      </w:r>
    </w:p>
    <w:p w14:paraId="22C56EA0" w14:textId="35E9283A" w:rsidR="00794D93" w:rsidRPr="00BC0C1C" w:rsidRDefault="00794D93" w:rsidP="00033806">
      <w:pPr>
        <w:rPr>
          <w:rFonts w:ascii="Verdana" w:hAnsi="Verdana"/>
          <w:sz w:val="22"/>
          <w:highlight w:val="lightGray"/>
        </w:rPr>
      </w:pPr>
    </w:p>
    <w:p w14:paraId="5E9E4FBE" w14:textId="31A97BDC" w:rsidR="004805E2" w:rsidRPr="00BC0C1C" w:rsidRDefault="00766156" w:rsidP="1490B45D">
      <w:pPr>
        <w:rPr>
          <w:rFonts w:ascii="Verdana" w:hAnsi="Verdana"/>
          <w:sz w:val="22"/>
        </w:rPr>
      </w:pPr>
      <w:r w:rsidRPr="00BC0C1C">
        <w:rPr>
          <w:rFonts w:ascii="Verdana" w:hAnsi="Verdana"/>
          <w:sz w:val="22"/>
        </w:rPr>
        <w:lastRenderedPageBreak/>
        <w:t>La implementación de l</w:t>
      </w:r>
      <w:r w:rsidR="006E20D7" w:rsidRPr="00BC0C1C">
        <w:rPr>
          <w:rFonts w:ascii="Verdana" w:hAnsi="Verdana"/>
          <w:sz w:val="22"/>
        </w:rPr>
        <w:t>o</w:t>
      </w:r>
      <w:r w:rsidRPr="00BC0C1C">
        <w:rPr>
          <w:rFonts w:ascii="Verdana" w:hAnsi="Verdana"/>
          <w:sz w:val="22"/>
        </w:rPr>
        <w:t>s</w:t>
      </w:r>
      <w:r w:rsidR="006E20D7" w:rsidRPr="00BC0C1C">
        <w:rPr>
          <w:rFonts w:ascii="Verdana" w:hAnsi="Verdana"/>
          <w:sz w:val="22"/>
        </w:rPr>
        <w:t xml:space="preserve"> criterios sostenibles o</w:t>
      </w:r>
      <w:r w:rsidRPr="00BC0C1C">
        <w:rPr>
          <w:rFonts w:ascii="Verdana" w:hAnsi="Verdana"/>
          <w:sz w:val="22"/>
        </w:rPr>
        <w:t xml:space="preserve"> medidas a las que se refiere este numeral deberá realizar</w:t>
      </w:r>
      <w:r w:rsidR="00B72373" w:rsidRPr="00BC0C1C">
        <w:rPr>
          <w:rFonts w:ascii="Verdana" w:hAnsi="Verdana"/>
          <w:sz w:val="22"/>
        </w:rPr>
        <w:t>se</w:t>
      </w:r>
      <w:r w:rsidRPr="00BC0C1C">
        <w:rPr>
          <w:rFonts w:ascii="Verdana" w:hAnsi="Verdana"/>
          <w:sz w:val="22"/>
        </w:rPr>
        <w:t xml:space="preserve"> de manera armónica con el</w:t>
      </w:r>
      <w:r w:rsidR="007E16B4" w:rsidRPr="00BC0C1C">
        <w:rPr>
          <w:rFonts w:ascii="Verdana" w:hAnsi="Verdana"/>
          <w:sz w:val="22"/>
        </w:rPr>
        <w:t xml:space="preserve"> cumplimiento de </w:t>
      </w:r>
      <w:r w:rsidR="007E1044" w:rsidRPr="00BC0C1C">
        <w:rPr>
          <w:rFonts w:ascii="Verdana" w:hAnsi="Verdana"/>
          <w:sz w:val="22"/>
        </w:rPr>
        <w:t xml:space="preserve">las </w:t>
      </w:r>
      <w:r w:rsidR="009C0E18" w:rsidRPr="00BC0C1C">
        <w:rPr>
          <w:rFonts w:ascii="Verdana" w:hAnsi="Verdana"/>
          <w:sz w:val="22"/>
        </w:rPr>
        <w:t>obligaciones impuestas por licencias, permisos, autorizaciones</w:t>
      </w:r>
      <w:r w:rsidR="00A75E65" w:rsidRPr="00BC0C1C">
        <w:rPr>
          <w:rFonts w:ascii="Verdana" w:hAnsi="Verdana"/>
          <w:sz w:val="22"/>
        </w:rPr>
        <w:t xml:space="preserve"> y demás </w:t>
      </w:r>
      <w:r w:rsidR="008824E6" w:rsidRPr="00BC0C1C">
        <w:rPr>
          <w:rFonts w:ascii="Verdana" w:hAnsi="Verdana"/>
          <w:sz w:val="22"/>
        </w:rPr>
        <w:t xml:space="preserve">instrumentos </w:t>
      </w:r>
      <w:r w:rsidR="00B72373" w:rsidRPr="00BC0C1C">
        <w:rPr>
          <w:rFonts w:ascii="Verdana" w:hAnsi="Verdana"/>
          <w:sz w:val="22"/>
        </w:rPr>
        <w:t xml:space="preserve">aplicables a la respectiva obra. </w:t>
      </w:r>
      <w:r w:rsidR="008969BD" w:rsidRPr="00BC0C1C">
        <w:rPr>
          <w:rFonts w:ascii="Verdana" w:hAnsi="Verdana"/>
          <w:sz w:val="22"/>
        </w:rPr>
        <w:t>De igual manera,</w:t>
      </w:r>
      <w:r w:rsidR="00BB5D04" w:rsidRPr="00BC0C1C">
        <w:rPr>
          <w:rFonts w:ascii="Verdana" w:hAnsi="Verdana"/>
          <w:sz w:val="22"/>
        </w:rPr>
        <w:t xml:space="preserve"> </w:t>
      </w:r>
      <w:r w:rsidR="008969BD" w:rsidRPr="00BC0C1C">
        <w:rPr>
          <w:rFonts w:ascii="Verdana" w:hAnsi="Verdana"/>
          <w:sz w:val="22"/>
        </w:rPr>
        <w:t xml:space="preserve">las </w:t>
      </w:r>
      <w:r w:rsidR="0096780E" w:rsidRPr="00BC0C1C">
        <w:rPr>
          <w:rFonts w:ascii="Verdana" w:hAnsi="Verdana"/>
          <w:sz w:val="22"/>
        </w:rPr>
        <w:t>medidas</w:t>
      </w:r>
      <w:r w:rsidR="00F1554E" w:rsidRPr="00BC0C1C">
        <w:rPr>
          <w:rFonts w:ascii="Verdana" w:hAnsi="Verdana"/>
          <w:sz w:val="22"/>
        </w:rPr>
        <w:t xml:space="preserve"> </w:t>
      </w:r>
      <w:r w:rsidR="00F05A62" w:rsidRPr="00BC0C1C">
        <w:rPr>
          <w:rFonts w:ascii="Verdana" w:hAnsi="Verdana"/>
          <w:sz w:val="22"/>
        </w:rPr>
        <w:t>deberán estar acorde</w:t>
      </w:r>
      <w:r w:rsidR="00D97E3D" w:rsidRPr="00BC0C1C">
        <w:rPr>
          <w:rFonts w:ascii="Verdana" w:hAnsi="Verdana"/>
          <w:sz w:val="22"/>
        </w:rPr>
        <w:t>s</w:t>
      </w:r>
      <w:r w:rsidR="00F05A62" w:rsidRPr="00BC0C1C">
        <w:rPr>
          <w:rFonts w:ascii="Verdana" w:hAnsi="Verdana"/>
          <w:sz w:val="22"/>
        </w:rPr>
        <w:t xml:space="preserve"> </w:t>
      </w:r>
      <w:r w:rsidR="0062687E" w:rsidRPr="00BC0C1C">
        <w:rPr>
          <w:rFonts w:ascii="Verdana" w:hAnsi="Verdana"/>
          <w:sz w:val="22"/>
        </w:rPr>
        <w:t xml:space="preserve">con la Norma Técnica </w:t>
      </w:r>
      <w:r w:rsidR="0024683C" w:rsidRPr="00BC0C1C">
        <w:rPr>
          <w:rFonts w:ascii="Verdana" w:hAnsi="Verdana"/>
          <w:sz w:val="22"/>
        </w:rPr>
        <w:t>aplicable a cada sector</w:t>
      </w:r>
      <w:r w:rsidR="00871914" w:rsidRPr="00BC0C1C">
        <w:rPr>
          <w:rFonts w:ascii="Verdana" w:hAnsi="Verdana"/>
          <w:sz w:val="22"/>
        </w:rPr>
        <w:t xml:space="preserve">, en los casos que aplique. Por ejemplo: </w:t>
      </w:r>
      <w:r w:rsidR="0062687E" w:rsidRPr="00BC0C1C">
        <w:rPr>
          <w:rFonts w:ascii="Verdana" w:hAnsi="Verdana"/>
          <w:sz w:val="22"/>
        </w:rPr>
        <w:t>NTC 4595</w:t>
      </w:r>
      <w:r w:rsidR="00236D47" w:rsidRPr="00BC0C1C">
        <w:rPr>
          <w:rFonts w:ascii="Verdana" w:hAnsi="Verdana"/>
          <w:sz w:val="22"/>
        </w:rPr>
        <w:t xml:space="preserve"> relativa al </w:t>
      </w:r>
      <w:r w:rsidR="00823040" w:rsidRPr="00BC0C1C">
        <w:rPr>
          <w:rFonts w:ascii="Verdana" w:hAnsi="Verdana"/>
          <w:i/>
          <w:iCs/>
          <w:sz w:val="22"/>
        </w:rPr>
        <w:t>«</w:t>
      </w:r>
      <w:r w:rsidR="00236D47" w:rsidRPr="00BC0C1C">
        <w:rPr>
          <w:rFonts w:ascii="Verdana" w:hAnsi="Verdana"/>
          <w:i/>
          <w:iCs/>
          <w:sz w:val="22"/>
        </w:rPr>
        <w:t>Planteamiento y diseño de instalaciones y ambientes escolares</w:t>
      </w:r>
      <w:r w:rsidR="6B154448" w:rsidRPr="00BC0C1C">
        <w:rPr>
          <w:rFonts w:ascii="Verdana" w:hAnsi="Verdana"/>
          <w:i/>
          <w:iCs/>
          <w:sz w:val="22"/>
        </w:rPr>
        <w:t xml:space="preserve"> o </w:t>
      </w:r>
      <w:r w:rsidR="618F7ADB" w:rsidRPr="00BC0C1C">
        <w:rPr>
          <w:rFonts w:ascii="Verdana" w:hAnsi="Verdana"/>
          <w:i/>
          <w:iCs/>
          <w:sz w:val="22"/>
        </w:rPr>
        <w:t>la Resolución 472 de 2017 modificada por la Resolución</w:t>
      </w:r>
      <w:r w:rsidR="0976C215" w:rsidRPr="00BC0C1C">
        <w:rPr>
          <w:rFonts w:ascii="Verdana" w:hAnsi="Verdana"/>
          <w:i/>
          <w:iCs/>
          <w:sz w:val="22"/>
        </w:rPr>
        <w:t xml:space="preserve"> </w:t>
      </w:r>
      <w:r w:rsidR="782E3642" w:rsidRPr="00BC0C1C">
        <w:rPr>
          <w:rFonts w:ascii="Verdana" w:hAnsi="Verdana"/>
          <w:i/>
          <w:iCs/>
          <w:sz w:val="22"/>
        </w:rPr>
        <w:t>1257 del 23 de noviembre de 2021 sobre la gestión integral de residuos de construcción y demolición - RCD</w:t>
      </w:r>
      <w:r w:rsidR="00823040" w:rsidRPr="00BC0C1C">
        <w:rPr>
          <w:rFonts w:ascii="Verdana" w:hAnsi="Verdana"/>
          <w:i/>
          <w:iCs/>
          <w:sz w:val="22"/>
        </w:rPr>
        <w:t>»</w:t>
      </w:r>
      <w:r w:rsidR="00FB33CA" w:rsidRPr="00BC0C1C">
        <w:rPr>
          <w:rFonts w:ascii="Verdana" w:hAnsi="Verdana"/>
          <w:sz w:val="22"/>
        </w:rPr>
        <w:t>.</w:t>
      </w:r>
    </w:p>
    <w:p w14:paraId="42AB3C8E" w14:textId="3E3EE6AF" w:rsidR="00EA39D0" w:rsidRPr="00BC0C1C" w:rsidRDefault="00EA39D0" w:rsidP="004805E2">
      <w:pPr>
        <w:rPr>
          <w:rFonts w:ascii="Verdana" w:hAnsi="Verdana" w:cstheme="minorHAnsi"/>
          <w:sz w:val="22"/>
        </w:rPr>
      </w:pPr>
    </w:p>
    <w:p w14:paraId="2B18364C" w14:textId="19307224" w:rsidR="00EA39D0" w:rsidRPr="00BC0C1C" w:rsidRDefault="00EA39D0" w:rsidP="00EA39D0">
      <w:pPr>
        <w:rPr>
          <w:rFonts w:ascii="Verdana" w:hAnsi="Verdana"/>
          <w:sz w:val="22"/>
        </w:rPr>
      </w:pPr>
      <w:r w:rsidRPr="00BC0C1C">
        <w:rPr>
          <w:rFonts w:ascii="Verdana" w:hAnsi="Verdana"/>
          <w:sz w:val="22"/>
        </w:rPr>
        <w:t xml:space="preserve">Cada proyecto constituye un escenario en particular, </w:t>
      </w:r>
      <w:r w:rsidR="008969BD" w:rsidRPr="00BC0C1C">
        <w:rPr>
          <w:rFonts w:ascii="Verdana" w:hAnsi="Verdana"/>
          <w:sz w:val="22"/>
        </w:rPr>
        <w:t>por lo que</w:t>
      </w:r>
      <w:r w:rsidRPr="00BC0C1C">
        <w:rPr>
          <w:rFonts w:ascii="Verdana" w:hAnsi="Verdana"/>
          <w:sz w:val="22"/>
        </w:rPr>
        <w:t xml:space="preserve"> es deber de la </w:t>
      </w:r>
      <w:r w:rsidR="025FBB35" w:rsidRPr="00BC0C1C">
        <w:rPr>
          <w:rFonts w:ascii="Verdana" w:hAnsi="Verdana"/>
          <w:sz w:val="22"/>
        </w:rPr>
        <w:t>E</w:t>
      </w:r>
      <w:r w:rsidRPr="00BC0C1C">
        <w:rPr>
          <w:rFonts w:ascii="Verdana" w:hAnsi="Verdana"/>
          <w:sz w:val="22"/>
        </w:rPr>
        <w:t xml:space="preserve">ntidad </w:t>
      </w:r>
      <w:r w:rsidR="00FD1FAF" w:rsidRPr="00BC0C1C">
        <w:rPr>
          <w:rFonts w:ascii="Verdana" w:hAnsi="Verdana"/>
          <w:sz w:val="22"/>
        </w:rPr>
        <w:t>E</w:t>
      </w:r>
      <w:r w:rsidRPr="00BC0C1C">
        <w:rPr>
          <w:rFonts w:ascii="Verdana" w:hAnsi="Verdana"/>
          <w:sz w:val="22"/>
        </w:rPr>
        <w:t>statal realizar el análisis r</w:t>
      </w:r>
      <w:r w:rsidR="0096780E" w:rsidRPr="00BC0C1C">
        <w:rPr>
          <w:rFonts w:ascii="Verdana" w:hAnsi="Verdana"/>
          <w:sz w:val="22"/>
        </w:rPr>
        <w:t>espectivo en cada caso, de manera tal que se logre</w:t>
      </w:r>
      <w:r w:rsidRPr="00BC0C1C">
        <w:rPr>
          <w:rFonts w:ascii="Verdana" w:hAnsi="Verdana"/>
          <w:sz w:val="22"/>
        </w:rPr>
        <w:t xml:space="preserve"> identificar los aspectos</w:t>
      </w:r>
      <w:r w:rsidR="0096780E" w:rsidRPr="00BC0C1C">
        <w:rPr>
          <w:rFonts w:ascii="Verdana" w:hAnsi="Verdana"/>
          <w:sz w:val="22"/>
        </w:rPr>
        <w:t xml:space="preserve"> y particularidades</w:t>
      </w:r>
      <w:r w:rsidRPr="00BC0C1C">
        <w:rPr>
          <w:rFonts w:ascii="Verdana" w:hAnsi="Verdana"/>
          <w:sz w:val="22"/>
        </w:rPr>
        <w:t xml:space="preserve"> asociad</w:t>
      </w:r>
      <w:r w:rsidR="0096780E" w:rsidRPr="00BC0C1C">
        <w:rPr>
          <w:rFonts w:ascii="Verdana" w:hAnsi="Verdana"/>
          <w:sz w:val="22"/>
        </w:rPr>
        <w:t xml:space="preserve">as al desarrollo de </w:t>
      </w:r>
      <w:r w:rsidR="00D97E3D" w:rsidRPr="00BC0C1C">
        <w:rPr>
          <w:rFonts w:ascii="Verdana" w:hAnsi="Verdana"/>
          <w:sz w:val="22"/>
        </w:rPr>
        <w:t>l</w:t>
      </w:r>
      <w:r w:rsidR="0096780E" w:rsidRPr="00BC0C1C">
        <w:rPr>
          <w:rFonts w:ascii="Verdana" w:hAnsi="Verdana"/>
          <w:sz w:val="22"/>
        </w:rPr>
        <w:t>a obra. Asim</w:t>
      </w:r>
      <w:r w:rsidRPr="00BC0C1C">
        <w:rPr>
          <w:rFonts w:ascii="Verdana" w:hAnsi="Verdana"/>
          <w:sz w:val="22"/>
        </w:rPr>
        <w:t>i</w:t>
      </w:r>
      <w:r w:rsidR="0096780E" w:rsidRPr="00BC0C1C">
        <w:rPr>
          <w:rFonts w:ascii="Verdana" w:hAnsi="Verdana"/>
          <w:sz w:val="22"/>
        </w:rPr>
        <w:t xml:space="preserve">smo, el análisis deberá </w:t>
      </w:r>
      <w:r w:rsidR="008969BD" w:rsidRPr="00BC0C1C">
        <w:rPr>
          <w:rFonts w:ascii="Verdana" w:hAnsi="Verdana"/>
          <w:sz w:val="22"/>
        </w:rPr>
        <w:t xml:space="preserve">determinar la </w:t>
      </w:r>
      <w:r w:rsidR="0096780E" w:rsidRPr="00BC0C1C">
        <w:rPr>
          <w:rFonts w:ascii="Verdana" w:hAnsi="Verdana"/>
          <w:sz w:val="22"/>
        </w:rPr>
        <w:t>i</w:t>
      </w:r>
      <w:r w:rsidR="008969BD" w:rsidRPr="00BC0C1C">
        <w:rPr>
          <w:rFonts w:ascii="Verdana" w:hAnsi="Verdana"/>
          <w:sz w:val="22"/>
        </w:rPr>
        <w:t>n</w:t>
      </w:r>
      <w:r w:rsidRPr="00BC0C1C">
        <w:rPr>
          <w:rFonts w:ascii="Verdana" w:hAnsi="Verdana"/>
          <w:sz w:val="22"/>
        </w:rPr>
        <w:t>cidencia</w:t>
      </w:r>
      <w:r w:rsidR="00FD21C9" w:rsidRPr="00BC0C1C">
        <w:rPr>
          <w:rFonts w:ascii="Verdana" w:hAnsi="Verdana"/>
          <w:sz w:val="22"/>
        </w:rPr>
        <w:t xml:space="preserve"> de la implementación de las medida</w:t>
      </w:r>
      <w:r w:rsidR="00484AA8" w:rsidRPr="00BC0C1C">
        <w:rPr>
          <w:rFonts w:ascii="Verdana" w:hAnsi="Verdana"/>
          <w:sz w:val="22"/>
        </w:rPr>
        <w:t>s sostenibles</w:t>
      </w:r>
      <w:r w:rsidRPr="00BC0C1C">
        <w:rPr>
          <w:rFonts w:ascii="Verdana" w:hAnsi="Verdana"/>
          <w:sz w:val="22"/>
        </w:rPr>
        <w:t xml:space="preserve"> en el </w:t>
      </w:r>
      <w:r w:rsidR="78ABCA2C" w:rsidRPr="00BC0C1C">
        <w:rPr>
          <w:rFonts w:ascii="Verdana" w:hAnsi="Verdana"/>
          <w:sz w:val="22"/>
        </w:rPr>
        <w:t>P</w:t>
      </w:r>
      <w:r w:rsidRPr="00BC0C1C">
        <w:rPr>
          <w:rFonts w:ascii="Verdana" w:hAnsi="Verdana"/>
          <w:sz w:val="22"/>
        </w:rPr>
        <w:t xml:space="preserve">resupuesto </w:t>
      </w:r>
      <w:r w:rsidR="591C4EFD" w:rsidRPr="00BC0C1C">
        <w:rPr>
          <w:rFonts w:ascii="Verdana" w:hAnsi="Verdana"/>
          <w:sz w:val="22"/>
        </w:rPr>
        <w:t>O</w:t>
      </w:r>
      <w:r w:rsidRPr="00BC0C1C">
        <w:rPr>
          <w:rFonts w:ascii="Verdana" w:hAnsi="Verdana"/>
          <w:sz w:val="22"/>
        </w:rPr>
        <w:t>ficial del proyecto</w:t>
      </w:r>
      <w:r w:rsidR="00484AA8" w:rsidRPr="00BC0C1C">
        <w:rPr>
          <w:rFonts w:ascii="Verdana" w:hAnsi="Verdana"/>
          <w:sz w:val="22"/>
        </w:rPr>
        <w:t>.</w:t>
      </w:r>
    </w:p>
    <w:p w14:paraId="281A43CE" w14:textId="6844F9B1" w:rsidR="3C78AF21" w:rsidRPr="00BC0C1C" w:rsidRDefault="3C78AF21" w:rsidP="3C78AF21">
      <w:pPr>
        <w:rPr>
          <w:rFonts w:ascii="Verdana" w:hAnsi="Verdana"/>
          <w:sz w:val="22"/>
          <w:highlight w:val="lightGray"/>
        </w:rPr>
      </w:pPr>
    </w:p>
    <w:p w14:paraId="584185BF" w14:textId="047DAB1B" w:rsidR="0319D685" w:rsidRPr="00BC0C1C" w:rsidRDefault="0319D685" w:rsidP="3C78AF21">
      <w:pPr>
        <w:rPr>
          <w:rFonts w:ascii="Verdana" w:eastAsia="Arial" w:hAnsi="Verdana" w:cs="Arial"/>
          <w:sz w:val="22"/>
        </w:rPr>
      </w:pPr>
      <w:r w:rsidRPr="00BC0C1C">
        <w:rPr>
          <w:rFonts w:ascii="Verdana" w:eastAsia="Arial" w:hAnsi="Verdana" w:cs="Arial"/>
          <w:sz w:val="22"/>
        </w:rPr>
        <w:t>Para este efecto dentro de los Informes periódicos se deberá dejar constancia sobre:</w:t>
      </w:r>
    </w:p>
    <w:p w14:paraId="479B4F3A" w14:textId="155EA7A8" w:rsidR="3C78AF21" w:rsidRPr="00BC0C1C" w:rsidRDefault="3C78AF21" w:rsidP="3C78AF21">
      <w:pPr>
        <w:rPr>
          <w:rFonts w:ascii="Verdana" w:eastAsia="Arial" w:hAnsi="Verdana" w:cs="Arial"/>
          <w:sz w:val="22"/>
        </w:rPr>
      </w:pPr>
    </w:p>
    <w:p w14:paraId="1FCDDF98" w14:textId="345481B0"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Cumplimiento de los criterios establecidos en los numerales anteriores, dando un porcentaje o estableciendo indicadores de gestión ambiental y social. </w:t>
      </w:r>
    </w:p>
    <w:p w14:paraId="005938B3" w14:textId="5511CFD0"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de educación y capacitación ambiental. </w:t>
      </w:r>
    </w:p>
    <w:p w14:paraId="40D8BC64" w14:textId="3F423620"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y convocatorias del área de Gestión Social. </w:t>
      </w:r>
    </w:p>
    <w:p w14:paraId="75E9886F" w14:textId="09D7CCB5"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copia de contratos que acrediten la vinculación de personal de la comunidad, descrito en estos numerales. </w:t>
      </w:r>
    </w:p>
    <w:p w14:paraId="083B340B" w14:textId="265A6ACB"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Presentación de los documentos, fichas o todos aquellos que acrediten el cumplimiento de cada uno de los componentes descritos en el presente programa.</w:t>
      </w:r>
    </w:p>
    <w:p w14:paraId="59DA9AA1" w14:textId="72978B9E" w:rsidR="00033806" w:rsidRPr="00C14360" w:rsidRDefault="00033806" w:rsidP="1490B45D">
      <w:pPr>
        <w:rPr>
          <w:rFonts w:ascii="Verdana" w:hAnsi="Verdana"/>
          <w:sz w:val="22"/>
        </w:rPr>
      </w:pPr>
    </w:p>
    <w:p w14:paraId="70372C17" w14:textId="2E5553A7" w:rsidR="002250D0" w:rsidRPr="00C14360" w:rsidRDefault="00CF369B" w:rsidP="002250D0">
      <w:pPr>
        <w:pStyle w:val="Ttulo1"/>
        <w:rPr>
          <w:rFonts w:ascii="Verdana" w:hAnsi="Verdana"/>
          <w:sz w:val="22"/>
          <w:szCs w:val="22"/>
        </w:rPr>
      </w:pPr>
      <w:r w:rsidRPr="00C14360">
        <w:rPr>
          <w:rFonts w:ascii="Verdana" w:hAnsi="Verdana"/>
          <w:sz w:val="22"/>
          <w:szCs w:val="22"/>
        </w:rPr>
        <w:t>I</w:t>
      </w:r>
      <w:r w:rsidR="002250D0" w:rsidRPr="00C14360">
        <w:rPr>
          <w:rFonts w:ascii="Verdana" w:hAnsi="Verdana"/>
          <w:sz w:val="22"/>
          <w:szCs w:val="22"/>
        </w:rPr>
        <w:t xml:space="preserve">nformación sobre </w:t>
      </w:r>
      <w:r w:rsidR="0022646C" w:rsidRPr="00C14360">
        <w:rPr>
          <w:rFonts w:ascii="Verdana" w:hAnsi="Verdana"/>
          <w:sz w:val="22"/>
          <w:szCs w:val="22"/>
        </w:rPr>
        <w:t xml:space="preserve">el personal profesional </w:t>
      </w:r>
    </w:p>
    <w:p w14:paraId="61B1B7A1" w14:textId="79DE7998" w:rsidR="0022646C" w:rsidRPr="00C14360" w:rsidRDefault="0022646C" w:rsidP="0022646C">
      <w:pPr>
        <w:rPr>
          <w:rFonts w:ascii="Verdana" w:hAnsi="Verdana"/>
          <w:sz w:val="22"/>
        </w:rPr>
      </w:pPr>
    </w:p>
    <w:p w14:paraId="66EBC1D0" w14:textId="532E8533" w:rsidR="0022646C" w:rsidRPr="00C14360" w:rsidRDefault="00C4150A" w:rsidP="0022646C">
      <w:pPr>
        <w:rPr>
          <w:rFonts w:ascii="Verdana" w:hAnsi="Verdana"/>
          <w:sz w:val="22"/>
        </w:rPr>
      </w:pPr>
      <w:r w:rsidRPr="00C14360">
        <w:rPr>
          <w:rFonts w:ascii="Verdana" w:hAnsi="Verdana"/>
          <w:sz w:val="22"/>
        </w:rPr>
        <w:t xml:space="preserve">Para efectos del análisis de la información del personal, se tendrán en cuenta las siguientes consideraciones: </w:t>
      </w:r>
    </w:p>
    <w:p w14:paraId="370D43AF" w14:textId="12EA5BA8" w:rsidR="00C4150A" w:rsidRPr="00C14360" w:rsidRDefault="00C4150A" w:rsidP="0022646C">
      <w:pPr>
        <w:rPr>
          <w:rFonts w:ascii="Verdana" w:hAnsi="Verdana"/>
          <w:sz w:val="22"/>
        </w:rPr>
      </w:pPr>
    </w:p>
    <w:p w14:paraId="43CAEFA8" w14:textId="7AEEB65F" w:rsidR="00C4150A" w:rsidRPr="00C14360" w:rsidRDefault="0016156E" w:rsidP="00C4150A">
      <w:pPr>
        <w:pStyle w:val="Prrafodelista"/>
        <w:numPr>
          <w:ilvl w:val="0"/>
          <w:numId w:val="7"/>
        </w:numPr>
        <w:rPr>
          <w:rFonts w:ascii="Verdana" w:hAnsi="Verdana"/>
          <w:sz w:val="22"/>
        </w:rPr>
      </w:pPr>
      <w:r w:rsidRPr="00C14360">
        <w:rPr>
          <w:rFonts w:ascii="Verdana" w:hAnsi="Verdana"/>
          <w:sz w:val="22"/>
        </w:rPr>
        <w:lastRenderedPageBreak/>
        <w:t xml:space="preserve">Las hojas de vida y soportes del personal vinculado al proyecto serán verificadas una vez se adjudique el </w:t>
      </w:r>
      <w:r w:rsidR="34360E1A" w:rsidRPr="00C14360">
        <w:rPr>
          <w:rFonts w:ascii="Verdana" w:hAnsi="Verdana"/>
          <w:sz w:val="22"/>
        </w:rPr>
        <w:t>C</w:t>
      </w:r>
      <w:r w:rsidRPr="00C14360">
        <w:rPr>
          <w:rFonts w:ascii="Verdana" w:hAnsi="Verdana"/>
          <w:sz w:val="22"/>
        </w:rPr>
        <w:t xml:space="preserve">ontrato y no podrán ser pedidas durante la selección del </w:t>
      </w:r>
      <w:r w:rsidR="0009621C" w:rsidRPr="00C14360">
        <w:rPr>
          <w:rFonts w:ascii="Verdana" w:hAnsi="Verdana"/>
          <w:sz w:val="22"/>
        </w:rPr>
        <w:t>C</w:t>
      </w:r>
      <w:r w:rsidRPr="00C14360">
        <w:rPr>
          <w:rFonts w:ascii="Verdana" w:hAnsi="Verdana"/>
          <w:sz w:val="22"/>
        </w:rPr>
        <w:t xml:space="preserve">ontratista para efectos de otorgar puntaje o como criterio habilitante. </w:t>
      </w:r>
    </w:p>
    <w:p w14:paraId="68C0D458" w14:textId="27CBB7B3" w:rsidR="0016156E" w:rsidRPr="00C14360" w:rsidRDefault="0016156E" w:rsidP="0016156E">
      <w:pPr>
        <w:rPr>
          <w:rFonts w:ascii="Verdana" w:hAnsi="Verdana"/>
          <w:sz w:val="22"/>
        </w:rPr>
      </w:pPr>
    </w:p>
    <w:p w14:paraId="0DF50EE1" w14:textId="7803C2E9" w:rsidR="00EA71DA" w:rsidRPr="00C14360" w:rsidRDefault="0016156E" w:rsidP="00EA71DA">
      <w:pPr>
        <w:pStyle w:val="Prrafodelista"/>
        <w:numPr>
          <w:ilvl w:val="0"/>
          <w:numId w:val="7"/>
        </w:numPr>
        <w:rPr>
          <w:rFonts w:ascii="Verdana" w:hAnsi="Verdana"/>
          <w:sz w:val="22"/>
        </w:rPr>
      </w:pPr>
      <w:r w:rsidRPr="00C14360">
        <w:rPr>
          <w:rFonts w:ascii="Verdana" w:hAnsi="Verdana"/>
          <w:sz w:val="22"/>
        </w:rPr>
        <w:t xml:space="preserve">Si el </w:t>
      </w:r>
      <w:r w:rsidR="5DF22E68" w:rsidRPr="00C14360">
        <w:rPr>
          <w:rFonts w:ascii="Verdana" w:hAnsi="Verdana"/>
          <w:sz w:val="22"/>
        </w:rPr>
        <w:t>C</w:t>
      </w:r>
      <w:r w:rsidRPr="00C14360">
        <w:rPr>
          <w:rFonts w:ascii="Verdana" w:hAnsi="Verdana"/>
          <w:sz w:val="22"/>
        </w:rPr>
        <w:t xml:space="preserve">ontratista </w:t>
      </w:r>
      <w:r w:rsidR="003D5109" w:rsidRPr="00C14360">
        <w:rPr>
          <w:rFonts w:ascii="Verdana" w:hAnsi="Verdana"/>
          <w:sz w:val="22"/>
        </w:rPr>
        <w:t xml:space="preserve">ofrece dos (2) o más profesionales para realizar actividades de un mismo cargo, cada uno de ellos deberá cumplir los requisitos exigidos en los </w:t>
      </w:r>
      <w:r w:rsidR="3B0B6D28" w:rsidRPr="00C14360">
        <w:rPr>
          <w:rFonts w:ascii="Verdana" w:hAnsi="Verdana"/>
          <w:sz w:val="22"/>
        </w:rPr>
        <w:t>P</w:t>
      </w:r>
      <w:r w:rsidR="003D5109" w:rsidRPr="00C14360">
        <w:rPr>
          <w:rFonts w:ascii="Verdana" w:hAnsi="Verdana"/>
          <w:sz w:val="22"/>
        </w:rPr>
        <w:t xml:space="preserve">liegos de </w:t>
      </w:r>
      <w:r w:rsidR="461B73C2" w:rsidRPr="00C14360">
        <w:rPr>
          <w:rFonts w:ascii="Verdana" w:hAnsi="Verdana"/>
          <w:sz w:val="22"/>
        </w:rPr>
        <w:t>C</w:t>
      </w:r>
      <w:r w:rsidR="003D5109" w:rsidRPr="00C14360">
        <w:rPr>
          <w:rFonts w:ascii="Verdana" w:hAnsi="Verdana"/>
          <w:sz w:val="22"/>
        </w:rPr>
        <w:t xml:space="preserve">ondiciones para el respectivo cargo. </w:t>
      </w:r>
      <w:r w:rsidR="00EA71DA" w:rsidRPr="00C14360">
        <w:rPr>
          <w:rFonts w:ascii="Verdana" w:hAnsi="Verdana"/>
          <w:sz w:val="22"/>
        </w:rPr>
        <w:t>Un mismo profesional no puede ser ofrecido para dos o más cargos diferentes en los cuales supere el 100</w:t>
      </w:r>
      <w:r w:rsidR="00444C6E" w:rsidRPr="00C14360">
        <w:rPr>
          <w:rFonts w:ascii="Verdana" w:hAnsi="Verdana"/>
          <w:sz w:val="22"/>
        </w:rPr>
        <w:t xml:space="preserve"> </w:t>
      </w:r>
      <w:r w:rsidR="00EA71DA" w:rsidRPr="00C14360">
        <w:rPr>
          <w:rFonts w:ascii="Verdana" w:hAnsi="Verdana"/>
          <w:sz w:val="22"/>
        </w:rPr>
        <w:t xml:space="preserve">% de la dedicación requerida para este </w:t>
      </w:r>
      <w:r w:rsidR="0D62CDD7" w:rsidRPr="00C14360">
        <w:rPr>
          <w:rFonts w:ascii="Verdana" w:hAnsi="Verdana"/>
          <w:sz w:val="22"/>
        </w:rPr>
        <w:t>P</w:t>
      </w:r>
      <w:r w:rsidR="00EA71DA" w:rsidRPr="00C14360">
        <w:rPr>
          <w:rFonts w:ascii="Verdana" w:hAnsi="Verdana"/>
          <w:sz w:val="22"/>
        </w:rPr>
        <w:t xml:space="preserve">roceso de </w:t>
      </w:r>
      <w:r w:rsidR="1D790F99" w:rsidRPr="00C14360">
        <w:rPr>
          <w:rFonts w:ascii="Verdana" w:hAnsi="Verdana"/>
          <w:sz w:val="22"/>
        </w:rPr>
        <w:t>C</w:t>
      </w:r>
      <w:r w:rsidR="00EA71DA" w:rsidRPr="00C14360">
        <w:rPr>
          <w:rFonts w:ascii="Verdana" w:hAnsi="Verdana"/>
          <w:sz w:val="22"/>
        </w:rPr>
        <w:t>ontratación.</w:t>
      </w:r>
    </w:p>
    <w:p w14:paraId="30EE77A9" w14:textId="77777777" w:rsidR="00EA71DA" w:rsidRPr="00C14360" w:rsidRDefault="00EA71DA" w:rsidP="00EA71DA">
      <w:pPr>
        <w:pStyle w:val="Prrafodelista"/>
        <w:rPr>
          <w:rFonts w:ascii="Verdana" w:hAnsi="Verdana"/>
          <w:sz w:val="22"/>
        </w:rPr>
      </w:pPr>
    </w:p>
    <w:p w14:paraId="4D53185B" w14:textId="0F43634D" w:rsidR="0016156E" w:rsidRPr="00C14360" w:rsidRDefault="00426B4B" w:rsidP="0016156E">
      <w:pPr>
        <w:pStyle w:val="Prrafodelista"/>
        <w:numPr>
          <w:ilvl w:val="0"/>
          <w:numId w:val="7"/>
        </w:numPr>
        <w:rPr>
          <w:rFonts w:ascii="Verdana" w:hAnsi="Verdana"/>
          <w:sz w:val="22"/>
        </w:rPr>
      </w:pPr>
      <w:r w:rsidRPr="00C14360">
        <w:rPr>
          <w:rFonts w:ascii="Verdana" w:hAnsi="Verdana"/>
          <w:sz w:val="22"/>
        </w:rPr>
        <w:t xml:space="preserve">El </w:t>
      </w:r>
      <w:r w:rsidR="274B3730" w:rsidRPr="00C14360">
        <w:rPr>
          <w:rFonts w:ascii="Verdana" w:hAnsi="Verdana"/>
          <w:sz w:val="22"/>
        </w:rPr>
        <w:t>C</w:t>
      </w:r>
      <w:r w:rsidRPr="00C14360">
        <w:rPr>
          <w:rFonts w:ascii="Verdana" w:hAnsi="Verdana"/>
          <w:sz w:val="22"/>
        </w:rPr>
        <w:t xml:space="preserve">ontratista </w:t>
      </w:r>
      <w:r w:rsidR="0029497D" w:rsidRPr="00C14360">
        <w:rPr>
          <w:rFonts w:ascii="Verdana" w:hAnsi="Verdana"/>
          <w:sz w:val="22"/>
        </w:rPr>
        <w:t xml:space="preserve">deberá informar la fecha a partir de la cual los profesionales ofrecidos ejercen legalmente la profesión de conformidad con lo señalado en el </w:t>
      </w:r>
      <w:r w:rsidR="00E93CAE" w:rsidRPr="00C14360">
        <w:rPr>
          <w:rFonts w:ascii="Verdana" w:hAnsi="Verdana"/>
          <w:sz w:val="22"/>
        </w:rPr>
        <w:t>P</w:t>
      </w:r>
      <w:r w:rsidR="0029497D" w:rsidRPr="00C14360">
        <w:rPr>
          <w:rFonts w:ascii="Verdana" w:hAnsi="Verdana"/>
          <w:sz w:val="22"/>
        </w:rPr>
        <w:t xml:space="preserve">liego de </w:t>
      </w:r>
      <w:r w:rsidR="00E93CAE" w:rsidRPr="00C14360">
        <w:rPr>
          <w:rFonts w:ascii="Verdana" w:hAnsi="Verdana"/>
          <w:sz w:val="22"/>
        </w:rPr>
        <w:t>C</w:t>
      </w:r>
      <w:r w:rsidR="0029497D" w:rsidRPr="00C14360">
        <w:rPr>
          <w:rFonts w:ascii="Verdana" w:hAnsi="Verdana"/>
          <w:sz w:val="22"/>
        </w:rPr>
        <w:t xml:space="preserve">ondiciones. El requisito de la tarjeta o matrícula profesional </w:t>
      </w:r>
      <w:r w:rsidR="00D209AD" w:rsidRPr="00C14360">
        <w:rPr>
          <w:rFonts w:ascii="Verdana" w:hAnsi="Verdana"/>
          <w:sz w:val="22"/>
        </w:rPr>
        <w:t xml:space="preserve">se puede suplir con lo regulado en el artículo 18 del Decreto </w:t>
      </w:r>
      <w:r w:rsidR="00444C6E" w:rsidRPr="00C14360">
        <w:rPr>
          <w:rFonts w:ascii="Verdana" w:hAnsi="Verdana"/>
          <w:sz w:val="22"/>
        </w:rPr>
        <w:t xml:space="preserve">-Ley </w:t>
      </w:r>
      <w:r w:rsidR="00D209AD" w:rsidRPr="00C14360">
        <w:rPr>
          <w:rFonts w:ascii="Verdana" w:hAnsi="Verdana"/>
          <w:sz w:val="22"/>
        </w:rPr>
        <w:t xml:space="preserve">2106 de 2019. </w:t>
      </w:r>
    </w:p>
    <w:p w14:paraId="0456D959" w14:textId="77777777" w:rsidR="00D209AD" w:rsidRPr="00C14360" w:rsidRDefault="00D209AD" w:rsidP="00D209AD">
      <w:pPr>
        <w:pStyle w:val="Prrafodelista"/>
        <w:rPr>
          <w:rFonts w:ascii="Verdana" w:hAnsi="Verdana"/>
          <w:sz w:val="22"/>
        </w:rPr>
      </w:pPr>
    </w:p>
    <w:p w14:paraId="54B379DC" w14:textId="42E696DC" w:rsidR="00D209AD" w:rsidRPr="00C14360" w:rsidRDefault="50D3E357" w:rsidP="0016156E">
      <w:pPr>
        <w:pStyle w:val="Prrafodelista"/>
        <w:numPr>
          <w:ilvl w:val="0"/>
          <w:numId w:val="7"/>
        </w:numPr>
        <w:rPr>
          <w:rFonts w:ascii="Verdana" w:hAnsi="Verdana"/>
          <w:sz w:val="22"/>
        </w:rPr>
      </w:pPr>
      <w:r w:rsidRPr="00C14360">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C14360" w:rsidRDefault="008A3728" w:rsidP="008A3728">
      <w:pPr>
        <w:pStyle w:val="Prrafodelista"/>
        <w:rPr>
          <w:rFonts w:ascii="Verdana" w:hAnsi="Verdana"/>
          <w:sz w:val="22"/>
        </w:rPr>
      </w:pPr>
    </w:p>
    <w:p w14:paraId="0148CD22" w14:textId="35A8727E"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1C97139A" w:rsidRPr="00C14360">
        <w:rPr>
          <w:rFonts w:ascii="Verdana" w:hAnsi="Verdana"/>
          <w:sz w:val="22"/>
        </w:rPr>
        <w:t>E</w:t>
      </w:r>
      <w:r w:rsidRPr="00C14360">
        <w:rPr>
          <w:rFonts w:ascii="Verdana" w:hAnsi="Verdana"/>
          <w:sz w:val="22"/>
        </w:rPr>
        <w:t xml:space="preserve">ntidad podrá solicitar en cualquier momento al </w:t>
      </w:r>
      <w:r w:rsidR="705689A0" w:rsidRPr="00C14360">
        <w:rPr>
          <w:rFonts w:ascii="Verdana" w:hAnsi="Verdana"/>
          <w:sz w:val="22"/>
        </w:rPr>
        <w:t>C</w:t>
      </w:r>
      <w:r w:rsidRPr="00C14360">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C14360">
        <w:rPr>
          <w:rFonts w:ascii="Verdana" w:hAnsi="Verdana"/>
          <w:sz w:val="22"/>
        </w:rPr>
        <w:t>C</w:t>
      </w:r>
      <w:r w:rsidRPr="00C14360">
        <w:rPr>
          <w:rFonts w:ascii="Verdana" w:hAnsi="Verdana"/>
          <w:sz w:val="22"/>
        </w:rPr>
        <w:t>ontrato, en el caso e</w:t>
      </w:r>
      <w:r w:rsidR="00444C6E" w:rsidRPr="00C14360">
        <w:rPr>
          <w:rFonts w:ascii="Verdana" w:hAnsi="Verdana"/>
          <w:sz w:val="22"/>
        </w:rPr>
        <w:t>n</w:t>
      </w:r>
      <w:r w:rsidRPr="00C14360">
        <w:rPr>
          <w:rFonts w:ascii="Verdana" w:hAnsi="Verdana"/>
          <w:sz w:val="22"/>
        </w:rPr>
        <w:t xml:space="preserve"> </w:t>
      </w:r>
      <w:r w:rsidR="00444C6E" w:rsidRPr="00C14360">
        <w:rPr>
          <w:rFonts w:ascii="Verdana" w:hAnsi="Verdana"/>
          <w:sz w:val="22"/>
        </w:rPr>
        <w:t>que</w:t>
      </w:r>
      <w:r w:rsidRPr="00C14360">
        <w:rPr>
          <w:rFonts w:ascii="Verdana" w:hAnsi="Verdana"/>
          <w:sz w:val="22"/>
        </w:rPr>
        <w:t xml:space="preserve"> sea establecido un valor de honorarios de referencia.</w:t>
      </w:r>
    </w:p>
    <w:p w14:paraId="4F88BBD1" w14:textId="77777777" w:rsidR="002469FE" w:rsidRPr="00C14360" w:rsidRDefault="002469FE" w:rsidP="002469FE">
      <w:pPr>
        <w:ind w:left="720"/>
        <w:rPr>
          <w:rFonts w:ascii="Verdana" w:hAnsi="Verdana"/>
          <w:sz w:val="22"/>
        </w:rPr>
      </w:pPr>
    </w:p>
    <w:p w14:paraId="60F232EB" w14:textId="1A3D0F49"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473C1AC2" w:rsidRPr="00C14360">
        <w:rPr>
          <w:rFonts w:ascii="Verdana" w:hAnsi="Verdana"/>
          <w:sz w:val="22"/>
        </w:rPr>
        <w:t>C</w:t>
      </w:r>
      <w:r w:rsidR="0001104C" w:rsidRPr="00C14360">
        <w:rPr>
          <w:rFonts w:ascii="Verdana" w:hAnsi="Verdana"/>
          <w:sz w:val="22"/>
        </w:rPr>
        <w:t xml:space="preserve">ontratista </w:t>
      </w:r>
      <w:r w:rsidRPr="00C14360">
        <w:rPr>
          <w:rFonts w:ascii="Verdana" w:hAnsi="Verdana"/>
          <w:sz w:val="22"/>
        </w:rPr>
        <w:t>es responsable de verificar que los profesionales propuestos t</w:t>
      </w:r>
      <w:r w:rsidR="00C3029C" w:rsidRPr="00C14360">
        <w:rPr>
          <w:rFonts w:ascii="Verdana" w:hAnsi="Verdana"/>
          <w:sz w:val="22"/>
        </w:rPr>
        <w:t>engan</w:t>
      </w:r>
      <w:r w:rsidRPr="00C14360">
        <w:rPr>
          <w:rFonts w:ascii="Verdana" w:hAnsi="Verdana"/>
          <w:sz w:val="22"/>
        </w:rPr>
        <w:t xml:space="preserve"> la disponibilidad real para la cual se vinculan al proyecto. </w:t>
      </w:r>
    </w:p>
    <w:p w14:paraId="71B1267E" w14:textId="77777777" w:rsidR="002469FE" w:rsidRPr="00C14360" w:rsidRDefault="002469FE" w:rsidP="002469FE">
      <w:pPr>
        <w:ind w:left="720"/>
        <w:rPr>
          <w:rFonts w:ascii="Verdana" w:hAnsi="Verdana"/>
          <w:sz w:val="22"/>
        </w:rPr>
      </w:pPr>
    </w:p>
    <w:p w14:paraId="46984999" w14:textId="2453433F"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3954DA0C" w:rsidRPr="00C14360">
        <w:rPr>
          <w:rFonts w:ascii="Verdana" w:hAnsi="Verdana"/>
          <w:sz w:val="22"/>
        </w:rPr>
        <w:t>C</w:t>
      </w:r>
      <w:r w:rsidR="00704D92" w:rsidRPr="00C14360">
        <w:rPr>
          <w:rFonts w:ascii="Verdana" w:hAnsi="Verdana"/>
          <w:sz w:val="22"/>
        </w:rPr>
        <w:t xml:space="preserve">ontratista </w:t>
      </w:r>
      <w:r w:rsidRPr="00C14360">
        <w:rPr>
          <w:rFonts w:ascii="Verdana" w:hAnsi="Verdana"/>
          <w:sz w:val="22"/>
        </w:rPr>
        <w:t xml:space="preserve">garantizará que los profesionales estén disponibles (físicamente o a través de medios digitales) cada vez que la </w:t>
      </w:r>
      <w:r w:rsidR="7B711B8F" w:rsidRPr="00C14360">
        <w:rPr>
          <w:rFonts w:ascii="Verdana" w:hAnsi="Verdana"/>
          <w:sz w:val="22"/>
        </w:rPr>
        <w:t>E</w:t>
      </w:r>
      <w:r w:rsidRPr="00C14360">
        <w:rPr>
          <w:rFonts w:ascii="Verdana" w:hAnsi="Verdana"/>
          <w:sz w:val="22"/>
        </w:rPr>
        <w:t xml:space="preserve">ntidad los requiera para dar cumplimiento al objeto del </w:t>
      </w:r>
      <w:r w:rsidR="7BE98632" w:rsidRPr="00C14360">
        <w:rPr>
          <w:rFonts w:ascii="Verdana" w:hAnsi="Verdana"/>
          <w:sz w:val="22"/>
        </w:rPr>
        <w:t>C</w:t>
      </w:r>
      <w:r w:rsidR="00704D92" w:rsidRPr="00C14360">
        <w:rPr>
          <w:rFonts w:ascii="Verdana" w:hAnsi="Verdana"/>
          <w:sz w:val="22"/>
        </w:rPr>
        <w:t>ontrato</w:t>
      </w:r>
      <w:r w:rsidR="007B5CC6" w:rsidRPr="00C14360">
        <w:rPr>
          <w:rFonts w:ascii="Verdana" w:hAnsi="Verdana"/>
          <w:sz w:val="22"/>
        </w:rPr>
        <w:t xml:space="preserve"> de acuerdo con el tiempo de dedicación exigido para cada personal</w:t>
      </w:r>
      <w:r w:rsidRPr="00C14360">
        <w:rPr>
          <w:rFonts w:ascii="Verdana" w:hAnsi="Verdana"/>
          <w:sz w:val="22"/>
        </w:rPr>
        <w:t>.</w:t>
      </w:r>
    </w:p>
    <w:p w14:paraId="184C1BD4" w14:textId="77777777" w:rsidR="002469FE" w:rsidRPr="00C14360" w:rsidRDefault="002469FE" w:rsidP="002469FE">
      <w:pPr>
        <w:ind w:left="720"/>
        <w:rPr>
          <w:rFonts w:ascii="Verdana" w:hAnsi="Verdana"/>
          <w:sz w:val="22"/>
        </w:rPr>
      </w:pPr>
    </w:p>
    <w:p w14:paraId="5B4C4AEC" w14:textId="72D06B32"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32D96A98" w:rsidRPr="00C14360">
        <w:rPr>
          <w:rFonts w:ascii="Verdana" w:hAnsi="Verdana"/>
          <w:sz w:val="22"/>
        </w:rPr>
        <w:t>E</w:t>
      </w:r>
      <w:r w:rsidRPr="00C14360">
        <w:rPr>
          <w:rFonts w:ascii="Verdana" w:hAnsi="Verdana"/>
          <w:sz w:val="22"/>
        </w:rPr>
        <w:t xml:space="preserve">ntidad se reserva el derecho de exigir el reemplazo o retiro de cualquier </w:t>
      </w:r>
      <w:r w:rsidR="008A2C47" w:rsidRPr="00C14360">
        <w:rPr>
          <w:rFonts w:ascii="Verdana" w:hAnsi="Verdana"/>
          <w:sz w:val="22"/>
        </w:rPr>
        <w:t>Subc</w:t>
      </w:r>
      <w:r w:rsidRPr="00C14360">
        <w:rPr>
          <w:rFonts w:ascii="Verdana" w:hAnsi="Verdana"/>
          <w:sz w:val="22"/>
        </w:rPr>
        <w:t xml:space="preserve">ontratista o trabajador vinculado al contrato, sin que ello conlleve mayores costos para la </w:t>
      </w:r>
      <w:r w:rsidR="230A14DC" w:rsidRPr="00C14360">
        <w:rPr>
          <w:rFonts w:ascii="Verdana" w:hAnsi="Verdana"/>
          <w:sz w:val="22"/>
        </w:rPr>
        <w:t>E</w:t>
      </w:r>
      <w:r w:rsidRPr="00C14360">
        <w:rPr>
          <w:rFonts w:ascii="Verdana" w:hAnsi="Verdana"/>
          <w:sz w:val="22"/>
        </w:rPr>
        <w:t>ntidad, detallando las razones debidamente justificadas por la cual solicita dicho cambio.</w:t>
      </w:r>
    </w:p>
    <w:p w14:paraId="18E31F7F" w14:textId="5834329C" w:rsidR="002469FE" w:rsidRPr="00C14360" w:rsidRDefault="002469FE" w:rsidP="002469FE">
      <w:pPr>
        <w:rPr>
          <w:rFonts w:ascii="Verdana" w:hAnsi="Verdana"/>
          <w:sz w:val="22"/>
          <w:lang w:val="es-ES"/>
        </w:rPr>
      </w:pPr>
    </w:p>
    <w:p w14:paraId="69AF885A" w14:textId="7BB4FEDA" w:rsidR="004E2750" w:rsidRPr="00C14360" w:rsidRDefault="004E2750" w:rsidP="00BD08C0">
      <w:pPr>
        <w:pStyle w:val="Prrafodelista"/>
        <w:numPr>
          <w:ilvl w:val="0"/>
          <w:numId w:val="5"/>
        </w:numPr>
        <w:rPr>
          <w:rFonts w:ascii="Verdana" w:hAnsi="Verdana"/>
          <w:sz w:val="22"/>
        </w:rPr>
      </w:pPr>
      <w:r w:rsidRPr="00C14360">
        <w:rPr>
          <w:rFonts w:ascii="Verdana" w:eastAsiaTheme="minorEastAsia" w:hAnsi="Verdana"/>
          <w:sz w:val="22"/>
        </w:rPr>
        <w:lastRenderedPageBreak/>
        <w:t>En la determinación de la experiencia de los profesionales se aplicará la equivalencia, así: </w:t>
      </w:r>
    </w:p>
    <w:p w14:paraId="69A1EF5F" w14:textId="77777777" w:rsidR="004E2750" w:rsidRPr="00C14360"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C14360"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C14360" w:rsidRDefault="004E2750" w:rsidP="004E2750">
            <w:pPr>
              <w:jc w:val="center"/>
              <w:rPr>
                <w:rFonts w:ascii="Verdana" w:hAnsi="Verdana"/>
                <w:sz w:val="22"/>
              </w:rPr>
            </w:pPr>
            <w:r w:rsidRPr="00C14360">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Específica</w:t>
            </w:r>
          </w:p>
        </w:tc>
      </w:tr>
      <w:tr w:rsidR="004E2750" w:rsidRPr="00C14360"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C14360" w:rsidRDefault="004E2750" w:rsidP="004E2750">
            <w:pPr>
              <w:rPr>
                <w:rFonts w:ascii="Verdana" w:hAnsi="Verdana"/>
                <w:sz w:val="22"/>
              </w:rPr>
            </w:pPr>
            <w:r w:rsidRPr="00C14360">
              <w:rPr>
                <w:rFonts w:ascii="Verdana" w:hAnsi="Verdana"/>
                <w:sz w:val="22"/>
                <w:lang w:val="es-ES"/>
              </w:rPr>
              <w:t>Especialización </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C14360" w:rsidRDefault="004E2750" w:rsidP="004E2750">
            <w:pPr>
              <w:rPr>
                <w:rFonts w:ascii="Verdana" w:hAnsi="Verdana"/>
                <w:sz w:val="22"/>
              </w:rPr>
            </w:pPr>
            <w:r w:rsidRPr="00C14360">
              <w:rPr>
                <w:rFonts w:ascii="Verdana" w:hAnsi="Verdana"/>
                <w:sz w:val="22"/>
                <w:lang w:val="es-ES"/>
              </w:rPr>
              <w:t>Doce (12) meses</w:t>
            </w:r>
            <w:r w:rsidRPr="00C14360">
              <w:rPr>
                <w:rFonts w:ascii="Verdana" w:hAnsi="Verdana"/>
                <w:sz w:val="22"/>
              </w:rPr>
              <w:t> </w:t>
            </w:r>
          </w:p>
        </w:tc>
      </w:tr>
      <w:tr w:rsidR="004E2750" w:rsidRPr="00C14360"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C14360" w:rsidRDefault="004E2750" w:rsidP="004E2750">
            <w:pPr>
              <w:rPr>
                <w:rFonts w:ascii="Verdana" w:hAnsi="Verdana"/>
                <w:sz w:val="22"/>
              </w:rPr>
            </w:pPr>
            <w:r w:rsidRPr="00C14360">
              <w:rPr>
                <w:rFonts w:ascii="Verdana" w:hAnsi="Verdana"/>
                <w:sz w:val="22"/>
                <w:lang w:val="es-ES"/>
              </w:rPr>
              <w:t>Maestría</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C14360" w:rsidRDefault="004E2750" w:rsidP="004E2750">
            <w:pPr>
              <w:rPr>
                <w:rFonts w:ascii="Verdana" w:hAnsi="Verdana"/>
                <w:sz w:val="22"/>
              </w:rPr>
            </w:pPr>
            <w:r w:rsidRPr="00C14360">
              <w:rPr>
                <w:rFonts w:ascii="Verdana" w:hAnsi="Verdana"/>
                <w:sz w:val="22"/>
                <w:lang w:val="es-ES"/>
              </w:rPr>
              <w:t>Treinta y seis (36)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C14360" w:rsidRDefault="004E2750" w:rsidP="004E2750">
            <w:pPr>
              <w:rPr>
                <w:rFonts w:ascii="Verdana" w:hAnsi="Verdana"/>
                <w:sz w:val="22"/>
              </w:rPr>
            </w:pPr>
            <w:r w:rsidRPr="00C14360">
              <w:rPr>
                <w:rFonts w:ascii="Verdana" w:hAnsi="Verdana"/>
                <w:sz w:val="22"/>
                <w:lang w:val="es-ES"/>
              </w:rPr>
              <w:t>Dieciocho (18) meses</w:t>
            </w:r>
            <w:r w:rsidRPr="00C14360">
              <w:rPr>
                <w:rFonts w:ascii="Verdana" w:hAnsi="Verdana"/>
                <w:sz w:val="22"/>
              </w:rPr>
              <w:t> </w:t>
            </w:r>
          </w:p>
        </w:tc>
      </w:tr>
      <w:tr w:rsidR="004E2750" w:rsidRPr="00C14360"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C14360" w:rsidRDefault="004E2750" w:rsidP="004E2750">
            <w:pPr>
              <w:rPr>
                <w:rFonts w:ascii="Verdana" w:hAnsi="Verdana"/>
                <w:sz w:val="22"/>
              </w:rPr>
            </w:pPr>
            <w:r w:rsidRPr="00C14360">
              <w:rPr>
                <w:rFonts w:ascii="Verdana" w:hAnsi="Verdana"/>
                <w:sz w:val="22"/>
                <w:lang w:val="es-ES"/>
              </w:rPr>
              <w:t>Doctorado</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C14360" w:rsidRDefault="004E2750" w:rsidP="004E2750">
            <w:pPr>
              <w:rPr>
                <w:rFonts w:ascii="Verdana" w:hAnsi="Verdana"/>
                <w:sz w:val="22"/>
              </w:rPr>
            </w:pPr>
            <w:r w:rsidRPr="00C14360">
              <w:rPr>
                <w:rFonts w:ascii="Verdana" w:hAnsi="Verdana"/>
                <w:sz w:val="22"/>
                <w:lang w:val="es-ES"/>
              </w:rPr>
              <w:t>Cuarenta y ocho (48)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r>
    </w:tbl>
    <w:p w14:paraId="0F2B7421" w14:textId="77777777" w:rsidR="004E2750" w:rsidRPr="00C14360" w:rsidRDefault="004E2750" w:rsidP="004E2750">
      <w:pPr>
        <w:rPr>
          <w:rFonts w:ascii="Verdana" w:hAnsi="Verdana"/>
          <w:sz w:val="22"/>
        </w:rPr>
      </w:pPr>
      <w:r w:rsidRPr="00C14360">
        <w:rPr>
          <w:rFonts w:ascii="Verdana" w:hAnsi="Verdana"/>
          <w:sz w:val="22"/>
        </w:rPr>
        <w:t> </w:t>
      </w:r>
    </w:p>
    <w:p w14:paraId="1112CABE" w14:textId="326DFEC1" w:rsidR="004E2750" w:rsidRPr="00C14360" w:rsidRDefault="004E2750" w:rsidP="004E2750">
      <w:pPr>
        <w:ind w:left="708"/>
        <w:rPr>
          <w:rFonts w:ascii="Verdana" w:hAnsi="Verdana"/>
          <w:sz w:val="22"/>
        </w:rPr>
      </w:pPr>
      <w:r w:rsidRPr="00C14360">
        <w:rPr>
          <w:rFonts w:ascii="Verdana" w:hAnsi="Verdana"/>
          <w:sz w:val="22"/>
        </w:rPr>
        <w:t>Las equivalencias se pueden aplicar en los siguientes eventos:  </w:t>
      </w:r>
    </w:p>
    <w:p w14:paraId="40D30D60" w14:textId="77777777" w:rsidR="004E2750" w:rsidRPr="00C14360" w:rsidRDefault="004E2750" w:rsidP="004E2750">
      <w:pPr>
        <w:ind w:left="708"/>
        <w:rPr>
          <w:rFonts w:ascii="Verdana" w:hAnsi="Verdana"/>
          <w:sz w:val="22"/>
        </w:rPr>
      </w:pPr>
    </w:p>
    <w:p w14:paraId="18F889B5"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general y viceversa.  </w:t>
      </w:r>
    </w:p>
    <w:p w14:paraId="11C79E74"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específica y viceversa.  </w:t>
      </w:r>
    </w:p>
    <w:p w14:paraId="3216765F" w14:textId="143AB545"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No se puede aplicar equivalencia de experiencia general por experiencia espec</w:t>
      </w:r>
      <w:r w:rsidR="00C3029C" w:rsidRPr="00C14360">
        <w:rPr>
          <w:rFonts w:ascii="Verdana" w:hAnsi="Verdana"/>
          <w:sz w:val="22"/>
        </w:rPr>
        <w:t>í</w:t>
      </w:r>
      <w:r w:rsidRPr="00C14360">
        <w:rPr>
          <w:rFonts w:ascii="Verdana" w:hAnsi="Verdana"/>
          <w:sz w:val="22"/>
        </w:rPr>
        <w:t>fica o viceversa. </w:t>
      </w:r>
    </w:p>
    <w:p w14:paraId="65865F7D" w14:textId="6F0A2FED" w:rsidR="004E2750" w:rsidRPr="00C14360" w:rsidRDefault="004E2750" w:rsidP="002469FE">
      <w:pPr>
        <w:rPr>
          <w:rFonts w:ascii="Verdana" w:hAnsi="Verdana"/>
          <w:sz w:val="22"/>
          <w:lang w:val="es-ES"/>
        </w:rPr>
      </w:pPr>
    </w:p>
    <w:p w14:paraId="4996005D" w14:textId="77777777" w:rsidR="00D4115A" w:rsidRDefault="00D4115A" w:rsidP="1490B45D">
      <w:pPr>
        <w:rPr>
          <w:rFonts w:ascii="Verdana" w:hAnsi="Verdana"/>
          <w:sz w:val="22"/>
        </w:rPr>
      </w:pPr>
    </w:p>
    <w:p w14:paraId="3CE2FA6F" w14:textId="1CBE3F7B" w:rsidR="00101381" w:rsidRPr="00C14360" w:rsidRDefault="00990784" w:rsidP="1490B45D">
      <w:pPr>
        <w:rPr>
          <w:rFonts w:ascii="Verdana" w:hAnsi="Verdana"/>
          <w:sz w:val="22"/>
        </w:rPr>
      </w:pPr>
      <w:r w:rsidRPr="1490B45D">
        <w:rPr>
          <w:rFonts w:ascii="Verdana" w:hAnsi="Verdana"/>
          <w:sz w:val="22"/>
        </w:rPr>
        <w:t xml:space="preserve">El personal relacionado </w:t>
      </w:r>
      <w:r w:rsidR="00101381" w:rsidRPr="1490B45D">
        <w:rPr>
          <w:rFonts w:ascii="Verdana" w:hAnsi="Verdana"/>
          <w:sz w:val="22"/>
        </w:rPr>
        <w:t xml:space="preserve">corresponde al siguiente: </w:t>
      </w:r>
    </w:p>
    <w:p w14:paraId="197A93EA" w14:textId="77777777" w:rsidR="000C06E8" w:rsidRPr="00C14360" w:rsidRDefault="000C06E8" w:rsidP="00336D93">
      <w:pPr>
        <w:rPr>
          <w:rFonts w:ascii="Verdana" w:hAnsi="Verdana"/>
          <w:sz w:val="22"/>
          <w:lang w:val="es-ES"/>
        </w:rPr>
      </w:pPr>
    </w:p>
    <w:p w14:paraId="2CE8706F" w14:textId="05707A0E" w:rsidR="00336D93" w:rsidRDefault="00336D93" w:rsidP="00336D93">
      <w:pPr>
        <w:pStyle w:val="Prrafodelista"/>
        <w:numPr>
          <w:ilvl w:val="0"/>
          <w:numId w:val="12"/>
        </w:numPr>
        <w:rPr>
          <w:rFonts w:ascii="Verdana" w:hAnsi="Verdana"/>
          <w:sz w:val="22"/>
        </w:rPr>
      </w:pPr>
      <w:r w:rsidRPr="00C14360">
        <w:rPr>
          <w:rFonts w:ascii="Verdana" w:hAnsi="Verdana"/>
          <w:sz w:val="22"/>
        </w:rPr>
        <w:t>Un (1)</w:t>
      </w:r>
      <w:r w:rsidR="00D4115A">
        <w:rPr>
          <w:rFonts w:ascii="Verdana" w:hAnsi="Verdana"/>
          <w:sz w:val="22"/>
        </w:rPr>
        <w:t xml:space="preserve"> Director de Obra.</w:t>
      </w:r>
    </w:p>
    <w:p w14:paraId="443B4457" w14:textId="11A11731" w:rsidR="00D4115A" w:rsidRDefault="00D4115A" w:rsidP="00D4115A">
      <w:pPr>
        <w:pStyle w:val="Prrafodelista"/>
        <w:numPr>
          <w:ilvl w:val="0"/>
          <w:numId w:val="12"/>
        </w:numPr>
        <w:rPr>
          <w:rFonts w:ascii="Verdana" w:hAnsi="Verdana"/>
          <w:sz w:val="22"/>
        </w:rPr>
      </w:pPr>
      <w:r w:rsidRPr="00C14360">
        <w:rPr>
          <w:rFonts w:ascii="Verdana" w:hAnsi="Verdana"/>
          <w:sz w:val="22"/>
        </w:rPr>
        <w:t>Un (1)</w:t>
      </w:r>
      <w:r>
        <w:rPr>
          <w:rFonts w:ascii="Verdana" w:hAnsi="Verdana"/>
          <w:sz w:val="22"/>
        </w:rPr>
        <w:t xml:space="preserve"> Residente de Obra.</w:t>
      </w:r>
    </w:p>
    <w:p w14:paraId="30B99D37" w14:textId="1361A018" w:rsidR="00D4115A" w:rsidRDefault="00D4115A" w:rsidP="00D4115A">
      <w:pPr>
        <w:pStyle w:val="Prrafodelista"/>
        <w:numPr>
          <w:ilvl w:val="0"/>
          <w:numId w:val="12"/>
        </w:numPr>
        <w:rPr>
          <w:rFonts w:ascii="Verdana" w:hAnsi="Verdana"/>
          <w:sz w:val="22"/>
        </w:rPr>
      </w:pPr>
      <w:r w:rsidRPr="00C14360">
        <w:rPr>
          <w:rFonts w:ascii="Verdana" w:hAnsi="Verdana"/>
          <w:sz w:val="22"/>
        </w:rPr>
        <w:t>Un (1)</w:t>
      </w:r>
      <w:r>
        <w:rPr>
          <w:rFonts w:ascii="Verdana" w:hAnsi="Verdana"/>
          <w:sz w:val="22"/>
        </w:rPr>
        <w:t xml:space="preserve"> Profesional SISO y/o SST.</w:t>
      </w:r>
    </w:p>
    <w:p w14:paraId="0DED3A6C" w14:textId="357D74F9" w:rsidR="49487FFB" w:rsidRPr="00C14360" w:rsidRDefault="49487FFB" w:rsidP="00D4115A">
      <w:pPr>
        <w:pStyle w:val="Prrafodelista"/>
        <w:rPr>
          <w:rFonts w:ascii="Verdana" w:hAnsi="Verdana"/>
          <w:sz w:val="22"/>
        </w:rPr>
      </w:pPr>
    </w:p>
    <w:p w14:paraId="3C663FF2" w14:textId="4ED57345" w:rsidR="00156420" w:rsidRPr="00C14360" w:rsidRDefault="006A1CFF" w:rsidP="2D7BE78F">
      <w:pPr>
        <w:pStyle w:val="Ttulo2"/>
        <w:rPr>
          <w:rFonts w:ascii="Verdana" w:hAnsi="Verdana"/>
          <w:i w:val="0"/>
          <w:sz w:val="22"/>
          <w:szCs w:val="22"/>
        </w:rPr>
      </w:pPr>
      <w:r w:rsidRPr="00C14360">
        <w:rPr>
          <w:rFonts w:ascii="Verdana" w:hAnsi="Verdana"/>
          <w:i w:val="0"/>
          <w:sz w:val="22"/>
          <w:szCs w:val="22"/>
        </w:rPr>
        <w:t>Requisitos del personal</w:t>
      </w:r>
    </w:p>
    <w:p w14:paraId="0A7624C4" w14:textId="716D3C7B" w:rsidR="006A1CFF" w:rsidRPr="00C14360" w:rsidRDefault="006A1CFF" w:rsidP="006A1CFF">
      <w:pPr>
        <w:rPr>
          <w:rFonts w:ascii="Verdana" w:hAnsi="Verdana"/>
          <w:sz w:val="22"/>
        </w:rPr>
      </w:pPr>
    </w:p>
    <w:p w14:paraId="05F6C0E7" w14:textId="174F3E34" w:rsidR="49A9303A" w:rsidRPr="00C14360" w:rsidRDefault="49A9303A">
      <w:pPr>
        <w:rPr>
          <w:rFonts w:ascii="Verdana" w:eastAsia="Arial" w:hAnsi="Verdana" w:cs="Arial"/>
          <w:color w:val="000000" w:themeColor="text1"/>
          <w:sz w:val="22"/>
        </w:rPr>
      </w:pPr>
      <w:r w:rsidRPr="00C14360">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Pr="00C14360" w:rsidRDefault="2D7BE78F">
      <w:pPr>
        <w:rPr>
          <w:rFonts w:ascii="Verdana" w:eastAsia="Arial" w:hAnsi="Verdana" w:cs="Arial"/>
          <w:color w:val="000000" w:themeColor="text1"/>
          <w:sz w:val="22"/>
        </w:rPr>
      </w:pPr>
    </w:p>
    <w:p w14:paraId="6BD05397" w14:textId="44426254" w:rsidR="2D7BE78F" w:rsidRPr="00C14360" w:rsidRDefault="2D7BE78F" w:rsidP="00BD08C0">
      <w:pPr>
        <w:jc w:val="left"/>
        <w:rPr>
          <w:rFonts w:ascii="Verdana" w:eastAsia="Times New Roman" w:hAnsi="Verdana" w:cs="Times New Roman"/>
          <w:color w:val="3B3838" w:themeColor="background2" w:themeShade="40"/>
          <w:sz w:val="22"/>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61"/>
        <w:gridCol w:w="3268"/>
        <w:gridCol w:w="2230"/>
        <w:gridCol w:w="1563"/>
      </w:tblGrid>
      <w:tr w:rsidR="00DB7907" w:rsidRPr="00C14360" w14:paraId="5C4FDC5E" w14:textId="6F35C44D" w:rsidTr="00DB7907">
        <w:trPr>
          <w:trHeight w:val="30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0983DB2" w14:textId="60F7BE2D" w:rsidR="00DB7907" w:rsidRPr="009E5B9F" w:rsidRDefault="00DB7907" w:rsidP="00BD08C0">
            <w:pPr>
              <w:spacing w:line="259" w:lineRule="auto"/>
              <w:rPr>
                <w:rFonts w:ascii="Verdana" w:eastAsia="Arial" w:hAnsi="Verdana" w:cs="Arial"/>
                <w:sz w:val="22"/>
              </w:rPr>
            </w:pPr>
            <w:r w:rsidRPr="009E5B9F">
              <w:rPr>
                <w:rFonts w:ascii="Verdana" w:eastAsia="Arial" w:hAnsi="Verdana" w:cs="Arial"/>
                <w:b/>
                <w:bCs/>
                <w:sz w:val="22"/>
                <w:lang w:val="es-ES"/>
              </w:rPr>
              <w:t>Profesional Ofrecido para el Cargo</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3C8E3EC5" w14:textId="4F90B890" w:rsidR="00DB7907" w:rsidRPr="009E5B9F" w:rsidRDefault="00DB7907" w:rsidP="00BD08C0">
            <w:pPr>
              <w:spacing w:line="259" w:lineRule="auto"/>
              <w:rPr>
                <w:rFonts w:ascii="Verdana" w:eastAsia="Arial" w:hAnsi="Verdana" w:cs="Arial"/>
                <w:sz w:val="22"/>
              </w:rPr>
            </w:pPr>
            <w:r w:rsidRPr="009E5B9F">
              <w:rPr>
                <w:rFonts w:ascii="Verdana" w:eastAsia="Arial" w:hAnsi="Verdana" w:cs="Arial"/>
                <w:b/>
                <w:bCs/>
                <w:sz w:val="22"/>
                <w:lang w:val="es-ES"/>
              </w:rPr>
              <w:t>Requisitos de Experiencia General</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151DBC97" w14:textId="0905A508" w:rsidR="00DB7907" w:rsidRPr="009E5B9F" w:rsidRDefault="00DB7907" w:rsidP="00BD08C0">
            <w:pPr>
              <w:spacing w:line="259" w:lineRule="auto"/>
              <w:rPr>
                <w:rFonts w:ascii="Verdana" w:eastAsia="Arial" w:hAnsi="Verdana" w:cs="Arial"/>
                <w:sz w:val="22"/>
              </w:rPr>
            </w:pPr>
            <w:r w:rsidRPr="009E5B9F">
              <w:rPr>
                <w:rFonts w:ascii="Verdana" w:eastAsia="Arial" w:hAnsi="Verdana" w:cs="Arial"/>
                <w:b/>
                <w:bCs/>
                <w:sz w:val="22"/>
                <w:lang w:val="es-ES"/>
              </w:rPr>
              <w:t>Requisitos de Experiencia Específica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7CB8B5EE" w14:textId="752733D8" w:rsidR="00DB7907" w:rsidRPr="009E5B9F" w:rsidRDefault="00DB7907" w:rsidP="00BD08C0">
            <w:pPr>
              <w:spacing w:line="259" w:lineRule="auto"/>
              <w:rPr>
                <w:rFonts w:ascii="Verdana" w:eastAsia="Arial" w:hAnsi="Verdana" w:cs="Arial"/>
                <w:b/>
                <w:bCs/>
                <w:sz w:val="22"/>
                <w:lang w:val="es-ES"/>
              </w:rPr>
            </w:pPr>
            <w:r>
              <w:rPr>
                <w:rFonts w:ascii="Verdana" w:eastAsia="Arial" w:hAnsi="Verdana" w:cs="Arial"/>
                <w:b/>
                <w:bCs/>
                <w:sz w:val="22"/>
                <w:lang w:val="es-ES"/>
              </w:rPr>
              <w:t>Dedicación</w:t>
            </w:r>
          </w:p>
        </w:tc>
      </w:tr>
      <w:tr w:rsidR="00DB7907" w:rsidRPr="00C14360" w14:paraId="752767DA" w14:textId="55286452" w:rsidTr="00DB7907">
        <w:trPr>
          <w:trHeight w:val="30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6313EA" w14:textId="7E55A310" w:rsidR="00DB7907" w:rsidRPr="00C14360" w:rsidRDefault="00DB7907" w:rsidP="00BD08C0">
            <w:pPr>
              <w:spacing w:line="259" w:lineRule="auto"/>
              <w:rPr>
                <w:rFonts w:ascii="Verdana" w:eastAsia="Arial" w:hAnsi="Verdana" w:cs="Arial"/>
                <w:color w:val="000000" w:themeColor="text1"/>
                <w:sz w:val="22"/>
              </w:rPr>
            </w:pPr>
            <w:r>
              <w:rPr>
                <w:rFonts w:ascii="Verdana" w:hAnsi="Verdana"/>
                <w:sz w:val="22"/>
              </w:rPr>
              <w:t>Director de Obra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E13DC3" w14:textId="6EB648F9" w:rsidR="00DB7907" w:rsidRPr="00C14360" w:rsidRDefault="00DB7907" w:rsidP="00BD08C0">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 xml:space="preserve">Experiencia mínima de CINCO (5) años como profesional en Ingeniería civil y/o Arquitectura la cual se contabilizará a partir de </w:t>
            </w:r>
            <w:r>
              <w:rPr>
                <w:rFonts w:ascii="Verdana" w:eastAsia="Arial" w:hAnsi="Verdana" w:cs="Arial"/>
                <w:color w:val="000000" w:themeColor="text1"/>
                <w:sz w:val="22"/>
              </w:rPr>
              <w:lastRenderedPageBreak/>
              <w:t>la expedición de la tarjeta profesional.</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28C9AE" w14:textId="62602837" w:rsidR="00DB7907" w:rsidRPr="00C14360" w:rsidRDefault="00DB7907" w:rsidP="00BD08C0">
            <w:pPr>
              <w:spacing w:line="259" w:lineRule="auto"/>
              <w:rPr>
                <w:rFonts w:ascii="Verdana" w:eastAsia="Arial" w:hAnsi="Verdana" w:cs="Arial"/>
                <w:color w:val="000000" w:themeColor="text1"/>
                <w:sz w:val="22"/>
              </w:rPr>
            </w:pPr>
            <w:r>
              <w:rPr>
                <w:rFonts w:ascii="Verdana" w:eastAsia="Arial" w:hAnsi="Verdana" w:cs="Arial"/>
                <w:color w:val="000000" w:themeColor="text1"/>
                <w:sz w:val="22"/>
              </w:rPr>
              <w:lastRenderedPageBreak/>
              <w:t xml:space="preserve">Experiencia como DIRECTOR DE OBRA en TRES (3) proyectos de obras de </w:t>
            </w:r>
            <w:r>
              <w:rPr>
                <w:rFonts w:ascii="Verdana" w:eastAsia="Arial" w:hAnsi="Verdana" w:cs="Arial"/>
                <w:color w:val="000000" w:themeColor="text1"/>
                <w:sz w:val="22"/>
              </w:rPr>
              <w:lastRenderedPageBreak/>
              <w:t>Construcción de Aulas Escolares.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0FF6C1" w14:textId="77777777" w:rsidR="00DB7907" w:rsidRDefault="00DB7907" w:rsidP="00BD08C0">
            <w:pPr>
              <w:spacing w:line="259" w:lineRule="auto"/>
              <w:rPr>
                <w:rFonts w:ascii="Verdana" w:eastAsia="Arial" w:hAnsi="Verdana" w:cs="Arial"/>
                <w:color w:val="000000" w:themeColor="text1"/>
                <w:sz w:val="22"/>
              </w:rPr>
            </w:pPr>
          </w:p>
          <w:p w14:paraId="17AB1A5A" w14:textId="77777777" w:rsidR="00DB7907" w:rsidRDefault="00DB7907" w:rsidP="00BD08C0">
            <w:pPr>
              <w:spacing w:line="259" w:lineRule="auto"/>
              <w:rPr>
                <w:rFonts w:ascii="Verdana" w:eastAsia="Arial" w:hAnsi="Verdana" w:cs="Arial"/>
                <w:color w:val="000000" w:themeColor="text1"/>
                <w:sz w:val="22"/>
              </w:rPr>
            </w:pPr>
          </w:p>
          <w:p w14:paraId="2365CD7D" w14:textId="77777777" w:rsidR="00DB7907" w:rsidRDefault="00DB7907" w:rsidP="00BD08C0">
            <w:pPr>
              <w:spacing w:line="259" w:lineRule="auto"/>
              <w:rPr>
                <w:rFonts w:ascii="Verdana" w:eastAsia="Arial" w:hAnsi="Verdana" w:cs="Arial"/>
                <w:color w:val="000000" w:themeColor="text1"/>
                <w:sz w:val="22"/>
              </w:rPr>
            </w:pPr>
          </w:p>
          <w:p w14:paraId="099D772F" w14:textId="4A567893" w:rsidR="00DB7907" w:rsidRDefault="00DB7907" w:rsidP="00DB7907">
            <w:pPr>
              <w:spacing w:line="259" w:lineRule="auto"/>
              <w:jc w:val="center"/>
              <w:rPr>
                <w:rFonts w:ascii="Verdana" w:eastAsia="Arial" w:hAnsi="Verdana" w:cs="Arial"/>
                <w:color w:val="000000" w:themeColor="text1"/>
                <w:sz w:val="22"/>
              </w:rPr>
            </w:pPr>
            <w:r>
              <w:rPr>
                <w:rFonts w:ascii="Verdana" w:eastAsia="Arial" w:hAnsi="Verdana" w:cs="Arial"/>
                <w:color w:val="000000" w:themeColor="text1"/>
                <w:sz w:val="22"/>
              </w:rPr>
              <w:t>50%</w:t>
            </w:r>
          </w:p>
        </w:tc>
      </w:tr>
      <w:tr w:rsidR="00DB7907" w:rsidRPr="00C14360" w14:paraId="505F91F2" w14:textId="78F1EDEF" w:rsidTr="00DB7907">
        <w:trPr>
          <w:trHeight w:val="30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3F2DD5" w14:textId="677F28D4" w:rsidR="00DB7907" w:rsidRPr="00C14360" w:rsidRDefault="00DB7907" w:rsidP="00DB7907">
            <w:pPr>
              <w:spacing w:line="259" w:lineRule="auto"/>
              <w:rPr>
                <w:rFonts w:ascii="Verdana" w:eastAsia="Arial" w:hAnsi="Verdana" w:cs="Arial"/>
                <w:color w:val="000000" w:themeColor="text1"/>
                <w:sz w:val="22"/>
              </w:rPr>
            </w:pPr>
            <w:r>
              <w:rPr>
                <w:rFonts w:ascii="Verdana" w:hAnsi="Verdana"/>
                <w:sz w:val="22"/>
              </w:rPr>
              <w:lastRenderedPageBreak/>
              <w:t>Residente de Obra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EFF4B8" w14:textId="6EF522B0" w:rsidR="00DB7907" w:rsidRPr="00C14360" w:rsidRDefault="00DB7907" w:rsidP="00DB7907">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Experiencia mínima de TRES (3) años como profesional en Ingeniería civil y/o Arquitectura la cual se contabilizará a partir de la expedición de la tarjeta profesional.</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DD490D" w14:textId="06F59E49" w:rsidR="00DB7907" w:rsidRPr="00C14360" w:rsidRDefault="00DB7907" w:rsidP="00DB7907">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Experiencia como RESIDENTE DE OBRA en UN (1) proyectos de obras de Construcción de Aulas Escolares.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4792CD" w14:textId="77777777" w:rsidR="00DB7907" w:rsidRDefault="00DB7907" w:rsidP="00DB7907">
            <w:pPr>
              <w:spacing w:line="259" w:lineRule="auto"/>
              <w:rPr>
                <w:rFonts w:ascii="Verdana" w:eastAsia="Arial" w:hAnsi="Verdana" w:cs="Arial"/>
                <w:color w:val="000000" w:themeColor="text1"/>
                <w:sz w:val="22"/>
              </w:rPr>
            </w:pPr>
          </w:p>
          <w:p w14:paraId="2DDE8955" w14:textId="77777777" w:rsidR="00DB7907" w:rsidRDefault="00DB7907" w:rsidP="00DB7907">
            <w:pPr>
              <w:spacing w:line="259" w:lineRule="auto"/>
              <w:rPr>
                <w:rFonts w:ascii="Verdana" w:eastAsia="Arial" w:hAnsi="Verdana" w:cs="Arial"/>
                <w:color w:val="000000" w:themeColor="text1"/>
                <w:sz w:val="22"/>
              </w:rPr>
            </w:pPr>
          </w:p>
          <w:p w14:paraId="4551769F" w14:textId="77777777" w:rsidR="00DB7907" w:rsidRDefault="00DB7907" w:rsidP="00DB7907">
            <w:pPr>
              <w:spacing w:line="259" w:lineRule="auto"/>
              <w:rPr>
                <w:rFonts w:ascii="Verdana" w:eastAsia="Arial" w:hAnsi="Verdana" w:cs="Arial"/>
                <w:color w:val="000000" w:themeColor="text1"/>
                <w:sz w:val="22"/>
              </w:rPr>
            </w:pPr>
          </w:p>
          <w:p w14:paraId="7441DBF0" w14:textId="1540B899" w:rsidR="00DB7907" w:rsidRDefault="00DB7907" w:rsidP="00DB7907">
            <w:pPr>
              <w:spacing w:line="259" w:lineRule="auto"/>
              <w:jc w:val="center"/>
              <w:rPr>
                <w:rFonts w:ascii="Verdana" w:eastAsia="Arial" w:hAnsi="Verdana" w:cs="Arial"/>
                <w:color w:val="000000" w:themeColor="text1"/>
                <w:sz w:val="22"/>
              </w:rPr>
            </w:pPr>
            <w:r>
              <w:rPr>
                <w:rFonts w:ascii="Verdana" w:eastAsia="Arial" w:hAnsi="Verdana" w:cs="Arial"/>
                <w:color w:val="000000" w:themeColor="text1"/>
                <w:sz w:val="22"/>
              </w:rPr>
              <w:t>100%</w:t>
            </w:r>
          </w:p>
        </w:tc>
      </w:tr>
      <w:tr w:rsidR="00DB7907" w:rsidRPr="00C14360" w14:paraId="644598D6" w14:textId="1D9F789B" w:rsidTr="00DB7907">
        <w:trPr>
          <w:trHeight w:val="30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149B08" w14:textId="3C209F8C" w:rsidR="00DB7907" w:rsidRPr="00C14360" w:rsidRDefault="00DB7907" w:rsidP="00DB7907">
            <w:pPr>
              <w:spacing w:line="259" w:lineRule="auto"/>
              <w:rPr>
                <w:rFonts w:ascii="Verdana" w:eastAsia="Arial" w:hAnsi="Verdana" w:cs="Arial"/>
                <w:color w:val="000000" w:themeColor="text1"/>
                <w:sz w:val="22"/>
              </w:rPr>
            </w:pPr>
            <w:r>
              <w:rPr>
                <w:rFonts w:ascii="Verdana" w:hAnsi="Verdana"/>
                <w:sz w:val="22"/>
              </w:rPr>
              <w:t>Profesional SISO y/o SST</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8C5BBF" w14:textId="223B3DC7" w:rsidR="00DB7907" w:rsidRPr="00C14360" w:rsidRDefault="00DB7907" w:rsidP="00DB7907">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Experiencia mínima de TRES (3) años como profesional en Profesional en salud ocupacional y/o Seguridad Industrial y/o Afines y/0 Ingeniería Industrial y/o Ingeniería civil con estudios de postgrado en Higiene, salud ocupacional y/o Seguridad Industrial, la cual se contabilizará a partir de la expedición de la tarjeta profesional.</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A88010" w14:textId="0D774F76" w:rsidR="00DB7907" w:rsidRPr="00C14360" w:rsidRDefault="00DB7907" w:rsidP="00DB7907">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 xml:space="preserve">Experiencia como </w:t>
            </w:r>
            <w:r>
              <w:rPr>
                <w:rFonts w:ascii="Verdana" w:hAnsi="Verdana"/>
                <w:sz w:val="22"/>
              </w:rPr>
              <w:t>Profesional SISO y/o SST</w:t>
            </w:r>
            <w:r>
              <w:rPr>
                <w:rFonts w:ascii="Verdana" w:eastAsia="Arial" w:hAnsi="Verdana" w:cs="Arial"/>
                <w:color w:val="000000" w:themeColor="text1"/>
                <w:sz w:val="22"/>
              </w:rPr>
              <w:t xml:space="preserve"> en UN (1) proyectos de obras de Construcción de Aulas Escolares.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12BDA5" w14:textId="77777777" w:rsidR="00DB7907" w:rsidRDefault="00DB7907" w:rsidP="00DB7907">
            <w:pPr>
              <w:spacing w:line="259" w:lineRule="auto"/>
              <w:rPr>
                <w:rFonts w:ascii="Verdana" w:eastAsia="Arial" w:hAnsi="Verdana" w:cs="Arial"/>
                <w:color w:val="000000" w:themeColor="text1"/>
                <w:sz w:val="22"/>
              </w:rPr>
            </w:pPr>
          </w:p>
          <w:p w14:paraId="133F403C" w14:textId="77777777" w:rsidR="00DB7907" w:rsidRDefault="00DB7907" w:rsidP="00DB7907">
            <w:pPr>
              <w:spacing w:line="259" w:lineRule="auto"/>
              <w:rPr>
                <w:rFonts w:ascii="Verdana" w:eastAsia="Arial" w:hAnsi="Verdana" w:cs="Arial"/>
                <w:color w:val="000000" w:themeColor="text1"/>
                <w:sz w:val="22"/>
              </w:rPr>
            </w:pPr>
          </w:p>
          <w:p w14:paraId="37F729D0" w14:textId="77777777" w:rsidR="00DB7907" w:rsidRDefault="00DB7907" w:rsidP="00DB7907">
            <w:pPr>
              <w:spacing w:line="259" w:lineRule="auto"/>
              <w:rPr>
                <w:rFonts w:ascii="Verdana" w:eastAsia="Arial" w:hAnsi="Verdana" w:cs="Arial"/>
                <w:color w:val="000000" w:themeColor="text1"/>
                <w:sz w:val="22"/>
              </w:rPr>
            </w:pPr>
          </w:p>
          <w:p w14:paraId="436DC483" w14:textId="77777777" w:rsidR="00DB7907" w:rsidRDefault="00DB7907" w:rsidP="00DB7907">
            <w:pPr>
              <w:spacing w:line="259" w:lineRule="auto"/>
              <w:rPr>
                <w:rFonts w:ascii="Verdana" w:eastAsia="Arial" w:hAnsi="Verdana" w:cs="Arial"/>
                <w:color w:val="000000" w:themeColor="text1"/>
                <w:sz w:val="22"/>
              </w:rPr>
            </w:pPr>
          </w:p>
          <w:p w14:paraId="09E293E0" w14:textId="2D0A06BB" w:rsidR="00DB7907" w:rsidRPr="00C14360" w:rsidRDefault="00DB7907" w:rsidP="00DB7907">
            <w:pPr>
              <w:spacing w:line="259" w:lineRule="auto"/>
              <w:jc w:val="center"/>
              <w:rPr>
                <w:rFonts w:ascii="Verdana" w:eastAsia="Arial" w:hAnsi="Verdana" w:cs="Arial"/>
                <w:color w:val="000000" w:themeColor="text1"/>
                <w:sz w:val="22"/>
              </w:rPr>
            </w:pPr>
            <w:r>
              <w:rPr>
                <w:rFonts w:ascii="Verdana" w:eastAsia="Arial" w:hAnsi="Verdana" w:cs="Arial"/>
                <w:color w:val="000000" w:themeColor="text1"/>
                <w:sz w:val="22"/>
              </w:rPr>
              <w:t>100%</w:t>
            </w:r>
          </w:p>
        </w:tc>
      </w:tr>
    </w:tbl>
    <w:p w14:paraId="58714C92" w14:textId="35F9C7EC" w:rsidR="2D7BE78F" w:rsidRPr="00C14360" w:rsidRDefault="2D7BE78F" w:rsidP="00BD08C0">
      <w:pPr>
        <w:spacing w:after="160" w:line="259" w:lineRule="auto"/>
        <w:rPr>
          <w:rFonts w:ascii="Verdana" w:eastAsia="Arial" w:hAnsi="Verdana" w:cs="Arial"/>
          <w:color w:val="3B3838" w:themeColor="background2" w:themeShade="40"/>
          <w:sz w:val="22"/>
        </w:rPr>
      </w:pPr>
    </w:p>
    <w:p w14:paraId="14961E28" w14:textId="5E232523" w:rsidR="00850B16" w:rsidRPr="00C14360" w:rsidRDefault="00062056" w:rsidP="1490B45D">
      <w:pPr>
        <w:pStyle w:val="Ttulo1"/>
        <w:rPr>
          <w:rFonts w:ascii="Verdana" w:hAnsi="Verdana"/>
          <w:sz w:val="22"/>
          <w:szCs w:val="22"/>
        </w:rPr>
      </w:pPr>
      <w:r w:rsidRPr="1490B45D">
        <w:rPr>
          <w:rFonts w:ascii="Verdana" w:hAnsi="Verdana"/>
          <w:sz w:val="22"/>
          <w:szCs w:val="22"/>
        </w:rPr>
        <w:t>Maquinaria mínima del proyecto</w:t>
      </w:r>
    </w:p>
    <w:p w14:paraId="1DA87E66" w14:textId="77777777" w:rsidR="00F40D8C" w:rsidRPr="00C14360" w:rsidRDefault="00F40D8C" w:rsidP="00660E07">
      <w:pPr>
        <w:rPr>
          <w:rFonts w:ascii="Verdana" w:hAnsi="Verdana"/>
          <w:sz w:val="22"/>
        </w:rPr>
      </w:pPr>
    </w:p>
    <w:p w14:paraId="39FFEC2C" w14:textId="1D2F1BF4" w:rsidR="004B6353" w:rsidRPr="00C14360" w:rsidRDefault="004B6353" w:rsidP="004B6353">
      <w:pPr>
        <w:rPr>
          <w:rFonts w:ascii="Verdana" w:hAnsi="Verdana"/>
          <w:sz w:val="22"/>
        </w:rPr>
      </w:pPr>
      <w:r w:rsidRPr="00C14360">
        <w:rPr>
          <w:rFonts w:ascii="Verdana" w:hAnsi="Verdana"/>
          <w:sz w:val="22"/>
        </w:rPr>
        <w:t>El</w:t>
      </w:r>
      <w:r w:rsidR="006B3430" w:rsidRPr="00C14360">
        <w:rPr>
          <w:rFonts w:ascii="Verdana" w:hAnsi="Verdana"/>
          <w:sz w:val="22"/>
        </w:rPr>
        <w:t xml:space="preserve"> </w:t>
      </w:r>
      <w:r w:rsidRPr="00C14360">
        <w:rPr>
          <w:rFonts w:ascii="Verdana" w:hAnsi="Verdana"/>
          <w:sz w:val="22"/>
        </w:rPr>
        <w:t>equipo</w:t>
      </w:r>
      <w:r w:rsidR="006B3430" w:rsidRPr="00C14360">
        <w:rPr>
          <w:rFonts w:ascii="Verdana" w:hAnsi="Verdana"/>
          <w:sz w:val="22"/>
        </w:rPr>
        <w:t xml:space="preserve"> </w:t>
      </w:r>
      <w:r w:rsidRPr="00C14360">
        <w:rPr>
          <w:rFonts w:ascii="Verdana" w:hAnsi="Verdana"/>
          <w:sz w:val="22"/>
        </w:rPr>
        <w:t>mínimo</w:t>
      </w:r>
      <w:r w:rsidR="006B3430" w:rsidRPr="00C14360">
        <w:rPr>
          <w:rFonts w:ascii="Verdana" w:hAnsi="Verdana"/>
          <w:sz w:val="22"/>
        </w:rPr>
        <w:t xml:space="preserve"> </w:t>
      </w:r>
      <w:r w:rsidRPr="00C14360">
        <w:rPr>
          <w:rFonts w:ascii="Verdana" w:hAnsi="Verdana"/>
          <w:sz w:val="22"/>
        </w:rPr>
        <w:t>requerido</w:t>
      </w:r>
      <w:r w:rsidR="006B3430" w:rsidRPr="00C14360">
        <w:rPr>
          <w:rFonts w:ascii="Verdana" w:hAnsi="Verdana"/>
          <w:sz w:val="22"/>
        </w:rPr>
        <w:t xml:space="preserve"> </w:t>
      </w:r>
      <w:r w:rsidRPr="00C14360">
        <w:rPr>
          <w:rFonts w:ascii="Verdana" w:hAnsi="Verdana"/>
          <w:sz w:val="22"/>
        </w:rPr>
        <w:t>es</w:t>
      </w:r>
      <w:r w:rsidR="006B3430" w:rsidRPr="00C14360">
        <w:rPr>
          <w:rFonts w:ascii="Verdana" w:hAnsi="Verdana"/>
          <w:sz w:val="22"/>
        </w:rPr>
        <w:t xml:space="preserve"> </w:t>
      </w:r>
      <w:r w:rsidRPr="00C14360">
        <w:rPr>
          <w:rFonts w:ascii="Verdana" w:hAnsi="Verdana"/>
          <w:sz w:val="22"/>
        </w:rPr>
        <w:t>el siguiente: </w:t>
      </w:r>
    </w:p>
    <w:p w14:paraId="08CB6103" w14:textId="77777777" w:rsidR="004B6353" w:rsidRPr="00C14360" w:rsidRDefault="004B6353" w:rsidP="004B6353">
      <w:pPr>
        <w:rPr>
          <w:rFonts w:ascii="Verdana" w:hAnsi="Verdana"/>
          <w:sz w:val="22"/>
        </w:rPr>
      </w:pPr>
    </w:p>
    <w:p w14:paraId="2A14212A" w14:textId="2C4B5238" w:rsidR="004B6353" w:rsidRDefault="00DB7907" w:rsidP="004B6353">
      <w:pPr>
        <w:pStyle w:val="Prrafodelista"/>
        <w:numPr>
          <w:ilvl w:val="0"/>
          <w:numId w:val="14"/>
        </w:numPr>
        <w:rPr>
          <w:rFonts w:ascii="Verdana" w:hAnsi="Verdana"/>
          <w:sz w:val="22"/>
        </w:rPr>
      </w:pPr>
      <w:r>
        <w:rPr>
          <w:rFonts w:ascii="Verdana" w:hAnsi="Verdana"/>
          <w:sz w:val="22"/>
        </w:rPr>
        <w:t>Mezcladora de Concreto</w:t>
      </w:r>
      <w:r w:rsidR="00CA4766">
        <w:rPr>
          <w:rFonts w:ascii="Verdana" w:hAnsi="Verdana"/>
          <w:sz w:val="22"/>
        </w:rPr>
        <w:t xml:space="preserve"> capacidad mínima de 1 Bulto de cemento</w:t>
      </w:r>
    </w:p>
    <w:p w14:paraId="2F984E04" w14:textId="0B5EF013" w:rsidR="00DB7907" w:rsidRPr="00C14360" w:rsidRDefault="00DB7907" w:rsidP="004B6353">
      <w:pPr>
        <w:pStyle w:val="Prrafodelista"/>
        <w:numPr>
          <w:ilvl w:val="0"/>
          <w:numId w:val="14"/>
        </w:numPr>
        <w:rPr>
          <w:rFonts w:ascii="Verdana" w:hAnsi="Verdana"/>
          <w:sz w:val="22"/>
        </w:rPr>
      </w:pPr>
      <w:r>
        <w:rPr>
          <w:rFonts w:ascii="Verdana" w:hAnsi="Verdana"/>
          <w:sz w:val="22"/>
        </w:rPr>
        <w:t>Andamios</w:t>
      </w:r>
    </w:p>
    <w:p w14:paraId="6148FF2E" w14:textId="0957F366" w:rsidR="004B6353" w:rsidRPr="00C14360" w:rsidRDefault="00DB7907" w:rsidP="004B6353">
      <w:pPr>
        <w:pStyle w:val="Prrafodelista"/>
        <w:numPr>
          <w:ilvl w:val="0"/>
          <w:numId w:val="14"/>
        </w:numPr>
        <w:rPr>
          <w:rFonts w:ascii="Verdana" w:hAnsi="Verdana"/>
          <w:sz w:val="22"/>
        </w:rPr>
      </w:pPr>
      <w:r>
        <w:rPr>
          <w:rFonts w:ascii="Verdana" w:hAnsi="Verdana"/>
          <w:sz w:val="22"/>
        </w:rPr>
        <w:t>Herramienta menor</w:t>
      </w:r>
    </w:p>
    <w:p w14:paraId="0A828632" w14:textId="77777777" w:rsidR="004B6353" w:rsidRPr="00C14360" w:rsidRDefault="004B6353" w:rsidP="004B6353">
      <w:pPr>
        <w:rPr>
          <w:rFonts w:ascii="Verdana" w:hAnsi="Verdana"/>
          <w:sz w:val="22"/>
        </w:rPr>
      </w:pPr>
    </w:p>
    <w:p w14:paraId="67E70674" w14:textId="24391DB5" w:rsidR="004B6353" w:rsidRPr="00C14360" w:rsidRDefault="059FCEAF" w:rsidP="004B6353">
      <w:pPr>
        <w:rPr>
          <w:rFonts w:ascii="Verdana" w:hAnsi="Verdana"/>
          <w:sz w:val="22"/>
        </w:rPr>
      </w:pPr>
      <w:r w:rsidRPr="00C14360">
        <w:rPr>
          <w:rFonts w:ascii="Verdana" w:hAnsi="Verdana"/>
          <w:sz w:val="22"/>
        </w:rPr>
        <w:t xml:space="preserve">La maquinaria mínima requerida será verificada una vez se adjudique el </w:t>
      </w:r>
      <w:r w:rsidR="663CF51D" w:rsidRPr="00C14360">
        <w:rPr>
          <w:rFonts w:ascii="Verdana" w:hAnsi="Verdana"/>
          <w:sz w:val="22"/>
        </w:rPr>
        <w:t>C</w:t>
      </w:r>
      <w:r w:rsidRPr="00C14360">
        <w:rPr>
          <w:rFonts w:ascii="Verdana" w:hAnsi="Verdana"/>
          <w:sz w:val="22"/>
        </w:rPr>
        <w:t xml:space="preserve">ontrato y no podrá ser pedida durante la selección del </w:t>
      </w:r>
      <w:r w:rsidR="2B21051E" w:rsidRPr="00C14360">
        <w:rPr>
          <w:rFonts w:ascii="Verdana" w:hAnsi="Verdana"/>
          <w:sz w:val="22"/>
        </w:rPr>
        <w:t>C</w:t>
      </w:r>
      <w:r w:rsidRPr="00C14360">
        <w:rPr>
          <w:rFonts w:ascii="Verdana" w:hAnsi="Verdana"/>
          <w:sz w:val="22"/>
        </w:rPr>
        <w:t>ontratista para efectos de otorgar puntaje o como criterio habilitante</w:t>
      </w:r>
      <w:r w:rsidR="3FE6D36D" w:rsidRPr="00C14360">
        <w:rPr>
          <w:rFonts w:ascii="Verdana" w:hAnsi="Verdana"/>
          <w:sz w:val="22"/>
        </w:rPr>
        <w:t>.</w:t>
      </w:r>
      <w:r w:rsidRPr="00C14360">
        <w:rPr>
          <w:rFonts w:ascii="Verdana" w:hAnsi="Verdana"/>
          <w:sz w:val="22"/>
        </w:rPr>
        <w:t> </w:t>
      </w:r>
    </w:p>
    <w:p w14:paraId="1D26AA76" w14:textId="6F662790" w:rsidR="00D5067B" w:rsidRPr="00C14360" w:rsidRDefault="00D5067B" w:rsidP="00DB2628">
      <w:pPr>
        <w:rPr>
          <w:rFonts w:ascii="Verdana" w:hAnsi="Verdana"/>
          <w:sz w:val="22"/>
        </w:rPr>
      </w:pPr>
    </w:p>
    <w:p w14:paraId="734D56A9" w14:textId="50711F22"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 xml:space="preserve">POSIBLES FUENTES DE MATERIALES PARA EL PROYECTO </w:t>
      </w:r>
    </w:p>
    <w:p w14:paraId="534A4F6A" w14:textId="01FC9859" w:rsidR="1490B45D" w:rsidRDefault="1490B45D" w:rsidP="1490B45D">
      <w:pPr>
        <w:spacing w:after="160" w:line="259" w:lineRule="auto"/>
        <w:rPr>
          <w:rFonts w:ascii="Verdana" w:eastAsia="Verdana" w:hAnsi="Verdana" w:cs="Verdana"/>
          <w:color w:val="000000" w:themeColor="text1"/>
          <w:sz w:val="22"/>
        </w:rPr>
      </w:pPr>
    </w:p>
    <w:p w14:paraId="754BCE39" w14:textId="554DDED8"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lastRenderedPageBreak/>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 xml:space="preserve">Las fuentes seleccionadas por el contratista deben ser previamente autorizadas por la respectiva interventoría o supervisión, previo al inicio de las obras. </w:t>
      </w:r>
      <w:r w:rsidRPr="1490B45D">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OBRAS PROVISIONALES</w:t>
      </w:r>
    </w:p>
    <w:p w14:paraId="2CB56086" w14:textId="6C9A52E3" w:rsidR="1490B45D" w:rsidRDefault="1490B45D" w:rsidP="1490B45D">
      <w:pPr>
        <w:rPr>
          <w:rFonts w:ascii="Arial" w:eastAsia="Arial" w:hAnsi="Arial" w:cs="Arial"/>
          <w:color w:val="000000" w:themeColor="text1"/>
          <w:szCs w:val="20"/>
        </w:rPr>
      </w:pPr>
    </w:p>
    <w:p w14:paraId="14A470AD" w14:textId="0ADD8F3A" w:rsidR="6849EFF7" w:rsidRDefault="00CA4766" w:rsidP="1490B45D">
      <w:pPr>
        <w:pStyle w:val="InviasNormal"/>
        <w:spacing w:line="276" w:lineRule="auto"/>
        <w:rPr>
          <w:rFonts w:ascii="Verdana" w:eastAsia="Verdana" w:hAnsi="Verdana" w:cs="Verdana"/>
          <w:color w:val="000000" w:themeColor="text1"/>
          <w:sz w:val="22"/>
        </w:rPr>
      </w:pPr>
      <w:r>
        <w:rPr>
          <w:rFonts w:ascii="Verdana" w:eastAsia="Verdana" w:hAnsi="Verdana" w:cs="Verdana"/>
          <w:color w:val="000000" w:themeColor="text1"/>
          <w:sz w:val="22"/>
        </w:rPr>
        <w:t xml:space="preserve">Posiblemente se requerirá Instalaciones de un campamento provisional adecuado para el almacenamiento </w:t>
      </w:r>
      <w:r w:rsidR="00BC0C1C">
        <w:rPr>
          <w:rFonts w:ascii="Verdana" w:eastAsia="Verdana" w:hAnsi="Verdana" w:cs="Verdana"/>
          <w:color w:val="000000" w:themeColor="text1"/>
          <w:sz w:val="22"/>
        </w:rPr>
        <w:t>del material</w:t>
      </w:r>
      <w:r>
        <w:rPr>
          <w:rFonts w:ascii="Verdana" w:eastAsia="Verdana" w:hAnsi="Verdana" w:cs="Verdana"/>
          <w:color w:val="000000" w:themeColor="text1"/>
          <w:sz w:val="22"/>
        </w:rPr>
        <w:t xml:space="preserve"> de construcción.</w:t>
      </w:r>
    </w:p>
    <w:p w14:paraId="267A4D27" w14:textId="0F412028" w:rsidR="1490B45D" w:rsidRDefault="1490B45D" w:rsidP="1490B45D"/>
    <w:p w14:paraId="0AB7EFD5" w14:textId="78672FBB" w:rsidR="00AE6755" w:rsidRPr="00C14360" w:rsidRDefault="00CF369B" w:rsidP="009232B2">
      <w:pPr>
        <w:pStyle w:val="Ttulo1"/>
        <w:rPr>
          <w:rFonts w:ascii="Verdana" w:hAnsi="Verdana"/>
          <w:sz w:val="22"/>
          <w:szCs w:val="22"/>
        </w:rPr>
      </w:pPr>
      <w:r w:rsidRPr="1490B45D">
        <w:rPr>
          <w:rFonts w:ascii="Verdana" w:hAnsi="Verdana"/>
          <w:sz w:val="22"/>
          <w:szCs w:val="22"/>
        </w:rPr>
        <w:t>S</w:t>
      </w:r>
      <w:r w:rsidR="005316D7" w:rsidRPr="1490B45D">
        <w:rPr>
          <w:rFonts w:ascii="Verdana" w:hAnsi="Verdana"/>
          <w:sz w:val="22"/>
          <w:szCs w:val="22"/>
        </w:rPr>
        <w:t xml:space="preserve">eñalización </w:t>
      </w:r>
    </w:p>
    <w:p w14:paraId="1F6ACFB9" w14:textId="3AD4239C" w:rsidR="009E22FA" w:rsidRPr="00C14360" w:rsidRDefault="009E22FA" w:rsidP="009E22FA">
      <w:pPr>
        <w:rPr>
          <w:rFonts w:ascii="Verdana" w:hAnsi="Verdana"/>
          <w:sz w:val="22"/>
        </w:rPr>
      </w:pPr>
    </w:p>
    <w:p w14:paraId="5FAFAB4C" w14:textId="58CFF511" w:rsidR="009E22FA" w:rsidRPr="00C14360" w:rsidRDefault="009E22FA" w:rsidP="009E22FA">
      <w:pPr>
        <w:rPr>
          <w:rFonts w:ascii="Verdana" w:hAnsi="Verdana"/>
          <w:sz w:val="22"/>
        </w:rPr>
      </w:pPr>
      <w:r w:rsidRPr="00C14360">
        <w:rPr>
          <w:rFonts w:ascii="Verdana" w:hAnsi="Verdana"/>
          <w:sz w:val="22"/>
        </w:rPr>
        <w:lastRenderedPageBreak/>
        <w:t xml:space="preserve">De ser necesario, son de cargo del </w:t>
      </w:r>
      <w:r w:rsidR="1C9952AE" w:rsidRPr="00C14360">
        <w:rPr>
          <w:rFonts w:ascii="Verdana" w:hAnsi="Verdana"/>
          <w:sz w:val="22"/>
        </w:rPr>
        <w:t>P</w:t>
      </w:r>
      <w:r w:rsidRPr="00C14360">
        <w:rPr>
          <w:rFonts w:ascii="Verdana" w:hAnsi="Verdana"/>
          <w:sz w:val="22"/>
        </w:rPr>
        <w:t xml:space="preserve">roponente favorecido todos los costos requeridos para </w:t>
      </w:r>
      <w:r w:rsidR="001418DC" w:rsidRPr="00C14360">
        <w:rPr>
          <w:rFonts w:ascii="Verdana" w:hAnsi="Verdana"/>
          <w:sz w:val="22"/>
        </w:rPr>
        <w:t>instalar</w:t>
      </w:r>
      <w:r w:rsidRPr="00C14360">
        <w:rPr>
          <w:rFonts w:ascii="Verdana" w:hAnsi="Verdana"/>
          <w:sz w:val="22"/>
        </w:rPr>
        <w:t xml:space="preserve"> y mantener la señalización de </w:t>
      </w:r>
      <w:r w:rsidR="001418DC" w:rsidRPr="00C14360">
        <w:rPr>
          <w:rFonts w:ascii="Verdana" w:hAnsi="Verdana"/>
          <w:sz w:val="22"/>
        </w:rPr>
        <w:t xml:space="preserve">la </w:t>
      </w:r>
      <w:r w:rsidRPr="00C14360">
        <w:rPr>
          <w:rFonts w:ascii="Verdana" w:hAnsi="Verdana"/>
          <w:sz w:val="22"/>
        </w:rPr>
        <w:t xml:space="preserve">obra y las vallas informativas, la iluminación nocturna y demás dispositivos de seguridad </w:t>
      </w:r>
      <w:r w:rsidR="00887F8E" w:rsidRPr="00C14360">
        <w:rPr>
          <w:rFonts w:ascii="Verdana" w:hAnsi="Verdana"/>
          <w:sz w:val="22"/>
        </w:rPr>
        <w:t>y salud en el trabajo</w:t>
      </w:r>
      <w:r w:rsidR="00D2363E" w:rsidRPr="00C14360">
        <w:rPr>
          <w:rFonts w:ascii="Verdana" w:hAnsi="Verdana"/>
          <w:sz w:val="22"/>
        </w:rPr>
        <w:t>,</w:t>
      </w:r>
      <w:r w:rsidRPr="00C14360">
        <w:rPr>
          <w:rFonts w:ascii="Verdana" w:hAnsi="Verdana"/>
          <w:sz w:val="22"/>
        </w:rPr>
        <w:t xml:space="preserve"> de comunicación y coordinación en los términos definidos por las autoridades competentes.  </w:t>
      </w:r>
    </w:p>
    <w:p w14:paraId="714B5A33" w14:textId="77777777" w:rsidR="009E22FA" w:rsidRPr="00C14360" w:rsidRDefault="009E22FA" w:rsidP="009E22FA">
      <w:pPr>
        <w:rPr>
          <w:rFonts w:ascii="Verdana" w:hAnsi="Verdana"/>
          <w:sz w:val="22"/>
        </w:rPr>
      </w:pPr>
    </w:p>
    <w:p w14:paraId="0162B2FD" w14:textId="1389A1DC" w:rsidR="005316D7" w:rsidRPr="00C14360" w:rsidRDefault="41BA5FC8" w:rsidP="009E22FA">
      <w:pPr>
        <w:rPr>
          <w:rFonts w:ascii="Verdana" w:hAnsi="Verdana"/>
          <w:sz w:val="22"/>
        </w:rPr>
      </w:pPr>
      <w:r w:rsidRPr="00C14360">
        <w:rPr>
          <w:rFonts w:ascii="Verdana" w:hAnsi="Verdana"/>
          <w:sz w:val="22"/>
        </w:rPr>
        <w:t xml:space="preserve">Sin perjuicio de lo anterior, la </w:t>
      </w:r>
      <w:r w:rsidR="379E3196" w:rsidRPr="00C14360">
        <w:rPr>
          <w:rFonts w:ascii="Verdana" w:hAnsi="Verdana"/>
          <w:sz w:val="22"/>
        </w:rPr>
        <w:t>E</w:t>
      </w:r>
      <w:r w:rsidRPr="00C14360">
        <w:rPr>
          <w:rFonts w:ascii="Verdana" w:hAnsi="Verdana"/>
          <w:sz w:val="22"/>
        </w:rPr>
        <w:t xml:space="preserve">ntidad debe definir puntualmente cuáles son los costos directos e indirectos incluidos dentro del </w:t>
      </w:r>
      <w:r w:rsidR="74B82A60" w:rsidRPr="00C14360">
        <w:rPr>
          <w:rFonts w:ascii="Verdana" w:hAnsi="Verdana"/>
          <w:sz w:val="22"/>
        </w:rPr>
        <w:t>P</w:t>
      </w:r>
      <w:r w:rsidRPr="00C14360">
        <w:rPr>
          <w:rFonts w:ascii="Verdana" w:hAnsi="Verdana"/>
          <w:sz w:val="22"/>
        </w:rPr>
        <w:t xml:space="preserve">resupuesto </w:t>
      </w:r>
      <w:r w:rsidR="74B82A60" w:rsidRPr="00C14360">
        <w:rPr>
          <w:rFonts w:ascii="Verdana" w:hAnsi="Verdana"/>
          <w:sz w:val="22"/>
        </w:rPr>
        <w:t>O</w:t>
      </w:r>
      <w:r w:rsidRPr="00C14360">
        <w:rPr>
          <w:rFonts w:ascii="Verdana" w:hAnsi="Verdana"/>
          <w:sz w:val="22"/>
        </w:rPr>
        <w:t>ficial dependiendo del proyecto a ejecutar.</w:t>
      </w:r>
    </w:p>
    <w:p w14:paraId="22699C93" w14:textId="77777777" w:rsidR="00AE6755" w:rsidRPr="00C14360" w:rsidRDefault="00AE6755" w:rsidP="00AE6755">
      <w:pPr>
        <w:rPr>
          <w:rFonts w:ascii="Verdana" w:hAnsi="Verdana"/>
          <w:sz w:val="22"/>
        </w:rPr>
      </w:pPr>
    </w:p>
    <w:p w14:paraId="3134F582" w14:textId="5807204A" w:rsidR="00850B16" w:rsidRPr="00C14360" w:rsidRDefault="00CF369B" w:rsidP="00EB365C">
      <w:pPr>
        <w:pStyle w:val="Ttulo1"/>
        <w:rPr>
          <w:rFonts w:ascii="Verdana" w:hAnsi="Verdana"/>
          <w:sz w:val="22"/>
          <w:szCs w:val="22"/>
        </w:rPr>
      </w:pPr>
      <w:r w:rsidRPr="1490B45D">
        <w:rPr>
          <w:rFonts w:ascii="Verdana" w:hAnsi="Verdana"/>
          <w:sz w:val="22"/>
          <w:szCs w:val="22"/>
        </w:rPr>
        <w:t>P</w:t>
      </w:r>
      <w:r w:rsidR="00EB365C" w:rsidRPr="1490B45D">
        <w:rPr>
          <w:rFonts w:ascii="Verdana" w:hAnsi="Verdana"/>
          <w:sz w:val="22"/>
          <w:szCs w:val="22"/>
        </w:rPr>
        <w:t xml:space="preserve">ermisos, licencias y autorizaciones </w:t>
      </w:r>
    </w:p>
    <w:p w14:paraId="2C54DF09" w14:textId="4EFD3715" w:rsidR="00EB365C" w:rsidRPr="00C14360" w:rsidRDefault="00EB365C" w:rsidP="00EB365C">
      <w:pPr>
        <w:rPr>
          <w:rFonts w:ascii="Verdana" w:hAnsi="Verdana"/>
          <w:sz w:val="22"/>
        </w:rPr>
      </w:pPr>
    </w:p>
    <w:p w14:paraId="63370029" w14:textId="734360F8" w:rsidR="00EB365C" w:rsidRPr="00CA4766" w:rsidRDefault="00CA4766" w:rsidP="00CA4766">
      <w:pPr>
        <w:rPr>
          <w:rFonts w:ascii="Verdana" w:hAnsi="Verdana"/>
          <w:sz w:val="22"/>
        </w:rPr>
      </w:pPr>
      <w:r>
        <w:rPr>
          <w:rFonts w:ascii="Verdana" w:hAnsi="Verdana"/>
          <w:sz w:val="22"/>
        </w:rPr>
        <w:t>De conformidad con el alcance del proyecto y de la obra a ejecutar el CONTRATO DE OBRA PÚBLICA para la “</w:t>
      </w:r>
      <w:r w:rsidRPr="00693F82">
        <w:rPr>
          <w:rFonts w:ascii="Verdana" w:hAnsi="Verdana" w:cs="Arial"/>
          <w:b/>
          <w:color w:val="000000"/>
          <w:sz w:val="22"/>
          <w:lang w:eastAsia="es-CO"/>
        </w:rPr>
        <w:t xml:space="preserve">CONSTRUCCIÓN DE UN AULA EDUCATIVA EN LA INSTITUCIÓN EDUCATIVA CANALETAL (IECA), SEDE GUARIGUA CON EL FIN DE FORTALECER LA INFRAESTRUCTURA FÍSICA DE LA INSTITUCIÓN Y MEJORAR LAS CONDICIONES PARA EL DESARROLLO DE LAS ACTIVIDADES ACADÉMICAS DE LOS ESTUDIANTES DEL </w:t>
      </w:r>
      <w:r w:rsidRPr="00693F82">
        <w:rPr>
          <w:rFonts w:ascii="Verdana" w:hAnsi="Verdana" w:cs="Arial"/>
          <w:b/>
          <w:bCs/>
          <w:color w:val="000000"/>
          <w:sz w:val="22"/>
          <w:lang w:eastAsia="es-CO"/>
        </w:rPr>
        <w:t>MUNICIPIO DE SAN PABLO, BOLÍVAR</w:t>
      </w:r>
      <w:r>
        <w:rPr>
          <w:rFonts w:ascii="Verdana" w:hAnsi="Verdana" w:cs="Arial"/>
          <w:b/>
          <w:bCs/>
          <w:color w:val="000000"/>
          <w:sz w:val="22"/>
          <w:lang w:eastAsia="es-CO"/>
        </w:rPr>
        <w:t xml:space="preserve">”. </w:t>
      </w:r>
      <w:r>
        <w:rPr>
          <w:rFonts w:ascii="Verdana" w:hAnsi="Verdana" w:cs="Arial"/>
          <w:color w:val="000000"/>
          <w:sz w:val="22"/>
          <w:lang w:eastAsia="es-CO"/>
        </w:rPr>
        <w:t>Se requiere gestionar por parte del contratista la respectiva Licencia de Construcción en la secretaria de Planeación Municipal.</w:t>
      </w:r>
    </w:p>
    <w:p w14:paraId="44BCEB92" w14:textId="1EA60B92" w:rsidR="00850B16" w:rsidRPr="00C14360" w:rsidRDefault="00850B16" w:rsidP="00925DDB">
      <w:pPr>
        <w:rPr>
          <w:rFonts w:ascii="Verdana" w:hAnsi="Verdana"/>
          <w:sz w:val="22"/>
        </w:rPr>
      </w:pPr>
    </w:p>
    <w:p w14:paraId="132314FD" w14:textId="12D23FD4" w:rsidR="6FB57258" w:rsidRPr="00BC0C1C" w:rsidRDefault="6FB57258" w:rsidP="1490B45D">
      <w:pPr>
        <w:pStyle w:val="Ttulo1"/>
        <w:rPr>
          <w:rFonts w:ascii="Verdana" w:hAnsi="Verdana"/>
          <w:sz w:val="22"/>
          <w:szCs w:val="22"/>
        </w:rPr>
      </w:pPr>
      <w:r w:rsidRPr="00BC0C1C">
        <w:rPr>
          <w:rFonts w:ascii="Verdana" w:hAnsi="Verdana"/>
          <w:sz w:val="22"/>
          <w:szCs w:val="22"/>
          <w:lang w:val="es-ES"/>
        </w:rPr>
        <w:t>NOTAS TÉCNICAS ESPECÍFICAS PARA EL PROYECTO</w:t>
      </w:r>
    </w:p>
    <w:p w14:paraId="2E562079" w14:textId="72145C68" w:rsidR="1490B45D" w:rsidRPr="00BC0C1C" w:rsidRDefault="1490B45D" w:rsidP="1490B45D">
      <w:pPr>
        <w:rPr>
          <w:rFonts w:ascii="Verdana" w:hAnsi="Verdana"/>
          <w:sz w:val="22"/>
        </w:rPr>
      </w:pPr>
    </w:p>
    <w:p w14:paraId="0B087688" w14:textId="77777777" w:rsidR="00CA4766" w:rsidRPr="00BC0C1C" w:rsidRDefault="00CA4766" w:rsidP="00CA4766">
      <w:pPr>
        <w:rPr>
          <w:rFonts w:ascii="Verdana" w:hAnsi="Verdana"/>
          <w:sz w:val="22"/>
        </w:rPr>
      </w:pPr>
      <w:r w:rsidRPr="00BC0C1C">
        <w:rPr>
          <w:rFonts w:ascii="Verdana" w:hAnsi="Verdana"/>
          <w:sz w:val="22"/>
        </w:rPr>
        <w:t>La construcción y diseño de aulas escolares en Colombia está regida principalmente por la </w:t>
      </w:r>
      <w:r w:rsidRPr="00BC0C1C">
        <w:rPr>
          <w:rFonts w:ascii="Verdana" w:hAnsi="Verdana"/>
          <w:b/>
          <w:bCs/>
          <w:sz w:val="22"/>
        </w:rPr>
        <w:t>NTC 4595</w:t>
      </w:r>
      <w:r w:rsidRPr="00BC0C1C">
        <w:rPr>
          <w:rFonts w:ascii="Verdana" w:hAnsi="Verdana"/>
          <w:sz w:val="22"/>
        </w:rPr>
        <w:t>, la cual establece los requisitos técnicos para garantizar ambientes de aprendizaje seguros y funcionales.</w:t>
      </w:r>
    </w:p>
    <w:p w14:paraId="1B73390A" w14:textId="77777777" w:rsidR="004F6163" w:rsidRPr="00BC0C1C" w:rsidRDefault="004F6163" w:rsidP="00CA4766">
      <w:pPr>
        <w:rPr>
          <w:rFonts w:ascii="Verdana" w:hAnsi="Verdana"/>
          <w:sz w:val="22"/>
        </w:rPr>
      </w:pPr>
    </w:p>
    <w:p w14:paraId="4994AD74" w14:textId="77777777" w:rsidR="004F6163" w:rsidRPr="00BC0C1C" w:rsidRDefault="004F6163" w:rsidP="004F6163">
      <w:pPr>
        <w:ind w:left="360"/>
        <w:rPr>
          <w:rFonts w:ascii="Verdana" w:hAnsi="Verdana" w:cs="Century Gothic"/>
          <w:sz w:val="22"/>
        </w:rPr>
      </w:pPr>
      <w:r w:rsidRPr="00BC0C1C">
        <w:rPr>
          <w:rFonts w:ascii="Verdana" w:hAnsi="Verdana" w:cs="Century Gothic"/>
          <w:b/>
          <w:bCs/>
          <w:sz w:val="22"/>
        </w:rPr>
        <w:t>Normas de Construcción y Seguridad</w:t>
      </w:r>
      <w:r w:rsidRPr="00BC0C1C">
        <w:rPr>
          <w:rFonts w:ascii="Verdana" w:hAnsi="Verdana" w:cs="Century Gothic"/>
          <w:sz w:val="22"/>
        </w:rPr>
        <w:t xml:space="preserve"> </w:t>
      </w:r>
    </w:p>
    <w:p w14:paraId="67CF04A5"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NSR-10</w:t>
      </w:r>
      <w:r w:rsidRPr="00BC0C1C">
        <w:rPr>
          <w:rFonts w:ascii="Verdana" w:hAnsi="Verdana" w:cs="Century Gothic"/>
          <w:sz w:val="22"/>
        </w:rPr>
        <w:t xml:space="preserve">: Norma Sismo Resistente Colombiana, con sus decretos y reglamentaciones complementarias, aplicables a las obras objeto de este contrato. </w:t>
      </w:r>
    </w:p>
    <w:p w14:paraId="0BF20F0D"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Código Eléctrico Nacional Vigente (ICONTEC 2050) y RETIE</w:t>
      </w:r>
      <w:r w:rsidRPr="00BC0C1C">
        <w:rPr>
          <w:rFonts w:ascii="Verdana" w:hAnsi="Verdana" w:cs="Century Gothic"/>
          <w:sz w:val="22"/>
        </w:rPr>
        <w:t>: Reglamento Técnico de Instalaciones Eléctricas, Resolución 90708 de 2013 del Ministerio de Minas y Energía.</w:t>
      </w:r>
      <w:r w:rsidRPr="00BC0C1C">
        <w:rPr>
          <w:rFonts w:ascii="Verdana" w:hAnsi="Verdana"/>
          <w:kern w:val="2"/>
          <w:sz w:val="22"/>
          <w14:ligatures w14:val="standardContextual"/>
        </w:rPr>
        <w:t xml:space="preserve"> </w:t>
      </w:r>
    </w:p>
    <w:p w14:paraId="603828C8"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RETILAP:</w:t>
      </w:r>
      <w:r w:rsidRPr="00BC0C1C">
        <w:rPr>
          <w:rFonts w:ascii="Verdana" w:hAnsi="Verdana" w:cs="Century Gothic"/>
          <w:sz w:val="22"/>
        </w:rPr>
        <w:t xml:space="preserve"> Reglamento Técnico de Iluminación y Alumbrado Público. </w:t>
      </w:r>
    </w:p>
    <w:p w14:paraId="6581704C"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 xml:space="preserve">Resolución 3100 de 2019, Ministerio de Salud: </w:t>
      </w:r>
      <w:r w:rsidRPr="00BC0C1C">
        <w:rPr>
          <w:rFonts w:ascii="Verdana" w:hAnsi="Verdana" w:cs="Century Gothic"/>
          <w:sz w:val="22"/>
        </w:rPr>
        <w:t xml:space="preserve">Aplica a la gestión en salud pública en espacios de infraestructura. </w:t>
      </w:r>
    </w:p>
    <w:p w14:paraId="31BE062D"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Normas NFPA y Código Nacional de Incendios:</w:t>
      </w:r>
      <w:r w:rsidRPr="00BC0C1C">
        <w:rPr>
          <w:rFonts w:ascii="Verdana" w:hAnsi="Verdana" w:cs="Century Gothic"/>
          <w:sz w:val="22"/>
        </w:rPr>
        <w:t xml:space="preserve"> Para el diseño y la construcción con criterios de seguridad contra incendios.</w:t>
      </w:r>
    </w:p>
    <w:p w14:paraId="61FFBBC5" w14:textId="77777777" w:rsidR="004F6163" w:rsidRPr="00BC0C1C" w:rsidRDefault="004F6163" w:rsidP="004F6163">
      <w:pPr>
        <w:rPr>
          <w:rFonts w:ascii="Verdana" w:hAnsi="Verdana" w:cs="Century Gothic"/>
          <w:sz w:val="22"/>
        </w:rPr>
      </w:pPr>
    </w:p>
    <w:p w14:paraId="2AD36316" w14:textId="77777777" w:rsidR="004F6163" w:rsidRPr="00BC0C1C" w:rsidRDefault="004F6163" w:rsidP="004F6163">
      <w:pPr>
        <w:rPr>
          <w:rFonts w:ascii="Verdana" w:hAnsi="Verdana" w:cs="Century Gothic"/>
          <w:sz w:val="22"/>
        </w:rPr>
      </w:pPr>
      <w:r w:rsidRPr="00BC0C1C">
        <w:rPr>
          <w:rFonts w:ascii="Verdana" w:hAnsi="Verdana" w:cs="Century Gothic"/>
          <w:b/>
          <w:bCs/>
          <w:sz w:val="22"/>
        </w:rPr>
        <w:lastRenderedPageBreak/>
        <w:t>Normas de Accesibilidad y Adaptación para Personas con Discapacidad</w:t>
      </w:r>
      <w:r w:rsidRPr="00BC0C1C">
        <w:rPr>
          <w:rFonts w:ascii="Verdana" w:hAnsi="Verdana" w:cs="Century Gothic"/>
          <w:sz w:val="22"/>
        </w:rPr>
        <w:t xml:space="preserve"> </w:t>
      </w:r>
    </w:p>
    <w:p w14:paraId="0A8D19C3" w14:textId="77777777" w:rsidR="004F6163" w:rsidRPr="00BC0C1C" w:rsidRDefault="004F6163" w:rsidP="004F6163">
      <w:pPr>
        <w:rPr>
          <w:rFonts w:ascii="Verdana" w:hAnsi="Verdana" w:cs="Century Gothic"/>
          <w:sz w:val="22"/>
        </w:rPr>
      </w:pPr>
    </w:p>
    <w:p w14:paraId="62220E5A"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Ley 361 de 1997 y Ley 1618 de 2013:</w:t>
      </w:r>
      <w:r w:rsidRPr="00BC0C1C">
        <w:rPr>
          <w:rFonts w:ascii="Verdana" w:hAnsi="Verdana" w:cs="Century Gothic"/>
          <w:sz w:val="22"/>
        </w:rPr>
        <w:t xml:space="preserve"> Integración social y derechos de las personas con discapacidad, garantizando accesibilidad en infraestructura pública. </w:t>
      </w:r>
    </w:p>
    <w:p w14:paraId="4F8D7B98"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Resolución 14881 de 1983:</w:t>
      </w:r>
      <w:r w:rsidRPr="00BC0C1C">
        <w:rPr>
          <w:rFonts w:ascii="Verdana" w:hAnsi="Verdana" w:cs="Century Gothic"/>
          <w:sz w:val="22"/>
        </w:rPr>
        <w:t xml:space="preserve"> Reglamentación para la accesibilidad a personas con discapacidad. </w:t>
      </w:r>
    </w:p>
    <w:p w14:paraId="01CB5B73"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NTC 4201 y NTC 4145:</w:t>
      </w:r>
      <w:r w:rsidRPr="00BC0C1C">
        <w:rPr>
          <w:rFonts w:ascii="Verdana" w:hAnsi="Verdana" w:cs="Century Gothic"/>
          <w:sz w:val="22"/>
        </w:rPr>
        <w:t xml:space="preserve"> Normas que establecen criterios de accesibilidad en edificaciones, pasamanos, y escaleras. </w:t>
      </w:r>
    </w:p>
    <w:p w14:paraId="71800D76"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NTC 6047:</w:t>
      </w:r>
      <w:r w:rsidRPr="00BC0C1C">
        <w:rPr>
          <w:rFonts w:ascii="Verdana" w:hAnsi="Verdana" w:cs="Century Gothic"/>
          <w:sz w:val="22"/>
        </w:rPr>
        <w:t xml:space="preserve"> Criterios y requisitos de accesibilidad y señalización para espacios públicos. </w:t>
      </w:r>
    </w:p>
    <w:p w14:paraId="58915B08"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Salud y Seguridad Ocupacional</w:t>
      </w:r>
      <w:r w:rsidRPr="00BC0C1C">
        <w:rPr>
          <w:rFonts w:ascii="Verdana" w:hAnsi="Verdana" w:cs="Century Gothic"/>
          <w:sz w:val="22"/>
        </w:rPr>
        <w:t xml:space="preserve"> </w:t>
      </w:r>
    </w:p>
    <w:p w14:paraId="5B5E39B7" w14:textId="77777777" w:rsidR="004F6163" w:rsidRPr="00BC0C1C" w:rsidRDefault="004F6163" w:rsidP="004F6163">
      <w:pPr>
        <w:rPr>
          <w:rFonts w:ascii="Verdana" w:hAnsi="Verdana" w:cs="Century Gothic"/>
          <w:sz w:val="22"/>
        </w:rPr>
      </w:pPr>
    </w:p>
    <w:p w14:paraId="48D90C54" w14:textId="77777777" w:rsidR="004F6163" w:rsidRPr="00BC0C1C" w:rsidRDefault="004F6163" w:rsidP="004F6163">
      <w:pPr>
        <w:pStyle w:val="Prrafodelista"/>
        <w:numPr>
          <w:ilvl w:val="0"/>
          <w:numId w:val="31"/>
        </w:numPr>
        <w:spacing w:after="200" w:line="276" w:lineRule="auto"/>
        <w:rPr>
          <w:rFonts w:ascii="Verdana" w:hAnsi="Verdana" w:cs="Century Gothic"/>
          <w:sz w:val="22"/>
        </w:rPr>
      </w:pPr>
      <w:r w:rsidRPr="00BC0C1C">
        <w:rPr>
          <w:rFonts w:ascii="Verdana" w:hAnsi="Verdana" w:cs="Century Gothic"/>
          <w:b/>
          <w:bCs/>
          <w:sz w:val="22"/>
        </w:rPr>
        <w:t>Resolución 2400 de 1979:</w:t>
      </w:r>
      <w:r w:rsidRPr="00BC0C1C">
        <w:rPr>
          <w:rFonts w:ascii="Verdana" w:hAnsi="Verdana" w:cs="Century Gothic"/>
          <w:sz w:val="22"/>
        </w:rPr>
        <w:t xml:space="preserve"> Normativa general de salud ocupacional en ambientes de trabajo.</w:t>
      </w:r>
    </w:p>
    <w:p w14:paraId="49BACD1B" w14:textId="77777777" w:rsidR="004F6163" w:rsidRPr="00BC0C1C" w:rsidRDefault="004F6163" w:rsidP="004F6163">
      <w:pPr>
        <w:pStyle w:val="Prrafodelista"/>
        <w:numPr>
          <w:ilvl w:val="0"/>
          <w:numId w:val="31"/>
        </w:numPr>
        <w:spacing w:after="200" w:line="276" w:lineRule="auto"/>
        <w:rPr>
          <w:rFonts w:ascii="Verdana" w:hAnsi="Verdana" w:cs="Century Gothic"/>
          <w:sz w:val="22"/>
        </w:rPr>
      </w:pPr>
      <w:r w:rsidRPr="00BC0C1C">
        <w:rPr>
          <w:rFonts w:ascii="Verdana" w:hAnsi="Verdana" w:cs="Century Gothic"/>
          <w:b/>
          <w:bCs/>
          <w:sz w:val="22"/>
        </w:rPr>
        <w:t>Legislación en Seguridad Industrial:</w:t>
      </w:r>
      <w:r w:rsidRPr="00BC0C1C">
        <w:rPr>
          <w:rFonts w:ascii="Verdana" w:hAnsi="Verdana" w:cs="Century Gothic"/>
          <w:sz w:val="22"/>
        </w:rPr>
        <w:t xml:space="preserve"> Análisis y aplicación de normas para asegurar ambientes seguros en construcción y adecuación. </w:t>
      </w:r>
    </w:p>
    <w:p w14:paraId="1E5B4F71"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Mantenimiento para Instituciones Educativas</w:t>
      </w:r>
      <w:r w:rsidRPr="00BC0C1C">
        <w:rPr>
          <w:rFonts w:ascii="Verdana" w:hAnsi="Verdana" w:cs="Century Gothic"/>
          <w:sz w:val="22"/>
        </w:rPr>
        <w:t xml:space="preserve"> </w:t>
      </w:r>
    </w:p>
    <w:p w14:paraId="3003523B" w14:textId="77777777" w:rsidR="004F6163" w:rsidRPr="00BC0C1C" w:rsidRDefault="004F6163" w:rsidP="004F6163">
      <w:pPr>
        <w:rPr>
          <w:rFonts w:ascii="Verdana" w:hAnsi="Verdana" w:cs="Century Gothic"/>
          <w:sz w:val="22"/>
        </w:rPr>
      </w:pPr>
    </w:p>
    <w:p w14:paraId="0A767369" w14:textId="77777777" w:rsidR="004F6163" w:rsidRPr="00BC0C1C" w:rsidRDefault="004F6163" w:rsidP="004F6163">
      <w:pPr>
        <w:pStyle w:val="Prrafodelista"/>
        <w:numPr>
          <w:ilvl w:val="0"/>
          <w:numId w:val="32"/>
        </w:numPr>
        <w:spacing w:after="200" w:line="276" w:lineRule="auto"/>
        <w:rPr>
          <w:rFonts w:ascii="Verdana" w:hAnsi="Verdana" w:cs="Century Gothic"/>
          <w:sz w:val="22"/>
        </w:rPr>
      </w:pPr>
      <w:r w:rsidRPr="00BC0C1C">
        <w:rPr>
          <w:rFonts w:ascii="Verdana" w:hAnsi="Verdana" w:cs="Century Gothic"/>
          <w:b/>
          <w:bCs/>
          <w:sz w:val="22"/>
        </w:rPr>
        <w:t>NTC 6304</w:t>
      </w:r>
      <w:r w:rsidRPr="00BC0C1C">
        <w:rPr>
          <w:rFonts w:ascii="Verdana" w:hAnsi="Verdana" w:cs="Century Gothic"/>
          <w:sz w:val="22"/>
        </w:rPr>
        <w:t>: Normas técnicas aplicables a la educación superior en Colombia, para asegurar calidad y cumplimiento de estándares.</w:t>
      </w:r>
    </w:p>
    <w:p w14:paraId="34CD7881" w14:textId="77777777" w:rsidR="004F6163" w:rsidRPr="00BC0C1C" w:rsidRDefault="004F6163" w:rsidP="00CA4766">
      <w:pPr>
        <w:rPr>
          <w:rFonts w:ascii="Verdana" w:hAnsi="Verdana"/>
          <w:sz w:val="22"/>
        </w:rPr>
      </w:pPr>
    </w:p>
    <w:p w14:paraId="5EB7ED30" w14:textId="77777777" w:rsidR="00CA4766" w:rsidRPr="00BC0C1C" w:rsidRDefault="00CA4766" w:rsidP="00CA4766">
      <w:pPr>
        <w:rPr>
          <w:rFonts w:ascii="Verdana" w:hAnsi="Verdana"/>
          <w:sz w:val="22"/>
        </w:rPr>
      </w:pPr>
    </w:p>
    <w:p w14:paraId="5113239A" w14:textId="77777777" w:rsidR="00CA4766" w:rsidRPr="00BC0C1C" w:rsidRDefault="00CA4766" w:rsidP="00CA4766">
      <w:pPr>
        <w:rPr>
          <w:rFonts w:ascii="Verdana" w:hAnsi="Verdana"/>
          <w:b/>
          <w:bCs/>
          <w:sz w:val="22"/>
        </w:rPr>
      </w:pPr>
      <w:r w:rsidRPr="00BC0C1C">
        <w:rPr>
          <w:rFonts w:ascii="Verdana" w:hAnsi="Verdana"/>
          <w:b/>
          <w:bCs/>
          <w:sz w:val="22"/>
        </w:rPr>
        <w:t>Normas Técnicas Principales (ICONTEC)</w:t>
      </w:r>
    </w:p>
    <w:p w14:paraId="6649AAA0" w14:textId="77777777" w:rsidR="00CA4766" w:rsidRPr="00BC0C1C" w:rsidRDefault="00CA4766" w:rsidP="00CA4766">
      <w:pPr>
        <w:rPr>
          <w:rFonts w:ascii="Verdana" w:hAnsi="Verdana"/>
          <w:b/>
          <w:bCs/>
          <w:sz w:val="22"/>
        </w:rPr>
      </w:pPr>
    </w:p>
    <w:p w14:paraId="3323BA9B" w14:textId="77777777" w:rsidR="00CA4766" w:rsidRPr="00BC0C1C" w:rsidRDefault="00CA4766" w:rsidP="00CA4766">
      <w:pPr>
        <w:numPr>
          <w:ilvl w:val="0"/>
          <w:numId w:val="25"/>
        </w:numPr>
        <w:rPr>
          <w:rFonts w:ascii="Verdana" w:hAnsi="Verdana"/>
          <w:sz w:val="22"/>
        </w:rPr>
      </w:pPr>
      <w:r w:rsidRPr="00BC0C1C">
        <w:rPr>
          <w:rFonts w:ascii="Verdana" w:hAnsi="Verdana"/>
          <w:b/>
          <w:bCs/>
          <w:sz w:val="22"/>
        </w:rPr>
        <w:t>NTC 4595 (Planeamiento y Diseño de Instalaciones y Ambientes Escolares):</w:t>
      </w:r>
      <w:r w:rsidRPr="00BC0C1C">
        <w:rPr>
          <w:rFonts w:ascii="Verdana" w:hAnsi="Verdana"/>
          <w:sz w:val="22"/>
        </w:rPr>
        <w:t> Es la norma fundamental. Define dimensiones, ventilación, iluminación, acústica y condiciones de seguridad para las aulas. Su versión más reciente busca adaptarse a contextos rurales y sostenibilidad.</w:t>
      </w:r>
    </w:p>
    <w:p w14:paraId="7CBA9729" w14:textId="77777777" w:rsidR="00CA4766" w:rsidRPr="00BC0C1C" w:rsidRDefault="00CA4766" w:rsidP="00CA4766">
      <w:pPr>
        <w:ind w:left="720"/>
        <w:rPr>
          <w:rFonts w:ascii="Verdana" w:hAnsi="Verdana"/>
          <w:sz w:val="22"/>
        </w:rPr>
      </w:pPr>
    </w:p>
    <w:p w14:paraId="1D45EB58" w14:textId="77777777" w:rsidR="00CA4766" w:rsidRPr="00BC0C1C" w:rsidRDefault="00CA4766" w:rsidP="00CA4766">
      <w:pPr>
        <w:numPr>
          <w:ilvl w:val="0"/>
          <w:numId w:val="25"/>
        </w:numPr>
        <w:rPr>
          <w:rFonts w:ascii="Verdana" w:hAnsi="Verdana"/>
          <w:sz w:val="22"/>
        </w:rPr>
      </w:pPr>
      <w:r w:rsidRPr="00BC0C1C">
        <w:rPr>
          <w:rFonts w:ascii="Verdana" w:hAnsi="Verdana"/>
          <w:b/>
          <w:bCs/>
          <w:sz w:val="22"/>
        </w:rPr>
        <w:t>NTC 4596 (Señalización de Ambientes Escolares):</w:t>
      </w:r>
      <w:r w:rsidRPr="00BC0C1C">
        <w:rPr>
          <w:rFonts w:ascii="Verdana" w:hAnsi="Verdana"/>
          <w:sz w:val="22"/>
        </w:rPr>
        <w:t> Establece los lineamientos para la señalización visual de las instalaciones educativas.</w:t>
      </w:r>
    </w:p>
    <w:p w14:paraId="1E6254BB" w14:textId="77777777" w:rsidR="00CA4766" w:rsidRPr="00BC0C1C" w:rsidRDefault="00CA4766" w:rsidP="00CA4766">
      <w:pPr>
        <w:pStyle w:val="Prrafodelista"/>
        <w:rPr>
          <w:rFonts w:ascii="Verdana" w:hAnsi="Verdana"/>
          <w:sz w:val="22"/>
        </w:rPr>
      </w:pPr>
    </w:p>
    <w:p w14:paraId="3D594188" w14:textId="77777777" w:rsidR="00CA4766" w:rsidRPr="00BC0C1C" w:rsidRDefault="00CA4766" w:rsidP="00CA4766">
      <w:pPr>
        <w:rPr>
          <w:rFonts w:ascii="Verdana" w:hAnsi="Verdana"/>
          <w:sz w:val="22"/>
        </w:rPr>
      </w:pPr>
    </w:p>
    <w:p w14:paraId="2433CFB5" w14:textId="77777777" w:rsidR="00CA4766" w:rsidRPr="00BC0C1C" w:rsidRDefault="00CA4766" w:rsidP="00CA4766">
      <w:pPr>
        <w:numPr>
          <w:ilvl w:val="0"/>
          <w:numId w:val="25"/>
        </w:numPr>
        <w:rPr>
          <w:rFonts w:ascii="Verdana" w:hAnsi="Verdana"/>
          <w:sz w:val="22"/>
        </w:rPr>
      </w:pPr>
      <w:r w:rsidRPr="00BC0C1C">
        <w:rPr>
          <w:rFonts w:ascii="Verdana" w:hAnsi="Verdana"/>
          <w:b/>
          <w:bCs/>
          <w:sz w:val="22"/>
        </w:rPr>
        <w:t>NTC 4641, 4732 y 4733 (Mobiliario Escolar):</w:t>
      </w:r>
      <w:r w:rsidRPr="00BC0C1C">
        <w:rPr>
          <w:rFonts w:ascii="Verdana" w:hAnsi="Verdana"/>
          <w:sz w:val="22"/>
        </w:rPr>
        <w:t> Regulan las especificaciones para sillas y pupitres, incluyendo diseños para estudiantes con discapacidades físicas o en sillas de ruedas.</w:t>
      </w:r>
    </w:p>
    <w:p w14:paraId="72B4094D" w14:textId="77777777" w:rsidR="00CA4766" w:rsidRPr="00BC0C1C" w:rsidRDefault="00CA4766" w:rsidP="00CA4766">
      <w:pPr>
        <w:numPr>
          <w:ilvl w:val="0"/>
          <w:numId w:val="25"/>
        </w:numPr>
        <w:rPr>
          <w:rFonts w:ascii="Verdana" w:hAnsi="Verdana"/>
          <w:sz w:val="22"/>
        </w:rPr>
      </w:pPr>
      <w:r w:rsidRPr="00BC0C1C">
        <w:rPr>
          <w:rFonts w:ascii="Verdana" w:hAnsi="Verdana"/>
          <w:b/>
          <w:bCs/>
          <w:sz w:val="22"/>
        </w:rPr>
        <w:lastRenderedPageBreak/>
        <w:t>GTC 223 (Guía para la elaboración de planes de infraestructura):</w:t>
      </w:r>
      <w:r w:rsidRPr="00BC0C1C">
        <w:rPr>
          <w:rFonts w:ascii="Verdana" w:hAnsi="Verdana"/>
          <w:sz w:val="22"/>
        </w:rPr>
        <w:t> Complementa el planeamiento técnico de los proyectos educativos. </w:t>
      </w:r>
    </w:p>
    <w:p w14:paraId="7FD5B1CD" w14:textId="77777777" w:rsidR="00CA4766" w:rsidRPr="00BC0C1C" w:rsidRDefault="00CA4766" w:rsidP="00CA4766">
      <w:pPr>
        <w:ind w:left="720"/>
        <w:rPr>
          <w:rFonts w:ascii="Verdana" w:hAnsi="Verdana"/>
          <w:sz w:val="22"/>
        </w:rPr>
      </w:pPr>
    </w:p>
    <w:p w14:paraId="4412F5CA" w14:textId="77777777" w:rsidR="00CA4766" w:rsidRPr="00BC0C1C" w:rsidRDefault="00CA4766" w:rsidP="00CA4766">
      <w:pPr>
        <w:ind w:left="720"/>
        <w:rPr>
          <w:rFonts w:ascii="Verdana" w:hAnsi="Verdana"/>
          <w:sz w:val="22"/>
        </w:rPr>
      </w:pPr>
    </w:p>
    <w:p w14:paraId="266C2B03" w14:textId="77777777" w:rsidR="00CA4766" w:rsidRPr="00BC0C1C" w:rsidRDefault="00CA4766" w:rsidP="00CA4766">
      <w:pPr>
        <w:rPr>
          <w:rFonts w:ascii="Verdana" w:hAnsi="Verdana"/>
          <w:b/>
          <w:bCs/>
          <w:sz w:val="22"/>
        </w:rPr>
      </w:pPr>
      <w:r w:rsidRPr="00BC0C1C">
        <w:rPr>
          <w:rFonts w:ascii="Verdana" w:hAnsi="Verdana"/>
          <w:b/>
          <w:bCs/>
          <w:sz w:val="22"/>
        </w:rPr>
        <w:t>Regulaciones Técnicas y de Seguridad</w:t>
      </w:r>
    </w:p>
    <w:p w14:paraId="1EBAE9C2" w14:textId="77777777" w:rsidR="00CA4766" w:rsidRPr="00BC0C1C" w:rsidRDefault="00CA4766" w:rsidP="00CA4766">
      <w:pPr>
        <w:rPr>
          <w:rFonts w:ascii="Verdana" w:hAnsi="Verdana"/>
          <w:b/>
          <w:bCs/>
          <w:sz w:val="22"/>
        </w:rPr>
      </w:pPr>
    </w:p>
    <w:p w14:paraId="03A67EE3" w14:textId="77777777" w:rsidR="00CA4766" w:rsidRPr="00BC0C1C" w:rsidRDefault="00CA4766" w:rsidP="00CA4766">
      <w:pPr>
        <w:numPr>
          <w:ilvl w:val="0"/>
          <w:numId w:val="26"/>
        </w:numPr>
        <w:rPr>
          <w:rFonts w:ascii="Verdana" w:hAnsi="Verdana"/>
          <w:sz w:val="22"/>
        </w:rPr>
      </w:pPr>
      <w:r w:rsidRPr="00BC0C1C">
        <w:rPr>
          <w:rFonts w:ascii="Verdana" w:hAnsi="Verdana"/>
          <w:b/>
          <w:bCs/>
          <w:sz w:val="22"/>
        </w:rPr>
        <w:t>NSR-10 (Reglamento Colombiano de Construcción Sismo Resistente):</w:t>
      </w:r>
      <w:r w:rsidRPr="00BC0C1C">
        <w:rPr>
          <w:rFonts w:ascii="Verdana" w:hAnsi="Verdana"/>
          <w:sz w:val="22"/>
        </w:rPr>
        <w:t> De cumplimiento obligatorio para garantizar que la estructura soporte eventos sísmicos y cuente con redes contra incendios adecuadas.</w:t>
      </w:r>
    </w:p>
    <w:p w14:paraId="255E81EA" w14:textId="77777777" w:rsidR="00CA4766" w:rsidRPr="00BC0C1C" w:rsidRDefault="00CA4766" w:rsidP="00CA4766">
      <w:pPr>
        <w:ind w:left="720"/>
        <w:rPr>
          <w:rFonts w:ascii="Verdana" w:hAnsi="Verdana"/>
          <w:sz w:val="22"/>
        </w:rPr>
      </w:pPr>
    </w:p>
    <w:p w14:paraId="35AAB15F" w14:textId="77777777" w:rsidR="00CA4766" w:rsidRPr="00BC0C1C" w:rsidRDefault="00CA4766" w:rsidP="00CA4766">
      <w:pPr>
        <w:numPr>
          <w:ilvl w:val="0"/>
          <w:numId w:val="26"/>
        </w:numPr>
        <w:rPr>
          <w:rFonts w:ascii="Verdana" w:hAnsi="Verdana"/>
          <w:sz w:val="22"/>
        </w:rPr>
      </w:pPr>
      <w:r w:rsidRPr="00BC0C1C">
        <w:rPr>
          <w:rFonts w:ascii="Verdana" w:hAnsi="Verdana"/>
          <w:b/>
          <w:bCs/>
          <w:sz w:val="22"/>
        </w:rPr>
        <w:t>RETIE (Reglamento Técnico de Instalaciones Eléctricas):</w:t>
      </w:r>
      <w:r w:rsidRPr="00BC0C1C">
        <w:rPr>
          <w:rFonts w:ascii="Verdana" w:hAnsi="Verdana"/>
          <w:sz w:val="22"/>
        </w:rPr>
        <w:t> Norma obligatoria para todas las instalaciones eléctricas dentro del aula para prevenir riesgos de electrocución o incendio.</w:t>
      </w:r>
    </w:p>
    <w:p w14:paraId="7063484D" w14:textId="77777777" w:rsidR="00CA4766" w:rsidRPr="00BC0C1C" w:rsidRDefault="00CA4766" w:rsidP="00CA4766">
      <w:pPr>
        <w:rPr>
          <w:rFonts w:ascii="Verdana" w:hAnsi="Verdana"/>
          <w:sz w:val="22"/>
        </w:rPr>
      </w:pPr>
    </w:p>
    <w:p w14:paraId="2BD9940E" w14:textId="77777777" w:rsidR="00CA4766" w:rsidRPr="00BC0C1C" w:rsidRDefault="00CA4766" w:rsidP="00CA4766">
      <w:pPr>
        <w:numPr>
          <w:ilvl w:val="0"/>
          <w:numId w:val="26"/>
        </w:numPr>
        <w:rPr>
          <w:rFonts w:ascii="Verdana" w:hAnsi="Verdana"/>
          <w:sz w:val="22"/>
        </w:rPr>
      </w:pPr>
      <w:r w:rsidRPr="00BC0C1C">
        <w:rPr>
          <w:rFonts w:ascii="Verdana" w:hAnsi="Verdana"/>
          <w:b/>
          <w:bCs/>
          <w:sz w:val="22"/>
        </w:rPr>
        <w:t>NTC 1461:</w:t>
      </w:r>
      <w:r w:rsidRPr="00BC0C1C">
        <w:rPr>
          <w:rFonts w:ascii="Verdana" w:hAnsi="Verdana"/>
          <w:sz w:val="22"/>
        </w:rPr>
        <w:t> Define los colores y señales de seguridad para la evacuación y prevención de riesgos. </w:t>
      </w:r>
    </w:p>
    <w:p w14:paraId="5511AE15" w14:textId="77777777" w:rsidR="00CA4766" w:rsidRPr="00BC0C1C" w:rsidRDefault="00CA4766" w:rsidP="00CA4766">
      <w:pPr>
        <w:rPr>
          <w:rFonts w:ascii="Verdana" w:hAnsi="Verdana"/>
          <w:sz w:val="22"/>
        </w:rPr>
      </w:pPr>
    </w:p>
    <w:p w14:paraId="22504308" w14:textId="77777777" w:rsidR="00CA4766" w:rsidRPr="00BC0C1C" w:rsidRDefault="00CA4766" w:rsidP="00CA4766">
      <w:pPr>
        <w:rPr>
          <w:rFonts w:ascii="Verdana" w:hAnsi="Verdana"/>
          <w:b/>
          <w:bCs/>
          <w:sz w:val="22"/>
        </w:rPr>
      </w:pPr>
      <w:r w:rsidRPr="00BC0C1C">
        <w:rPr>
          <w:rFonts w:ascii="Verdana" w:hAnsi="Verdana"/>
          <w:b/>
          <w:bCs/>
          <w:sz w:val="22"/>
        </w:rPr>
        <w:t>Lineamientos del Ministerio de Educación</w:t>
      </w:r>
    </w:p>
    <w:p w14:paraId="7C2856DB" w14:textId="77777777" w:rsidR="00CA4766" w:rsidRPr="00BC0C1C" w:rsidRDefault="00CA4766" w:rsidP="00CA4766">
      <w:pPr>
        <w:rPr>
          <w:rFonts w:ascii="Verdana" w:hAnsi="Verdana"/>
          <w:b/>
          <w:bCs/>
          <w:sz w:val="22"/>
        </w:rPr>
      </w:pPr>
    </w:p>
    <w:p w14:paraId="3298FE4E" w14:textId="77777777" w:rsidR="00CA4766" w:rsidRDefault="00CA4766" w:rsidP="00CA4766">
      <w:pPr>
        <w:numPr>
          <w:ilvl w:val="0"/>
          <w:numId w:val="27"/>
        </w:numPr>
        <w:rPr>
          <w:rFonts w:ascii="Verdana" w:hAnsi="Verdana"/>
          <w:sz w:val="22"/>
        </w:rPr>
      </w:pPr>
      <w:r w:rsidRPr="00D4115A">
        <w:rPr>
          <w:rFonts w:ascii="Verdana" w:hAnsi="Verdana"/>
          <w:b/>
          <w:bCs/>
          <w:sz w:val="22"/>
        </w:rPr>
        <w:t>Manuales de "Colegio 10":</w:t>
      </w:r>
      <w:r w:rsidRPr="00D4115A">
        <w:rPr>
          <w:rFonts w:ascii="Verdana" w:hAnsi="Verdana"/>
          <w:sz w:val="22"/>
        </w:rPr>
        <w:t> Documentos del Ministerio de Educación Nacional que ofrecen recomendaciones para el diseño arquitectónico de colegios con jornada única.</w:t>
      </w:r>
    </w:p>
    <w:p w14:paraId="3260BBCC" w14:textId="77777777" w:rsidR="00CA4766" w:rsidRPr="00D4115A" w:rsidRDefault="00CA4766" w:rsidP="00CA4766">
      <w:pPr>
        <w:ind w:left="720"/>
        <w:rPr>
          <w:rFonts w:ascii="Verdana" w:hAnsi="Verdana"/>
          <w:sz w:val="22"/>
        </w:rPr>
      </w:pPr>
    </w:p>
    <w:p w14:paraId="44114332" w14:textId="77777777" w:rsidR="00CA4766" w:rsidRDefault="00CA4766" w:rsidP="00CA4766">
      <w:pPr>
        <w:numPr>
          <w:ilvl w:val="0"/>
          <w:numId w:val="27"/>
        </w:numPr>
        <w:rPr>
          <w:rFonts w:ascii="Verdana" w:hAnsi="Verdana"/>
          <w:sz w:val="22"/>
        </w:rPr>
      </w:pPr>
      <w:r w:rsidRPr="00D4115A">
        <w:rPr>
          <w:rFonts w:ascii="Verdana" w:hAnsi="Verdana"/>
          <w:b/>
          <w:bCs/>
          <w:sz w:val="22"/>
        </w:rPr>
        <w:t>Ley 115 de 1994 (Ley General de Educación):</w:t>
      </w:r>
      <w:r w:rsidRPr="00D4115A">
        <w:rPr>
          <w:rFonts w:ascii="Verdana" w:hAnsi="Verdana"/>
          <w:sz w:val="22"/>
        </w:rPr>
        <w:t> Define el marco legal y social del servicio educativo que la infraestructura debe soportar. </w:t>
      </w:r>
    </w:p>
    <w:p w14:paraId="654BB6F2" w14:textId="77777777" w:rsidR="00CA4766" w:rsidRDefault="00CA4766" w:rsidP="00CA4766">
      <w:pPr>
        <w:pStyle w:val="Prrafodelista"/>
        <w:rPr>
          <w:rFonts w:ascii="Verdana" w:hAnsi="Verdana"/>
          <w:sz w:val="22"/>
        </w:rPr>
      </w:pPr>
    </w:p>
    <w:p w14:paraId="24B63D54" w14:textId="77777777" w:rsidR="00CA4766" w:rsidRPr="00D4115A" w:rsidRDefault="00CA4766" w:rsidP="00CA4766">
      <w:pPr>
        <w:ind w:left="720"/>
        <w:rPr>
          <w:rFonts w:ascii="Verdana" w:hAnsi="Verdana"/>
          <w:sz w:val="22"/>
        </w:rPr>
      </w:pPr>
    </w:p>
    <w:p w14:paraId="7E5B8A11" w14:textId="77777777" w:rsidR="00CA4766" w:rsidRDefault="00CA4766" w:rsidP="00CA4766">
      <w:pPr>
        <w:rPr>
          <w:rFonts w:ascii="Verdana" w:hAnsi="Verdana"/>
          <w:b/>
          <w:bCs/>
          <w:sz w:val="22"/>
        </w:rPr>
      </w:pPr>
      <w:r w:rsidRPr="00D4115A">
        <w:rPr>
          <w:rFonts w:ascii="Verdana" w:hAnsi="Verdana"/>
          <w:b/>
          <w:bCs/>
          <w:sz w:val="22"/>
        </w:rPr>
        <w:t>Factores de Diseño Clave según NTC 4595</w:t>
      </w:r>
    </w:p>
    <w:p w14:paraId="18CCA41E" w14:textId="77777777" w:rsidR="00CA4766" w:rsidRPr="00D4115A" w:rsidRDefault="00CA4766" w:rsidP="00CA4766">
      <w:pPr>
        <w:rPr>
          <w:rFonts w:ascii="Verdana" w:hAnsi="Verdana"/>
          <w:b/>
          <w:bCs/>
          <w:sz w:val="22"/>
        </w:rPr>
      </w:pPr>
    </w:p>
    <w:p w14:paraId="7DC0C2C6" w14:textId="77777777" w:rsidR="00CA4766" w:rsidRDefault="00CA4766" w:rsidP="00CA4766">
      <w:pPr>
        <w:numPr>
          <w:ilvl w:val="0"/>
          <w:numId w:val="28"/>
        </w:numPr>
        <w:rPr>
          <w:rFonts w:ascii="Verdana" w:hAnsi="Verdana"/>
          <w:sz w:val="22"/>
        </w:rPr>
      </w:pPr>
      <w:r w:rsidRPr="00D4115A">
        <w:rPr>
          <w:rFonts w:ascii="Verdana" w:hAnsi="Verdana"/>
          <w:b/>
          <w:bCs/>
          <w:sz w:val="22"/>
        </w:rPr>
        <w:t>Iluminación:</w:t>
      </w:r>
      <w:r w:rsidRPr="00D4115A">
        <w:rPr>
          <w:rFonts w:ascii="Verdana" w:hAnsi="Verdana"/>
          <w:sz w:val="22"/>
        </w:rPr>
        <w:t> Se prioriza la luz natural, evitando deslumbramientos.</w:t>
      </w:r>
    </w:p>
    <w:p w14:paraId="66FD28C1" w14:textId="77777777" w:rsidR="00CA4766" w:rsidRPr="00D4115A" w:rsidRDefault="00CA4766" w:rsidP="00CA4766">
      <w:pPr>
        <w:ind w:left="720"/>
        <w:rPr>
          <w:rFonts w:ascii="Verdana" w:hAnsi="Verdana"/>
          <w:sz w:val="22"/>
        </w:rPr>
      </w:pPr>
    </w:p>
    <w:p w14:paraId="191153A6" w14:textId="77777777" w:rsidR="00CA4766" w:rsidRDefault="00CA4766" w:rsidP="00CA4766">
      <w:pPr>
        <w:numPr>
          <w:ilvl w:val="0"/>
          <w:numId w:val="28"/>
        </w:numPr>
        <w:rPr>
          <w:rFonts w:ascii="Verdana" w:hAnsi="Verdana"/>
          <w:sz w:val="22"/>
        </w:rPr>
      </w:pPr>
      <w:r w:rsidRPr="00D4115A">
        <w:rPr>
          <w:rFonts w:ascii="Verdana" w:hAnsi="Verdana"/>
          <w:b/>
          <w:bCs/>
          <w:sz w:val="22"/>
        </w:rPr>
        <w:t>Acústica:</w:t>
      </w:r>
      <w:r w:rsidRPr="00D4115A">
        <w:rPr>
          <w:rFonts w:ascii="Verdana" w:hAnsi="Verdana"/>
          <w:sz w:val="22"/>
        </w:rPr>
        <w:t> El diseño debe minimizar el ruido externo para facilitar la comunicación.</w:t>
      </w:r>
    </w:p>
    <w:p w14:paraId="48C2D17C" w14:textId="77777777" w:rsidR="00CA4766" w:rsidRPr="00D4115A" w:rsidRDefault="00CA4766" w:rsidP="00CA4766">
      <w:pPr>
        <w:rPr>
          <w:rFonts w:ascii="Verdana" w:hAnsi="Verdana"/>
          <w:sz w:val="22"/>
        </w:rPr>
      </w:pPr>
    </w:p>
    <w:p w14:paraId="74EB5524" w14:textId="77777777" w:rsidR="00CA4766" w:rsidRDefault="00CA4766" w:rsidP="00CA4766">
      <w:pPr>
        <w:numPr>
          <w:ilvl w:val="0"/>
          <w:numId w:val="28"/>
        </w:numPr>
        <w:rPr>
          <w:rFonts w:ascii="Verdana" w:hAnsi="Verdana"/>
          <w:sz w:val="22"/>
        </w:rPr>
      </w:pPr>
      <w:r w:rsidRPr="00D4115A">
        <w:rPr>
          <w:rFonts w:ascii="Verdana" w:hAnsi="Verdana"/>
          <w:b/>
          <w:bCs/>
          <w:sz w:val="22"/>
        </w:rPr>
        <w:t>Accesibilidad:</w:t>
      </w:r>
      <w:r w:rsidRPr="00D4115A">
        <w:rPr>
          <w:rFonts w:ascii="Verdana" w:hAnsi="Verdana"/>
          <w:sz w:val="22"/>
        </w:rPr>
        <w:t> Debe garantizar el acceso y circulación de personas con movilidad reducida.</w:t>
      </w:r>
    </w:p>
    <w:p w14:paraId="032E30C8" w14:textId="77777777" w:rsidR="00CA4766" w:rsidRPr="00D4115A" w:rsidRDefault="00CA4766" w:rsidP="00CA4766">
      <w:pPr>
        <w:rPr>
          <w:rFonts w:ascii="Verdana" w:hAnsi="Verdana"/>
          <w:sz w:val="22"/>
        </w:rPr>
      </w:pPr>
    </w:p>
    <w:p w14:paraId="1E120EF2" w14:textId="77777777" w:rsidR="00CA4766" w:rsidRPr="00D4115A" w:rsidRDefault="00CA4766" w:rsidP="00CA4766">
      <w:pPr>
        <w:numPr>
          <w:ilvl w:val="0"/>
          <w:numId w:val="28"/>
        </w:numPr>
        <w:rPr>
          <w:rFonts w:ascii="Verdana" w:hAnsi="Verdana"/>
          <w:sz w:val="22"/>
        </w:rPr>
      </w:pPr>
      <w:r w:rsidRPr="00D4115A">
        <w:rPr>
          <w:rFonts w:ascii="Verdana" w:hAnsi="Verdana"/>
          <w:b/>
          <w:bCs/>
          <w:sz w:val="22"/>
        </w:rPr>
        <w:t>Confort Térmico:</w:t>
      </w:r>
      <w:r w:rsidRPr="00D4115A">
        <w:rPr>
          <w:rFonts w:ascii="Verdana" w:hAnsi="Verdana"/>
          <w:sz w:val="22"/>
        </w:rPr>
        <w:t> Inclusión de ventilación cruzada y protección contra la radiación solar directa.</w:t>
      </w:r>
    </w:p>
    <w:p w14:paraId="35D42CCA" w14:textId="77777777" w:rsidR="00CA4766" w:rsidRPr="00D4115A" w:rsidRDefault="00CA4766" w:rsidP="00CA4766">
      <w:pPr>
        <w:rPr>
          <w:rFonts w:ascii="Verdana" w:hAnsi="Verdana"/>
          <w:sz w:val="22"/>
        </w:rPr>
      </w:pPr>
    </w:p>
    <w:p w14:paraId="31E2F903" w14:textId="344C5D77" w:rsidR="2D7BE78F" w:rsidRPr="00C14360" w:rsidRDefault="2D7BE78F" w:rsidP="00A42BB6">
      <w:pPr>
        <w:rPr>
          <w:rFonts w:ascii="Verdana" w:hAnsi="Verdana"/>
          <w:sz w:val="22"/>
        </w:rPr>
      </w:pPr>
    </w:p>
    <w:p w14:paraId="6BC81B0B" w14:textId="0B813A0A" w:rsidR="00850B16" w:rsidRPr="00C14360" w:rsidRDefault="00CF369B" w:rsidP="002B7C83">
      <w:pPr>
        <w:pStyle w:val="Ttulo1"/>
        <w:rPr>
          <w:rFonts w:ascii="Verdana" w:hAnsi="Verdana"/>
          <w:sz w:val="22"/>
          <w:szCs w:val="22"/>
        </w:rPr>
      </w:pPr>
      <w:r w:rsidRPr="1490B45D">
        <w:rPr>
          <w:rFonts w:ascii="Verdana" w:hAnsi="Verdana"/>
          <w:sz w:val="22"/>
          <w:szCs w:val="22"/>
        </w:rPr>
        <w:lastRenderedPageBreak/>
        <w:t>D</w:t>
      </w:r>
      <w:r w:rsidR="002B7C83" w:rsidRPr="1490B45D">
        <w:rPr>
          <w:rFonts w:ascii="Verdana" w:hAnsi="Verdana"/>
          <w:sz w:val="22"/>
          <w:szCs w:val="22"/>
        </w:rPr>
        <w:t xml:space="preserve">ocumentos técnicos adicionales </w:t>
      </w:r>
    </w:p>
    <w:p w14:paraId="13B34F37" w14:textId="60F2A2CE" w:rsidR="002B7C83" w:rsidRPr="00C14360" w:rsidRDefault="002B7C83" w:rsidP="002B7C83">
      <w:pPr>
        <w:rPr>
          <w:rFonts w:ascii="Verdana" w:hAnsi="Verdana"/>
          <w:sz w:val="22"/>
        </w:rPr>
      </w:pPr>
    </w:p>
    <w:p w14:paraId="3EC6CF5B" w14:textId="4454C468" w:rsidR="00CF369B" w:rsidRDefault="00CA4766" w:rsidP="002B7C83">
      <w:pPr>
        <w:rPr>
          <w:rFonts w:ascii="Verdana" w:hAnsi="Verdana"/>
          <w:sz w:val="22"/>
        </w:rPr>
      </w:pPr>
      <w:r>
        <w:rPr>
          <w:rFonts w:ascii="Verdana" w:hAnsi="Verdana"/>
          <w:sz w:val="22"/>
        </w:rPr>
        <w:t>Los documentos técnicos sobre los que se soporta el Proyecto de Inversión serán publicados en la página web del Secop a fin que los interesados tengan en cuenta los mismos a la hora de formular sus ofertas.</w:t>
      </w:r>
    </w:p>
    <w:p w14:paraId="21607D07" w14:textId="77777777" w:rsidR="00CA4766" w:rsidRPr="00C14360" w:rsidRDefault="00CA4766" w:rsidP="002B7C83">
      <w:pPr>
        <w:rPr>
          <w:rFonts w:ascii="Verdana" w:hAnsi="Verdana"/>
          <w:sz w:val="22"/>
        </w:rPr>
      </w:pPr>
    </w:p>
    <w:p w14:paraId="310DC0D1" w14:textId="2557EF6A" w:rsidR="00C10018" w:rsidRPr="00C14360" w:rsidRDefault="00C10018" w:rsidP="00C10018">
      <w:pPr>
        <w:rPr>
          <w:rFonts w:ascii="Verdana" w:hAnsi="Verdana"/>
          <w:sz w:val="22"/>
        </w:rPr>
      </w:pPr>
      <w:r w:rsidRPr="00C14360">
        <w:rPr>
          <w:rFonts w:ascii="Verdana" w:hAnsi="Verdana"/>
          <w:sz w:val="22"/>
        </w:rPr>
        <w:t xml:space="preserve">En constancia, se firma en </w:t>
      </w:r>
      <w:r w:rsidR="00462120">
        <w:rPr>
          <w:rFonts w:ascii="Verdana" w:hAnsi="Verdana"/>
          <w:sz w:val="22"/>
        </w:rPr>
        <w:t xml:space="preserve">San Pablo, Bolívar, en el mes de </w:t>
      </w:r>
      <w:proofErr w:type="gramStart"/>
      <w:r w:rsidR="00462120">
        <w:rPr>
          <w:rFonts w:ascii="Verdana" w:hAnsi="Verdana"/>
          <w:sz w:val="22"/>
        </w:rPr>
        <w:t>Junio</w:t>
      </w:r>
      <w:proofErr w:type="gramEnd"/>
      <w:r w:rsidR="00462120">
        <w:rPr>
          <w:rFonts w:ascii="Verdana" w:hAnsi="Verdana"/>
          <w:sz w:val="22"/>
        </w:rPr>
        <w:t xml:space="preserve"> </w:t>
      </w:r>
      <w:r w:rsidRPr="00C14360">
        <w:rPr>
          <w:rFonts w:ascii="Verdana" w:hAnsi="Verdana"/>
          <w:sz w:val="22"/>
        </w:rPr>
        <w:t>de 20</w:t>
      </w:r>
      <w:r w:rsidR="00CA4766">
        <w:rPr>
          <w:rFonts w:ascii="Verdana" w:hAnsi="Verdana"/>
          <w:sz w:val="22"/>
        </w:rPr>
        <w:t>26</w:t>
      </w:r>
      <w:r w:rsidRPr="00C14360">
        <w:rPr>
          <w:rFonts w:ascii="Verdana" w:hAnsi="Verdana"/>
          <w:sz w:val="22"/>
        </w:rPr>
        <w:t>.</w:t>
      </w:r>
    </w:p>
    <w:p w14:paraId="4BDE83BC" w14:textId="77777777" w:rsidR="00C10018" w:rsidRPr="00C14360" w:rsidRDefault="00C10018" w:rsidP="00C10018">
      <w:pPr>
        <w:rPr>
          <w:rFonts w:ascii="Verdana" w:hAnsi="Verdana"/>
          <w:sz w:val="22"/>
        </w:rPr>
      </w:pPr>
    </w:p>
    <w:p w14:paraId="70C50B29" w14:textId="77777777" w:rsidR="00C10018" w:rsidRDefault="00C10018" w:rsidP="00C10018">
      <w:pPr>
        <w:jc w:val="center"/>
        <w:rPr>
          <w:rFonts w:ascii="Verdana" w:hAnsi="Verdana"/>
          <w:sz w:val="22"/>
        </w:rPr>
      </w:pPr>
      <w:bookmarkStart w:id="0" w:name="_GoBack"/>
      <w:bookmarkEnd w:id="0"/>
    </w:p>
    <w:p w14:paraId="612A3FB3" w14:textId="77777777" w:rsidR="00CA4766" w:rsidRDefault="00CA4766" w:rsidP="00C10018">
      <w:pPr>
        <w:jc w:val="center"/>
        <w:rPr>
          <w:rFonts w:ascii="Verdana" w:hAnsi="Verdana"/>
          <w:sz w:val="22"/>
        </w:rPr>
      </w:pPr>
    </w:p>
    <w:p w14:paraId="5C9C51F8" w14:textId="77777777" w:rsidR="00CA4766" w:rsidRPr="00C14360" w:rsidRDefault="00CA4766" w:rsidP="00C10018">
      <w:pPr>
        <w:jc w:val="center"/>
        <w:rPr>
          <w:rFonts w:ascii="Verdana" w:hAnsi="Verdana"/>
          <w:sz w:val="22"/>
        </w:rPr>
      </w:pPr>
    </w:p>
    <w:p w14:paraId="525AB81C" w14:textId="5836A1D3" w:rsidR="00CA4766" w:rsidRPr="00CA4766" w:rsidRDefault="00CA4766" w:rsidP="00CA4766">
      <w:pPr>
        <w:jc w:val="center"/>
        <w:rPr>
          <w:rFonts w:ascii="Verdana" w:hAnsi="Verdana"/>
          <w:b/>
          <w:bCs/>
          <w:sz w:val="22"/>
        </w:rPr>
      </w:pPr>
      <w:r w:rsidRPr="00CA4766">
        <w:rPr>
          <w:rFonts w:ascii="Verdana" w:hAnsi="Verdana"/>
          <w:b/>
          <w:bCs/>
          <w:sz w:val="22"/>
        </w:rPr>
        <w:t>EDSON ARANTES ZAMBRANO JIMENEZ</w:t>
      </w:r>
    </w:p>
    <w:p w14:paraId="4C7C6190" w14:textId="26B5A4A8" w:rsidR="00CA4766" w:rsidRPr="00C14360" w:rsidRDefault="00BC0C1C" w:rsidP="00CA4766">
      <w:pPr>
        <w:jc w:val="center"/>
        <w:rPr>
          <w:rFonts w:ascii="Verdana" w:hAnsi="Verdana"/>
          <w:sz w:val="22"/>
        </w:rPr>
      </w:pPr>
      <w:r>
        <w:rPr>
          <w:rFonts w:ascii="Verdana" w:hAnsi="Verdana"/>
          <w:sz w:val="22"/>
        </w:rPr>
        <w:t>Secretario de Educación Municipal</w:t>
      </w:r>
    </w:p>
    <w:sectPr w:rsidR="00CA4766" w:rsidRPr="00C14360" w:rsidSect="00BA506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D1A94" w14:textId="77777777" w:rsidR="005B3C38" w:rsidRDefault="005B3C38" w:rsidP="00646344">
      <w:r>
        <w:separator/>
      </w:r>
    </w:p>
  </w:endnote>
  <w:endnote w:type="continuationSeparator" w:id="0">
    <w:p w14:paraId="773ACD31" w14:textId="77777777" w:rsidR="005B3C38" w:rsidRDefault="005B3C38" w:rsidP="00646344">
      <w:r>
        <w:continuationSeparator/>
      </w:r>
    </w:p>
  </w:endnote>
  <w:endnote w:type="continuationNotice" w:id="1">
    <w:p w14:paraId="6D72A2CC" w14:textId="77777777" w:rsidR="005B3C38" w:rsidRDefault="005B3C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EC5D3" w14:textId="77777777" w:rsidR="00462120" w:rsidRDefault="00462120" w:rsidP="00646344">
    <w:pPr>
      <w:widowControl w:val="0"/>
      <w:autoSpaceDE w:val="0"/>
      <w:autoSpaceDN w:val="0"/>
      <w:adjustRightInd w:val="0"/>
      <w:spacing w:line="200" w:lineRule="exact"/>
      <w:ind w:right="-20"/>
      <w:rPr>
        <w:rFonts w:ascii="Times New Roman" w:hAnsi="Times New Roman"/>
        <w:color w:val="000000" w:themeColor="text1"/>
        <w:szCs w:val="20"/>
      </w:rPr>
    </w:pPr>
  </w:p>
  <w:p w14:paraId="0B99A229" w14:textId="77777777" w:rsidR="00462120" w:rsidRPr="00C26F61" w:rsidRDefault="00462120" w:rsidP="00646344">
    <w:pPr>
      <w:widowControl w:val="0"/>
      <w:autoSpaceDE w:val="0"/>
      <w:autoSpaceDN w:val="0"/>
      <w:adjustRightInd w:val="0"/>
      <w:spacing w:line="200" w:lineRule="exact"/>
      <w:ind w:right="-20"/>
      <w:rPr>
        <w:rFonts w:ascii="Times New Roman" w:hAnsi="Times New Roman"/>
        <w:color w:val="000000" w:themeColor="text1"/>
        <w:szCs w:val="20"/>
      </w:rPr>
    </w:pPr>
  </w:p>
  <w:p w14:paraId="30E8C078" w14:textId="77777777" w:rsidR="00462120" w:rsidRPr="00693F82" w:rsidRDefault="00462120" w:rsidP="00693F82">
    <w:pPr>
      <w:jc w:val="center"/>
      <w:rPr>
        <w:rFonts w:ascii="Verdana" w:hAnsi="Verdana" w:cs="Arial"/>
        <w:b/>
        <w:bCs/>
        <w:color w:val="000000"/>
        <w:sz w:val="10"/>
        <w:szCs w:val="10"/>
        <w:lang w:eastAsia="es-CO"/>
      </w:rPr>
    </w:pPr>
    <w:r w:rsidRPr="00693F82">
      <w:rPr>
        <w:rFonts w:ascii="Verdana" w:hAnsi="Verdana" w:cs="Arial"/>
        <w:b/>
        <w:color w:val="000000"/>
        <w:sz w:val="10"/>
        <w:szCs w:val="10"/>
        <w:lang w:eastAsia="es-CO"/>
      </w:rPr>
      <w:t xml:space="preserve">CONSTRUCCIÓN DE UN AULA EDUCATIVA EN LA INSTITUCIÓN EDUCATIVA CANALETAL (IECA), SEDE GUARIGUA CON EL FIN DE FORTALECER LA INFRAESTRUCTURA FÍSICA DE LA INSTITUCIÓN Y MEJORAR LAS CONDICIONES PARA EL DESARROLLO DE LAS ACTIVIDADES ACADÉMICAS DE LOS ESTUDIANTES DEL </w:t>
    </w:r>
    <w:r w:rsidRPr="00693F82">
      <w:rPr>
        <w:rFonts w:ascii="Verdana" w:hAnsi="Verdana" w:cs="Arial"/>
        <w:b/>
        <w:bCs/>
        <w:color w:val="000000"/>
        <w:sz w:val="10"/>
        <w:szCs w:val="10"/>
        <w:lang w:eastAsia="es-CO"/>
      </w:rPr>
      <w:t>MUNICIPIO DE SAN PABLO, BOLÍVAR.</w:t>
    </w:r>
  </w:p>
  <w:p w14:paraId="1BCFDF37" w14:textId="50BAFF80" w:rsidR="00462120" w:rsidRPr="00C80FBC" w:rsidRDefault="00462120" w:rsidP="00646344">
    <w:pPr>
      <w:widowControl w:val="0"/>
      <w:autoSpaceDE w:val="0"/>
      <w:autoSpaceDN w:val="0"/>
      <w:adjustRightInd w:val="0"/>
      <w:spacing w:line="265" w:lineRule="exact"/>
      <w:ind w:left="-18" w:right="-38"/>
      <w:jc w:val="center"/>
      <w:rPr>
        <w:rFonts w:ascii="Verdana" w:hAnsi="Verdana" w:cs="Arial"/>
        <w:b/>
        <w:bCs/>
        <w:color w:val="000000" w:themeColor="text1"/>
      </w:rPr>
    </w:pPr>
    <w:r w:rsidRPr="00C80FBC">
      <w:rPr>
        <w:rFonts w:ascii="Verdana" w:hAnsi="Verdana" w:cs="Arial"/>
        <w:b/>
        <w:bCs/>
        <w:color w:val="000000" w:themeColor="text1"/>
      </w:rPr>
      <w:t xml:space="preserve"> </w:t>
    </w:r>
  </w:p>
  <w:p w14:paraId="10B3108F" w14:textId="77777777" w:rsidR="00462120" w:rsidRPr="00C26F61" w:rsidRDefault="00462120"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462120" w:rsidRDefault="00462120" w:rsidP="00C80FBC">
    <w:pPr>
      <w:pStyle w:val="Piedepgina"/>
      <w:jc w:val="right"/>
    </w:pPr>
    <w:r>
      <w:t>Versión: 1 de 21 de agosto del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6368EE" w14:textId="77777777" w:rsidR="005B3C38" w:rsidRDefault="005B3C38" w:rsidP="00646344">
      <w:r>
        <w:separator/>
      </w:r>
    </w:p>
  </w:footnote>
  <w:footnote w:type="continuationSeparator" w:id="0">
    <w:p w14:paraId="5D4F67AA" w14:textId="77777777" w:rsidR="005B3C38" w:rsidRDefault="005B3C38" w:rsidP="00646344">
      <w:r>
        <w:continuationSeparator/>
      </w:r>
    </w:p>
  </w:footnote>
  <w:footnote w:type="continuationNotice" w:id="1">
    <w:p w14:paraId="648B1C54" w14:textId="77777777" w:rsidR="005B3C38" w:rsidRDefault="005B3C3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3B06E" w14:textId="77777777" w:rsidR="00462120" w:rsidRPr="004A6FEF" w:rsidRDefault="00462120"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462120" w:rsidRDefault="00462120"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62120" w:rsidRDefault="00462120" w:rsidP="004A6FEF">
    <w:pPr>
      <w:pStyle w:val="Encabezado"/>
      <w:jc w:val="center"/>
      <w:rPr>
        <w:rFonts w:ascii="Verdana" w:hAnsi="Verdana"/>
        <w:szCs w:val="20"/>
      </w:rPr>
    </w:pPr>
  </w:p>
  <w:p w14:paraId="48889778" w14:textId="77777777" w:rsidR="00462120" w:rsidRPr="004A6FEF" w:rsidRDefault="00462120"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D630FA"/>
    <w:multiLevelType w:val="multilevel"/>
    <w:tmpl w:val="5DDC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F5A20D4"/>
    <w:multiLevelType w:val="hybridMultilevel"/>
    <w:tmpl w:val="5144E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8" w15:restartNumberingAfterBreak="0">
    <w:nsid w:val="11D95805"/>
    <w:multiLevelType w:val="hybridMultilevel"/>
    <w:tmpl w:val="E5BAB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10"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3" w15:restartNumberingAfterBreak="0">
    <w:nsid w:val="241D156C"/>
    <w:multiLevelType w:val="hybridMultilevel"/>
    <w:tmpl w:val="237005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92321B"/>
    <w:multiLevelType w:val="multilevel"/>
    <w:tmpl w:val="CB10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53C166F8"/>
    <w:multiLevelType w:val="hybridMultilevel"/>
    <w:tmpl w:val="A51A8412"/>
    <w:lvl w:ilvl="0" w:tplc="240A0017">
      <w:start w:val="1"/>
      <w:numFmt w:val="lowerLetter"/>
      <w:lvlText w:val="%1)"/>
      <w:lvlJc w:val="left"/>
      <w:pPr>
        <w:ind w:left="763" w:hanging="360"/>
      </w:pPr>
    </w:lvl>
    <w:lvl w:ilvl="1" w:tplc="240A0019" w:tentative="1">
      <w:start w:val="1"/>
      <w:numFmt w:val="lowerLetter"/>
      <w:lvlText w:val="%2."/>
      <w:lvlJc w:val="left"/>
      <w:pPr>
        <w:ind w:left="1483" w:hanging="360"/>
      </w:pPr>
    </w:lvl>
    <w:lvl w:ilvl="2" w:tplc="240A001B" w:tentative="1">
      <w:start w:val="1"/>
      <w:numFmt w:val="lowerRoman"/>
      <w:lvlText w:val="%3."/>
      <w:lvlJc w:val="right"/>
      <w:pPr>
        <w:ind w:left="2203" w:hanging="180"/>
      </w:pPr>
    </w:lvl>
    <w:lvl w:ilvl="3" w:tplc="240A000F" w:tentative="1">
      <w:start w:val="1"/>
      <w:numFmt w:val="decimal"/>
      <w:lvlText w:val="%4."/>
      <w:lvlJc w:val="left"/>
      <w:pPr>
        <w:ind w:left="2923" w:hanging="360"/>
      </w:pPr>
    </w:lvl>
    <w:lvl w:ilvl="4" w:tplc="240A0019" w:tentative="1">
      <w:start w:val="1"/>
      <w:numFmt w:val="lowerLetter"/>
      <w:lvlText w:val="%5."/>
      <w:lvlJc w:val="left"/>
      <w:pPr>
        <w:ind w:left="3643" w:hanging="360"/>
      </w:pPr>
    </w:lvl>
    <w:lvl w:ilvl="5" w:tplc="240A001B" w:tentative="1">
      <w:start w:val="1"/>
      <w:numFmt w:val="lowerRoman"/>
      <w:lvlText w:val="%6."/>
      <w:lvlJc w:val="right"/>
      <w:pPr>
        <w:ind w:left="4363" w:hanging="180"/>
      </w:pPr>
    </w:lvl>
    <w:lvl w:ilvl="6" w:tplc="240A000F" w:tentative="1">
      <w:start w:val="1"/>
      <w:numFmt w:val="decimal"/>
      <w:lvlText w:val="%7."/>
      <w:lvlJc w:val="left"/>
      <w:pPr>
        <w:ind w:left="5083" w:hanging="360"/>
      </w:pPr>
    </w:lvl>
    <w:lvl w:ilvl="7" w:tplc="240A0019" w:tentative="1">
      <w:start w:val="1"/>
      <w:numFmt w:val="lowerLetter"/>
      <w:lvlText w:val="%8."/>
      <w:lvlJc w:val="left"/>
      <w:pPr>
        <w:ind w:left="5803" w:hanging="360"/>
      </w:pPr>
    </w:lvl>
    <w:lvl w:ilvl="8" w:tplc="240A001B" w:tentative="1">
      <w:start w:val="1"/>
      <w:numFmt w:val="lowerRoman"/>
      <w:lvlText w:val="%9."/>
      <w:lvlJc w:val="right"/>
      <w:pPr>
        <w:ind w:left="6523" w:hanging="180"/>
      </w:pPr>
    </w:lvl>
  </w:abstractNum>
  <w:abstractNum w:abstractNumId="19"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22"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3"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413BF"/>
    <w:multiLevelType w:val="multilevel"/>
    <w:tmpl w:val="97FA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D46495"/>
    <w:multiLevelType w:val="multilevel"/>
    <w:tmpl w:val="E3A4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7"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69877E3"/>
    <w:multiLevelType w:val="hybridMultilevel"/>
    <w:tmpl w:val="08006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26"/>
  </w:num>
  <w:num w:numId="3">
    <w:abstractNumId w:val="9"/>
  </w:num>
  <w:num w:numId="4">
    <w:abstractNumId w:val="7"/>
  </w:num>
  <w:num w:numId="5">
    <w:abstractNumId w:val="12"/>
  </w:num>
  <w:num w:numId="6">
    <w:abstractNumId w:val="4"/>
  </w:num>
  <w:num w:numId="7">
    <w:abstractNumId w:val="0"/>
  </w:num>
  <w:num w:numId="8">
    <w:abstractNumId w:val="30"/>
  </w:num>
  <w:num w:numId="9">
    <w:abstractNumId w:val="5"/>
  </w:num>
  <w:num w:numId="10">
    <w:abstractNumId w:val="2"/>
  </w:num>
  <w:num w:numId="11">
    <w:abstractNumId w:val="1"/>
  </w:num>
  <w:num w:numId="12">
    <w:abstractNumId w:val="27"/>
  </w:num>
  <w:num w:numId="13">
    <w:abstractNumId w:val="31"/>
  </w:num>
  <w:num w:numId="14">
    <w:abstractNumId w:val="11"/>
  </w:num>
  <w:num w:numId="15">
    <w:abstractNumId w:val="19"/>
  </w:num>
  <w:num w:numId="16">
    <w:abstractNumId w:val="16"/>
  </w:num>
  <w:num w:numId="17">
    <w:abstractNumId w:val="10"/>
  </w:num>
  <w:num w:numId="18">
    <w:abstractNumId w:val="20"/>
  </w:num>
  <w:num w:numId="19">
    <w:abstractNumId w:val="23"/>
  </w:num>
  <w:num w:numId="20">
    <w:abstractNumId w:val="28"/>
  </w:num>
  <w:num w:numId="21">
    <w:abstractNumId w:val="14"/>
  </w:num>
  <w:num w:numId="22">
    <w:abstractNumId w:val="22"/>
  </w:num>
  <w:num w:numId="23">
    <w:abstractNumId w:val="17"/>
  </w:num>
  <w:num w:numId="24">
    <w:abstractNumId w:val="18"/>
  </w:num>
  <w:num w:numId="25">
    <w:abstractNumId w:val="24"/>
  </w:num>
  <w:num w:numId="26">
    <w:abstractNumId w:val="15"/>
  </w:num>
  <w:num w:numId="27">
    <w:abstractNumId w:val="3"/>
  </w:num>
  <w:num w:numId="28">
    <w:abstractNumId w:val="25"/>
  </w:num>
  <w:num w:numId="29">
    <w:abstractNumId w:val="6"/>
  </w:num>
  <w:num w:numId="30">
    <w:abstractNumId w:val="29"/>
  </w:num>
  <w:num w:numId="31">
    <w:abstractNumId w:val="13"/>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344"/>
    <w:rsid w:val="000077B5"/>
    <w:rsid w:val="0001104C"/>
    <w:rsid w:val="00023769"/>
    <w:rsid w:val="00033806"/>
    <w:rsid w:val="00041887"/>
    <w:rsid w:val="00051084"/>
    <w:rsid w:val="000529E1"/>
    <w:rsid w:val="00056008"/>
    <w:rsid w:val="000564FB"/>
    <w:rsid w:val="000617A0"/>
    <w:rsid w:val="00061AFA"/>
    <w:rsid w:val="00062056"/>
    <w:rsid w:val="00074847"/>
    <w:rsid w:val="00075324"/>
    <w:rsid w:val="000847D0"/>
    <w:rsid w:val="0009621C"/>
    <w:rsid w:val="000A3BB5"/>
    <w:rsid w:val="000A7EC7"/>
    <w:rsid w:val="000B1BE7"/>
    <w:rsid w:val="000B7733"/>
    <w:rsid w:val="000C06E8"/>
    <w:rsid w:val="000C17EC"/>
    <w:rsid w:val="000C3976"/>
    <w:rsid w:val="000D296A"/>
    <w:rsid w:val="000D43A9"/>
    <w:rsid w:val="000D7027"/>
    <w:rsid w:val="000D73BE"/>
    <w:rsid w:val="000E1028"/>
    <w:rsid w:val="000F3BC7"/>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A1E61"/>
    <w:rsid w:val="001B52E8"/>
    <w:rsid w:val="001C3F86"/>
    <w:rsid w:val="001D5EE5"/>
    <w:rsid w:val="001D6449"/>
    <w:rsid w:val="001F0598"/>
    <w:rsid w:val="001F534B"/>
    <w:rsid w:val="001F55B9"/>
    <w:rsid w:val="00207BCC"/>
    <w:rsid w:val="002239D5"/>
    <w:rsid w:val="002250D0"/>
    <w:rsid w:val="0022646C"/>
    <w:rsid w:val="002351C7"/>
    <w:rsid w:val="00236D47"/>
    <w:rsid w:val="00236EB8"/>
    <w:rsid w:val="00237B14"/>
    <w:rsid w:val="00237E6E"/>
    <w:rsid w:val="002452A3"/>
    <w:rsid w:val="0024683C"/>
    <w:rsid w:val="002469FE"/>
    <w:rsid w:val="002549D9"/>
    <w:rsid w:val="00265470"/>
    <w:rsid w:val="002668FF"/>
    <w:rsid w:val="00274FF3"/>
    <w:rsid w:val="00275D42"/>
    <w:rsid w:val="002778DF"/>
    <w:rsid w:val="0028134B"/>
    <w:rsid w:val="002833B2"/>
    <w:rsid w:val="002907B3"/>
    <w:rsid w:val="002909CC"/>
    <w:rsid w:val="0029497D"/>
    <w:rsid w:val="002A24F6"/>
    <w:rsid w:val="002A5200"/>
    <w:rsid w:val="002A5A35"/>
    <w:rsid w:val="002A5ABA"/>
    <w:rsid w:val="002B5D1B"/>
    <w:rsid w:val="002B6AAC"/>
    <w:rsid w:val="002B7C83"/>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B498E"/>
    <w:rsid w:val="003D0705"/>
    <w:rsid w:val="003D5109"/>
    <w:rsid w:val="003E68B1"/>
    <w:rsid w:val="003F1CF5"/>
    <w:rsid w:val="003F7FC3"/>
    <w:rsid w:val="00413D08"/>
    <w:rsid w:val="004178FB"/>
    <w:rsid w:val="0042069C"/>
    <w:rsid w:val="00420973"/>
    <w:rsid w:val="00422547"/>
    <w:rsid w:val="004266E7"/>
    <w:rsid w:val="00426B4B"/>
    <w:rsid w:val="00444C6E"/>
    <w:rsid w:val="0045736F"/>
    <w:rsid w:val="0046061C"/>
    <w:rsid w:val="00462120"/>
    <w:rsid w:val="00466EAC"/>
    <w:rsid w:val="00473820"/>
    <w:rsid w:val="004805E2"/>
    <w:rsid w:val="004807E9"/>
    <w:rsid w:val="00484AA8"/>
    <w:rsid w:val="00495815"/>
    <w:rsid w:val="004A2E56"/>
    <w:rsid w:val="004A5537"/>
    <w:rsid w:val="004A652A"/>
    <w:rsid w:val="004A6FEF"/>
    <w:rsid w:val="004B6353"/>
    <w:rsid w:val="004B7E23"/>
    <w:rsid w:val="004D5947"/>
    <w:rsid w:val="004E1A89"/>
    <w:rsid w:val="004E2750"/>
    <w:rsid w:val="004F1689"/>
    <w:rsid w:val="004F3267"/>
    <w:rsid w:val="004F6163"/>
    <w:rsid w:val="005034DE"/>
    <w:rsid w:val="0050553A"/>
    <w:rsid w:val="00506F70"/>
    <w:rsid w:val="00510130"/>
    <w:rsid w:val="00511770"/>
    <w:rsid w:val="00521285"/>
    <w:rsid w:val="00521A3F"/>
    <w:rsid w:val="00523C82"/>
    <w:rsid w:val="00530552"/>
    <w:rsid w:val="005316D7"/>
    <w:rsid w:val="005376B9"/>
    <w:rsid w:val="00540B44"/>
    <w:rsid w:val="00546FFB"/>
    <w:rsid w:val="0055516E"/>
    <w:rsid w:val="00557A4B"/>
    <w:rsid w:val="0056502C"/>
    <w:rsid w:val="00574209"/>
    <w:rsid w:val="00575D46"/>
    <w:rsid w:val="00590A22"/>
    <w:rsid w:val="00594EC9"/>
    <w:rsid w:val="00595149"/>
    <w:rsid w:val="005962BA"/>
    <w:rsid w:val="005A741F"/>
    <w:rsid w:val="005B2EFC"/>
    <w:rsid w:val="005B3C38"/>
    <w:rsid w:val="005C226D"/>
    <w:rsid w:val="005D334D"/>
    <w:rsid w:val="005D3AAB"/>
    <w:rsid w:val="005D3B23"/>
    <w:rsid w:val="005D5BD3"/>
    <w:rsid w:val="005E0DB8"/>
    <w:rsid w:val="005E0ECC"/>
    <w:rsid w:val="005F2363"/>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64718"/>
    <w:rsid w:val="00672FDC"/>
    <w:rsid w:val="00682AC7"/>
    <w:rsid w:val="006832AB"/>
    <w:rsid w:val="00693F82"/>
    <w:rsid w:val="006959DB"/>
    <w:rsid w:val="006A1CFF"/>
    <w:rsid w:val="006B3430"/>
    <w:rsid w:val="006B75E0"/>
    <w:rsid w:val="006B949A"/>
    <w:rsid w:val="006D269B"/>
    <w:rsid w:val="006D4156"/>
    <w:rsid w:val="006D6079"/>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4500E"/>
    <w:rsid w:val="00756F44"/>
    <w:rsid w:val="0076240C"/>
    <w:rsid w:val="00763EFA"/>
    <w:rsid w:val="00766156"/>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7F018D"/>
    <w:rsid w:val="0081419F"/>
    <w:rsid w:val="0081719E"/>
    <w:rsid w:val="00823040"/>
    <w:rsid w:val="00827FB2"/>
    <w:rsid w:val="008357EC"/>
    <w:rsid w:val="00844431"/>
    <w:rsid w:val="008457FC"/>
    <w:rsid w:val="00846BA7"/>
    <w:rsid w:val="008509EC"/>
    <w:rsid w:val="00850B16"/>
    <w:rsid w:val="00863C58"/>
    <w:rsid w:val="00871914"/>
    <w:rsid w:val="00875C1C"/>
    <w:rsid w:val="008765BA"/>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0D6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B6"/>
    <w:rsid w:val="00A54398"/>
    <w:rsid w:val="00A55D17"/>
    <w:rsid w:val="00A56BAA"/>
    <w:rsid w:val="00A62854"/>
    <w:rsid w:val="00A70A5C"/>
    <w:rsid w:val="00A7312A"/>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0C1C"/>
    <w:rsid w:val="00BC72ED"/>
    <w:rsid w:val="00BC7AEE"/>
    <w:rsid w:val="00BD08C0"/>
    <w:rsid w:val="00BD135D"/>
    <w:rsid w:val="00BD725C"/>
    <w:rsid w:val="00BE67DB"/>
    <w:rsid w:val="00BE7F60"/>
    <w:rsid w:val="00BF39EB"/>
    <w:rsid w:val="00BF5B37"/>
    <w:rsid w:val="00C077FB"/>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976C6"/>
    <w:rsid w:val="00CA0EB4"/>
    <w:rsid w:val="00CA4216"/>
    <w:rsid w:val="00CA4766"/>
    <w:rsid w:val="00CA4FDE"/>
    <w:rsid w:val="00CA7122"/>
    <w:rsid w:val="00CB5D2D"/>
    <w:rsid w:val="00CC7F1D"/>
    <w:rsid w:val="00CF2AB1"/>
    <w:rsid w:val="00CF369B"/>
    <w:rsid w:val="00D01875"/>
    <w:rsid w:val="00D148A4"/>
    <w:rsid w:val="00D15293"/>
    <w:rsid w:val="00D16372"/>
    <w:rsid w:val="00D209AD"/>
    <w:rsid w:val="00D2363E"/>
    <w:rsid w:val="00D247BA"/>
    <w:rsid w:val="00D353D6"/>
    <w:rsid w:val="00D4115A"/>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B7907"/>
    <w:rsid w:val="00DC032C"/>
    <w:rsid w:val="00DC289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D1FAF"/>
    <w:rsid w:val="00FD21C9"/>
    <w:rsid w:val="00FD40C4"/>
    <w:rsid w:val="00FD6775"/>
    <w:rsid w:val="00FD6D06"/>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Cuadrculadetab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titulo 3"/>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customStyle="1" w:styleId="Mencinsinresolver1">
    <w:name w:val="Mención sin resolver1"/>
    <w:basedOn w:val="Fuentedeprrafopredeter"/>
    <w:uiPriority w:val="99"/>
    <w:unhideWhenUsed/>
    <w:rsid w:val="001B52E8"/>
    <w:rPr>
      <w:color w:val="605E5C"/>
      <w:shd w:val="clear" w:color="auto" w:fill="E1DFDD"/>
    </w:rPr>
  </w:style>
  <w:style w:type="character" w:customStyle="1" w:styleId="Mencionar1">
    <w:name w:val="Mencionar1"/>
    <w:basedOn w:val="Fuentedeprrafopredeter"/>
    <w:uiPriority w:val="99"/>
    <w:unhideWhenUsed/>
    <w:rsid w:val="001B52E8"/>
    <w:rPr>
      <w:color w:val="2B579A"/>
      <w:shd w:val="clear" w:color="auto" w:fill="E1DFDD"/>
    </w:rPr>
  </w:style>
  <w:style w:type="table" w:styleId="Tablaconcuadrcula">
    <w:name w:val="Table Grid"/>
    <w:basedOn w:val="Tablanormal"/>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410079091">
      <w:bodyDiv w:val="1"/>
      <w:marLeft w:val="0"/>
      <w:marRight w:val="0"/>
      <w:marTop w:val="0"/>
      <w:marBottom w:val="0"/>
      <w:divBdr>
        <w:top w:val="none" w:sz="0" w:space="0" w:color="auto"/>
        <w:left w:val="none" w:sz="0" w:space="0" w:color="auto"/>
        <w:bottom w:val="none" w:sz="0" w:space="0" w:color="auto"/>
        <w:right w:val="none" w:sz="0" w:space="0" w:color="auto"/>
      </w:divBdr>
    </w:div>
    <w:div w:id="526867242">
      <w:bodyDiv w:val="1"/>
      <w:marLeft w:val="0"/>
      <w:marRight w:val="0"/>
      <w:marTop w:val="0"/>
      <w:marBottom w:val="0"/>
      <w:divBdr>
        <w:top w:val="none" w:sz="0" w:space="0" w:color="auto"/>
        <w:left w:val="none" w:sz="0" w:space="0" w:color="auto"/>
        <w:bottom w:val="none" w:sz="0" w:space="0" w:color="auto"/>
        <w:right w:val="none" w:sz="0" w:space="0" w:color="auto"/>
      </w:divBdr>
    </w:div>
    <w:div w:id="567423726">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82289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BFA0EE4B-E4C4-4378-A74C-C829CC2D0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11401</Words>
  <Characters>64988</Characters>
  <Application>Microsoft Office Word</Application>
  <DocSecurity>0</DocSecurity>
  <Lines>541</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JHON GALVIS</cp:lastModifiedBy>
  <cp:revision>12</cp:revision>
  <cp:lastPrinted>2021-08-06T19:33:00Z</cp:lastPrinted>
  <dcterms:created xsi:type="dcterms:W3CDTF">2026-03-22T13:44:00Z</dcterms:created>
  <dcterms:modified xsi:type="dcterms:W3CDTF">2026-07-02T16:44:00Z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