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78928" w14:textId="7AB68310" w:rsidR="00276AF4" w:rsidRDefault="00276AF4" w:rsidP="00276AF4">
      <w:pPr>
        <w:spacing w:after="0" w:line="240" w:lineRule="auto"/>
        <w:ind w:left="-426" w:right="-519"/>
        <w:jc w:val="both"/>
        <w:rPr>
          <w:rFonts w:ascii="Arial" w:hAnsi="Arial" w:cs="Arial"/>
          <w:sz w:val="20"/>
          <w:szCs w:val="20"/>
          <w:lang w:val="es-ES"/>
        </w:rPr>
      </w:pPr>
      <w:r w:rsidRPr="00101F7F">
        <w:rPr>
          <w:rFonts w:ascii="Arial" w:hAnsi="Arial" w:cs="Arial"/>
          <w:sz w:val="20"/>
          <w:szCs w:val="20"/>
          <w:lang w:val="es-ES"/>
        </w:rPr>
        <w:t>Dentro del proceso cuyo objeto es la “</w:t>
      </w:r>
      <w:r w:rsidR="00DD1D39" w:rsidRPr="00DD1D39">
        <w:rPr>
          <w:rFonts w:ascii="Arial" w:hAnsi="Arial" w:cs="Arial"/>
          <w:sz w:val="20"/>
          <w:szCs w:val="20"/>
          <w:lang w:val="es-ES"/>
        </w:rPr>
        <w:t>MANTENIMIENTO PREVENTIVO Y CORRECTIVO DE LAS REDES DE CABLEADO ESTRUCTURADO VOZ Y DATOS, REDES ELECTRICAS, ILUMINARIAS, SISTEMA DE POLO A TIERRA, SISTEMA REGULADO Y NO REGULADO, SISTEMA DE SEGURIDAD PARA EL INGRESO A LAS INSTALACIONES, PARA LA POLICÍA METROPOLITANA DE VILLAVICENCIO Y UNIDADES ADSCRITAS ADMINISTRATIVAMENTE, POR LOTES</w:t>
      </w:r>
      <w:r w:rsidRPr="00101F7F">
        <w:rPr>
          <w:rFonts w:ascii="Arial" w:hAnsi="Arial" w:cs="Arial"/>
          <w:sz w:val="20"/>
          <w:szCs w:val="20"/>
          <w:lang w:val="es-ES"/>
        </w:rPr>
        <w:t xml:space="preserve">”, se describe a continuación el margen mínimo del </w:t>
      </w:r>
      <w:r w:rsidR="00C220B9">
        <w:rPr>
          <w:rFonts w:ascii="Arial" w:hAnsi="Arial" w:cs="Arial"/>
          <w:sz w:val="20"/>
          <w:szCs w:val="20"/>
          <w:lang w:val="es-ES"/>
        </w:rPr>
        <w:t>l</w:t>
      </w:r>
      <w:r w:rsidRPr="00101F7F">
        <w:rPr>
          <w:rFonts w:ascii="Arial" w:hAnsi="Arial" w:cs="Arial"/>
          <w:sz w:val="20"/>
          <w:szCs w:val="20"/>
          <w:lang w:val="es-ES"/>
        </w:rPr>
        <w:t>ance y su justificación.</w:t>
      </w:r>
    </w:p>
    <w:p w14:paraId="06757F41" w14:textId="77777777" w:rsidR="00276AF4" w:rsidRPr="00101F7F" w:rsidRDefault="00276AF4" w:rsidP="00276AF4">
      <w:pPr>
        <w:spacing w:after="0" w:line="240" w:lineRule="auto"/>
        <w:ind w:left="-426" w:right="-519"/>
        <w:jc w:val="both"/>
        <w:rPr>
          <w:rFonts w:ascii="Arial" w:hAnsi="Arial" w:cs="Arial"/>
          <w:sz w:val="20"/>
          <w:szCs w:val="20"/>
          <w:lang w:val="es-ES"/>
        </w:rPr>
      </w:pPr>
    </w:p>
    <w:p w14:paraId="649F8B2C" w14:textId="77777777" w:rsidR="00276AF4" w:rsidRPr="00101F7F" w:rsidRDefault="00276AF4" w:rsidP="00276AF4">
      <w:pPr>
        <w:pStyle w:val="Textoindependiente"/>
        <w:ind w:left="-426" w:right="-519"/>
        <w:rPr>
          <w:b/>
          <w:sz w:val="20"/>
          <w:szCs w:val="20"/>
        </w:rPr>
      </w:pPr>
      <w:r w:rsidRPr="00101F7F">
        <w:rPr>
          <w:b/>
          <w:sz w:val="20"/>
          <w:szCs w:val="20"/>
        </w:rPr>
        <w:t>JUSTIFICACIÓN DEL MARGEN MÍNIMO DEL LANCE</w:t>
      </w:r>
    </w:p>
    <w:p w14:paraId="57AAF76A" w14:textId="77777777" w:rsidR="00276AF4" w:rsidRPr="00101F7F" w:rsidRDefault="00276AF4" w:rsidP="00276AF4">
      <w:pPr>
        <w:pStyle w:val="Prrafodelista"/>
        <w:ind w:left="-426" w:right="-519"/>
        <w:jc w:val="both"/>
        <w:rPr>
          <w:rFonts w:ascii="Arial" w:hAnsi="Arial" w:cs="Arial"/>
          <w:b/>
          <w:sz w:val="20"/>
          <w:szCs w:val="20"/>
        </w:rPr>
      </w:pPr>
    </w:p>
    <w:p w14:paraId="54E294F1" w14:textId="77777777" w:rsidR="00276AF4" w:rsidRPr="00101F7F" w:rsidRDefault="00276AF4" w:rsidP="00276AF4">
      <w:pPr>
        <w:pStyle w:val="Prrafodelista"/>
        <w:ind w:left="-426" w:right="-519"/>
        <w:jc w:val="both"/>
        <w:rPr>
          <w:rFonts w:ascii="Arial" w:hAnsi="Arial" w:cs="Arial"/>
          <w:b/>
          <w:sz w:val="20"/>
          <w:szCs w:val="20"/>
        </w:rPr>
      </w:pPr>
      <w:r w:rsidRPr="00101F7F">
        <w:rPr>
          <w:rFonts w:ascii="Arial" w:hAnsi="Arial" w:cs="Arial"/>
          <w:b/>
          <w:sz w:val="20"/>
          <w:szCs w:val="20"/>
        </w:rPr>
        <w:t>FORMA DE ADJUDICACIÓN</w:t>
      </w:r>
    </w:p>
    <w:p w14:paraId="1378CFEC" w14:textId="77777777" w:rsidR="00276AF4" w:rsidRPr="00101F7F" w:rsidRDefault="00276AF4" w:rsidP="00276AF4">
      <w:pPr>
        <w:pStyle w:val="Textoindependiente"/>
        <w:ind w:left="-426" w:right="-519"/>
        <w:jc w:val="both"/>
        <w:rPr>
          <w:bCs/>
          <w:sz w:val="20"/>
          <w:szCs w:val="20"/>
        </w:rPr>
      </w:pPr>
    </w:p>
    <w:p w14:paraId="1CCD5991" w14:textId="77777777" w:rsidR="00276AF4" w:rsidRPr="00101F7F" w:rsidRDefault="00276AF4" w:rsidP="00276AF4">
      <w:pPr>
        <w:pStyle w:val="Textoindependiente"/>
        <w:ind w:left="-426" w:right="-519"/>
        <w:jc w:val="both"/>
        <w:rPr>
          <w:bCs/>
          <w:sz w:val="20"/>
          <w:szCs w:val="20"/>
        </w:rPr>
      </w:pPr>
      <w:r w:rsidRPr="00101F7F">
        <w:rPr>
          <w:bCs/>
          <w:sz w:val="20"/>
          <w:szCs w:val="20"/>
        </w:rPr>
        <w:t>La adjudicación del presente proceso será en forma total al oferente seleccionado de conformidad con los resultados de la Subasta Inversa Electrónica, previo el cumplimiento de los requisitos técnicos, económicos y jurídicos establecidos en el presente proceso.</w:t>
      </w:r>
    </w:p>
    <w:p w14:paraId="0CF1D86F" w14:textId="77777777" w:rsidR="00276AF4" w:rsidRPr="00101F7F" w:rsidRDefault="00276AF4" w:rsidP="00276AF4">
      <w:pPr>
        <w:pStyle w:val="Textoindependiente"/>
        <w:ind w:left="-426" w:right="-519"/>
        <w:jc w:val="both"/>
        <w:rPr>
          <w:b/>
          <w:sz w:val="20"/>
          <w:szCs w:val="20"/>
        </w:rPr>
      </w:pPr>
    </w:p>
    <w:p w14:paraId="3508DC1D" w14:textId="77777777" w:rsidR="00276AF4" w:rsidRPr="00101F7F" w:rsidRDefault="00276AF4" w:rsidP="00276AF4">
      <w:pPr>
        <w:pStyle w:val="Textoindependiente"/>
        <w:ind w:left="-426" w:right="-519"/>
        <w:jc w:val="both"/>
        <w:rPr>
          <w:b/>
          <w:sz w:val="20"/>
          <w:szCs w:val="20"/>
        </w:rPr>
      </w:pPr>
      <w:r w:rsidRPr="00101F7F">
        <w:rPr>
          <w:b/>
          <w:sz w:val="20"/>
          <w:szCs w:val="20"/>
        </w:rPr>
        <w:t>PROCEDIMIENTO DE ADJUDICACIÓN – SUBASTA</w:t>
      </w:r>
    </w:p>
    <w:p w14:paraId="2FF10A72" w14:textId="77777777" w:rsidR="00276AF4" w:rsidRPr="00101F7F" w:rsidRDefault="00276AF4" w:rsidP="00276AF4">
      <w:pPr>
        <w:pStyle w:val="Textoindependiente"/>
        <w:ind w:left="-426" w:right="-519"/>
        <w:jc w:val="both"/>
        <w:rPr>
          <w:bCs/>
          <w:sz w:val="20"/>
          <w:szCs w:val="20"/>
        </w:rPr>
      </w:pPr>
    </w:p>
    <w:p w14:paraId="4D2A7CF2" w14:textId="77777777" w:rsidR="00276AF4" w:rsidRPr="00101F7F" w:rsidRDefault="00276AF4" w:rsidP="00276AF4">
      <w:pPr>
        <w:pStyle w:val="Textoindependiente"/>
        <w:ind w:left="-426" w:right="-519"/>
        <w:jc w:val="both"/>
        <w:rPr>
          <w:bCs/>
          <w:sz w:val="20"/>
          <w:szCs w:val="20"/>
        </w:rPr>
      </w:pPr>
      <w:r w:rsidRPr="00101F7F">
        <w:rPr>
          <w:bCs/>
          <w:sz w:val="20"/>
          <w:szCs w:val="20"/>
        </w:rPr>
        <w:t>Teniendo en cuenta la modalidad de selección “ SELECCIÓN ABREVIADA-</w:t>
      </w:r>
      <w:r w:rsidRPr="00101F7F">
        <w:rPr>
          <w:i/>
          <w:iCs/>
          <w:color w:val="000000"/>
          <w:sz w:val="20"/>
          <w:szCs w:val="20"/>
          <w:bdr w:val="none" w:sz="0" w:space="0" w:color="auto" w:frame="1"/>
          <w:shd w:val="clear" w:color="auto" w:fill="FFFFFF"/>
          <w:lang w:eastAsia="es-CO"/>
        </w:rPr>
        <w:t xml:space="preserve"> LA ADQUISICIÓN O SUMINISTRO DE BIENES Y SERVICIOS DE CARACTERÍSTICAS TÉCNICAS UNIFORMES Y DE COMÚN UTILIZACIÓN POR PARTE DE LAS ENTIDADES”</w:t>
      </w:r>
      <w:r w:rsidRPr="00101F7F">
        <w:rPr>
          <w:bCs/>
          <w:sz w:val="20"/>
          <w:szCs w:val="20"/>
        </w:rPr>
        <w:t>, la adjudicación se realizará por subasta inversa electrónica a través del Sistema Electrónico de Contratación Pública SECOP II, siguiendo los lineamientos establecidos en el artículo 2.2.1.2.1.2.2 “procedimiento para la subasta inversa”, modificado por el artículo 6 del Decreto 1860 de 2021.</w:t>
      </w:r>
    </w:p>
    <w:p w14:paraId="72083F54" w14:textId="77777777" w:rsidR="00276AF4" w:rsidRDefault="00276AF4" w:rsidP="00276AF4">
      <w:pPr>
        <w:pStyle w:val="Textoindependiente"/>
        <w:ind w:left="-426" w:right="-519"/>
        <w:jc w:val="both"/>
        <w:rPr>
          <w:bCs/>
          <w:sz w:val="20"/>
          <w:szCs w:val="20"/>
        </w:rPr>
      </w:pPr>
    </w:p>
    <w:p w14:paraId="41727D8A" w14:textId="77777777" w:rsidR="00276AF4" w:rsidRDefault="00276AF4" w:rsidP="00276AF4">
      <w:pPr>
        <w:pStyle w:val="Textoindependiente"/>
        <w:ind w:left="-426" w:right="-519"/>
        <w:jc w:val="both"/>
        <w:rPr>
          <w:bCs/>
          <w:sz w:val="20"/>
          <w:szCs w:val="20"/>
        </w:rPr>
      </w:pPr>
      <w:r>
        <w:rPr>
          <w:bCs/>
          <w:sz w:val="20"/>
          <w:szCs w:val="20"/>
        </w:rPr>
        <w:t>El margen mínimo del Lance, para la realización de la puja será el siguiente:</w:t>
      </w:r>
    </w:p>
    <w:p w14:paraId="6046F311" w14:textId="77777777" w:rsidR="00276AF4" w:rsidRDefault="00276AF4" w:rsidP="00276AF4">
      <w:pPr>
        <w:pStyle w:val="Textoindependiente"/>
        <w:ind w:left="-426" w:right="-519"/>
        <w:jc w:val="both"/>
        <w:rPr>
          <w:bCs/>
          <w:sz w:val="20"/>
          <w:szCs w:val="20"/>
        </w:rPr>
      </w:pPr>
    </w:p>
    <w:tbl>
      <w:tblPr>
        <w:tblStyle w:val="Tablaconcuadrcula"/>
        <w:tblW w:w="10559" w:type="dxa"/>
        <w:jc w:val="center"/>
        <w:tblLook w:val="04A0" w:firstRow="1" w:lastRow="0" w:firstColumn="1" w:lastColumn="0" w:noHBand="0" w:noVBand="1"/>
      </w:tblPr>
      <w:tblGrid>
        <w:gridCol w:w="5344"/>
        <w:gridCol w:w="1020"/>
        <w:gridCol w:w="1814"/>
        <w:gridCol w:w="2381"/>
      </w:tblGrid>
      <w:tr w:rsidR="0040121F" w:rsidRPr="00DD1D39" w14:paraId="726AC750" w14:textId="77777777" w:rsidTr="0040121F">
        <w:trPr>
          <w:trHeight w:val="140"/>
          <w:jc w:val="center"/>
        </w:trPr>
        <w:tc>
          <w:tcPr>
            <w:tcW w:w="5344" w:type="dxa"/>
            <w:vAlign w:val="center"/>
          </w:tcPr>
          <w:p w14:paraId="1CE7CE83" w14:textId="77777777" w:rsidR="0040121F" w:rsidRPr="00DD1D39" w:rsidRDefault="0040121F" w:rsidP="0040121F">
            <w:pPr>
              <w:jc w:val="center"/>
              <w:rPr>
                <w:rFonts w:ascii="Arial" w:hAnsi="Arial" w:cs="Arial"/>
                <w:b/>
                <w:bCs/>
                <w:sz w:val="16"/>
                <w:szCs w:val="16"/>
                <w:lang w:val="es-ES"/>
              </w:rPr>
            </w:pPr>
            <w:r w:rsidRPr="00DD1D39">
              <w:rPr>
                <w:rFonts w:ascii="Arial" w:hAnsi="Arial" w:cs="Arial"/>
                <w:b/>
                <w:bCs/>
                <w:sz w:val="16"/>
                <w:szCs w:val="16"/>
                <w:lang w:val="es-ES"/>
              </w:rPr>
              <w:t>DESCRIPCIÓN</w:t>
            </w:r>
          </w:p>
        </w:tc>
        <w:tc>
          <w:tcPr>
            <w:tcW w:w="1020" w:type="dxa"/>
            <w:vAlign w:val="center"/>
          </w:tcPr>
          <w:p w14:paraId="1FB30C16" w14:textId="48F28FDB" w:rsidR="0040121F" w:rsidRPr="00DD1D39" w:rsidRDefault="0040121F" w:rsidP="0040121F">
            <w:pPr>
              <w:jc w:val="center"/>
              <w:rPr>
                <w:rFonts w:ascii="Arial" w:hAnsi="Arial" w:cs="Arial"/>
                <w:b/>
                <w:bCs/>
                <w:sz w:val="16"/>
                <w:szCs w:val="16"/>
                <w:lang w:val="es-ES"/>
              </w:rPr>
            </w:pPr>
            <w:r w:rsidRPr="00DD1D39">
              <w:rPr>
                <w:rFonts w:ascii="Arial" w:hAnsi="Arial" w:cs="Arial"/>
                <w:b/>
                <w:bCs/>
                <w:sz w:val="16"/>
                <w:szCs w:val="16"/>
                <w:lang w:val="es-ES"/>
              </w:rPr>
              <w:t>LOTE</w:t>
            </w:r>
          </w:p>
        </w:tc>
        <w:tc>
          <w:tcPr>
            <w:tcW w:w="1814" w:type="dxa"/>
            <w:vAlign w:val="center"/>
          </w:tcPr>
          <w:p w14:paraId="03EA2A52" w14:textId="535930D4" w:rsidR="0040121F" w:rsidRPr="00DD1D39" w:rsidRDefault="0040121F" w:rsidP="0040121F">
            <w:pPr>
              <w:jc w:val="center"/>
              <w:rPr>
                <w:rFonts w:ascii="Arial" w:hAnsi="Arial" w:cs="Arial"/>
                <w:b/>
                <w:bCs/>
                <w:sz w:val="16"/>
                <w:szCs w:val="16"/>
                <w:lang w:val="es-ES"/>
              </w:rPr>
            </w:pPr>
            <w:r w:rsidRPr="00DD1D39">
              <w:rPr>
                <w:rFonts w:ascii="Arial" w:hAnsi="Arial" w:cs="Arial"/>
                <w:b/>
                <w:bCs/>
                <w:sz w:val="16"/>
                <w:szCs w:val="16"/>
                <w:lang w:val="es-ES"/>
              </w:rPr>
              <w:t>PRESUPUESTO OFICIAL ESTIMADO</w:t>
            </w:r>
          </w:p>
        </w:tc>
        <w:tc>
          <w:tcPr>
            <w:tcW w:w="2381" w:type="dxa"/>
            <w:vAlign w:val="center"/>
          </w:tcPr>
          <w:p w14:paraId="49663E24" w14:textId="77777777" w:rsidR="0040121F" w:rsidRPr="00DD1D39" w:rsidRDefault="0040121F" w:rsidP="0040121F">
            <w:pPr>
              <w:jc w:val="center"/>
              <w:rPr>
                <w:rFonts w:ascii="Arial" w:hAnsi="Arial" w:cs="Arial"/>
                <w:b/>
                <w:bCs/>
                <w:sz w:val="16"/>
                <w:szCs w:val="16"/>
                <w:lang w:val="es-ES"/>
              </w:rPr>
            </w:pPr>
            <w:r w:rsidRPr="00DD1D39">
              <w:rPr>
                <w:rFonts w:ascii="Arial" w:hAnsi="Arial" w:cs="Arial"/>
                <w:b/>
                <w:bCs/>
                <w:sz w:val="16"/>
                <w:szCs w:val="16"/>
                <w:lang w:val="es-ES"/>
              </w:rPr>
              <w:t>MARGEN MÍNIMO DEL LANCE EN PORCENTAJE (%)</w:t>
            </w:r>
          </w:p>
        </w:tc>
      </w:tr>
      <w:tr w:rsidR="0040121F" w:rsidRPr="00DD1D39" w14:paraId="4A415F24" w14:textId="77777777" w:rsidTr="0040121F">
        <w:trPr>
          <w:trHeight w:val="1266"/>
          <w:jc w:val="center"/>
        </w:trPr>
        <w:tc>
          <w:tcPr>
            <w:tcW w:w="5344" w:type="dxa"/>
            <w:vMerge w:val="restart"/>
          </w:tcPr>
          <w:p w14:paraId="056D38E9" w14:textId="163C7ED1" w:rsidR="0040121F" w:rsidRPr="00DD1D39" w:rsidRDefault="0040121F" w:rsidP="0040121F">
            <w:pPr>
              <w:jc w:val="both"/>
              <w:rPr>
                <w:rFonts w:ascii="Arial" w:hAnsi="Arial" w:cs="Arial"/>
                <w:sz w:val="18"/>
                <w:szCs w:val="18"/>
                <w:lang w:val="es-ES"/>
              </w:rPr>
            </w:pPr>
            <w:r w:rsidRPr="00DD1D39">
              <w:rPr>
                <w:rFonts w:ascii="Arial" w:hAnsi="Arial" w:cs="Arial"/>
                <w:sz w:val="18"/>
                <w:szCs w:val="18"/>
              </w:rPr>
              <w:t>“MANTENIMIENTO PREVENTIVO Y CORRECTIVO DE LAS REDES DE CABLEADO ESTRUCTURADO VOZ Y DATOS, REDES ELECTRICAS, ILUMINARIAS, SISTEMA DE POLO A TIERRA, SISTEMA REGULADO Y NO REGULADO, SISTEMA DE SEGURIDAD PARA EL INGRESO A LAS INSTALACIONES, PARA LA POLICÍA METROPOLITANA DE VILLAVICENCIO Y UNIDADES ADSCRITAS ADMINISTRATIVAMENTE, POR LOTES. LOTE 1: MANTENIMIENTO PREVENTIVO Y CORRECTIVO DEL CABLEADO ESTRUCTUTADO, RED DE VOZ Y DATOS, SISTEMA REGULADO Y NO REGULADO PARA LA POLICÍA METROPOLITANA DE VILLAVICENCIO, DEPARTAMENTO DE POLICÍA META, REGIONAL DE INCORPORACIÓN N°7 Y DEPARTAMENTO DE POLICÍA VAUPÉS. LOTE 2: MANTENIMIENTO PREVENTIVO Y CORRECTIVO DE REDES ELECTRICAS, SISTEMAS DE ILUMINACIÓN Y SISTEMA DE POLO A TIERRA PARA EL DEPARTAMENTO DE POLICÍA META Y REGION DE POLICÍA N°7. LOTE 3: MANTENIMIENTO PREVENTIVO Y CORRECTIVO DEL SISTEMA DE INGRESO DEL DEPARTAMENTO DE POLICÍA META (BARRERA DE CORTESÍA BIOMÉTRICA SERIE SBT1000S y TORNIQUETE BIDIRECCIONAL ZKTECO TS2000 PRO).”,</w:t>
            </w:r>
          </w:p>
        </w:tc>
        <w:tc>
          <w:tcPr>
            <w:tcW w:w="1020" w:type="dxa"/>
            <w:vAlign w:val="center"/>
          </w:tcPr>
          <w:p w14:paraId="579A97DE" w14:textId="1C85B088" w:rsidR="0040121F" w:rsidRPr="00DD1D39" w:rsidRDefault="0040121F" w:rsidP="0040121F">
            <w:pPr>
              <w:jc w:val="center"/>
              <w:rPr>
                <w:rFonts w:ascii="Arial" w:hAnsi="Arial" w:cs="Arial"/>
                <w:sz w:val="18"/>
                <w:szCs w:val="18"/>
                <w:lang w:val="es-ES"/>
              </w:rPr>
            </w:pPr>
            <w:r w:rsidRPr="00DD1D39">
              <w:rPr>
                <w:rFonts w:ascii="Arial" w:hAnsi="Arial" w:cs="Arial"/>
                <w:sz w:val="18"/>
                <w:szCs w:val="18"/>
                <w:lang w:val="es-ES"/>
              </w:rPr>
              <w:t>1</w:t>
            </w:r>
          </w:p>
        </w:tc>
        <w:tc>
          <w:tcPr>
            <w:tcW w:w="1814" w:type="dxa"/>
            <w:vAlign w:val="center"/>
          </w:tcPr>
          <w:p w14:paraId="4A2CE509" w14:textId="330B22A2" w:rsidR="0040121F" w:rsidRPr="00DD1D39" w:rsidRDefault="0040121F" w:rsidP="003A5FC1">
            <w:pPr>
              <w:jc w:val="center"/>
              <w:rPr>
                <w:rFonts w:ascii="Arial" w:hAnsi="Arial" w:cs="Arial"/>
                <w:sz w:val="18"/>
                <w:szCs w:val="18"/>
                <w:lang w:val="es-ES"/>
              </w:rPr>
            </w:pPr>
            <w:r w:rsidRPr="00DD1D39">
              <w:rPr>
                <w:rFonts w:ascii="Arial" w:hAnsi="Arial" w:cs="Arial"/>
                <w:sz w:val="18"/>
                <w:szCs w:val="18"/>
                <w:lang w:val="es-ES"/>
              </w:rPr>
              <w:t>$ 274.120.000,00</w:t>
            </w:r>
          </w:p>
        </w:tc>
        <w:tc>
          <w:tcPr>
            <w:tcW w:w="2381" w:type="dxa"/>
            <w:vAlign w:val="center"/>
          </w:tcPr>
          <w:p w14:paraId="375B726C" w14:textId="77777777" w:rsidR="0040121F" w:rsidRPr="00DD1D39" w:rsidRDefault="0040121F" w:rsidP="003A5FC1">
            <w:pPr>
              <w:jc w:val="center"/>
              <w:rPr>
                <w:rFonts w:ascii="Arial" w:hAnsi="Arial" w:cs="Arial"/>
                <w:sz w:val="18"/>
                <w:szCs w:val="18"/>
                <w:lang w:val="es-ES"/>
              </w:rPr>
            </w:pPr>
            <w:r w:rsidRPr="00DD1D39">
              <w:rPr>
                <w:rFonts w:ascii="Arial" w:hAnsi="Arial" w:cs="Arial"/>
                <w:sz w:val="18"/>
                <w:szCs w:val="18"/>
                <w:lang w:val="es-ES"/>
              </w:rPr>
              <w:t xml:space="preserve">1% </w:t>
            </w:r>
          </w:p>
        </w:tc>
      </w:tr>
      <w:tr w:rsidR="0040121F" w:rsidRPr="00DD1D39" w14:paraId="5EABC5E2" w14:textId="77777777" w:rsidTr="0040121F">
        <w:trPr>
          <w:trHeight w:val="1115"/>
          <w:jc w:val="center"/>
        </w:trPr>
        <w:tc>
          <w:tcPr>
            <w:tcW w:w="5344" w:type="dxa"/>
            <w:vMerge/>
          </w:tcPr>
          <w:p w14:paraId="153B9303" w14:textId="77777777" w:rsidR="0040121F" w:rsidRPr="00DD1D39" w:rsidRDefault="0040121F" w:rsidP="0040121F">
            <w:pPr>
              <w:jc w:val="both"/>
              <w:rPr>
                <w:rFonts w:ascii="Arial" w:hAnsi="Arial" w:cs="Arial"/>
                <w:sz w:val="18"/>
                <w:szCs w:val="18"/>
              </w:rPr>
            </w:pPr>
          </w:p>
        </w:tc>
        <w:tc>
          <w:tcPr>
            <w:tcW w:w="1020" w:type="dxa"/>
            <w:vAlign w:val="center"/>
          </w:tcPr>
          <w:p w14:paraId="2983A4A5" w14:textId="4FD2216E" w:rsidR="0040121F" w:rsidRPr="00DD1D39" w:rsidRDefault="0040121F" w:rsidP="0040121F">
            <w:pPr>
              <w:jc w:val="center"/>
              <w:rPr>
                <w:rFonts w:ascii="Arial" w:hAnsi="Arial" w:cs="Arial"/>
                <w:sz w:val="18"/>
                <w:szCs w:val="18"/>
                <w:lang w:val="es-ES"/>
              </w:rPr>
            </w:pPr>
            <w:r w:rsidRPr="00DD1D39">
              <w:rPr>
                <w:rFonts w:ascii="Arial" w:hAnsi="Arial" w:cs="Arial"/>
                <w:sz w:val="18"/>
                <w:szCs w:val="18"/>
                <w:lang w:val="es-ES"/>
              </w:rPr>
              <w:t>2</w:t>
            </w:r>
          </w:p>
        </w:tc>
        <w:tc>
          <w:tcPr>
            <w:tcW w:w="1814" w:type="dxa"/>
            <w:vAlign w:val="center"/>
          </w:tcPr>
          <w:p w14:paraId="3A501D84" w14:textId="139D390A" w:rsidR="0040121F" w:rsidRPr="00DD1D39" w:rsidRDefault="0040121F" w:rsidP="0040121F">
            <w:pPr>
              <w:jc w:val="center"/>
              <w:rPr>
                <w:rFonts w:ascii="Arial" w:hAnsi="Arial" w:cs="Arial"/>
                <w:sz w:val="18"/>
                <w:szCs w:val="18"/>
                <w:lang w:val="es-ES"/>
              </w:rPr>
            </w:pPr>
            <w:r w:rsidRPr="00DD1D39">
              <w:rPr>
                <w:rFonts w:ascii="Arial" w:hAnsi="Arial" w:cs="Arial"/>
                <w:sz w:val="18"/>
                <w:szCs w:val="18"/>
                <w:lang w:val="es-ES"/>
              </w:rPr>
              <w:t>$ 70.000.000,00</w:t>
            </w:r>
          </w:p>
        </w:tc>
        <w:tc>
          <w:tcPr>
            <w:tcW w:w="2381" w:type="dxa"/>
            <w:vAlign w:val="center"/>
          </w:tcPr>
          <w:p w14:paraId="2E89270C" w14:textId="7C5EF94C" w:rsidR="0040121F" w:rsidRPr="00DD1D39" w:rsidRDefault="00E21248" w:rsidP="0040121F">
            <w:pPr>
              <w:jc w:val="center"/>
              <w:rPr>
                <w:rFonts w:ascii="Arial" w:hAnsi="Arial" w:cs="Arial"/>
                <w:sz w:val="18"/>
                <w:szCs w:val="18"/>
                <w:lang w:val="es-ES"/>
              </w:rPr>
            </w:pPr>
            <w:r w:rsidRPr="00DD1D39">
              <w:rPr>
                <w:rFonts w:ascii="Arial" w:hAnsi="Arial" w:cs="Arial"/>
                <w:sz w:val="18"/>
                <w:szCs w:val="18"/>
                <w:lang w:val="es-ES"/>
              </w:rPr>
              <w:t>1%</w:t>
            </w:r>
          </w:p>
        </w:tc>
      </w:tr>
      <w:tr w:rsidR="0040121F" w:rsidRPr="00DD1D39" w14:paraId="57C88943" w14:textId="77777777" w:rsidTr="0040121F">
        <w:trPr>
          <w:trHeight w:val="147"/>
          <w:jc w:val="center"/>
        </w:trPr>
        <w:tc>
          <w:tcPr>
            <w:tcW w:w="5344" w:type="dxa"/>
            <w:vMerge/>
          </w:tcPr>
          <w:p w14:paraId="5C71FC37" w14:textId="77777777" w:rsidR="0040121F" w:rsidRPr="00DD1D39" w:rsidRDefault="0040121F" w:rsidP="0040121F">
            <w:pPr>
              <w:jc w:val="both"/>
              <w:rPr>
                <w:rFonts w:ascii="Arial" w:hAnsi="Arial" w:cs="Arial"/>
                <w:sz w:val="18"/>
                <w:szCs w:val="18"/>
              </w:rPr>
            </w:pPr>
          </w:p>
        </w:tc>
        <w:tc>
          <w:tcPr>
            <w:tcW w:w="1020" w:type="dxa"/>
            <w:vAlign w:val="center"/>
          </w:tcPr>
          <w:p w14:paraId="1BE5ADA3" w14:textId="4B595280" w:rsidR="0040121F" w:rsidRPr="00DD1D39" w:rsidRDefault="0040121F" w:rsidP="0040121F">
            <w:pPr>
              <w:jc w:val="center"/>
              <w:rPr>
                <w:rFonts w:ascii="Arial" w:hAnsi="Arial" w:cs="Arial"/>
                <w:sz w:val="18"/>
                <w:szCs w:val="18"/>
                <w:lang w:val="es-ES"/>
              </w:rPr>
            </w:pPr>
            <w:r w:rsidRPr="00DD1D39">
              <w:rPr>
                <w:rFonts w:ascii="Arial" w:hAnsi="Arial" w:cs="Arial"/>
                <w:sz w:val="18"/>
                <w:szCs w:val="18"/>
                <w:lang w:val="es-ES"/>
              </w:rPr>
              <w:t>3</w:t>
            </w:r>
          </w:p>
        </w:tc>
        <w:tc>
          <w:tcPr>
            <w:tcW w:w="1814" w:type="dxa"/>
            <w:vAlign w:val="center"/>
          </w:tcPr>
          <w:p w14:paraId="55431005" w14:textId="13A70FEF" w:rsidR="0040121F" w:rsidRPr="00DD1D39" w:rsidRDefault="0040121F" w:rsidP="0040121F">
            <w:pPr>
              <w:jc w:val="center"/>
              <w:rPr>
                <w:rFonts w:ascii="Arial" w:hAnsi="Arial" w:cs="Arial"/>
                <w:sz w:val="18"/>
                <w:szCs w:val="18"/>
                <w:lang w:val="es-ES"/>
              </w:rPr>
            </w:pPr>
            <w:r w:rsidRPr="00DD1D39">
              <w:rPr>
                <w:rFonts w:ascii="Arial" w:hAnsi="Arial" w:cs="Arial"/>
                <w:sz w:val="18"/>
                <w:szCs w:val="18"/>
                <w:lang w:val="es-ES"/>
              </w:rPr>
              <w:t>$ 10.000.000,00</w:t>
            </w:r>
          </w:p>
        </w:tc>
        <w:tc>
          <w:tcPr>
            <w:tcW w:w="2381" w:type="dxa"/>
            <w:vAlign w:val="center"/>
          </w:tcPr>
          <w:p w14:paraId="08CA6670" w14:textId="1C90BBC7" w:rsidR="0040121F" w:rsidRPr="00DD1D39" w:rsidRDefault="00E21248" w:rsidP="0040121F">
            <w:pPr>
              <w:jc w:val="center"/>
              <w:rPr>
                <w:rFonts w:ascii="Arial" w:hAnsi="Arial" w:cs="Arial"/>
                <w:sz w:val="18"/>
                <w:szCs w:val="18"/>
                <w:lang w:val="es-ES"/>
              </w:rPr>
            </w:pPr>
            <w:r w:rsidRPr="00DD1D39">
              <w:rPr>
                <w:rFonts w:ascii="Arial" w:hAnsi="Arial" w:cs="Arial"/>
                <w:sz w:val="18"/>
                <w:szCs w:val="18"/>
                <w:lang w:val="es-ES"/>
              </w:rPr>
              <w:t>1%</w:t>
            </w:r>
          </w:p>
        </w:tc>
      </w:tr>
    </w:tbl>
    <w:p w14:paraId="48EBD3FA" w14:textId="77777777" w:rsidR="00276AF4" w:rsidRDefault="00276AF4" w:rsidP="00276AF4">
      <w:pPr>
        <w:spacing w:after="0" w:line="240" w:lineRule="auto"/>
        <w:jc w:val="both"/>
        <w:rPr>
          <w:rFonts w:ascii="Arial" w:hAnsi="Arial" w:cs="Arial"/>
          <w:lang w:val="es-ES"/>
        </w:rPr>
      </w:pPr>
    </w:p>
    <w:p w14:paraId="1A2FE6E1" w14:textId="77777777" w:rsidR="00276AF4" w:rsidRDefault="00276AF4" w:rsidP="00276AF4">
      <w:pPr>
        <w:spacing w:after="0" w:line="240" w:lineRule="auto"/>
        <w:ind w:left="-426" w:right="-519"/>
        <w:jc w:val="both"/>
        <w:rPr>
          <w:rFonts w:ascii="Arial" w:hAnsi="Arial" w:cs="Arial"/>
          <w:lang w:val="es-ES"/>
        </w:rPr>
      </w:pPr>
      <w:r w:rsidRPr="00265310">
        <w:rPr>
          <w:rFonts w:ascii="Arial" w:eastAsia="Arial" w:hAnsi="Arial" w:cs="Arial"/>
          <w:sz w:val="20"/>
          <w:szCs w:val="20"/>
          <w:lang w:bidi="es-ES"/>
        </w:rPr>
        <w:t>En atención a</w:t>
      </w:r>
      <w:r>
        <w:rPr>
          <w:rFonts w:ascii="Arial" w:eastAsia="Arial" w:hAnsi="Arial" w:cs="Arial"/>
          <w:sz w:val="20"/>
          <w:szCs w:val="20"/>
          <w:lang w:bidi="es-ES"/>
        </w:rPr>
        <w:t>l estudio del sector y analizados los factores técnicos, económicos, situación actual del mercado, fluctuación constante del dólar que afecta de manera directa los precios de las importaciones, incremento del IPC, el análisis de la demanda, y demás</w:t>
      </w:r>
      <w:r w:rsidRPr="00265310">
        <w:rPr>
          <w:rFonts w:ascii="Arial" w:eastAsia="Arial" w:hAnsi="Arial" w:cs="Arial"/>
          <w:sz w:val="20"/>
          <w:szCs w:val="20"/>
          <w:lang w:bidi="es-ES"/>
        </w:rPr>
        <w:t xml:space="preserve"> </w:t>
      </w:r>
      <w:r>
        <w:rPr>
          <w:rFonts w:ascii="Arial" w:eastAsia="Arial" w:hAnsi="Arial" w:cs="Arial"/>
          <w:sz w:val="20"/>
          <w:szCs w:val="20"/>
          <w:lang w:bidi="es-ES"/>
        </w:rPr>
        <w:t xml:space="preserve">factores considerados en el presente estudio previo, y con el fin de garantizar la pluralidad de oferentes, ya que en el mercado existente empresas identificadas como proveedores de estos bienes y que estas están en condiciones de igualdad para participar del proceso licitatorio, </w:t>
      </w:r>
      <w:r w:rsidRPr="00265310">
        <w:rPr>
          <w:rFonts w:ascii="Arial" w:eastAsia="Arial" w:hAnsi="Arial" w:cs="Arial"/>
          <w:sz w:val="20"/>
          <w:szCs w:val="20"/>
          <w:lang w:bidi="es-ES"/>
        </w:rPr>
        <w:t xml:space="preserve">se considera </w:t>
      </w:r>
      <w:r>
        <w:rPr>
          <w:rFonts w:ascii="Arial" w:eastAsia="Arial" w:hAnsi="Arial" w:cs="Arial"/>
          <w:sz w:val="20"/>
          <w:szCs w:val="20"/>
          <w:lang w:bidi="es-ES"/>
        </w:rPr>
        <w:t>pertinente fijar el margen mínimo del lance en el 1%.</w:t>
      </w:r>
    </w:p>
    <w:p w14:paraId="3AB8FD09" w14:textId="77777777" w:rsidR="00276AF4" w:rsidRDefault="00276AF4" w:rsidP="00276AF4">
      <w:pPr>
        <w:spacing w:after="0" w:line="240" w:lineRule="auto"/>
        <w:ind w:left="-426" w:right="-519"/>
        <w:jc w:val="both"/>
        <w:rPr>
          <w:rFonts w:ascii="Arial" w:hAnsi="Arial" w:cs="Arial"/>
          <w:lang w:val="es-ES"/>
        </w:rPr>
      </w:pPr>
    </w:p>
    <w:p w14:paraId="65D01E0E" w14:textId="2AFB4FCF" w:rsidR="00276AF4" w:rsidRPr="00685160" w:rsidRDefault="00276AF4" w:rsidP="00276AF4">
      <w:pPr>
        <w:spacing w:after="0" w:line="240" w:lineRule="auto"/>
        <w:ind w:left="-426" w:right="-519"/>
        <w:jc w:val="both"/>
        <w:rPr>
          <w:rFonts w:ascii="Arial" w:eastAsia="Arial" w:hAnsi="Arial" w:cs="Arial"/>
          <w:sz w:val="20"/>
          <w:szCs w:val="20"/>
          <w:lang w:bidi="es-ES"/>
        </w:rPr>
      </w:pPr>
      <w:r w:rsidRPr="00685160">
        <w:rPr>
          <w:rFonts w:ascii="Arial" w:eastAsia="Arial" w:hAnsi="Arial" w:cs="Arial"/>
          <w:sz w:val="20"/>
          <w:szCs w:val="20"/>
          <w:lang w:bidi="es-ES"/>
        </w:rPr>
        <w:t xml:space="preserve">De conformidad con el procedimiento establecido en el artículo 2.2.1.2.1.2.2 “procedimiento para la subasta inversa”, modificado por el artículo 6 del Decreto 1860 de 2021, la subasta iniciara con el precio más bajo indicado por los oferentes </w:t>
      </w:r>
      <w:proofErr w:type="gramStart"/>
      <w:r w:rsidRPr="00685160">
        <w:rPr>
          <w:rFonts w:ascii="Arial" w:eastAsia="Arial" w:hAnsi="Arial" w:cs="Arial"/>
          <w:sz w:val="20"/>
          <w:szCs w:val="20"/>
          <w:lang w:bidi="es-ES"/>
        </w:rPr>
        <w:t>y</w:t>
      </w:r>
      <w:proofErr w:type="gramEnd"/>
      <w:r w:rsidRPr="00685160">
        <w:rPr>
          <w:rFonts w:ascii="Arial" w:eastAsia="Arial" w:hAnsi="Arial" w:cs="Arial"/>
          <w:sz w:val="20"/>
          <w:szCs w:val="20"/>
          <w:lang w:bidi="es-ES"/>
        </w:rPr>
        <w:t xml:space="preserve"> en consecuencia, solamente serán válidos los </w:t>
      </w:r>
      <w:r w:rsidR="008F0913">
        <w:rPr>
          <w:rFonts w:ascii="Arial" w:eastAsia="Arial" w:hAnsi="Arial" w:cs="Arial"/>
          <w:sz w:val="20"/>
          <w:szCs w:val="20"/>
          <w:lang w:bidi="es-ES"/>
        </w:rPr>
        <w:t>l</w:t>
      </w:r>
      <w:r w:rsidRPr="00685160">
        <w:rPr>
          <w:rFonts w:ascii="Arial" w:eastAsia="Arial" w:hAnsi="Arial" w:cs="Arial"/>
          <w:sz w:val="20"/>
          <w:szCs w:val="20"/>
          <w:lang w:bidi="es-ES"/>
        </w:rPr>
        <w:t>ances efectuados durante la subasta inversa en los cuales la oferta sea mejorada en por lo menos el Margen Mínimo establecido.</w:t>
      </w:r>
    </w:p>
    <w:p w14:paraId="7C1DEC7A" w14:textId="77777777" w:rsidR="00276AF4" w:rsidRPr="00685160" w:rsidRDefault="00276AF4" w:rsidP="00276AF4">
      <w:pPr>
        <w:spacing w:after="0" w:line="240" w:lineRule="auto"/>
        <w:ind w:left="-426" w:right="-519"/>
        <w:jc w:val="both"/>
        <w:rPr>
          <w:rFonts w:ascii="Arial" w:eastAsia="Arial" w:hAnsi="Arial" w:cs="Arial"/>
          <w:sz w:val="20"/>
          <w:szCs w:val="20"/>
          <w:lang w:bidi="es-ES"/>
        </w:rPr>
      </w:pPr>
    </w:p>
    <w:p w14:paraId="23060C04" w14:textId="77777777" w:rsidR="00276AF4" w:rsidRPr="00EF4065" w:rsidRDefault="00276AF4" w:rsidP="00276AF4">
      <w:pPr>
        <w:pStyle w:val="Prrafodelista"/>
        <w:numPr>
          <w:ilvl w:val="0"/>
          <w:numId w:val="37"/>
        </w:numPr>
        <w:ind w:left="-426" w:right="-519" w:firstLine="0"/>
        <w:jc w:val="both"/>
        <w:rPr>
          <w:rFonts w:ascii="Arial" w:hAnsi="Arial" w:cs="Arial"/>
          <w:b/>
          <w:bCs/>
          <w:sz w:val="17"/>
          <w:szCs w:val="17"/>
        </w:rPr>
      </w:pPr>
      <w:r w:rsidRPr="00EF4065">
        <w:rPr>
          <w:rFonts w:ascii="Arial" w:hAnsi="Arial" w:cs="Arial"/>
          <w:b/>
          <w:bCs/>
          <w:sz w:val="17"/>
          <w:szCs w:val="17"/>
        </w:rPr>
        <w:t xml:space="preserve">Información verificada y aprobada por los funcionarios dueños de la necesidad que firman el estudio previo. </w:t>
      </w:r>
    </w:p>
    <w:p w14:paraId="3A07CD7F" w14:textId="1F09EC07" w:rsidR="00276AF4" w:rsidRDefault="00276AF4" w:rsidP="00276AF4">
      <w:pPr>
        <w:pStyle w:val="Sinespaciado1"/>
        <w:contextualSpacing/>
        <w:rPr>
          <w:rFonts w:ascii="Arial" w:hAnsi="Arial" w:cs="Arial"/>
          <w:color w:val="000000"/>
          <w:sz w:val="22"/>
          <w:szCs w:val="22"/>
        </w:rPr>
      </w:pPr>
    </w:p>
    <w:p w14:paraId="5AB09E2F" w14:textId="77777777" w:rsidR="00B513D3" w:rsidRDefault="00B513D3" w:rsidP="00276AF4">
      <w:pPr>
        <w:pStyle w:val="Sinespaciado1"/>
        <w:contextualSpacing/>
        <w:rPr>
          <w:rFonts w:ascii="Arial" w:hAnsi="Arial" w:cs="Arial"/>
          <w:color w:val="000000"/>
          <w:sz w:val="22"/>
          <w:szCs w:val="22"/>
        </w:rPr>
      </w:pPr>
    </w:p>
    <w:p w14:paraId="527CABC5" w14:textId="77777777" w:rsidR="00B513D3" w:rsidRDefault="00B513D3" w:rsidP="00B513D3">
      <w:pPr>
        <w:jc w:val="both"/>
        <w:rPr>
          <w:rFonts w:ascii="Arial" w:hAnsi="Arial" w:cs="Arial"/>
          <w:sz w:val="20"/>
          <w:szCs w:val="20"/>
          <w:lang w:eastAsia="es-CO"/>
        </w:rPr>
      </w:pPr>
      <w:r w:rsidRPr="008645F9">
        <w:rPr>
          <w:rFonts w:ascii="Arial" w:hAnsi="Arial" w:cs="Arial"/>
          <w:sz w:val="20"/>
          <w:szCs w:val="20"/>
          <w:lang w:eastAsia="es-CO"/>
        </w:rPr>
        <w:t>El proponente:</w:t>
      </w:r>
    </w:p>
    <w:p w14:paraId="13D69470" w14:textId="77777777" w:rsidR="00B513D3" w:rsidRDefault="00B513D3" w:rsidP="00B513D3">
      <w:pPr>
        <w:jc w:val="both"/>
        <w:rPr>
          <w:rFonts w:ascii="Arial" w:hAnsi="Arial" w:cs="Arial"/>
          <w:b/>
          <w:sz w:val="20"/>
          <w:szCs w:val="20"/>
        </w:rPr>
      </w:pPr>
    </w:p>
    <w:p w14:paraId="2A09476F" w14:textId="77777777" w:rsidR="00B513D3" w:rsidRPr="008645F9" w:rsidRDefault="00B513D3" w:rsidP="00B513D3">
      <w:pPr>
        <w:jc w:val="both"/>
        <w:rPr>
          <w:rFonts w:ascii="Arial" w:hAnsi="Arial" w:cs="Arial"/>
          <w:sz w:val="20"/>
          <w:szCs w:val="20"/>
        </w:rPr>
      </w:pPr>
      <w:r w:rsidRPr="008645F9">
        <w:rPr>
          <w:rFonts w:ascii="Arial" w:hAnsi="Arial" w:cs="Arial"/>
          <w:b/>
          <w:sz w:val="20"/>
          <w:szCs w:val="20"/>
        </w:rPr>
        <w:t>__________________________________</w:t>
      </w:r>
    </w:p>
    <w:p w14:paraId="41063063" w14:textId="77777777" w:rsidR="00B513D3" w:rsidRPr="008645F9" w:rsidRDefault="00B513D3" w:rsidP="00B513D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57B0F3F" w14:textId="77777777" w:rsidR="00B513D3" w:rsidRPr="008645F9" w:rsidRDefault="00B513D3" w:rsidP="00B513D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69C9FFF354A4C48B9A4DE26DC6D851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D04B016" w14:textId="77777777" w:rsidR="00B513D3" w:rsidRPr="008645F9" w:rsidRDefault="00B513D3" w:rsidP="00B513D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985F9A86E0A4056B90B399236438FD5"/>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7E431C8" w14:textId="77777777" w:rsidR="00B513D3" w:rsidRPr="008645F9" w:rsidRDefault="00B513D3" w:rsidP="00B513D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3075FF4462F452BA888A4CB2FE52D0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8568DD0" w14:textId="77777777" w:rsidR="00B513D3" w:rsidRPr="008645F9" w:rsidRDefault="00B513D3" w:rsidP="00B513D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F58A772961E14369AE8D57CA41891CA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8B3B54" w14:textId="77777777" w:rsidR="00B513D3" w:rsidRPr="008645F9" w:rsidRDefault="00B513D3" w:rsidP="00B513D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01864A5C4CE43D39C216408D4B6539C"/>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76FEC64" w14:textId="77777777" w:rsidR="00B513D3" w:rsidRPr="008645F9" w:rsidRDefault="00B513D3" w:rsidP="00B513D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0969D68F8EB4F3D8BBAA4D948CF71CE"/>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BCCA13A" w14:textId="77777777" w:rsidR="00B513D3" w:rsidRPr="00A70DFE" w:rsidRDefault="00B513D3" w:rsidP="00B513D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A8EED08496F46358205F73E9AE5CCEC"/>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452134D" w14:textId="77777777" w:rsidR="00B513D3" w:rsidRDefault="00B513D3" w:rsidP="00B513D3">
      <w:pPr>
        <w:pStyle w:val="Prrafodelista"/>
        <w:tabs>
          <w:tab w:val="left" w:pos="240"/>
          <w:tab w:val="left" w:pos="6210"/>
        </w:tabs>
        <w:ind w:left="0"/>
        <w:jc w:val="center"/>
        <w:rPr>
          <w:rFonts w:ascii="Arial" w:hAnsi="Arial" w:cs="Arial"/>
          <w:b/>
          <w:sz w:val="22"/>
          <w:szCs w:val="22"/>
        </w:rPr>
      </w:pPr>
    </w:p>
    <w:p w14:paraId="5BBB33A8" w14:textId="77777777" w:rsidR="00B513D3" w:rsidRDefault="00B513D3" w:rsidP="00B513D3">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A48B60B" w14:textId="77777777" w:rsidR="00B513D3" w:rsidRDefault="00B513D3" w:rsidP="00276AF4">
      <w:pPr>
        <w:pStyle w:val="Sinespaciado1"/>
        <w:contextualSpacing/>
        <w:rPr>
          <w:rFonts w:ascii="Arial" w:hAnsi="Arial" w:cs="Arial"/>
          <w:color w:val="000000"/>
          <w:sz w:val="22"/>
          <w:szCs w:val="22"/>
        </w:rPr>
      </w:pPr>
      <w:bookmarkStart w:id="0" w:name="_GoBack"/>
      <w:bookmarkEnd w:id="0"/>
    </w:p>
    <w:sectPr w:rsidR="00B513D3" w:rsidSect="00E05A4B">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304ED" w14:textId="77777777" w:rsidR="005E1362" w:rsidRDefault="005E1362" w:rsidP="00F437E0">
      <w:pPr>
        <w:spacing w:after="0" w:line="240" w:lineRule="auto"/>
      </w:pPr>
      <w:r>
        <w:separator/>
      </w:r>
    </w:p>
  </w:endnote>
  <w:endnote w:type="continuationSeparator" w:id="0">
    <w:p w14:paraId="0F7D1554" w14:textId="77777777" w:rsidR="005E1362" w:rsidRDefault="005E136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1A991" w14:textId="77777777" w:rsidR="005E1362" w:rsidRDefault="005E1362" w:rsidP="00F437E0">
      <w:pPr>
        <w:spacing w:after="0" w:line="240" w:lineRule="auto"/>
      </w:pPr>
      <w:r>
        <w:separator/>
      </w:r>
    </w:p>
  </w:footnote>
  <w:footnote w:type="continuationSeparator" w:id="0">
    <w:p w14:paraId="09481E34" w14:textId="77777777" w:rsidR="005E1362" w:rsidRDefault="005E136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7233F2">
      <w:trPr>
        <w:trHeight w:val="699"/>
      </w:trPr>
      <w:tc>
        <w:tcPr>
          <w:tcW w:w="7971" w:type="dxa"/>
          <w:vAlign w:val="center"/>
        </w:tcPr>
        <w:p w14:paraId="295A3435" w14:textId="58418497" w:rsidR="00090660" w:rsidRDefault="007233F2" w:rsidP="007233F2">
          <w:pPr>
            <w:spacing w:after="0" w:line="240" w:lineRule="auto"/>
            <w:jc w:val="center"/>
            <w:rPr>
              <w:rFonts w:ascii="Arial" w:hAnsi="Arial" w:cs="Arial"/>
              <w:b/>
              <w:bCs/>
              <w:sz w:val="18"/>
              <w:szCs w:val="18"/>
            </w:rPr>
          </w:pPr>
          <w:r>
            <w:rPr>
              <w:rFonts w:ascii="Arial" w:hAnsi="Arial" w:cs="Arial"/>
              <w:b/>
              <w:bCs/>
              <w:sz w:val="18"/>
              <w:szCs w:val="18"/>
            </w:rPr>
            <w:t>POLICIA NACIONAL</w:t>
          </w:r>
        </w:p>
        <w:p w14:paraId="62F6FE38" w14:textId="72E0A74D" w:rsidR="007233F2" w:rsidRDefault="007233F2" w:rsidP="007233F2">
          <w:pPr>
            <w:spacing w:after="0" w:line="240" w:lineRule="auto"/>
            <w:jc w:val="center"/>
            <w:rPr>
              <w:rFonts w:ascii="Arial" w:hAnsi="Arial" w:cs="Arial"/>
              <w:b/>
              <w:bCs/>
              <w:sz w:val="18"/>
              <w:szCs w:val="18"/>
            </w:rPr>
          </w:pPr>
          <w:r>
            <w:rPr>
              <w:rFonts w:ascii="Arial" w:hAnsi="Arial" w:cs="Arial"/>
              <w:b/>
              <w:bCs/>
              <w:sz w:val="18"/>
              <w:szCs w:val="18"/>
            </w:rPr>
            <w:t xml:space="preserve">POLICIA METROPOLITANA DE VILLAVICENCIO </w:t>
          </w:r>
        </w:p>
        <w:p w14:paraId="64887B81" w14:textId="77777777" w:rsidR="007233F2" w:rsidRDefault="007233F2" w:rsidP="007233F2">
          <w:pPr>
            <w:spacing w:after="0" w:line="240" w:lineRule="auto"/>
            <w:jc w:val="center"/>
            <w:rPr>
              <w:rFonts w:ascii="Arial" w:hAnsi="Arial" w:cs="Arial"/>
              <w:b/>
              <w:bCs/>
              <w:sz w:val="18"/>
              <w:szCs w:val="18"/>
            </w:rPr>
          </w:pPr>
        </w:p>
        <w:p w14:paraId="43493039" w14:textId="2AD4C318" w:rsidR="007233F2" w:rsidRPr="006825B9" w:rsidRDefault="007233F2" w:rsidP="007233F2">
          <w:pPr>
            <w:spacing w:after="0" w:line="240" w:lineRule="auto"/>
            <w:rPr>
              <w:sz w:val="18"/>
              <w:szCs w:val="18"/>
            </w:rPr>
          </w:pPr>
        </w:p>
      </w:tc>
      <w:tc>
        <w:tcPr>
          <w:tcW w:w="2458" w:type="dxa"/>
          <w:vMerge w:val="restart"/>
        </w:tcPr>
        <w:p w14:paraId="75E85141" w14:textId="300E46CB" w:rsidR="00090660" w:rsidRDefault="00090660" w:rsidP="007233F2">
          <w:pPr>
            <w:spacing w:after="0" w:line="240" w:lineRule="auto"/>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7233F2">
          <w:pPr>
            <w:spacing w:after="0" w:line="240" w:lineRule="auto"/>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5C182E86" w:rsidR="00090660" w:rsidRPr="00334DB4" w:rsidRDefault="00164D70" w:rsidP="00334DB4">
          <w:pPr>
            <w:tabs>
              <w:tab w:val="left" w:pos="0"/>
            </w:tabs>
            <w:contextualSpacing/>
            <w:jc w:val="center"/>
            <w:rPr>
              <w:b/>
            </w:rPr>
          </w:pPr>
          <w:r w:rsidRPr="00101F7F">
            <w:rPr>
              <w:rFonts w:ascii="Arial" w:hAnsi="Arial" w:cs="Arial"/>
              <w:b/>
              <w:bCs/>
            </w:rPr>
            <w:t xml:space="preserve">MARGEN MÍNIMO DEL LANCE </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147480E"/>
    <w:multiLevelType w:val="hybridMultilevel"/>
    <w:tmpl w:val="899EDF8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D219BE"/>
    <w:multiLevelType w:val="hybridMultilevel"/>
    <w:tmpl w:val="578AE57E"/>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8" w15:restartNumberingAfterBreak="0">
    <w:nsid w:val="2B580A58"/>
    <w:multiLevelType w:val="hybridMultilevel"/>
    <w:tmpl w:val="23D87548"/>
    <w:lvl w:ilvl="0" w:tplc="C24ED2F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9867AF"/>
    <w:multiLevelType w:val="hybridMultilevel"/>
    <w:tmpl w:val="D9BA3568"/>
    <w:lvl w:ilvl="0" w:tplc="417804BC">
      <w:numFmt w:val="bullet"/>
      <w:lvlText w:val="-"/>
      <w:lvlJc w:val="left"/>
      <w:pPr>
        <w:ind w:left="720" w:hanging="360"/>
      </w:pPr>
      <w:rPr>
        <w:rFonts w:ascii="Arial" w:eastAsia="Calibri" w:hAnsi="Arial" w:hint="default"/>
        <w:b w:val="0"/>
        <w:i w:val="0"/>
        <w:strike w:val="0"/>
        <w:dstrike w:val="0"/>
        <w:color w:val="000000"/>
        <w:sz w:val="20"/>
        <w:u w:val="none" w:color="000000"/>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6CAF36A3"/>
    <w:multiLevelType w:val="hybridMultilevel"/>
    <w:tmpl w:val="5E80A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4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2"/>
  </w:num>
  <w:num w:numId="2">
    <w:abstractNumId w:val="33"/>
  </w:num>
  <w:num w:numId="3">
    <w:abstractNumId w:val="23"/>
  </w:num>
  <w:num w:numId="4">
    <w:abstractNumId w:val="32"/>
  </w:num>
  <w:num w:numId="5">
    <w:abstractNumId w:val="5"/>
  </w:num>
  <w:num w:numId="6">
    <w:abstractNumId w:val="12"/>
  </w:num>
  <w:num w:numId="7">
    <w:abstractNumId w:val="14"/>
  </w:num>
  <w:num w:numId="8">
    <w:abstractNumId w:val="30"/>
  </w:num>
  <w:num w:numId="9">
    <w:abstractNumId w:val="3"/>
  </w:num>
  <w:num w:numId="10">
    <w:abstractNumId w:val="25"/>
  </w:num>
  <w:num w:numId="11">
    <w:abstractNumId w:val="41"/>
  </w:num>
  <w:num w:numId="12">
    <w:abstractNumId w:val="40"/>
  </w:num>
  <w:num w:numId="13">
    <w:abstractNumId w:val="27"/>
  </w:num>
  <w:num w:numId="14">
    <w:abstractNumId w:val="37"/>
  </w:num>
  <w:num w:numId="15">
    <w:abstractNumId w:val="44"/>
  </w:num>
  <w:num w:numId="16">
    <w:abstractNumId w:val="4"/>
  </w:num>
  <w:num w:numId="17">
    <w:abstractNumId w:val="16"/>
  </w:num>
  <w:num w:numId="18">
    <w:abstractNumId w:val="15"/>
  </w:num>
  <w:num w:numId="19">
    <w:abstractNumId w:val="8"/>
  </w:num>
  <w:num w:numId="20">
    <w:abstractNumId w:val="11"/>
  </w:num>
  <w:num w:numId="21">
    <w:abstractNumId w:val="2"/>
  </w:num>
  <w:num w:numId="22">
    <w:abstractNumId w:val="34"/>
  </w:num>
  <w:num w:numId="23">
    <w:abstractNumId w:val="22"/>
  </w:num>
  <w:num w:numId="24">
    <w:abstractNumId w:val="1"/>
    <w:lvlOverride w:ilvl="0">
      <w:startOverride w:val="1"/>
    </w:lvlOverride>
  </w:num>
  <w:num w:numId="25">
    <w:abstractNumId w:val="26"/>
    <w:lvlOverride w:ilvl="0">
      <w:startOverride w:val="14"/>
    </w:lvlOverride>
  </w:num>
  <w:num w:numId="26">
    <w:abstractNumId w:val="29"/>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20"/>
  </w:num>
  <w:num w:numId="31">
    <w:abstractNumId w:val="31"/>
  </w:num>
  <w:num w:numId="32">
    <w:abstractNumId w:val="7"/>
  </w:num>
  <w:num w:numId="33">
    <w:abstractNumId w:val="6"/>
  </w:num>
  <w:num w:numId="34">
    <w:abstractNumId w:val="0"/>
  </w:num>
  <w:num w:numId="35">
    <w:abstractNumId w:val="39"/>
  </w:num>
  <w:num w:numId="36">
    <w:abstractNumId w:val="13"/>
  </w:num>
  <w:num w:numId="37">
    <w:abstractNumId w:val="9"/>
  </w:num>
  <w:num w:numId="38">
    <w:abstractNumId w:val="43"/>
  </w:num>
  <w:num w:numId="39">
    <w:abstractNumId w:val="38"/>
  </w:num>
  <w:num w:numId="40">
    <w:abstractNumId w:val="43"/>
  </w:num>
  <w:num w:numId="41">
    <w:abstractNumId w:val="38"/>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19"/>
  </w:num>
  <w:num w:numId="45">
    <w:abstractNumId w:val="28"/>
  </w:num>
  <w:num w:numId="46">
    <w:abstractNumId w:val="17"/>
  </w:num>
  <w:num w:numId="47">
    <w:abstractNumId w:val="18"/>
  </w:num>
  <w:num w:numId="48">
    <w:abstractNumId w:val="10"/>
  </w:num>
  <w:num w:numId="49">
    <w:abstractNumId w:val="3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04E4A"/>
    <w:rsid w:val="000065B0"/>
    <w:rsid w:val="0001013C"/>
    <w:rsid w:val="000113F5"/>
    <w:rsid w:val="00011CB9"/>
    <w:rsid w:val="00022013"/>
    <w:rsid w:val="00022095"/>
    <w:rsid w:val="00025998"/>
    <w:rsid w:val="00026B8A"/>
    <w:rsid w:val="00030500"/>
    <w:rsid w:val="00034997"/>
    <w:rsid w:val="00034CF2"/>
    <w:rsid w:val="0003767D"/>
    <w:rsid w:val="00037778"/>
    <w:rsid w:val="00041F9F"/>
    <w:rsid w:val="0004604E"/>
    <w:rsid w:val="000473B6"/>
    <w:rsid w:val="00052E1E"/>
    <w:rsid w:val="00054215"/>
    <w:rsid w:val="00061CE7"/>
    <w:rsid w:val="00070B6A"/>
    <w:rsid w:val="00071B32"/>
    <w:rsid w:val="00074056"/>
    <w:rsid w:val="00075947"/>
    <w:rsid w:val="0007707A"/>
    <w:rsid w:val="000778C1"/>
    <w:rsid w:val="0008032C"/>
    <w:rsid w:val="000840D1"/>
    <w:rsid w:val="0008417F"/>
    <w:rsid w:val="0008718D"/>
    <w:rsid w:val="00090660"/>
    <w:rsid w:val="00091616"/>
    <w:rsid w:val="000959F2"/>
    <w:rsid w:val="0009683F"/>
    <w:rsid w:val="000A2B53"/>
    <w:rsid w:val="000A4A23"/>
    <w:rsid w:val="000A56FE"/>
    <w:rsid w:val="000A7662"/>
    <w:rsid w:val="000C3723"/>
    <w:rsid w:val="000C38C2"/>
    <w:rsid w:val="000C4564"/>
    <w:rsid w:val="000D0348"/>
    <w:rsid w:val="000D10A1"/>
    <w:rsid w:val="000D290B"/>
    <w:rsid w:val="000D3954"/>
    <w:rsid w:val="000D4C89"/>
    <w:rsid w:val="000E01AB"/>
    <w:rsid w:val="000E1BD7"/>
    <w:rsid w:val="000E7260"/>
    <w:rsid w:val="000F1AAD"/>
    <w:rsid w:val="000F3DA1"/>
    <w:rsid w:val="000F497E"/>
    <w:rsid w:val="000F7193"/>
    <w:rsid w:val="00101F7F"/>
    <w:rsid w:val="00103AF6"/>
    <w:rsid w:val="00104BFA"/>
    <w:rsid w:val="00104E21"/>
    <w:rsid w:val="001125B1"/>
    <w:rsid w:val="001211C1"/>
    <w:rsid w:val="00124BEF"/>
    <w:rsid w:val="00126FC3"/>
    <w:rsid w:val="001271D0"/>
    <w:rsid w:val="001306F1"/>
    <w:rsid w:val="001320F0"/>
    <w:rsid w:val="001364DE"/>
    <w:rsid w:val="001403CE"/>
    <w:rsid w:val="001425B6"/>
    <w:rsid w:val="00142CAC"/>
    <w:rsid w:val="0014436B"/>
    <w:rsid w:val="00147E07"/>
    <w:rsid w:val="00151D11"/>
    <w:rsid w:val="00152247"/>
    <w:rsid w:val="00153763"/>
    <w:rsid w:val="00153BD1"/>
    <w:rsid w:val="00155A87"/>
    <w:rsid w:val="00164D70"/>
    <w:rsid w:val="00171946"/>
    <w:rsid w:val="0017391F"/>
    <w:rsid w:val="00173F98"/>
    <w:rsid w:val="00174A55"/>
    <w:rsid w:val="001775F5"/>
    <w:rsid w:val="0018491D"/>
    <w:rsid w:val="001861AF"/>
    <w:rsid w:val="001908E4"/>
    <w:rsid w:val="00197C8E"/>
    <w:rsid w:val="001A25AD"/>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4C5F"/>
    <w:rsid w:val="00207DDA"/>
    <w:rsid w:val="00210DCA"/>
    <w:rsid w:val="00211AD6"/>
    <w:rsid w:val="00214909"/>
    <w:rsid w:val="00221181"/>
    <w:rsid w:val="00221A4B"/>
    <w:rsid w:val="00222952"/>
    <w:rsid w:val="002249BB"/>
    <w:rsid w:val="002258CF"/>
    <w:rsid w:val="00225ECC"/>
    <w:rsid w:val="0022608B"/>
    <w:rsid w:val="00226818"/>
    <w:rsid w:val="00237B35"/>
    <w:rsid w:val="0024031D"/>
    <w:rsid w:val="00261099"/>
    <w:rsid w:val="00262281"/>
    <w:rsid w:val="002647FB"/>
    <w:rsid w:val="00267AB8"/>
    <w:rsid w:val="002709DB"/>
    <w:rsid w:val="002721C4"/>
    <w:rsid w:val="00276AF4"/>
    <w:rsid w:val="00281EFF"/>
    <w:rsid w:val="00282AE7"/>
    <w:rsid w:val="00282EAC"/>
    <w:rsid w:val="00283BE9"/>
    <w:rsid w:val="00290547"/>
    <w:rsid w:val="002A646E"/>
    <w:rsid w:val="002B3CB9"/>
    <w:rsid w:val="002B4E44"/>
    <w:rsid w:val="002B790C"/>
    <w:rsid w:val="002C0D24"/>
    <w:rsid w:val="002C1530"/>
    <w:rsid w:val="002C25E0"/>
    <w:rsid w:val="002D1ACB"/>
    <w:rsid w:val="002D4042"/>
    <w:rsid w:val="002E3EB0"/>
    <w:rsid w:val="002E722C"/>
    <w:rsid w:val="002F0964"/>
    <w:rsid w:val="002F23CA"/>
    <w:rsid w:val="002F2F6C"/>
    <w:rsid w:val="002F414C"/>
    <w:rsid w:val="002F4700"/>
    <w:rsid w:val="002F49DA"/>
    <w:rsid w:val="002F52DF"/>
    <w:rsid w:val="002F67FB"/>
    <w:rsid w:val="003001F0"/>
    <w:rsid w:val="00300D9D"/>
    <w:rsid w:val="00304972"/>
    <w:rsid w:val="00307711"/>
    <w:rsid w:val="00333E21"/>
    <w:rsid w:val="00334DB4"/>
    <w:rsid w:val="00335C1C"/>
    <w:rsid w:val="0034130D"/>
    <w:rsid w:val="00341753"/>
    <w:rsid w:val="003417FF"/>
    <w:rsid w:val="00351523"/>
    <w:rsid w:val="00357CF7"/>
    <w:rsid w:val="00362D86"/>
    <w:rsid w:val="00366125"/>
    <w:rsid w:val="00370772"/>
    <w:rsid w:val="0037121D"/>
    <w:rsid w:val="003731C8"/>
    <w:rsid w:val="00374A15"/>
    <w:rsid w:val="00375898"/>
    <w:rsid w:val="00376BC9"/>
    <w:rsid w:val="00382142"/>
    <w:rsid w:val="00385169"/>
    <w:rsid w:val="0038738C"/>
    <w:rsid w:val="00387BE4"/>
    <w:rsid w:val="00391859"/>
    <w:rsid w:val="003A0650"/>
    <w:rsid w:val="003A1B57"/>
    <w:rsid w:val="003A5A72"/>
    <w:rsid w:val="003A69A5"/>
    <w:rsid w:val="003B2053"/>
    <w:rsid w:val="003B5477"/>
    <w:rsid w:val="003C3764"/>
    <w:rsid w:val="003C4D25"/>
    <w:rsid w:val="003C6CFB"/>
    <w:rsid w:val="003D1377"/>
    <w:rsid w:val="003D1821"/>
    <w:rsid w:val="003D1D0D"/>
    <w:rsid w:val="003D20F7"/>
    <w:rsid w:val="003D450E"/>
    <w:rsid w:val="003D6040"/>
    <w:rsid w:val="003E1111"/>
    <w:rsid w:val="003E2D2E"/>
    <w:rsid w:val="003E3F52"/>
    <w:rsid w:val="003F13D0"/>
    <w:rsid w:val="003F448B"/>
    <w:rsid w:val="0040072E"/>
    <w:rsid w:val="0040121F"/>
    <w:rsid w:val="004028EB"/>
    <w:rsid w:val="0040368F"/>
    <w:rsid w:val="004053CD"/>
    <w:rsid w:val="0040597D"/>
    <w:rsid w:val="00422B08"/>
    <w:rsid w:val="00422F0C"/>
    <w:rsid w:val="00427C1E"/>
    <w:rsid w:val="00434480"/>
    <w:rsid w:val="00435D30"/>
    <w:rsid w:val="00436513"/>
    <w:rsid w:val="004444F8"/>
    <w:rsid w:val="0044450D"/>
    <w:rsid w:val="00445DE7"/>
    <w:rsid w:val="00445F3C"/>
    <w:rsid w:val="00446593"/>
    <w:rsid w:val="00452056"/>
    <w:rsid w:val="0045256C"/>
    <w:rsid w:val="004568E4"/>
    <w:rsid w:val="00457C78"/>
    <w:rsid w:val="004619BA"/>
    <w:rsid w:val="00464E87"/>
    <w:rsid w:val="0047256F"/>
    <w:rsid w:val="00474176"/>
    <w:rsid w:val="00480208"/>
    <w:rsid w:val="00493BEA"/>
    <w:rsid w:val="004A0EB4"/>
    <w:rsid w:val="004A1214"/>
    <w:rsid w:val="004A36AF"/>
    <w:rsid w:val="004B3370"/>
    <w:rsid w:val="004B762F"/>
    <w:rsid w:val="004C0C39"/>
    <w:rsid w:val="004C12BB"/>
    <w:rsid w:val="004C447F"/>
    <w:rsid w:val="004C7B23"/>
    <w:rsid w:val="004D3DF4"/>
    <w:rsid w:val="004E2D10"/>
    <w:rsid w:val="004E3BFF"/>
    <w:rsid w:val="004E4429"/>
    <w:rsid w:val="004E51B5"/>
    <w:rsid w:val="004F2091"/>
    <w:rsid w:val="004F3212"/>
    <w:rsid w:val="004F6098"/>
    <w:rsid w:val="004F6CC1"/>
    <w:rsid w:val="00500A15"/>
    <w:rsid w:val="00507C86"/>
    <w:rsid w:val="0051319F"/>
    <w:rsid w:val="005133D6"/>
    <w:rsid w:val="00515F32"/>
    <w:rsid w:val="00520767"/>
    <w:rsid w:val="00521838"/>
    <w:rsid w:val="00523C76"/>
    <w:rsid w:val="005258E5"/>
    <w:rsid w:val="0052702B"/>
    <w:rsid w:val="00530389"/>
    <w:rsid w:val="00531802"/>
    <w:rsid w:val="00531AB8"/>
    <w:rsid w:val="00541306"/>
    <w:rsid w:val="005416F2"/>
    <w:rsid w:val="00542CB5"/>
    <w:rsid w:val="00543187"/>
    <w:rsid w:val="0054447D"/>
    <w:rsid w:val="00545AE4"/>
    <w:rsid w:val="00547593"/>
    <w:rsid w:val="005514CB"/>
    <w:rsid w:val="00551D02"/>
    <w:rsid w:val="00563664"/>
    <w:rsid w:val="00566D6F"/>
    <w:rsid w:val="005716BC"/>
    <w:rsid w:val="0057268D"/>
    <w:rsid w:val="0057419B"/>
    <w:rsid w:val="00574CFA"/>
    <w:rsid w:val="00576553"/>
    <w:rsid w:val="00586481"/>
    <w:rsid w:val="00586D17"/>
    <w:rsid w:val="005870E7"/>
    <w:rsid w:val="005907D4"/>
    <w:rsid w:val="0059176E"/>
    <w:rsid w:val="005969DA"/>
    <w:rsid w:val="005A0EB2"/>
    <w:rsid w:val="005A1C03"/>
    <w:rsid w:val="005A3FC2"/>
    <w:rsid w:val="005B08B6"/>
    <w:rsid w:val="005B379B"/>
    <w:rsid w:val="005B4A94"/>
    <w:rsid w:val="005C29BA"/>
    <w:rsid w:val="005C4C6C"/>
    <w:rsid w:val="005C7D1D"/>
    <w:rsid w:val="005D4AA3"/>
    <w:rsid w:val="005D7E44"/>
    <w:rsid w:val="005E07F1"/>
    <w:rsid w:val="005E0E22"/>
    <w:rsid w:val="005E1362"/>
    <w:rsid w:val="005F0C91"/>
    <w:rsid w:val="005F0F2E"/>
    <w:rsid w:val="005F334E"/>
    <w:rsid w:val="005F694D"/>
    <w:rsid w:val="00600D25"/>
    <w:rsid w:val="00601154"/>
    <w:rsid w:val="00601E89"/>
    <w:rsid w:val="00602EFD"/>
    <w:rsid w:val="00604593"/>
    <w:rsid w:val="00610B7B"/>
    <w:rsid w:val="006126D7"/>
    <w:rsid w:val="00614DAE"/>
    <w:rsid w:val="006159DA"/>
    <w:rsid w:val="006203E4"/>
    <w:rsid w:val="0063106F"/>
    <w:rsid w:val="00631DF6"/>
    <w:rsid w:val="006357D2"/>
    <w:rsid w:val="00636AB9"/>
    <w:rsid w:val="00646624"/>
    <w:rsid w:val="00653728"/>
    <w:rsid w:val="00655DE9"/>
    <w:rsid w:val="006579DE"/>
    <w:rsid w:val="00664387"/>
    <w:rsid w:val="00666557"/>
    <w:rsid w:val="006724F1"/>
    <w:rsid w:val="00676DF8"/>
    <w:rsid w:val="006825B9"/>
    <w:rsid w:val="00684586"/>
    <w:rsid w:val="00685160"/>
    <w:rsid w:val="00691A9A"/>
    <w:rsid w:val="006926E1"/>
    <w:rsid w:val="006A44C4"/>
    <w:rsid w:val="006A44D7"/>
    <w:rsid w:val="006B18BE"/>
    <w:rsid w:val="006B2141"/>
    <w:rsid w:val="006B223C"/>
    <w:rsid w:val="006C1DA5"/>
    <w:rsid w:val="006C2E6D"/>
    <w:rsid w:val="006C591A"/>
    <w:rsid w:val="006D0452"/>
    <w:rsid w:val="006D18C8"/>
    <w:rsid w:val="006D5080"/>
    <w:rsid w:val="006E34C1"/>
    <w:rsid w:val="006F1C9A"/>
    <w:rsid w:val="006F380E"/>
    <w:rsid w:val="006F3D60"/>
    <w:rsid w:val="006F4C0E"/>
    <w:rsid w:val="006F7E8A"/>
    <w:rsid w:val="00700658"/>
    <w:rsid w:val="00702381"/>
    <w:rsid w:val="00703855"/>
    <w:rsid w:val="00707CA6"/>
    <w:rsid w:val="007105B8"/>
    <w:rsid w:val="00710928"/>
    <w:rsid w:val="00710C8A"/>
    <w:rsid w:val="0071196C"/>
    <w:rsid w:val="007120CC"/>
    <w:rsid w:val="007163CB"/>
    <w:rsid w:val="007233F2"/>
    <w:rsid w:val="00724EFD"/>
    <w:rsid w:val="007275BD"/>
    <w:rsid w:val="00735B02"/>
    <w:rsid w:val="00736293"/>
    <w:rsid w:val="0074170C"/>
    <w:rsid w:val="00742C72"/>
    <w:rsid w:val="00750946"/>
    <w:rsid w:val="00750FDB"/>
    <w:rsid w:val="00753080"/>
    <w:rsid w:val="007552B7"/>
    <w:rsid w:val="00764B57"/>
    <w:rsid w:val="0077043B"/>
    <w:rsid w:val="00770C71"/>
    <w:rsid w:val="007751EA"/>
    <w:rsid w:val="00777525"/>
    <w:rsid w:val="00786EED"/>
    <w:rsid w:val="0079319B"/>
    <w:rsid w:val="00793F8C"/>
    <w:rsid w:val="00797ABB"/>
    <w:rsid w:val="007A5C86"/>
    <w:rsid w:val="007B045C"/>
    <w:rsid w:val="007B227B"/>
    <w:rsid w:val="007B4B83"/>
    <w:rsid w:val="007B5A04"/>
    <w:rsid w:val="007B5CEC"/>
    <w:rsid w:val="007B77C9"/>
    <w:rsid w:val="007C00BE"/>
    <w:rsid w:val="007C1578"/>
    <w:rsid w:val="007D26BA"/>
    <w:rsid w:val="007D53CD"/>
    <w:rsid w:val="007D7D9E"/>
    <w:rsid w:val="007E1FE1"/>
    <w:rsid w:val="007E3397"/>
    <w:rsid w:val="007E529C"/>
    <w:rsid w:val="007F5A94"/>
    <w:rsid w:val="007F6A54"/>
    <w:rsid w:val="008007CC"/>
    <w:rsid w:val="0080629C"/>
    <w:rsid w:val="00810425"/>
    <w:rsid w:val="00811EEB"/>
    <w:rsid w:val="00814D78"/>
    <w:rsid w:val="00816EB3"/>
    <w:rsid w:val="00823891"/>
    <w:rsid w:val="00830F2C"/>
    <w:rsid w:val="00834730"/>
    <w:rsid w:val="0083530B"/>
    <w:rsid w:val="008354D2"/>
    <w:rsid w:val="008375EB"/>
    <w:rsid w:val="00841AB5"/>
    <w:rsid w:val="0084411A"/>
    <w:rsid w:val="00847793"/>
    <w:rsid w:val="008479D6"/>
    <w:rsid w:val="00850D0E"/>
    <w:rsid w:val="00852D8E"/>
    <w:rsid w:val="0085324B"/>
    <w:rsid w:val="0085685A"/>
    <w:rsid w:val="008610CA"/>
    <w:rsid w:val="00863ECD"/>
    <w:rsid w:val="008645F9"/>
    <w:rsid w:val="008673BE"/>
    <w:rsid w:val="008735F8"/>
    <w:rsid w:val="00873FC4"/>
    <w:rsid w:val="00876E9F"/>
    <w:rsid w:val="008816A2"/>
    <w:rsid w:val="008871BC"/>
    <w:rsid w:val="00887B01"/>
    <w:rsid w:val="00891547"/>
    <w:rsid w:val="008979CB"/>
    <w:rsid w:val="008A11C8"/>
    <w:rsid w:val="008A3087"/>
    <w:rsid w:val="008A468E"/>
    <w:rsid w:val="008B04EF"/>
    <w:rsid w:val="008B0577"/>
    <w:rsid w:val="008B139E"/>
    <w:rsid w:val="008B1D7A"/>
    <w:rsid w:val="008B6E95"/>
    <w:rsid w:val="008B7A29"/>
    <w:rsid w:val="008C078D"/>
    <w:rsid w:val="008C3441"/>
    <w:rsid w:val="008C5E82"/>
    <w:rsid w:val="008C5E92"/>
    <w:rsid w:val="008D40E3"/>
    <w:rsid w:val="008D5DDE"/>
    <w:rsid w:val="008E46F6"/>
    <w:rsid w:val="008F0913"/>
    <w:rsid w:val="008F0F61"/>
    <w:rsid w:val="008F48E7"/>
    <w:rsid w:val="008F53B3"/>
    <w:rsid w:val="008F6B29"/>
    <w:rsid w:val="008F6B97"/>
    <w:rsid w:val="009012E5"/>
    <w:rsid w:val="00904A6A"/>
    <w:rsid w:val="00906B67"/>
    <w:rsid w:val="00914D4F"/>
    <w:rsid w:val="00915C7A"/>
    <w:rsid w:val="009210E9"/>
    <w:rsid w:val="00921D1A"/>
    <w:rsid w:val="00923623"/>
    <w:rsid w:val="00931EE8"/>
    <w:rsid w:val="0093493F"/>
    <w:rsid w:val="00934D8D"/>
    <w:rsid w:val="0093515A"/>
    <w:rsid w:val="0093650A"/>
    <w:rsid w:val="009416AB"/>
    <w:rsid w:val="00943481"/>
    <w:rsid w:val="009447F3"/>
    <w:rsid w:val="00945625"/>
    <w:rsid w:val="00950697"/>
    <w:rsid w:val="009509ED"/>
    <w:rsid w:val="00950F29"/>
    <w:rsid w:val="00952D53"/>
    <w:rsid w:val="00961306"/>
    <w:rsid w:val="00963548"/>
    <w:rsid w:val="00963854"/>
    <w:rsid w:val="00964829"/>
    <w:rsid w:val="00971A6B"/>
    <w:rsid w:val="00973232"/>
    <w:rsid w:val="0097374E"/>
    <w:rsid w:val="00984AD9"/>
    <w:rsid w:val="00992F6D"/>
    <w:rsid w:val="009934B0"/>
    <w:rsid w:val="00994418"/>
    <w:rsid w:val="0099697F"/>
    <w:rsid w:val="009A53EF"/>
    <w:rsid w:val="009A68B2"/>
    <w:rsid w:val="009B496D"/>
    <w:rsid w:val="009B672C"/>
    <w:rsid w:val="009C10F6"/>
    <w:rsid w:val="009D169E"/>
    <w:rsid w:val="009D2C51"/>
    <w:rsid w:val="009D44AB"/>
    <w:rsid w:val="009D56B0"/>
    <w:rsid w:val="009D6FFE"/>
    <w:rsid w:val="009D7B01"/>
    <w:rsid w:val="009E13CB"/>
    <w:rsid w:val="009E59C1"/>
    <w:rsid w:val="009E6982"/>
    <w:rsid w:val="009F38A8"/>
    <w:rsid w:val="009F5F05"/>
    <w:rsid w:val="00A06B81"/>
    <w:rsid w:val="00A16199"/>
    <w:rsid w:val="00A1699A"/>
    <w:rsid w:val="00A25471"/>
    <w:rsid w:val="00A26BCD"/>
    <w:rsid w:val="00A30815"/>
    <w:rsid w:val="00A35870"/>
    <w:rsid w:val="00A37E8A"/>
    <w:rsid w:val="00A4444D"/>
    <w:rsid w:val="00A47467"/>
    <w:rsid w:val="00A476F7"/>
    <w:rsid w:val="00A57FF5"/>
    <w:rsid w:val="00A66FF6"/>
    <w:rsid w:val="00A70DFE"/>
    <w:rsid w:val="00A71583"/>
    <w:rsid w:val="00A72717"/>
    <w:rsid w:val="00A73333"/>
    <w:rsid w:val="00A74056"/>
    <w:rsid w:val="00A76B20"/>
    <w:rsid w:val="00A847A3"/>
    <w:rsid w:val="00A86269"/>
    <w:rsid w:val="00A86FD3"/>
    <w:rsid w:val="00A87055"/>
    <w:rsid w:val="00A870BE"/>
    <w:rsid w:val="00A92C8A"/>
    <w:rsid w:val="00A932B9"/>
    <w:rsid w:val="00A966ED"/>
    <w:rsid w:val="00AA029F"/>
    <w:rsid w:val="00AA26DB"/>
    <w:rsid w:val="00AA2A07"/>
    <w:rsid w:val="00AA59DD"/>
    <w:rsid w:val="00AA708E"/>
    <w:rsid w:val="00AB17BB"/>
    <w:rsid w:val="00AB43A1"/>
    <w:rsid w:val="00AB56F2"/>
    <w:rsid w:val="00AB79FA"/>
    <w:rsid w:val="00AC3378"/>
    <w:rsid w:val="00AC41C4"/>
    <w:rsid w:val="00AC4324"/>
    <w:rsid w:val="00AD0DD4"/>
    <w:rsid w:val="00AD2B50"/>
    <w:rsid w:val="00AD31D6"/>
    <w:rsid w:val="00AD3ECA"/>
    <w:rsid w:val="00AD692D"/>
    <w:rsid w:val="00AD79C8"/>
    <w:rsid w:val="00AD7E30"/>
    <w:rsid w:val="00AE1937"/>
    <w:rsid w:val="00AF264B"/>
    <w:rsid w:val="00B02DA8"/>
    <w:rsid w:val="00B05A30"/>
    <w:rsid w:val="00B10FDA"/>
    <w:rsid w:val="00B11C7E"/>
    <w:rsid w:val="00B30EAE"/>
    <w:rsid w:val="00B31364"/>
    <w:rsid w:val="00B31E83"/>
    <w:rsid w:val="00B34FBD"/>
    <w:rsid w:val="00B40451"/>
    <w:rsid w:val="00B40E5A"/>
    <w:rsid w:val="00B412E7"/>
    <w:rsid w:val="00B45633"/>
    <w:rsid w:val="00B46383"/>
    <w:rsid w:val="00B513D3"/>
    <w:rsid w:val="00B55E21"/>
    <w:rsid w:val="00B561E2"/>
    <w:rsid w:val="00B573FA"/>
    <w:rsid w:val="00B64A24"/>
    <w:rsid w:val="00B67518"/>
    <w:rsid w:val="00B701C3"/>
    <w:rsid w:val="00B72441"/>
    <w:rsid w:val="00B77448"/>
    <w:rsid w:val="00B84FEB"/>
    <w:rsid w:val="00B902F2"/>
    <w:rsid w:val="00B91ABF"/>
    <w:rsid w:val="00B93CF5"/>
    <w:rsid w:val="00B96875"/>
    <w:rsid w:val="00B9770D"/>
    <w:rsid w:val="00BA0DCF"/>
    <w:rsid w:val="00BA1AF0"/>
    <w:rsid w:val="00BB045B"/>
    <w:rsid w:val="00BB2E2F"/>
    <w:rsid w:val="00BB4C55"/>
    <w:rsid w:val="00BC0AD5"/>
    <w:rsid w:val="00BC0C59"/>
    <w:rsid w:val="00BC29D0"/>
    <w:rsid w:val="00BC4EBD"/>
    <w:rsid w:val="00BC6F03"/>
    <w:rsid w:val="00BD104D"/>
    <w:rsid w:val="00BD4E64"/>
    <w:rsid w:val="00BD7CA6"/>
    <w:rsid w:val="00BE032C"/>
    <w:rsid w:val="00BE5F62"/>
    <w:rsid w:val="00BF1032"/>
    <w:rsid w:val="00BF1C31"/>
    <w:rsid w:val="00BF4EA9"/>
    <w:rsid w:val="00BF5955"/>
    <w:rsid w:val="00BF59BF"/>
    <w:rsid w:val="00BF7EE1"/>
    <w:rsid w:val="00C008A3"/>
    <w:rsid w:val="00C03748"/>
    <w:rsid w:val="00C04859"/>
    <w:rsid w:val="00C14F59"/>
    <w:rsid w:val="00C16654"/>
    <w:rsid w:val="00C16F1F"/>
    <w:rsid w:val="00C178A7"/>
    <w:rsid w:val="00C203F5"/>
    <w:rsid w:val="00C220B9"/>
    <w:rsid w:val="00C3036E"/>
    <w:rsid w:val="00C3135C"/>
    <w:rsid w:val="00C35723"/>
    <w:rsid w:val="00C41AA9"/>
    <w:rsid w:val="00C4377B"/>
    <w:rsid w:val="00C511AA"/>
    <w:rsid w:val="00C51A6F"/>
    <w:rsid w:val="00C529C2"/>
    <w:rsid w:val="00C52E7C"/>
    <w:rsid w:val="00C56D7D"/>
    <w:rsid w:val="00C638D1"/>
    <w:rsid w:val="00C73EFB"/>
    <w:rsid w:val="00C73F22"/>
    <w:rsid w:val="00C73F86"/>
    <w:rsid w:val="00C90BF4"/>
    <w:rsid w:val="00C916E5"/>
    <w:rsid w:val="00C91947"/>
    <w:rsid w:val="00C925CC"/>
    <w:rsid w:val="00C95EE5"/>
    <w:rsid w:val="00C97B0A"/>
    <w:rsid w:val="00CA026F"/>
    <w:rsid w:val="00CA08E2"/>
    <w:rsid w:val="00CA5239"/>
    <w:rsid w:val="00CA63B1"/>
    <w:rsid w:val="00CA7033"/>
    <w:rsid w:val="00CB02D2"/>
    <w:rsid w:val="00CB15A8"/>
    <w:rsid w:val="00CC2070"/>
    <w:rsid w:val="00CC542D"/>
    <w:rsid w:val="00CD002F"/>
    <w:rsid w:val="00CD6DEB"/>
    <w:rsid w:val="00CF32E8"/>
    <w:rsid w:val="00CF352F"/>
    <w:rsid w:val="00CF6C09"/>
    <w:rsid w:val="00D013B1"/>
    <w:rsid w:val="00D04C6B"/>
    <w:rsid w:val="00D11B53"/>
    <w:rsid w:val="00D13105"/>
    <w:rsid w:val="00D1344D"/>
    <w:rsid w:val="00D169D4"/>
    <w:rsid w:val="00D27D62"/>
    <w:rsid w:val="00D31BB5"/>
    <w:rsid w:val="00D34CBC"/>
    <w:rsid w:val="00D34CE9"/>
    <w:rsid w:val="00D379C8"/>
    <w:rsid w:val="00D37AB2"/>
    <w:rsid w:val="00D41082"/>
    <w:rsid w:val="00D42253"/>
    <w:rsid w:val="00D42814"/>
    <w:rsid w:val="00D431A3"/>
    <w:rsid w:val="00D44177"/>
    <w:rsid w:val="00D658CA"/>
    <w:rsid w:val="00D768B4"/>
    <w:rsid w:val="00D816A6"/>
    <w:rsid w:val="00D82553"/>
    <w:rsid w:val="00D859B3"/>
    <w:rsid w:val="00D866AB"/>
    <w:rsid w:val="00D92A4A"/>
    <w:rsid w:val="00D94109"/>
    <w:rsid w:val="00D94DB4"/>
    <w:rsid w:val="00D970B8"/>
    <w:rsid w:val="00DA15E3"/>
    <w:rsid w:val="00DA2372"/>
    <w:rsid w:val="00DA3783"/>
    <w:rsid w:val="00DA534C"/>
    <w:rsid w:val="00DA64CB"/>
    <w:rsid w:val="00DB1E9A"/>
    <w:rsid w:val="00DB59CF"/>
    <w:rsid w:val="00DC4362"/>
    <w:rsid w:val="00DC6874"/>
    <w:rsid w:val="00DD1D39"/>
    <w:rsid w:val="00DD24AD"/>
    <w:rsid w:val="00DD2E69"/>
    <w:rsid w:val="00DD3FBA"/>
    <w:rsid w:val="00DE37AD"/>
    <w:rsid w:val="00DE47D7"/>
    <w:rsid w:val="00DE72B6"/>
    <w:rsid w:val="00DF2143"/>
    <w:rsid w:val="00DF61C8"/>
    <w:rsid w:val="00E00217"/>
    <w:rsid w:val="00E00479"/>
    <w:rsid w:val="00E05A4B"/>
    <w:rsid w:val="00E07C8A"/>
    <w:rsid w:val="00E104BC"/>
    <w:rsid w:val="00E12BF5"/>
    <w:rsid w:val="00E17E59"/>
    <w:rsid w:val="00E21248"/>
    <w:rsid w:val="00E212CD"/>
    <w:rsid w:val="00E21E2A"/>
    <w:rsid w:val="00E23CA0"/>
    <w:rsid w:val="00E31C49"/>
    <w:rsid w:val="00E32748"/>
    <w:rsid w:val="00E3474E"/>
    <w:rsid w:val="00E35064"/>
    <w:rsid w:val="00E401BC"/>
    <w:rsid w:val="00E41C2C"/>
    <w:rsid w:val="00E43CA6"/>
    <w:rsid w:val="00E449C5"/>
    <w:rsid w:val="00E44AC9"/>
    <w:rsid w:val="00E45580"/>
    <w:rsid w:val="00E51B2A"/>
    <w:rsid w:val="00E55221"/>
    <w:rsid w:val="00E57977"/>
    <w:rsid w:val="00E57EA5"/>
    <w:rsid w:val="00E70E17"/>
    <w:rsid w:val="00E71720"/>
    <w:rsid w:val="00E73DEC"/>
    <w:rsid w:val="00E7536A"/>
    <w:rsid w:val="00E8160E"/>
    <w:rsid w:val="00E84007"/>
    <w:rsid w:val="00E86609"/>
    <w:rsid w:val="00E90900"/>
    <w:rsid w:val="00E939A8"/>
    <w:rsid w:val="00EA085C"/>
    <w:rsid w:val="00EA5ACF"/>
    <w:rsid w:val="00EB01CE"/>
    <w:rsid w:val="00EB1F2B"/>
    <w:rsid w:val="00EB24DA"/>
    <w:rsid w:val="00EB28E3"/>
    <w:rsid w:val="00EC0572"/>
    <w:rsid w:val="00EC4110"/>
    <w:rsid w:val="00EC4235"/>
    <w:rsid w:val="00ED28C1"/>
    <w:rsid w:val="00ED3020"/>
    <w:rsid w:val="00ED35B9"/>
    <w:rsid w:val="00EE28AA"/>
    <w:rsid w:val="00EE3FD9"/>
    <w:rsid w:val="00EF3528"/>
    <w:rsid w:val="00EF4065"/>
    <w:rsid w:val="00EF4E55"/>
    <w:rsid w:val="00F12537"/>
    <w:rsid w:val="00F16E32"/>
    <w:rsid w:val="00F22DF2"/>
    <w:rsid w:val="00F25CDE"/>
    <w:rsid w:val="00F25D85"/>
    <w:rsid w:val="00F345DD"/>
    <w:rsid w:val="00F36172"/>
    <w:rsid w:val="00F4299F"/>
    <w:rsid w:val="00F437E0"/>
    <w:rsid w:val="00F467F8"/>
    <w:rsid w:val="00F517E9"/>
    <w:rsid w:val="00F64DD3"/>
    <w:rsid w:val="00F6517F"/>
    <w:rsid w:val="00F65A00"/>
    <w:rsid w:val="00F66639"/>
    <w:rsid w:val="00F7070E"/>
    <w:rsid w:val="00F72E24"/>
    <w:rsid w:val="00F73BD2"/>
    <w:rsid w:val="00F87138"/>
    <w:rsid w:val="00F90FAB"/>
    <w:rsid w:val="00F9104E"/>
    <w:rsid w:val="00F913D1"/>
    <w:rsid w:val="00F961D7"/>
    <w:rsid w:val="00FA1A79"/>
    <w:rsid w:val="00FA2F6D"/>
    <w:rsid w:val="00FB115F"/>
    <w:rsid w:val="00FB2447"/>
    <w:rsid w:val="00FB3D13"/>
    <w:rsid w:val="00FC490F"/>
    <w:rsid w:val="00FC7917"/>
    <w:rsid w:val="00FE2711"/>
    <w:rsid w:val="00FE62D6"/>
    <w:rsid w:val="00FF3053"/>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nresolvedMention">
    <w:name w:val="Unresolved Mention"/>
    <w:basedOn w:val="Fuentedeprrafopredeter"/>
    <w:uiPriority w:val="99"/>
    <w:semiHidden/>
    <w:unhideWhenUsed/>
    <w:rsid w:val="005A0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418758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69C9FFF354A4C48B9A4DE26DC6D8511"/>
        <w:category>
          <w:name w:val="General"/>
          <w:gallery w:val="placeholder"/>
        </w:category>
        <w:types>
          <w:type w:val="bbPlcHdr"/>
        </w:types>
        <w:behaviors>
          <w:behavior w:val="content"/>
        </w:behaviors>
        <w:guid w:val="{B4E56C85-53AB-4022-AA55-11F43B6EA104}"/>
      </w:docPartPr>
      <w:docPartBody>
        <w:p w:rsidR="00000000" w:rsidRDefault="00E94A77" w:rsidP="00E94A77">
          <w:pPr>
            <w:pStyle w:val="269C9FFF354A4C48B9A4DE26DC6D851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985F9A86E0A4056B90B399236438FD5"/>
        <w:category>
          <w:name w:val="General"/>
          <w:gallery w:val="placeholder"/>
        </w:category>
        <w:types>
          <w:type w:val="bbPlcHdr"/>
        </w:types>
        <w:behaviors>
          <w:behavior w:val="content"/>
        </w:behaviors>
        <w:guid w:val="{50C107DC-0E2D-4A34-93A9-9B7B3F8A993E}"/>
      </w:docPartPr>
      <w:docPartBody>
        <w:p w:rsidR="00000000" w:rsidRDefault="00E94A77" w:rsidP="00E94A77">
          <w:pPr>
            <w:pStyle w:val="8985F9A86E0A4056B90B399236438FD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3075FF4462F452BA888A4CB2FE52D08"/>
        <w:category>
          <w:name w:val="General"/>
          <w:gallery w:val="placeholder"/>
        </w:category>
        <w:types>
          <w:type w:val="bbPlcHdr"/>
        </w:types>
        <w:behaviors>
          <w:behavior w:val="content"/>
        </w:behaviors>
        <w:guid w:val="{FB0D051A-39A7-4BCE-AA24-27C517570AF9}"/>
      </w:docPartPr>
      <w:docPartBody>
        <w:p w:rsidR="00000000" w:rsidRDefault="00E94A77" w:rsidP="00E94A77">
          <w:pPr>
            <w:pStyle w:val="13075FF4462F452BA888A4CB2FE52D0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58A772961E14369AE8D57CA41891CA5"/>
        <w:category>
          <w:name w:val="General"/>
          <w:gallery w:val="placeholder"/>
        </w:category>
        <w:types>
          <w:type w:val="bbPlcHdr"/>
        </w:types>
        <w:behaviors>
          <w:behavior w:val="content"/>
        </w:behaviors>
        <w:guid w:val="{53268A01-DECD-4225-A0FC-28E71411DAEF}"/>
      </w:docPartPr>
      <w:docPartBody>
        <w:p w:rsidR="00000000" w:rsidRDefault="00E94A77" w:rsidP="00E94A77">
          <w:pPr>
            <w:pStyle w:val="F58A772961E14369AE8D57CA41891CA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01864A5C4CE43D39C216408D4B6539C"/>
        <w:category>
          <w:name w:val="General"/>
          <w:gallery w:val="placeholder"/>
        </w:category>
        <w:types>
          <w:type w:val="bbPlcHdr"/>
        </w:types>
        <w:behaviors>
          <w:behavior w:val="content"/>
        </w:behaviors>
        <w:guid w:val="{B6104B49-0F3E-4698-A531-991BF1D54075}"/>
      </w:docPartPr>
      <w:docPartBody>
        <w:p w:rsidR="00000000" w:rsidRDefault="00E94A77" w:rsidP="00E94A77">
          <w:pPr>
            <w:pStyle w:val="801864A5C4CE43D39C216408D4B6539C"/>
          </w:pPr>
          <w:r w:rsidRPr="00A70DFE">
            <w:rPr>
              <w:rStyle w:val="Textodelmarcadordeposicin"/>
              <w:rFonts w:ascii="Arial" w:eastAsiaTheme="minorHAnsi" w:hAnsi="Arial" w:cs="Arial"/>
              <w:color w:val="FF8F8F"/>
              <w:u w:val="single"/>
            </w:rPr>
            <w:t>Diligenciar la dirección del proveedor</w:t>
          </w:r>
        </w:p>
      </w:docPartBody>
    </w:docPart>
    <w:docPart>
      <w:docPartPr>
        <w:name w:val="90969D68F8EB4F3D8BBAA4D948CF71CE"/>
        <w:category>
          <w:name w:val="General"/>
          <w:gallery w:val="placeholder"/>
        </w:category>
        <w:types>
          <w:type w:val="bbPlcHdr"/>
        </w:types>
        <w:behaviors>
          <w:behavior w:val="content"/>
        </w:behaviors>
        <w:guid w:val="{11E8D1F0-0EC5-4936-B893-B5E3F368DB54}"/>
      </w:docPartPr>
      <w:docPartBody>
        <w:p w:rsidR="00000000" w:rsidRDefault="00E94A77" w:rsidP="00E94A77">
          <w:pPr>
            <w:pStyle w:val="90969D68F8EB4F3D8BBAA4D948CF71C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8EED08496F46358205F73E9AE5CCEC"/>
        <w:category>
          <w:name w:val="General"/>
          <w:gallery w:val="placeholder"/>
        </w:category>
        <w:types>
          <w:type w:val="bbPlcHdr"/>
        </w:types>
        <w:behaviors>
          <w:behavior w:val="content"/>
        </w:behaviors>
        <w:guid w:val="{852B3145-3E55-4E57-AB79-B0F6E12F362C}"/>
      </w:docPartPr>
      <w:docPartBody>
        <w:p w:rsidR="00000000" w:rsidRDefault="00E94A77" w:rsidP="00E94A77">
          <w:pPr>
            <w:pStyle w:val="7A8EED08496F46358205F73E9AE5CCEC"/>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A77"/>
    <w:rsid w:val="00A76324"/>
    <w:rsid w:val="00E94A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4A77"/>
    <w:rPr>
      <w:color w:val="808080"/>
    </w:rPr>
  </w:style>
  <w:style w:type="paragraph" w:customStyle="1" w:styleId="269C9FFF354A4C48B9A4DE26DC6D8511">
    <w:name w:val="269C9FFF354A4C48B9A4DE26DC6D8511"/>
    <w:rsid w:val="00E94A77"/>
  </w:style>
  <w:style w:type="paragraph" w:customStyle="1" w:styleId="8985F9A86E0A4056B90B399236438FD5">
    <w:name w:val="8985F9A86E0A4056B90B399236438FD5"/>
    <w:rsid w:val="00E94A77"/>
  </w:style>
  <w:style w:type="paragraph" w:customStyle="1" w:styleId="13075FF4462F452BA888A4CB2FE52D08">
    <w:name w:val="13075FF4462F452BA888A4CB2FE52D08"/>
    <w:rsid w:val="00E94A77"/>
  </w:style>
  <w:style w:type="paragraph" w:customStyle="1" w:styleId="F58A772961E14369AE8D57CA41891CA5">
    <w:name w:val="F58A772961E14369AE8D57CA41891CA5"/>
    <w:rsid w:val="00E94A77"/>
  </w:style>
  <w:style w:type="paragraph" w:customStyle="1" w:styleId="801864A5C4CE43D39C216408D4B6539C">
    <w:name w:val="801864A5C4CE43D39C216408D4B6539C"/>
    <w:rsid w:val="00E94A77"/>
  </w:style>
  <w:style w:type="paragraph" w:customStyle="1" w:styleId="90969D68F8EB4F3D8BBAA4D948CF71CE">
    <w:name w:val="90969D68F8EB4F3D8BBAA4D948CF71CE"/>
    <w:rsid w:val="00E94A77"/>
  </w:style>
  <w:style w:type="paragraph" w:customStyle="1" w:styleId="7A8EED08496F46358205F73E9AE5CCEC">
    <w:name w:val="7A8EED08496F46358205F73E9AE5CCEC"/>
    <w:rsid w:val="00E94A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3FF80-A3B7-4FDD-BB3B-2CF93493C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2</Pages>
  <Words>690</Words>
  <Characters>3801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EDVER GUSTAVO CUPITRA CAÑON</cp:lastModifiedBy>
  <cp:revision>176</cp:revision>
  <cp:lastPrinted>2026-06-25T15:01:00Z</cp:lastPrinted>
  <dcterms:created xsi:type="dcterms:W3CDTF">2022-02-28T12:59:00Z</dcterms:created>
  <dcterms:modified xsi:type="dcterms:W3CDTF">2026-07-01T01:19:00Z</dcterms:modified>
</cp:coreProperties>
</file>