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A4D7EA" w14:textId="77777777" w:rsidR="00037771" w:rsidRPr="000B5157" w:rsidRDefault="00037771" w:rsidP="009D4578">
      <w:pPr>
        <w:spacing w:after="0" w:line="240" w:lineRule="auto"/>
        <w:jc w:val="both"/>
        <w:rPr>
          <w:rFonts w:ascii="Arial" w:eastAsia="ZTR1C.tmp" w:hAnsi="Arial" w:cs="Arial"/>
          <w:b/>
          <w:sz w:val="20"/>
          <w:szCs w:val="20"/>
          <w:lang w:val="es-ES" w:eastAsia="es-ES"/>
        </w:rPr>
      </w:pPr>
    </w:p>
    <w:p w14:paraId="47B8C17B" w14:textId="2BB6028E" w:rsidR="004267FA" w:rsidRPr="000B5157" w:rsidRDefault="00CA14D6" w:rsidP="00AE0759">
      <w:pPr>
        <w:numPr>
          <w:ilvl w:val="0"/>
          <w:numId w:val="1"/>
        </w:numPr>
        <w:spacing w:after="0" w:line="240" w:lineRule="auto"/>
        <w:ind w:left="-567" w:hanging="426"/>
        <w:contextualSpacing/>
        <w:jc w:val="center"/>
        <w:rPr>
          <w:rFonts w:ascii="Arial" w:eastAsia="ZTR1C.tmp" w:hAnsi="Arial" w:cs="Arial"/>
          <w:b/>
          <w:sz w:val="20"/>
          <w:szCs w:val="20"/>
          <w:lang w:val="es-ES" w:eastAsia="es-ES"/>
        </w:rPr>
      </w:pPr>
      <w:r>
        <w:rPr>
          <w:rFonts w:ascii="Arial" w:eastAsia="ZTR1C.tmp" w:hAnsi="Arial" w:cs="Arial"/>
          <w:b/>
          <w:sz w:val="20"/>
          <w:szCs w:val="20"/>
          <w:lang w:val="es-ES" w:eastAsia="es-ES"/>
        </w:rPr>
        <w:t xml:space="preserve">RIESGOS EN LA </w:t>
      </w:r>
      <w:r w:rsidR="00BC580F">
        <w:rPr>
          <w:rFonts w:ascii="Arial" w:eastAsia="ZTR1C.tmp" w:hAnsi="Arial" w:cs="Arial"/>
          <w:b/>
          <w:sz w:val="20"/>
          <w:szCs w:val="20"/>
          <w:lang w:val="es-ES" w:eastAsia="es-ES"/>
        </w:rPr>
        <w:t>CONTRATACIÓN</w:t>
      </w:r>
      <w:r>
        <w:rPr>
          <w:rFonts w:ascii="Arial" w:eastAsia="ZTR1C.tmp" w:hAnsi="Arial" w:cs="Arial"/>
          <w:b/>
          <w:sz w:val="20"/>
          <w:szCs w:val="20"/>
          <w:lang w:val="es-ES" w:eastAsia="es-ES"/>
        </w:rPr>
        <w:t xml:space="preserve"> ESTATAL</w:t>
      </w:r>
    </w:p>
    <w:p w14:paraId="72685A89" w14:textId="77777777" w:rsidR="003467DD" w:rsidRDefault="003467DD" w:rsidP="008D63B7">
      <w:pPr>
        <w:spacing w:after="0" w:line="240" w:lineRule="auto"/>
        <w:jc w:val="both"/>
        <w:rPr>
          <w:rFonts w:ascii="Arial" w:eastAsia="ZTR1C.tmp" w:hAnsi="Arial" w:cs="Arial"/>
          <w:b/>
          <w:sz w:val="20"/>
          <w:szCs w:val="20"/>
          <w:lang w:val="es-MX" w:eastAsia="es-ES"/>
        </w:rPr>
      </w:pPr>
    </w:p>
    <w:p w14:paraId="72862B9F" w14:textId="77777777" w:rsidR="003467DD" w:rsidRPr="003467DD" w:rsidRDefault="003467DD" w:rsidP="003467DD">
      <w:pPr>
        <w:spacing w:after="0" w:line="240" w:lineRule="auto"/>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TABLA 1 - MATRIZ DE RIESGOS</w:t>
      </w:r>
    </w:p>
    <w:p w14:paraId="20447331" w14:textId="77777777" w:rsidR="003467DD" w:rsidRPr="003467DD" w:rsidRDefault="003467DD" w:rsidP="003467DD">
      <w:pPr>
        <w:spacing w:after="0" w:line="240" w:lineRule="auto"/>
        <w:jc w:val="both"/>
        <w:rPr>
          <w:rFonts w:ascii="Arial" w:eastAsia="Calibri" w:hAnsi="Arial" w:cs="Times New Roman"/>
          <w:color w:val="000000"/>
          <w:sz w:val="20"/>
          <w:szCs w:val="20"/>
          <w:lang w:eastAsia="es-ES"/>
        </w:rPr>
      </w:pPr>
    </w:p>
    <w:p w14:paraId="7D03DF29" w14:textId="77777777" w:rsidR="003467DD" w:rsidRPr="003467DD" w:rsidRDefault="003467DD" w:rsidP="003467DD">
      <w:pPr>
        <w:spacing w:after="0" w:line="240" w:lineRule="auto"/>
        <w:jc w:val="both"/>
        <w:rPr>
          <w:rFonts w:ascii="Arial" w:eastAsia="Calibri" w:hAnsi="Arial" w:cs="Times New Roman"/>
          <w:color w:val="000000"/>
          <w:sz w:val="20"/>
          <w:szCs w:val="20"/>
          <w:lang w:eastAsia="es-ES"/>
        </w:rPr>
      </w:pPr>
    </w:p>
    <w:tbl>
      <w:tblPr>
        <w:tblW w:w="11381" w:type="dxa"/>
        <w:tblInd w:w="-12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330"/>
        <w:gridCol w:w="237"/>
        <w:gridCol w:w="284"/>
        <w:gridCol w:w="284"/>
        <w:gridCol w:w="425"/>
        <w:gridCol w:w="1276"/>
        <w:gridCol w:w="1275"/>
        <w:gridCol w:w="284"/>
        <w:gridCol w:w="283"/>
        <w:gridCol w:w="284"/>
        <w:gridCol w:w="283"/>
        <w:gridCol w:w="284"/>
        <w:gridCol w:w="1246"/>
        <w:gridCol w:w="283"/>
        <w:gridCol w:w="284"/>
        <w:gridCol w:w="283"/>
        <w:gridCol w:w="284"/>
        <w:gridCol w:w="283"/>
        <w:gridCol w:w="459"/>
        <w:gridCol w:w="686"/>
        <w:gridCol w:w="698"/>
        <w:gridCol w:w="660"/>
        <w:gridCol w:w="686"/>
      </w:tblGrid>
      <w:tr w:rsidR="003467DD" w:rsidRPr="0091552B" w14:paraId="1820E227" w14:textId="77777777" w:rsidTr="00107AAF">
        <w:trPr>
          <w:trHeight w:val="616"/>
          <w:tblHeader/>
        </w:trPr>
        <w:tc>
          <w:tcPr>
            <w:tcW w:w="330" w:type="dxa"/>
            <w:vMerge w:val="restart"/>
            <w:shd w:val="clear" w:color="auto" w:fill="auto"/>
            <w:vAlign w:val="center"/>
            <w:hideMark/>
          </w:tcPr>
          <w:p w14:paraId="18952939" w14:textId="77777777" w:rsidR="003467DD" w:rsidRPr="0091552B" w:rsidRDefault="003467DD" w:rsidP="003467DD">
            <w:pPr>
              <w:spacing w:after="0" w:line="240" w:lineRule="auto"/>
              <w:jc w:val="center"/>
              <w:rPr>
                <w:rFonts w:eastAsia="Times New Roman" w:cstheme="minorHAnsi"/>
                <w:b/>
                <w:color w:val="000000"/>
                <w:sz w:val="12"/>
                <w:szCs w:val="12"/>
                <w:lang w:eastAsia="es-CO"/>
              </w:rPr>
            </w:pPr>
            <w:r w:rsidRPr="0091552B">
              <w:rPr>
                <w:rFonts w:eastAsia="Times New Roman" w:cstheme="minorHAnsi"/>
                <w:b/>
                <w:color w:val="000000"/>
                <w:sz w:val="12"/>
                <w:szCs w:val="12"/>
                <w:lang w:eastAsia="es-CO"/>
              </w:rPr>
              <w:t>N</w:t>
            </w:r>
          </w:p>
        </w:tc>
        <w:tc>
          <w:tcPr>
            <w:tcW w:w="237" w:type="dxa"/>
            <w:vMerge w:val="restart"/>
            <w:shd w:val="clear" w:color="auto" w:fill="auto"/>
            <w:textDirection w:val="btLr"/>
            <w:vAlign w:val="center"/>
            <w:hideMark/>
          </w:tcPr>
          <w:p w14:paraId="2D5B36F7" w14:textId="77777777" w:rsidR="003467DD" w:rsidRPr="0091552B" w:rsidRDefault="003467DD" w:rsidP="003467DD">
            <w:pPr>
              <w:spacing w:after="0" w:line="240" w:lineRule="auto"/>
              <w:jc w:val="center"/>
              <w:rPr>
                <w:rFonts w:eastAsia="Times New Roman" w:cstheme="minorHAnsi"/>
                <w:b/>
                <w:color w:val="000000"/>
                <w:sz w:val="12"/>
                <w:szCs w:val="12"/>
                <w:lang w:eastAsia="es-CO"/>
              </w:rPr>
            </w:pPr>
            <w:r w:rsidRPr="0091552B">
              <w:rPr>
                <w:rFonts w:eastAsia="Times New Roman" w:cstheme="minorHAnsi"/>
                <w:b/>
                <w:color w:val="000000"/>
                <w:sz w:val="12"/>
                <w:szCs w:val="12"/>
                <w:lang w:eastAsia="es-CO"/>
              </w:rPr>
              <w:t>Clase</w:t>
            </w:r>
          </w:p>
        </w:tc>
        <w:tc>
          <w:tcPr>
            <w:tcW w:w="284" w:type="dxa"/>
            <w:vMerge w:val="restart"/>
            <w:shd w:val="clear" w:color="auto" w:fill="auto"/>
            <w:textDirection w:val="btLr"/>
            <w:vAlign w:val="center"/>
            <w:hideMark/>
          </w:tcPr>
          <w:p w14:paraId="1F58719B" w14:textId="77777777" w:rsidR="003467DD" w:rsidRPr="0091552B" w:rsidRDefault="003467DD" w:rsidP="003467DD">
            <w:pPr>
              <w:spacing w:after="0" w:line="240" w:lineRule="auto"/>
              <w:jc w:val="center"/>
              <w:rPr>
                <w:rFonts w:eastAsia="Times New Roman" w:cstheme="minorHAnsi"/>
                <w:b/>
                <w:color w:val="000000"/>
                <w:sz w:val="12"/>
                <w:szCs w:val="12"/>
                <w:lang w:eastAsia="es-CO"/>
              </w:rPr>
            </w:pPr>
            <w:r w:rsidRPr="0091552B">
              <w:rPr>
                <w:rFonts w:eastAsia="Times New Roman" w:cstheme="minorHAnsi"/>
                <w:b/>
                <w:color w:val="000000"/>
                <w:sz w:val="12"/>
                <w:szCs w:val="12"/>
                <w:lang w:eastAsia="es-CO"/>
              </w:rPr>
              <w:t>Fuente</w:t>
            </w:r>
          </w:p>
        </w:tc>
        <w:tc>
          <w:tcPr>
            <w:tcW w:w="284" w:type="dxa"/>
            <w:vMerge w:val="restart"/>
            <w:shd w:val="clear" w:color="auto" w:fill="auto"/>
            <w:textDirection w:val="btLr"/>
            <w:vAlign w:val="center"/>
            <w:hideMark/>
          </w:tcPr>
          <w:p w14:paraId="1F0B12EA" w14:textId="77777777" w:rsidR="003467DD" w:rsidRPr="0091552B" w:rsidRDefault="003467DD" w:rsidP="003467DD">
            <w:pPr>
              <w:spacing w:after="0" w:line="240" w:lineRule="auto"/>
              <w:jc w:val="center"/>
              <w:rPr>
                <w:rFonts w:eastAsia="Times New Roman" w:cstheme="minorHAnsi"/>
                <w:b/>
                <w:color w:val="000000"/>
                <w:sz w:val="12"/>
                <w:szCs w:val="12"/>
                <w:lang w:eastAsia="es-CO"/>
              </w:rPr>
            </w:pPr>
            <w:r w:rsidRPr="0091552B">
              <w:rPr>
                <w:rFonts w:eastAsia="Times New Roman" w:cstheme="minorHAnsi"/>
                <w:b/>
                <w:color w:val="000000"/>
                <w:sz w:val="12"/>
                <w:szCs w:val="12"/>
                <w:lang w:eastAsia="es-CO"/>
              </w:rPr>
              <w:t>Etapa</w:t>
            </w:r>
          </w:p>
        </w:tc>
        <w:tc>
          <w:tcPr>
            <w:tcW w:w="425" w:type="dxa"/>
            <w:vMerge w:val="restart"/>
            <w:shd w:val="clear" w:color="auto" w:fill="auto"/>
            <w:textDirection w:val="btLr"/>
            <w:vAlign w:val="center"/>
            <w:hideMark/>
          </w:tcPr>
          <w:p w14:paraId="06E1590D" w14:textId="77777777" w:rsidR="003467DD" w:rsidRPr="0091552B" w:rsidRDefault="003467DD" w:rsidP="003467DD">
            <w:pPr>
              <w:spacing w:after="0" w:line="240" w:lineRule="auto"/>
              <w:ind w:left="113" w:right="113"/>
              <w:jc w:val="center"/>
              <w:rPr>
                <w:rFonts w:eastAsia="Times New Roman" w:cstheme="minorHAnsi"/>
                <w:b/>
                <w:color w:val="000000"/>
                <w:sz w:val="12"/>
                <w:szCs w:val="12"/>
                <w:lang w:eastAsia="es-CO"/>
              </w:rPr>
            </w:pPr>
            <w:r w:rsidRPr="0091552B">
              <w:rPr>
                <w:rFonts w:eastAsia="Times New Roman" w:cstheme="minorHAnsi"/>
                <w:b/>
                <w:color w:val="000000"/>
                <w:sz w:val="12"/>
                <w:szCs w:val="12"/>
                <w:lang w:eastAsia="es-CO"/>
              </w:rPr>
              <w:t>Tipo</w:t>
            </w:r>
          </w:p>
        </w:tc>
        <w:tc>
          <w:tcPr>
            <w:tcW w:w="1276" w:type="dxa"/>
            <w:vMerge w:val="restart"/>
            <w:shd w:val="clear" w:color="auto" w:fill="auto"/>
            <w:vAlign w:val="center"/>
            <w:hideMark/>
          </w:tcPr>
          <w:p w14:paraId="0E220A7D" w14:textId="77777777" w:rsidR="003467DD" w:rsidRPr="0091552B" w:rsidRDefault="003467DD" w:rsidP="003467DD">
            <w:pPr>
              <w:spacing w:after="0" w:line="240" w:lineRule="auto"/>
              <w:jc w:val="center"/>
              <w:rPr>
                <w:rFonts w:eastAsia="Times New Roman" w:cstheme="minorHAnsi"/>
                <w:b/>
                <w:color w:val="000000"/>
                <w:sz w:val="12"/>
                <w:szCs w:val="12"/>
                <w:lang w:eastAsia="es-CO"/>
              </w:rPr>
            </w:pPr>
            <w:r w:rsidRPr="0091552B">
              <w:rPr>
                <w:rFonts w:eastAsia="Times New Roman" w:cstheme="minorHAnsi"/>
                <w:b/>
                <w:color w:val="000000"/>
                <w:sz w:val="12"/>
                <w:szCs w:val="12"/>
                <w:lang w:eastAsia="es-CO"/>
              </w:rPr>
              <w:t>Descripción</w:t>
            </w:r>
          </w:p>
        </w:tc>
        <w:tc>
          <w:tcPr>
            <w:tcW w:w="1275" w:type="dxa"/>
            <w:vMerge w:val="restart"/>
            <w:shd w:val="clear" w:color="auto" w:fill="auto"/>
            <w:vAlign w:val="center"/>
            <w:hideMark/>
          </w:tcPr>
          <w:p w14:paraId="4AF90AD1" w14:textId="77777777" w:rsidR="003467DD" w:rsidRPr="0091552B" w:rsidRDefault="003467DD" w:rsidP="003467DD">
            <w:pPr>
              <w:spacing w:after="0" w:line="240" w:lineRule="auto"/>
              <w:jc w:val="center"/>
              <w:rPr>
                <w:rFonts w:eastAsia="Times New Roman" w:cstheme="minorHAnsi"/>
                <w:b/>
                <w:color w:val="000000"/>
                <w:sz w:val="12"/>
                <w:szCs w:val="12"/>
                <w:lang w:eastAsia="es-CO"/>
              </w:rPr>
            </w:pPr>
            <w:r w:rsidRPr="0091552B">
              <w:rPr>
                <w:rFonts w:eastAsia="Times New Roman" w:cstheme="minorHAnsi"/>
                <w:b/>
                <w:color w:val="000000"/>
                <w:sz w:val="12"/>
                <w:szCs w:val="12"/>
                <w:lang w:eastAsia="es-CO"/>
              </w:rPr>
              <w:t>Consecuencia de la ocurrencia del evento</w:t>
            </w:r>
          </w:p>
        </w:tc>
        <w:tc>
          <w:tcPr>
            <w:tcW w:w="284" w:type="dxa"/>
            <w:vMerge w:val="restart"/>
            <w:shd w:val="clear" w:color="auto" w:fill="auto"/>
            <w:textDirection w:val="btLr"/>
            <w:vAlign w:val="center"/>
            <w:hideMark/>
          </w:tcPr>
          <w:p w14:paraId="4F20D09D" w14:textId="77777777" w:rsidR="003467DD" w:rsidRPr="0091552B" w:rsidRDefault="003467DD" w:rsidP="003467DD">
            <w:pPr>
              <w:spacing w:after="0" w:line="240" w:lineRule="auto"/>
              <w:jc w:val="center"/>
              <w:rPr>
                <w:rFonts w:eastAsia="Times New Roman" w:cstheme="minorHAnsi"/>
                <w:b/>
                <w:color w:val="000000"/>
                <w:sz w:val="12"/>
                <w:szCs w:val="12"/>
                <w:lang w:eastAsia="es-CO"/>
              </w:rPr>
            </w:pPr>
            <w:r w:rsidRPr="0091552B">
              <w:rPr>
                <w:rFonts w:eastAsia="Times New Roman" w:cstheme="minorHAnsi"/>
                <w:b/>
                <w:color w:val="000000"/>
                <w:sz w:val="12"/>
                <w:szCs w:val="12"/>
                <w:lang w:eastAsia="es-CO"/>
              </w:rPr>
              <w:t>Probabilidad</w:t>
            </w:r>
          </w:p>
        </w:tc>
        <w:tc>
          <w:tcPr>
            <w:tcW w:w="283" w:type="dxa"/>
            <w:vMerge w:val="restart"/>
            <w:shd w:val="clear" w:color="auto" w:fill="auto"/>
            <w:textDirection w:val="btLr"/>
            <w:vAlign w:val="center"/>
            <w:hideMark/>
          </w:tcPr>
          <w:p w14:paraId="38EFE4F6" w14:textId="77777777" w:rsidR="003467DD" w:rsidRPr="0091552B" w:rsidRDefault="003467DD" w:rsidP="003467DD">
            <w:pPr>
              <w:spacing w:after="0" w:line="240" w:lineRule="auto"/>
              <w:jc w:val="center"/>
              <w:rPr>
                <w:rFonts w:eastAsia="Times New Roman" w:cstheme="minorHAnsi"/>
                <w:b/>
                <w:color w:val="000000"/>
                <w:sz w:val="12"/>
                <w:szCs w:val="12"/>
                <w:lang w:eastAsia="es-CO"/>
              </w:rPr>
            </w:pPr>
            <w:r w:rsidRPr="0091552B">
              <w:rPr>
                <w:rFonts w:eastAsia="Times New Roman" w:cstheme="minorHAnsi"/>
                <w:b/>
                <w:color w:val="000000"/>
                <w:sz w:val="12"/>
                <w:szCs w:val="12"/>
                <w:lang w:eastAsia="es-CO"/>
              </w:rPr>
              <w:t>Impacto</w:t>
            </w:r>
          </w:p>
        </w:tc>
        <w:tc>
          <w:tcPr>
            <w:tcW w:w="284" w:type="dxa"/>
            <w:vMerge w:val="restart"/>
            <w:shd w:val="clear" w:color="auto" w:fill="auto"/>
            <w:textDirection w:val="btLr"/>
            <w:vAlign w:val="center"/>
            <w:hideMark/>
          </w:tcPr>
          <w:p w14:paraId="662F879C" w14:textId="77777777" w:rsidR="003467DD" w:rsidRPr="0091552B" w:rsidRDefault="003467DD" w:rsidP="003467DD">
            <w:pPr>
              <w:spacing w:after="0" w:line="240" w:lineRule="auto"/>
              <w:jc w:val="center"/>
              <w:rPr>
                <w:rFonts w:eastAsia="Times New Roman" w:cstheme="minorHAnsi"/>
                <w:b/>
                <w:color w:val="000000"/>
                <w:sz w:val="12"/>
                <w:szCs w:val="12"/>
                <w:lang w:eastAsia="es-CO"/>
              </w:rPr>
            </w:pPr>
            <w:r w:rsidRPr="0091552B">
              <w:rPr>
                <w:rFonts w:eastAsia="Times New Roman" w:cstheme="minorHAnsi"/>
                <w:b/>
                <w:color w:val="000000"/>
                <w:sz w:val="12"/>
                <w:szCs w:val="12"/>
                <w:lang w:eastAsia="es-CO"/>
              </w:rPr>
              <w:t>Valoración</w:t>
            </w:r>
          </w:p>
        </w:tc>
        <w:tc>
          <w:tcPr>
            <w:tcW w:w="283" w:type="dxa"/>
            <w:vMerge w:val="restart"/>
            <w:shd w:val="clear" w:color="auto" w:fill="auto"/>
            <w:textDirection w:val="btLr"/>
            <w:vAlign w:val="center"/>
            <w:hideMark/>
          </w:tcPr>
          <w:p w14:paraId="48724822" w14:textId="77777777" w:rsidR="003467DD" w:rsidRPr="0091552B" w:rsidRDefault="003467DD" w:rsidP="003467DD">
            <w:pPr>
              <w:spacing w:after="0" w:line="240" w:lineRule="auto"/>
              <w:jc w:val="center"/>
              <w:rPr>
                <w:rFonts w:eastAsia="Times New Roman" w:cstheme="minorHAnsi"/>
                <w:b/>
                <w:color w:val="000000"/>
                <w:sz w:val="12"/>
                <w:szCs w:val="12"/>
                <w:lang w:eastAsia="es-CO"/>
              </w:rPr>
            </w:pPr>
            <w:r w:rsidRPr="0091552B">
              <w:rPr>
                <w:rFonts w:eastAsia="Times New Roman" w:cstheme="minorHAnsi"/>
                <w:b/>
                <w:color w:val="000000"/>
                <w:sz w:val="12"/>
                <w:szCs w:val="12"/>
                <w:lang w:eastAsia="es-CO"/>
              </w:rPr>
              <w:t>Categoría</w:t>
            </w:r>
          </w:p>
        </w:tc>
        <w:tc>
          <w:tcPr>
            <w:tcW w:w="284" w:type="dxa"/>
            <w:vMerge w:val="restart"/>
            <w:shd w:val="clear" w:color="000000" w:fill="D9D9D9"/>
            <w:textDirection w:val="btLr"/>
            <w:vAlign w:val="center"/>
            <w:hideMark/>
          </w:tcPr>
          <w:p w14:paraId="63461FBC" w14:textId="77777777" w:rsidR="003467DD" w:rsidRPr="0091552B" w:rsidRDefault="003467DD" w:rsidP="003467DD">
            <w:pPr>
              <w:spacing w:after="0" w:line="240" w:lineRule="auto"/>
              <w:jc w:val="center"/>
              <w:rPr>
                <w:rFonts w:eastAsia="Times New Roman" w:cstheme="minorHAnsi"/>
                <w:b/>
                <w:color w:val="000000"/>
                <w:sz w:val="12"/>
                <w:szCs w:val="12"/>
                <w:lang w:eastAsia="es-CO"/>
              </w:rPr>
            </w:pPr>
            <w:r w:rsidRPr="0091552B">
              <w:rPr>
                <w:rFonts w:eastAsia="Times New Roman" w:cstheme="minorHAnsi"/>
                <w:b/>
                <w:color w:val="000000"/>
                <w:sz w:val="12"/>
                <w:szCs w:val="12"/>
                <w:lang w:eastAsia="es-CO"/>
              </w:rPr>
              <w:t>¿A quién se le asigna?</w:t>
            </w:r>
          </w:p>
        </w:tc>
        <w:tc>
          <w:tcPr>
            <w:tcW w:w="1246" w:type="dxa"/>
            <w:vMerge w:val="restart"/>
            <w:shd w:val="clear" w:color="000000" w:fill="D9D9D9"/>
            <w:vAlign w:val="center"/>
            <w:hideMark/>
          </w:tcPr>
          <w:p w14:paraId="143C51E8" w14:textId="77777777" w:rsidR="003467DD" w:rsidRPr="0091552B" w:rsidRDefault="003467DD" w:rsidP="003467DD">
            <w:pPr>
              <w:spacing w:after="0" w:line="240" w:lineRule="auto"/>
              <w:jc w:val="center"/>
              <w:rPr>
                <w:rFonts w:eastAsia="Times New Roman" w:cstheme="minorHAnsi"/>
                <w:b/>
                <w:color w:val="000000"/>
                <w:sz w:val="12"/>
                <w:szCs w:val="12"/>
                <w:lang w:eastAsia="es-CO"/>
              </w:rPr>
            </w:pPr>
            <w:r w:rsidRPr="0091552B">
              <w:rPr>
                <w:rFonts w:eastAsia="Times New Roman" w:cstheme="minorHAnsi"/>
                <w:b/>
                <w:color w:val="000000"/>
                <w:sz w:val="12"/>
                <w:szCs w:val="12"/>
                <w:lang w:eastAsia="es-CO"/>
              </w:rPr>
              <w:t>Tratamiento/Control a ser implementado</w:t>
            </w:r>
          </w:p>
        </w:tc>
        <w:tc>
          <w:tcPr>
            <w:tcW w:w="1134" w:type="dxa"/>
            <w:gridSpan w:val="4"/>
            <w:shd w:val="clear" w:color="000000" w:fill="D9D9D9"/>
            <w:vAlign w:val="center"/>
            <w:hideMark/>
          </w:tcPr>
          <w:p w14:paraId="691EE641" w14:textId="77777777" w:rsidR="003467DD" w:rsidRPr="0091552B" w:rsidRDefault="003467DD" w:rsidP="003467DD">
            <w:pPr>
              <w:spacing w:after="0" w:line="240" w:lineRule="auto"/>
              <w:jc w:val="center"/>
              <w:rPr>
                <w:rFonts w:eastAsia="Times New Roman" w:cstheme="minorHAnsi"/>
                <w:b/>
                <w:color w:val="000000"/>
                <w:sz w:val="12"/>
                <w:szCs w:val="12"/>
                <w:lang w:eastAsia="es-CO"/>
              </w:rPr>
            </w:pPr>
            <w:r w:rsidRPr="0091552B">
              <w:rPr>
                <w:rFonts w:eastAsia="Times New Roman" w:cstheme="minorHAnsi"/>
                <w:b/>
                <w:color w:val="000000"/>
                <w:sz w:val="12"/>
                <w:szCs w:val="12"/>
                <w:lang w:eastAsia="es-CO"/>
              </w:rPr>
              <w:t>Impacto después del tratamiento</w:t>
            </w:r>
          </w:p>
        </w:tc>
        <w:tc>
          <w:tcPr>
            <w:tcW w:w="283" w:type="dxa"/>
            <w:vMerge w:val="restart"/>
            <w:shd w:val="clear" w:color="000000" w:fill="D9D9D9"/>
            <w:textDirection w:val="btLr"/>
            <w:vAlign w:val="center"/>
            <w:hideMark/>
          </w:tcPr>
          <w:p w14:paraId="6174358F" w14:textId="77777777" w:rsidR="003467DD" w:rsidRPr="0091552B" w:rsidRDefault="003467DD" w:rsidP="003467DD">
            <w:pPr>
              <w:spacing w:after="0" w:line="240" w:lineRule="auto"/>
              <w:jc w:val="center"/>
              <w:rPr>
                <w:rFonts w:eastAsia="Times New Roman" w:cstheme="minorHAnsi"/>
                <w:b/>
                <w:color w:val="000000"/>
                <w:sz w:val="10"/>
                <w:szCs w:val="10"/>
                <w:lang w:eastAsia="es-CO"/>
              </w:rPr>
            </w:pPr>
            <w:r w:rsidRPr="0091552B">
              <w:rPr>
                <w:rFonts w:eastAsia="Times New Roman" w:cstheme="minorHAnsi"/>
                <w:b/>
                <w:color w:val="000000"/>
                <w:sz w:val="10"/>
                <w:szCs w:val="10"/>
                <w:lang w:eastAsia="es-CO"/>
              </w:rPr>
              <w:t>¿Afecta la ejecución del contrato?</w:t>
            </w:r>
          </w:p>
        </w:tc>
        <w:tc>
          <w:tcPr>
            <w:tcW w:w="459" w:type="dxa"/>
            <w:vMerge w:val="restart"/>
            <w:shd w:val="clear" w:color="000000" w:fill="D9D9D9"/>
            <w:textDirection w:val="btLr"/>
            <w:vAlign w:val="center"/>
            <w:hideMark/>
          </w:tcPr>
          <w:p w14:paraId="4237A902" w14:textId="77777777" w:rsidR="003467DD" w:rsidRPr="0091552B" w:rsidRDefault="003467DD" w:rsidP="003467DD">
            <w:pPr>
              <w:spacing w:after="0" w:line="240" w:lineRule="auto"/>
              <w:jc w:val="center"/>
              <w:rPr>
                <w:rFonts w:eastAsia="Times New Roman" w:cstheme="minorHAnsi"/>
                <w:b/>
                <w:color w:val="000000"/>
                <w:sz w:val="10"/>
                <w:szCs w:val="10"/>
                <w:lang w:eastAsia="es-CO"/>
              </w:rPr>
            </w:pPr>
            <w:r w:rsidRPr="0091552B">
              <w:rPr>
                <w:rFonts w:eastAsia="Times New Roman" w:cstheme="minorHAnsi"/>
                <w:b/>
                <w:color w:val="000000"/>
                <w:sz w:val="10"/>
                <w:szCs w:val="10"/>
                <w:lang w:eastAsia="es-CO"/>
              </w:rPr>
              <w:t>Responsable por implementar el tratamiento</w:t>
            </w:r>
          </w:p>
        </w:tc>
        <w:tc>
          <w:tcPr>
            <w:tcW w:w="686" w:type="dxa"/>
            <w:vMerge w:val="restart"/>
            <w:shd w:val="clear" w:color="000000" w:fill="D9D9D9"/>
            <w:textDirection w:val="btLr"/>
            <w:vAlign w:val="center"/>
            <w:hideMark/>
          </w:tcPr>
          <w:p w14:paraId="6C5B8771" w14:textId="77777777" w:rsidR="003467DD" w:rsidRPr="0091552B" w:rsidRDefault="003467DD" w:rsidP="003467DD">
            <w:pPr>
              <w:spacing w:after="0" w:line="240" w:lineRule="auto"/>
              <w:jc w:val="center"/>
              <w:rPr>
                <w:rFonts w:eastAsia="Times New Roman" w:cstheme="minorHAnsi"/>
                <w:b/>
                <w:color w:val="000000"/>
                <w:sz w:val="10"/>
                <w:szCs w:val="10"/>
                <w:lang w:eastAsia="es-CO"/>
              </w:rPr>
            </w:pPr>
            <w:r w:rsidRPr="0091552B">
              <w:rPr>
                <w:rFonts w:eastAsia="Times New Roman" w:cstheme="minorHAnsi"/>
                <w:b/>
                <w:color w:val="000000"/>
                <w:sz w:val="10"/>
                <w:szCs w:val="10"/>
                <w:lang w:eastAsia="es-CO"/>
              </w:rPr>
              <w:t>Fecha estimada en que se inicia el tratamiento</w:t>
            </w:r>
          </w:p>
        </w:tc>
        <w:tc>
          <w:tcPr>
            <w:tcW w:w="698" w:type="dxa"/>
            <w:vMerge w:val="restart"/>
            <w:shd w:val="clear" w:color="000000" w:fill="D9D9D9"/>
            <w:textDirection w:val="btLr"/>
            <w:vAlign w:val="center"/>
            <w:hideMark/>
          </w:tcPr>
          <w:p w14:paraId="0E67F277" w14:textId="77777777" w:rsidR="003467DD" w:rsidRPr="0091552B" w:rsidRDefault="003467DD" w:rsidP="003467DD">
            <w:pPr>
              <w:spacing w:after="0" w:line="240" w:lineRule="auto"/>
              <w:jc w:val="center"/>
              <w:rPr>
                <w:rFonts w:eastAsia="Times New Roman" w:cstheme="minorHAnsi"/>
                <w:b/>
                <w:color w:val="000000"/>
                <w:sz w:val="10"/>
                <w:szCs w:val="10"/>
                <w:lang w:eastAsia="es-CO"/>
              </w:rPr>
            </w:pPr>
            <w:r w:rsidRPr="0091552B">
              <w:rPr>
                <w:rFonts w:eastAsia="Times New Roman" w:cstheme="minorHAnsi"/>
                <w:b/>
                <w:color w:val="000000"/>
                <w:sz w:val="10"/>
                <w:szCs w:val="10"/>
                <w:lang w:eastAsia="es-CO"/>
              </w:rPr>
              <w:t>Fecha estimada en que se completa el tratamiento</w:t>
            </w:r>
          </w:p>
        </w:tc>
        <w:tc>
          <w:tcPr>
            <w:tcW w:w="1346" w:type="dxa"/>
            <w:gridSpan w:val="2"/>
            <w:shd w:val="clear" w:color="000000" w:fill="D9D9D9"/>
            <w:vAlign w:val="center"/>
            <w:hideMark/>
          </w:tcPr>
          <w:p w14:paraId="44CD6ECF" w14:textId="77777777" w:rsidR="003467DD" w:rsidRPr="0091552B" w:rsidRDefault="003467DD" w:rsidP="003467DD">
            <w:pPr>
              <w:spacing w:after="0" w:line="240" w:lineRule="auto"/>
              <w:jc w:val="center"/>
              <w:rPr>
                <w:rFonts w:eastAsia="Times New Roman" w:cstheme="minorHAnsi"/>
                <w:b/>
                <w:color w:val="000000"/>
                <w:sz w:val="10"/>
                <w:szCs w:val="10"/>
                <w:lang w:eastAsia="es-CO"/>
              </w:rPr>
            </w:pPr>
            <w:r w:rsidRPr="0091552B">
              <w:rPr>
                <w:rFonts w:eastAsia="Times New Roman" w:cstheme="minorHAnsi"/>
                <w:b/>
                <w:color w:val="000000"/>
                <w:sz w:val="10"/>
                <w:szCs w:val="10"/>
                <w:lang w:eastAsia="es-CO"/>
              </w:rPr>
              <w:t>Monitoreo y revisión</w:t>
            </w:r>
          </w:p>
        </w:tc>
      </w:tr>
      <w:tr w:rsidR="003467DD" w:rsidRPr="0091552B" w14:paraId="7F9C5512" w14:textId="77777777" w:rsidTr="00107AAF">
        <w:trPr>
          <w:trHeight w:val="782"/>
          <w:tblHeader/>
        </w:trPr>
        <w:tc>
          <w:tcPr>
            <w:tcW w:w="330" w:type="dxa"/>
            <w:vMerge/>
            <w:shd w:val="clear" w:color="auto" w:fill="auto"/>
            <w:vAlign w:val="center"/>
            <w:hideMark/>
          </w:tcPr>
          <w:p w14:paraId="4090BBAC" w14:textId="77777777" w:rsidR="003467DD" w:rsidRPr="0091552B" w:rsidRDefault="003467DD" w:rsidP="003467DD">
            <w:pPr>
              <w:spacing w:after="0" w:line="240" w:lineRule="auto"/>
              <w:rPr>
                <w:rFonts w:eastAsia="Times New Roman" w:cstheme="minorHAnsi"/>
                <w:b/>
                <w:color w:val="000000"/>
                <w:sz w:val="12"/>
                <w:szCs w:val="12"/>
                <w:lang w:eastAsia="es-CO"/>
              </w:rPr>
            </w:pPr>
          </w:p>
        </w:tc>
        <w:tc>
          <w:tcPr>
            <w:tcW w:w="237" w:type="dxa"/>
            <w:vMerge/>
            <w:shd w:val="clear" w:color="auto" w:fill="auto"/>
            <w:vAlign w:val="center"/>
            <w:hideMark/>
          </w:tcPr>
          <w:p w14:paraId="0B7C9698" w14:textId="77777777" w:rsidR="003467DD" w:rsidRPr="0091552B" w:rsidRDefault="003467DD" w:rsidP="003467DD">
            <w:pPr>
              <w:spacing w:after="0" w:line="240" w:lineRule="auto"/>
              <w:rPr>
                <w:rFonts w:eastAsia="Times New Roman" w:cstheme="minorHAnsi"/>
                <w:b/>
                <w:color w:val="000000"/>
                <w:sz w:val="12"/>
                <w:szCs w:val="12"/>
                <w:lang w:eastAsia="es-CO"/>
              </w:rPr>
            </w:pPr>
          </w:p>
        </w:tc>
        <w:tc>
          <w:tcPr>
            <w:tcW w:w="284" w:type="dxa"/>
            <w:vMerge/>
            <w:shd w:val="clear" w:color="auto" w:fill="auto"/>
            <w:vAlign w:val="center"/>
            <w:hideMark/>
          </w:tcPr>
          <w:p w14:paraId="45AA0848" w14:textId="77777777" w:rsidR="003467DD" w:rsidRPr="0091552B" w:rsidRDefault="003467DD" w:rsidP="003467DD">
            <w:pPr>
              <w:spacing w:after="0" w:line="240" w:lineRule="auto"/>
              <w:rPr>
                <w:rFonts w:eastAsia="Times New Roman" w:cstheme="minorHAnsi"/>
                <w:b/>
                <w:color w:val="000000"/>
                <w:sz w:val="12"/>
                <w:szCs w:val="12"/>
                <w:lang w:eastAsia="es-CO"/>
              </w:rPr>
            </w:pPr>
          </w:p>
        </w:tc>
        <w:tc>
          <w:tcPr>
            <w:tcW w:w="284" w:type="dxa"/>
            <w:vMerge/>
            <w:shd w:val="clear" w:color="auto" w:fill="auto"/>
            <w:vAlign w:val="center"/>
            <w:hideMark/>
          </w:tcPr>
          <w:p w14:paraId="270C7B70" w14:textId="77777777" w:rsidR="003467DD" w:rsidRPr="0091552B" w:rsidRDefault="003467DD" w:rsidP="003467DD">
            <w:pPr>
              <w:spacing w:after="0" w:line="240" w:lineRule="auto"/>
              <w:rPr>
                <w:rFonts w:eastAsia="Times New Roman" w:cstheme="minorHAnsi"/>
                <w:b/>
                <w:color w:val="000000"/>
                <w:sz w:val="12"/>
                <w:szCs w:val="12"/>
                <w:lang w:eastAsia="es-CO"/>
              </w:rPr>
            </w:pPr>
          </w:p>
        </w:tc>
        <w:tc>
          <w:tcPr>
            <w:tcW w:w="425" w:type="dxa"/>
            <w:vMerge/>
            <w:shd w:val="clear" w:color="auto" w:fill="auto"/>
            <w:vAlign w:val="center"/>
            <w:hideMark/>
          </w:tcPr>
          <w:p w14:paraId="24E843E4" w14:textId="77777777" w:rsidR="003467DD" w:rsidRPr="0091552B" w:rsidRDefault="003467DD" w:rsidP="003467DD">
            <w:pPr>
              <w:spacing w:after="0" w:line="240" w:lineRule="auto"/>
              <w:rPr>
                <w:rFonts w:eastAsia="Times New Roman" w:cstheme="minorHAnsi"/>
                <w:b/>
                <w:color w:val="000000"/>
                <w:sz w:val="12"/>
                <w:szCs w:val="12"/>
                <w:lang w:eastAsia="es-CO"/>
              </w:rPr>
            </w:pPr>
          </w:p>
        </w:tc>
        <w:tc>
          <w:tcPr>
            <w:tcW w:w="1276" w:type="dxa"/>
            <w:vMerge/>
            <w:shd w:val="clear" w:color="auto" w:fill="auto"/>
            <w:vAlign w:val="center"/>
            <w:hideMark/>
          </w:tcPr>
          <w:p w14:paraId="7D815140" w14:textId="77777777" w:rsidR="003467DD" w:rsidRPr="0091552B" w:rsidRDefault="003467DD" w:rsidP="003467DD">
            <w:pPr>
              <w:spacing w:after="0" w:line="240" w:lineRule="auto"/>
              <w:jc w:val="center"/>
              <w:rPr>
                <w:rFonts w:eastAsia="Times New Roman" w:cstheme="minorHAnsi"/>
                <w:b/>
                <w:color w:val="000000"/>
                <w:sz w:val="12"/>
                <w:szCs w:val="12"/>
                <w:lang w:eastAsia="es-CO"/>
              </w:rPr>
            </w:pPr>
          </w:p>
        </w:tc>
        <w:tc>
          <w:tcPr>
            <w:tcW w:w="1275" w:type="dxa"/>
            <w:vMerge/>
            <w:shd w:val="clear" w:color="auto" w:fill="auto"/>
            <w:vAlign w:val="center"/>
            <w:hideMark/>
          </w:tcPr>
          <w:p w14:paraId="6516F2C4" w14:textId="77777777" w:rsidR="003467DD" w:rsidRPr="0091552B" w:rsidRDefault="003467DD" w:rsidP="003467DD">
            <w:pPr>
              <w:spacing w:after="0" w:line="240" w:lineRule="auto"/>
              <w:rPr>
                <w:rFonts w:eastAsia="Times New Roman" w:cstheme="minorHAnsi"/>
                <w:b/>
                <w:color w:val="000000"/>
                <w:sz w:val="12"/>
                <w:szCs w:val="12"/>
                <w:lang w:eastAsia="es-CO"/>
              </w:rPr>
            </w:pPr>
          </w:p>
        </w:tc>
        <w:tc>
          <w:tcPr>
            <w:tcW w:w="284" w:type="dxa"/>
            <w:vMerge/>
            <w:shd w:val="clear" w:color="auto" w:fill="auto"/>
            <w:vAlign w:val="center"/>
            <w:hideMark/>
          </w:tcPr>
          <w:p w14:paraId="3C6C4669" w14:textId="77777777" w:rsidR="003467DD" w:rsidRPr="0091552B" w:rsidRDefault="003467DD" w:rsidP="003467DD">
            <w:pPr>
              <w:spacing w:after="0" w:line="240" w:lineRule="auto"/>
              <w:rPr>
                <w:rFonts w:eastAsia="Times New Roman" w:cstheme="minorHAnsi"/>
                <w:b/>
                <w:color w:val="000000"/>
                <w:sz w:val="12"/>
                <w:szCs w:val="12"/>
                <w:lang w:eastAsia="es-CO"/>
              </w:rPr>
            </w:pPr>
          </w:p>
        </w:tc>
        <w:tc>
          <w:tcPr>
            <w:tcW w:w="283" w:type="dxa"/>
            <w:vMerge/>
            <w:shd w:val="clear" w:color="auto" w:fill="auto"/>
            <w:vAlign w:val="center"/>
            <w:hideMark/>
          </w:tcPr>
          <w:p w14:paraId="20D5F1A1" w14:textId="77777777" w:rsidR="003467DD" w:rsidRPr="0091552B" w:rsidRDefault="003467DD" w:rsidP="003467DD">
            <w:pPr>
              <w:spacing w:after="0" w:line="240" w:lineRule="auto"/>
              <w:rPr>
                <w:rFonts w:eastAsia="Times New Roman" w:cstheme="minorHAnsi"/>
                <w:b/>
                <w:color w:val="000000"/>
                <w:sz w:val="12"/>
                <w:szCs w:val="12"/>
                <w:lang w:eastAsia="es-CO"/>
              </w:rPr>
            </w:pPr>
          </w:p>
        </w:tc>
        <w:tc>
          <w:tcPr>
            <w:tcW w:w="284" w:type="dxa"/>
            <w:vMerge/>
            <w:shd w:val="clear" w:color="auto" w:fill="auto"/>
            <w:vAlign w:val="center"/>
            <w:hideMark/>
          </w:tcPr>
          <w:p w14:paraId="4AA36BE7" w14:textId="77777777" w:rsidR="003467DD" w:rsidRPr="0091552B" w:rsidRDefault="003467DD" w:rsidP="003467DD">
            <w:pPr>
              <w:spacing w:after="0" w:line="240" w:lineRule="auto"/>
              <w:rPr>
                <w:rFonts w:eastAsia="Times New Roman" w:cstheme="minorHAnsi"/>
                <w:b/>
                <w:color w:val="000000"/>
                <w:sz w:val="12"/>
                <w:szCs w:val="12"/>
                <w:lang w:eastAsia="es-CO"/>
              </w:rPr>
            </w:pPr>
          </w:p>
        </w:tc>
        <w:tc>
          <w:tcPr>
            <w:tcW w:w="283" w:type="dxa"/>
            <w:vMerge/>
            <w:shd w:val="clear" w:color="auto" w:fill="auto"/>
            <w:vAlign w:val="center"/>
            <w:hideMark/>
          </w:tcPr>
          <w:p w14:paraId="7A6F6284" w14:textId="77777777" w:rsidR="003467DD" w:rsidRPr="0091552B" w:rsidRDefault="003467DD" w:rsidP="003467DD">
            <w:pPr>
              <w:spacing w:after="0" w:line="240" w:lineRule="auto"/>
              <w:rPr>
                <w:rFonts w:eastAsia="Times New Roman" w:cstheme="minorHAnsi"/>
                <w:b/>
                <w:color w:val="000000"/>
                <w:sz w:val="12"/>
                <w:szCs w:val="12"/>
                <w:lang w:eastAsia="es-CO"/>
              </w:rPr>
            </w:pPr>
          </w:p>
        </w:tc>
        <w:tc>
          <w:tcPr>
            <w:tcW w:w="284" w:type="dxa"/>
            <w:vMerge/>
            <w:vAlign w:val="center"/>
            <w:hideMark/>
          </w:tcPr>
          <w:p w14:paraId="1E236DD9" w14:textId="77777777" w:rsidR="003467DD" w:rsidRPr="0091552B" w:rsidRDefault="003467DD" w:rsidP="003467DD">
            <w:pPr>
              <w:spacing w:after="0" w:line="240" w:lineRule="auto"/>
              <w:rPr>
                <w:rFonts w:eastAsia="Times New Roman" w:cstheme="minorHAnsi"/>
                <w:b/>
                <w:color w:val="000000"/>
                <w:sz w:val="12"/>
                <w:szCs w:val="12"/>
                <w:lang w:eastAsia="es-CO"/>
              </w:rPr>
            </w:pPr>
          </w:p>
        </w:tc>
        <w:tc>
          <w:tcPr>
            <w:tcW w:w="1246" w:type="dxa"/>
            <w:vMerge/>
            <w:vAlign w:val="center"/>
            <w:hideMark/>
          </w:tcPr>
          <w:p w14:paraId="5039D61A" w14:textId="77777777" w:rsidR="003467DD" w:rsidRPr="0091552B" w:rsidRDefault="003467DD" w:rsidP="003467DD">
            <w:pPr>
              <w:spacing w:after="0" w:line="240" w:lineRule="auto"/>
              <w:jc w:val="center"/>
              <w:rPr>
                <w:rFonts w:eastAsia="Times New Roman" w:cstheme="minorHAnsi"/>
                <w:b/>
                <w:color w:val="000000"/>
                <w:sz w:val="12"/>
                <w:szCs w:val="12"/>
                <w:lang w:eastAsia="es-CO"/>
              </w:rPr>
            </w:pPr>
          </w:p>
        </w:tc>
        <w:tc>
          <w:tcPr>
            <w:tcW w:w="283" w:type="dxa"/>
            <w:shd w:val="clear" w:color="000000" w:fill="D9D9D9"/>
            <w:textDirection w:val="btLr"/>
            <w:vAlign w:val="center"/>
            <w:hideMark/>
          </w:tcPr>
          <w:p w14:paraId="55D78D18" w14:textId="77777777" w:rsidR="003467DD" w:rsidRPr="0091552B" w:rsidRDefault="003467DD" w:rsidP="003467DD">
            <w:pPr>
              <w:spacing w:after="0" w:line="240" w:lineRule="auto"/>
              <w:jc w:val="center"/>
              <w:rPr>
                <w:rFonts w:eastAsia="Times New Roman" w:cstheme="minorHAnsi"/>
                <w:b/>
                <w:color w:val="000000"/>
                <w:sz w:val="12"/>
                <w:szCs w:val="12"/>
                <w:lang w:eastAsia="es-CO"/>
              </w:rPr>
            </w:pPr>
            <w:r w:rsidRPr="0091552B">
              <w:rPr>
                <w:rFonts w:eastAsia="Times New Roman" w:cstheme="minorHAnsi"/>
                <w:b/>
                <w:color w:val="000000"/>
                <w:sz w:val="12"/>
                <w:szCs w:val="12"/>
                <w:lang w:eastAsia="es-CO"/>
              </w:rPr>
              <w:t>Probabilidad</w:t>
            </w:r>
          </w:p>
        </w:tc>
        <w:tc>
          <w:tcPr>
            <w:tcW w:w="284" w:type="dxa"/>
            <w:shd w:val="clear" w:color="000000" w:fill="D9D9D9"/>
            <w:textDirection w:val="btLr"/>
            <w:vAlign w:val="center"/>
            <w:hideMark/>
          </w:tcPr>
          <w:p w14:paraId="494CAFE7" w14:textId="77777777" w:rsidR="003467DD" w:rsidRPr="0091552B" w:rsidRDefault="003467DD" w:rsidP="003467DD">
            <w:pPr>
              <w:spacing w:after="0" w:line="240" w:lineRule="auto"/>
              <w:jc w:val="center"/>
              <w:rPr>
                <w:rFonts w:eastAsia="Times New Roman" w:cstheme="minorHAnsi"/>
                <w:b/>
                <w:color w:val="000000"/>
                <w:sz w:val="12"/>
                <w:szCs w:val="12"/>
                <w:lang w:eastAsia="es-CO"/>
              </w:rPr>
            </w:pPr>
            <w:r w:rsidRPr="0091552B">
              <w:rPr>
                <w:rFonts w:eastAsia="Times New Roman" w:cstheme="minorHAnsi"/>
                <w:b/>
                <w:color w:val="000000"/>
                <w:sz w:val="12"/>
                <w:szCs w:val="12"/>
                <w:lang w:eastAsia="es-CO"/>
              </w:rPr>
              <w:t>Impacto</w:t>
            </w:r>
          </w:p>
        </w:tc>
        <w:tc>
          <w:tcPr>
            <w:tcW w:w="283" w:type="dxa"/>
            <w:shd w:val="clear" w:color="000000" w:fill="D9D9D9"/>
            <w:textDirection w:val="btLr"/>
            <w:vAlign w:val="center"/>
            <w:hideMark/>
          </w:tcPr>
          <w:p w14:paraId="1E05171F" w14:textId="77777777" w:rsidR="003467DD" w:rsidRPr="0091552B" w:rsidRDefault="003467DD" w:rsidP="003467DD">
            <w:pPr>
              <w:spacing w:after="0" w:line="240" w:lineRule="auto"/>
              <w:jc w:val="center"/>
              <w:rPr>
                <w:rFonts w:eastAsia="Times New Roman" w:cstheme="minorHAnsi"/>
                <w:b/>
                <w:color w:val="000000"/>
                <w:sz w:val="12"/>
                <w:szCs w:val="12"/>
                <w:lang w:eastAsia="es-CO"/>
              </w:rPr>
            </w:pPr>
            <w:r w:rsidRPr="0091552B">
              <w:rPr>
                <w:rFonts w:eastAsia="Times New Roman" w:cstheme="minorHAnsi"/>
                <w:b/>
                <w:color w:val="000000"/>
                <w:sz w:val="12"/>
                <w:szCs w:val="12"/>
                <w:lang w:eastAsia="es-CO"/>
              </w:rPr>
              <w:t xml:space="preserve">Valoración </w:t>
            </w:r>
          </w:p>
        </w:tc>
        <w:tc>
          <w:tcPr>
            <w:tcW w:w="284" w:type="dxa"/>
            <w:shd w:val="clear" w:color="000000" w:fill="D9D9D9"/>
            <w:textDirection w:val="btLr"/>
            <w:vAlign w:val="center"/>
            <w:hideMark/>
          </w:tcPr>
          <w:p w14:paraId="4454D0CF" w14:textId="77777777" w:rsidR="003467DD" w:rsidRPr="0091552B" w:rsidRDefault="003467DD" w:rsidP="003467DD">
            <w:pPr>
              <w:spacing w:after="0" w:line="240" w:lineRule="auto"/>
              <w:jc w:val="center"/>
              <w:rPr>
                <w:rFonts w:eastAsia="Times New Roman" w:cstheme="minorHAnsi"/>
                <w:b/>
                <w:color w:val="000000"/>
                <w:sz w:val="12"/>
                <w:szCs w:val="12"/>
                <w:lang w:eastAsia="es-CO"/>
              </w:rPr>
            </w:pPr>
            <w:r w:rsidRPr="0091552B">
              <w:rPr>
                <w:rFonts w:eastAsia="Times New Roman" w:cstheme="minorHAnsi"/>
                <w:b/>
                <w:color w:val="000000"/>
                <w:sz w:val="12"/>
                <w:szCs w:val="12"/>
                <w:lang w:eastAsia="es-CO"/>
              </w:rPr>
              <w:t>Categoría</w:t>
            </w:r>
          </w:p>
        </w:tc>
        <w:tc>
          <w:tcPr>
            <w:tcW w:w="283" w:type="dxa"/>
            <w:vMerge/>
            <w:vAlign w:val="center"/>
            <w:hideMark/>
          </w:tcPr>
          <w:p w14:paraId="04DB7928" w14:textId="77777777" w:rsidR="003467DD" w:rsidRPr="0091552B" w:rsidRDefault="003467DD" w:rsidP="003467DD">
            <w:pPr>
              <w:spacing w:after="0" w:line="240" w:lineRule="auto"/>
              <w:rPr>
                <w:rFonts w:eastAsia="Times New Roman" w:cstheme="minorHAnsi"/>
                <w:b/>
                <w:color w:val="000000"/>
                <w:sz w:val="12"/>
                <w:szCs w:val="12"/>
                <w:lang w:eastAsia="es-CO"/>
              </w:rPr>
            </w:pPr>
          </w:p>
        </w:tc>
        <w:tc>
          <w:tcPr>
            <w:tcW w:w="459" w:type="dxa"/>
            <w:vMerge/>
            <w:vAlign w:val="center"/>
            <w:hideMark/>
          </w:tcPr>
          <w:p w14:paraId="72C3B2D8" w14:textId="77777777" w:rsidR="003467DD" w:rsidRPr="0091552B" w:rsidRDefault="003467DD" w:rsidP="003467DD">
            <w:pPr>
              <w:spacing w:after="0" w:line="240" w:lineRule="auto"/>
              <w:rPr>
                <w:rFonts w:eastAsia="Times New Roman" w:cstheme="minorHAnsi"/>
                <w:b/>
                <w:color w:val="000000"/>
                <w:sz w:val="10"/>
                <w:szCs w:val="10"/>
                <w:lang w:eastAsia="es-CO"/>
              </w:rPr>
            </w:pPr>
          </w:p>
        </w:tc>
        <w:tc>
          <w:tcPr>
            <w:tcW w:w="686" w:type="dxa"/>
            <w:vMerge/>
            <w:vAlign w:val="center"/>
            <w:hideMark/>
          </w:tcPr>
          <w:p w14:paraId="58B0F4F7" w14:textId="77777777" w:rsidR="003467DD" w:rsidRPr="0091552B" w:rsidRDefault="003467DD" w:rsidP="003467DD">
            <w:pPr>
              <w:spacing w:after="0" w:line="240" w:lineRule="auto"/>
              <w:rPr>
                <w:rFonts w:eastAsia="Times New Roman" w:cstheme="minorHAnsi"/>
                <w:b/>
                <w:color w:val="000000"/>
                <w:sz w:val="10"/>
                <w:szCs w:val="10"/>
                <w:lang w:eastAsia="es-CO"/>
              </w:rPr>
            </w:pPr>
          </w:p>
        </w:tc>
        <w:tc>
          <w:tcPr>
            <w:tcW w:w="698" w:type="dxa"/>
            <w:vMerge/>
            <w:vAlign w:val="center"/>
            <w:hideMark/>
          </w:tcPr>
          <w:p w14:paraId="17B2822C" w14:textId="77777777" w:rsidR="003467DD" w:rsidRPr="0091552B" w:rsidRDefault="003467DD" w:rsidP="003467DD">
            <w:pPr>
              <w:spacing w:after="0" w:line="240" w:lineRule="auto"/>
              <w:rPr>
                <w:rFonts w:eastAsia="Times New Roman" w:cstheme="minorHAnsi"/>
                <w:b/>
                <w:color w:val="000000"/>
                <w:sz w:val="10"/>
                <w:szCs w:val="10"/>
                <w:lang w:eastAsia="es-CO"/>
              </w:rPr>
            </w:pPr>
          </w:p>
        </w:tc>
        <w:tc>
          <w:tcPr>
            <w:tcW w:w="660" w:type="dxa"/>
            <w:shd w:val="clear" w:color="000000" w:fill="D9D9D9"/>
            <w:textDirection w:val="btLr"/>
            <w:vAlign w:val="center"/>
            <w:hideMark/>
          </w:tcPr>
          <w:p w14:paraId="36388EAD" w14:textId="4F46C367" w:rsidR="003467DD" w:rsidRPr="0091552B" w:rsidRDefault="003467DD" w:rsidP="003467DD">
            <w:pPr>
              <w:spacing w:after="0" w:line="240" w:lineRule="auto"/>
              <w:jc w:val="center"/>
              <w:rPr>
                <w:rFonts w:eastAsia="Times New Roman" w:cstheme="minorHAnsi"/>
                <w:b/>
                <w:color w:val="000000"/>
                <w:sz w:val="10"/>
                <w:szCs w:val="10"/>
                <w:lang w:eastAsia="es-CO"/>
              </w:rPr>
            </w:pPr>
            <w:r w:rsidRPr="0091552B">
              <w:rPr>
                <w:rFonts w:eastAsia="Times New Roman" w:cstheme="minorHAnsi"/>
                <w:b/>
                <w:color w:val="000000"/>
                <w:sz w:val="10"/>
                <w:szCs w:val="10"/>
                <w:lang w:eastAsia="es-CO"/>
              </w:rPr>
              <w:t>¿Cómo se realiza el monitoreo?</w:t>
            </w:r>
          </w:p>
        </w:tc>
        <w:tc>
          <w:tcPr>
            <w:tcW w:w="686" w:type="dxa"/>
            <w:shd w:val="clear" w:color="000000" w:fill="D9D9D9"/>
            <w:textDirection w:val="btLr"/>
            <w:vAlign w:val="center"/>
            <w:hideMark/>
          </w:tcPr>
          <w:p w14:paraId="32C661A2" w14:textId="77777777" w:rsidR="003467DD" w:rsidRPr="0091552B" w:rsidRDefault="003467DD" w:rsidP="003467DD">
            <w:pPr>
              <w:spacing w:after="0" w:line="240" w:lineRule="auto"/>
              <w:jc w:val="center"/>
              <w:rPr>
                <w:rFonts w:eastAsia="Times New Roman" w:cstheme="minorHAnsi"/>
                <w:b/>
                <w:color w:val="000000"/>
                <w:sz w:val="10"/>
                <w:szCs w:val="10"/>
                <w:lang w:eastAsia="es-CO"/>
              </w:rPr>
            </w:pPr>
            <w:r w:rsidRPr="0091552B">
              <w:rPr>
                <w:rFonts w:eastAsia="Times New Roman" w:cstheme="minorHAnsi"/>
                <w:b/>
                <w:color w:val="000000"/>
                <w:sz w:val="10"/>
                <w:szCs w:val="10"/>
                <w:lang w:eastAsia="es-CO"/>
              </w:rPr>
              <w:t>Periodicidad</w:t>
            </w:r>
          </w:p>
        </w:tc>
      </w:tr>
      <w:tr w:rsidR="00DE4EF3" w:rsidRPr="0091552B" w14:paraId="62F9E007" w14:textId="77777777" w:rsidTr="00107AAF">
        <w:trPr>
          <w:cantSplit/>
          <w:trHeight w:val="1768"/>
        </w:trPr>
        <w:tc>
          <w:tcPr>
            <w:tcW w:w="330" w:type="dxa"/>
            <w:shd w:val="clear" w:color="auto" w:fill="auto"/>
            <w:textDirection w:val="btLr"/>
            <w:vAlign w:val="center"/>
          </w:tcPr>
          <w:p w14:paraId="4E9E314F" w14:textId="7D7CF040" w:rsidR="00DE4EF3" w:rsidRPr="0091552B" w:rsidRDefault="001556E2" w:rsidP="00DE4EF3">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1</w:t>
            </w:r>
          </w:p>
        </w:tc>
        <w:tc>
          <w:tcPr>
            <w:tcW w:w="237" w:type="dxa"/>
            <w:shd w:val="clear" w:color="auto" w:fill="auto"/>
            <w:textDirection w:val="btLr"/>
            <w:vAlign w:val="center"/>
          </w:tcPr>
          <w:p w14:paraId="25D67B5E" w14:textId="5556A0AA" w:rsidR="00DE4EF3" w:rsidRPr="0091552B" w:rsidRDefault="00DE4EF3" w:rsidP="00DE4EF3">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General</w:t>
            </w:r>
          </w:p>
        </w:tc>
        <w:tc>
          <w:tcPr>
            <w:tcW w:w="284" w:type="dxa"/>
            <w:shd w:val="clear" w:color="auto" w:fill="auto"/>
            <w:textDirection w:val="btLr"/>
            <w:vAlign w:val="center"/>
          </w:tcPr>
          <w:p w14:paraId="30478C8E" w14:textId="0184E3AF" w:rsidR="00DE4EF3" w:rsidRPr="0091552B" w:rsidRDefault="00DE4EF3" w:rsidP="00DE4EF3">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Interno</w:t>
            </w:r>
          </w:p>
        </w:tc>
        <w:tc>
          <w:tcPr>
            <w:tcW w:w="284" w:type="dxa"/>
            <w:shd w:val="clear" w:color="auto" w:fill="auto"/>
            <w:textDirection w:val="btLr"/>
            <w:vAlign w:val="center"/>
          </w:tcPr>
          <w:p w14:paraId="43E80165" w14:textId="66A7B6EA" w:rsidR="00DE4EF3" w:rsidRPr="0091552B" w:rsidRDefault="00DE4EF3" w:rsidP="00DE4EF3">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Planeación</w:t>
            </w:r>
          </w:p>
        </w:tc>
        <w:tc>
          <w:tcPr>
            <w:tcW w:w="425" w:type="dxa"/>
            <w:shd w:val="clear" w:color="auto" w:fill="auto"/>
            <w:textDirection w:val="btLr"/>
            <w:vAlign w:val="center"/>
          </w:tcPr>
          <w:p w14:paraId="368A696B" w14:textId="51093437" w:rsidR="00DE4EF3" w:rsidRPr="0091552B" w:rsidRDefault="00DE4EF3" w:rsidP="00DE4EF3">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De Estructuración</w:t>
            </w:r>
          </w:p>
        </w:tc>
        <w:tc>
          <w:tcPr>
            <w:tcW w:w="1276" w:type="dxa"/>
            <w:shd w:val="clear" w:color="auto" w:fill="auto"/>
            <w:vAlign w:val="center"/>
          </w:tcPr>
          <w:p w14:paraId="76FAECA8" w14:textId="76E21E0F" w:rsidR="00DE4EF3" w:rsidRPr="0091552B" w:rsidRDefault="00EF2C4C" w:rsidP="00DE4EF3">
            <w:pPr>
              <w:spacing w:after="0" w:line="240" w:lineRule="auto"/>
              <w:jc w:val="center"/>
              <w:rPr>
                <w:rFonts w:eastAsia="Times New Roman" w:cstheme="minorHAnsi"/>
                <w:bCs/>
                <w:color w:val="000000"/>
                <w:sz w:val="12"/>
                <w:szCs w:val="12"/>
                <w:lang w:val="es-ES" w:eastAsia="es-CO"/>
              </w:rPr>
            </w:pPr>
            <w:r w:rsidRPr="0091552B">
              <w:rPr>
                <w:rFonts w:eastAsia="Times New Roman" w:cstheme="minorHAnsi"/>
                <w:bCs/>
                <w:color w:val="000000"/>
                <w:sz w:val="12"/>
                <w:szCs w:val="12"/>
                <w:lang w:val="es-ES" w:eastAsia="es-CO"/>
              </w:rPr>
              <w:t>Falta de claridad en la descripción de las especificaciones técnicas</w:t>
            </w:r>
            <w:r w:rsidR="00A45816">
              <w:rPr>
                <w:rFonts w:eastAsia="Times New Roman" w:cstheme="minorHAnsi"/>
                <w:bCs/>
                <w:color w:val="000000"/>
                <w:sz w:val="12"/>
                <w:szCs w:val="12"/>
                <w:lang w:val="es-ES" w:eastAsia="es-CO"/>
              </w:rPr>
              <w:t xml:space="preserve"> </w:t>
            </w:r>
            <w:r w:rsidRPr="0091552B">
              <w:rPr>
                <w:rFonts w:eastAsia="Times New Roman" w:cstheme="minorHAnsi"/>
                <w:bCs/>
                <w:color w:val="000000"/>
                <w:sz w:val="12"/>
                <w:szCs w:val="12"/>
                <w:lang w:val="es-ES" w:eastAsia="es-CO"/>
              </w:rPr>
              <w:t>y obligaciones específicas</w:t>
            </w:r>
            <w:r w:rsidR="00DE4EF3" w:rsidRPr="0091552B">
              <w:rPr>
                <w:rFonts w:eastAsia="Times New Roman" w:cstheme="minorHAnsi"/>
                <w:bCs/>
                <w:color w:val="000000"/>
                <w:sz w:val="12"/>
                <w:szCs w:val="12"/>
                <w:lang w:val="es-ES" w:eastAsia="es-CO"/>
              </w:rPr>
              <w:t>.</w:t>
            </w:r>
          </w:p>
        </w:tc>
        <w:tc>
          <w:tcPr>
            <w:tcW w:w="1275" w:type="dxa"/>
            <w:shd w:val="clear" w:color="auto" w:fill="auto"/>
            <w:vAlign w:val="center"/>
          </w:tcPr>
          <w:p w14:paraId="1355F17B" w14:textId="154B06A8" w:rsidR="00DE4EF3" w:rsidRPr="0091552B" w:rsidRDefault="007F7CE3" w:rsidP="00DE4EF3">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Inadecuada satisfacción de la necesidad</w:t>
            </w:r>
            <w:r w:rsidR="009731CC">
              <w:rPr>
                <w:rFonts w:eastAsia="Times New Roman" w:cstheme="minorHAnsi"/>
                <w:color w:val="000000"/>
                <w:sz w:val="12"/>
                <w:szCs w:val="12"/>
                <w:lang w:eastAsia="es-CO"/>
              </w:rPr>
              <w:t xml:space="preserve"> y que no se cumplan con</w:t>
            </w:r>
            <w:r w:rsidR="00544E33">
              <w:rPr>
                <w:rFonts w:eastAsia="Times New Roman" w:cstheme="minorHAnsi"/>
                <w:color w:val="000000"/>
                <w:sz w:val="12"/>
                <w:szCs w:val="12"/>
                <w:lang w:eastAsia="es-CO"/>
              </w:rPr>
              <w:t xml:space="preserve"> l</w:t>
            </w:r>
            <w:r w:rsidR="00897D87">
              <w:rPr>
                <w:rFonts w:eastAsia="Times New Roman" w:cstheme="minorHAnsi"/>
                <w:color w:val="000000"/>
                <w:sz w:val="12"/>
                <w:szCs w:val="12"/>
                <w:lang w:eastAsia="es-CO"/>
              </w:rPr>
              <w:t>as condiciones que pretende la Entidad</w:t>
            </w:r>
          </w:p>
        </w:tc>
        <w:tc>
          <w:tcPr>
            <w:tcW w:w="284" w:type="dxa"/>
            <w:shd w:val="clear" w:color="auto" w:fill="auto"/>
            <w:vAlign w:val="center"/>
          </w:tcPr>
          <w:p w14:paraId="631DA651" w14:textId="1F94160B" w:rsidR="00DE4EF3" w:rsidRPr="0091552B" w:rsidRDefault="003C741E" w:rsidP="00DE4EF3">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2</w:t>
            </w:r>
          </w:p>
        </w:tc>
        <w:tc>
          <w:tcPr>
            <w:tcW w:w="283" w:type="dxa"/>
            <w:shd w:val="clear" w:color="auto" w:fill="auto"/>
            <w:vAlign w:val="center"/>
          </w:tcPr>
          <w:p w14:paraId="038258D5" w14:textId="0B2CF1A5" w:rsidR="00DE4EF3" w:rsidRPr="0091552B" w:rsidRDefault="00195192" w:rsidP="00DE4EF3">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2</w:t>
            </w:r>
          </w:p>
        </w:tc>
        <w:tc>
          <w:tcPr>
            <w:tcW w:w="284" w:type="dxa"/>
            <w:shd w:val="clear" w:color="auto" w:fill="auto"/>
            <w:vAlign w:val="center"/>
          </w:tcPr>
          <w:p w14:paraId="3A9689F8" w14:textId="1CFCCCE1" w:rsidR="00DE4EF3" w:rsidRPr="0091552B" w:rsidRDefault="003C741E" w:rsidP="00DE4EF3">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4</w:t>
            </w:r>
          </w:p>
        </w:tc>
        <w:tc>
          <w:tcPr>
            <w:tcW w:w="283" w:type="dxa"/>
            <w:shd w:val="clear" w:color="auto" w:fill="auto"/>
            <w:vAlign w:val="center"/>
          </w:tcPr>
          <w:p w14:paraId="3C37B77A" w14:textId="235A4120" w:rsidR="00DE4EF3" w:rsidRPr="0091552B" w:rsidRDefault="00DE4EF3" w:rsidP="00DE4EF3">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B</w:t>
            </w:r>
          </w:p>
        </w:tc>
        <w:tc>
          <w:tcPr>
            <w:tcW w:w="284" w:type="dxa"/>
            <w:shd w:val="clear" w:color="auto" w:fill="auto"/>
            <w:textDirection w:val="btLr"/>
            <w:vAlign w:val="center"/>
          </w:tcPr>
          <w:p w14:paraId="408688A1" w14:textId="6D257759" w:rsidR="00DE4EF3" w:rsidRPr="0091552B" w:rsidRDefault="00DE4EF3" w:rsidP="00DE4EF3">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Entidad</w:t>
            </w:r>
          </w:p>
        </w:tc>
        <w:tc>
          <w:tcPr>
            <w:tcW w:w="1246" w:type="dxa"/>
            <w:shd w:val="clear" w:color="auto" w:fill="auto"/>
            <w:vAlign w:val="center"/>
          </w:tcPr>
          <w:p w14:paraId="04346301" w14:textId="0E88BDD4" w:rsidR="00DE4EF3" w:rsidRPr="0091552B" w:rsidRDefault="00B13492" w:rsidP="00563239">
            <w:pPr>
              <w:spacing w:after="0" w:line="240" w:lineRule="auto"/>
              <w:jc w:val="center"/>
              <w:rPr>
                <w:rFonts w:eastAsia="Times New Roman" w:cstheme="minorHAnsi"/>
                <w:color w:val="000000"/>
                <w:sz w:val="12"/>
                <w:szCs w:val="12"/>
                <w:lang w:eastAsia="es-CO"/>
              </w:rPr>
            </w:pPr>
            <w:r w:rsidRPr="00B13492">
              <w:rPr>
                <w:rFonts w:eastAsia="Times New Roman" w:cstheme="minorHAnsi"/>
                <w:color w:val="000000"/>
                <w:sz w:val="12"/>
                <w:szCs w:val="12"/>
                <w:lang w:eastAsia="es-CO"/>
              </w:rPr>
              <w:t>Durante la etapa de estructuración de los documentos, es fundamental definir de manera clara y precisa las obligaciones contractuales, así como las necesidades específicas que la Entidad espera que sean atendidas mediante la prestación del servicio. Esto permite establecer requisitos y responsabilidades acordes con el objeto contractual, reduciendo el riesgo de interpretaciones ambiguas y de posibles incumplimientos durante la fase de ejecución del contrato.</w:t>
            </w:r>
          </w:p>
        </w:tc>
        <w:tc>
          <w:tcPr>
            <w:tcW w:w="283" w:type="dxa"/>
            <w:shd w:val="clear" w:color="auto" w:fill="auto"/>
            <w:vAlign w:val="center"/>
          </w:tcPr>
          <w:p w14:paraId="68C6E105" w14:textId="0D8BD9B7" w:rsidR="00DE4EF3" w:rsidRPr="0091552B" w:rsidRDefault="00DE4EF3" w:rsidP="00DE4EF3">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1</w:t>
            </w:r>
          </w:p>
        </w:tc>
        <w:tc>
          <w:tcPr>
            <w:tcW w:w="284" w:type="dxa"/>
            <w:shd w:val="clear" w:color="auto" w:fill="auto"/>
            <w:vAlign w:val="center"/>
          </w:tcPr>
          <w:p w14:paraId="30B37DD8" w14:textId="6A8C0502" w:rsidR="00DE4EF3" w:rsidRPr="0091552B" w:rsidRDefault="00B7751F" w:rsidP="00DE4EF3">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1</w:t>
            </w:r>
          </w:p>
        </w:tc>
        <w:tc>
          <w:tcPr>
            <w:tcW w:w="283" w:type="dxa"/>
            <w:shd w:val="clear" w:color="auto" w:fill="auto"/>
            <w:vAlign w:val="center"/>
          </w:tcPr>
          <w:p w14:paraId="70EF9910" w14:textId="6CD9DB5E" w:rsidR="00DE4EF3" w:rsidRPr="0091552B" w:rsidRDefault="00DE4EF3" w:rsidP="00DE4EF3">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2</w:t>
            </w:r>
          </w:p>
        </w:tc>
        <w:tc>
          <w:tcPr>
            <w:tcW w:w="284" w:type="dxa"/>
            <w:shd w:val="clear" w:color="auto" w:fill="auto"/>
            <w:vAlign w:val="center"/>
          </w:tcPr>
          <w:p w14:paraId="32CFF399" w14:textId="2C785971" w:rsidR="00DE4EF3" w:rsidRPr="0091552B" w:rsidRDefault="00DE4EF3" w:rsidP="00DE4EF3">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B</w:t>
            </w:r>
          </w:p>
        </w:tc>
        <w:tc>
          <w:tcPr>
            <w:tcW w:w="283" w:type="dxa"/>
            <w:shd w:val="clear" w:color="auto" w:fill="auto"/>
            <w:textDirection w:val="btLr"/>
            <w:vAlign w:val="center"/>
          </w:tcPr>
          <w:p w14:paraId="6EC106ED" w14:textId="07E4338B" w:rsidR="00DE4EF3" w:rsidRPr="0091552B" w:rsidRDefault="00DE4EF3" w:rsidP="00DE4EF3">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NO</w:t>
            </w:r>
          </w:p>
        </w:tc>
        <w:tc>
          <w:tcPr>
            <w:tcW w:w="459" w:type="dxa"/>
            <w:shd w:val="clear" w:color="auto" w:fill="auto"/>
            <w:textDirection w:val="btLr"/>
            <w:vAlign w:val="center"/>
          </w:tcPr>
          <w:p w14:paraId="7E33A3D6" w14:textId="7888C545" w:rsidR="00DE4EF3" w:rsidRPr="0091552B" w:rsidRDefault="00096DE0" w:rsidP="00DE4EF3">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DIRECCION CORPORATIVA – EQUIPO ESTRUCTURADOR</w:t>
            </w:r>
          </w:p>
        </w:tc>
        <w:tc>
          <w:tcPr>
            <w:tcW w:w="686" w:type="dxa"/>
            <w:shd w:val="clear" w:color="auto" w:fill="auto"/>
            <w:textDirection w:val="btLr"/>
            <w:vAlign w:val="center"/>
          </w:tcPr>
          <w:p w14:paraId="1E213EC2" w14:textId="76B8CE82" w:rsidR="00DE4EF3" w:rsidRPr="0091552B" w:rsidRDefault="00936B35" w:rsidP="00DE4EF3">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CUANDO SE INIICA LA ESTRUCTURACION DE LOS DOCUEMNTOS DEL PROCESO</w:t>
            </w:r>
          </w:p>
        </w:tc>
        <w:tc>
          <w:tcPr>
            <w:tcW w:w="698" w:type="dxa"/>
            <w:shd w:val="clear" w:color="auto" w:fill="auto"/>
            <w:textDirection w:val="btLr"/>
            <w:vAlign w:val="center"/>
          </w:tcPr>
          <w:p w14:paraId="7C714F3F" w14:textId="0FFD4128" w:rsidR="00DE4EF3" w:rsidRPr="0091552B" w:rsidRDefault="004B1E59" w:rsidP="00DE4EF3">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CUANDO SE TIENE LOS DOCUMENTOS POR EL EQUIPO ESTRUCTURADOR</w:t>
            </w:r>
          </w:p>
        </w:tc>
        <w:tc>
          <w:tcPr>
            <w:tcW w:w="660" w:type="dxa"/>
            <w:shd w:val="clear" w:color="auto" w:fill="auto"/>
            <w:textDirection w:val="btLr"/>
            <w:vAlign w:val="center"/>
          </w:tcPr>
          <w:p w14:paraId="21FA1BA0" w14:textId="194F93CE" w:rsidR="00DE4EF3" w:rsidRPr="0091552B" w:rsidRDefault="00FB5133" w:rsidP="00DE4EF3">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CON LAS OBSERVACIONES DE LOS PROPONENTES Y QUIENES REVISAN LOS DOCUMENTOS</w:t>
            </w:r>
          </w:p>
        </w:tc>
        <w:tc>
          <w:tcPr>
            <w:tcW w:w="686" w:type="dxa"/>
            <w:shd w:val="clear" w:color="auto" w:fill="auto"/>
            <w:textDirection w:val="btLr"/>
            <w:vAlign w:val="center"/>
          </w:tcPr>
          <w:p w14:paraId="130286CB" w14:textId="52E9453A" w:rsidR="00DE4EF3" w:rsidRPr="0091552B" w:rsidRDefault="00BE38C4" w:rsidP="00DE4EF3">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PERMANENTE DURANTE LA ETAPA DE ESTRUCTURACIION</w:t>
            </w:r>
          </w:p>
        </w:tc>
      </w:tr>
      <w:tr w:rsidR="00DE4EF3" w:rsidRPr="0091552B" w14:paraId="68244DE8" w14:textId="77777777" w:rsidTr="00107AAF">
        <w:trPr>
          <w:cantSplit/>
          <w:trHeight w:val="1781"/>
        </w:trPr>
        <w:tc>
          <w:tcPr>
            <w:tcW w:w="330" w:type="dxa"/>
            <w:shd w:val="clear" w:color="auto" w:fill="auto"/>
            <w:textDirection w:val="btLr"/>
            <w:vAlign w:val="center"/>
          </w:tcPr>
          <w:p w14:paraId="271454EC" w14:textId="6C16E4E4" w:rsidR="00DE4EF3" w:rsidRPr="0091552B" w:rsidRDefault="0095630F" w:rsidP="00DE4EF3">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2</w:t>
            </w:r>
          </w:p>
        </w:tc>
        <w:tc>
          <w:tcPr>
            <w:tcW w:w="237" w:type="dxa"/>
            <w:shd w:val="clear" w:color="auto" w:fill="auto"/>
            <w:textDirection w:val="btLr"/>
            <w:vAlign w:val="center"/>
          </w:tcPr>
          <w:p w14:paraId="520A962F" w14:textId="0718D2C1" w:rsidR="00DE4EF3" w:rsidRPr="0091552B" w:rsidRDefault="00DE4EF3" w:rsidP="00DE4EF3">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General</w:t>
            </w:r>
          </w:p>
        </w:tc>
        <w:tc>
          <w:tcPr>
            <w:tcW w:w="284" w:type="dxa"/>
            <w:shd w:val="clear" w:color="auto" w:fill="auto"/>
            <w:textDirection w:val="btLr"/>
            <w:vAlign w:val="center"/>
          </w:tcPr>
          <w:p w14:paraId="7B30689B" w14:textId="3A409914" w:rsidR="00DE4EF3" w:rsidRPr="0091552B" w:rsidRDefault="00DE4EF3" w:rsidP="00DE4EF3">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Interno</w:t>
            </w:r>
          </w:p>
        </w:tc>
        <w:tc>
          <w:tcPr>
            <w:tcW w:w="284" w:type="dxa"/>
            <w:shd w:val="clear" w:color="auto" w:fill="auto"/>
            <w:textDirection w:val="btLr"/>
            <w:vAlign w:val="center"/>
          </w:tcPr>
          <w:p w14:paraId="0B29F2DB" w14:textId="604E011D" w:rsidR="00DE4EF3" w:rsidRPr="0091552B" w:rsidRDefault="00DE4EF3" w:rsidP="00DE4EF3">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Planeación</w:t>
            </w:r>
          </w:p>
        </w:tc>
        <w:tc>
          <w:tcPr>
            <w:tcW w:w="425" w:type="dxa"/>
            <w:shd w:val="clear" w:color="auto" w:fill="auto"/>
            <w:textDirection w:val="btLr"/>
            <w:vAlign w:val="center"/>
          </w:tcPr>
          <w:p w14:paraId="63566870" w14:textId="74FAF6EB" w:rsidR="00DE4EF3" w:rsidRPr="0091552B" w:rsidRDefault="00DE4EF3" w:rsidP="00DE4EF3">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De Estructuración</w:t>
            </w:r>
          </w:p>
        </w:tc>
        <w:tc>
          <w:tcPr>
            <w:tcW w:w="1276" w:type="dxa"/>
            <w:shd w:val="clear" w:color="auto" w:fill="auto"/>
            <w:vAlign w:val="center"/>
          </w:tcPr>
          <w:p w14:paraId="04F18953" w14:textId="4C29D4CA" w:rsidR="00DE4EF3" w:rsidRPr="0091552B" w:rsidRDefault="00DE4EF3" w:rsidP="00DE4EF3">
            <w:pPr>
              <w:spacing w:after="0" w:line="240" w:lineRule="auto"/>
              <w:jc w:val="center"/>
              <w:rPr>
                <w:rFonts w:eastAsia="Times New Roman" w:cstheme="minorHAnsi"/>
                <w:bCs/>
                <w:color w:val="000000"/>
                <w:sz w:val="12"/>
                <w:szCs w:val="12"/>
                <w:lang w:val="es-ES" w:eastAsia="es-CO"/>
              </w:rPr>
            </w:pPr>
            <w:r w:rsidRPr="0091552B">
              <w:rPr>
                <w:rFonts w:eastAsia="Times New Roman" w:cstheme="minorHAnsi"/>
                <w:bCs/>
                <w:color w:val="000000"/>
                <w:sz w:val="12"/>
                <w:szCs w:val="12"/>
                <w:lang w:eastAsia="es-CO"/>
              </w:rPr>
              <w:t>Limitación inadecuada de pluralidad de oferentes dependiendo de los requisitos habilitantes</w:t>
            </w:r>
            <w:r w:rsidRPr="0091552B">
              <w:rPr>
                <w:rFonts w:eastAsia="Times New Roman" w:cstheme="minorHAnsi"/>
                <w:bCs/>
                <w:color w:val="000000"/>
                <w:sz w:val="12"/>
                <w:szCs w:val="12"/>
                <w:lang w:val="es-ES" w:eastAsia="es-CO"/>
              </w:rPr>
              <w:t>.</w:t>
            </w:r>
          </w:p>
        </w:tc>
        <w:tc>
          <w:tcPr>
            <w:tcW w:w="1275" w:type="dxa"/>
            <w:shd w:val="clear" w:color="auto" w:fill="auto"/>
            <w:vAlign w:val="center"/>
          </w:tcPr>
          <w:p w14:paraId="412DF990" w14:textId="1722FB0F" w:rsidR="00DE4EF3" w:rsidRPr="0091552B" w:rsidRDefault="003D7E28" w:rsidP="003D7E28">
            <w:pPr>
              <w:spacing w:after="0" w:line="240" w:lineRule="auto"/>
              <w:jc w:val="center"/>
              <w:rPr>
                <w:rFonts w:eastAsia="Times New Roman" w:cstheme="minorHAnsi"/>
                <w:color w:val="000000"/>
                <w:sz w:val="12"/>
                <w:szCs w:val="12"/>
                <w:lang w:val="es-ES" w:eastAsia="es-CO"/>
              </w:rPr>
            </w:pPr>
            <w:r w:rsidRPr="0091552B">
              <w:rPr>
                <w:rFonts w:eastAsia="Times New Roman" w:cstheme="minorHAnsi"/>
                <w:color w:val="000000"/>
                <w:sz w:val="12"/>
                <w:szCs w:val="12"/>
                <w:lang w:val="es-ES" w:eastAsia="es-CO"/>
              </w:rPr>
              <w:t>Que el proceso se pueda declarar desierto, poca competencia, disminuyendo la oportunidad de obtener mejores precios y valores agregados en la calidad de los bienes</w:t>
            </w:r>
          </w:p>
        </w:tc>
        <w:tc>
          <w:tcPr>
            <w:tcW w:w="284" w:type="dxa"/>
            <w:shd w:val="clear" w:color="auto" w:fill="auto"/>
            <w:vAlign w:val="center"/>
          </w:tcPr>
          <w:p w14:paraId="1BCBDCEF" w14:textId="19FB8B7F" w:rsidR="00DE4EF3" w:rsidRPr="0091552B" w:rsidRDefault="003B6479" w:rsidP="00DE4EF3">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2</w:t>
            </w:r>
          </w:p>
        </w:tc>
        <w:tc>
          <w:tcPr>
            <w:tcW w:w="283" w:type="dxa"/>
            <w:shd w:val="clear" w:color="auto" w:fill="auto"/>
            <w:vAlign w:val="center"/>
          </w:tcPr>
          <w:p w14:paraId="76E78B92" w14:textId="7C58AD08" w:rsidR="00DE4EF3" w:rsidRPr="0091552B" w:rsidRDefault="003B6479" w:rsidP="00DE4EF3">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3</w:t>
            </w:r>
          </w:p>
        </w:tc>
        <w:tc>
          <w:tcPr>
            <w:tcW w:w="284" w:type="dxa"/>
            <w:shd w:val="clear" w:color="auto" w:fill="auto"/>
            <w:vAlign w:val="center"/>
          </w:tcPr>
          <w:p w14:paraId="2BE25C92" w14:textId="36B16518" w:rsidR="00DE4EF3" w:rsidRPr="0091552B" w:rsidRDefault="003B6479" w:rsidP="00DE4EF3">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5</w:t>
            </w:r>
          </w:p>
        </w:tc>
        <w:tc>
          <w:tcPr>
            <w:tcW w:w="283" w:type="dxa"/>
            <w:shd w:val="clear" w:color="auto" w:fill="auto"/>
            <w:vAlign w:val="center"/>
          </w:tcPr>
          <w:p w14:paraId="260622AF" w14:textId="115B188A" w:rsidR="00DE4EF3" w:rsidRPr="0091552B" w:rsidRDefault="00DE4EF3" w:rsidP="00DE4EF3">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B</w:t>
            </w:r>
          </w:p>
        </w:tc>
        <w:tc>
          <w:tcPr>
            <w:tcW w:w="284" w:type="dxa"/>
            <w:shd w:val="clear" w:color="auto" w:fill="auto"/>
            <w:textDirection w:val="btLr"/>
            <w:vAlign w:val="center"/>
          </w:tcPr>
          <w:p w14:paraId="546D5EA7" w14:textId="37B0FBC3" w:rsidR="00DE4EF3" w:rsidRPr="0091552B" w:rsidRDefault="00DE4EF3" w:rsidP="00DE4EF3">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Entidad</w:t>
            </w:r>
          </w:p>
        </w:tc>
        <w:tc>
          <w:tcPr>
            <w:tcW w:w="1246" w:type="dxa"/>
            <w:shd w:val="clear" w:color="auto" w:fill="auto"/>
            <w:vAlign w:val="center"/>
          </w:tcPr>
          <w:p w14:paraId="02D506A9" w14:textId="5FB0DCFF" w:rsidR="00B431FC" w:rsidRPr="0091552B" w:rsidRDefault="00CF262E" w:rsidP="00B431FC">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Durante la estructuración del proceso se debe establecer los requisitos habilitantes técnicos, jurídicos</w:t>
            </w:r>
            <w:r w:rsidR="00286A2E">
              <w:rPr>
                <w:rFonts w:eastAsia="Times New Roman" w:cstheme="minorHAnsi"/>
                <w:color w:val="000000"/>
                <w:sz w:val="12"/>
                <w:szCs w:val="12"/>
                <w:lang w:eastAsia="es-CO"/>
              </w:rPr>
              <w:t xml:space="preserve"> </w:t>
            </w:r>
            <w:r w:rsidRPr="0091552B">
              <w:rPr>
                <w:rFonts w:eastAsia="Times New Roman" w:cstheme="minorHAnsi"/>
                <w:color w:val="000000"/>
                <w:sz w:val="12"/>
                <w:szCs w:val="12"/>
                <w:lang w:eastAsia="es-CO"/>
              </w:rPr>
              <w:t xml:space="preserve">y económicos, que permita la pluralidad de oferentes, guardando las características requeridas de los </w:t>
            </w:r>
            <w:r w:rsidR="00563239" w:rsidRPr="0091552B">
              <w:rPr>
                <w:rFonts w:eastAsia="Times New Roman" w:cstheme="minorHAnsi"/>
                <w:color w:val="000000"/>
                <w:sz w:val="12"/>
                <w:szCs w:val="12"/>
                <w:lang w:eastAsia="es-CO"/>
              </w:rPr>
              <w:t>servicios</w:t>
            </w:r>
            <w:r w:rsidR="00F500C0" w:rsidRPr="0091552B">
              <w:rPr>
                <w:rFonts w:eastAsia="Times New Roman" w:cstheme="minorHAnsi"/>
                <w:color w:val="000000"/>
                <w:sz w:val="12"/>
                <w:szCs w:val="12"/>
                <w:lang w:eastAsia="es-CO"/>
              </w:rPr>
              <w:t xml:space="preserve">. </w:t>
            </w:r>
          </w:p>
        </w:tc>
        <w:tc>
          <w:tcPr>
            <w:tcW w:w="283" w:type="dxa"/>
            <w:shd w:val="clear" w:color="auto" w:fill="auto"/>
            <w:vAlign w:val="center"/>
          </w:tcPr>
          <w:p w14:paraId="416D3AA4" w14:textId="72499E19" w:rsidR="00DE4EF3" w:rsidRPr="0091552B" w:rsidRDefault="00DE4EF3" w:rsidP="00DE4EF3">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1</w:t>
            </w:r>
          </w:p>
        </w:tc>
        <w:tc>
          <w:tcPr>
            <w:tcW w:w="284" w:type="dxa"/>
            <w:shd w:val="clear" w:color="auto" w:fill="auto"/>
            <w:vAlign w:val="center"/>
          </w:tcPr>
          <w:p w14:paraId="166F76BB" w14:textId="09CB4392" w:rsidR="00DE4EF3" w:rsidRPr="0091552B" w:rsidRDefault="00726EAB" w:rsidP="00DE4EF3">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2</w:t>
            </w:r>
          </w:p>
        </w:tc>
        <w:tc>
          <w:tcPr>
            <w:tcW w:w="283" w:type="dxa"/>
            <w:shd w:val="clear" w:color="auto" w:fill="auto"/>
            <w:vAlign w:val="center"/>
          </w:tcPr>
          <w:p w14:paraId="4D2AA38C" w14:textId="55B72422" w:rsidR="00DE4EF3" w:rsidRPr="0091552B" w:rsidRDefault="00726EAB" w:rsidP="00DE4EF3">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3</w:t>
            </w:r>
          </w:p>
        </w:tc>
        <w:tc>
          <w:tcPr>
            <w:tcW w:w="284" w:type="dxa"/>
            <w:shd w:val="clear" w:color="auto" w:fill="auto"/>
            <w:vAlign w:val="center"/>
          </w:tcPr>
          <w:p w14:paraId="77D113DD" w14:textId="3E794AA9" w:rsidR="00DE4EF3" w:rsidRPr="0091552B" w:rsidRDefault="00DE4EF3" w:rsidP="00DE4EF3">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B</w:t>
            </w:r>
          </w:p>
        </w:tc>
        <w:tc>
          <w:tcPr>
            <w:tcW w:w="283" w:type="dxa"/>
            <w:shd w:val="clear" w:color="auto" w:fill="auto"/>
            <w:textDirection w:val="btLr"/>
            <w:vAlign w:val="center"/>
          </w:tcPr>
          <w:p w14:paraId="2AF3F59B" w14:textId="7353CD63" w:rsidR="00DE4EF3" w:rsidRPr="0091552B" w:rsidRDefault="00DE4EF3" w:rsidP="00DE4EF3">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NO</w:t>
            </w:r>
          </w:p>
        </w:tc>
        <w:tc>
          <w:tcPr>
            <w:tcW w:w="459" w:type="dxa"/>
            <w:shd w:val="clear" w:color="auto" w:fill="auto"/>
            <w:textDirection w:val="btLr"/>
            <w:vAlign w:val="center"/>
          </w:tcPr>
          <w:p w14:paraId="6C21F992" w14:textId="1CD70D6E" w:rsidR="00DE4EF3" w:rsidRPr="0091552B" w:rsidRDefault="000F44BA" w:rsidP="00DE4EF3">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DIRECCION CORPORATIVA – EQUIPO ESTRUCTURADOR</w:t>
            </w:r>
          </w:p>
        </w:tc>
        <w:tc>
          <w:tcPr>
            <w:tcW w:w="686" w:type="dxa"/>
            <w:shd w:val="clear" w:color="auto" w:fill="auto"/>
            <w:textDirection w:val="btLr"/>
            <w:vAlign w:val="center"/>
          </w:tcPr>
          <w:p w14:paraId="6E705411" w14:textId="50C08B93" w:rsidR="00DE4EF3" w:rsidRPr="0091552B" w:rsidRDefault="0050126C" w:rsidP="00DE4EF3">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CUANDO SE INIICA LA ESTRUCTURACION DE LOS DOCUEMNTOS DEL PROCESO</w:t>
            </w:r>
          </w:p>
        </w:tc>
        <w:tc>
          <w:tcPr>
            <w:tcW w:w="698" w:type="dxa"/>
            <w:shd w:val="clear" w:color="auto" w:fill="auto"/>
            <w:textDirection w:val="btLr"/>
            <w:vAlign w:val="center"/>
          </w:tcPr>
          <w:p w14:paraId="6655FE18" w14:textId="0956CBD1" w:rsidR="00DE4EF3" w:rsidRPr="0091552B" w:rsidRDefault="00EA1925" w:rsidP="00DE4EF3">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CUANDO SE TIENE LOS DOCUMENTOS POR EL EQUIPO ESTRUCTURADOR</w:t>
            </w:r>
          </w:p>
        </w:tc>
        <w:tc>
          <w:tcPr>
            <w:tcW w:w="660" w:type="dxa"/>
            <w:shd w:val="clear" w:color="auto" w:fill="auto"/>
            <w:textDirection w:val="btLr"/>
            <w:vAlign w:val="center"/>
          </w:tcPr>
          <w:p w14:paraId="0C01CA8B" w14:textId="754BC672" w:rsidR="00DE4EF3" w:rsidRPr="0091552B" w:rsidRDefault="001C5A22" w:rsidP="00DE4EF3">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CON LAS OBSERVACIONES DE LOS PROPONENTES Y QUIENES REVISAN LOS DOCUMENTOS</w:t>
            </w:r>
          </w:p>
        </w:tc>
        <w:tc>
          <w:tcPr>
            <w:tcW w:w="686" w:type="dxa"/>
            <w:shd w:val="clear" w:color="auto" w:fill="auto"/>
            <w:textDirection w:val="btLr"/>
            <w:vAlign w:val="center"/>
          </w:tcPr>
          <w:p w14:paraId="3BC3F895" w14:textId="2D2CDF91" w:rsidR="00DE4EF3" w:rsidRPr="0091552B" w:rsidRDefault="001C0BE3" w:rsidP="00DE4EF3">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PERMANENTE DURANTE LA ETAPA DE ESTRUCTURACIION</w:t>
            </w:r>
          </w:p>
        </w:tc>
      </w:tr>
      <w:tr w:rsidR="00D9381A" w:rsidRPr="0091552B" w14:paraId="5EDA3C98" w14:textId="77777777" w:rsidTr="00107AAF">
        <w:trPr>
          <w:cantSplit/>
          <w:trHeight w:val="2348"/>
        </w:trPr>
        <w:tc>
          <w:tcPr>
            <w:tcW w:w="330" w:type="dxa"/>
            <w:shd w:val="clear" w:color="auto" w:fill="auto"/>
            <w:textDirection w:val="btLr"/>
            <w:vAlign w:val="center"/>
          </w:tcPr>
          <w:p w14:paraId="37B4A2E3" w14:textId="0DEAC5D1" w:rsidR="00D9381A" w:rsidRPr="0091552B" w:rsidRDefault="00884C58" w:rsidP="00D9381A">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3</w:t>
            </w:r>
          </w:p>
        </w:tc>
        <w:tc>
          <w:tcPr>
            <w:tcW w:w="237" w:type="dxa"/>
            <w:shd w:val="clear" w:color="auto" w:fill="auto"/>
            <w:textDirection w:val="btLr"/>
            <w:vAlign w:val="center"/>
          </w:tcPr>
          <w:p w14:paraId="27D9C27F" w14:textId="1A5699AA" w:rsidR="00D9381A" w:rsidRPr="0091552B" w:rsidRDefault="00FC2D16" w:rsidP="00D9381A">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Específico</w:t>
            </w:r>
          </w:p>
        </w:tc>
        <w:tc>
          <w:tcPr>
            <w:tcW w:w="284" w:type="dxa"/>
            <w:shd w:val="clear" w:color="auto" w:fill="auto"/>
            <w:textDirection w:val="btLr"/>
            <w:vAlign w:val="center"/>
          </w:tcPr>
          <w:p w14:paraId="6807486B" w14:textId="1E90F417" w:rsidR="00D9381A" w:rsidRPr="0091552B" w:rsidRDefault="00CC3BF0" w:rsidP="00D9381A">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Interno</w:t>
            </w:r>
          </w:p>
        </w:tc>
        <w:tc>
          <w:tcPr>
            <w:tcW w:w="284" w:type="dxa"/>
            <w:shd w:val="clear" w:color="auto" w:fill="auto"/>
            <w:textDirection w:val="btLr"/>
            <w:vAlign w:val="center"/>
          </w:tcPr>
          <w:p w14:paraId="7A72193E" w14:textId="4B9C65AC" w:rsidR="00D9381A" w:rsidRPr="0091552B" w:rsidRDefault="00A85018" w:rsidP="00D9381A">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Planeación</w:t>
            </w:r>
          </w:p>
        </w:tc>
        <w:tc>
          <w:tcPr>
            <w:tcW w:w="425" w:type="dxa"/>
            <w:shd w:val="clear" w:color="auto" w:fill="auto"/>
            <w:textDirection w:val="btLr"/>
            <w:vAlign w:val="center"/>
          </w:tcPr>
          <w:p w14:paraId="063F60B4" w14:textId="42FA894E" w:rsidR="00D9381A" w:rsidRPr="0091552B" w:rsidRDefault="00D06D6C" w:rsidP="00D9381A">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De Estructuración</w:t>
            </w:r>
          </w:p>
        </w:tc>
        <w:tc>
          <w:tcPr>
            <w:tcW w:w="1276" w:type="dxa"/>
            <w:shd w:val="clear" w:color="auto" w:fill="auto"/>
            <w:vAlign w:val="center"/>
          </w:tcPr>
          <w:p w14:paraId="7DE28DC9" w14:textId="707348BA" w:rsidR="00D16F45" w:rsidRDefault="001B041E" w:rsidP="00D9381A">
            <w:pPr>
              <w:spacing w:after="0" w:line="240" w:lineRule="auto"/>
              <w:jc w:val="center"/>
              <w:rPr>
                <w:rFonts w:eastAsia="Times New Roman" w:cstheme="minorHAnsi"/>
                <w:bCs/>
                <w:color w:val="000000"/>
                <w:sz w:val="12"/>
                <w:szCs w:val="12"/>
                <w:lang w:val="es-ES" w:eastAsia="es-CO"/>
              </w:rPr>
            </w:pPr>
            <w:r w:rsidRPr="0091552B">
              <w:rPr>
                <w:rFonts w:eastAsia="Times New Roman" w:cstheme="minorHAnsi"/>
                <w:bCs/>
                <w:color w:val="000000"/>
                <w:sz w:val="12"/>
                <w:szCs w:val="12"/>
                <w:lang w:val="es-ES" w:eastAsia="es-CO"/>
              </w:rPr>
              <w:t>Los precios resultantes del estudio de mercado</w:t>
            </w:r>
            <w:r>
              <w:rPr>
                <w:rFonts w:eastAsia="Times New Roman" w:cstheme="minorHAnsi"/>
                <w:bCs/>
                <w:color w:val="000000"/>
                <w:sz w:val="12"/>
                <w:szCs w:val="12"/>
                <w:lang w:val="es-ES" w:eastAsia="es-CO"/>
              </w:rPr>
              <w:t xml:space="preserve"> </w:t>
            </w:r>
            <w:r w:rsidRPr="0091552B">
              <w:rPr>
                <w:rFonts w:eastAsia="Times New Roman" w:cstheme="minorHAnsi"/>
                <w:bCs/>
                <w:color w:val="000000"/>
                <w:sz w:val="12"/>
                <w:szCs w:val="12"/>
                <w:lang w:val="es-ES" w:eastAsia="es-CO"/>
              </w:rPr>
              <w:t>no</w:t>
            </w:r>
            <w:r>
              <w:rPr>
                <w:rFonts w:eastAsia="Times New Roman" w:cstheme="minorHAnsi"/>
                <w:bCs/>
                <w:color w:val="000000"/>
                <w:sz w:val="12"/>
                <w:szCs w:val="12"/>
                <w:lang w:val="es-ES" w:eastAsia="es-CO"/>
              </w:rPr>
              <w:t xml:space="preserve"> correspondan</w:t>
            </w:r>
            <w:r w:rsidR="00D16F45">
              <w:rPr>
                <w:rFonts w:eastAsia="Times New Roman" w:cstheme="minorHAnsi"/>
                <w:bCs/>
                <w:color w:val="000000"/>
                <w:sz w:val="12"/>
                <w:szCs w:val="12"/>
                <w:lang w:val="es-ES" w:eastAsia="es-CO"/>
              </w:rPr>
              <w:t xml:space="preserve"> </w:t>
            </w:r>
            <w:r>
              <w:rPr>
                <w:rFonts w:eastAsia="Times New Roman" w:cstheme="minorHAnsi"/>
                <w:bCs/>
                <w:color w:val="000000"/>
                <w:sz w:val="12"/>
                <w:szCs w:val="12"/>
                <w:lang w:val="es-ES" w:eastAsia="es-CO"/>
              </w:rPr>
              <w:t>con la estructura de costos de los proponentes interesados</w:t>
            </w:r>
          </w:p>
          <w:p w14:paraId="2C75D2E7" w14:textId="77777777" w:rsidR="00D16F45" w:rsidRDefault="00D16F45" w:rsidP="00D9381A">
            <w:pPr>
              <w:spacing w:after="0" w:line="240" w:lineRule="auto"/>
              <w:jc w:val="center"/>
              <w:rPr>
                <w:rFonts w:eastAsia="Times New Roman" w:cstheme="minorHAnsi"/>
                <w:bCs/>
                <w:color w:val="000000"/>
                <w:sz w:val="12"/>
                <w:szCs w:val="12"/>
                <w:lang w:val="es-ES" w:eastAsia="es-CO"/>
              </w:rPr>
            </w:pPr>
          </w:p>
          <w:p w14:paraId="2E9C687E" w14:textId="05E6AF30" w:rsidR="00D9381A" w:rsidRPr="0091552B" w:rsidRDefault="00D9381A" w:rsidP="0070514F">
            <w:pPr>
              <w:spacing w:after="0" w:line="240" w:lineRule="auto"/>
              <w:rPr>
                <w:rFonts w:eastAsia="Times New Roman" w:cstheme="minorHAnsi"/>
                <w:bCs/>
                <w:color w:val="000000"/>
                <w:sz w:val="12"/>
                <w:szCs w:val="12"/>
                <w:lang w:val="es-ES" w:eastAsia="es-CO"/>
              </w:rPr>
            </w:pPr>
          </w:p>
        </w:tc>
        <w:tc>
          <w:tcPr>
            <w:tcW w:w="1275" w:type="dxa"/>
            <w:shd w:val="clear" w:color="auto" w:fill="auto"/>
            <w:vAlign w:val="center"/>
          </w:tcPr>
          <w:p w14:paraId="41617CDF" w14:textId="64C9E101" w:rsidR="00D9381A" w:rsidRPr="0091552B" w:rsidRDefault="00D06D6C" w:rsidP="00D9381A">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Precios techo de referencia menores a las posibilidades reales de los prestadores</w:t>
            </w:r>
            <w:r w:rsidR="00A43EFF">
              <w:rPr>
                <w:rFonts w:eastAsia="Times New Roman" w:cstheme="minorHAnsi"/>
                <w:color w:val="000000"/>
                <w:sz w:val="12"/>
                <w:szCs w:val="12"/>
                <w:lang w:eastAsia="es-CO"/>
              </w:rPr>
              <w:t xml:space="preserve"> del servicio</w:t>
            </w:r>
            <w:r w:rsidR="00463314">
              <w:rPr>
                <w:rFonts w:eastAsia="Times New Roman" w:cstheme="minorHAnsi"/>
                <w:color w:val="000000"/>
                <w:sz w:val="12"/>
                <w:szCs w:val="12"/>
                <w:lang w:eastAsia="es-CO"/>
              </w:rPr>
              <w:t xml:space="preserve">, llevando a </w:t>
            </w:r>
            <w:r w:rsidR="00965C6E">
              <w:rPr>
                <w:rFonts w:eastAsia="Times New Roman" w:cstheme="minorHAnsi"/>
                <w:color w:val="000000"/>
                <w:sz w:val="12"/>
                <w:szCs w:val="12"/>
                <w:lang w:eastAsia="es-CO"/>
              </w:rPr>
              <w:t xml:space="preserve">que </w:t>
            </w:r>
            <w:r w:rsidR="00A8335D">
              <w:rPr>
                <w:rFonts w:eastAsia="Times New Roman" w:cstheme="minorHAnsi"/>
                <w:color w:val="000000"/>
                <w:sz w:val="12"/>
                <w:szCs w:val="12"/>
                <w:lang w:eastAsia="es-CO"/>
              </w:rPr>
              <w:t>no se presenten proponentes al proceso</w:t>
            </w:r>
          </w:p>
        </w:tc>
        <w:tc>
          <w:tcPr>
            <w:tcW w:w="284" w:type="dxa"/>
            <w:shd w:val="clear" w:color="auto" w:fill="auto"/>
            <w:vAlign w:val="center"/>
          </w:tcPr>
          <w:p w14:paraId="54003B58" w14:textId="2287881B" w:rsidR="00D9381A" w:rsidRPr="0091552B" w:rsidRDefault="00D06D6C" w:rsidP="00D9381A">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2</w:t>
            </w:r>
          </w:p>
        </w:tc>
        <w:tc>
          <w:tcPr>
            <w:tcW w:w="283" w:type="dxa"/>
            <w:shd w:val="clear" w:color="auto" w:fill="auto"/>
            <w:vAlign w:val="center"/>
          </w:tcPr>
          <w:p w14:paraId="27F191FC" w14:textId="1FDC4D4C" w:rsidR="00D9381A" w:rsidRPr="0091552B" w:rsidRDefault="00D06D6C" w:rsidP="00D9381A">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2</w:t>
            </w:r>
          </w:p>
        </w:tc>
        <w:tc>
          <w:tcPr>
            <w:tcW w:w="284" w:type="dxa"/>
            <w:shd w:val="clear" w:color="auto" w:fill="auto"/>
            <w:vAlign w:val="center"/>
          </w:tcPr>
          <w:p w14:paraId="797A436A" w14:textId="127834C0" w:rsidR="00D9381A" w:rsidRPr="0091552B" w:rsidRDefault="00D06D6C" w:rsidP="00D9381A">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4</w:t>
            </w:r>
          </w:p>
        </w:tc>
        <w:tc>
          <w:tcPr>
            <w:tcW w:w="283" w:type="dxa"/>
            <w:shd w:val="clear" w:color="auto" w:fill="auto"/>
            <w:vAlign w:val="center"/>
          </w:tcPr>
          <w:p w14:paraId="627935AA" w14:textId="05133E40" w:rsidR="00D9381A" w:rsidRPr="0091552B" w:rsidRDefault="00DA0469" w:rsidP="00D9381A">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B</w:t>
            </w:r>
          </w:p>
        </w:tc>
        <w:tc>
          <w:tcPr>
            <w:tcW w:w="284" w:type="dxa"/>
            <w:shd w:val="clear" w:color="auto" w:fill="auto"/>
            <w:textDirection w:val="btLr"/>
            <w:vAlign w:val="center"/>
          </w:tcPr>
          <w:p w14:paraId="5F0C93D9" w14:textId="4FB9B10B" w:rsidR="00D9381A" w:rsidRPr="0091552B" w:rsidRDefault="00D06D6C" w:rsidP="00D9381A">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Entidad</w:t>
            </w:r>
          </w:p>
        </w:tc>
        <w:tc>
          <w:tcPr>
            <w:tcW w:w="1246" w:type="dxa"/>
            <w:shd w:val="clear" w:color="auto" w:fill="auto"/>
            <w:vAlign w:val="center"/>
          </w:tcPr>
          <w:p w14:paraId="0090C48D" w14:textId="55585E50" w:rsidR="00D9381A" w:rsidRPr="0091552B" w:rsidRDefault="00A509A9" w:rsidP="00504B74">
            <w:pPr>
              <w:spacing w:after="0" w:line="240" w:lineRule="auto"/>
              <w:jc w:val="center"/>
              <w:rPr>
                <w:rFonts w:eastAsia="Times New Roman" w:cstheme="minorHAnsi"/>
                <w:color w:val="000000"/>
                <w:sz w:val="12"/>
                <w:szCs w:val="12"/>
                <w:lang w:eastAsia="es-CO"/>
              </w:rPr>
            </w:pPr>
            <w:r w:rsidRPr="00A509A9">
              <w:rPr>
                <w:rFonts w:eastAsia="Times New Roman" w:cstheme="minorHAnsi"/>
                <w:color w:val="000000"/>
                <w:sz w:val="12"/>
                <w:szCs w:val="12"/>
                <w:lang w:eastAsia="es-CO"/>
              </w:rPr>
              <w:t xml:space="preserve">Solicitar cotizaciones a los potenciales proponentes que participan en este tipo de procesos, con el fin de obtener un número suficiente de </w:t>
            </w:r>
            <w:r>
              <w:rPr>
                <w:rFonts w:eastAsia="Times New Roman" w:cstheme="minorHAnsi"/>
                <w:color w:val="000000"/>
                <w:sz w:val="12"/>
                <w:szCs w:val="12"/>
                <w:lang w:eastAsia="es-CO"/>
              </w:rPr>
              <w:t>cotizaciones</w:t>
            </w:r>
            <w:r w:rsidRPr="00A509A9">
              <w:rPr>
                <w:rFonts w:eastAsia="Times New Roman" w:cstheme="minorHAnsi"/>
                <w:color w:val="000000"/>
                <w:sz w:val="12"/>
                <w:szCs w:val="12"/>
                <w:lang w:eastAsia="es-CO"/>
              </w:rPr>
              <w:t xml:space="preserve"> que permita establecer precios de referencia o precios techo confiables. Para ello, es importante que las cotizaciones presenten una dispersión moderada, de manera que reflejen las condiciones reales del mercado y proporcionen una base objetiva.</w:t>
            </w:r>
          </w:p>
        </w:tc>
        <w:tc>
          <w:tcPr>
            <w:tcW w:w="283" w:type="dxa"/>
            <w:shd w:val="clear" w:color="auto" w:fill="auto"/>
            <w:vAlign w:val="center"/>
          </w:tcPr>
          <w:p w14:paraId="4CD10B18" w14:textId="5E2AF9F3" w:rsidR="00D9381A" w:rsidRPr="0091552B" w:rsidRDefault="00D06D6C" w:rsidP="00D9381A">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2</w:t>
            </w:r>
          </w:p>
        </w:tc>
        <w:tc>
          <w:tcPr>
            <w:tcW w:w="284" w:type="dxa"/>
            <w:shd w:val="clear" w:color="auto" w:fill="auto"/>
            <w:vAlign w:val="center"/>
          </w:tcPr>
          <w:p w14:paraId="0AA38891" w14:textId="3C3A0A3A" w:rsidR="00D9381A" w:rsidRPr="0091552B" w:rsidRDefault="00D06D6C" w:rsidP="00D9381A">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1</w:t>
            </w:r>
          </w:p>
        </w:tc>
        <w:tc>
          <w:tcPr>
            <w:tcW w:w="283" w:type="dxa"/>
            <w:shd w:val="clear" w:color="auto" w:fill="auto"/>
            <w:vAlign w:val="center"/>
          </w:tcPr>
          <w:p w14:paraId="3EBAD062" w14:textId="3C9E01E3" w:rsidR="00D9381A" w:rsidRPr="0091552B" w:rsidRDefault="00D06D6C" w:rsidP="00D9381A">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3</w:t>
            </w:r>
          </w:p>
        </w:tc>
        <w:tc>
          <w:tcPr>
            <w:tcW w:w="284" w:type="dxa"/>
            <w:shd w:val="clear" w:color="auto" w:fill="auto"/>
            <w:vAlign w:val="center"/>
          </w:tcPr>
          <w:p w14:paraId="1FD911CD" w14:textId="3DBAE6A5" w:rsidR="00D9381A" w:rsidRPr="0091552B" w:rsidRDefault="00970E3E" w:rsidP="00D9381A">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B</w:t>
            </w:r>
          </w:p>
        </w:tc>
        <w:tc>
          <w:tcPr>
            <w:tcW w:w="283" w:type="dxa"/>
            <w:shd w:val="clear" w:color="auto" w:fill="auto"/>
            <w:textDirection w:val="btLr"/>
            <w:vAlign w:val="center"/>
          </w:tcPr>
          <w:p w14:paraId="658CA2E9" w14:textId="619B0422" w:rsidR="00D9381A" w:rsidRPr="0091552B" w:rsidRDefault="00917C6F" w:rsidP="00D9381A">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NO</w:t>
            </w:r>
          </w:p>
        </w:tc>
        <w:tc>
          <w:tcPr>
            <w:tcW w:w="459" w:type="dxa"/>
            <w:shd w:val="clear" w:color="auto" w:fill="auto"/>
            <w:textDirection w:val="btLr"/>
            <w:vAlign w:val="center"/>
          </w:tcPr>
          <w:p w14:paraId="5F52C2BF" w14:textId="23EA4DB6" w:rsidR="00D9381A" w:rsidRPr="0091552B" w:rsidRDefault="00D06D6C" w:rsidP="00D9381A">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DIRECCION CORPORATIVA – EQUIPO ESTRUCTURADOR</w:t>
            </w:r>
          </w:p>
        </w:tc>
        <w:tc>
          <w:tcPr>
            <w:tcW w:w="686" w:type="dxa"/>
            <w:shd w:val="clear" w:color="auto" w:fill="auto"/>
            <w:textDirection w:val="btLr"/>
            <w:vAlign w:val="center"/>
          </w:tcPr>
          <w:p w14:paraId="05060E21" w14:textId="28215946" w:rsidR="00D9381A" w:rsidRPr="0091552B" w:rsidRDefault="00D06D6C" w:rsidP="00D9381A">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 xml:space="preserve">CUANDO SE ESTRUCTURA LOS PRECIOS TECHO DE REFERENCIA </w:t>
            </w:r>
          </w:p>
        </w:tc>
        <w:tc>
          <w:tcPr>
            <w:tcW w:w="698" w:type="dxa"/>
            <w:shd w:val="clear" w:color="auto" w:fill="auto"/>
            <w:textDirection w:val="btLr"/>
            <w:vAlign w:val="center"/>
          </w:tcPr>
          <w:p w14:paraId="5458BB50" w14:textId="4CB89481" w:rsidR="00D9381A" w:rsidRPr="0091552B" w:rsidRDefault="00D06D6C" w:rsidP="00D9381A">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 xml:space="preserve">HASTA LA PUBLICACION DEL PROCESO DE SELECCIÓN </w:t>
            </w:r>
          </w:p>
        </w:tc>
        <w:tc>
          <w:tcPr>
            <w:tcW w:w="660" w:type="dxa"/>
            <w:shd w:val="clear" w:color="auto" w:fill="auto"/>
            <w:textDirection w:val="btLr"/>
            <w:vAlign w:val="center"/>
          </w:tcPr>
          <w:p w14:paraId="6B16D629" w14:textId="48B4F3D2" w:rsidR="00D9381A" w:rsidRPr="0091552B" w:rsidRDefault="00D06D6C" w:rsidP="00D9381A">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 xml:space="preserve">OBSERVACIONES DE LOS PROPONENTES INTERESADOS </w:t>
            </w:r>
          </w:p>
        </w:tc>
        <w:tc>
          <w:tcPr>
            <w:tcW w:w="686" w:type="dxa"/>
            <w:shd w:val="clear" w:color="auto" w:fill="auto"/>
            <w:textDirection w:val="btLr"/>
            <w:vAlign w:val="center"/>
          </w:tcPr>
          <w:p w14:paraId="6622C486" w14:textId="7294D370" w:rsidR="00D9381A" w:rsidRPr="0091552B" w:rsidRDefault="00D06D6C" w:rsidP="00D06D6C">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 xml:space="preserve">DURANTE LA ETAPA DE </w:t>
            </w:r>
            <w:r w:rsidR="00E154B5" w:rsidRPr="0091552B">
              <w:rPr>
                <w:rFonts w:eastAsia="Times New Roman" w:cstheme="minorHAnsi"/>
                <w:color w:val="000000"/>
                <w:sz w:val="10"/>
                <w:szCs w:val="10"/>
                <w:lang w:eastAsia="es-CO"/>
              </w:rPr>
              <w:t xml:space="preserve">PUBLICACION Y CIERRE DEL PROCESO </w:t>
            </w:r>
          </w:p>
        </w:tc>
      </w:tr>
      <w:tr w:rsidR="000F7EE9" w:rsidRPr="0091552B" w14:paraId="52A12423" w14:textId="77777777" w:rsidTr="00107AAF">
        <w:trPr>
          <w:cantSplit/>
          <w:trHeight w:val="1769"/>
        </w:trPr>
        <w:tc>
          <w:tcPr>
            <w:tcW w:w="330" w:type="dxa"/>
            <w:shd w:val="clear" w:color="auto" w:fill="auto"/>
            <w:textDirection w:val="btLr"/>
            <w:vAlign w:val="center"/>
          </w:tcPr>
          <w:p w14:paraId="57018EF2" w14:textId="0C854588" w:rsidR="000F7EE9" w:rsidRDefault="00553D79" w:rsidP="000F7EE9">
            <w:pPr>
              <w:spacing w:after="0" w:line="240" w:lineRule="auto"/>
              <w:ind w:left="113" w:right="113"/>
              <w:jc w:val="center"/>
              <w:rPr>
                <w:rFonts w:eastAsia="Times New Roman" w:cstheme="minorHAnsi"/>
                <w:color w:val="000000"/>
                <w:sz w:val="12"/>
                <w:szCs w:val="12"/>
                <w:lang w:eastAsia="es-CO"/>
              </w:rPr>
            </w:pPr>
            <w:r>
              <w:rPr>
                <w:rFonts w:eastAsia="Times New Roman" w:cstheme="minorHAnsi"/>
                <w:color w:val="000000"/>
                <w:sz w:val="12"/>
                <w:szCs w:val="12"/>
                <w:lang w:eastAsia="es-CO"/>
              </w:rPr>
              <w:lastRenderedPageBreak/>
              <w:t>4</w:t>
            </w:r>
          </w:p>
        </w:tc>
        <w:tc>
          <w:tcPr>
            <w:tcW w:w="237" w:type="dxa"/>
            <w:shd w:val="clear" w:color="auto" w:fill="auto"/>
            <w:textDirection w:val="btLr"/>
            <w:vAlign w:val="center"/>
          </w:tcPr>
          <w:p w14:paraId="71D5BBC5" w14:textId="1CE1A4DE" w:rsidR="000F7EE9" w:rsidRPr="0091552B" w:rsidRDefault="000F7EE9" w:rsidP="000F7EE9">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General</w:t>
            </w:r>
          </w:p>
        </w:tc>
        <w:tc>
          <w:tcPr>
            <w:tcW w:w="284" w:type="dxa"/>
            <w:shd w:val="clear" w:color="auto" w:fill="auto"/>
            <w:textDirection w:val="btLr"/>
            <w:vAlign w:val="center"/>
          </w:tcPr>
          <w:p w14:paraId="2F9156F3" w14:textId="177EA2C1" w:rsidR="000F7EE9" w:rsidRDefault="000F7EE9" w:rsidP="000F7EE9">
            <w:pPr>
              <w:spacing w:after="0" w:line="240" w:lineRule="auto"/>
              <w:ind w:left="113" w:right="113"/>
              <w:jc w:val="center"/>
              <w:rPr>
                <w:rFonts w:eastAsia="Times New Roman" w:cstheme="minorHAnsi"/>
                <w:color w:val="000000"/>
                <w:sz w:val="12"/>
                <w:szCs w:val="12"/>
                <w:lang w:eastAsia="es-CO"/>
              </w:rPr>
            </w:pPr>
            <w:r>
              <w:rPr>
                <w:rFonts w:eastAsia="Times New Roman" w:cstheme="minorHAnsi"/>
                <w:color w:val="000000"/>
                <w:sz w:val="12"/>
                <w:szCs w:val="12"/>
                <w:lang w:eastAsia="es-CO"/>
              </w:rPr>
              <w:t>Interno</w:t>
            </w:r>
          </w:p>
        </w:tc>
        <w:tc>
          <w:tcPr>
            <w:tcW w:w="284" w:type="dxa"/>
            <w:shd w:val="clear" w:color="auto" w:fill="auto"/>
            <w:textDirection w:val="btLr"/>
            <w:vAlign w:val="center"/>
          </w:tcPr>
          <w:p w14:paraId="75C16EC8" w14:textId="7036923D" w:rsidR="000F7EE9" w:rsidRDefault="000F7EE9" w:rsidP="000F7EE9">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Planeación</w:t>
            </w:r>
          </w:p>
        </w:tc>
        <w:tc>
          <w:tcPr>
            <w:tcW w:w="425" w:type="dxa"/>
            <w:shd w:val="clear" w:color="auto" w:fill="auto"/>
            <w:textDirection w:val="btLr"/>
            <w:vAlign w:val="center"/>
          </w:tcPr>
          <w:p w14:paraId="18C3EBF0" w14:textId="577BDC2D" w:rsidR="000F7EE9" w:rsidRPr="0091552B" w:rsidRDefault="000F7EE9" w:rsidP="000F7EE9">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De Estructuración</w:t>
            </w:r>
          </w:p>
        </w:tc>
        <w:tc>
          <w:tcPr>
            <w:tcW w:w="1276" w:type="dxa"/>
            <w:shd w:val="clear" w:color="auto" w:fill="auto"/>
            <w:vAlign w:val="center"/>
          </w:tcPr>
          <w:p w14:paraId="2F3F24A4" w14:textId="0B85958A" w:rsidR="000F7EE9" w:rsidRPr="0091552B" w:rsidRDefault="000F7EE9" w:rsidP="000F7EE9">
            <w:pPr>
              <w:spacing w:after="0" w:line="240" w:lineRule="auto"/>
              <w:jc w:val="both"/>
              <w:rPr>
                <w:rFonts w:eastAsia="Times New Roman" w:cstheme="minorHAnsi"/>
                <w:bCs/>
                <w:color w:val="000000"/>
                <w:sz w:val="12"/>
                <w:szCs w:val="12"/>
                <w:lang w:eastAsia="es-CO"/>
              </w:rPr>
            </w:pPr>
            <w:r>
              <w:rPr>
                <w:rFonts w:eastAsia="Times New Roman" w:cstheme="minorHAnsi"/>
                <w:bCs/>
                <w:color w:val="000000"/>
                <w:sz w:val="12"/>
                <w:szCs w:val="12"/>
                <w:lang w:eastAsia="es-CO"/>
              </w:rPr>
              <w:t xml:space="preserve">Que no empate el nuevo contrato con el anterior </w:t>
            </w:r>
          </w:p>
        </w:tc>
        <w:tc>
          <w:tcPr>
            <w:tcW w:w="1275" w:type="dxa"/>
            <w:shd w:val="clear" w:color="auto" w:fill="auto"/>
            <w:vAlign w:val="center"/>
          </w:tcPr>
          <w:p w14:paraId="246D61E0" w14:textId="1F2DCDF9" w:rsidR="000F7EE9" w:rsidRPr="0091552B" w:rsidRDefault="00FD30D4" w:rsidP="000F7EE9">
            <w:pPr>
              <w:spacing w:after="0" w:line="240" w:lineRule="auto"/>
              <w:jc w:val="center"/>
              <w:rPr>
                <w:rFonts w:eastAsia="Times New Roman" w:cstheme="minorHAnsi"/>
                <w:color w:val="000000"/>
                <w:sz w:val="12"/>
                <w:szCs w:val="12"/>
                <w:lang w:val="es-ES" w:eastAsia="es-CO"/>
              </w:rPr>
            </w:pPr>
            <w:r>
              <w:rPr>
                <w:rFonts w:eastAsia="Times New Roman" w:cstheme="minorHAnsi"/>
                <w:color w:val="000000"/>
                <w:sz w:val="12"/>
                <w:szCs w:val="12"/>
                <w:lang w:eastAsia="es-CO"/>
              </w:rPr>
              <w:t xml:space="preserve">Que no se pueda </w:t>
            </w:r>
            <w:r w:rsidR="00C00218">
              <w:rPr>
                <w:rFonts w:eastAsia="Times New Roman" w:cstheme="minorHAnsi"/>
                <w:color w:val="000000"/>
                <w:sz w:val="12"/>
                <w:szCs w:val="12"/>
                <w:lang w:eastAsia="es-CO"/>
              </w:rPr>
              <w:t xml:space="preserve">realizar el seguimiento de los vehículos de la Entidad y no se tenga </w:t>
            </w:r>
            <w:r w:rsidR="00FA69A8">
              <w:rPr>
                <w:rFonts w:eastAsia="Times New Roman" w:cstheme="minorHAnsi"/>
                <w:color w:val="000000"/>
                <w:sz w:val="12"/>
                <w:szCs w:val="12"/>
                <w:lang w:eastAsia="es-CO"/>
              </w:rPr>
              <w:t>control</w:t>
            </w:r>
          </w:p>
        </w:tc>
        <w:tc>
          <w:tcPr>
            <w:tcW w:w="284" w:type="dxa"/>
            <w:shd w:val="clear" w:color="auto" w:fill="auto"/>
            <w:vAlign w:val="center"/>
          </w:tcPr>
          <w:p w14:paraId="13508DFE" w14:textId="41176623" w:rsidR="000F7EE9" w:rsidRPr="0091552B" w:rsidRDefault="000F7EE9" w:rsidP="000F7EE9">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3</w:t>
            </w:r>
          </w:p>
        </w:tc>
        <w:tc>
          <w:tcPr>
            <w:tcW w:w="283" w:type="dxa"/>
            <w:shd w:val="clear" w:color="auto" w:fill="auto"/>
            <w:vAlign w:val="center"/>
          </w:tcPr>
          <w:p w14:paraId="146404EB" w14:textId="39B6201C" w:rsidR="000F7EE9" w:rsidRPr="0091552B" w:rsidRDefault="000F7EE9" w:rsidP="000F7EE9">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3</w:t>
            </w:r>
          </w:p>
        </w:tc>
        <w:tc>
          <w:tcPr>
            <w:tcW w:w="284" w:type="dxa"/>
            <w:shd w:val="clear" w:color="auto" w:fill="auto"/>
            <w:vAlign w:val="center"/>
          </w:tcPr>
          <w:p w14:paraId="5C1D7553" w14:textId="1AFAB262" w:rsidR="000F7EE9" w:rsidRPr="0091552B" w:rsidRDefault="000F7EE9" w:rsidP="000F7EE9">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6</w:t>
            </w:r>
          </w:p>
        </w:tc>
        <w:tc>
          <w:tcPr>
            <w:tcW w:w="283" w:type="dxa"/>
            <w:shd w:val="clear" w:color="auto" w:fill="auto"/>
            <w:vAlign w:val="center"/>
          </w:tcPr>
          <w:p w14:paraId="712AD5B4" w14:textId="1E9A15C5" w:rsidR="000F7EE9" w:rsidRPr="0091552B" w:rsidRDefault="000F7EE9" w:rsidP="000F7EE9">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A</w:t>
            </w:r>
          </w:p>
        </w:tc>
        <w:tc>
          <w:tcPr>
            <w:tcW w:w="284" w:type="dxa"/>
            <w:shd w:val="clear" w:color="auto" w:fill="auto"/>
            <w:textDirection w:val="btLr"/>
            <w:vAlign w:val="center"/>
          </w:tcPr>
          <w:p w14:paraId="13555174" w14:textId="1841FAF0" w:rsidR="000F7EE9" w:rsidRPr="0091552B" w:rsidRDefault="000F7EE9" w:rsidP="000F7EE9">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Entidad</w:t>
            </w:r>
          </w:p>
        </w:tc>
        <w:tc>
          <w:tcPr>
            <w:tcW w:w="1246" w:type="dxa"/>
            <w:shd w:val="clear" w:color="auto" w:fill="auto"/>
            <w:vAlign w:val="center"/>
          </w:tcPr>
          <w:p w14:paraId="4B229ABE" w14:textId="725436BD" w:rsidR="000F7EE9" w:rsidRPr="0091552B" w:rsidRDefault="000F7EE9" w:rsidP="000F7EE9">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 xml:space="preserve">Realizar una adecuada planeación de parte de los responsables de la ejecución y de establecer las necesidades de manera que se tenga en cuenta los tiempos y se establezca un cronograma y se cumpla con cada una de las etapas </w:t>
            </w:r>
            <w:r w:rsidR="005D203B">
              <w:rPr>
                <w:rFonts w:eastAsia="Times New Roman" w:cstheme="minorHAnsi"/>
                <w:color w:val="000000"/>
                <w:sz w:val="12"/>
                <w:szCs w:val="12"/>
                <w:lang w:eastAsia="es-CO"/>
              </w:rPr>
              <w:t>establecidas</w:t>
            </w:r>
          </w:p>
        </w:tc>
        <w:tc>
          <w:tcPr>
            <w:tcW w:w="283" w:type="dxa"/>
            <w:shd w:val="clear" w:color="auto" w:fill="auto"/>
            <w:vAlign w:val="center"/>
          </w:tcPr>
          <w:p w14:paraId="09974F6E" w14:textId="69A491E3" w:rsidR="000F7EE9" w:rsidRPr="0091552B" w:rsidRDefault="00581B2F" w:rsidP="000F7EE9">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2</w:t>
            </w:r>
          </w:p>
        </w:tc>
        <w:tc>
          <w:tcPr>
            <w:tcW w:w="284" w:type="dxa"/>
            <w:shd w:val="clear" w:color="auto" w:fill="auto"/>
            <w:vAlign w:val="center"/>
          </w:tcPr>
          <w:p w14:paraId="0CCEF1BA" w14:textId="29307693" w:rsidR="000F7EE9" w:rsidRPr="0091552B" w:rsidRDefault="00FA69A8" w:rsidP="000F7EE9">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3</w:t>
            </w:r>
          </w:p>
        </w:tc>
        <w:tc>
          <w:tcPr>
            <w:tcW w:w="283" w:type="dxa"/>
            <w:shd w:val="clear" w:color="auto" w:fill="auto"/>
            <w:vAlign w:val="center"/>
          </w:tcPr>
          <w:p w14:paraId="7A1C19F9" w14:textId="473C59C8" w:rsidR="000F7EE9" w:rsidRPr="0091552B" w:rsidRDefault="00FA69A8" w:rsidP="000F7EE9">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5</w:t>
            </w:r>
          </w:p>
        </w:tc>
        <w:tc>
          <w:tcPr>
            <w:tcW w:w="284" w:type="dxa"/>
            <w:shd w:val="clear" w:color="auto" w:fill="auto"/>
            <w:vAlign w:val="center"/>
          </w:tcPr>
          <w:p w14:paraId="231D6882" w14:textId="35EE7BF5" w:rsidR="000F7EE9" w:rsidRPr="0091552B" w:rsidRDefault="00FA69A8" w:rsidP="000F7EE9">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M</w:t>
            </w:r>
          </w:p>
        </w:tc>
        <w:tc>
          <w:tcPr>
            <w:tcW w:w="283" w:type="dxa"/>
            <w:shd w:val="clear" w:color="auto" w:fill="auto"/>
            <w:textDirection w:val="btLr"/>
            <w:vAlign w:val="center"/>
          </w:tcPr>
          <w:p w14:paraId="3A3F113A" w14:textId="3CD3FCFD" w:rsidR="000F7EE9" w:rsidRPr="0091552B" w:rsidRDefault="00581B2F" w:rsidP="000F7EE9">
            <w:pPr>
              <w:spacing w:after="0" w:line="240" w:lineRule="auto"/>
              <w:ind w:left="113" w:right="113"/>
              <w:jc w:val="center"/>
              <w:rPr>
                <w:rFonts w:eastAsia="Times New Roman" w:cstheme="minorHAnsi"/>
                <w:color w:val="000000"/>
                <w:sz w:val="12"/>
                <w:szCs w:val="12"/>
                <w:lang w:eastAsia="es-CO"/>
              </w:rPr>
            </w:pPr>
            <w:r>
              <w:rPr>
                <w:rFonts w:eastAsia="Times New Roman" w:cstheme="minorHAnsi"/>
                <w:color w:val="000000"/>
                <w:sz w:val="12"/>
                <w:szCs w:val="12"/>
                <w:lang w:eastAsia="es-CO"/>
              </w:rPr>
              <w:t>NO</w:t>
            </w:r>
          </w:p>
        </w:tc>
        <w:tc>
          <w:tcPr>
            <w:tcW w:w="459" w:type="dxa"/>
            <w:shd w:val="clear" w:color="auto" w:fill="auto"/>
            <w:textDirection w:val="btLr"/>
            <w:vAlign w:val="center"/>
          </w:tcPr>
          <w:p w14:paraId="2084BB49" w14:textId="28E69953" w:rsidR="000F7EE9" w:rsidRPr="0091552B" w:rsidRDefault="00581B2F" w:rsidP="000F7EE9">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 xml:space="preserve">DIRECCION CORPORATIVA – </w:t>
            </w:r>
            <w:r w:rsidR="005A4EE1">
              <w:rPr>
                <w:rFonts w:eastAsia="Times New Roman" w:cstheme="minorHAnsi"/>
                <w:color w:val="000000"/>
                <w:sz w:val="10"/>
                <w:szCs w:val="10"/>
                <w:lang w:eastAsia="es-CO"/>
              </w:rPr>
              <w:t xml:space="preserve">EQUIPO ESTRUCTURADOR </w:t>
            </w:r>
          </w:p>
        </w:tc>
        <w:tc>
          <w:tcPr>
            <w:tcW w:w="686" w:type="dxa"/>
            <w:shd w:val="clear" w:color="auto" w:fill="auto"/>
            <w:textDirection w:val="btLr"/>
            <w:vAlign w:val="center"/>
          </w:tcPr>
          <w:p w14:paraId="1F119180" w14:textId="1F069CBA" w:rsidR="000F7EE9" w:rsidRPr="0091552B" w:rsidRDefault="00653D89" w:rsidP="000F7EE9">
            <w:pPr>
              <w:spacing w:after="0" w:line="240" w:lineRule="auto"/>
              <w:ind w:left="113" w:right="113"/>
              <w:jc w:val="center"/>
              <w:rPr>
                <w:rFonts w:eastAsia="Times New Roman" w:cstheme="minorHAnsi"/>
                <w:color w:val="000000"/>
                <w:sz w:val="10"/>
                <w:szCs w:val="10"/>
                <w:lang w:eastAsia="es-CO"/>
              </w:rPr>
            </w:pPr>
            <w:r>
              <w:rPr>
                <w:rFonts w:eastAsia="Times New Roman" w:cstheme="minorHAnsi"/>
                <w:color w:val="000000"/>
                <w:sz w:val="10"/>
                <w:szCs w:val="10"/>
                <w:lang w:eastAsia="es-CO"/>
              </w:rPr>
              <w:t>DESDE LA PLANEACIÓN DE</w:t>
            </w:r>
            <w:r w:rsidR="00BC712A">
              <w:rPr>
                <w:rFonts w:eastAsia="Times New Roman" w:cstheme="minorHAnsi"/>
                <w:color w:val="000000"/>
                <w:sz w:val="10"/>
                <w:szCs w:val="10"/>
                <w:lang w:eastAsia="es-CO"/>
              </w:rPr>
              <w:t xml:space="preserve"> LAS FECHAS PARA </w:t>
            </w:r>
            <w:r w:rsidR="00AD14B9">
              <w:rPr>
                <w:rFonts w:eastAsia="Times New Roman" w:cstheme="minorHAnsi"/>
                <w:color w:val="000000"/>
                <w:sz w:val="10"/>
                <w:szCs w:val="10"/>
                <w:lang w:eastAsia="es-CO"/>
              </w:rPr>
              <w:t>ADJUDICAR EL CONTRATO</w:t>
            </w:r>
          </w:p>
        </w:tc>
        <w:tc>
          <w:tcPr>
            <w:tcW w:w="698" w:type="dxa"/>
            <w:shd w:val="clear" w:color="auto" w:fill="auto"/>
            <w:textDirection w:val="btLr"/>
            <w:vAlign w:val="center"/>
          </w:tcPr>
          <w:p w14:paraId="000794E6" w14:textId="610BC8B5" w:rsidR="000F7EE9" w:rsidRPr="0091552B" w:rsidRDefault="008B59A6" w:rsidP="000F7EE9">
            <w:pPr>
              <w:spacing w:after="0" w:line="240" w:lineRule="auto"/>
              <w:ind w:left="113" w:right="113"/>
              <w:jc w:val="center"/>
              <w:rPr>
                <w:rFonts w:eastAsia="Times New Roman" w:cstheme="minorHAnsi"/>
                <w:color w:val="000000"/>
                <w:sz w:val="10"/>
                <w:szCs w:val="10"/>
                <w:lang w:eastAsia="es-CO"/>
              </w:rPr>
            </w:pPr>
            <w:r>
              <w:rPr>
                <w:rFonts w:eastAsia="Times New Roman" w:cstheme="minorHAnsi"/>
                <w:color w:val="000000"/>
                <w:sz w:val="10"/>
                <w:szCs w:val="10"/>
                <w:lang w:eastAsia="es-CO"/>
              </w:rPr>
              <w:t xml:space="preserve">HASTA LA ESTREGA DE LOS DOCUMENTOS </w:t>
            </w:r>
            <w:r w:rsidR="007035CA">
              <w:rPr>
                <w:rFonts w:eastAsia="Times New Roman" w:cstheme="minorHAnsi"/>
                <w:color w:val="000000"/>
                <w:sz w:val="10"/>
                <w:szCs w:val="10"/>
                <w:lang w:eastAsia="es-CO"/>
              </w:rPr>
              <w:t xml:space="preserve">DEL </w:t>
            </w:r>
            <w:proofErr w:type="gramStart"/>
            <w:r>
              <w:rPr>
                <w:rFonts w:eastAsia="Times New Roman" w:cstheme="minorHAnsi"/>
                <w:color w:val="000000"/>
                <w:sz w:val="10"/>
                <w:szCs w:val="10"/>
                <w:lang w:eastAsia="es-CO"/>
              </w:rPr>
              <w:t>CONTRAT</w:t>
            </w:r>
            <w:r w:rsidR="006F13D2">
              <w:rPr>
                <w:rFonts w:eastAsia="Times New Roman" w:cstheme="minorHAnsi"/>
                <w:color w:val="000000"/>
                <w:sz w:val="10"/>
                <w:szCs w:val="10"/>
                <w:lang w:eastAsia="es-CO"/>
              </w:rPr>
              <w:t xml:space="preserve">O </w:t>
            </w:r>
            <w:r w:rsidR="00D42B01">
              <w:rPr>
                <w:rFonts w:eastAsia="Times New Roman" w:cstheme="minorHAnsi"/>
                <w:color w:val="000000"/>
                <w:sz w:val="10"/>
                <w:szCs w:val="10"/>
                <w:lang w:eastAsia="es-CO"/>
              </w:rPr>
              <w:t xml:space="preserve"> PARA</w:t>
            </w:r>
            <w:proofErr w:type="gramEnd"/>
            <w:r w:rsidR="00D42B01">
              <w:rPr>
                <w:rFonts w:eastAsia="Times New Roman" w:cstheme="minorHAnsi"/>
                <w:color w:val="000000"/>
                <w:sz w:val="10"/>
                <w:szCs w:val="10"/>
                <w:lang w:eastAsia="es-CO"/>
              </w:rPr>
              <w:t xml:space="preserve"> SU PUBLICACION</w:t>
            </w:r>
          </w:p>
        </w:tc>
        <w:tc>
          <w:tcPr>
            <w:tcW w:w="660" w:type="dxa"/>
            <w:shd w:val="clear" w:color="auto" w:fill="auto"/>
            <w:textDirection w:val="btLr"/>
            <w:vAlign w:val="center"/>
          </w:tcPr>
          <w:p w14:paraId="3DE7F447" w14:textId="11FB5DAA" w:rsidR="000F7EE9" w:rsidRPr="0091552B" w:rsidRDefault="002C380E" w:rsidP="000F7EE9">
            <w:pPr>
              <w:spacing w:after="0" w:line="240" w:lineRule="auto"/>
              <w:ind w:left="113" w:right="113"/>
              <w:jc w:val="center"/>
              <w:rPr>
                <w:rFonts w:eastAsia="Times New Roman" w:cstheme="minorHAnsi"/>
                <w:color w:val="000000"/>
                <w:sz w:val="10"/>
                <w:szCs w:val="10"/>
                <w:lang w:eastAsia="es-CO"/>
              </w:rPr>
            </w:pPr>
            <w:r>
              <w:rPr>
                <w:rFonts w:eastAsia="Times New Roman" w:cstheme="minorHAnsi"/>
                <w:color w:val="000000"/>
                <w:sz w:val="10"/>
                <w:szCs w:val="10"/>
                <w:lang w:eastAsia="es-CO"/>
              </w:rPr>
              <w:t>CON EL CRO</w:t>
            </w:r>
            <w:r w:rsidR="00422EC6">
              <w:rPr>
                <w:rFonts w:eastAsia="Times New Roman" w:cstheme="minorHAnsi"/>
                <w:color w:val="000000"/>
                <w:sz w:val="10"/>
                <w:szCs w:val="10"/>
                <w:lang w:eastAsia="es-CO"/>
              </w:rPr>
              <w:t xml:space="preserve">NOGRMA DE LOS PROCESOS DE LA DIRECION CORPORATIVA </w:t>
            </w:r>
          </w:p>
        </w:tc>
        <w:tc>
          <w:tcPr>
            <w:tcW w:w="686" w:type="dxa"/>
            <w:shd w:val="clear" w:color="auto" w:fill="auto"/>
            <w:textDirection w:val="btLr"/>
            <w:vAlign w:val="center"/>
          </w:tcPr>
          <w:p w14:paraId="06930E88" w14:textId="60B4611B" w:rsidR="000F7EE9" w:rsidRPr="0091552B" w:rsidRDefault="00E92806" w:rsidP="000F7EE9">
            <w:pPr>
              <w:spacing w:after="0" w:line="240" w:lineRule="auto"/>
              <w:ind w:left="113" w:right="113"/>
              <w:jc w:val="center"/>
              <w:rPr>
                <w:rFonts w:eastAsia="Times New Roman" w:cstheme="minorHAnsi"/>
                <w:color w:val="000000"/>
                <w:sz w:val="10"/>
                <w:szCs w:val="10"/>
                <w:lang w:eastAsia="es-CO"/>
              </w:rPr>
            </w:pPr>
            <w:r>
              <w:rPr>
                <w:rFonts w:eastAsia="Times New Roman" w:cstheme="minorHAnsi"/>
                <w:color w:val="000000"/>
                <w:sz w:val="10"/>
                <w:szCs w:val="10"/>
                <w:lang w:eastAsia="es-CO"/>
              </w:rPr>
              <w:t>HASTA LA ADJUDICACION DEL CONTRATO</w:t>
            </w:r>
          </w:p>
        </w:tc>
      </w:tr>
      <w:tr w:rsidR="000F7EE9" w:rsidRPr="0091552B" w14:paraId="0F4F1171" w14:textId="77777777" w:rsidTr="00107AAF">
        <w:trPr>
          <w:cantSplit/>
          <w:trHeight w:val="1769"/>
        </w:trPr>
        <w:tc>
          <w:tcPr>
            <w:tcW w:w="330" w:type="dxa"/>
            <w:shd w:val="clear" w:color="auto" w:fill="auto"/>
            <w:textDirection w:val="btLr"/>
            <w:vAlign w:val="center"/>
          </w:tcPr>
          <w:p w14:paraId="343DAC55" w14:textId="07B4914C" w:rsidR="000F7EE9" w:rsidRPr="0091552B" w:rsidRDefault="00D42B01" w:rsidP="000F7EE9">
            <w:pPr>
              <w:spacing w:after="0" w:line="240" w:lineRule="auto"/>
              <w:ind w:left="113" w:right="113"/>
              <w:jc w:val="center"/>
              <w:rPr>
                <w:rFonts w:eastAsia="Times New Roman" w:cstheme="minorHAnsi"/>
                <w:color w:val="000000"/>
                <w:sz w:val="12"/>
                <w:szCs w:val="12"/>
                <w:lang w:eastAsia="es-CO"/>
              </w:rPr>
            </w:pPr>
            <w:r>
              <w:rPr>
                <w:rFonts w:eastAsia="Times New Roman" w:cstheme="minorHAnsi"/>
                <w:color w:val="000000"/>
                <w:sz w:val="12"/>
                <w:szCs w:val="12"/>
                <w:lang w:eastAsia="es-CO"/>
              </w:rPr>
              <w:t>5</w:t>
            </w:r>
          </w:p>
        </w:tc>
        <w:tc>
          <w:tcPr>
            <w:tcW w:w="237" w:type="dxa"/>
            <w:shd w:val="clear" w:color="auto" w:fill="auto"/>
            <w:textDirection w:val="btLr"/>
            <w:vAlign w:val="center"/>
          </w:tcPr>
          <w:p w14:paraId="3D091857" w14:textId="4A96998C" w:rsidR="000F7EE9" w:rsidRPr="0091552B" w:rsidRDefault="000F7EE9" w:rsidP="000F7EE9">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Específico</w:t>
            </w:r>
          </w:p>
        </w:tc>
        <w:tc>
          <w:tcPr>
            <w:tcW w:w="284" w:type="dxa"/>
            <w:shd w:val="clear" w:color="auto" w:fill="auto"/>
            <w:textDirection w:val="btLr"/>
            <w:vAlign w:val="center"/>
          </w:tcPr>
          <w:p w14:paraId="20F784D2" w14:textId="3CFF39EE" w:rsidR="000F7EE9" w:rsidRPr="0091552B" w:rsidRDefault="000F7EE9" w:rsidP="000F7EE9">
            <w:pPr>
              <w:spacing w:after="0" w:line="240" w:lineRule="auto"/>
              <w:ind w:left="113" w:right="113"/>
              <w:jc w:val="center"/>
              <w:rPr>
                <w:rFonts w:eastAsia="Times New Roman" w:cstheme="minorHAnsi"/>
                <w:color w:val="000000"/>
                <w:sz w:val="12"/>
                <w:szCs w:val="12"/>
                <w:lang w:eastAsia="es-CO"/>
              </w:rPr>
            </w:pPr>
            <w:r>
              <w:rPr>
                <w:rFonts w:eastAsia="Times New Roman" w:cstheme="minorHAnsi"/>
                <w:color w:val="000000"/>
                <w:sz w:val="12"/>
                <w:szCs w:val="12"/>
                <w:lang w:eastAsia="es-CO"/>
              </w:rPr>
              <w:t>Interno</w:t>
            </w:r>
          </w:p>
        </w:tc>
        <w:tc>
          <w:tcPr>
            <w:tcW w:w="284" w:type="dxa"/>
            <w:shd w:val="clear" w:color="auto" w:fill="auto"/>
            <w:textDirection w:val="btLr"/>
            <w:vAlign w:val="center"/>
          </w:tcPr>
          <w:p w14:paraId="52AF1D24" w14:textId="77CC3E9B" w:rsidR="000F7EE9" w:rsidRPr="0091552B" w:rsidRDefault="000F7EE9" w:rsidP="000F7EE9">
            <w:pPr>
              <w:spacing w:after="0" w:line="240" w:lineRule="auto"/>
              <w:ind w:left="113" w:right="113"/>
              <w:jc w:val="center"/>
              <w:rPr>
                <w:rFonts w:eastAsia="Times New Roman" w:cstheme="minorHAnsi"/>
                <w:color w:val="000000"/>
                <w:sz w:val="12"/>
                <w:szCs w:val="12"/>
                <w:lang w:eastAsia="es-CO"/>
              </w:rPr>
            </w:pPr>
            <w:r>
              <w:rPr>
                <w:rFonts w:eastAsia="Times New Roman" w:cstheme="minorHAnsi"/>
                <w:color w:val="000000"/>
                <w:sz w:val="12"/>
                <w:szCs w:val="12"/>
                <w:lang w:eastAsia="es-CO"/>
              </w:rPr>
              <w:t xml:space="preserve">Evaluación </w:t>
            </w:r>
          </w:p>
        </w:tc>
        <w:tc>
          <w:tcPr>
            <w:tcW w:w="425" w:type="dxa"/>
            <w:shd w:val="clear" w:color="auto" w:fill="auto"/>
            <w:textDirection w:val="btLr"/>
            <w:vAlign w:val="center"/>
          </w:tcPr>
          <w:p w14:paraId="22FDD867" w14:textId="3CC4F926" w:rsidR="000F7EE9" w:rsidRPr="0091552B" w:rsidRDefault="00D42B01" w:rsidP="000F7EE9">
            <w:pPr>
              <w:spacing w:after="0" w:line="240" w:lineRule="auto"/>
              <w:ind w:left="113" w:right="113"/>
              <w:jc w:val="center"/>
              <w:rPr>
                <w:rFonts w:eastAsia="Times New Roman" w:cstheme="minorHAnsi"/>
                <w:color w:val="000000"/>
                <w:sz w:val="12"/>
                <w:szCs w:val="12"/>
                <w:lang w:eastAsia="es-CO"/>
              </w:rPr>
            </w:pPr>
            <w:r>
              <w:rPr>
                <w:rFonts w:eastAsia="Times New Roman" w:cstheme="minorHAnsi"/>
                <w:color w:val="000000"/>
                <w:sz w:val="12"/>
                <w:szCs w:val="12"/>
                <w:lang w:eastAsia="es-CO"/>
              </w:rPr>
              <w:t xml:space="preserve">Procedimental </w:t>
            </w:r>
          </w:p>
        </w:tc>
        <w:tc>
          <w:tcPr>
            <w:tcW w:w="1276" w:type="dxa"/>
            <w:shd w:val="clear" w:color="auto" w:fill="auto"/>
            <w:vAlign w:val="center"/>
          </w:tcPr>
          <w:p w14:paraId="7F63B796" w14:textId="6F717436" w:rsidR="000F7EE9" w:rsidRPr="0091552B" w:rsidRDefault="000F7EE9" w:rsidP="000F7EE9">
            <w:pPr>
              <w:spacing w:after="0" w:line="240" w:lineRule="auto"/>
              <w:jc w:val="both"/>
              <w:rPr>
                <w:rFonts w:eastAsia="Times New Roman" w:cstheme="minorHAnsi"/>
                <w:bCs/>
                <w:color w:val="000000"/>
                <w:sz w:val="12"/>
                <w:szCs w:val="12"/>
                <w:lang w:val="es-ES" w:eastAsia="es-CO"/>
              </w:rPr>
            </w:pPr>
            <w:r w:rsidRPr="0091552B">
              <w:rPr>
                <w:rFonts w:eastAsia="Times New Roman" w:cstheme="minorHAnsi"/>
                <w:bCs/>
                <w:color w:val="000000"/>
                <w:sz w:val="12"/>
                <w:szCs w:val="12"/>
                <w:lang w:eastAsia="es-CO"/>
              </w:rPr>
              <w:t xml:space="preserve">Seleccionar un contratista que no cumpla con la totalidad de los requisitos solicitados por la Entidad. </w:t>
            </w:r>
          </w:p>
        </w:tc>
        <w:tc>
          <w:tcPr>
            <w:tcW w:w="1275" w:type="dxa"/>
            <w:shd w:val="clear" w:color="auto" w:fill="auto"/>
            <w:vAlign w:val="center"/>
          </w:tcPr>
          <w:p w14:paraId="2F870355" w14:textId="313CF150" w:rsidR="000F7EE9" w:rsidRPr="0091552B" w:rsidRDefault="000F7EE9" w:rsidP="000F7EE9">
            <w:pPr>
              <w:spacing w:after="0" w:line="240" w:lineRule="auto"/>
              <w:jc w:val="center"/>
              <w:rPr>
                <w:rFonts w:eastAsia="Times New Roman" w:cstheme="minorHAnsi"/>
                <w:color w:val="000000"/>
                <w:sz w:val="12"/>
                <w:szCs w:val="12"/>
                <w:lang w:val="es-ES" w:eastAsia="es-CO"/>
              </w:rPr>
            </w:pPr>
            <w:r w:rsidRPr="0091552B">
              <w:rPr>
                <w:rFonts w:eastAsia="Times New Roman" w:cstheme="minorHAnsi"/>
                <w:color w:val="000000"/>
                <w:sz w:val="12"/>
                <w:szCs w:val="12"/>
                <w:lang w:val="es-ES" w:eastAsia="es-CO"/>
              </w:rPr>
              <w:t>Reclamaciones por los demás proponentes y revocar el acto administrativo</w:t>
            </w:r>
          </w:p>
        </w:tc>
        <w:tc>
          <w:tcPr>
            <w:tcW w:w="284" w:type="dxa"/>
            <w:shd w:val="clear" w:color="auto" w:fill="auto"/>
            <w:vAlign w:val="center"/>
          </w:tcPr>
          <w:p w14:paraId="6997A7DF" w14:textId="1591EB31" w:rsidR="000F7EE9" w:rsidRPr="0091552B" w:rsidRDefault="000F7EE9" w:rsidP="000F7EE9">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2</w:t>
            </w:r>
          </w:p>
        </w:tc>
        <w:tc>
          <w:tcPr>
            <w:tcW w:w="283" w:type="dxa"/>
            <w:shd w:val="clear" w:color="auto" w:fill="auto"/>
            <w:vAlign w:val="center"/>
          </w:tcPr>
          <w:p w14:paraId="7A10079A" w14:textId="6C4DFDBA" w:rsidR="000F7EE9" w:rsidRPr="0091552B" w:rsidRDefault="000F7EE9" w:rsidP="000F7EE9">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2</w:t>
            </w:r>
          </w:p>
        </w:tc>
        <w:tc>
          <w:tcPr>
            <w:tcW w:w="284" w:type="dxa"/>
            <w:shd w:val="clear" w:color="auto" w:fill="auto"/>
            <w:vAlign w:val="center"/>
          </w:tcPr>
          <w:p w14:paraId="540086DF" w14:textId="67E61F56" w:rsidR="000F7EE9" w:rsidRPr="0091552B" w:rsidRDefault="000F7EE9" w:rsidP="000F7EE9">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4</w:t>
            </w:r>
          </w:p>
        </w:tc>
        <w:tc>
          <w:tcPr>
            <w:tcW w:w="283" w:type="dxa"/>
            <w:shd w:val="clear" w:color="auto" w:fill="auto"/>
            <w:vAlign w:val="center"/>
          </w:tcPr>
          <w:p w14:paraId="3342F074" w14:textId="0CA0F24F" w:rsidR="000F7EE9" w:rsidRPr="0091552B" w:rsidRDefault="000F7EE9" w:rsidP="000F7EE9">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B</w:t>
            </w:r>
          </w:p>
        </w:tc>
        <w:tc>
          <w:tcPr>
            <w:tcW w:w="284" w:type="dxa"/>
            <w:shd w:val="clear" w:color="auto" w:fill="auto"/>
            <w:textDirection w:val="btLr"/>
            <w:vAlign w:val="center"/>
          </w:tcPr>
          <w:p w14:paraId="2A0F6B02" w14:textId="760A195F" w:rsidR="000F7EE9" w:rsidRPr="0091552B" w:rsidRDefault="000F7EE9" w:rsidP="000F7EE9">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Entidad</w:t>
            </w:r>
          </w:p>
        </w:tc>
        <w:tc>
          <w:tcPr>
            <w:tcW w:w="1246" w:type="dxa"/>
            <w:shd w:val="clear" w:color="auto" w:fill="auto"/>
            <w:vAlign w:val="center"/>
          </w:tcPr>
          <w:p w14:paraId="2C88EF8A" w14:textId="3AE12119" w:rsidR="000F7EE9" w:rsidRPr="0091552B" w:rsidRDefault="000F7EE9" w:rsidP="000F7EE9">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El comité evaluador debe revisar cada uno de los requisitos habilitantes de manera que evite la materialización del riesgo y debe revisar y si es el caso confirmar las observaciones a la evaluación y si es necesario se debe realizar visitas</w:t>
            </w:r>
          </w:p>
        </w:tc>
        <w:tc>
          <w:tcPr>
            <w:tcW w:w="283" w:type="dxa"/>
            <w:shd w:val="clear" w:color="auto" w:fill="auto"/>
            <w:vAlign w:val="center"/>
          </w:tcPr>
          <w:p w14:paraId="1C5A435F" w14:textId="0F24CE0F" w:rsidR="000F7EE9" w:rsidRPr="0091552B" w:rsidRDefault="000F7EE9" w:rsidP="000F7EE9">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1</w:t>
            </w:r>
          </w:p>
        </w:tc>
        <w:tc>
          <w:tcPr>
            <w:tcW w:w="284" w:type="dxa"/>
            <w:shd w:val="clear" w:color="auto" w:fill="auto"/>
            <w:vAlign w:val="center"/>
          </w:tcPr>
          <w:p w14:paraId="4DD75CDE" w14:textId="6BDBE2DE" w:rsidR="000F7EE9" w:rsidRPr="0091552B" w:rsidRDefault="000F7EE9" w:rsidP="000F7EE9">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1</w:t>
            </w:r>
          </w:p>
        </w:tc>
        <w:tc>
          <w:tcPr>
            <w:tcW w:w="283" w:type="dxa"/>
            <w:shd w:val="clear" w:color="auto" w:fill="auto"/>
            <w:vAlign w:val="center"/>
          </w:tcPr>
          <w:p w14:paraId="5A1283D1" w14:textId="5806AACA" w:rsidR="000F7EE9" w:rsidRPr="0091552B" w:rsidRDefault="000F7EE9" w:rsidP="000F7EE9">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2</w:t>
            </w:r>
          </w:p>
        </w:tc>
        <w:tc>
          <w:tcPr>
            <w:tcW w:w="284" w:type="dxa"/>
            <w:shd w:val="clear" w:color="auto" w:fill="auto"/>
            <w:vAlign w:val="center"/>
          </w:tcPr>
          <w:p w14:paraId="1357DA98" w14:textId="6DF62D14" w:rsidR="000F7EE9" w:rsidRPr="0091552B" w:rsidRDefault="000F7EE9" w:rsidP="000F7EE9">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B</w:t>
            </w:r>
          </w:p>
        </w:tc>
        <w:tc>
          <w:tcPr>
            <w:tcW w:w="283" w:type="dxa"/>
            <w:shd w:val="clear" w:color="auto" w:fill="auto"/>
            <w:textDirection w:val="btLr"/>
            <w:vAlign w:val="center"/>
          </w:tcPr>
          <w:p w14:paraId="2C69C1C0" w14:textId="33E7EA83" w:rsidR="000F7EE9" w:rsidRPr="0091552B" w:rsidRDefault="000F7EE9" w:rsidP="000F7EE9">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NO</w:t>
            </w:r>
          </w:p>
        </w:tc>
        <w:tc>
          <w:tcPr>
            <w:tcW w:w="459" w:type="dxa"/>
            <w:shd w:val="clear" w:color="auto" w:fill="auto"/>
            <w:textDirection w:val="btLr"/>
            <w:vAlign w:val="center"/>
          </w:tcPr>
          <w:p w14:paraId="703AB5FE" w14:textId="4DFAACA9" w:rsidR="000F7EE9" w:rsidRPr="0091552B" w:rsidRDefault="000F7EE9" w:rsidP="000F7EE9">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COMITE EVALUADOR</w:t>
            </w:r>
          </w:p>
        </w:tc>
        <w:tc>
          <w:tcPr>
            <w:tcW w:w="686" w:type="dxa"/>
            <w:shd w:val="clear" w:color="auto" w:fill="auto"/>
            <w:textDirection w:val="btLr"/>
            <w:vAlign w:val="center"/>
          </w:tcPr>
          <w:p w14:paraId="1764C9E9" w14:textId="63AC27EA" w:rsidR="000F7EE9" w:rsidRPr="0091552B" w:rsidRDefault="000F7EE9" w:rsidP="000F7EE9">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DESDE EL CIERRE DEL PROCESO DE SELECCION</w:t>
            </w:r>
          </w:p>
        </w:tc>
        <w:tc>
          <w:tcPr>
            <w:tcW w:w="698" w:type="dxa"/>
            <w:shd w:val="clear" w:color="auto" w:fill="auto"/>
            <w:textDirection w:val="btLr"/>
            <w:vAlign w:val="center"/>
          </w:tcPr>
          <w:p w14:paraId="10A2B435" w14:textId="7B1F7C28" w:rsidR="000F7EE9" w:rsidRPr="0091552B" w:rsidRDefault="000F7EE9" w:rsidP="000F7EE9">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ANTES DE LA ADJUDICACION DEL CONTRATO</w:t>
            </w:r>
          </w:p>
        </w:tc>
        <w:tc>
          <w:tcPr>
            <w:tcW w:w="660" w:type="dxa"/>
            <w:shd w:val="clear" w:color="auto" w:fill="auto"/>
            <w:textDirection w:val="btLr"/>
            <w:vAlign w:val="center"/>
          </w:tcPr>
          <w:p w14:paraId="4CE81072" w14:textId="358DACF4" w:rsidR="000F7EE9" w:rsidRPr="0091552B" w:rsidRDefault="000F7EE9" w:rsidP="000F7EE9">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EVALUACIKONES TECNICA, JURIDICA, FINANCIERA Y ECONOMICA</w:t>
            </w:r>
          </w:p>
        </w:tc>
        <w:tc>
          <w:tcPr>
            <w:tcW w:w="686" w:type="dxa"/>
            <w:shd w:val="clear" w:color="auto" w:fill="auto"/>
            <w:textDirection w:val="btLr"/>
            <w:vAlign w:val="center"/>
          </w:tcPr>
          <w:p w14:paraId="7DCBD248" w14:textId="5A4F10AC" w:rsidR="000F7EE9" w:rsidRPr="0091552B" w:rsidRDefault="000F7EE9" w:rsidP="000F7EE9">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DURANTE LA ETAPA DE EVALUACION</w:t>
            </w:r>
          </w:p>
        </w:tc>
      </w:tr>
      <w:tr w:rsidR="000F7EE9" w:rsidRPr="0091552B" w14:paraId="6B142E49" w14:textId="77777777" w:rsidTr="009632F7">
        <w:trPr>
          <w:cantSplit/>
          <w:trHeight w:val="2576"/>
        </w:trPr>
        <w:tc>
          <w:tcPr>
            <w:tcW w:w="330" w:type="dxa"/>
            <w:shd w:val="clear" w:color="auto" w:fill="auto"/>
            <w:textDirection w:val="btLr"/>
            <w:vAlign w:val="center"/>
          </w:tcPr>
          <w:p w14:paraId="632D2BCE" w14:textId="45959B91" w:rsidR="000F7EE9" w:rsidRPr="0091552B" w:rsidRDefault="009A6E7C" w:rsidP="000F7EE9">
            <w:pPr>
              <w:spacing w:after="0" w:line="240" w:lineRule="auto"/>
              <w:ind w:left="113" w:right="113"/>
              <w:jc w:val="center"/>
              <w:rPr>
                <w:rFonts w:eastAsia="Times New Roman" w:cstheme="minorHAnsi"/>
                <w:color w:val="000000"/>
                <w:sz w:val="12"/>
                <w:szCs w:val="12"/>
                <w:lang w:eastAsia="es-CO"/>
              </w:rPr>
            </w:pPr>
            <w:r>
              <w:rPr>
                <w:rFonts w:eastAsia="Times New Roman" w:cstheme="minorHAnsi"/>
                <w:color w:val="000000"/>
                <w:sz w:val="12"/>
                <w:szCs w:val="12"/>
                <w:lang w:eastAsia="es-CO"/>
              </w:rPr>
              <w:t>6</w:t>
            </w:r>
          </w:p>
        </w:tc>
        <w:tc>
          <w:tcPr>
            <w:tcW w:w="237" w:type="dxa"/>
            <w:shd w:val="clear" w:color="auto" w:fill="auto"/>
            <w:textDirection w:val="btLr"/>
            <w:vAlign w:val="center"/>
          </w:tcPr>
          <w:p w14:paraId="56F675A5" w14:textId="77777777" w:rsidR="000F7EE9" w:rsidRPr="0091552B" w:rsidRDefault="000F7EE9" w:rsidP="000F7EE9">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General</w:t>
            </w:r>
          </w:p>
        </w:tc>
        <w:tc>
          <w:tcPr>
            <w:tcW w:w="284" w:type="dxa"/>
            <w:shd w:val="clear" w:color="auto" w:fill="auto"/>
            <w:textDirection w:val="btLr"/>
            <w:vAlign w:val="center"/>
          </w:tcPr>
          <w:p w14:paraId="480C25CA" w14:textId="51B6151E" w:rsidR="000F7EE9" w:rsidRPr="0091552B" w:rsidRDefault="000F7EE9" w:rsidP="000F7EE9">
            <w:pPr>
              <w:spacing w:after="0" w:line="240" w:lineRule="auto"/>
              <w:ind w:left="113" w:right="113"/>
              <w:jc w:val="center"/>
              <w:rPr>
                <w:rFonts w:eastAsia="Times New Roman" w:cstheme="minorHAnsi"/>
                <w:color w:val="000000"/>
                <w:sz w:val="12"/>
                <w:szCs w:val="12"/>
                <w:lang w:eastAsia="es-CO"/>
              </w:rPr>
            </w:pPr>
            <w:r>
              <w:rPr>
                <w:rFonts w:eastAsia="Times New Roman" w:cstheme="minorHAnsi"/>
                <w:color w:val="000000"/>
                <w:sz w:val="12"/>
                <w:szCs w:val="12"/>
                <w:lang w:eastAsia="es-CO"/>
              </w:rPr>
              <w:t>Interno</w:t>
            </w:r>
          </w:p>
        </w:tc>
        <w:tc>
          <w:tcPr>
            <w:tcW w:w="284" w:type="dxa"/>
            <w:shd w:val="clear" w:color="auto" w:fill="auto"/>
            <w:textDirection w:val="btLr"/>
            <w:vAlign w:val="center"/>
          </w:tcPr>
          <w:p w14:paraId="151290F9" w14:textId="587FBA80" w:rsidR="000F7EE9" w:rsidRPr="0091552B" w:rsidRDefault="000F7EE9" w:rsidP="000F7EE9">
            <w:pPr>
              <w:spacing w:after="0" w:line="240" w:lineRule="auto"/>
              <w:ind w:left="113" w:right="113"/>
              <w:jc w:val="center"/>
              <w:rPr>
                <w:rFonts w:eastAsia="Times New Roman" w:cstheme="minorHAnsi"/>
                <w:color w:val="000000"/>
                <w:sz w:val="12"/>
                <w:szCs w:val="12"/>
                <w:lang w:eastAsia="es-CO"/>
              </w:rPr>
            </w:pPr>
            <w:r>
              <w:rPr>
                <w:rFonts w:eastAsia="Times New Roman" w:cstheme="minorHAnsi"/>
                <w:color w:val="000000"/>
                <w:sz w:val="12"/>
                <w:szCs w:val="12"/>
                <w:lang w:eastAsia="es-CO"/>
              </w:rPr>
              <w:t>Evaluación</w:t>
            </w:r>
          </w:p>
        </w:tc>
        <w:tc>
          <w:tcPr>
            <w:tcW w:w="425" w:type="dxa"/>
            <w:shd w:val="clear" w:color="auto" w:fill="auto"/>
            <w:textDirection w:val="btLr"/>
            <w:vAlign w:val="center"/>
          </w:tcPr>
          <w:p w14:paraId="04506B17" w14:textId="674A22E0" w:rsidR="000F7EE9" w:rsidRPr="0091552B" w:rsidRDefault="000F7EE9" w:rsidP="000F7EE9">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 xml:space="preserve">Procedimental </w:t>
            </w:r>
          </w:p>
        </w:tc>
        <w:tc>
          <w:tcPr>
            <w:tcW w:w="1276" w:type="dxa"/>
            <w:shd w:val="clear" w:color="auto" w:fill="auto"/>
            <w:vAlign w:val="center"/>
          </w:tcPr>
          <w:p w14:paraId="1C290189" w14:textId="592CDC3D" w:rsidR="000F7EE9" w:rsidRPr="0091552B" w:rsidRDefault="000F7EE9" w:rsidP="000F7EE9">
            <w:pPr>
              <w:spacing w:after="0" w:line="240" w:lineRule="auto"/>
              <w:jc w:val="center"/>
              <w:rPr>
                <w:rFonts w:eastAsia="Times New Roman" w:cstheme="minorHAnsi"/>
                <w:bCs/>
                <w:color w:val="000000"/>
                <w:sz w:val="12"/>
                <w:szCs w:val="12"/>
                <w:lang w:val="es-ES" w:eastAsia="es-CO"/>
              </w:rPr>
            </w:pPr>
            <w:r w:rsidRPr="0091552B">
              <w:rPr>
                <w:rFonts w:eastAsia="Times New Roman" w:cstheme="minorHAnsi"/>
                <w:bCs/>
                <w:color w:val="000000"/>
                <w:sz w:val="12"/>
                <w:szCs w:val="12"/>
                <w:lang w:eastAsia="es-CO"/>
              </w:rPr>
              <w:t>Que se presenten ofertas artificialmente bajas.</w:t>
            </w:r>
          </w:p>
        </w:tc>
        <w:tc>
          <w:tcPr>
            <w:tcW w:w="1275" w:type="dxa"/>
            <w:shd w:val="clear" w:color="auto" w:fill="auto"/>
            <w:vAlign w:val="center"/>
          </w:tcPr>
          <w:p w14:paraId="6C2CB6BD" w14:textId="434713AB" w:rsidR="000F7EE9" w:rsidRPr="0091552B" w:rsidRDefault="000F7EE9" w:rsidP="000F7EE9">
            <w:pPr>
              <w:spacing w:after="0" w:line="240" w:lineRule="auto"/>
              <w:jc w:val="center"/>
              <w:rPr>
                <w:rFonts w:eastAsia="Times New Roman" w:cstheme="minorHAnsi"/>
                <w:color w:val="000000"/>
                <w:sz w:val="12"/>
                <w:szCs w:val="12"/>
                <w:lang w:val="es-ES" w:eastAsia="es-CO"/>
              </w:rPr>
            </w:pPr>
            <w:r w:rsidRPr="0091552B">
              <w:rPr>
                <w:rFonts w:eastAsia="Times New Roman" w:cstheme="minorHAnsi"/>
                <w:color w:val="000000"/>
                <w:sz w:val="12"/>
                <w:szCs w:val="12"/>
                <w:lang w:val="es-ES" w:eastAsia="es-CO"/>
              </w:rPr>
              <w:t>Que argumenten desequilibrio económico porque los precios ofertados no cubran los costos</w:t>
            </w:r>
          </w:p>
        </w:tc>
        <w:tc>
          <w:tcPr>
            <w:tcW w:w="284" w:type="dxa"/>
            <w:shd w:val="clear" w:color="auto" w:fill="auto"/>
            <w:vAlign w:val="center"/>
          </w:tcPr>
          <w:p w14:paraId="0A6B65ED" w14:textId="3227CF8E" w:rsidR="000F7EE9" w:rsidRPr="0091552B" w:rsidRDefault="000F7EE9" w:rsidP="000F7EE9">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3</w:t>
            </w:r>
          </w:p>
        </w:tc>
        <w:tc>
          <w:tcPr>
            <w:tcW w:w="283" w:type="dxa"/>
            <w:shd w:val="clear" w:color="auto" w:fill="auto"/>
            <w:vAlign w:val="center"/>
          </w:tcPr>
          <w:p w14:paraId="5531F2EA" w14:textId="26AEB246" w:rsidR="000F7EE9" w:rsidRPr="0091552B" w:rsidRDefault="000F7EE9" w:rsidP="000F7EE9">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2</w:t>
            </w:r>
          </w:p>
        </w:tc>
        <w:tc>
          <w:tcPr>
            <w:tcW w:w="284" w:type="dxa"/>
            <w:shd w:val="clear" w:color="auto" w:fill="auto"/>
            <w:vAlign w:val="center"/>
          </w:tcPr>
          <w:p w14:paraId="7840CF39" w14:textId="3B23D816" w:rsidR="000F7EE9" w:rsidRPr="0091552B" w:rsidRDefault="000F7EE9" w:rsidP="000F7EE9">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5</w:t>
            </w:r>
          </w:p>
        </w:tc>
        <w:tc>
          <w:tcPr>
            <w:tcW w:w="283" w:type="dxa"/>
            <w:shd w:val="clear" w:color="auto" w:fill="auto"/>
            <w:vAlign w:val="center"/>
          </w:tcPr>
          <w:p w14:paraId="695AC433" w14:textId="62EE2882" w:rsidR="000F7EE9" w:rsidRPr="0091552B" w:rsidRDefault="000F7EE9" w:rsidP="000F7EE9">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M</w:t>
            </w:r>
          </w:p>
        </w:tc>
        <w:tc>
          <w:tcPr>
            <w:tcW w:w="284" w:type="dxa"/>
            <w:shd w:val="clear" w:color="auto" w:fill="auto"/>
            <w:textDirection w:val="btLr"/>
            <w:vAlign w:val="center"/>
          </w:tcPr>
          <w:p w14:paraId="5A25DA87" w14:textId="735E6114" w:rsidR="000F7EE9" w:rsidRPr="0091552B" w:rsidRDefault="000F7EE9" w:rsidP="000F7EE9">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Entidad</w:t>
            </w:r>
          </w:p>
        </w:tc>
        <w:tc>
          <w:tcPr>
            <w:tcW w:w="1246" w:type="dxa"/>
            <w:shd w:val="clear" w:color="auto" w:fill="auto"/>
            <w:vAlign w:val="center"/>
          </w:tcPr>
          <w:p w14:paraId="793D4C80" w14:textId="47357E12" w:rsidR="000F7EE9" w:rsidRPr="0091552B" w:rsidRDefault="004F1606" w:rsidP="000F7EE9">
            <w:pPr>
              <w:spacing w:after="0" w:line="240" w:lineRule="auto"/>
              <w:jc w:val="center"/>
              <w:rPr>
                <w:rFonts w:eastAsia="Times New Roman" w:cstheme="minorHAnsi"/>
                <w:color w:val="000000"/>
                <w:sz w:val="12"/>
                <w:szCs w:val="12"/>
                <w:lang w:eastAsia="es-CO"/>
              </w:rPr>
            </w:pPr>
            <w:r w:rsidRPr="004F1606">
              <w:rPr>
                <w:rFonts w:eastAsia="Times New Roman" w:cstheme="minorHAnsi"/>
                <w:color w:val="000000"/>
                <w:sz w:val="12"/>
                <w:szCs w:val="12"/>
                <w:lang w:eastAsia="es-CO"/>
              </w:rPr>
              <w:t>El Comité Evaluador deberá aplicar la Guía para la Identificación y Análisis de Ofertas con Precios Artificialmente Bajos, verificando la justificación presentada por el proponente respecto de los costos que sustentan su oferta económica. Dicho análisis deberá apoyarse en bases de datos, estudios de mercado o referencias objetivas que permitan realizar una comparación técnica y económica, de manera que la decisión sobre la aceptación o rechazo de la oferta se fundamente en criterios objetivos</w:t>
            </w:r>
          </w:p>
        </w:tc>
        <w:tc>
          <w:tcPr>
            <w:tcW w:w="283" w:type="dxa"/>
            <w:shd w:val="clear" w:color="auto" w:fill="auto"/>
            <w:vAlign w:val="center"/>
          </w:tcPr>
          <w:p w14:paraId="3FACB413" w14:textId="6E4A3235" w:rsidR="000F7EE9" w:rsidRPr="0091552B" w:rsidRDefault="000F7EE9" w:rsidP="000F7EE9">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2</w:t>
            </w:r>
          </w:p>
        </w:tc>
        <w:tc>
          <w:tcPr>
            <w:tcW w:w="284" w:type="dxa"/>
            <w:shd w:val="clear" w:color="auto" w:fill="auto"/>
            <w:vAlign w:val="center"/>
          </w:tcPr>
          <w:p w14:paraId="5F851431" w14:textId="3686790C" w:rsidR="000F7EE9" w:rsidRPr="0091552B" w:rsidRDefault="000F7EE9" w:rsidP="000F7EE9">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1</w:t>
            </w:r>
          </w:p>
        </w:tc>
        <w:tc>
          <w:tcPr>
            <w:tcW w:w="283" w:type="dxa"/>
            <w:shd w:val="clear" w:color="auto" w:fill="auto"/>
            <w:vAlign w:val="center"/>
          </w:tcPr>
          <w:p w14:paraId="0F648D18" w14:textId="79E665D8" w:rsidR="000F7EE9" w:rsidRPr="0091552B" w:rsidRDefault="000F7EE9" w:rsidP="000F7EE9">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3</w:t>
            </w:r>
          </w:p>
        </w:tc>
        <w:tc>
          <w:tcPr>
            <w:tcW w:w="284" w:type="dxa"/>
            <w:shd w:val="clear" w:color="auto" w:fill="auto"/>
            <w:vAlign w:val="center"/>
          </w:tcPr>
          <w:p w14:paraId="1F859DC6" w14:textId="5D518A95" w:rsidR="000F7EE9" w:rsidRPr="0091552B" w:rsidRDefault="000F7EE9" w:rsidP="000F7EE9">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B</w:t>
            </w:r>
          </w:p>
        </w:tc>
        <w:tc>
          <w:tcPr>
            <w:tcW w:w="283" w:type="dxa"/>
            <w:shd w:val="clear" w:color="auto" w:fill="auto"/>
            <w:textDirection w:val="btLr"/>
            <w:vAlign w:val="center"/>
          </w:tcPr>
          <w:p w14:paraId="6402766A" w14:textId="0DC7D6D9" w:rsidR="000F7EE9" w:rsidRPr="0091552B" w:rsidRDefault="000F7EE9" w:rsidP="000F7EE9">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NO</w:t>
            </w:r>
          </w:p>
        </w:tc>
        <w:tc>
          <w:tcPr>
            <w:tcW w:w="459" w:type="dxa"/>
            <w:shd w:val="clear" w:color="auto" w:fill="auto"/>
            <w:textDirection w:val="btLr"/>
            <w:vAlign w:val="center"/>
          </w:tcPr>
          <w:p w14:paraId="4D85B745" w14:textId="513D8211" w:rsidR="000F7EE9" w:rsidRPr="0091552B" w:rsidRDefault="000F7EE9" w:rsidP="000F7EE9">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COMITE EVALUADOR</w:t>
            </w:r>
          </w:p>
        </w:tc>
        <w:tc>
          <w:tcPr>
            <w:tcW w:w="686" w:type="dxa"/>
            <w:shd w:val="clear" w:color="auto" w:fill="auto"/>
            <w:textDirection w:val="btLr"/>
            <w:vAlign w:val="center"/>
          </w:tcPr>
          <w:p w14:paraId="1DD4A816" w14:textId="651D94FC" w:rsidR="000F7EE9" w:rsidRPr="0091552B" w:rsidRDefault="000F7EE9" w:rsidP="000F7EE9">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DESDE A TERMINACION DE LA SUBASTA</w:t>
            </w:r>
          </w:p>
        </w:tc>
        <w:tc>
          <w:tcPr>
            <w:tcW w:w="698" w:type="dxa"/>
            <w:shd w:val="clear" w:color="auto" w:fill="auto"/>
            <w:textDirection w:val="btLr"/>
            <w:vAlign w:val="center"/>
          </w:tcPr>
          <w:p w14:paraId="02411B8E" w14:textId="25A83F3B" w:rsidR="000F7EE9" w:rsidRPr="0091552B" w:rsidRDefault="000F7EE9" w:rsidP="000F7EE9">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 xml:space="preserve">ANTES DE LA EMISION DEL ACTO ADMINISTRATIVO </w:t>
            </w:r>
          </w:p>
        </w:tc>
        <w:tc>
          <w:tcPr>
            <w:tcW w:w="660" w:type="dxa"/>
            <w:shd w:val="clear" w:color="auto" w:fill="auto"/>
            <w:textDirection w:val="btLr"/>
            <w:vAlign w:val="center"/>
          </w:tcPr>
          <w:p w14:paraId="16CAB59C" w14:textId="65F2104E" w:rsidR="000F7EE9" w:rsidRPr="0091552B" w:rsidRDefault="000F7EE9" w:rsidP="000F7EE9">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 xml:space="preserve">COMUNICACIONES </w:t>
            </w:r>
          </w:p>
        </w:tc>
        <w:tc>
          <w:tcPr>
            <w:tcW w:w="686" w:type="dxa"/>
            <w:shd w:val="clear" w:color="auto" w:fill="auto"/>
            <w:textDirection w:val="btLr"/>
            <w:vAlign w:val="center"/>
          </w:tcPr>
          <w:p w14:paraId="79A5DCCA" w14:textId="42EBFD4F" w:rsidR="000F7EE9" w:rsidRPr="0091552B" w:rsidRDefault="000F7EE9" w:rsidP="000F7EE9">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DURANTE LA ETAPA DE EVALUACION DEFINITIVA</w:t>
            </w:r>
          </w:p>
        </w:tc>
      </w:tr>
      <w:tr w:rsidR="000F7EE9" w:rsidRPr="0091552B" w14:paraId="750ECE52" w14:textId="77777777" w:rsidTr="00107AAF">
        <w:trPr>
          <w:cantSplit/>
          <w:trHeight w:val="2331"/>
        </w:trPr>
        <w:tc>
          <w:tcPr>
            <w:tcW w:w="330" w:type="dxa"/>
            <w:shd w:val="clear" w:color="auto" w:fill="auto"/>
            <w:textDirection w:val="btLr"/>
            <w:vAlign w:val="center"/>
          </w:tcPr>
          <w:p w14:paraId="49F44CCB" w14:textId="531835ED" w:rsidR="000F7EE9" w:rsidRPr="0091552B" w:rsidRDefault="009A6E7C" w:rsidP="000F7EE9">
            <w:pPr>
              <w:spacing w:after="0" w:line="240" w:lineRule="auto"/>
              <w:ind w:left="113" w:right="113"/>
              <w:jc w:val="center"/>
              <w:rPr>
                <w:rFonts w:eastAsia="Times New Roman" w:cstheme="minorHAnsi"/>
                <w:color w:val="000000"/>
                <w:sz w:val="12"/>
                <w:szCs w:val="12"/>
                <w:lang w:eastAsia="es-CO"/>
              </w:rPr>
            </w:pPr>
            <w:r>
              <w:rPr>
                <w:rFonts w:eastAsia="Times New Roman" w:cstheme="minorHAnsi"/>
                <w:color w:val="000000"/>
                <w:sz w:val="12"/>
                <w:szCs w:val="12"/>
                <w:lang w:eastAsia="es-CO"/>
              </w:rPr>
              <w:t>7</w:t>
            </w:r>
          </w:p>
        </w:tc>
        <w:tc>
          <w:tcPr>
            <w:tcW w:w="237" w:type="dxa"/>
            <w:shd w:val="clear" w:color="auto" w:fill="auto"/>
            <w:textDirection w:val="btLr"/>
            <w:vAlign w:val="center"/>
          </w:tcPr>
          <w:p w14:paraId="3C32F3A5" w14:textId="71A6731C" w:rsidR="000F7EE9" w:rsidRPr="0091552B" w:rsidRDefault="000F7EE9" w:rsidP="000F7EE9">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General</w:t>
            </w:r>
          </w:p>
        </w:tc>
        <w:tc>
          <w:tcPr>
            <w:tcW w:w="284" w:type="dxa"/>
            <w:shd w:val="clear" w:color="auto" w:fill="auto"/>
            <w:textDirection w:val="btLr"/>
            <w:vAlign w:val="center"/>
          </w:tcPr>
          <w:p w14:paraId="09B9CA00" w14:textId="544C37CB" w:rsidR="000F7EE9" w:rsidRPr="0091552B" w:rsidRDefault="000F7EE9" w:rsidP="000F7EE9">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Externo</w:t>
            </w:r>
          </w:p>
        </w:tc>
        <w:tc>
          <w:tcPr>
            <w:tcW w:w="284" w:type="dxa"/>
            <w:shd w:val="clear" w:color="auto" w:fill="auto"/>
            <w:textDirection w:val="btLr"/>
            <w:vAlign w:val="center"/>
          </w:tcPr>
          <w:p w14:paraId="3787194C" w14:textId="4B987615" w:rsidR="000F7EE9" w:rsidRPr="0091552B" w:rsidRDefault="000F7EE9" w:rsidP="000F7EE9">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Ejecución</w:t>
            </w:r>
          </w:p>
        </w:tc>
        <w:tc>
          <w:tcPr>
            <w:tcW w:w="425" w:type="dxa"/>
            <w:shd w:val="clear" w:color="auto" w:fill="auto"/>
            <w:textDirection w:val="btLr"/>
            <w:vAlign w:val="center"/>
          </w:tcPr>
          <w:p w14:paraId="54E25465" w14:textId="5D8D002E" w:rsidR="000F7EE9" w:rsidRPr="0091552B" w:rsidRDefault="000F7EE9" w:rsidP="000F7EE9">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Operativo</w:t>
            </w:r>
          </w:p>
        </w:tc>
        <w:tc>
          <w:tcPr>
            <w:tcW w:w="1276" w:type="dxa"/>
            <w:shd w:val="clear" w:color="auto" w:fill="auto"/>
            <w:vAlign w:val="center"/>
          </w:tcPr>
          <w:p w14:paraId="09CC9417" w14:textId="3D1A1C50" w:rsidR="000F7EE9" w:rsidRPr="0091552B" w:rsidRDefault="000F7EE9" w:rsidP="000F7EE9">
            <w:pPr>
              <w:spacing w:after="0" w:line="240" w:lineRule="auto"/>
              <w:jc w:val="center"/>
              <w:rPr>
                <w:rFonts w:eastAsia="Times New Roman" w:cstheme="minorHAnsi"/>
                <w:bCs/>
                <w:color w:val="000000"/>
                <w:sz w:val="12"/>
                <w:szCs w:val="12"/>
                <w:lang w:val="es-ES" w:eastAsia="es-CO"/>
              </w:rPr>
            </w:pPr>
            <w:r w:rsidRPr="0091552B">
              <w:rPr>
                <w:rFonts w:eastAsia="Times New Roman" w:cstheme="minorHAnsi"/>
                <w:bCs/>
                <w:color w:val="000000"/>
                <w:sz w:val="12"/>
                <w:szCs w:val="12"/>
                <w:lang w:eastAsia="es-CO"/>
              </w:rPr>
              <w:t xml:space="preserve">Cambio del Régimen Tributario </w:t>
            </w:r>
            <w:r w:rsidR="004F1606">
              <w:rPr>
                <w:rFonts w:eastAsia="Times New Roman" w:cstheme="minorHAnsi"/>
                <w:bCs/>
                <w:color w:val="000000"/>
                <w:sz w:val="12"/>
                <w:szCs w:val="12"/>
                <w:lang w:eastAsia="es-CO"/>
              </w:rPr>
              <w:t>dura</w:t>
            </w:r>
            <w:r w:rsidR="009A6E7C">
              <w:rPr>
                <w:rFonts w:eastAsia="Times New Roman" w:cstheme="minorHAnsi"/>
                <w:bCs/>
                <w:color w:val="000000"/>
                <w:sz w:val="12"/>
                <w:szCs w:val="12"/>
                <w:lang w:eastAsia="es-CO"/>
              </w:rPr>
              <w:t>nte la ejecución del contrato</w:t>
            </w:r>
          </w:p>
        </w:tc>
        <w:tc>
          <w:tcPr>
            <w:tcW w:w="1275" w:type="dxa"/>
            <w:shd w:val="clear" w:color="auto" w:fill="auto"/>
            <w:vAlign w:val="center"/>
          </w:tcPr>
          <w:p w14:paraId="0859F154" w14:textId="6D6A7D83" w:rsidR="000F7EE9" w:rsidRPr="0091552B" w:rsidRDefault="000F7EE9" w:rsidP="000F7EE9">
            <w:pPr>
              <w:spacing w:after="0" w:line="240" w:lineRule="auto"/>
              <w:jc w:val="center"/>
              <w:rPr>
                <w:rFonts w:eastAsia="Times New Roman" w:cstheme="minorHAnsi"/>
                <w:color w:val="000000"/>
                <w:sz w:val="12"/>
                <w:szCs w:val="12"/>
                <w:lang w:val="es-ES" w:eastAsia="es-CO"/>
              </w:rPr>
            </w:pPr>
            <w:r w:rsidRPr="0091552B">
              <w:rPr>
                <w:rFonts w:eastAsia="Times New Roman" w:cstheme="minorHAnsi"/>
                <w:color w:val="000000"/>
                <w:sz w:val="12"/>
                <w:szCs w:val="12"/>
                <w:lang w:eastAsia="es-CO"/>
              </w:rPr>
              <w:t xml:space="preserve">Incremento en los costos del contratista que le genere </w:t>
            </w:r>
            <w:r w:rsidR="00A37A7D">
              <w:rPr>
                <w:rFonts w:eastAsia="Times New Roman" w:cstheme="minorHAnsi"/>
                <w:color w:val="000000"/>
                <w:sz w:val="12"/>
                <w:szCs w:val="12"/>
                <w:lang w:eastAsia="es-CO"/>
              </w:rPr>
              <w:t xml:space="preserve">desequilibrio </w:t>
            </w:r>
            <w:r w:rsidR="00760352">
              <w:rPr>
                <w:rFonts w:eastAsia="Times New Roman" w:cstheme="minorHAnsi"/>
                <w:color w:val="000000"/>
                <w:sz w:val="12"/>
                <w:szCs w:val="12"/>
                <w:lang w:eastAsia="es-CO"/>
              </w:rPr>
              <w:t>en el presupuesto</w:t>
            </w:r>
          </w:p>
        </w:tc>
        <w:tc>
          <w:tcPr>
            <w:tcW w:w="284" w:type="dxa"/>
            <w:shd w:val="clear" w:color="auto" w:fill="auto"/>
            <w:vAlign w:val="center"/>
          </w:tcPr>
          <w:p w14:paraId="7D8BD51D" w14:textId="6D75B92B" w:rsidR="000F7EE9" w:rsidRPr="0091552B" w:rsidRDefault="000F7EE9" w:rsidP="000F7EE9">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2</w:t>
            </w:r>
          </w:p>
        </w:tc>
        <w:tc>
          <w:tcPr>
            <w:tcW w:w="283" w:type="dxa"/>
            <w:shd w:val="clear" w:color="auto" w:fill="auto"/>
            <w:vAlign w:val="center"/>
          </w:tcPr>
          <w:p w14:paraId="787BC32D" w14:textId="16836E7F" w:rsidR="000F7EE9" w:rsidRPr="0091552B" w:rsidRDefault="00760352" w:rsidP="000F7EE9">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1</w:t>
            </w:r>
          </w:p>
        </w:tc>
        <w:tc>
          <w:tcPr>
            <w:tcW w:w="284" w:type="dxa"/>
            <w:shd w:val="clear" w:color="auto" w:fill="auto"/>
            <w:vAlign w:val="center"/>
          </w:tcPr>
          <w:p w14:paraId="3EFB891D" w14:textId="76751BEF" w:rsidR="000F7EE9" w:rsidRPr="0091552B" w:rsidRDefault="00760352" w:rsidP="000F7EE9">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3</w:t>
            </w:r>
          </w:p>
        </w:tc>
        <w:tc>
          <w:tcPr>
            <w:tcW w:w="283" w:type="dxa"/>
            <w:shd w:val="clear" w:color="auto" w:fill="auto"/>
            <w:vAlign w:val="center"/>
          </w:tcPr>
          <w:p w14:paraId="52C7E970" w14:textId="7CA355B2" w:rsidR="000F7EE9" w:rsidRPr="0091552B" w:rsidRDefault="000F7EE9" w:rsidP="000F7EE9">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B</w:t>
            </w:r>
          </w:p>
        </w:tc>
        <w:tc>
          <w:tcPr>
            <w:tcW w:w="284" w:type="dxa"/>
            <w:shd w:val="clear" w:color="auto" w:fill="auto"/>
            <w:textDirection w:val="btLr"/>
            <w:vAlign w:val="center"/>
          </w:tcPr>
          <w:p w14:paraId="5A53479A" w14:textId="355B12D5" w:rsidR="000F7EE9" w:rsidRPr="0091552B" w:rsidRDefault="000F7EE9" w:rsidP="000F7EE9">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Contratista-Entidad</w:t>
            </w:r>
          </w:p>
        </w:tc>
        <w:tc>
          <w:tcPr>
            <w:tcW w:w="1246" w:type="dxa"/>
            <w:shd w:val="clear" w:color="auto" w:fill="auto"/>
            <w:vAlign w:val="center"/>
          </w:tcPr>
          <w:p w14:paraId="2B20CBF2" w14:textId="5E125A29" w:rsidR="000F7EE9" w:rsidRDefault="000F7EE9" w:rsidP="000F7EE9">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 xml:space="preserve">El supervisor y el contratista deben </w:t>
            </w:r>
            <w:r w:rsidR="004369E7">
              <w:rPr>
                <w:rFonts w:eastAsia="Times New Roman" w:cstheme="minorHAnsi"/>
                <w:color w:val="000000"/>
                <w:sz w:val="12"/>
                <w:szCs w:val="12"/>
                <w:lang w:eastAsia="es-CO"/>
              </w:rPr>
              <w:t xml:space="preserve">hacer un análisis </w:t>
            </w:r>
            <w:r>
              <w:rPr>
                <w:rFonts w:eastAsia="Times New Roman" w:cstheme="minorHAnsi"/>
                <w:color w:val="000000"/>
                <w:sz w:val="12"/>
                <w:szCs w:val="12"/>
                <w:lang w:eastAsia="es-CO"/>
              </w:rPr>
              <w:t xml:space="preserve">si se presentan cambios en el régimen tributario que impacten la estructura de costos que impliquen alguna modificación del presupuesto </w:t>
            </w:r>
          </w:p>
          <w:p w14:paraId="4DEDA9C9" w14:textId="77777777" w:rsidR="000F7EE9" w:rsidRDefault="000F7EE9" w:rsidP="000F7EE9">
            <w:pPr>
              <w:spacing w:after="0" w:line="240" w:lineRule="auto"/>
              <w:jc w:val="center"/>
              <w:rPr>
                <w:rFonts w:eastAsia="Times New Roman" w:cstheme="minorHAnsi"/>
                <w:color w:val="000000"/>
                <w:sz w:val="12"/>
                <w:szCs w:val="12"/>
                <w:lang w:eastAsia="es-CO"/>
              </w:rPr>
            </w:pPr>
          </w:p>
          <w:p w14:paraId="47EEB796" w14:textId="2994D64E" w:rsidR="000F7EE9" w:rsidRPr="0091552B" w:rsidRDefault="000F7EE9" w:rsidP="000F7EE9">
            <w:pPr>
              <w:spacing w:after="0" w:line="240" w:lineRule="auto"/>
              <w:jc w:val="center"/>
              <w:rPr>
                <w:rFonts w:eastAsia="Times New Roman" w:cstheme="minorHAnsi"/>
                <w:color w:val="000000"/>
                <w:sz w:val="12"/>
                <w:szCs w:val="12"/>
                <w:lang w:eastAsia="es-CO"/>
              </w:rPr>
            </w:pPr>
          </w:p>
        </w:tc>
        <w:tc>
          <w:tcPr>
            <w:tcW w:w="283" w:type="dxa"/>
            <w:shd w:val="clear" w:color="auto" w:fill="auto"/>
            <w:vAlign w:val="center"/>
          </w:tcPr>
          <w:p w14:paraId="2C05CAC3" w14:textId="1FB7E4E2" w:rsidR="000F7EE9" w:rsidRPr="0091552B" w:rsidRDefault="000F7EE9" w:rsidP="000F7EE9">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1</w:t>
            </w:r>
          </w:p>
        </w:tc>
        <w:tc>
          <w:tcPr>
            <w:tcW w:w="284" w:type="dxa"/>
            <w:shd w:val="clear" w:color="auto" w:fill="auto"/>
            <w:vAlign w:val="center"/>
          </w:tcPr>
          <w:p w14:paraId="75406970" w14:textId="2F7CC012" w:rsidR="000F7EE9" w:rsidRPr="0091552B" w:rsidRDefault="000F7EE9" w:rsidP="000F7EE9">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1</w:t>
            </w:r>
          </w:p>
        </w:tc>
        <w:tc>
          <w:tcPr>
            <w:tcW w:w="283" w:type="dxa"/>
            <w:shd w:val="clear" w:color="auto" w:fill="auto"/>
            <w:vAlign w:val="center"/>
          </w:tcPr>
          <w:p w14:paraId="4319DC48" w14:textId="60280353" w:rsidR="000F7EE9" w:rsidRPr="0091552B" w:rsidRDefault="000F7EE9" w:rsidP="000F7EE9">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2</w:t>
            </w:r>
          </w:p>
        </w:tc>
        <w:tc>
          <w:tcPr>
            <w:tcW w:w="284" w:type="dxa"/>
            <w:shd w:val="clear" w:color="auto" w:fill="auto"/>
            <w:vAlign w:val="center"/>
          </w:tcPr>
          <w:p w14:paraId="522493E4" w14:textId="10D3BA2B" w:rsidR="000F7EE9" w:rsidRPr="0091552B" w:rsidRDefault="000F7EE9" w:rsidP="000F7EE9">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B</w:t>
            </w:r>
          </w:p>
        </w:tc>
        <w:tc>
          <w:tcPr>
            <w:tcW w:w="283" w:type="dxa"/>
            <w:shd w:val="clear" w:color="auto" w:fill="auto"/>
            <w:textDirection w:val="btLr"/>
            <w:vAlign w:val="center"/>
          </w:tcPr>
          <w:p w14:paraId="604A7495" w14:textId="59BE568C" w:rsidR="000F7EE9" w:rsidRPr="0091552B" w:rsidRDefault="000F7EE9" w:rsidP="000F7EE9">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SI</w:t>
            </w:r>
          </w:p>
        </w:tc>
        <w:tc>
          <w:tcPr>
            <w:tcW w:w="459" w:type="dxa"/>
            <w:shd w:val="clear" w:color="auto" w:fill="auto"/>
            <w:textDirection w:val="btLr"/>
            <w:vAlign w:val="center"/>
          </w:tcPr>
          <w:p w14:paraId="23676168" w14:textId="4AA5E256" w:rsidR="000F7EE9" w:rsidRPr="0091552B" w:rsidRDefault="000F7EE9" w:rsidP="000F7EE9">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CONTRATISTA – SUPERVISOR DEL CONTRATO</w:t>
            </w:r>
          </w:p>
        </w:tc>
        <w:tc>
          <w:tcPr>
            <w:tcW w:w="686" w:type="dxa"/>
            <w:shd w:val="clear" w:color="auto" w:fill="auto"/>
            <w:textDirection w:val="btLr"/>
            <w:vAlign w:val="center"/>
          </w:tcPr>
          <w:p w14:paraId="50108E20" w14:textId="41DC33CB" w:rsidR="000F7EE9" w:rsidRPr="0091552B" w:rsidRDefault="000F7EE9" w:rsidP="000F7EE9">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DESDE LA FIRMA DEL ACTA DE INICIO</w:t>
            </w:r>
          </w:p>
        </w:tc>
        <w:tc>
          <w:tcPr>
            <w:tcW w:w="698" w:type="dxa"/>
            <w:shd w:val="clear" w:color="auto" w:fill="auto"/>
            <w:textDirection w:val="btLr"/>
            <w:vAlign w:val="center"/>
          </w:tcPr>
          <w:p w14:paraId="26293612" w14:textId="30BD7684" w:rsidR="000F7EE9" w:rsidRPr="0091552B" w:rsidRDefault="000F7EE9" w:rsidP="000F7EE9">
            <w:pPr>
              <w:spacing w:after="0" w:line="240" w:lineRule="auto"/>
              <w:ind w:left="113" w:right="113"/>
              <w:jc w:val="center"/>
              <w:rPr>
                <w:rFonts w:eastAsia="Times New Roman" w:cstheme="minorHAnsi"/>
                <w:color w:val="000000"/>
                <w:sz w:val="10"/>
                <w:szCs w:val="10"/>
                <w:lang w:eastAsia="es-CO"/>
              </w:rPr>
            </w:pPr>
            <w:r>
              <w:rPr>
                <w:rFonts w:eastAsia="Times New Roman" w:cstheme="minorHAnsi"/>
                <w:color w:val="000000"/>
                <w:sz w:val="10"/>
                <w:szCs w:val="10"/>
                <w:lang w:eastAsia="es-CO"/>
              </w:rPr>
              <w:t>HASTA LA INSTALACIÓN DE LAS LICENCIAS</w:t>
            </w:r>
          </w:p>
        </w:tc>
        <w:tc>
          <w:tcPr>
            <w:tcW w:w="660" w:type="dxa"/>
            <w:shd w:val="clear" w:color="auto" w:fill="auto"/>
            <w:textDirection w:val="btLr"/>
            <w:vAlign w:val="center"/>
          </w:tcPr>
          <w:p w14:paraId="160C1F37" w14:textId="7870868C" w:rsidR="000F7EE9" w:rsidRPr="0091552B" w:rsidRDefault="000F7EE9" w:rsidP="000F7EE9">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SEGUIMIENTO A LOS CAMBIOS TRIBUTARIOS</w:t>
            </w:r>
          </w:p>
        </w:tc>
        <w:tc>
          <w:tcPr>
            <w:tcW w:w="686" w:type="dxa"/>
            <w:shd w:val="clear" w:color="auto" w:fill="auto"/>
            <w:textDirection w:val="btLr"/>
            <w:vAlign w:val="center"/>
          </w:tcPr>
          <w:p w14:paraId="6A16502D" w14:textId="137E37D8" w:rsidR="000F7EE9" w:rsidRPr="0091552B" w:rsidRDefault="003105CF" w:rsidP="000F7EE9">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DURANTE TODA LA EJECUCIÓN DEL CONTRATO</w:t>
            </w:r>
          </w:p>
        </w:tc>
      </w:tr>
      <w:tr w:rsidR="005D71B9" w:rsidRPr="0091552B" w14:paraId="3006CE6D" w14:textId="77777777" w:rsidTr="00107AAF">
        <w:trPr>
          <w:cantSplit/>
          <w:trHeight w:val="2351"/>
        </w:trPr>
        <w:tc>
          <w:tcPr>
            <w:tcW w:w="330" w:type="dxa"/>
            <w:shd w:val="clear" w:color="auto" w:fill="auto"/>
            <w:textDirection w:val="btLr"/>
            <w:vAlign w:val="center"/>
          </w:tcPr>
          <w:p w14:paraId="3638CF8A" w14:textId="1AEAB3C5" w:rsidR="005D71B9" w:rsidRPr="0091552B" w:rsidRDefault="005D71B9" w:rsidP="005D71B9">
            <w:pPr>
              <w:spacing w:after="0" w:line="240" w:lineRule="auto"/>
              <w:ind w:left="113" w:right="113"/>
              <w:jc w:val="center"/>
              <w:rPr>
                <w:rFonts w:eastAsia="Times New Roman" w:cstheme="minorHAnsi"/>
                <w:color w:val="000000"/>
                <w:sz w:val="12"/>
                <w:szCs w:val="12"/>
                <w:lang w:eastAsia="es-CO"/>
              </w:rPr>
            </w:pPr>
            <w:r>
              <w:rPr>
                <w:rFonts w:eastAsia="Times New Roman" w:cstheme="minorHAnsi"/>
                <w:color w:val="000000"/>
                <w:sz w:val="12"/>
                <w:szCs w:val="12"/>
                <w:lang w:eastAsia="es-CO"/>
              </w:rPr>
              <w:lastRenderedPageBreak/>
              <w:t>8</w:t>
            </w:r>
          </w:p>
        </w:tc>
        <w:tc>
          <w:tcPr>
            <w:tcW w:w="237" w:type="dxa"/>
            <w:shd w:val="clear" w:color="auto" w:fill="auto"/>
            <w:textDirection w:val="btLr"/>
            <w:vAlign w:val="center"/>
          </w:tcPr>
          <w:p w14:paraId="3C7EBF51" w14:textId="525F6F7B" w:rsidR="005D71B9" w:rsidRPr="0091552B" w:rsidRDefault="005D71B9" w:rsidP="005D71B9">
            <w:pPr>
              <w:spacing w:after="0" w:line="240" w:lineRule="auto"/>
              <w:ind w:left="113" w:right="113"/>
              <w:jc w:val="center"/>
              <w:rPr>
                <w:rFonts w:eastAsia="Times New Roman" w:cstheme="minorHAnsi"/>
                <w:color w:val="000000"/>
                <w:sz w:val="12"/>
                <w:szCs w:val="12"/>
                <w:lang w:eastAsia="es-CO"/>
              </w:rPr>
            </w:pPr>
            <w:r w:rsidRPr="005D71B9">
              <w:rPr>
                <w:rFonts w:eastAsia="Times New Roman" w:cstheme="minorHAnsi"/>
                <w:color w:val="000000"/>
                <w:sz w:val="12"/>
                <w:szCs w:val="12"/>
                <w:lang w:eastAsia="es-CO"/>
              </w:rPr>
              <w:t>Específic</w:t>
            </w:r>
            <w:r>
              <w:rPr>
                <w:rFonts w:eastAsia="Times New Roman" w:cstheme="minorHAnsi"/>
                <w:color w:val="000000"/>
                <w:sz w:val="12"/>
                <w:szCs w:val="12"/>
                <w:lang w:eastAsia="es-CO"/>
              </w:rPr>
              <w:t>o</w:t>
            </w:r>
          </w:p>
        </w:tc>
        <w:tc>
          <w:tcPr>
            <w:tcW w:w="284" w:type="dxa"/>
            <w:shd w:val="clear" w:color="auto" w:fill="auto"/>
            <w:textDirection w:val="btLr"/>
            <w:vAlign w:val="center"/>
          </w:tcPr>
          <w:p w14:paraId="657E6CA0" w14:textId="03693891" w:rsidR="005D71B9" w:rsidRPr="0091552B" w:rsidRDefault="005D71B9" w:rsidP="005D71B9">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Externo</w:t>
            </w:r>
          </w:p>
        </w:tc>
        <w:tc>
          <w:tcPr>
            <w:tcW w:w="284" w:type="dxa"/>
            <w:shd w:val="clear" w:color="auto" w:fill="auto"/>
            <w:textDirection w:val="btLr"/>
            <w:vAlign w:val="center"/>
          </w:tcPr>
          <w:p w14:paraId="3E1A2D09" w14:textId="76ABC10E" w:rsidR="005D71B9" w:rsidRPr="0091552B" w:rsidRDefault="005D71B9" w:rsidP="005D71B9">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Ejecución</w:t>
            </w:r>
          </w:p>
        </w:tc>
        <w:tc>
          <w:tcPr>
            <w:tcW w:w="425" w:type="dxa"/>
            <w:shd w:val="clear" w:color="auto" w:fill="auto"/>
            <w:textDirection w:val="btLr"/>
            <w:vAlign w:val="center"/>
          </w:tcPr>
          <w:p w14:paraId="0D3E963A" w14:textId="361A20A3" w:rsidR="005D71B9" w:rsidRPr="0091552B" w:rsidRDefault="005D71B9" w:rsidP="005D71B9">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Operativo</w:t>
            </w:r>
          </w:p>
        </w:tc>
        <w:tc>
          <w:tcPr>
            <w:tcW w:w="1276" w:type="dxa"/>
            <w:shd w:val="clear" w:color="auto" w:fill="auto"/>
            <w:vAlign w:val="center"/>
          </w:tcPr>
          <w:p w14:paraId="3515EE63" w14:textId="24F5C6E1" w:rsidR="005D71B9" w:rsidRPr="0091552B" w:rsidRDefault="005D71B9" w:rsidP="005D71B9">
            <w:pPr>
              <w:spacing w:after="0" w:line="240" w:lineRule="auto"/>
              <w:jc w:val="center"/>
              <w:rPr>
                <w:rFonts w:eastAsia="Times New Roman" w:cstheme="minorHAnsi"/>
                <w:bCs/>
                <w:color w:val="000000"/>
                <w:sz w:val="12"/>
                <w:szCs w:val="12"/>
                <w:lang w:val="es-MX" w:eastAsia="es-CO"/>
              </w:rPr>
            </w:pPr>
            <w:r w:rsidRPr="0071145D">
              <w:rPr>
                <w:rFonts w:eastAsia="Times New Roman" w:cstheme="minorHAnsi"/>
                <w:color w:val="000000"/>
                <w:sz w:val="12"/>
                <w:szCs w:val="12"/>
                <w:lang w:eastAsia="es-CO"/>
              </w:rPr>
              <w:t>Pérdida de comunicación entre el dispositivo GPS y la plataforma</w:t>
            </w:r>
            <w:r w:rsidRPr="00096089">
              <w:rPr>
                <w:rFonts w:eastAsia="Times New Roman" w:cstheme="minorHAnsi"/>
                <w:bCs/>
                <w:color w:val="000000"/>
                <w:sz w:val="12"/>
                <w:szCs w:val="12"/>
                <w:lang w:eastAsia="es-CO"/>
              </w:rPr>
              <w:t>.</w:t>
            </w:r>
          </w:p>
        </w:tc>
        <w:tc>
          <w:tcPr>
            <w:tcW w:w="1275" w:type="dxa"/>
            <w:shd w:val="clear" w:color="auto" w:fill="auto"/>
            <w:vAlign w:val="center"/>
          </w:tcPr>
          <w:p w14:paraId="2567121A" w14:textId="79C8479D" w:rsidR="005D71B9" w:rsidRPr="0091552B" w:rsidRDefault="005D71B9" w:rsidP="005D71B9">
            <w:pPr>
              <w:spacing w:after="0" w:line="240" w:lineRule="auto"/>
              <w:jc w:val="center"/>
              <w:rPr>
                <w:rFonts w:eastAsia="Times New Roman" w:cstheme="minorHAnsi"/>
                <w:color w:val="000000"/>
                <w:sz w:val="12"/>
                <w:szCs w:val="12"/>
                <w:lang w:val="es-MX" w:eastAsia="es-CO"/>
              </w:rPr>
            </w:pPr>
            <w:r w:rsidRPr="00CD6FE2">
              <w:rPr>
                <w:rFonts w:eastAsia="Times New Roman" w:cstheme="minorHAnsi"/>
                <w:color w:val="000000"/>
                <w:sz w:val="12"/>
                <w:szCs w:val="12"/>
                <w:lang w:eastAsia="es-CO"/>
              </w:rPr>
              <w:t>retrasos en la localización de los objetivos</w:t>
            </w:r>
          </w:p>
        </w:tc>
        <w:tc>
          <w:tcPr>
            <w:tcW w:w="284" w:type="dxa"/>
            <w:shd w:val="clear" w:color="auto" w:fill="auto"/>
            <w:vAlign w:val="center"/>
          </w:tcPr>
          <w:p w14:paraId="7E2E2384" w14:textId="60E935C1" w:rsidR="005D71B9" w:rsidRPr="0091552B" w:rsidRDefault="005D71B9" w:rsidP="005D71B9">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2</w:t>
            </w:r>
          </w:p>
        </w:tc>
        <w:tc>
          <w:tcPr>
            <w:tcW w:w="283" w:type="dxa"/>
            <w:shd w:val="clear" w:color="auto" w:fill="auto"/>
            <w:vAlign w:val="center"/>
          </w:tcPr>
          <w:p w14:paraId="4B15885F" w14:textId="579F7971" w:rsidR="005D71B9" w:rsidRPr="0091552B" w:rsidRDefault="005D71B9" w:rsidP="005D71B9">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2</w:t>
            </w:r>
          </w:p>
        </w:tc>
        <w:tc>
          <w:tcPr>
            <w:tcW w:w="284" w:type="dxa"/>
            <w:shd w:val="clear" w:color="auto" w:fill="auto"/>
            <w:vAlign w:val="center"/>
          </w:tcPr>
          <w:p w14:paraId="141D8373" w14:textId="2F1392D2" w:rsidR="005D71B9" w:rsidRPr="0091552B" w:rsidRDefault="005D71B9" w:rsidP="005D71B9">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4</w:t>
            </w:r>
          </w:p>
        </w:tc>
        <w:tc>
          <w:tcPr>
            <w:tcW w:w="283" w:type="dxa"/>
            <w:shd w:val="clear" w:color="auto" w:fill="auto"/>
            <w:vAlign w:val="center"/>
          </w:tcPr>
          <w:p w14:paraId="4B488B93" w14:textId="4F69BADE" w:rsidR="005D71B9" w:rsidRPr="0091552B" w:rsidRDefault="005D71B9" w:rsidP="005D71B9">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B</w:t>
            </w:r>
          </w:p>
        </w:tc>
        <w:tc>
          <w:tcPr>
            <w:tcW w:w="284" w:type="dxa"/>
            <w:shd w:val="clear" w:color="auto" w:fill="auto"/>
            <w:textDirection w:val="btLr"/>
            <w:vAlign w:val="center"/>
          </w:tcPr>
          <w:p w14:paraId="6F11A1ED" w14:textId="77777777" w:rsidR="005D71B9" w:rsidRPr="0091552B" w:rsidRDefault="005D71B9" w:rsidP="005D71B9">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 xml:space="preserve">Contratista </w:t>
            </w:r>
          </w:p>
          <w:p w14:paraId="391F541B" w14:textId="77777777" w:rsidR="005D71B9" w:rsidRPr="0091552B" w:rsidRDefault="005D71B9" w:rsidP="005D71B9">
            <w:pPr>
              <w:spacing w:after="0" w:line="240" w:lineRule="auto"/>
              <w:ind w:left="113" w:right="113"/>
              <w:jc w:val="center"/>
              <w:rPr>
                <w:rFonts w:eastAsia="Times New Roman" w:cstheme="minorHAnsi"/>
                <w:color w:val="000000"/>
                <w:sz w:val="12"/>
                <w:szCs w:val="12"/>
                <w:lang w:eastAsia="es-CO"/>
              </w:rPr>
            </w:pPr>
          </w:p>
        </w:tc>
        <w:tc>
          <w:tcPr>
            <w:tcW w:w="1246" w:type="dxa"/>
            <w:shd w:val="clear" w:color="auto" w:fill="auto"/>
            <w:vAlign w:val="center"/>
          </w:tcPr>
          <w:p w14:paraId="01EA5126" w14:textId="6EB2BFAE" w:rsidR="005D71B9" w:rsidRPr="0091552B" w:rsidRDefault="005D71B9" w:rsidP="005D71B9">
            <w:pPr>
              <w:spacing w:after="0" w:line="240" w:lineRule="auto"/>
              <w:jc w:val="center"/>
              <w:rPr>
                <w:rFonts w:eastAsia="Times New Roman" w:cstheme="minorHAnsi"/>
                <w:color w:val="000000"/>
                <w:sz w:val="12"/>
                <w:szCs w:val="12"/>
                <w:lang w:eastAsia="es-CO"/>
              </w:rPr>
            </w:pPr>
            <w:r w:rsidRPr="00BA0696">
              <w:rPr>
                <w:rFonts w:eastAsia="Times New Roman" w:cstheme="minorHAnsi"/>
                <w:color w:val="000000"/>
                <w:sz w:val="12"/>
                <w:szCs w:val="12"/>
                <w:lang w:eastAsia="es-CO"/>
              </w:rPr>
              <w:t xml:space="preserve">Realizar monitoreo continuo de la conectividad de los dispositivos GPS, implementar alertas automáticas por pérdida de comunicación, </w:t>
            </w:r>
            <w:r>
              <w:rPr>
                <w:rFonts w:eastAsia="Times New Roman" w:cstheme="minorHAnsi"/>
                <w:color w:val="000000"/>
                <w:sz w:val="12"/>
                <w:szCs w:val="12"/>
                <w:lang w:eastAsia="es-CO"/>
              </w:rPr>
              <w:t xml:space="preserve">ya hacer cumplir las obligaciones al </w:t>
            </w:r>
            <w:r w:rsidRPr="00BA0696">
              <w:rPr>
                <w:rFonts w:eastAsia="Times New Roman" w:cstheme="minorHAnsi"/>
                <w:color w:val="000000"/>
                <w:sz w:val="12"/>
                <w:szCs w:val="12"/>
                <w:lang w:eastAsia="es-CO"/>
              </w:rPr>
              <w:t>mantenimiento preventivo y correctivo, verificar la cobertura de la red de datos y contar con protocolos de respuesta y equipos de reemplazo para garantizar la continuidad del servicio.</w:t>
            </w:r>
          </w:p>
        </w:tc>
        <w:tc>
          <w:tcPr>
            <w:tcW w:w="283" w:type="dxa"/>
            <w:shd w:val="clear" w:color="auto" w:fill="auto"/>
            <w:vAlign w:val="center"/>
          </w:tcPr>
          <w:p w14:paraId="1537E145" w14:textId="25E084AD" w:rsidR="005D71B9" w:rsidRPr="0091552B" w:rsidRDefault="005D71B9" w:rsidP="005D71B9">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2</w:t>
            </w:r>
          </w:p>
        </w:tc>
        <w:tc>
          <w:tcPr>
            <w:tcW w:w="284" w:type="dxa"/>
            <w:shd w:val="clear" w:color="auto" w:fill="auto"/>
            <w:vAlign w:val="center"/>
          </w:tcPr>
          <w:p w14:paraId="1BC9CBF8" w14:textId="309F8EAD" w:rsidR="005D71B9" w:rsidRPr="0091552B" w:rsidRDefault="005D71B9" w:rsidP="005D71B9">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1</w:t>
            </w:r>
          </w:p>
        </w:tc>
        <w:tc>
          <w:tcPr>
            <w:tcW w:w="283" w:type="dxa"/>
            <w:shd w:val="clear" w:color="auto" w:fill="auto"/>
            <w:vAlign w:val="center"/>
          </w:tcPr>
          <w:p w14:paraId="27A2A08B" w14:textId="235C0D85" w:rsidR="005D71B9" w:rsidRPr="0091552B" w:rsidRDefault="005D71B9" w:rsidP="005D71B9">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3</w:t>
            </w:r>
          </w:p>
        </w:tc>
        <w:tc>
          <w:tcPr>
            <w:tcW w:w="284" w:type="dxa"/>
            <w:shd w:val="clear" w:color="auto" w:fill="auto"/>
            <w:vAlign w:val="center"/>
          </w:tcPr>
          <w:p w14:paraId="24F5B7DC" w14:textId="72064B1D" w:rsidR="005D71B9" w:rsidRPr="0091552B" w:rsidRDefault="005D71B9" w:rsidP="005D71B9">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B</w:t>
            </w:r>
          </w:p>
        </w:tc>
        <w:tc>
          <w:tcPr>
            <w:tcW w:w="283" w:type="dxa"/>
            <w:shd w:val="clear" w:color="auto" w:fill="auto"/>
            <w:textDirection w:val="btLr"/>
            <w:vAlign w:val="center"/>
          </w:tcPr>
          <w:p w14:paraId="019B31B7" w14:textId="1FFD3931" w:rsidR="005D71B9" w:rsidRPr="0091552B" w:rsidRDefault="005D71B9" w:rsidP="005D71B9">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SI</w:t>
            </w:r>
          </w:p>
        </w:tc>
        <w:tc>
          <w:tcPr>
            <w:tcW w:w="459" w:type="dxa"/>
            <w:shd w:val="clear" w:color="auto" w:fill="auto"/>
            <w:textDirection w:val="btLr"/>
            <w:vAlign w:val="center"/>
          </w:tcPr>
          <w:p w14:paraId="39CEF533" w14:textId="3B8DD731" w:rsidR="005D71B9" w:rsidRPr="0091552B" w:rsidRDefault="005D71B9" w:rsidP="005D71B9">
            <w:pPr>
              <w:spacing w:after="0" w:line="240" w:lineRule="auto"/>
              <w:ind w:left="113" w:right="113"/>
              <w:jc w:val="center"/>
              <w:rPr>
                <w:rFonts w:eastAsia="Times New Roman" w:cstheme="minorHAnsi"/>
                <w:color w:val="000000"/>
                <w:sz w:val="10"/>
                <w:szCs w:val="10"/>
                <w:lang w:eastAsia="es-CO"/>
              </w:rPr>
            </w:pPr>
            <w:r>
              <w:rPr>
                <w:rFonts w:eastAsia="Times New Roman" w:cstheme="minorHAnsi"/>
                <w:color w:val="000000"/>
                <w:sz w:val="10"/>
                <w:szCs w:val="10"/>
                <w:lang w:eastAsia="es-CO"/>
              </w:rPr>
              <w:t xml:space="preserve">CONTRATISTA - </w:t>
            </w:r>
            <w:r w:rsidRPr="0091552B">
              <w:rPr>
                <w:rFonts w:eastAsia="Times New Roman" w:cstheme="minorHAnsi"/>
                <w:color w:val="000000"/>
                <w:sz w:val="10"/>
                <w:szCs w:val="10"/>
                <w:lang w:eastAsia="es-CO"/>
              </w:rPr>
              <w:t>SUPERVISOR DEL CONTRATO</w:t>
            </w:r>
          </w:p>
        </w:tc>
        <w:tc>
          <w:tcPr>
            <w:tcW w:w="686" w:type="dxa"/>
            <w:shd w:val="clear" w:color="auto" w:fill="auto"/>
            <w:textDirection w:val="btLr"/>
            <w:vAlign w:val="center"/>
          </w:tcPr>
          <w:p w14:paraId="53A17673" w14:textId="7ADC59AF" w:rsidR="005D71B9" w:rsidRPr="0091552B" w:rsidRDefault="005D71B9" w:rsidP="005D71B9">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DESDE LA FIRMA DEL ACTA DE INICIO</w:t>
            </w:r>
          </w:p>
        </w:tc>
        <w:tc>
          <w:tcPr>
            <w:tcW w:w="698" w:type="dxa"/>
            <w:shd w:val="clear" w:color="auto" w:fill="auto"/>
            <w:textDirection w:val="btLr"/>
            <w:vAlign w:val="center"/>
          </w:tcPr>
          <w:p w14:paraId="744A05AC" w14:textId="726992F8" w:rsidR="005D71B9" w:rsidRPr="0091552B" w:rsidRDefault="005D71B9" w:rsidP="005D71B9">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ESPIRACIÓN DEL ÚLTIMO ACTO DE EJECUCIÓN</w:t>
            </w:r>
          </w:p>
        </w:tc>
        <w:tc>
          <w:tcPr>
            <w:tcW w:w="660" w:type="dxa"/>
            <w:shd w:val="clear" w:color="auto" w:fill="auto"/>
            <w:textDirection w:val="btLr"/>
            <w:vAlign w:val="center"/>
          </w:tcPr>
          <w:p w14:paraId="56C886E7" w14:textId="15696314" w:rsidR="005D71B9" w:rsidRPr="0091552B" w:rsidRDefault="005D71B9" w:rsidP="005D71B9">
            <w:pPr>
              <w:spacing w:after="0" w:line="240" w:lineRule="auto"/>
              <w:ind w:left="113" w:right="113"/>
              <w:jc w:val="center"/>
              <w:rPr>
                <w:rFonts w:eastAsia="Times New Roman" w:cstheme="minorHAnsi"/>
                <w:color w:val="000000"/>
                <w:sz w:val="10"/>
                <w:szCs w:val="10"/>
                <w:lang w:eastAsia="es-CO"/>
              </w:rPr>
            </w:pPr>
            <w:r>
              <w:rPr>
                <w:rFonts w:eastAsia="Times New Roman" w:cstheme="minorHAnsi"/>
                <w:color w:val="000000"/>
                <w:sz w:val="10"/>
                <w:szCs w:val="10"/>
                <w:lang w:eastAsia="es-CO"/>
              </w:rPr>
              <w:t>SEGUIMIENTO PERMANENTE DURANTE LA EJACUCION DEL CONTTRATO</w:t>
            </w:r>
          </w:p>
        </w:tc>
        <w:tc>
          <w:tcPr>
            <w:tcW w:w="686" w:type="dxa"/>
            <w:shd w:val="clear" w:color="auto" w:fill="auto"/>
            <w:textDirection w:val="btLr"/>
            <w:vAlign w:val="center"/>
          </w:tcPr>
          <w:p w14:paraId="65EC29A7" w14:textId="22019BF2" w:rsidR="005D71B9" w:rsidRPr="0091552B" w:rsidRDefault="005D71B9" w:rsidP="005D71B9">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DURANTE TODA LA EJECUCIÓN DEL CONTRATO</w:t>
            </w:r>
          </w:p>
        </w:tc>
      </w:tr>
      <w:tr w:rsidR="005D71B9" w:rsidRPr="0091552B" w14:paraId="1AA3308E" w14:textId="77777777" w:rsidTr="00107AAF">
        <w:trPr>
          <w:cantSplit/>
          <w:trHeight w:val="2351"/>
        </w:trPr>
        <w:tc>
          <w:tcPr>
            <w:tcW w:w="330" w:type="dxa"/>
            <w:shd w:val="clear" w:color="auto" w:fill="auto"/>
            <w:textDirection w:val="btLr"/>
            <w:vAlign w:val="center"/>
          </w:tcPr>
          <w:p w14:paraId="03B95027" w14:textId="519B1B1D" w:rsidR="005D71B9" w:rsidRPr="0091552B" w:rsidRDefault="005D71B9" w:rsidP="005D71B9">
            <w:pPr>
              <w:spacing w:after="0" w:line="240" w:lineRule="auto"/>
              <w:ind w:left="113" w:right="113"/>
              <w:jc w:val="center"/>
              <w:rPr>
                <w:rFonts w:eastAsia="Times New Roman" w:cstheme="minorHAnsi"/>
                <w:color w:val="000000"/>
                <w:sz w:val="12"/>
                <w:szCs w:val="12"/>
                <w:lang w:eastAsia="es-CO"/>
              </w:rPr>
            </w:pPr>
            <w:r>
              <w:rPr>
                <w:rFonts w:eastAsia="Times New Roman" w:cstheme="minorHAnsi"/>
                <w:color w:val="000000"/>
                <w:sz w:val="12"/>
                <w:szCs w:val="12"/>
                <w:lang w:eastAsia="es-CO"/>
              </w:rPr>
              <w:t>9</w:t>
            </w:r>
          </w:p>
        </w:tc>
        <w:tc>
          <w:tcPr>
            <w:tcW w:w="237" w:type="dxa"/>
            <w:shd w:val="clear" w:color="auto" w:fill="auto"/>
            <w:textDirection w:val="btLr"/>
            <w:vAlign w:val="center"/>
          </w:tcPr>
          <w:p w14:paraId="77449B6A" w14:textId="79424073" w:rsidR="005D71B9" w:rsidRPr="0091552B" w:rsidRDefault="005D71B9" w:rsidP="005D71B9">
            <w:pPr>
              <w:spacing w:after="0" w:line="240" w:lineRule="auto"/>
              <w:ind w:left="113" w:right="113"/>
              <w:jc w:val="center"/>
              <w:rPr>
                <w:rFonts w:eastAsia="Times New Roman" w:cstheme="minorHAnsi"/>
                <w:color w:val="000000"/>
                <w:sz w:val="12"/>
                <w:szCs w:val="12"/>
                <w:lang w:eastAsia="es-CO"/>
              </w:rPr>
            </w:pPr>
            <w:r w:rsidRPr="005D71B9">
              <w:rPr>
                <w:rFonts w:eastAsia="Times New Roman" w:cstheme="minorHAnsi"/>
                <w:color w:val="000000"/>
                <w:sz w:val="12"/>
                <w:szCs w:val="12"/>
                <w:lang w:eastAsia="es-CO"/>
              </w:rPr>
              <w:t>Específic</w:t>
            </w:r>
            <w:r>
              <w:rPr>
                <w:rFonts w:eastAsia="Times New Roman" w:cstheme="minorHAnsi"/>
                <w:color w:val="000000"/>
                <w:sz w:val="12"/>
                <w:szCs w:val="12"/>
                <w:lang w:eastAsia="es-CO"/>
              </w:rPr>
              <w:t>o</w:t>
            </w:r>
          </w:p>
        </w:tc>
        <w:tc>
          <w:tcPr>
            <w:tcW w:w="284" w:type="dxa"/>
            <w:shd w:val="clear" w:color="auto" w:fill="auto"/>
            <w:textDirection w:val="btLr"/>
            <w:vAlign w:val="center"/>
          </w:tcPr>
          <w:p w14:paraId="1E0B3B01" w14:textId="66B768D8" w:rsidR="005D71B9" w:rsidRPr="0091552B" w:rsidRDefault="005D71B9" w:rsidP="005D71B9">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Externo</w:t>
            </w:r>
          </w:p>
        </w:tc>
        <w:tc>
          <w:tcPr>
            <w:tcW w:w="284" w:type="dxa"/>
            <w:shd w:val="clear" w:color="auto" w:fill="auto"/>
            <w:textDirection w:val="btLr"/>
            <w:vAlign w:val="center"/>
          </w:tcPr>
          <w:p w14:paraId="2FE354D4" w14:textId="253E0255" w:rsidR="005D71B9" w:rsidRPr="0091552B" w:rsidRDefault="005D71B9" w:rsidP="005D71B9">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Ejecución</w:t>
            </w:r>
          </w:p>
        </w:tc>
        <w:tc>
          <w:tcPr>
            <w:tcW w:w="425" w:type="dxa"/>
            <w:shd w:val="clear" w:color="auto" w:fill="auto"/>
            <w:textDirection w:val="btLr"/>
            <w:vAlign w:val="center"/>
          </w:tcPr>
          <w:p w14:paraId="3F3A1D16" w14:textId="56EC44E1" w:rsidR="005D71B9" w:rsidRPr="0091552B" w:rsidRDefault="005D71B9" w:rsidP="005D71B9">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Operativo</w:t>
            </w:r>
          </w:p>
        </w:tc>
        <w:tc>
          <w:tcPr>
            <w:tcW w:w="1276" w:type="dxa"/>
            <w:shd w:val="clear" w:color="auto" w:fill="auto"/>
            <w:vAlign w:val="center"/>
          </w:tcPr>
          <w:p w14:paraId="337AA731" w14:textId="759DCBAA" w:rsidR="005D71B9" w:rsidRPr="00D475F7" w:rsidRDefault="005D71B9" w:rsidP="005D71B9">
            <w:pPr>
              <w:spacing w:after="0" w:line="240" w:lineRule="auto"/>
              <w:jc w:val="center"/>
              <w:rPr>
                <w:rFonts w:eastAsia="Times New Roman" w:cstheme="minorHAnsi"/>
                <w:color w:val="000000"/>
                <w:sz w:val="12"/>
                <w:szCs w:val="12"/>
                <w:lang w:eastAsia="es-CO"/>
              </w:rPr>
            </w:pPr>
            <w:r w:rsidRPr="0071145D">
              <w:rPr>
                <w:rFonts w:eastAsia="Times New Roman" w:cstheme="minorHAnsi"/>
                <w:color w:val="000000"/>
                <w:sz w:val="12"/>
                <w:szCs w:val="12"/>
                <w:lang w:eastAsia="es-CO"/>
              </w:rPr>
              <w:t>Errores en la ubicación reportada por el sistema</w:t>
            </w:r>
          </w:p>
        </w:tc>
        <w:tc>
          <w:tcPr>
            <w:tcW w:w="1275" w:type="dxa"/>
            <w:shd w:val="clear" w:color="auto" w:fill="auto"/>
            <w:vAlign w:val="center"/>
          </w:tcPr>
          <w:p w14:paraId="036CC03F" w14:textId="5B04E9C5" w:rsidR="005D71B9" w:rsidRPr="00D475F7" w:rsidRDefault="005D71B9" w:rsidP="005D71B9">
            <w:pPr>
              <w:spacing w:after="0" w:line="240" w:lineRule="auto"/>
              <w:jc w:val="center"/>
              <w:rPr>
                <w:rFonts w:eastAsia="Times New Roman" w:cstheme="minorHAnsi"/>
                <w:color w:val="000000"/>
                <w:sz w:val="12"/>
                <w:szCs w:val="12"/>
                <w:lang w:val="es-MX" w:eastAsia="es-CO"/>
              </w:rPr>
            </w:pPr>
            <w:r w:rsidRPr="006E32DC">
              <w:rPr>
                <w:rFonts w:eastAsia="Times New Roman" w:cstheme="minorHAnsi"/>
                <w:color w:val="000000"/>
                <w:sz w:val="12"/>
                <w:szCs w:val="12"/>
                <w:lang w:eastAsia="es-CO"/>
              </w:rPr>
              <w:t>localización incorrecta del objetivo de seguimiento</w:t>
            </w:r>
          </w:p>
        </w:tc>
        <w:tc>
          <w:tcPr>
            <w:tcW w:w="284" w:type="dxa"/>
            <w:shd w:val="clear" w:color="auto" w:fill="auto"/>
            <w:vAlign w:val="center"/>
          </w:tcPr>
          <w:p w14:paraId="7E17E243" w14:textId="7C396953" w:rsidR="005D71B9" w:rsidRPr="0091552B" w:rsidRDefault="005D71B9" w:rsidP="005D71B9">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2</w:t>
            </w:r>
          </w:p>
        </w:tc>
        <w:tc>
          <w:tcPr>
            <w:tcW w:w="283" w:type="dxa"/>
            <w:shd w:val="clear" w:color="auto" w:fill="auto"/>
            <w:vAlign w:val="center"/>
          </w:tcPr>
          <w:p w14:paraId="75501913" w14:textId="418A8F83" w:rsidR="005D71B9" w:rsidRPr="0091552B" w:rsidRDefault="005D71B9" w:rsidP="005D71B9">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2</w:t>
            </w:r>
          </w:p>
        </w:tc>
        <w:tc>
          <w:tcPr>
            <w:tcW w:w="284" w:type="dxa"/>
            <w:shd w:val="clear" w:color="auto" w:fill="auto"/>
            <w:vAlign w:val="center"/>
          </w:tcPr>
          <w:p w14:paraId="1CDEEE1B" w14:textId="7BB05FE4" w:rsidR="005D71B9" w:rsidRPr="0091552B" w:rsidRDefault="005D71B9" w:rsidP="005D71B9">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4</w:t>
            </w:r>
          </w:p>
        </w:tc>
        <w:tc>
          <w:tcPr>
            <w:tcW w:w="283" w:type="dxa"/>
            <w:shd w:val="clear" w:color="auto" w:fill="auto"/>
            <w:vAlign w:val="center"/>
          </w:tcPr>
          <w:p w14:paraId="2F61538F" w14:textId="00913E34" w:rsidR="005D71B9" w:rsidRPr="0091552B" w:rsidRDefault="005D71B9" w:rsidP="005D71B9">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B</w:t>
            </w:r>
          </w:p>
        </w:tc>
        <w:tc>
          <w:tcPr>
            <w:tcW w:w="284" w:type="dxa"/>
            <w:shd w:val="clear" w:color="auto" w:fill="auto"/>
            <w:textDirection w:val="btLr"/>
            <w:vAlign w:val="center"/>
          </w:tcPr>
          <w:p w14:paraId="5F0C03B1" w14:textId="77777777" w:rsidR="005D71B9" w:rsidRPr="0091552B" w:rsidRDefault="005D71B9" w:rsidP="005D71B9">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 xml:space="preserve">Contratista </w:t>
            </w:r>
          </w:p>
          <w:p w14:paraId="43CF4EF2" w14:textId="77777777" w:rsidR="005D71B9" w:rsidRPr="0091552B" w:rsidRDefault="005D71B9" w:rsidP="005D71B9">
            <w:pPr>
              <w:spacing w:after="0" w:line="240" w:lineRule="auto"/>
              <w:ind w:left="113" w:right="113"/>
              <w:jc w:val="center"/>
              <w:rPr>
                <w:rFonts w:eastAsia="Times New Roman" w:cstheme="minorHAnsi"/>
                <w:color w:val="000000"/>
                <w:sz w:val="12"/>
                <w:szCs w:val="12"/>
                <w:lang w:eastAsia="es-CO"/>
              </w:rPr>
            </w:pPr>
          </w:p>
        </w:tc>
        <w:tc>
          <w:tcPr>
            <w:tcW w:w="1246" w:type="dxa"/>
            <w:shd w:val="clear" w:color="auto" w:fill="auto"/>
            <w:vAlign w:val="center"/>
          </w:tcPr>
          <w:p w14:paraId="03146406" w14:textId="0F2E2F8B" w:rsidR="005D71B9" w:rsidRPr="0091552B" w:rsidRDefault="005D71B9" w:rsidP="005D71B9">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 xml:space="preserve">El Supervisor del contrato debe </w:t>
            </w:r>
            <w:r>
              <w:rPr>
                <w:rFonts w:eastAsia="Times New Roman" w:cstheme="minorHAnsi"/>
                <w:color w:val="000000"/>
                <w:sz w:val="12"/>
                <w:szCs w:val="12"/>
                <w:lang w:eastAsia="es-CO"/>
              </w:rPr>
              <w:t xml:space="preserve">establecer un cronograma para que sea cumplido con el contratista, de manera que se evite dejar periodos sin el cubrimiento de la necesidad </w:t>
            </w:r>
          </w:p>
        </w:tc>
        <w:tc>
          <w:tcPr>
            <w:tcW w:w="283" w:type="dxa"/>
            <w:shd w:val="clear" w:color="auto" w:fill="auto"/>
            <w:vAlign w:val="center"/>
          </w:tcPr>
          <w:p w14:paraId="404DDFF2" w14:textId="2CA196C2" w:rsidR="005D71B9" w:rsidRPr="0091552B" w:rsidRDefault="005D71B9" w:rsidP="005D71B9">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1</w:t>
            </w:r>
          </w:p>
        </w:tc>
        <w:tc>
          <w:tcPr>
            <w:tcW w:w="284" w:type="dxa"/>
            <w:shd w:val="clear" w:color="auto" w:fill="auto"/>
            <w:vAlign w:val="center"/>
          </w:tcPr>
          <w:p w14:paraId="06950F60" w14:textId="0E1925A0" w:rsidR="005D71B9" w:rsidRPr="0091552B" w:rsidRDefault="005D71B9" w:rsidP="005D71B9">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1</w:t>
            </w:r>
          </w:p>
        </w:tc>
        <w:tc>
          <w:tcPr>
            <w:tcW w:w="283" w:type="dxa"/>
            <w:shd w:val="clear" w:color="auto" w:fill="auto"/>
            <w:vAlign w:val="center"/>
          </w:tcPr>
          <w:p w14:paraId="1F7B92CB" w14:textId="75C53394" w:rsidR="005D71B9" w:rsidRPr="0091552B" w:rsidRDefault="005D71B9" w:rsidP="005D71B9">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2</w:t>
            </w:r>
          </w:p>
        </w:tc>
        <w:tc>
          <w:tcPr>
            <w:tcW w:w="284" w:type="dxa"/>
            <w:shd w:val="clear" w:color="auto" w:fill="auto"/>
            <w:vAlign w:val="center"/>
          </w:tcPr>
          <w:p w14:paraId="62BB4312" w14:textId="463D3FF6" w:rsidR="005D71B9" w:rsidRPr="0091552B" w:rsidRDefault="005D71B9" w:rsidP="005D71B9">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B</w:t>
            </w:r>
          </w:p>
        </w:tc>
        <w:tc>
          <w:tcPr>
            <w:tcW w:w="283" w:type="dxa"/>
            <w:shd w:val="clear" w:color="auto" w:fill="auto"/>
            <w:textDirection w:val="btLr"/>
            <w:vAlign w:val="center"/>
          </w:tcPr>
          <w:p w14:paraId="4508F4C3" w14:textId="36CBA6A5" w:rsidR="005D71B9" w:rsidRPr="0091552B" w:rsidRDefault="005D71B9" w:rsidP="005D71B9">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SI</w:t>
            </w:r>
          </w:p>
        </w:tc>
        <w:tc>
          <w:tcPr>
            <w:tcW w:w="459" w:type="dxa"/>
            <w:shd w:val="clear" w:color="auto" w:fill="auto"/>
            <w:textDirection w:val="btLr"/>
            <w:vAlign w:val="center"/>
          </w:tcPr>
          <w:p w14:paraId="03A2B3E9" w14:textId="3DC4DF75" w:rsidR="005D71B9" w:rsidRPr="0091552B" w:rsidRDefault="005D71B9" w:rsidP="005D71B9">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SUPERVISOR DEL CONTRATO</w:t>
            </w:r>
          </w:p>
        </w:tc>
        <w:tc>
          <w:tcPr>
            <w:tcW w:w="686" w:type="dxa"/>
            <w:shd w:val="clear" w:color="auto" w:fill="auto"/>
            <w:textDirection w:val="btLr"/>
            <w:vAlign w:val="center"/>
          </w:tcPr>
          <w:p w14:paraId="13DCA7AC" w14:textId="44BD6B56" w:rsidR="005D71B9" w:rsidRPr="0091552B" w:rsidRDefault="005D71B9" w:rsidP="005D71B9">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DESDE LA FIRMA DEL ACTA DE INICIO</w:t>
            </w:r>
          </w:p>
        </w:tc>
        <w:tc>
          <w:tcPr>
            <w:tcW w:w="698" w:type="dxa"/>
            <w:shd w:val="clear" w:color="auto" w:fill="auto"/>
            <w:textDirection w:val="btLr"/>
            <w:vAlign w:val="center"/>
          </w:tcPr>
          <w:p w14:paraId="1319238A" w14:textId="32C12EA6" w:rsidR="005D71B9" w:rsidRPr="0091552B" w:rsidRDefault="005D71B9" w:rsidP="005D71B9">
            <w:pPr>
              <w:spacing w:after="0" w:line="240" w:lineRule="auto"/>
              <w:ind w:left="113" w:right="113"/>
              <w:jc w:val="center"/>
              <w:rPr>
                <w:rFonts w:eastAsia="Times New Roman" w:cstheme="minorHAnsi"/>
                <w:color w:val="000000"/>
                <w:sz w:val="10"/>
                <w:szCs w:val="10"/>
                <w:lang w:eastAsia="es-CO"/>
              </w:rPr>
            </w:pPr>
            <w:r>
              <w:rPr>
                <w:rFonts w:eastAsia="Times New Roman" w:cstheme="minorHAnsi"/>
                <w:color w:val="000000"/>
                <w:sz w:val="10"/>
                <w:szCs w:val="10"/>
                <w:lang w:eastAsia="es-CO"/>
              </w:rPr>
              <w:t xml:space="preserve">TIEMNPO ESTABLECIDO PARA LA IMPLEMENTACIÓN </w:t>
            </w:r>
          </w:p>
        </w:tc>
        <w:tc>
          <w:tcPr>
            <w:tcW w:w="660" w:type="dxa"/>
            <w:shd w:val="clear" w:color="auto" w:fill="auto"/>
            <w:textDirection w:val="btLr"/>
            <w:vAlign w:val="center"/>
          </w:tcPr>
          <w:p w14:paraId="4675257F" w14:textId="23D0361F" w:rsidR="005D71B9" w:rsidRPr="0091552B" w:rsidRDefault="005D71B9" w:rsidP="005D71B9">
            <w:pPr>
              <w:spacing w:after="0" w:line="240" w:lineRule="auto"/>
              <w:ind w:left="113" w:right="113"/>
              <w:jc w:val="center"/>
              <w:rPr>
                <w:rFonts w:eastAsia="Times New Roman" w:cstheme="minorHAnsi"/>
                <w:color w:val="000000"/>
                <w:sz w:val="10"/>
                <w:szCs w:val="10"/>
                <w:lang w:eastAsia="es-CO"/>
              </w:rPr>
            </w:pPr>
            <w:r>
              <w:rPr>
                <w:rFonts w:eastAsia="Times New Roman" w:cstheme="minorHAnsi"/>
                <w:color w:val="000000"/>
                <w:sz w:val="10"/>
                <w:szCs w:val="10"/>
                <w:lang w:eastAsia="es-CO"/>
              </w:rPr>
              <w:t>REVISION DE LAS FALLAS EN LA PRESTACION DE LOS SERVICIOS</w:t>
            </w:r>
          </w:p>
        </w:tc>
        <w:tc>
          <w:tcPr>
            <w:tcW w:w="686" w:type="dxa"/>
            <w:shd w:val="clear" w:color="auto" w:fill="auto"/>
            <w:textDirection w:val="btLr"/>
            <w:vAlign w:val="center"/>
          </w:tcPr>
          <w:p w14:paraId="172C541A" w14:textId="44DFE5F5" w:rsidR="005D71B9" w:rsidRPr="0091552B" w:rsidRDefault="005D71B9" w:rsidP="005D71B9">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DURANTE TODA LA EJECUCIÓN DEL CONTRATO</w:t>
            </w:r>
            <w:r>
              <w:rPr>
                <w:rFonts w:eastAsia="Times New Roman" w:cstheme="minorHAnsi"/>
                <w:color w:val="000000"/>
                <w:sz w:val="10"/>
                <w:szCs w:val="10"/>
                <w:lang w:eastAsia="es-CO"/>
              </w:rPr>
              <w:t xml:space="preserve"> </w:t>
            </w:r>
          </w:p>
        </w:tc>
      </w:tr>
      <w:tr w:rsidR="005D71B9" w:rsidRPr="0091552B" w14:paraId="258EADA9" w14:textId="77777777" w:rsidTr="00107AAF">
        <w:trPr>
          <w:cantSplit/>
          <w:trHeight w:val="2351"/>
        </w:trPr>
        <w:tc>
          <w:tcPr>
            <w:tcW w:w="330" w:type="dxa"/>
            <w:shd w:val="clear" w:color="auto" w:fill="auto"/>
            <w:textDirection w:val="btLr"/>
            <w:vAlign w:val="center"/>
          </w:tcPr>
          <w:p w14:paraId="34B405A3" w14:textId="6872DB74" w:rsidR="005D71B9" w:rsidRPr="0091552B" w:rsidRDefault="005D71B9" w:rsidP="005D71B9">
            <w:pPr>
              <w:spacing w:after="0" w:line="240" w:lineRule="auto"/>
              <w:ind w:left="113" w:right="113"/>
              <w:jc w:val="center"/>
              <w:rPr>
                <w:rFonts w:eastAsia="Times New Roman" w:cstheme="minorHAnsi"/>
                <w:color w:val="000000"/>
                <w:sz w:val="12"/>
                <w:szCs w:val="12"/>
                <w:lang w:eastAsia="es-CO"/>
              </w:rPr>
            </w:pPr>
            <w:r>
              <w:rPr>
                <w:rFonts w:eastAsia="Times New Roman" w:cstheme="minorHAnsi"/>
                <w:color w:val="000000"/>
                <w:sz w:val="12"/>
                <w:szCs w:val="12"/>
                <w:lang w:eastAsia="es-CO"/>
              </w:rPr>
              <w:t>10</w:t>
            </w:r>
          </w:p>
        </w:tc>
        <w:tc>
          <w:tcPr>
            <w:tcW w:w="237" w:type="dxa"/>
            <w:shd w:val="clear" w:color="auto" w:fill="auto"/>
            <w:textDirection w:val="btLr"/>
            <w:vAlign w:val="center"/>
          </w:tcPr>
          <w:p w14:paraId="79490B17" w14:textId="505D16FD" w:rsidR="005D71B9" w:rsidRPr="0091552B" w:rsidRDefault="005D71B9" w:rsidP="005D71B9">
            <w:pPr>
              <w:spacing w:after="0" w:line="240" w:lineRule="auto"/>
              <w:ind w:left="113" w:right="113"/>
              <w:jc w:val="center"/>
              <w:rPr>
                <w:rFonts w:eastAsia="Times New Roman" w:cstheme="minorHAnsi"/>
                <w:color w:val="000000"/>
                <w:sz w:val="12"/>
                <w:szCs w:val="12"/>
                <w:lang w:eastAsia="es-CO"/>
              </w:rPr>
            </w:pPr>
            <w:r w:rsidRPr="005D71B9">
              <w:rPr>
                <w:rFonts w:eastAsia="Times New Roman" w:cstheme="minorHAnsi"/>
                <w:color w:val="000000"/>
                <w:sz w:val="12"/>
                <w:szCs w:val="12"/>
                <w:lang w:eastAsia="es-CO"/>
              </w:rPr>
              <w:t>Específic</w:t>
            </w:r>
            <w:r>
              <w:rPr>
                <w:rFonts w:eastAsia="Times New Roman" w:cstheme="minorHAnsi"/>
                <w:color w:val="000000"/>
                <w:sz w:val="12"/>
                <w:szCs w:val="12"/>
                <w:lang w:eastAsia="es-CO"/>
              </w:rPr>
              <w:t>o</w:t>
            </w:r>
          </w:p>
        </w:tc>
        <w:tc>
          <w:tcPr>
            <w:tcW w:w="284" w:type="dxa"/>
            <w:shd w:val="clear" w:color="auto" w:fill="auto"/>
            <w:textDirection w:val="btLr"/>
            <w:vAlign w:val="center"/>
          </w:tcPr>
          <w:p w14:paraId="023B5923" w14:textId="5ECD7EB3" w:rsidR="005D71B9" w:rsidRPr="0091552B" w:rsidRDefault="005D71B9" w:rsidP="005D71B9">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Externo</w:t>
            </w:r>
          </w:p>
        </w:tc>
        <w:tc>
          <w:tcPr>
            <w:tcW w:w="284" w:type="dxa"/>
            <w:shd w:val="clear" w:color="auto" w:fill="auto"/>
            <w:textDirection w:val="btLr"/>
            <w:vAlign w:val="center"/>
          </w:tcPr>
          <w:p w14:paraId="39D736DB" w14:textId="724860C4" w:rsidR="005D71B9" w:rsidRPr="0091552B" w:rsidRDefault="005D71B9" w:rsidP="005D71B9">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Ejecución</w:t>
            </w:r>
          </w:p>
        </w:tc>
        <w:tc>
          <w:tcPr>
            <w:tcW w:w="425" w:type="dxa"/>
            <w:shd w:val="clear" w:color="auto" w:fill="auto"/>
            <w:textDirection w:val="btLr"/>
            <w:vAlign w:val="center"/>
          </w:tcPr>
          <w:p w14:paraId="106050AC" w14:textId="5C673C3E" w:rsidR="005D71B9" w:rsidRPr="0091552B" w:rsidRDefault="005D71B9" w:rsidP="005D71B9">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Operativo</w:t>
            </w:r>
          </w:p>
        </w:tc>
        <w:tc>
          <w:tcPr>
            <w:tcW w:w="1276" w:type="dxa"/>
            <w:shd w:val="clear" w:color="auto" w:fill="auto"/>
            <w:vAlign w:val="center"/>
          </w:tcPr>
          <w:p w14:paraId="5A038A2F" w14:textId="2661A93B" w:rsidR="005D71B9" w:rsidRPr="0091552B" w:rsidRDefault="005D71B9" w:rsidP="005D71B9">
            <w:pPr>
              <w:spacing w:after="0" w:line="240" w:lineRule="auto"/>
              <w:jc w:val="center"/>
              <w:rPr>
                <w:rFonts w:eastAsia="Times New Roman" w:cstheme="minorHAnsi"/>
                <w:bCs/>
                <w:color w:val="000000"/>
                <w:sz w:val="12"/>
                <w:szCs w:val="12"/>
                <w:lang w:val="es-MX" w:eastAsia="es-CO"/>
              </w:rPr>
            </w:pPr>
            <w:r w:rsidRPr="00526AD0">
              <w:rPr>
                <w:rFonts w:eastAsia="Times New Roman" w:cstheme="minorHAnsi"/>
                <w:bCs/>
                <w:color w:val="000000"/>
                <w:sz w:val="12"/>
                <w:szCs w:val="12"/>
                <w:lang w:eastAsia="es-CO"/>
              </w:rPr>
              <w:t>Retraso en la entrega de los de los instrumentos de rastreo</w:t>
            </w:r>
          </w:p>
        </w:tc>
        <w:tc>
          <w:tcPr>
            <w:tcW w:w="1275" w:type="dxa"/>
            <w:shd w:val="clear" w:color="auto" w:fill="auto"/>
            <w:vAlign w:val="center"/>
          </w:tcPr>
          <w:p w14:paraId="54D913A6" w14:textId="6A3B12DD" w:rsidR="005D71B9" w:rsidRPr="0091552B" w:rsidRDefault="005D71B9" w:rsidP="005D71B9">
            <w:pPr>
              <w:spacing w:after="0" w:line="240" w:lineRule="auto"/>
              <w:jc w:val="center"/>
              <w:rPr>
                <w:rFonts w:eastAsia="Times New Roman" w:cstheme="minorHAnsi"/>
                <w:color w:val="000000"/>
                <w:sz w:val="12"/>
                <w:szCs w:val="12"/>
                <w:lang w:val="es-MX" w:eastAsia="es-CO"/>
              </w:rPr>
            </w:pPr>
            <w:r w:rsidRPr="00C96B25">
              <w:rPr>
                <w:rFonts w:eastAsia="Times New Roman" w:cstheme="minorHAnsi"/>
                <w:color w:val="000000"/>
                <w:sz w:val="12"/>
                <w:szCs w:val="12"/>
                <w:lang w:eastAsia="es-CO"/>
              </w:rPr>
              <w:t>Retraso en la ejecución del contrato</w:t>
            </w:r>
          </w:p>
        </w:tc>
        <w:tc>
          <w:tcPr>
            <w:tcW w:w="284" w:type="dxa"/>
            <w:shd w:val="clear" w:color="auto" w:fill="auto"/>
            <w:vAlign w:val="center"/>
          </w:tcPr>
          <w:p w14:paraId="26D3BAB2" w14:textId="4133598D" w:rsidR="005D71B9" w:rsidRPr="0091552B" w:rsidRDefault="005D71B9" w:rsidP="005D71B9">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3</w:t>
            </w:r>
          </w:p>
        </w:tc>
        <w:tc>
          <w:tcPr>
            <w:tcW w:w="283" w:type="dxa"/>
            <w:shd w:val="clear" w:color="auto" w:fill="auto"/>
            <w:vAlign w:val="center"/>
          </w:tcPr>
          <w:p w14:paraId="23AE0E04" w14:textId="38BD4EC3" w:rsidR="005D71B9" w:rsidRPr="0091552B" w:rsidRDefault="005D71B9" w:rsidP="005D71B9">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2</w:t>
            </w:r>
          </w:p>
        </w:tc>
        <w:tc>
          <w:tcPr>
            <w:tcW w:w="284" w:type="dxa"/>
            <w:shd w:val="clear" w:color="auto" w:fill="auto"/>
            <w:vAlign w:val="center"/>
          </w:tcPr>
          <w:p w14:paraId="675C70A3" w14:textId="01BAF27B" w:rsidR="005D71B9" w:rsidRPr="0091552B" w:rsidRDefault="005D71B9" w:rsidP="005D71B9">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5</w:t>
            </w:r>
          </w:p>
        </w:tc>
        <w:tc>
          <w:tcPr>
            <w:tcW w:w="283" w:type="dxa"/>
            <w:shd w:val="clear" w:color="auto" w:fill="auto"/>
            <w:vAlign w:val="center"/>
          </w:tcPr>
          <w:p w14:paraId="605A1E77" w14:textId="71E31510" w:rsidR="005D71B9" w:rsidRPr="0091552B" w:rsidRDefault="005D71B9" w:rsidP="005D71B9">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M</w:t>
            </w:r>
          </w:p>
        </w:tc>
        <w:tc>
          <w:tcPr>
            <w:tcW w:w="284" w:type="dxa"/>
            <w:shd w:val="clear" w:color="auto" w:fill="auto"/>
            <w:textDirection w:val="btLr"/>
            <w:vAlign w:val="center"/>
          </w:tcPr>
          <w:p w14:paraId="7C4FA1BB" w14:textId="42FC6658" w:rsidR="005D71B9" w:rsidRPr="0091552B" w:rsidRDefault="005D71B9" w:rsidP="005D71B9">
            <w:pPr>
              <w:spacing w:after="0" w:line="240" w:lineRule="auto"/>
              <w:ind w:left="113" w:right="113"/>
              <w:jc w:val="center"/>
              <w:rPr>
                <w:rFonts w:eastAsia="Times New Roman" w:cstheme="minorHAnsi"/>
                <w:color w:val="000000"/>
                <w:sz w:val="12"/>
                <w:szCs w:val="12"/>
                <w:lang w:eastAsia="es-CO"/>
              </w:rPr>
            </w:pPr>
            <w:r>
              <w:rPr>
                <w:rFonts w:eastAsia="Times New Roman" w:cstheme="minorHAnsi"/>
                <w:color w:val="000000"/>
                <w:sz w:val="12"/>
                <w:szCs w:val="12"/>
                <w:lang w:eastAsia="es-CO"/>
              </w:rPr>
              <w:t>Contratista</w:t>
            </w:r>
          </w:p>
        </w:tc>
        <w:tc>
          <w:tcPr>
            <w:tcW w:w="1246" w:type="dxa"/>
            <w:shd w:val="clear" w:color="auto" w:fill="auto"/>
            <w:vAlign w:val="center"/>
          </w:tcPr>
          <w:p w14:paraId="15FC6F5C" w14:textId="2CC6D3C2" w:rsidR="005D71B9" w:rsidRPr="0091552B" w:rsidRDefault="005D71B9" w:rsidP="005D71B9">
            <w:pPr>
              <w:spacing w:after="0" w:line="240" w:lineRule="auto"/>
              <w:jc w:val="center"/>
              <w:rPr>
                <w:rFonts w:eastAsia="Times New Roman" w:cstheme="minorHAnsi"/>
                <w:color w:val="000000"/>
                <w:sz w:val="12"/>
                <w:szCs w:val="12"/>
                <w:lang w:eastAsia="es-CO"/>
              </w:rPr>
            </w:pPr>
            <w:r w:rsidRPr="001322DE">
              <w:rPr>
                <w:rFonts w:eastAsia="Times New Roman" w:cstheme="minorHAnsi"/>
                <w:color w:val="000000"/>
                <w:sz w:val="12"/>
                <w:szCs w:val="12"/>
                <w:lang w:eastAsia="es-CO"/>
              </w:rPr>
              <w:t xml:space="preserve">Planeación y programación adecuada de la ejecución del contrato analizando </w:t>
            </w:r>
            <w:proofErr w:type="spellStart"/>
            <w:r w:rsidRPr="001322DE">
              <w:rPr>
                <w:rFonts w:eastAsia="Times New Roman" w:cstheme="minorHAnsi"/>
                <w:color w:val="000000"/>
                <w:sz w:val="12"/>
                <w:szCs w:val="12"/>
                <w:lang w:eastAsia="es-CO"/>
              </w:rPr>
              <w:t>y</w:t>
            </w:r>
            <w:proofErr w:type="spellEnd"/>
            <w:r w:rsidRPr="001322DE">
              <w:rPr>
                <w:rFonts w:eastAsia="Times New Roman" w:cstheme="minorHAnsi"/>
                <w:color w:val="000000"/>
                <w:sz w:val="12"/>
                <w:szCs w:val="12"/>
                <w:lang w:eastAsia="es-CO"/>
              </w:rPr>
              <w:t xml:space="preserve"> implementando correctivos frente los vectores externos que puedan afectar las entregas de los instrumentos de rastreo</w:t>
            </w:r>
          </w:p>
        </w:tc>
        <w:tc>
          <w:tcPr>
            <w:tcW w:w="283" w:type="dxa"/>
            <w:shd w:val="clear" w:color="auto" w:fill="auto"/>
            <w:vAlign w:val="center"/>
          </w:tcPr>
          <w:p w14:paraId="1048C99B" w14:textId="1C7897EE" w:rsidR="005D71B9" w:rsidRPr="0091552B" w:rsidRDefault="005D71B9" w:rsidP="005D71B9">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2</w:t>
            </w:r>
          </w:p>
        </w:tc>
        <w:tc>
          <w:tcPr>
            <w:tcW w:w="284" w:type="dxa"/>
            <w:shd w:val="clear" w:color="auto" w:fill="auto"/>
            <w:vAlign w:val="center"/>
          </w:tcPr>
          <w:p w14:paraId="536B0717" w14:textId="382C9928" w:rsidR="005D71B9" w:rsidRPr="0091552B" w:rsidRDefault="005D71B9" w:rsidP="005D71B9">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1</w:t>
            </w:r>
          </w:p>
        </w:tc>
        <w:tc>
          <w:tcPr>
            <w:tcW w:w="283" w:type="dxa"/>
            <w:shd w:val="clear" w:color="auto" w:fill="auto"/>
            <w:vAlign w:val="center"/>
          </w:tcPr>
          <w:p w14:paraId="4BFBD7A5" w14:textId="15C90EF1" w:rsidR="005D71B9" w:rsidRPr="0091552B" w:rsidRDefault="005D71B9" w:rsidP="005D71B9">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2</w:t>
            </w:r>
          </w:p>
        </w:tc>
        <w:tc>
          <w:tcPr>
            <w:tcW w:w="284" w:type="dxa"/>
            <w:shd w:val="clear" w:color="auto" w:fill="auto"/>
            <w:vAlign w:val="center"/>
          </w:tcPr>
          <w:p w14:paraId="178CAA10" w14:textId="2D0C6C84" w:rsidR="005D71B9" w:rsidRPr="0091552B" w:rsidRDefault="005D71B9" w:rsidP="005D71B9">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B</w:t>
            </w:r>
          </w:p>
        </w:tc>
        <w:tc>
          <w:tcPr>
            <w:tcW w:w="283" w:type="dxa"/>
            <w:shd w:val="clear" w:color="auto" w:fill="auto"/>
            <w:textDirection w:val="btLr"/>
            <w:vAlign w:val="center"/>
          </w:tcPr>
          <w:p w14:paraId="0A64E87B" w14:textId="6AD61885" w:rsidR="005D71B9" w:rsidRPr="0091552B" w:rsidRDefault="005D71B9" w:rsidP="005D71B9">
            <w:pPr>
              <w:spacing w:after="0" w:line="240" w:lineRule="auto"/>
              <w:ind w:left="113" w:right="113"/>
              <w:jc w:val="center"/>
              <w:rPr>
                <w:rFonts w:eastAsia="Times New Roman" w:cstheme="minorHAnsi"/>
                <w:color w:val="000000"/>
                <w:sz w:val="10"/>
                <w:szCs w:val="10"/>
                <w:lang w:eastAsia="es-CO"/>
              </w:rPr>
            </w:pPr>
            <w:r>
              <w:rPr>
                <w:rFonts w:eastAsia="Times New Roman" w:cstheme="minorHAnsi"/>
                <w:color w:val="000000"/>
                <w:sz w:val="10"/>
                <w:szCs w:val="10"/>
                <w:lang w:eastAsia="es-CO"/>
              </w:rPr>
              <w:t>SI</w:t>
            </w:r>
          </w:p>
        </w:tc>
        <w:tc>
          <w:tcPr>
            <w:tcW w:w="459" w:type="dxa"/>
            <w:shd w:val="clear" w:color="auto" w:fill="auto"/>
            <w:textDirection w:val="btLr"/>
            <w:vAlign w:val="center"/>
          </w:tcPr>
          <w:p w14:paraId="5C3760CB" w14:textId="2CF3AA77" w:rsidR="005D71B9" w:rsidRPr="0091552B" w:rsidRDefault="005D71B9" w:rsidP="005D71B9">
            <w:pPr>
              <w:spacing w:after="0" w:line="240" w:lineRule="auto"/>
              <w:ind w:left="113" w:right="113"/>
              <w:jc w:val="center"/>
              <w:rPr>
                <w:rFonts w:eastAsia="Times New Roman" w:cstheme="minorHAnsi"/>
                <w:color w:val="000000"/>
                <w:sz w:val="10"/>
                <w:szCs w:val="10"/>
                <w:lang w:eastAsia="es-CO"/>
              </w:rPr>
            </w:pPr>
            <w:r>
              <w:rPr>
                <w:rFonts w:eastAsia="Times New Roman" w:cstheme="minorHAnsi"/>
                <w:color w:val="000000"/>
                <w:sz w:val="10"/>
                <w:szCs w:val="10"/>
                <w:lang w:eastAsia="es-CO"/>
              </w:rPr>
              <w:t>CONTRATAITA</w:t>
            </w:r>
          </w:p>
        </w:tc>
        <w:tc>
          <w:tcPr>
            <w:tcW w:w="686" w:type="dxa"/>
            <w:shd w:val="clear" w:color="auto" w:fill="auto"/>
            <w:textDirection w:val="btLr"/>
            <w:vAlign w:val="center"/>
          </w:tcPr>
          <w:p w14:paraId="538928BB" w14:textId="3384BF06" w:rsidR="005D71B9" w:rsidRPr="0091552B" w:rsidRDefault="005D71B9" w:rsidP="005D71B9">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DESDE LA FIRMA DEL ACTA DE INICIO</w:t>
            </w:r>
          </w:p>
        </w:tc>
        <w:tc>
          <w:tcPr>
            <w:tcW w:w="698" w:type="dxa"/>
            <w:shd w:val="clear" w:color="auto" w:fill="auto"/>
            <w:textDirection w:val="btLr"/>
            <w:vAlign w:val="center"/>
          </w:tcPr>
          <w:p w14:paraId="4FEC77BB" w14:textId="731F244D" w:rsidR="005D71B9" w:rsidRPr="0091552B" w:rsidRDefault="005D71B9" w:rsidP="005D71B9">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ESPIRACIÓN DEL ÚLTIMO ACTO DE EJECUCIÓN</w:t>
            </w:r>
          </w:p>
        </w:tc>
        <w:tc>
          <w:tcPr>
            <w:tcW w:w="660" w:type="dxa"/>
            <w:shd w:val="clear" w:color="auto" w:fill="auto"/>
            <w:textDirection w:val="btLr"/>
            <w:vAlign w:val="center"/>
          </w:tcPr>
          <w:p w14:paraId="3DBA2D0E" w14:textId="768098E3" w:rsidR="005D71B9" w:rsidRPr="0091552B" w:rsidRDefault="005D71B9" w:rsidP="005D71B9">
            <w:pPr>
              <w:spacing w:after="0" w:line="240" w:lineRule="auto"/>
              <w:ind w:left="113" w:right="113"/>
              <w:jc w:val="center"/>
              <w:rPr>
                <w:rFonts w:eastAsia="Times New Roman" w:cstheme="minorHAnsi"/>
                <w:color w:val="000000"/>
                <w:sz w:val="10"/>
                <w:szCs w:val="10"/>
                <w:lang w:eastAsia="es-CO"/>
              </w:rPr>
            </w:pPr>
            <w:r w:rsidRPr="00615AE0">
              <w:rPr>
                <w:rFonts w:eastAsia="Times New Roman" w:cstheme="minorHAnsi"/>
                <w:color w:val="000000"/>
                <w:sz w:val="10"/>
                <w:szCs w:val="10"/>
                <w:lang w:eastAsia="es-CO"/>
              </w:rPr>
              <w:t>VERIFICACIÓN DIRECTA DEL CONTRATISTA A PARTIR DEL CRONOGRAMA DEL PROCES</w:t>
            </w:r>
            <w:r>
              <w:rPr>
                <w:rFonts w:eastAsia="Times New Roman" w:cstheme="minorHAnsi"/>
                <w:color w:val="000000"/>
                <w:sz w:val="10"/>
                <w:szCs w:val="10"/>
                <w:lang w:eastAsia="es-CO"/>
              </w:rPr>
              <w:t>O</w:t>
            </w:r>
          </w:p>
        </w:tc>
        <w:tc>
          <w:tcPr>
            <w:tcW w:w="686" w:type="dxa"/>
            <w:shd w:val="clear" w:color="auto" w:fill="auto"/>
            <w:textDirection w:val="btLr"/>
            <w:vAlign w:val="center"/>
          </w:tcPr>
          <w:p w14:paraId="2A5F500C" w14:textId="35A1D181" w:rsidR="005D71B9" w:rsidRPr="0091552B" w:rsidRDefault="005D71B9" w:rsidP="005D71B9">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DURANTE TODA LA EJECUCIÓN DEL CONTRATO</w:t>
            </w:r>
          </w:p>
        </w:tc>
      </w:tr>
      <w:tr w:rsidR="00A93F11" w:rsidRPr="0091552B" w14:paraId="6A6A2256" w14:textId="77777777" w:rsidTr="00107AAF">
        <w:trPr>
          <w:cantSplit/>
          <w:trHeight w:val="2351"/>
        </w:trPr>
        <w:tc>
          <w:tcPr>
            <w:tcW w:w="330" w:type="dxa"/>
            <w:shd w:val="clear" w:color="auto" w:fill="auto"/>
            <w:textDirection w:val="btLr"/>
            <w:vAlign w:val="center"/>
          </w:tcPr>
          <w:p w14:paraId="56FCFD77" w14:textId="56AF2672" w:rsidR="00A93F11" w:rsidRDefault="00A93F11" w:rsidP="00A93F11">
            <w:pPr>
              <w:spacing w:after="0" w:line="240" w:lineRule="auto"/>
              <w:ind w:left="113" w:right="113"/>
              <w:jc w:val="center"/>
              <w:rPr>
                <w:rFonts w:eastAsia="Times New Roman" w:cstheme="minorHAnsi"/>
                <w:color w:val="000000"/>
                <w:sz w:val="12"/>
                <w:szCs w:val="12"/>
                <w:lang w:eastAsia="es-CO"/>
              </w:rPr>
            </w:pPr>
            <w:r>
              <w:rPr>
                <w:rFonts w:eastAsia="Times New Roman" w:cstheme="minorHAnsi"/>
                <w:color w:val="000000"/>
                <w:sz w:val="12"/>
                <w:szCs w:val="12"/>
                <w:lang w:eastAsia="es-CO"/>
              </w:rPr>
              <w:t>11</w:t>
            </w:r>
          </w:p>
        </w:tc>
        <w:tc>
          <w:tcPr>
            <w:tcW w:w="237" w:type="dxa"/>
            <w:shd w:val="clear" w:color="auto" w:fill="auto"/>
            <w:textDirection w:val="btLr"/>
            <w:vAlign w:val="center"/>
          </w:tcPr>
          <w:p w14:paraId="42949EBD" w14:textId="2296CD25" w:rsidR="00A93F11" w:rsidRPr="0091552B" w:rsidRDefault="00A93F11" w:rsidP="00A93F11">
            <w:pPr>
              <w:spacing w:after="0" w:line="240" w:lineRule="auto"/>
              <w:ind w:left="113" w:right="113"/>
              <w:jc w:val="center"/>
              <w:rPr>
                <w:rFonts w:eastAsia="Times New Roman" w:cstheme="minorHAnsi"/>
                <w:color w:val="000000"/>
                <w:sz w:val="12"/>
                <w:szCs w:val="12"/>
                <w:lang w:eastAsia="es-CO"/>
              </w:rPr>
            </w:pPr>
            <w:r w:rsidRPr="005D71B9">
              <w:rPr>
                <w:rFonts w:eastAsia="Times New Roman" w:cstheme="minorHAnsi"/>
                <w:color w:val="000000"/>
                <w:sz w:val="12"/>
                <w:szCs w:val="12"/>
                <w:lang w:eastAsia="es-CO"/>
              </w:rPr>
              <w:t>Específic</w:t>
            </w:r>
            <w:r>
              <w:rPr>
                <w:rFonts w:eastAsia="Times New Roman" w:cstheme="minorHAnsi"/>
                <w:color w:val="000000"/>
                <w:sz w:val="12"/>
                <w:szCs w:val="12"/>
                <w:lang w:eastAsia="es-CO"/>
              </w:rPr>
              <w:t>o</w:t>
            </w:r>
          </w:p>
        </w:tc>
        <w:tc>
          <w:tcPr>
            <w:tcW w:w="284" w:type="dxa"/>
            <w:shd w:val="clear" w:color="auto" w:fill="auto"/>
            <w:textDirection w:val="btLr"/>
            <w:vAlign w:val="center"/>
          </w:tcPr>
          <w:p w14:paraId="5A9A90B3" w14:textId="0F7736B0" w:rsidR="00A93F11" w:rsidRPr="0091552B" w:rsidRDefault="00A93F11" w:rsidP="00A93F11">
            <w:pPr>
              <w:spacing w:after="0" w:line="240" w:lineRule="auto"/>
              <w:ind w:left="113" w:right="113"/>
              <w:jc w:val="center"/>
              <w:rPr>
                <w:rFonts w:eastAsia="Times New Roman" w:cstheme="minorHAnsi"/>
                <w:color w:val="000000"/>
                <w:sz w:val="12"/>
                <w:szCs w:val="12"/>
                <w:lang w:eastAsia="es-CO"/>
              </w:rPr>
            </w:pPr>
            <w:r w:rsidRPr="002A4A46">
              <w:rPr>
                <w:rFonts w:eastAsia="Times New Roman" w:cstheme="minorHAnsi"/>
                <w:color w:val="000000"/>
                <w:sz w:val="12"/>
                <w:szCs w:val="12"/>
                <w:lang w:eastAsia="es-CO"/>
              </w:rPr>
              <w:t>Externa</w:t>
            </w:r>
          </w:p>
        </w:tc>
        <w:tc>
          <w:tcPr>
            <w:tcW w:w="284" w:type="dxa"/>
            <w:shd w:val="clear" w:color="auto" w:fill="auto"/>
            <w:textDirection w:val="btLr"/>
            <w:vAlign w:val="center"/>
          </w:tcPr>
          <w:p w14:paraId="76AE0D46" w14:textId="738C8BFC" w:rsidR="00A93F11" w:rsidRPr="0091552B" w:rsidRDefault="00A93F11" w:rsidP="00A93F11">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Ejecución</w:t>
            </w:r>
          </w:p>
        </w:tc>
        <w:tc>
          <w:tcPr>
            <w:tcW w:w="425" w:type="dxa"/>
            <w:shd w:val="clear" w:color="auto" w:fill="auto"/>
            <w:textDirection w:val="btLr"/>
            <w:vAlign w:val="center"/>
          </w:tcPr>
          <w:p w14:paraId="0E402600" w14:textId="71E3436C" w:rsidR="00A93F11" w:rsidRPr="0091552B" w:rsidRDefault="00A93F11" w:rsidP="00A93F11">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Operativo</w:t>
            </w:r>
          </w:p>
        </w:tc>
        <w:tc>
          <w:tcPr>
            <w:tcW w:w="1276" w:type="dxa"/>
            <w:shd w:val="clear" w:color="auto" w:fill="auto"/>
            <w:vAlign w:val="center"/>
          </w:tcPr>
          <w:p w14:paraId="4DFE934F" w14:textId="350FE29C" w:rsidR="00A93F11" w:rsidRPr="00B34EA1" w:rsidRDefault="00A93F11" w:rsidP="00A93F11">
            <w:pPr>
              <w:spacing w:after="0" w:line="240" w:lineRule="auto"/>
              <w:jc w:val="center"/>
              <w:rPr>
                <w:rFonts w:eastAsia="Times New Roman" w:cstheme="minorHAnsi"/>
                <w:bCs/>
                <w:color w:val="000000"/>
                <w:sz w:val="12"/>
                <w:szCs w:val="12"/>
                <w:lang w:eastAsia="es-CO"/>
              </w:rPr>
            </w:pPr>
            <w:r w:rsidRPr="002A4A46">
              <w:rPr>
                <w:rFonts w:eastAsia="Times New Roman" w:cstheme="minorHAnsi"/>
                <w:bCs/>
                <w:color w:val="000000"/>
                <w:sz w:val="12"/>
                <w:szCs w:val="12"/>
                <w:lang w:eastAsia="es-CO"/>
              </w:rPr>
              <w:t>Falla en prematuras en los en los instrumentos de rastreo instalados</w:t>
            </w:r>
          </w:p>
        </w:tc>
        <w:tc>
          <w:tcPr>
            <w:tcW w:w="1275" w:type="dxa"/>
            <w:shd w:val="clear" w:color="auto" w:fill="auto"/>
            <w:vAlign w:val="center"/>
          </w:tcPr>
          <w:p w14:paraId="3A661837" w14:textId="1DA5A211" w:rsidR="00A93F11" w:rsidRPr="002A7407" w:rsidRDefault="00A93F11" w:rsidP="00A93F11">
            <w:pPr>
              <w:spacing w:after="0" w:line="240" w:lineRule="auto"/>
              <w:jc w:val="center"/>
              <w:rPr>
                <w:rFonts w:eastAsia="Times New Roman" w:cstheme="minorHAnsi"/>
                <w:color w:val="000000"/>
                <w:sz w:val="12"/>
                <w:szCs w:val="12"/>
                <w:lang w:eastAsia="es-CO"/>
              </w:rPr>
            </w:pPr>
            <w:r w:rsidRPr="002A4A46">
              <w:rPr>
                <w:rFonts w:eastAsia="Times New Roman" w:cstheme="minorHAnsi"/>
                <w:color w:val="000000"/>
                <w:sz w:val="12"/>
                <w:szCs w:val="12"/>
                <w:lang w:eastAsia="es-CO"/>
              </w:rPr>
              <w:t>Falla en prematuras en los repuestos instalados</w:t>
            </w:r>
          </w:p>
        </w:tc>
        <w:tc>
          <w:tcPr>
            <w:tcW w:w="284" w:type="dxa"/>
            <w:shd w:val="clear" w:color="auto" w:fill="auto"/>
            <w:vAlign w:val="center"/>
          </w:tcPr>
          <w:p w14:paraId="79BBB9A3" w14:textId="098C027B" w:rsidR="00A93F11" w:rsidRDefault="00A93F11" w:rsidP="00A93F11">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3</w:t>
            </w:r>
          </w:p>
        </w:tc>
        <w:tc>
          <w:tcPr>
            <w:tcW w:w="283" w:type="dxa"/>
            <w:shd w:val="clear" w:color="auto" w:fill="auto"/>
            <w:vAlign w:val="center"/>
          </w:tcPr>
          <w:p w14:paraId="31CDA33E" w14:textId="5B47D723" w:rsidR="00A93F11" w:rsidRDefault="00A93F11" w:rsidP="00A93F11">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2</w:t>
            </w:r>
          </w:p>
        </w:tc>
        <w:tc>
          <w:tcPr>
            <w:tcW w:w="284" w:type="dxa"/>
            <w:shd w:val="clear" w:color="auto" w:fill="auto"/>
            <w:vAlign w:val="center"/>
          </w:tcPr>
          <w:p w14:paraId="38FC5345" w14:textId="6E154B3B" w:rsidR="00A93F11" w:rsidRDefault="00A93F11" w:rsidP="00A93F11">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5</w:t>
            </w:r>
          </w:p>
        </w:tc>
        <w:tc>
          <w:tcPr>
            <w:tcW w:w="283" w:type="dxa"/>
            <w:shd w:val="clear" w:color="auto" w:fill="auto"/>
            <w:vAlign w:val="center"/>
          </w:tcPr>
          <w:p w14:paraId="43135E6D" w14:textId="41F3F764" w:rsidR="00A93F11" w:rsidRDefault="00A93F11" w:rsidP="00A93F11">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M</w:t>
            </w:r>
          </w:p>
        </w:tc>
        <w:tc>
          <w:tcPr>
            <w:tcW w:w="284" w:type="dxa"/>
            <w:shd w:val="clear" w:color="auto" w:fill="auto"/>
            <w:textDirection w:val="btLr"/>
            <w:vAlign w:val="center"/>
          </w:tcPr>
          <w:p w14:paraId="591A45B3" w14:textId="55E2A372" w:rsidR="00A93F11" w:rsidRPr="0091552B" w:rsidRDefault="00A93F11" w:rsidP="00A93F11">
            <w:pPr>
              <w:spacing w:after="0" w:line="240" w:lineRule="auto"/>
              <w:ind w:left="113" w:right="113"/>
              <w:jc w:val="center"/>
              <w:rPr>
                <w:rFonts w:eastAsia="Times New Roman" w:cstheme="minorHAnsi"/>
                <w:color w:val="000000"/>
                <w:sz w:val="12"/>
                <w:szCs w:val="12"/>
                <w:lang w:eastAsia="es-CO"/>
              </w:rPr>
            </w:pPr>
            <w:r w:rsidRPr="00FC5AEA">
              <w:rPr>
                <w:rFonts w:eastAsia="Times New Roman" w:cstheme="minorHAnsi"/>
                <w:color w:val="000000"/>
                <w:sz w:val="12"/>
                <w:szCs w:val="12"/>
                <w:lang w:eastAsia="es-CO"/>
              </w:rPr>
              <w:t>Contratista</w:t>
            </w:r>
          </w:p>
        </w:tc>
        <w:tc>
          <w:tcPr>
            <w:tcW w:w="1246" w:type="dxa"/>
            <w:shd w:val="clear" w:color="auto" w:fill="auto"/>
            <w:vAlign w:val="center"/>
          </w:tcPr>
          <w:p w14:paraId="5FF0D684" w14:textId="5B7D3A21" w:rsidR="00A93F11" w:rsidRPr="00C66D8B" w:rsidRDefault="00A93F11" w:rsidP="00A93F11">
            <w:pPr>
              <w:spacing w:after="0" w:line="240" w:lineRule="auto"/>
              <w:jc w:val="center"/>
              <w:rPr>
                <w:rFonts w:eastAsia="Times New Roman" w:cstheme="minorHAnsi"/>
                <w:color w:val="000000"/>
                <w:sz w:val="12"/>
                <w:szCs w:val="12"/>
                <w:lang w:eastAsia="es-CO"/>
              </w:rPr>
            </w:pPr>
            <w:r w:rsidRPr="00BA60A7">
              <w:rPr>
                <w:rFonts w:eastAsia="Times New Roman" w:cstheme="minorHAnsi"/>
                <w:color w:val="000000"/>
                <w:sz w:val="12"/>
                <w:szCs w:val="12"/>
                <w:lang w:eastAsia="es-CO"/>
              </w:rPr>
              <w:t>Verificación de fichas técnicas, garantía de la de los instrumentos de rastreo</w:t>
            </w:r>
            <w:r>
              <w:rPr>
                <w:rFonts w:eastAsia="Times New Roman" w:cstheme="minorHAnsi"/>
                <w:color w:val="000000"/>
                <w:sz w:val="12"/>
                <w:szCs w:val="12"/>
                <w:lang w:eastAsia="es-CO"/>
              </w:rPr>
              <w:t xml:space="preserve"> y alternativas de solución de los instrumentos </w:t>
            </w:r>
          </w:p>
        </w:tc>
        <w:tc>
          <w:tcPr>
            <w:tcW w:w="283" w:type="dxa"/>
            <w:shd w:val="clear" w:color="auto" w:fill="auto"/>
            <w:vAlign w:val="center"/>
          </w:tcPr>
          <w:p w14:paraId="356274C6" w14:textId="6E2BF008" w:rsidR="00A93F11" w:rsidRDefault="00A93F11" w:rsidP="00A93F11">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1</w:t>
            </w:r>
          </w:p>
        </w:tc>
        <w:tc>
          <w:tcPr>
            <w:tcW w:w="284" w:type="dxa"/>
            <w:shd w:val="clear" w:color="auto" w:fill="auto"/>
            <w:vAlign w:val="center"/>
          </w:tcPr>
          <w:p w14:paraId="1D269C36" w14:textId="298531E3" w:rsidR="00A93F11" w:rsidRDefault="00A93F11" w:rsidP="00A93F11">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1</w:t>
            </w:r>
          </w:p>
        </w:tc>
        <w:tc>
          <w:tcPr>
            <w:tcW w:w="283" w:type="dxa"/>
            <w:shd w:val="clear" w:color="auto" w:fill="auto"/>
            <w:vAlign w:val="center"/>
          </w:tcPr>
          <w:p w14:paraId="6D4373A5" w14:textId="75D78D54" w:rsidR="00A93F11" w:rsidRDefault="00A93F11" w:rsidP="00A93F11">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2</w:t>
            </w:r>
          </w:p>
        </w:tc>
        <w:tc>
          <w:tcPr>
            <w:tcW w:w="284" w:type="dxa"/>
            <w:shd w:val="clear" w:color="auto" w:fill="auto"/>
            <w:vAlign w:val="center"/>
          </w:tcPr>
          <w:p w14:paraId="4FB86B57" w14:textId="6955D4BC" w:rsidR="00A93F11" w:rsidRDefault="00A93F11" w:rsidP="00A93F11">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B</w:t>
            </w:r>
          </w:p>
        </w:tc>
        <w:tc>
          <w:tcPr>
            <w:tcW w:w="283" w:type="dxa"/>
            <w:shd w:val="clear" w:color="auto" w:fill="auto"/>
            <w:textDirection w:val="btLr"/>
            <w:vAlign w:val="center"/>
          </w:tcPr>
          <w:p w14:paraId="70FABFBF" w14:textId="70EDD418" w:rsidR="00A93F11" w:rsidRDefault="00A93F11" w:rsidP="00A93F11">
            <w:pPr>
              <w:spacing w:after="0" w:line="240" w:lineRule="auto"/>
              <w:ind w:left="113" w:right="113"/>
              <w:jc w:val="center"/>
              <w:rPr>
                <w:rFonts w:eastAsia="Times New Roman" w:cstheme="minorHAnsi"/>
                <w:color w:val="000000"/>
                <w:sz w:val="10"/>
                <w:szCs w:val="10"/>
                <w:lang w:eastAsia="es-CO"/>
              </w:rPr>
            </w:pPr>
            <w:r>
              <w:rPr>
                <w:rFonts w:eastAsia="Times New Roman" w:cstheme="minorHAnsi"/>
                <w:color w:val="000000"/>
                <w:sz w:val="10"/>
                <w:szCs w:val="10"/>
                <w:lang w:eastAsia="es-CO"/>
              </w:rPr>
              <w:t>SI</w:t>
            </w:r>
          </w:p>
        </w:tc>
        <w:tc>
          <w:tcPr>
            <w:tcW w:w="459" w:type="dxa"/>
            <w:shd w:val="clear" w:color="auto" w:fill="auto"/>
            <w:textDirection w:val="btLr"/>
            <w:vAlign w:val="center"/>
          </w:tcPr>
          <w:p w14:paraId="5E9AE5BD" w14:textId="1DF3E469" w:rsidR="00A93F11" w:rsidRPr="0091552B" w:rsidRDefault="00A93F11" w:rsidP="00A93F11">
            <w:pPr>
              <w:spacing w:after="0" w:line="240" w:lineRule="auto"/>
              <w:ind w:left="113" w:right="113"/>
              <w:jc w:val="center"/>
              <w:rPr>
                <w:rFonts w:eastAsia="Times New Roman" w:cstheme="minorHAnsi"/>
                <w:color w:val="000000"/>
                <w:sz w:val="10"/>
                <w:szCs w:val="10"/>
                <w:lang w:eastAsia="es-CO"/>
              </w:rPr>
            </w:pPr>
            <w:r>
              <w:rPr>
                <w:rFonts w:eastAsia="Times New Roman" w:cstheme="minorHAnsi"/>
                <w:color w:val="000000"/>
                <w:sz w:val="10"/>
                <w:szCs w:val="10"/>
                <w:lang w:eastAsia="es-CO"/>
              </w:rPr>
              <w:t>CONTRATAITA</w:t>
            </w:r>
          </w:p>
        </w:tc>
        <w:tc>
          <w:tcPr>
            <w:tcW w:w="686" w:type="dxa"/>
            <w:shd w:val="clear" w:color="auto" w:fill="auto"/>
            <w:textDirection w:val="btLr"/>
            <w:vAlign w:val="center"/>
          </w:tcPr>
          <w:p w14:paraId="776C7E77" w14:textId="29B46AA3" w:rsidR="00A93F11" w:rsidRPr="0091552B" w:rsidRDefault="00A93F11" w:rsidP="00A93F11">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DESDE LA FIRMA DEL ACTA DE INICIO</w:t>
            </w:r>
          </w:p>
        </w:tc>
        <w:tc>
          <w:tcPr>
            <w:tcW w:w="698" w:type="dxa"/>
            <w:shd w:val="clear" w:color="auto" w:fill="auto"/>
            <w:textDirection w:val="btLr"/>
            <w:vAlign w:val="center"/>
          </w:tcPr>
          <w:p w14:paraId="183C9045" w14:textId="6B988821" w:rsidR="00A93F11" w:rsidRPr="0091552B" w:rsidRDefault="00A93F11" w:rsidP="00A93F11">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ESPIRACIÓN DEL ÚLTIMO ACTO DE EJECUCIÓN</w:t>
            </w:r>
          </w:p>
        </w:tc>
        <w:tc>
          <w:tcPr>
            <w:tcW w:w="660" w:type="dxa"/>
            <w:shd w:val="clear" w:color="auto" w:fill="auto"/>
            <w:textDirection w:val="btLr"/>
            <w:vAlign w:val="center"/>
          </w:tcPr>
          <w:p w14:paraId="6677766A" w14:textId="1CF2E994" w:rsidR="00A93F11" w:rsidRDefault="00FC5A60" w:rsidP="00A93F11">
            <w:pPr>
              <w:spacing w:after="0" w:line="240" w:lineRule="auto"/>
              <w:ind w:left="113" w:right="113"/>
              <w:jc w:val="center"/>
              <w:rPr>
                <w:rFonts w:eastAsia="Times New Roman" w:cstheme="minorHAnsi"/>
                <w:color w:val="000000"/>
                <w:sz w:val="10"/>
                <w:szCs w:val="10"/>
                <w:lang w:eastAsia="es-CO"/>
              </w:rPr>
            </w:pPr>
            <w:r w:rsidRPr="00FC5A60">
              <w:rPr>
                <w:rFonts w:eastAsia="Times New Roman" w:cstheme="minorHAnsi"/>
                <w:color w:val="000000"/>
                <w:sz w:val="10"/>
                <w:szCs w:val="10"/>
                <w:lang w:eastAsia="es-CO"/>
              </w:rPr>
              <w:t>VERIFICACIÓN DIRECTA DEL CONTRATISTA</w:t>
            </w:r>
          </w:p>
        </w:tc>
        <w:tc>
          <w:tcPr>
            <w:tcW w:w="686" w:type="dxa"/>
            <w:shd w:val="clear" w:color="auto" w:fill="auto"/>
            <w:textDirection w:val="btLr"/>
            <w:vAlign w:val="center"/>
          </w:tcPr>
          <w:p w14:paraId="1006A810" w14:textId="4E0F4FDC" w:rsidR="00A93F11" w:rsidRPr="0091552B" w:rsidRDefault="00FC5A60" w:rsidP="00A93F11">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DURANTE TODA LA EJECUCIÓN DEL CONTRATO</w:t>
            </w:r>
          </w:p>
        </w:tc>
      </w:tr>
      <w:tr w:rsidR="00A93F11" w:rsidRPr="0091552B" w14:paraId="462E65F9" w14:textId="77777777" w:rsidTr="00107AAF">
        <w:trPr>
          <w:cantSplit/>
          <w:trHeight w:val="2351"/>
        </w:trPr>
        <w:tc>
          <w:tcPr>
            <w:tcW w:w="330" w:type="dxa"/>
            <w:shd w:val="clear" w:color="auto" w:fill="auto"/>
            <w:textDirection w:val="btLr"/>
            <w:vAlign w:val="center"/>
          </w:tcPr>
          <w:p w14:paraId="439BF62A" w14:textId="69C57670" w:rsidR="00A93F11" w:rsidRPr="0091552B" w:rsidRDefault="00A93F11" w:rsidP="00A93F11">
            <w:pPr>
              <w:spacing w:after="0" w:line="240" w:lineRule="auto"/>
              <w:ind w:left="113" w:right="113"/>
              <w:jc w:val="center"/>
              <w:rPr>
                <w:rFonts w:eastAsia="Times New Roman" w:cstheme="minorHAnsi"/>
                <w:color w:val="000000"/>
                <w:sz w:val="12"/>
                <w:szCs w:val="12"/>
                <w:lang w:eastAsia="es-CO"/>
              </w:rPr>
            </w:pPr>
            <w:r>
              <w:rPr>
                <w:rFonts w:eastAsia="Times New Roman" w:cstheme="minorHAnsi"/>
                <w:color w:val="000000"/>
                <w:sz w:val="12"/>
                <w:szCs w:val="12"/>
                <w:lang w:eastAsia="es-CO"/>
              </w:rPr>
              <w:lastRenderedPageBreak/>
              <w:t>12</w:t>
            </w:r>
          </w:p>
        </w:tc>
        <w:tc>
          <w:tcPr>
            <w:tcW w:w="237" w:type="dxa"/>
            <w:shd w:val="clear" w:color="auto" w:fill="auto"/>
            <w:textDirection w:val="btLr"/>
            <w:vAlign w:val="center"/>
          </w:tcPr>
          <w:p w14:paraId="513F8FFC" w14:textId="4352DE9A" w:rsidR="00A93F11" w:rsidRPr="0091552B" w:rsidRDefault="00A93F11" w:rsidP="00A93F11">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General</w:t>
            </w:r>
          </w:p>
        </w:tc>
        <w:tc>
          <w:tcPr>
            <w:tcW w:w="284" w:type="dxa"/>
            <w:shd w:val="clear" w:color="auto" w:fill="auto"/>
            <w:textDirection w:val="btLr"/>
            <w:vAlign w:val="center"/>
          </w:tcPr>
          <w:p w14:paraId="0E839183" w14:textId="5D328685" w:rsidR="00A93F11" w:rsidRPr="0091552B" w:rsidRDefault="00A93F11" w:rsidP="00A93F11">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Externo</w:t>
            </w:r>
          </w:p>
        </w:tc>
        <w:tc>
          <w:tcPr>
            <w:tcW w:w="284" w:type="dxa"/>
            <w:shd w:val="clear" w:color="auto" w:fill="auto"/>
            <w:textDirection w:val="btLr"/>
            <w:vAlign w:val="center"/>
          </w:tcPr>
          <w:p w14:paraId="687215B2" w14:textId="765F8E94" w:rsidR="00A93F11" w:rsidRPr="0091552B" w:rsidRDefault="00A93F11" w:rsidP="00A93F11">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Ejecución</w:t>
            </w:r>
          </w:p>
        </w:tc>
        <w:tc>
          <w:tcPr>
            <w:tcW w:w="425" w:type="dxa"/>
            <w:shd w:val="clear" w:color="auto" w:fill="auto"/>
            <w:textDirection w:val="btLr"/>
            <w:vAlign w:val="center"/>
          </w:tcPr>
          <w:p w14:paraId="7BB735F6" w14:textId="4AEDC40B" w:rsidR="00A93F11" w:rsidRPr="0091552B" w:rsidRDefault="00A93F11" w:rsidP="00A93F11">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Operativo</w:t>
            </w:r>
          </w:p>
        </w:tc>
        <w:tc>
          <w:tcPr>
            <w:tcW w:w="1276" w:type="dxa"/>
            <w:shd w:val="clear" w:color="auto" w:fill="auto"/>
            <w:vAlign w:val="center"/>
          </w:tcPr>
          <w:p w14:paraId="3E9E1893" w14:textId="4EFFDF86" w:rsidR="00A93F11" w:rsidRDefault="00A93F11" w:rsidP="00A93F11">
            <w:pPr>
              <w:spacing w:after="0" w:line="240" w:lineRule="auto"/>
              <w:jc w:val="center"/>
              <w:rPr>
                <w:rFonts w:eastAsia="Times New Roman" w:cstheme="minorHAnsi"/>
                <w:bCs/>
                <w:color w:val="000000"/>
                <w:sz w:val="12"/>
                <w:szCs w:val="12"/>
                <w:lang w:val="es-MX" w:eastAsia="es-CO"/>
              </w:rPr>
            </w:pPr>
            <w:r w:rsidRPr="00B34EA1">
              <w:rPr>
                <w:rFonts w:eastAsia="Times New Roman" w:cstheme="minorHAnsi"/>
                <w:bCs/>
                <w:color w:val="000000"/>
                <w:sz w:val="12"/>
                <w:szCs w:val="12"/>
                <w:lang w:eastAsia="es-CO"/>
              </w:rPr>
              <w:t>Incumplimiento de los niveles de servicio por parte del proveedor.</w:t>
            </w:r>
          </w:p>
        </w:tc>
        <w:tc>
          <w:tcPr>
            <w:tcW w:w="1275" w:type="dxa"/>
            <w:shd w:val="clear" w:color="auto" w:fill="auto"/>
            <w:vAlign w:val="center"/>
          </w:tcPr>
          <w:p w14:paraId="5221A322" w14:textId="73EC7B7B" w:rsidR="00A93F11" w:rsidRPr="0091552B" w:rsidRDefault="00BD7B85" w:rsidP="00A93F11">
            <w:pPr>
              <w:spacing w:after="0" w:line="240" w:lineRule="auto"/>
              <w:jc w:val="center"/>
              <w:rPr>
                <w:rFonts w:eastAsia="Times New Roman" w:cstheme="minorHAnsi"/>
                <w:color w:val="000000"/>
                <w:sz w:val="12"/>
                <w:szCs w:val="12"/>
                <w:lang w:val="es-MX" w:eastAsia="es-CO"/>
              </w:rPr>
            </w:pPr>
            <w:r>
              <w:rPr>
                <w:rFonts w:eastAsia="Times New Roman" w:cstheme="minorHAnsi"/>
                <w:color w:val="000000"/>
                <w:sz w:val="12"/>
                <w:szCs w:val="12"/>
                <w:lang w:eastAsia="es-CO"/>
              </w:rPr>
              <w:t>D</w:t>
            </w:r>
            <w:r w:rsidRPr="00BD7B85">
              <w:rPr>
                <w:rFonts w:eastAsia="Times New Roman" w:cstheme="minorHAnsi"/>
                <w:color w:val="000000"/>
                <w:sz w:val="12"/>
                <w:szCs w:val="12"/>
                <w:lang w:eastAsia="es-CO"/>
              </w:rPr>
              <w:t>isminución de la confiabilidad del sistema, incremento de reprocesos operativos</w:t>
            </w:r>
            <w:r w:rsidR="00A93F11" w:rsidRPr="002A7407">
              <w:rPr>
                <w:rFonts w:eastAsia="Times New Roman" w:cstheme="minorHAnsi"/>
                <w:color w:val="000000"/>
                <w:sz w:val="12"/>
                <w:szCs w:val="12"/>
                <w:lang w:eastAsia="es-CO"/>
              </w:rPr>
              <w:t>.</w:t>
            </w:r>
          </w:p>
        </w:tc>
        <w:tc>
          <w:tcPr>
            <w:tcW w:w="284" w:type="dxa"/>
            <w:shd w:val="clear" w:color="auto" w:fill="auto"/>
            <w:vAlign w:val="center"/>
          </w:tcPr>
          <w:p w14:paraId="6F7C201F" w14:textId="76FCB3B1" w:rsidR="00A93F11" w:rsidRPr="0091552B" w:rsidRDefault="00A93F11" w:rsidP="00A93F11">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2</w:t>
            </w:r>
          </w:p>
        </w:tc>
        <w:tc>
          <w:tcPr>
            <w:tcW w:w="283" w:type="dxa"/>
            <w:shd w:val="clear" w:color="auto" w:fill="auto"/>
            <w:vAlign w:val="center"/>
          </w:tcPr>
          <w:p w14:paraId="07E93E20" w14:textId="45FAA473" w:rsidR="00A93F11" w:rsidRPr="0091552B" w:rsidRDefault="00A93F11" w:rsidP="00A93F11">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2</w:t>
            </w:r>
          </w:p>
        </w:tc>
        <w:tc>
          <w:tcPr>
            <w:tcW w:w="284" w:type="dxa"/>
            <w:shd w:val="clear" w:color="auto" w:fill="auto"/>
            <w:vAlign w:val="center"/>
          </w:tcPr>
          <w:p w14:paraId="1A0104A7" w14:textId="3B83B049" w:rsidR="00A93F11" w:rsidRPr="0091552B" w:rsidRDefault="00A93F11" w:rsidP="00A93F11">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4</w:t>
            </w:r>
          </w:p>
        </w:tc>
        <w:tc>
          <w:tcPr>
            <w:tcW w:w="283" w:type="dxa"/>
            <w:shd w:val="clear" w:color="auto" w:fill="auto"/>
            <w:vAlign w:val="center"/>
          </w:tcPr>
          <w:p w14:paraId="341C48E5" w14:textId="53259C67" w:rsidR="00A93F11" w:rsidRPr="0091552B" w:rsidRDefault="00A93F11" w:rsidP="00A93F11">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B</w:t>
            </w:r>
          </w:p>
        </w:tc>
        <w:tc>
          <w:tcPr>
            <w:tcW w:w="284" w:type="dxa"/>
            <w:shd w:val="clear" w:color="auto" w:fill="auto"/>
            <w:textDirection w:val="btLr"/>
            <w:vAlign w:val="center"/>
          </w:tcPr>
          <w:p w14:paraId="68298B5A" w14:textId="77777777" w:rsidR="00A93F11" w:rsidRPr="0091552B" w:rsidRDefault="00A93F11" w:rsidP="00A93F11">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 xml:space="preserve">Contratista </w:t>
            </w:r>
          </w:p>
          <w:p w14:paraId="3C2544F2" w14:textId="77777777" w:rsidR="00A93F11" w:rsidRDefault="00A93F11" w:rsidP="00A93F11">
            <w:pPr>
              <w:spacing w:after="0" w:line="240" w:lineRule="auto"/>
              <w:ind w:left="113" w:right="113"/>
              <w:jc w:val="center"/>
              <w:rPr>
                <w:rFonts w:eastAsia="Times New Roman" w:cstheme="minorHAnsi"/>
                <w:color w:val="000000"/>
                <w:sz w:val="12"/>
                <w:szCs w:val="12"/>
                <w:lang w:eastAsia="es-CO"/>
              </w:rPr>
            </w:pPr>
          </w:p>
        </w:tc>
        <w:tc>
          <w:tcPr>
            <w:tcW w:w="1246" w:type="dxa"/>
            <w:shd w:val="clear" w:color="auto" w:fill="auto"/>
            <w:vAlign w:val="center"/>
          </w:tcPr>
          <w:p w14:paraId="7CD2C3E3" w14:textId="3D774F9E" w:rsidR="00A93F11" w:rsidRDefault="00A93F11" w:rsidP="00A93F11">
            <w:pPr>
              <w:spacing w:after="0" w:line="240" w:lineRule="auto"/>
              <w:jc w:val="center"/>
              <w:rPr>
                <w:rFonts w:eastAsia="Times New Roman" w:cstheme="minorHAnsi"/>
                <w:color w:val="000000"/>
                <w:sz w:val="12"/>
                <w:szCs w:val="12"/>
                <w:lang w:eastAsia="es-CO"/>
              </w:rPr>
            </w:pPr>
            <w:r w:rsidRPr="00C66D8B">
              <w:rPr>
                <w:rFonts w:eastAsia="Times New Roman" w:cstheme="minorHAnsi"/>
                <w:color w:val="000000"/>
                <w:sz w:val="12"/>
                <w:szCs w:val="12"/>
                <w:lang w:eastAsia="es-CO"/>
              </w:rPr>
              <w:t xml:space="preserve">Establecer en </w:t>
            </w:r>
            <w:r>
              <w:rPr>
                <w:rFonts w:eastAsia="Times New Roman" w:cstheme="minorHAnsi"/>
                <w:color w:val="000000"/>
                <w:sz w:val="12"/>
                <w:szCs w:val="12"/>
                <w:lang w:eastAsia="es-CO"/>
              </w:rPr>
              <w:t xml:space="preserve">los documentos del </w:t>
            </w:r>
            <w:r w:rsidRPr="00C66D8B">
              <w:rPr>
                <w:rFonts w:eastAsia="Times New Roman" w:cstheme="minorHAnsi"/>
                <w:color w:val="000000"/>
                <w:sz w:val="12"/>
                <w:szCs w:val="12"/>
                <w:lang w:eastAsia="es-CO"/>
              </w:rPr>
              <w:t>contrato acuerdos de nivel de servicio claros y medibles, definiendo tiempos máximos de respuesta y solución para incidentes, disponibilidad de la plataforma, canales de atención y escalamiento.</w:t>
            </w:r>
          </w:p>
        </w:tc>
        <w:tc>
          <w:tcPr>
            <w:tcW w:w="283" w:type="dxa"/>
            <w:shd w:val="clear" w:color="auto" w:fill="auto"/>
            <w:vAlign w:val="center"/>
          </w:tcPr>
          <w:p w14:paraId="3CB1E2B6" w14:textId="177C4772" w:rsidR="00A93F11" w:rsidRPr="0091552B" w:rsidRDefault="00A93F11" w:rsidP="00A93F11">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1</w:t>
            </w:r>
          </w:p>
        </w:tc>
        <w:tc>
          <w:tcPr>
            <w:tcW w:w="284" w:type="dxa"/>
            <w:shd w:val="clear" w:color="auto" w:fill="auto"/>
            <w:vAlign w:val="center"/>
          </w:tcPr>
          <w:p w14:paraId="0F5334B7" w14:textId="15CD8CED" w:rsidR="00A93F11" w:rsidRPr="0091552B" w:rsidRDefault="00A93F11" w:rsidP="00A93F11">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2</w:t>
            </w:r>
          </w:p>
        </w:tc>
        <w:tc>
          <w:tcPr>
            <w:tcW w:w="283" w:type="dxa"/>
            <w:shd w:val="clear" w:color="auto" w:fill="auto"/>
            <w:vAlign w:val="center"/>
          </w:tcPr>
          <w:p w14:paraId="061A06BB" w14:textId="09A40F88" w:rsidR="00A93F11" w:rsidRPr="0091552B" w:rsidRDefault="00A93F11" w:rsidP="00A93F11">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3</w:t>
            </w:r>
          </w:p>
        </w:tc>
        <w:tc>
          <w:tcPr>
            <w:tcW w:w="284" w:type="dxa"/>
            <w:shd w:val="clear" w:color="auto" w:fill="auto"/>
            <w:vAlign w:val="center"/>
          </w:tcPr>
          <w:p w14:paraId="2F80FAE4" w14:textId="09BC8A9A" w:rsidR="00A93F11" w:rsidRPr="0091552B" w:rsidRDefault="00A93F11" w:rsidP="00A93F11">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B</w:t>
            </w:r>
          </w:p>
        </w:tc>
        <w:tc>
          <w:tcPr>
            <w:tcW w:w="283" w:type="dxa"/>
            <w:shd w:val="clear" w:color="auto" w:fill="auto"/>
            <w:textDirection w:val="btLr"/>
            <w:vAlign w:val="center"/>
          </w:tcPr>
          <w:p w14:paraId="0225D732" w14:textId="3F72FF69" w:rsidR="00A93F11" w:rsidRPr="0091552B" w:rsidRDefault="00A93F11" w:rsidP="00A93F11">
            <w:pPr>
              <w:spacing w:after="0" w:line="240" w:lineRule="auto"/>
              <w:ind w:left="113" w:right="113"/>
              <w:jc w:val="center"/>
              <w:rPr>
                <w:rFonts w:eastAsia="Times New Roman" w:cstheme="minorHAnsi"/>
                <w:color w:val="000000"/>
                <w:sz w:val="10"/>
                <w:szCs w:val="10"/>
                <w:lang w:eastAsia="es-CO"/>
              </w:rPr>
            </w:pPr>
            <w:r>
              <w:rPr>
                <w:rFonts w:eastAsia="Times New Roman" w:cstheme="minorHAnsi"/>
                <w:color w:val="000000"/>
                <w:sz w:val="10"/>
                <w:szCs w:val="10"/>
                <w:lang w:eastAsia="es-CO"/>
              </w:rPr>
              <w:t>SI</w:t>
            </w:r>
          </w:p>
        </w:tc>
        <w:tc>
          <w:tcPr>
            <w:tcW w:w="459" w:type="dxa"/>
            <w:shd w:val="clear" w:color="auto" w:fill="auto"/>
            <w:textDirection w:val="btLr"/>
            <w:vAlign w:val="center"/>
          </w:tcPr>
          <w:p w14:paraId="00BD4EE4" w14:textId="733607B7" w:rsidR="00A93F11" w:rsidRDefault="00C95B29" w:rsidP="00A93F11">
            <w:pPr>
              <w:spacing w:after="0" w:line="240" w:lineRule="auto"/>
              <w:ind w:left="113" w:right="113"/>
              <w:jc w:val="center"/>
              <w:rPr>
                <w:rFonts w:eastAsia="Times New Roman" w:cstheme="minorHAnsi"/>
                <w:color w:val="000000"/>
                <w:sz w:val="10"/>
                <w:szCs w:val="10"/>
                <w:lang w:eastAsia="es-CO"/>
              </w:rPr>
            </w:pPr>
            <w:r>
              <w:rPr>
                <w:rFonts w:eastAsia="Times New Roman" w:cstheme="minorHAnsi"/>
                <w:color w:val="000000"/>
                <w:sz w:val="10"/>
                <w:szCs w:val="10"/>
                <w:lang w:eastAsia="es-CO"/>
              </w:rPr>
              <w:t>CONTRATAITA</w:t>
            </w:r>
          </w:p>
        </w:tc>
        <w:tc>
          <w:tcPr>
            <w:tcW w:w="686" w:type="dxa"/>
            <w:shd w:val="clear" w:color="auto" w:fill="auto"/>
            <w:textDirection w:val="btLr"/>
            <w:vAlign w:val="center"/>
          </w:tcPr>
          <w:p w14:paraId="79883D5F" w14:textId="7505BF93" w:rsidR="00A93F11" w:rsidRDefault="00A93F11" w:rsidP="00A93F11">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DESDE LA FIRMA DEL ACTA DE INICIO</w:t>
            </w:r>
          </w:p>
        </w:tc>
        <w:tc>
          <w:tcPr>
            <w:tcW w:w="698" w:type="dxa"/>
            <w:shd w:val="clear" w:color="auto" w:fill="auto"/>
            <w:textDirection w:val="btLr"/>
            <w:vAlign w:val="center"/>
          </w:tcPr>
          <w:p w14:paraId="7AA74D5A" w14:textId="23AAC9CA" w:rsidR="00A93F11" w:rsidRDefault="00A93F11" w:rsidP="00A93F11">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ESPIRACIÓN DEL ÚLTIMO ACTO DE EJECUCIÓN</w:t>
            </w:r>
          </w:p>
        </w:tc>
        <w:tc>
          <w:tcPr>
            <w:tcW w:w="660" w:type="dxa"/>
            <w:shd w:val="clear" w:color="auto" w:fill="auto"/>
            <w:textDirection w:val="btLr"/>
            <w:vAlign w:val="center"/>
          </w:tcPr>
          <w:p w14:paraId="7F4F7FC9" w14:textId="3C977DD9" w:rsidR="00A93F11" w:rsidRDefault="00A93F11" w:rsidP="00A93F11">
            <w:pPr>
              <w:spacing w:after="0" w:line="240" w:lineRule="auto"/>
              <w:ind w:left="113" w:right="113"/>
              <w:jc w:val="center"/>
              <w:rPr>
                <w:rFonts w:eastAsia="Times New Roman" w:cstheme="minorHAnsi"/>
                <w:color w:val="000000"/>
                <w:sz w:val="10"/>
                <w:szCs w:val="10"/>
                <w:lang w:eastAsia="es-CO"/>
              </w:rPr>
            </w:pPr>
            <w:r>
              <w:rPr>
                <w:rFonts w:eastAsia="Times New Roman" w:cstheme="minorHAnsi"/>
                <w:color w:val="000000"/>
                <w:sz w:val="10"/>
                <w:szCs w:val="10"/>
                <w:lang w:eastAsia="es-CO"/>
              </w:rPr>
              <w:t>REPORTE DE LOS NIVELES DE SERVICIOS</w:t>
            </w:r>
          </w:p>
        </w:tc>
        <w:tc>
          <w:tcPr>
            <w:tcW w:w="686" w:type="dxa"/>
            <w:shd w:val="clear" w:color="auto" w:fill="auto"/>
            <w:textDirection w:val="btLr"/>
            <w:vAlign w:val="center"/>
          </w:tcPr>
          <w:p w14:paraId="27E6393B" w14:textId="6BC4E1CF" w:rsidR="00A93F11" w:rsidRPr="0091552B" w:rsidRDefault="00A93F11" w:rsidP="00A93F11">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DURANTE TODA LA EJECUCIÓN DEL CONTRATO</w:t>
            </w:r>
          </w:p>
        </w:tc>
      </w:tr>
      <w:tr w:rsidR="00A93F11" w:rsidRPr="0091552B" w14:paraId="7DD283E9" w14:textId="77777777" w:rsidTr="00107AAF">
        <w:trPr>
          <w:cantSplit/>
          <w:trHeight w:val="2351"/>
        </w:trPr>
        <w:tc>
          <w:tcPr>
            <w:tcW w:w="330" w:type="dxa"/>
            <w:shd w:val="clear" w:color="auto" w:fill="auto"/>
            <w:textDirection w:val="btLr"/>
            <w:vAlign w:val="center"/>
          </w:tcPr>
          <w:p w14:paraId="59313AC9" w14:textId="2A0A0512" w:rsidR="00A93F11" w:rsidRPr="0091552B" w:rsidRDefault="00A93F11" w:rsidP="00A93F11">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1</w:t>
            </w:r>
            <w:r w:rsidR="00044744">
              <w:rPr>
                <w:rFonts w:eastAsia="Times New Roman" w:cstheme="minorHAnsi"/>
                <w:color w:val="000000"/>
                <w:sz w:val="12"/>
                <w:szCs w:val="12"/>
                <w:lang w:eastAsia="es-CO"/>
              </w:rPr>
              <w:t>3</w:t>
            </w:r>
          </w:p>
        </w:tc>
        <w:tc>
          <w:tcPr>
            <w:tcW w:w="237" w:type="dxa"/>
            <w:shd w:val="clear" w:color="auto" w:fill="auto"/>
            <w:textDirection w:val="btLr"/>
            <w:vAlign w:val="center"/>
          </w:tcPr>
          <w:p w14:paraId="50A91400" w14:textId="2D6464E4" w:rsidR="00A93F11" w:rsidRPr="0091552B" w:rsidRDefault="00A93F11" w:rsidP="00A93F11">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General</w:t>
            </w:r>
          </w:p>
        </w:tc>
        <w:tc>
          <w:tcPr>
            <w:tcW w:w="284" w:type="dxa"/>
            <w:shd w:val="clear" w:color="auto" w:fill="auto"/>
            <w:textDirection w:val="btLr"/>
            <w:vAlign w:val="center"/>
          </w:tcPr>
          <w:p w14:paraId="01711BD2" w14:textId="7F7F3898" w:rsidR="00A93F11" w:rsidRPr="0091552B" w:rsidRDefault="00A93F11" w:rsidP="00A93F11">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Externo</w:t>
            </w:r>
          </w:p>
        </w:tc>
        <w:tc>
          <w:tcPr>
            <w:tcW w:w="284" w:type="dxa"/>
            <w:shd w:val="clear" w:color="auto" w:fill="auto"/>
            <w:textDirection w:val="btLr"/>
            <w:vAlign w:val="center"/>
          </w:tcPr>
          <w:p w14:paraId="6B44F644" w14:textId="4EAB2125" w:rsidR="00A93F11" w:rsidRPr="0091552B" w:rsidRDefault="00A93F11" w:rsidP="00A93F11">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Ejecución</w:t>
            </w:r>
          </w:p>
        </w:tc>
        <w:tc>
          <w:tcPr>
            <w:tcW w:w="425" w:type="dxa"/>
            <w:shd w:val="clear" w:color="auto" w:fill="auto"/>
            <w:textDirection w:val="btLr"/>
            <w:vAlign w:val="center"/>
          </w:tcPr>
          <w:p w14:paraId="4FA88AA3" w14:textId="332A42FE" w:rsidR="00A93F11" w:rsidRPr="0091552B" w:rsidRDefault="00A93F11" w:rsidP="00A93F11">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Regulatorio</w:t>
            </w:r>
          </w:p>
        </w:tc>
        <w:tc>
          <w:tcPr>
            <w:tcW w:w="1276" w:type="dxa"/>
            <w:shd w:val="clear" w:color="auto" w:fill="auto"/>
            <w:vAlign w:val="center"/>
          </w:tcPr>
          <w:p w14:paraId="0FDB5EDE" w14:textId="32F9CFF2" w:rsidR="00A93F11" w:rsidRPr="00C64683" w:rsidRDefault="00C64683" w:rsidP="00A93F11">
            <w:pPr>
              <w:spacing w:after="0" w:line="240" w:lineRule="auto"/>
              <w:jc w:val="center"/>
              <w:rPr>
                <w:rFonts w:eastAsia="Times New Roman" w:cstheme="minorHAnsi"/>
                <w:color w:val="000000"/>
                <w:sz w:val="12"/>
                <w:szCs w:val="12"/>
                <w:lang w:val="es-MX" w:eastAsia="es-CO"/>
              </w:rPr>
            </w:pPr>
            <w:r w:rsidRPr="0071145D">
              <w:rPr>
                <w:rFonts w:eastAsia="Times New Roman" w:cstheme="minorHAnsi"/>
                <w:color w:val="000000"/>
                <w:sz w:val="12"/>
                <w:szCs w:val="12"/>
                <w:lang w:val="es-MX" w:eastAsia="es-CO"/>
              </w:rPr>
              <w:t>Incumplimiento de normas sobre protección de datos personales, telecomunicaciones o transporte</w:t>
            </w:r>
          </w:p>
        </w:tc>
        <w:tc>
          <w:tcPr>
            <w:tcW w:w="1275" w:type="dxa"/>
            <w:shd w:val="clear" w:color="auto" w:fill="auto"/>
            <w:vAlign w:val="center"/>
          </w:tcPr>
          <w:p w14:paraId="6DD32158" w14:textId="13BABA83" w:rsidR="00A93F11" w:rsidRPr="0091552B" w:rsidRDefault="009921B5" w:rsidP="00A93F11">
            <w:pPr>
              <w:spacing w:after="0" w:line="240" w:lineRule="auto"/>
              <w:jc w:val="center"/>
              <w:rPr>
                <w:rFonts w:eastAsia="Times New Roman" w:cstheme="minorHAnsi"/>
                <w:color w:val="000000"/>
                <w:sz w:val="12"/>
                <w:szCs w:val="12"/>
                <w:lang w:val="es-MX" w:eastAsia="es-CO"/>
              </w:rPr>
            </w:pPr>
            <w:r w:rsidRPr="0071145D">
              <w:rPr>
                <w:rFonts w:eastAsia="Times New Roman" w:cstheme="minorHAnsi"/>
                <w:color w:val="000000"/>
                <w:sz w:val="12"/>
                <w:szCs w:val="12"/>
                <w:lang w:val="es-MX" w:eastAsia="es-CO"/>
              </w:rPr>
              <w:t>Multas, sanciones administrativas o acciones legales.</w:t>
            </w:r>
          </w:p>
        </w:tc>
        <w:tc>
          <w:tcPr>
            <w:tcW w:w="284" w:type="dxa"/>
            <w:shd w:val="clear" w:color="auto" w:fill="auto"/>
            <w:vAlign w:val="center"/>
          </w:tcPr>
          <w:p w14:paraId="57B31DBC" w14:textId="4273FB29" w:rsidR="00A93F11" w:rsidRPr="0091552B" w:rsidRDefault="009921B5" w:rsidP="00A93F11">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2</w:t>
            </w:r>
          </w:p>
        </w:tc>
        <w:tc>
          <w:tcPr>
            <w:tcW w:w="283" w:type="dxa"/>
            <w:shd w:val="clear" w:color="auto" w:fill="auto"/>
            <w:vAlign w:val="center"/>
          </w:tcPr>
          <w:p w14:paraId="0D889D60" w14:textId="5B8CA058" w:rsidR="00A93F11" w:rsidRPr="0091552B" w:rsidRDefault="00A93F11" w:rsidP="00A93F11">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3</w:t>
            </w:r>
          </w:p>
        </w:tc>
        <w:tc>
          <w:tcPr>
            <w:tcW w:w="284" w:type="dxa"/>
            <w:shd w:val="clear" w:color="auto" w:fill="auto"/>
            <w:vAlign w:val="center"/>
          </w:tcPr>
          <w:p w14:paraId="4D0A2AD0" w14:textId="53704A7F" w:rsidR="00A93F11" w:rsidRPr="0091552B" w:rsidRDefault="009921B5" w:rsidP="00A93F11">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5</w:t>
            </w:r>
          </w:p>
        </w:tc>
        <w:tc>
          <w:tcPr>
            <w:tcW w:w="283" w:type="dxa"/>
            <w:shd w:val="clear" w:color="auto" w:fill="auto"/>
            <w:vAlign w:val="center"/>
          </w:tcPr>
          <w:p w14:paraId="1A195D95" w14:textId="300A3562" w:rsidR="00A93F11" w:rsidRPr="0091552B" w:rsidRDefault="009921B5" w:rsidP="00A93F11">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M</w:t>
            </w:r>
          </w:p>
        </w:tc>
        <w:tc>
          <w:tcPr>
            <w:tcW w:w="284" w:type="dxa"/>
            <w:shd w:val="clear" w:color="auto" w:fill="auto"/>
            <w:textDirection w:val="btLr"/>
            <w:vAlign w:val="center"/>
          </w:tcPr>
          <w:p w14:paraId="5A27E5CF" w14:textId="36404467" w:rsidR="00A93F11" w:rsidRPr="0091552B" w:rsidRDefault="00A93F11" w:rsidP="00A93F11">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Contratista - Entidad</w:t>
            </w:r>
          </w:p>
        </w:tc>
        <w:tc>
          <w:tcPr>
            <w:tcW w:w="1246" w:type="dxa"/>
            <w:shd w:val="clear" w:color="auto" w:fill="auto"/>
            <w:vAlign w:val="center"/>
          </w:tcPr>
          <w:p w14:paraId="47A81762" w14:textId="40F7D1AA" w:rsidR="00A93F11" w:rsidRPr="0091552B" w:rsidRDefault="00C0374D" w:rsidP="00A93F11">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El Supervisor del contrato debe e</w:t>
            </w:r>
            <w:r w:rsidRPr="00C0374D">
              <w:rPr>
                <w:rFonts w:eastAsia="Times New Roman" w:cstheme="minorHAnsi"/>
                <w:color w:val="000000"/>
                <w:sz w:val="12"/>
                <w:szCs w:val="12"/>
                <w:lang w:eastAsia="es-CO"/>
              </w:rPr>
              <w:t>xigir</w:t>
            </w:r>
            <w:r>
              <w:rPr>
                <w:rFonts w:eastAsia="Times New Roman" w:cstheme="minorHAnsi"/>
                <w:color w:val="000000"/>
                <w:sz w:val="12"/>
                <w:szCs w:val="12"/>
                <w:lang w:eastAsia="es-CO"/>
              </w:rPr>
              <w:t xml:space="preserve"> al contratista</w:t>
            </w:r>
            <w:r w:rsidRPr="00C0374D">
              <w:rPr>
                <w:rFonts w:eastAsia="Times New Roman" w:cstheme="minorHAnsi"/>
                <w:color w:val="000000"/>
                <w:sz w:val="12"/>
                <w:szCs w:val="12"/>
                <w:lang w:eastAsia="es-CO"/>
              </w:rPr>
              <w:t xml:space="preserve"> el cumplimiento estricto de la normativa vigente en materia de protección de datos personales, telecomunicaciones y transporte</w:t>
            </w:r>
            <w:r w:rsidR="0059231E">
              <w:rPr>
                <w:rFonts w:eastAsia="Times New Roman" w:cstheme="minorHAnsi"/>
                <w:color w:val="000000"/>
                <w:sz w:val="12"/>
                <w:szCs w:val="12"/>
                <w:lang w:eastAsia="es-CO"/>
              </w:rPr>
              <w:t>, de manera que permita aplicar las acciones de co</w:t>
            </w:r>
            <w:r w:rsidR="00CA1429">
              <w:rPr>
                <w:rFonts w:eastAsia="Times New Roman" w:cstheme="minorHAnsi"/>
                <w:color w:val="000000"/>
                <w:sz w:val="12"/>
                <w:szCs w:val="12"/>
                <w:lang w:eastAsia="es-CO"/>
              </w:rPr>
              <w:t xml:space="preserve">rrección que se requieran </w:t>
            </w:r>
            <w:r w:rsidR="00A93F11" w:rsidRPr="0091552B">
              <w:rPr>
                <w:rFonts w:eastAsia="Times New Roman" w:cstheme="minorHAnsi"/>
                <w:color w:val="000000"/>
                <w:sz w:val="12"/>
                <w:szCs w:val="12"/>
                <w:lang w:eastAsia="es-CO"/>
              </w:rPr>
              <w:t xml:space="preserve"> </w:t>
            </w:r>
          </w:p>
        </w:tc>
        <w:tc>
          <w:tcPr>
            <w:tcW w:w="283" w:type="dxa"/>
            <w:shd w:val="clear" w:color="auto" w:fill="auto"/>
            <w:vAlign w:val="center"/>
          </w:tcPr>
          <w:p w14:paraId="1695D4A2" w14:textId="02E0555C" w:rsidR="00A93F11" w:rsidRPr="0091552B" w:rsidRDefault="0070003A" w:rsidP="00A93F11">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1</w:t>
            </w:r>
          </w:p>
        </w:tc>
        <w:tc>
          <w:tcPr>
            <w:tcW w:w="284" w:type="dxa"/>
            <w:shd w:val="clear" w:color="auto" w:fill="auto"/>
            <w:vAlign w:val="center"/>
          </w:tcPr>
          <w:p w14:paraId="0D0B1004" w14:textId="2C2028FE" w:rsidR="00A93F11" w:rsidRPr="0091552B" w:rsidRDefault="0070003A" w:rsidP="0070003A">
            <w:pPr>
              <w:spacing w:after="0" w:line="240" w:lineRule="auto"/>
              <w:rPr>
                <w:rFonts w:eastAsia="Times New Roman" w:cstheme="minorHAnsi"/>
                <w:color w:val="000000"/>
                <w:sz w:val="12"/>
                <w:szCs w:val="12"/>
                <w:lang w:eastAsia="es-CO"/>
              </w:rPr>
            </w:pPr>
            <w:r>
              <w:rPr>
                <w:rFonts w:eastAsia="Times New Roman" w:cstheme="minorHAnsi"/>
                <w:color w:val="000000"/>
                <w:sz w:val="12"/>
                <w:szCs w:val="12"/>
                <w:lang w:eastAsia="es-CO"/>
              </w:rPr>
              <w:t>2</w:t>
            </w:r>
          </w:p>
        </w:tc>
        <w:tc>
          <w:tcPr>
            <w:tcW w:w="283" w:type="dxa"/>
            <w:shd w:val="clear" w:color="auto" w:fill="auto"/>
            <w:vAlign w:val="center"/>
          </w:tcPr>
          <w:p w14:paraId="7C720FAA" w14:textId="432DF593" w:rsidR="00A93F11" w:rsidRPr="0091552B" w:rsidRDefault="0070003A" w:rsidP="00A93F11">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3</w:t>
            </w:r>
          </w:p>
        </w:tc>
        <w:tc>
          <w:tcPr>
            <w:tcW w:w="284" w:type="dxa"/>
            <w:shd w:val="clear" w:color="auto" w:fill="auto"/>
            <w:vAlign w:val="center"/>
          </w:tcPr>
          <w:p w14:paraId="3ECFDF06" w14:textId="1A6949DB" w:rsidR="00A93F11" w:rsidRPr="0091552B" w:rsidRDefault="0070003A" w:rsidP="00A93F11">
            <w:pPr>
              <w:spacing w:after="0" w:line="240" w:lineRule="auto"/>
              <w:jc w:val="center"/>
              <w:rPr>
                <w:rFonts w:eastAsia="Times New Roman" w:cstheme="minorHAnsi"/>
                <w:color w:val="000000"/>
                <w:sz w:val="12"/>
                <w:szCs w:val="12"/>
                <w:lang w:eastAsia="es-CO"/>
              </w:rPr>
            </w:pPr>
            <w:r>
              <w:rPr>
                <w:rFonts w:eastAsia="Times New Roman" w:cstheme="minorHAnsi"/>
                <w:color w:val="000000"/>
                <w:sz w:val="12"/>
                <w:szCs w:val="12"/>
                <w:lang w:eastAsia="es-CO"/>
              </w:rPr>
              <w:t>B</w:t>
            </w:r>
          </w:p>
        </w:tc>
        <w:tc>
          <w:tcPr>
            <w:tcW w:w="283" w:type="dxa"/>
            <w:shd w:val="clear" w:color="auto" w:fill="auto"/>
            <w:textDirection w:val="btLr"/>
            <w:vAlign w:val="center"/>
          </w:tcPr>
          <w:p w14:paraId="47ABC32B" w14:textId="61229177" w:rsidR="00A93F11" w:rsidRPr="0091552B" w:rsidRDefault="00A93F11" w:rsidP="00A93F11">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SI</w:t>
            </w:r>
          </w:p>
        </w:tc>
        <w:tc>
          <w:tcPr>
            <w:tcW w:w="459" w:type="dxa"/>
            <w:shd w:val="clear" w:color="auto" w:fill="auto"/>
            <w:textDirection w:val="btLr"/>
            <w:vAlign w:val="center"/>
          </w:tcPr>
          <w:p w14:paraId="236B283B" w14:textId="5F1CF718" w:rsidR="00A93F11" w:rsidRPr="0091552B" w:rsidRDefault="00A93F11" w:rsidP="00A93F11">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SUPERVISOR DEL CONTRATO - CONTRATISTA</w:t>
            </w:r>
          </w:p>
        </w:tc>
        <w:tc>
          <w:tcPr>
            <w:tcW w:w="686" w:type="dxa"/>
            <w:shd w:val="clear" w:color="auto" w:fill="auto"/>
            <w:textDirection w:val="btLr"/>
            <w:vAlign w:val="center"/>
          </w:tcPr>
          <w:p w14:paraId="60F33094" w14:textId="0B7FE2D0" w:rsidR="00A93F11" w:rsidRPr="0091552B" w:rsidRDefault="00A93F11" w:rsidP="00A93F11">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DESDE LA FIRMA DEL ACTA DE INICIO</w:t>
            </w:r>
          </w:p>
        </w:tc>
        <w:tc>
          <w:tcPr>
            <w:tcW w:w="698" w:type="dxa"/>
            <w:shd w:val="clear" w:color="auto" w:fill="auto"/>
            <w:textDirection w:val="btLr"/>
            <w:vAlign w:val="center"/>
          </w:tcPr>
          <w:p w14:paraId="6C9B931A" w14:textId="38984EF7" w:rsidR="00A93F11" w:rsidRPr="0091552B" w:rsidRDefault="00A93F11" w:rsidP="00A93F11">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ESPIRACIÓN DEL ÚLTIMO ACTO DE EJECUCIÓN</w:t>
            </w:r>
          </w:p>
        </w:tc>
        <w:tc>
          <w:tcPr>
            <w:tcW w:w="660" w:type="dxa"/>
            <w:shd w:val="clear" w:color="auto" w:fill="auto"/>
            <w:textDirection w:val="btLr"/>
            <w:vAlign w:val="center"/>
          </w:tcPr>
          <w:p w14:paraId="27673785" w14:textId="7A712C98" w:rsidR="00A93F11" w:rsidRPr="0091552B" w:rsidRDefault="00836823" w:rsidP="00A93F11">
            <w:pPr>
              <w:spacing w:after="0" w:line="240" w:lineRule="auto"/>
              <w:ind w:left="113" w:right="113"/>
              <w:jc w:val="center"/>
              <w:rPr>
                <w:rFonts w:eastAsia="Times New Roman" w:cstheme="minorHAnsi"/>
                <w:color w:val="000000"/>
                <w:sz w:val="10"/>
                <w:szCs w:val="10"/>
                <w:lang w:eastAsia="es-CO"/>
              </w:rPr>
            </w:pPr>
            <w:r>
              <w:rPr>
                <w:rFonts w:eastAsia="Times New Roman" w:cstheme="minorHAnsi"/>
                <w:color w:val="000000"/>
                <w:sz w:val="10"/>
                <w:szCs w:val="10"/>
                <w:lang w:eastAsia="es-CO"/>
              </w:rPr>
              <w:t xml:space="preserve">QUEJAS Y RECLAMOS DE LOS AFACTADOS </w:t>
            </w:r>
          </w:p>
        </w:tc>
        <w:tc>
          <w:tcPr>
            <w:tcW w:w="686" w:type="dxa"/>
            <w:shd w:val="clear" w:color="auto" w:fill="auto"/>
            <w:textDirection w:val="btLr"/>
            <w:vAlign w:val="center"/>
          </w:tcPr>
          <w:p w14:paraId="3DC9B286" w14:textId="3D4D9ECA" w:rsidR="00A93F11" w:rsidRPr="0091552B" w:rsidRDefault="00A93F11" w:rsidP="00A93F11">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DURANTE TODA LA EJECUCIÓN DEL CONTRATO</w:t>
            </w:r>
          </w:p>
        </w:tc>
      </w:tr>
      <w:tr w:rsidR="00A93F11" w:rsidRPr="0091552B" w14:paraId="4D4EB1B0" w14:textId="77777777" w:rsidTr="00107AAF">
        <w:trPr>
          <w:cantSplit/>
          <w:trHeight w:val="2351"/>
        </w:trPr>
        <w:tc>
          <w:tcPr>
            <w:tcW w:w="330" w:type="dxa"/>
            <w:shd w:val="clear" w:color="auto" w:fill="auto"/>
            <w:textDirection w:val="btLr"/>
            <w:vAlign w:val="center"/>
          </w:tcPr>
          <w:p w14:paraId="69EB813D" w14:textId="5C01FE7E" w:rsidR="00A93F11" w:rsidRPr="0091552B" w:rsidRDefault="00A93F11" w:rsidP="00A93F11">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1</w:t>
            </w:r>
            <w:r w:rsidR="00044744">
              <w:rPr>
                <w:rFonts w:eastAsia="Times New Roman" w:cstheme="minorHAnsi"/>
                <w:color w:val="000000"/>
                <w:sz w:val="12"/>
                <w:szCs w:val="12"/>
                <w:lang w:eastAsia="es-CO"/>
              </w:rPr>
              <w:t>4</w:t>
            </w:r>
          </w:p>
        </w:tc>
        <w:tc>
          <w:tcPr>
            <w:tcW w:w="237" w:type="dxa"/>
            <w:shd w:val="clear" w:color="auto" w:fill="auto"/>
            <w:textDirection w:val="btLr"/>
            <w:vAlign w:val="center"/>
          </w:tcPr>
          <w:p w14:paraId="0AC9F24E" w14:textId="61EDE0CC" w:rsidR="00A93F11" w:rsidRPr="0091552B" w:rsidRDefault="00A93F11" w:rsidP="00A93F11">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Especifico</w:t>
            </w:r>
          </w:p>
        </w:tc>
        <w:tc>
          <w:tcPr>
            <w:tcW w:w="284" w:type="dxa"/>
            <w:shd w:val="clear" w:color="auto" w:fill="auto"/>
            <w:textDirection w:val="btLr"/>
            <w:vAlign w:val="center"/>
          </w:tcPr>
          <w:p w14:paraId="00615875" w14:textId="0F488C14" w:rsidR="00A93F11" w:rsidRPr="0091552B" w:rsidRDefault="00A93F11" w:rsidP="00A93F11">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Externo</w:t>
            </w:r>
          </w:p>
        </w:tc>
        <w:tc>
          <w:tcPr>
            <w:tcW w:w="284" w:type="dxa"/>
            <w:shd w:val="clear" w:color="auto" w:fill="auto"/>
            <w:textDirection w:val="btLr"/>
            <w:vAlign w:val="center"/>
          </w:tcPr>
          <w:p w14:paraId="318B23DF" w14:textId="4B43F689" w:rsidR="00A93F11" w:rsidRPr="0091552B" w:rsidRDefault="00A93F11" w:rsidP="00A93F11">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Post Contractual</w:t>
            </w:r>
          </w:p>
        </w:tc>
        <w:tc>
          <w:tcPr>
            <w:tcW w:w="425" w:type="dxa"/>
            <w:shd w:val="clear" w:color="auto" w:fill="auto"/>
            <w:textDirection w:val="btLr"/>
            <w:vAlign w:val="center"/>
          </w:tcPr>
          <w:p w14:paraId="41EBF1AA" w14:textId="3976976A" w:rsidR="00A93F11" w:rsidRPr="0091552B" w:rsidRDefault="00A93F11" w:rsidP="00A93F11">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Regulatorio</w:t>
            </w:r>
          </w:p>
        </w:tc>
        <w:tc>
          <w:tcPr>
            <w:tcW w:w="1276" w:type="dxa"/>
            <w:shd w:val="clear" w:color="auto" w:fill="auto"/>
            <w:vAlign w:val="center"/>
          </w:tcPr>
          <w:p w14:paraId="13A2CBD8" w14:textId="0B5AD668" w:rsidR="00A93F11" w:rsidRPr="0091552B" w:rsidRDefault="00A93F11" w:rsidP="00A93F11">
            <w:pPr>
              <w:spacing w:after="0" w:line="240" w:lineRule="auto"/>
              <w:jc w:val="center"/>
              <w:rPr>
                <w:rFonts w:eastAsia="Times New Roman" w:cstheme="minorHAnsi"/>
                <w:bCs/>
                <w:color w:val="000000"/>
                <w:sz w:val="12"/>
                <w:szCs w:val="12"/>
                <w:lang w:val="es-MX" w:eastAsia="es-CO"/>
              </w:rPr>
            </w:pPr>
            <w:r w:rsidRPr="0091552B">
              <w:rPr>
                <w:rFonts w:eastAsia="Times New Roman" w:cstheme="minorHAnsi"/>
                <w:bCs/>
                <w:color w:val="000000"/>
                <w:sz w:val="12"/>
                <w:szCs w:val="12"/>
                <w:lang w:val="es-MX" w:eastAsia="es-CO"/>
              </w:rPr>
              <w:t xml:space="preserve">No brindar información después de terminado el contrato  </w:t>
            </w:r>
          </w:p>
        </w:tc>
        <w:tc>
          <w:tcPr>
            <w:tcW w:w="1275" w:type="dxa"/>
            <w:shd w:val="clear" w:color="auto" w:fill="auto"/>
            <w:vAlign w:val="center"/>
          </w:tcPr>
          <w:p w14:paraId="6772E313" w14:textId="4C18B9EC" w:rsidR="00A93F11" w:rsidRPr="0091552B" w:rsidRDefault="00A93F11" w:rsidP="00A93F11">
            <w:pPr>
              <w:spacing w:after="0" w:line="240" w:lineRule="auto"/>
              <w:jc w:val="center"/>
              <w:rPr>
                <w:rFonts w:eastAsia="Times New Roman" w:cstheme="minorHAnsi"/>
                <w:color w:val="000000"/>
                <w:sz w:val="12"/>
                <w:szCs w:val="12"/>
                <w:lang w:val="es-MX" w:eastAsia="es-CO"/>
              </w:rPr>
            </w:pPr>
            <w:r w:rsidRPr="0091552B">
              <w:rPr>
                <w:rFonts w:eastAsia="Times New Roman" w:cstheme="minorHAnsi"/>
                <w:color w:val="000000"/>
                <w:sz w:val="12"/>
                <w:szCs w:val="12"/>
                <w:lang w:val="es-MX" w:eastAsia="es-CO"/>
              </w:rPr>
              <w:t>No se cuente con la información y datos de la ejecución del contrato necesarios para la Entidad</w:t>
            </w:r>
          </w:p>
        </w:tc>
        <w:tc>
          <w:tcPr>
            <w:tcW w:w="284" w:type="dxa"/>
            <w:shd w:val="clear" w:color="auto" w:fill="auto"/>
            <w:vAlign w:val="center"/>
          </w:tcPr>
          <w:p w14:paraId="3D7E464A" w14:textId="2D1F3A6F" w:rsidR="00A93F11" w:rsidRPr="0091552B" w:rsidRDefault="00A93F11" w:rsidP="00A93F11">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3</w:t>
            </w:r>
          </w:p>
        </w:tc>
        <w:tc>
          <w:tcPr>
            <w:tcW w:w="283" w:type="dxa"/>
            <w:shd w:val="clear" w:color="auto" w:fill="auto"/>
            <w:vAlign w:val="center"/>
          </w:tcPr>
          <w:p w14:paraId="305B5E6C" w14:textId="15B8BC3E" w:rsidR="00A93F11" w:rsidRPr="0091552B" w:rsidRDefault="00A93F11" w:rsidP="00A93F11">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2</w:t>
            </w:r>
          </w:p>
        </w:tc>
        <w:tc>
          <w:tcPr>
            <w:tcW w:w="284" w:type="dxa"/>
            <w:shd w:val="clear" w:color="auto" w:fill="auto"/>
            <w:vAlign w:val="center"/>
          </w:tcPr>
          <w:p w14:paraId="3C423166" w14:textId="6EBD43D2" w:rsidR="00A93F11" w:rsidRPr="0091552B" w:rsidRDefault="00A93F11" w:rsidP="00A93F11">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5</w:t>
            </w:r>
          </w:p>
        </w:tc>
        <w:tc>
          <w:tcPr>
            <w:tcW w:w="283" w:type="dxa"/>
            <w:shd w:val="clear" w:color="auto" w:fill="auto"/>
            <w:vAlign w:val="center"/>
          </w:tcPr>
          <w:p w14:paraId="526DD990" w14:textId="39CC98B3" w:rsidR="00A93F11" w:rsidRPr="0091552B" w:rsidRDefault="00A93F11" w:rsidP="00A93F11">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M</w:t>
            </w:r>
          </w:p>
        </w:tc>
        <w:tc>
          <w:tcPr>
            <w:tcW w:w="284" w:type="dxa"/>
            <w:shd w:val="clear" w:color="auto" w:fill="auto"/>
            <w:textDirection w:val="btLr"/>
            <w:vAlign w:val="center"/>
          </w:tcPr>
          <w:p w14:paraId="5B405C67" w14:textId="31207426" w:rsidR="00A93F11" w:rsidRPr="0091552B" w:rsidRDefault="00A93F11" w:rsidP="00A93F11">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 xml:space="preserve">Contratista </w:t>
            </w:r>
          </w:p>
        </w:tc>
        <w:tc>
          <w:tcPr>
            <w:tcW w:w="1246" w:type="dxa"/>
            <w:shd w:val="clear" w:color="auto" w:fill="auto"/>
            <w:vAlign w:val="center"/>
          </w:tcPr>
          <w:p w14:paraId="4F25B542" w14:textId="46891444" w:rsidR="00A93F11" w:rsidRPr="0091552B" w:rsidRDefault="00A93F11" w:rsidP="00A93F11">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El Supervisor del contrato debe mantener comunicación con el ejecutor del contrato para la atención de reclamos, quejas, consultas etc.</w:t>
            </w:r>
          </w:p>
        </w:tc>
        <w:tc>
          <w:tcPr>
            <w:tcW w:w="283" w:type="dxa"/>
            <w:shd w:val="clear" w:color="auto" w:fill="auto"/>
            <w:vAlign w:val="center"/>
          </w:tcPr>
          <w:p w14:paraId="74A776A5" w14:textId="61A5A20B" w:rsidR="00A93F11" w:rsidRPr="0091552B" w:rsidRDefault="00A93F11" w:rsidP="00A93F11">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1</w:t>
            </w:r>
          </w:p>
        </w:tc>
        <w:tc>
          <w:tcPr>
            <w:tcW w:w="284" w:type="dxa"/>
            <w:shd w:val="clear" w:color="auto" w:fill="auto"/>
            <w:vAlign w:val="center"/>
          </w:tcPr>
          <w:p w14:paraId="577F97B1" w14:textId="699AA546" w:rsidR="00A93F11" w:rsidRPr="0091552B" w:rsidRDefault="00A93F11" w:rsidP="00A93F11">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2</w:t>
            </w:r>
          </w:p>
        </w:tc>
        <w:tc>
          <w:tcPr>
            <w:tcW w:w="283" w:type="dxa"/>
            <w:shd w:val="clear" w:color="auto" w:fill="auto"/>
            <w:vAlign w:val="center"/>
          </w:tcPr>
          <w:p w14:paraId="54EB55F7" w14:textId="1B3C8ACB" w:rsidR="00A93F11" w:rsidRPr="0091552B" w:rsidRDefault="00A93F11" w:rsidP="00A93F11">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3</w:t>
            </w:r>
          </w:p>
        </w:tc>
        <w:tc>
          <w:tcPr>
            <w:tcW w:w="284" w:type="dxa"/>
            <w:shd w:val="clear" w:color="auto" w:fill="auto"/>
            <w:vAlign w:val="center"/>
          </w:tcPr>
          <w:p w14:paraId="634DB773" w14:textId="6B08F646" w:rsidR="00A93F11" w:rsidRPr="0091552B" w:rsidRDefault="00A93F11" w:rsidP="00A93F11">
            <w:pPr>
              <w:spacing w:after="0" w:line="240" w:lineRule="auto"/>
              <w:jc w:val="center"/>
              <w:rPr>
                <w:rFonts w:eastAsia="Times New Roman" w:cstheme="minorHAnsi"/>
                <w:color w:val="000000"/>
                <w:sz w:val="12"/>
                <w:szCs w:val="12"/>
                <w:lang w:eastAsia="es-CO"/>
              </w:rPr>
            </w:pPr>
            <w:r w:rsidRPr="0091552B">
              <w:rPr>
                <w:rFonts w:eastAsia="Times New Roman" w:cstheme="minorHAnsi"/>
                <w:color w:val="000000"/>
                <w:sz w:val="12"/>
                <w:szCs w:val="12"/>
                <w:lang w:eastAsia="es-CO"/>
              </w:rPr>
              <w:t>B</w:t>
            </w:r>
          </w:p>
        </w:tc>
        <w:tc>
          <w:tcPr>
            <w:tcW w:w="283" w:type="dxa"/>
            <w:shd w:val="clear" w:color="auto" w:fill="auto"/>
            <w:textDirection w:val="btLr"/>
            <w:vAlign w:val="center"/>
          </w:tcPr>
          <w:p w14:paraId="3783A4FF" w14:textId="1D844E66" w:rsidR="00A93F11" w:rsidRPr="0091552B" w:rsidRDefault="00A93F11" w:rsidP="00A93F11">
            <w:pPr>
              <w:spacing w:after="0" w:line="240" w:lineRule="auto"/>
              <w:ind w:left="113" w:right="113"/>
              <w:jc w:val="center"/>
              <w:rPr>
                <w:rFonts w:eastAsia="Times New Roman" w:cstheme="minorHAnsi"/>
                <w:color w:val="000000"/>
                <w:sz w:val="12"/>
                <w:szCs w:val="12"/>
                <w:lang w:eastAsia="es-CO"/>
              </w:rPr>
            </w:pPr>
            <w:r w:rsidRPr="0091552B">
              <w:rPr>
                <w:rFonts w:eastAsia="Times New Roman" w:cstheme="minorHAnsi"/>
                <w:color w:val="000000"/>
                <w:sz w:val="10"/>
                <w:szCs w:val="10"/>
                <w:lang w:eastAsia="es-CO"/>
              </w:rPr>
              <w:t>NO</w:t>
            </w:r>
          </w:p>
        </w:tc>
        <w:tc>
          <w:tcPr>
            <w:tcW w:w="459" w:type="dxa"/>
            <w:shd w:val="clear" w:color="auto" w:fill="auto"/>
            <w:textDirection w:val="btLr"/>
            <w:vAlign w:val="center"/>
          </w:tcPr>
          <w:p w14:paraId="505DABE5" w14:textId="2A7282D4" w:rsidR="00A93F11" w:rsidRPr="0091552B" w:rsidRDefault="00A93F11" w:rsidP="00A93F11">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CONTRATISTA - SUPERVISOR, CONTRATO O EL JEFE DEL ÁREA</w:t>
            </w:r>
          </w:p>
        </w:tc>
        <w:tc>
          <w:tcPr>
            <w:tcW w:w="686" w:type="dxa"/>
            <w:shd w:val="clear" w:color="auto" w:fill="auto"/>
            <w:textDirection w:val="btLr"/>
            <w:vAlign w:val="center"/>
          </w:tcPr>
          <w:p w14:paraId="34984131" w14:textId="71079149" w:rsidR="00A93F11" w:rsidRPr="0091552B" w:rsidRDefault="00A93F11" w:rsidP="00A93F11">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DESDE LA SUSCRIPCIÓN DEL ACTA DE LIQUIDACIÓN O RECIBO A SATISFACCION DEL CUERPO CIERTO</w:t>
            </w:r>
          </w:p>
        </w:tc>
        <w:tc>
          <w:tcPr>
            <w:tcW w:w="698" w:type="dxa"/>
            <w:shd w:val="clear" w:color="auto" w:fill="auto"/>
            <w:textDirection w:val="btLr"/>
            <w:vAlign w:val="center"/>
          </w:tcPr>
          <w:p w14:paraId="5009B5D6" w14:textId="03D79B33" w:rsidR="00A93F11" w:rsidRPr="0091552B" w:rsidRDefault="00A93F11" w:rsidP="00A93F11">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EXPIRACIÓN DEL PLAZO PACTADO LIQUIDAQCION DEL CONTRATO</w:t>
            </w:r>
          </w:p>
        </w:tc>
        <w:tc>
          <w:tcPr>
            <w:tcW w:w="660" w:type="dxa"/>
            <w:shd w:val="clear" w:color="auto" w:fill="auto"/>
            <w:textDirection w:val="btLr"/>
            <w:vAlign w:val="center"/>
          </w:tcPr>
          <w:p w14:paraId="1F91C60F" w14:textId="4E49B6C0" w:rsidR="00A93F11" w:rsidRPr="0091552B" w:rsidRDefault="00A93F11" w:rsidP="00A93F11">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SEGUIMIENTO DIRECTO DEL SUPERVISOR, DEL CONBTRATO O EL JEFE DEL ÁREA</w:t>
            </w:r>
          </w:p>
        </w:tc>
        <w:tc>
          <w:tcPr>
            <w:tcW w:w="686" w:type="dxa"/>
            <w:shd w:val="clear" w:color="auto" w:fill="auto"/>
            <w:textDirection w:val="btLr"/>
            <w:vAlign w:val="center"/>
          </w:tcPr>
          <w:p w14:paraId="3667F5D5" w14:textId="52DB1558" w:rsidR="00A93F11" w:rsidRPr="0091552B" w:rsidRDefault="00A93F11" w:rsidP="00A93F11">
            <w:pPr>
              <w:spacing w:after="0" w:line="240" w:lineRule="auto"/>
              <w:ind w:left="113" w:right="113"/>
              <w:jc w:val="center"/>
              <w:rPr>
                <w:rFonts w:eastAsia="Times New Roman" w:cstheme="minorHAnsi"/>
                <w:color w:val="000000"/>
                <w:sz w:val="10"/>
                <w:szCs w:val="10"/>
                <w:lang w:eastAsia="es-CO"/>
              </w:rPr>
            </w:pPr>
            <w:r w:rsidRPr="0091552B">
              <w:rPr>
                <w:rFonts w:eastAsia="Times New Roman" w:cstheme="minorHAnsi"/>
                <w:color w:val="000000"/>
                <w:sz w:val="10"/>
                <w:szCs w:val="10"/>
                <w:lang w:eastAsia="es-CO"/>
              </w:rPr>
              <w:t>POSTERIOR A LA TERMINACION DEL CONTRATO</w:t>
            </w:r>
          </w:p>
        </w:tc>
      </w:tr>
    </w:tbl>
    <w:p w14:paraId="19CA77AA" w14:textId="77777777" w:rsidR="003467DD" w:rsidRPr="003467DD" w:rsidRDefault="003467DD" w:rsidP="003467DD">
      <w:pPr>
        <w:spacing w:after="0" w:line="240" w:lineRule="auto"/>
        <w:jc w:val="both"/>
        <w:rPr>
          <w:rFonts w:ascii="Arial" w:eastAsia="Calibri" w:hAnsi="Arial" w:cs="Times New Roman"/>
          <w:color w:val="000000"/>
          <w:sz w:val="20"/>
          <w:szCs w:val="20"/>
          <w:lang w:eastAsia="es-ES"/>
        </w:rPr>
      </w:pPr>
    </w:p>
    <w:p w14:paraId="075D6803" w14:textId="36C6B7BC" w:rsidR="003467DD" w:rsidRPr="00A704F0" w:rsidRDefault="003467DD" w:rsidP="00BC580F">
      <w:pPr>
        <w:spacing w:after="0" w:line="240" w:lineRule="auto"/>
        <w:ind w:left="-142" w:right="426"/>
        <w:jc w:val="both"/>
        <w:rPr>
          <w:rFonts w:ascii="Calibri" w:eastAsia="Calibri" w:hAnsi="Calibri" w:cs="Calibri"/>
          <w:color w:val="000000"/>
          <w:sz w:val="24"/>
          <w:szCs w:val="24"/>
          <w:lang w:eastAsia="es-ES"/>
        </w:rPr>
      </w:pPr>
      <w:r w:rsidRPr="00A704F0">
        <w:rPr>
          <w:rFonts w:ascii="Calibri" w:eastAsia="Calibri" w:hAnsi="Calibri" w:cs="Calibri"/>
          <w:b/>
          <w:color w:val="000000"/>
          <w:sz w:val="24"/>
          <w:szCs w:val="24"/>
          <w:lang w:eastAsia="es-ES"/>
        </w:rPr>
        <w:t>Nota 1:</w:t>
      </w:r>
      <w:r w:rsidRPr="00A704F0">
        <w:rPr>
          <w:rFonts w:ascii="Calibri" w:eastAsia="Calibri" w:hAnsi="Calibri" w:cs="Calibri"/>
          <w:color w:val="000000"/>
          <w:sz w:val="24"/>
          <w:szCs w:val="24"/>
          <w:lang w:eastAsia="es-ES"/>
        </w:rPr>
        <w:t xml:space="preserve"> Será responsabilidad exclusiva del </w:t>
      </w:r>
      <w:proofErr w:type="gramStart"/>
      <w:r w:rsidRPr="00A704F0">
        <w:rPr>
          <w:rFonts w:ascii="Calibri" w:eastAsia="Calibri" w:hAnsi="Calibri" w:cs="Calibri"/>
          <w:color w:val="000000"/>
          <w:sz w:val="24"/>
          <w:szCs w:val="24"/>
          <w:lang w:eastAsia="es-ES"/>
        </w:rPr>
        <w:t>Jefe</w:t>
      </w:r>
      <w:proofErr w:type="gramEnd"/>
      <w:r w:rsidR="0091552B" w:rsidRPr="00A704F0">
        <w:rPr>
          <w:rFonts w:ascii="Calibri" w:eastAsia="Calibri" w:hAnsi="Calibri" w:cs="Calibri"/>
          <w:color w:val="000000"/>
          <w:sz w:val="24"/>
          <w:szCs w:val="24"/>
          <w:lang w:eastAsia="es-ES"/>
        </w:rPr>
        <w:t xml:space="preserve"> </w:t>
      </w:r>
      <w:r w:rsidRPr="00A704F0">
        <w:rPr>
          <w:rFonts w:ascii="Calibri" w:eastAsia="Calibri" w:hAnsi="Calibri" w:cs="Calibri"/>
          <w:color w:val="000000"/>
          <w:sz w:val="24"/>
          <w:szCs w:val="24"/>
          <w:lang w:eastAsia="es-ES"/>
        </w:rPr>
        <w:t>del Área que genera la necesidad diligenciar en forma adecuada la tabla anterior, para ello si cree necesario, una vez la tenga completa, podrá pedir apoyo en lo pertinente a las Subgerencias Jurídica y/o Económica, caso en el cual autónomamente las citadas dependencia</w:t>
      </w:r>
      <w:r w:rsidR="00BC580F" w:rsidRPr="00A704F0">
        <w:rPr>
          <w:rFonts w:ascii="Calibri" w:eastAsia="Calibri" w:hAnsi="Calibri" w:cs="Calibri"/>
          <w:color w:val="000000"/>
          <w:sz w:val="24"/>
          <w:szCs w:val="24"/>
          <w:lang w:eastAsia="es-ES"/>
        </w:rPr>
        <w:t>s</w:t>
      </w:r>
      <w:r w:rsidRPr="00A704F0">
        <w:rPr>
          <w:rFonts w:ascii="Calibri" w:eastAsia="Calibri" w:hAnsi="Calibri" w:cs="Calibri"/>
          <w:color w:val="000000"/>
          <w:sz w:val="24"/>
          <w:szCs w:val="24"/>
          <w:lang w:eastAsia="es-ES"/>
        </w:rPr>
        <w:t xml:space="preserve"> podrán consentir en el apoyo o no, dependiendo de la naturaleza del riesgo y la carga laboral.</w:t>
      </w:r>
    </w:p>
    <w:p w14:paraId="256BF7DC" w14:textId="77777777" w:rsidR="003467DD" w:rsidRPr="00A704F0" w:rsidRDefault="003467DD" w:rsidP="00BC580F">
      <w:pPr>
        <w:spacing w:after="0" w:line="240" w:lineRule="auto"/>
        <w:ind w:left="-142" w:right="426"/>
        <w:jc w:val="both"/>
        <w:rPr>
          <w:rFonts w:ascii="Calibri" w:eastAsia="Calibri" w:hAnsi="Calibri" w:cs="Calibri"/>
          <w:b/>
          <w:color w:val="000000"/>
          <w:sz w:val="24"/>
          <w:szCs w:val="24"/>
          <w:lang w:eastAsia="es-ES"/>
        </w:rPr>
      </w:pPr>
    </w:p>
    <w:p w14:paraId="3A107250" w14:textId="77777777" w:rsidR="003467DD" w:rsidRPr="00A704F0" w:rsidRDefault="003467DD" w:rsidP="00BC580F">
      <w:pPr>
        <w:spacing w:after="0" w:line="240" w:lineRule="auto"/>
        <w:ind w:left="-142" w:right="426"/>
        <w:jc w:val="both"/>
        <w:rPr>
          <w:rFonts w:ascii="Calibri" w:eastAsia="Calibri" w:hAnsi="Calibri" w:cs="Calibri"/>
          <w:color w:val="000000"/>
          <w:sz w:val="24"/>
          <w:szCs w:val="24"/>
          <w:lang w:eastAsia="es-ES"/>
        </w:rPr>
      </w:pPr>
      <w:r w:rsidRPr="00A704F0">
        <w:rPr>
          <w:rFonts w:ascii="Calibri" w:eastAsia="Calibri" w:hAnsi="Calibri" w:cs="Calibri"/>
          <w:b/>
          <w:color w:val="000000"/>
          <w:sz w:val="24"/>
          <w:szCs w:val="24"/>
          <w:lang w:eastAsia="es-ES"/>
        </w:rPr>
        <w:t>Nota 2:</w:t>
      </w:r>
      <w:r w:rsidRPr="00A704F0">
        <w:rPr>
          <w:rFonts w:ascii="Calibri" w:eastAsia="Calibri" w:hAnsi="Calibri" w:cs="Calibri"/>
          <w:color w:val="000000"/>
          <w:sz w:val="24"/>
          <w:szCs w:val="24"/>
          <w:lang w:eastAsia="es-ES"/>
        </w:rPr>
        <w:t xml:space="preserve"> Los apartes diligenciados en la tabla anterior podrán ser modificados autónomamente por el </w:t>
      </w:r>
      <w:proofErr w:type="gramStart"/>
      <w:r w:rsidRPr="00A704F0">
        <w:rPr>
          <w:rFonts w:ascii="Calibri" w:eastAsia="Calibri" w:hAnsi="Calibri" w:cs="Calibri"/>
          <w:color w:val="000000"/>
          <w:sz w:val="24"/>
          <w:szCs w:val="24"/>
          <w:lang w:eastAsia="es-ES"/>
        </w:rPr>
        <w:t>Jefe</w:t>
      </w:r>
      <w:proofErr w:type="gramEnd"/>
      <w:r w:rsidRPr="00A704F0">
        <w:rPr>
          <w:rFonts w:ascii="Calibri" w:eastAsia="Calibri" w:hAnsi="Calibri" w:cs="Calibri"/>
          <w:color w:val="000000"/>
          <w:sz w:val="24"/>
          <w:szCs w:val="24"/>
          <w:lang w:eastAsia="es-ES"/>
        </w:rPr>
        <w:t xml:space="preserve"> del Área que genera la necesidad</w:t>
      </w:r>
    </w:p>
    <w:p w14:paraId="23FE342A" w14:textId="77777777" w:rsidR="003467DD" w:rsidRPr="00A704F0" w:rsidRDefault="003467DD" w:rsidP="00BC580F">
      <w:pPr>
        <w:spacing w:after="0" w:line="240" w:lineRule="auto"/>
        <w:ind w:left="-142" w:right="426"/>
        <w:jc w:val="both"/>
        <w:rPr>
          <w:rFonts w:ascii="Calibri" w:eastAsia="Calibri" w:hAnsi="Calibri" w:cs="Calibri"/>
          <w:b/>
          <w:color w:val="000000"/>
          <w:sz w:val="24"/>
          <w:szCs w:val="24"/>
          <w:lang w:eastAsia="es-ES"/>
        </w:rPr>
      </w:pPr>
    </w:p>
    <w:p w14:paraId="6A240593" w14:textId="77777777" w:rsidR="003467DD" w:rsidRPr="00A704F0" w:rsidRDefault="003467DD" w:rsidP="00BC580F">
      <w:pPr>
        <w:spacing w:after="0" w:line="240" w:lineRule="auto"/>
        <w:ind w:left="-142" w:right="426"/>
        <w:jc w:val="both"/>
        <w:rPr>
          <w:rFonts w:ascii="Calibri" w:eastAsia="Calibri" w:hAnsi="Calibri" w:cs="Calibri"/>
          <w:color w:val="000000"/>
          <w:sz w:val="24"/>
          <w:szCs w:val="24"/>
          <w:lang w:eastAsia="es-ES"/>
        </w:rPr>
      </w:pPr>
      <w:r w:rsidRPr="00A704F0">
        <w:rPr>
          <w:rFonts w:ascii="Calibri" w:eastAsia="Calibri" w:hAnsi="Calibri" w:cs="Calibri"/>
          <w:b/>
          <w:color w:val="000000"/>
          <w:sz w:val="24"/>
          <w:szCs w:val="24"/>
          <w:lang w:eastAsia="es-ES"/>
        </w:rPr>
        <w:t>Nota 3</w:t>
      </w:r>
      <w:r w:rsidRPr="00A704F0">
        <w:rPr>
          <w:rFonts w:ascii="Calibri" w:eastAsia="Calibri" w:hAnsi="Calibri" w:cs="Calibri"/>
          <w:color w:val="000000"/>
          <w:sz w:val="24"/>
          <w:szCs w:val="24"/>
          <w:lang w:eastAsia="es-ES"/>
        </w:rPr>
        <w:t>: Al diligenciar la tabla anterior, el jefe del área junto con su(s) apoyo(s) debe implementar las lecciones aprendidas en adquisiciones pasadas.</w:t>
      </w:r>
    </w:p>
    <w:p w14:paraId="02F6BBD6" w14:textId="77777777" w:rsidR="003467DD" w:rsidRPr="00A704F0" w:rsidRDefault="003467DD" w:rsidP="00BC580F">
      <w:pPr>
        <w:spacing w:after="0" w:line="240" w:lineRule="auto"/>
        <w:ind w:left="-142" w:right="426"/>
        <w:jc w:val="both"/>
        <w:rPr>
          <w:rFonts w:ascii="Calibri" w:eastAsia="Calibri" w:hAnsi="Calibri" w:cs="Calibri"/>
          <w:b/>
          <w:color w:val="000000"/>
          <w:sz w:val="24"/>
          <w:szCs w:val="24"/>
          <w:lang w:eastAsia="es-ES"/>
        </w:rPr>
      </w:pPr>
    </w:p>
    <w:p w14:paraId="0ED4E35D" w14:textId="77777777" w:rsidR="003D0D7D" w:rsidRPr="00A704F0" w:rsidRDefault="003D0D7D" w:rsidP="00BC580F">
      <w:pPr>
        <w:spacing w:after="0" w:line="240" w:lineRule="auto"/>
        <w:ind w:left="-142" w:right="426"/>
        <w:jc w:val="both"/>
        <w:rPr>
          <w:rFonts w:ascii="Calibri" w:eastAsia="Calibri" w:hAnsi="Calibri" w:cs="Calibri"/>
          <w:b/>
          <w:color w:val="000000"/>
          <w:sz w:val="24"/>
          <w:szCs w:val="24"/>
          <w:lang w:eastAsia="es-ES"/>
        </w:rPr>
      </w:pPr>
    </w:p>
    <w:p w14:paraId="4E90B5A4" w14:textId="6930A181" w:rsidR="003467DD" w:rsidRPr="00A704F0" w:rsidRDefault="003467DD" w:rsidP="00BC580F">
      <w:pPr>
        <w:spacing w:after="0" w:line="240" w:lineRule="auto"/>
        <w:ind w:left="-142" w:right="426"/>
        <w:jc w:val="both"/>
        <w:rPr>
          <w:rFonts w:ascii="Calibri" w:eastAsia="Calibri" w:hAnsi="Calibri" w:cs="Calibri"/>
          <w:color w:val="000000"/>
          <w:sz w:val="24"/>
          <w:szCs w:val="24"/>
          <w:lang w:eastAsia="es-ES"/>
        </w:rPr>
      </w:pPr>
      <w:r w:rsidRPr="00A704F0">
        <w:rPr>
          <w:rFonts w:ascii="Calibri" w:eastAsia="Calibri" w:hAnsi="Calibri" w:cs="Calibri"/>
          <w:b/>
          <w:color w:val="000000"/>
          <w:sz w:val="24"/>
          <w:szCs w:val="24"/>
          <w:lang w:eastAsia="es-ES"/>
        </w:rPr>
        <w:t>Nota 4:</w:t>
      </w:r>
      <w:r w:rsidRPr="00A704F0">
        <w:rPr>
          <w:rFonts w:ascii="Calibri" w:eastAsia="Calibri" w:hAnsi="Calibri" w:cs="Calibri"/>
          <w:color w:val="000000"/>
          <w:sz w:val="24"/>
          <w:szCs w:val="24"/>
          <w:lang w:eastAsia="es-ES"/>
        </w:rPr>
        <w:t xml:space="preserve"> Al diligenciar la tabla anterior, dependiendo de la clase del bien o servicio a adquirir, el jefe del área junto con su(s) apoyo(s), podrá suprimir </w:t>
      </w:r>
      <w:r w:rsidR="00A866E0" w:rsidRPr="00A704F0">
        <w:rPr>
          <w:rFonts w:ascii="Calibri" w:eastAsia="Calibri" w:hAnsi="Calibri" w:cs="Calibri"/>
          <w:color w:val="000000"/>
          <w:sz w:val="24"/>
          <w:szCs w:val="24"/>
          <w:lang w:eastAsia="es-ES"/>
        </w:rPr>
        <w:t xml:space="preserve">o agregar </w:t>
      </w:r>
      <w:r w:rsidRPr="00A704F0">
        <w:rPr>
          <w:rFonts w:ascii="Calibri" w:eastAsia="Calibri" w:hAnsi="Calibri" w:cs="Calibri"/>
          <w:color w:val="000000"/>
          <w:sz w:val="24"/>
          <w:szCs w:val="24"/>
          <w:lang w:eastAsia="es-ES"/>
        </w:rPr>
        <w:t>las filas que crea pertinentes.</w:t>
      </w:r>
    </w:p>
    <w:p w14:paraId="20953790" w14:textId="77777777" w:rsidR="003467DD" w:rsidRPr="00A704F0" w:rsidRDefault="003467DD" w:rsidP="00BC580F">
      <w:pPr>
        <w:spacing w:after="0" w:line="240" w:lineRule="auto"/>
        <w:ind w:left="-142" w:right="426"/>
        <w:jc w:val="both"/>
        <w:rPr>
          <w:rFonts w:ascii="Calibri" w:eastAsia="Calibri" w:hAnsi="Calibri" w:cs="Calibri"/>
          <w:b/>
          <w:color w:val="000000"/>
          <w:sz w:val="24"/>
          <w:szCs w:val="24"/>
          <w:lang w:eastAsia="es-ES"/>
        </w:rPr>
      </w:pPr>
    </w:p>
    <w:p w14:paraId="069021E2" w14:textId="77777777" w:rsidR="003D78C6" w:rsidRPr="00A704F0" w:rsidRDefault="003467DD" w:rsidP="00BC580F">
      <w:pPr>
        <w:spacing w:after="0" w:line="240" w:lineRule="auto"/>
        <w:ind w:left="-142" w:right="426"/>
        <w:jc w:val="both"/>
        <w:rPr>
          <w:rFonts w:ascii="Calibri" w:eastAsia="Calibri" w:hAnsi="Calibri" w:cs="Calibri"/>
          <w:color w:val="000000"/>
          <w:sz w:val="24"/>
          <w:szCs w:val="24"/>
          <w:lang w:eastAsia="es-ES"/>
        </w:rPr>
      </w:pPr>
      <w:r w:rsidRPr="00A704F0">
        <w:rPr>
          <w:rFonts w:ascii="Calibri" w:eastAsia="Calibri" w:hAnsi="Calibri" w:cs="Calibri"/>
          <w:b/>
          <w:color w:val="000000"/>
          <w:sz w:val="24"/>
          <w:szCs w:val="24"/>
          <w:lang w:eastAsia="es-ES"/>
        </w:rPr>
        <w:t>Nota 5:</w:t>
      </w:r>
      <w:r w:rsidRPr="00A704F0">
        <w:rPr>
          <w:rFonts w:ascii="Calibri" w:eastAsia="Calibri" w:hAnsi="Calibri" w:cs="Calibri"/>
          <w:color w:val="000000"/>
          <w:sz w:val="24"/>
          <w:szCs w:val="24"/>
          <w:lang w:eastAsia="es-ES"/>
        </w:rPr>
        <w:t xml:space="preserve"> Al diligenciar la tabla anterior, dependiendo de la clase del bien o servicio a adquirir, el jefe del área junto con su(s) apoyo(s), podrá suprimir o agregar los tipos de</w:t>
      </w:r>
      <w:r w:rsidR="003D78C6" w:rsidRPr="00A704F0">
        <w:rPr>
          <w:rFonts w:ascii="Calibri" w:eastAsia="Calibri" w:hAnsi="Calibri" w:cs="Calibri"/>
          <w:color w:val="000000"/>
          <w:sz w:val="24"/>
          <w:szCs w:val="24"/>
          <w:lang w:eastAsia="es-ES"/>
        </w:rPr>
        <w:t xml:space="preserve"> riesgos que crea pertinentes. </w:t>
      </w:r>
    </w:p>
    <w:p w14:paraId="12DB5849" w14:textId="4F825A35" w:rsidR="003D78C6" w:rsidRPr="00A704F0" w:rsidRDefault="003D78C6" w:rsidP="00BC580F">
      <w:pPr>
        <w:spacing w:after="0" w:line="240" w:lineRule="auto"/>
        <w:ind w:left="-142" w:right="426"/>
        <w:jc w:val="both"/>
        <w:rPr>
          <w:rFonts w:ascii="Calibri" w:eastAsia="Calibri" w:hAnsi="Calibri" w:cs="Calibri"/>
          <w:b/>
          <w:color w:val="000000"/>
          <w:sz w:val="24"/>
          <w:szCs w:val="24"/>
          <w:lang w:eastAsia="es-ES"/>
        </w:rPr>
      </w:pPr>
    </w:p>
    <w:p w14:paraId="3FB9AE4A" w14:textId="77777777" w:rsidR="00BC580F" w:rsidRPr="00A704F0" w:rsidRDefault="00BC580F" w:rsidP="00BC580F">
      <w:pPr>
        <w:spacing w:after="0" w:line="240" w:lineRule="auto"/>
        <w:ind w:left="-142" w:right="426"/>
        <w:jc w:val="both"/>
        <w:rPr>
          <w:rFonts w:ascii="Calibri" w:eastAsia="Calibri" w:hAnsi="Calibri" w:cs="Calibri"/>
          <w:b/>
          <w:color w:val="000000"/>
          <w:sz w:val="24"/>
          <w:szCs w:val="24"/>
          <w:lang w:eastAsia="es-ES"/>
        </w:rPr>
      </w:pPr>
    </w:p>
    <w:p w14:paraId="1C5AF0DD" w14:textId="03D6A97D" w:rsidR="003467DD" w:rsidRPr="00A704F0" w:rsidRDefault="003D78C6" w:rsidP="00BC580F">
      <w:pPr>
        <w:spacing w:after="0" w:line="240" w:lineRule="auto"/>
        <w:ind w:left="-142" w:right="426"/>
        <w:jc w:val="both"/>
        <w:rPr>
          <w:rFonts w:ascii="Calibri" w:eastAsia="Calibri" w:hAnsi="Calibri" w:cs="Calibri"/>
          <w:color w:val="000000"/>
          <w:sz w:val="24"/>
          <w:szCs w:val="24"/>
          <w:lang w:eastAsia="es-ES"/>
        </w:rPr>
      </w:pPr>
      <w:r w:rsidRPr="00A704F0">
        <w:rPr>
          <w:rFonts w:ascii="Calibri" w:eastAsia="Calibri" w:hAnsi="Calibri" w:cs="Calibri"/>
          <w:b/>
          <w:color w:val="000000"/>
          <w:sz w:val="24"/>
          <w:szCs w:val="24"/>
          <w:lang w:eastAsia="es-ES"/>
        </w:rPr>
        <w:t xml:space="preserve">6.1. </w:t>
      </w:r>
      <w:r w:rsidR="003467DD" w:rsidRPr="00A704F0">
        <w:rPr>
          <w:rFonts w:ascii="Calibri" w:eastAsia="Calibri" w:hAnsi="Calibri" w:cs="Calibri"/>
          <w:b/>
          <w:color w:val="000000"/>
          <w:sz w:val="24"/>
          <w:szCs w:val="24"/>
          <w:lang w:eastAsia="es-ES"/>
        </w:rPr>
        <w:t>LINEAMIENTOS PARA DILIGENCIAMIENTO DE LA TABLA DE RIESGOS PREVISIBLES</w:t>
      </w:r>
    </w:p>
    <w:p w14:paraId="67D71251" w14:textId="77777777" w:rsidR="003467DD" w:rsidRPr="00A704F0" w:rsidRDefault="003467DD" w:rsidP="00BC580F">
      <w:pPr>
        <w:spacing w:after="0" w:line="240" w:lineRule="auto"/>
        <w:ind w:right="426"/>
        <w:jc w:val="both"/>
        <w:rPr>
          <w:rFonts w:ascii="Calibri" w:eastAsia="Calibri" w:hAnsi="Calibri" w:cs="Calibri"/>
          <w:color w:val="000000"/>
          <w:sz w:val="24"/>
          <w:szCs w:val="24"/>
          <w:lang w:eastAsia="es-ES"/>
        </w:rPr>
      </w:pPr>
    </w:p>
    <w:p w14:paraId="40E6AAEE" w14:textId="42CB2C09" w:rsidR="003467DD" w:rsidRPr="00A704F0" w:rsidRDefault="003467DD" w:rsidP="00BC580F">
      <w:pPr>
        <w:spacing w:after="0" w:line="240" w:lineRule="auto"/>
        <w:ind w:right="426"/>
        <w:jc w:val="center"/>
        <w:rPr>
          <w:rFonts w:ascii="Calibri" w:eastAsia="Calibri" w:hAnsi="Calibri" w:cs="Calibri"/>
          <w:b/>
          <w:bCs/>
          <w:color w:val="000000"/>
          <w:sz w:val="24"/>
          <w:szCs w:val="24"/>
          <w:lang w:eastAsia="es-ES"/>
        </w:rPr>
      </w:pPr>
      <w:r w:rsidRPr="00A704F0">
        <w:rPr>
          <w:rFonts w:ascii="Calibri" w:eastAsia="Calibri" w:hAnsi="Calibri" w:cs="Calibri"/>
          <w:b/>
          <w:bCs/>
          <w:color w:val="000000"/>
          <w:sz w:val="24"/>
          <w:szCs w:val="24"/>
          <w:lang w:eastAsia="es-ES"/>
        </w:rPr>
        <w:t>CLASE:</w:t>
      </w:r>
    </w:p>
    <w:p w14:paraId="6C384FD0" w14:textId="77777777" w:rsidR="003467DD" w:rsidRPr="00A704F0" w:rsidRDefault="003467DD" w:rsidP="00BC580F">
      <w:pPr>
        <w:spacing w:after="0" w:line="240" w:lineRule="auto"/>
        <w:ind w:right="426"/>
        <w:jc w:val="both"/>
        <w:rPr>
          <w:rFonts w:ascii="Calibri" w:eastAsia="Calibri" w:hAnsi="Calibri" w:cs="Calibri"/>
          <w:color w:val="000000"/>
          <w:sz w:val="24"/>
          <w:szCs w:val="24"/>
          <w:lang w:eastAsia="es-ES"/>
        </w:rPr>
      </w:pPr>
    </w:p>
    <w:p w14:paraId="475AD938" w14:textId="77777777" w:rsidR="003467DD" w:rsidRPr="00A704F0" w:rsidRDefault="003467DD" w:rsidP="00BC580F">
      <w:pPr>
        <w:numPr>
          <w:ilvl w:val="0"/>
          <w:numId w:val="34"/>
        </w:numPr>
        <w:spacing w:after="0" w:line="240" w:lineRule="auto"/>
        <w:ind w:left="0" w:right="426" w:hanging="284"/>
        <w:jc w:val="both"/>
        <w:rPr>
          <w:rFonts w:ascii="Calibri" w:eastAsia="Calibri" w:hAnsi="Calibri" w:cs="Calibri"/>
          <w:color w:val="000000"/>
          <w:sz w:val="24"/>
          <w:szCs w:val="24"/>
          <w:lang w:eastAsia="es-ES"/>
        </w:rPr>
      </w:pPr>
      <w:r w:rsidRPr="00A704F0">
        <w:rPr>
          <w:rFonts w:ascii="Calibri" w:eastAsia="Calibri" w:hAnsi="Calibri" w:cs="Calibri"/>
          <w:b/>
          <w:color w:val="000000"/>
          <w:sz w:val="24"/>
          <w:szCs w:val="24"/>
          <w:lang w:eastAsia="es-ES"/>
        </w:rPr>
        <w:t>General:</w:t>
      </w:r>
      <w:r w:rsidRPr="00A704F0">
        <w:rPr>
          <w:rFonts w:ascii="Calibri" w:eastAsia="Calibri" w:hAnsi="Calibri" w:cs="Calibri"/>
          <w:color w:val="000000"/>
          <w:sz w:val="24"/>
          <w:szCs w:val="24"/>
          <w:lang w:eastAsia="es-ES"/>
        </w:rPr>
        <w:t xml:space="preserve"> es un Riesgo de todos los Procesos de Contratación adelantados por la Entidad Estatal, por lo cual está presente en toda su actividad contractual.</w:t>
      </w:r>
    </w:p>
    <w:p w14:paraId="034C2086" w14:textId="77777777" w:rsidR="003467DD" w:rsidRPr="00A704F0" w:rsidRDefault="003467DD" w:rsidP="00BC580F">
      <w:pPr>
        <w:spacing w:after="0" w:line="240" w:lineRule="auto"/>
        <w:ind w:right="426"/>
        <w:jc w:val="both"/>
        <w:rPr>
          <w:rFonts w:ascii="Calibri" w:eastAsia="Calibri" w:hAnsi="Calibri" w:cs="Calibri"/>
          <w:color w:val="000000"/>
          <w:sz w:val="24"/>
          <w:szCs w:val="24"/>
          <w:lang w:eastAsia="es-ES"/>
        </w:rPr>
      </w:pPr>
    </w:p>
    <w:p w14:paraId="1A886CBB" w14:textId="77777777" w:rsidR="003467DD" w:rsidRPr="00A704F0" w:rsidRDefault="003467DD" w:rsidP="00BC580F">
      <w:pPr>
        <w:numPr>
          <w:ilvl w:val="0"/>
          <w:numId w:val="34"/>
        </w:numPr>
        <w:spacing w:after="0" w:line="240" w:lineRule="auto"/>
        <w:ind w:left="0" w:right="426"/>
        <w:jc w:val="both"/>
        <w:rPr>
          <w:rFonts w:ascii="Calibri" w:eastAsia="Calibri" w:hAnsi="Calibri" w:cs="Calibri"/>
          <w:color w:val="000000"/>
          <w:sz w:val="24"/>
          <w:szCs w:val="24"/>
          <w:lang w:eastAsia="es-ES"/>
        </w:rPr>
      </w:pPr>
      <w:r w:rsidRPr="00A704F0">
        <w:rPr>
          <w:rFonts w:ascii="Calibri" w:eastAsia="Calibri" w:hAnsi="Calibri" w:cs="Calibri"/>
          <w:b/>
          <w:color w:val="000000"/>
          <w:sz w:val="24"/>
          <w:szCs w:val="24"/>
          <w:lang w:eastAsia="es-ES"/>
        </w:rPr>
        <w:t>Específico:</w:t>
      </w:r>
      <w:r w:rsidRPr="00A704F0">
        <w:rPr>
          <w:rFonts w:ascii="Calibri" w:eastAsia="Calibri" w:hAnsi="Calibri" w:cs="Calibri"/>
          <w:color w:val="000000"/>
          <w:sz w:val="24"/>
          <w:szCs w:val="24"/>
          <w:lang w:eastAsia="es-ES"/>
        </w:rPr>
        <w:t xml:space="preserve"> es un Riesgo propio del Proceso de Contratación objeto de análisis.</w:t>
      </w:r>
    </w:p>
    <w:p w14:paraId="7EBFF050" w14:textId="77777777" w:rsidR="003467DD" w:rsidRPr="00A704F0" w:rsidRDefault="003467DD" w:rsidP="00BC580F">
      <w:pPr>
        <w:spacing w:after="0" w:line="240" w:lineRule="auto"/>
        <w:ind w:right="426"/>
        <w:jc w:val="both"/>
        <w:rPr>
          <w:rFonts w:ascii="Calibri" w:eastAsia="Calibri" w:hAnsi="Calibri" w:cs="Calibri"/>
          <w:b/>
          <w:color w:val="000000"/>
          <w:sz w:val="24"/>
          <w:szCs w:val="24"/>
          <w:lang w:eastAsia="es-ES"/>
        </w:rPr>
      </w:pPr>
    </w:p>
    <w:p w14:paraId="24732E9E" w14:textId="77777777" w:rsidR="003467DD" w:rsidRPr="00A704F0" w:rsidRDefault="003467DD" w:rsidP="00BC580F">
      <w:pPr>
        <w:spacing w:after="0" w:line="240" w:lineRule="auto"/>
        <w:ind w:right="426"/>
        <w:jc w:val="center"/>
        <w:rPr>
          <w:rFonts w:ascii="Calibri" w:eastAsia="Calibri" w:hAnsi="Calibri" w:cs="Calibri"/>
          <w:b/>
          <w:color w:val="000000"/>
          <w:sz w:val="24"/>
          <w:szCs w:val="24"/>
          <w:lang w:eastAsia="es-ES"/>
        </w:rPr>
      </w:pPr>
      <w:r w:rsidRPr="00A704F0">
        <w:rPr>
          <w:rFonts w:ascii="Calibri" w:eastAsia="Calibri" w:hAnsi="Calibri" w:cs="Calibri"/>
          <w:b/>
          <w:color w:val="000000"/>
          <w:sz w:val="24"/>
          <w:szCs w:val="24"/>
          <w:lang w:eastAsia="es-ES"/>
        </w:rPr>
        <w:t>FUENTE:</w:t>
      </w:r>
    </w:p>
    <w:p w14:paraId="71D0191F" w14:textId="77777777" w:rsidR="003467DD" w:rsidRPr="00A704F0" w:rsidRDefault="003467DD" w:rsidP="00BC580F">
      <w:pPr>
        <w:spacing w:after="0" w:line="240" w:lineRule="auto"/>
        <w:ind w:right="426"/>
        <w:jc w:val="both"/>
        <w:rPr>
          <w:rFonts w:ascii="Calibri" w:eastAsia="Calibri" w:hAnsi="Calibri" w:cs="Calibri"/>
          <w:color w:val="000000"/>
          <w:sz w:val="24"/>
          <w:szCs w:val="24"/>
          <w:lang w:eastAsia="es-ES"/>
        </w:rPr>
      </w:pPr>
    </w:p>
    <w:p w14:paraId="57609D2A" w14:textId="77777777" w:rsidR="003467DD" w:rsidRPr="00A704F0" w:rsidRDefault="003467DD" w:rsidP="00BC580F">
      <w:pPr>
        <w:numPr>
          <w:ilvl w:val="0"/>
          <w:numId w:val="34"/>
        </w:numPr>
        <w:spacing w:after="0" w:line="240" w:lineRule="auto"/>
        <w:ind w:left="0" w:right="426" w:hanging="284"/>
        <w:jc w:val="both"/>
        <w:rPr>
          <w:rFonts w:ascii="Calibri" w:eastAsia="Calibri" w:hAnsi="Calibri" w:cs="Calibri"/>
          <w:color w:val="000000"/>
          <w:sz w:val="24"/>
          <w:szCs w:val="24"/>
          <w:lang w:eastAsia="es-ES"/>
        </w:rPr>
      </w:pPr>
      <w:r w:rsidRPr="00A704F0">
        <w:rPr>
          <w:rFonts w:ascii="Calibri" w:eastAsia="Calibri" w:hAnsi="Calibri" w:cs="Calibri"/>
          <w:b/>
          <w:color w:val="000000"/>
          <w:sz w:val="24"/>
          <w:szCs w:val="24"/>
          <w:lang w:eastAsia="es-ES"/>
        </w:rPr>
        <w:t>Interno:</w:t>
      </w:r>
      <w:r w:rsidRPr="00A704F0">
        <w:rPr>
          <w:rFonts w:ascii="Calibri" w:eastAsia="Calibri" w:hAnsi="Calibri" w:cs="Calibri"/>
          <w:color w:val="000000"/>
          <w:sz w:val="24"/>
          <w:szCs w:val="24"/>
          <w:lang w:eastAsia="es-ES"/>
        </w:rPr>
        <w:t xml:space="preserve"> es un Riesgo asociado a la operación, capacidad, o situación particular de la Entidad Estatal (reputacional, tecnológico).</w:t>
      </w:r>
    </w:p>
    <w:p w14:paraId="307A4B78" w14:textId="77777777" w:rsidR="003467DD" w:rsidRPr="00A704F0" w:rsidRDefault="003467DD" w:rsidP="00BC580F">
      <w:pPr>
        <w:numPr>
          <w:ilvl w:val="0"/>
          <w:numId w:val="34"/>
        </w:numPr>
        <w:spacing w:after="0" w:line="240" w:lineRule="auto"/>
        <w:ind w:left="0" w:right="426" w:hanging="284"/>
        <w:jc w:val="both"/>
        <w:rPr>
          <w:rFonts w:ascii="Calibri" w:eastAsia="Calibri" w:hAnsi="Calibri" w:cs="Calibri"/>
          <w:color w:val="000000"/>
          <w:sz w:val="24"/>
          <w:szCs w:val="24"/>
          <w:lang w:eastAsia="es-ES"/>
        </w:rPr>
      </w:pPr>
      <w:r w:rsidRPr="00A704F0">
        <w:rPr>
          <w:rFonts w:ascii="Calibri" w:eastAsia="Calibri" w:hAnsi="Calibri" w:cs="Calibri"/>
          <w:b/>
          <w:color w:val="000000"/>
          <w:sz w:val="24"/>
          <w:szCs w:val="24"/>
          <w:lang w:eastAsia="es-ES"/>
        </w:rPr>
        <w:t>Externo:</w:t>
      </w:r>
      <w:r w:rsidRPr="00A704F0">
        <w:rPr>
          <w:rFonts w:ascii="Calibri" w:eastAsia="Calibri" w:hAnsi="Calibri" w:cs="Calibri"/>
          <w:color w:val="000000"/>
          <w:sz w:val="24"/>
          <w:szCs w:val="24"/>
          <w:lang w:eastAsia="es-ES"/>
        </w:rPr>
        <w:t xml:space="preserve"> es un Riesgo del sector del objeto del Proceso de Contratación, o asociado a asuntos no referidos a la Entidad Estatal (desastres económicos, existencia de monopolios, circunstancias electorales).</w:t>
      </w:r>
    </w:p>
    <w:p w14:paraId="5EAE140E" w14:textId="77777777" w:rsidR="003467DD" w:rsidRPr="00A704F0" w:rsidRDefault="003467DD" w:rsidP="00BC580F">
      <w:pPr>
        <w:spacing w:after="0" w:line="240" w:lineRule="auto"/>
        <w:ind w:right="426"/>
        <w:jc w:val="both"/>
        <w:rPr>
          <w:rFonts w:ascii="Calibri" w:eastAsia="Calibri" w:hAnsi="Calibri" w:cs="Calibri"/>
          <w:b/>
          <w:bCs/>
          <w:color w:val="000000"/>
          <w:sz w:val="24"/>
          <w:szCs w:val="24"/>
          <w:lang w:eastAsia="es-ES"/>
        </w:rPr>
      </w:pPr>
    </w:p>
    <w:p w14:paraId="574458A4" w14:textId="77777777" w:rsidR="003467DD" w:rsidRPr="00A704F0" w:rsidRDefault="003467DD" w:rsidP="00BC580F">
      <w:pPr>
        <w:spacing w:after="0" w:line="240" w:lineRule="auto"/>
        <w:ind w:right="426"/>
        <w:jc w:val="center"/>
        <w:rPr>
          <w:rFonts w:ascii="Calibri" w:eastAsia="Calibri" w:hAnsi="Calibri" w:cs="Calibri"/>
          <w:b/>
          <w:bCs/>
          <w:color w:val="000000"/>
          <w:sz w:val="24"/>
          <w:szCs w:val="24"/>
          <w:lang w:eastAsia="es-ES"/>
        </w:rPr>
      </w:pPr>
      <w:r w:rsidRPr="00A704F0">
        <w:rPr>
          <w:rFonts w:ascii="Calibri" w:eastAsia="Calibri" w:hAnsi="Calibri" w:cs="Calibri"/>
          <w:b/>
          <w:bCs/>
          <w:color w:val="000000"/>
          <w:sz w:val="24"/>
          <w:szCs w:val="24"/>
          <w:lang w:eastAsia="es-ES"/>
        </w:rPr>
        <w:t>ETAPA:</w:t>
      </w:r>
    </w:p>
    <w:p w14:paraId="74097992" w14:textId="77777777" w:rsidR="003467DD" w:rsidRPr="00A704F0" w:rsidRDefault="003467DD" w:rsidP="00BC580F">
      <w:pPr>
        <w:spacing w:after="0" w:line="240" w:lineRule="auto"/>
        <w:ind w:right="426"/>
        <w:jc w:val="center"/>
        <w:rPr>
          <w:rFonts w:ascii="Calibri" w:eastAsia="Calibri" w:hAnsi="Calibri" w:cs="Calibri"/>
          <w:b/>
          <w:bCs/>
          <w:color w:val="000000"/>
          <w:sz w:val="24"/>
          <w:szCs w:val="24"/>
          <w:lang w:eastAsia="es-ES"/>
        </w:rPr>
      </w:pPr>
    </w:p>
    <w:p w14:paraId="2A89C8C2" w14:textId="77777777" w:rsidR="003467DD" w:rsidRPr="00A704F0" w:rsidRDefault="003467DD" w:rsidP="00BC580F">
      <w:pPr>
        <w:numPr>
          <w:ilvl w:val="0"/>
          <w:numId w:val="33"/>
        </w:numPr>
        <w:spacing w:after="0" w:line="240" w:lineRule="auto"/>
        <w:ind w:left="0" w:right="426" w:hanging="284"/>
        <w:jc w:val="both"/>
        <w:rPr>
          <w:rFonts w:ascii="Calibri" w:eastAsia="Calibri" w:hAnsi="Calibri" w:cs="Calibri"/>
          <w:color w:val="000000"/>
          <w:sz w:val="24"/>
          <w:szCs w:val="24"/>
          <w:lang w:eastAsia="es-ES"/>
        </w:rPr>
      </w:pPr>
      <w:r w:rsidRPr="00A704F0">
        <w:rPr>
          <w:rFonts w:ascii="Calibri" w:eastAsia="Calibri" w:hAnsi="Calibri" w:cs="Calibri"/>
          <w:b/>
          <w:color w:val="000000"/>
          <w:sz w:val="24"/>
          <w:szCs w:val="24"/>
          <w:lang w:eastAsia="es-ES"/>
        </w:rPr>
        <w:t>Planeación:</w:t>
      </w:r>
      <w:r w:rsidRPr="00A704F0">
        <w:rPr>
          <w:rFonts w:ascii="Calibri" w:eastAsia="Calibri" w:hAnsi="Calibri" w:cs="Calibri"/>
          <w:color w:val="000000"/>
          <w:sz w:val="24"/>
          <w:szCs w:val="24"/>
          <w:lang w:eastAsia="es-ES"/>
        </w:rPr>
        <w:t xml:space="preserve"> la etapa de planeación está comprendida entre la elaboración del Plan Anual de Adquisiciones y la fecha en la cual se decide continuar o no con el Proceso de Contratación. Durante esta etapa, la Entidad Estatal elabora los estudios previos y el proyecto de pliegos de condiciones o sus equivalentes. Dentro de las preguntas que la Entidad Estatal debe hacerse para identificar los Riesgos de la etapa de planeación se encuentran las siguientes:</w:t>
      </w:r>
    </w:p>
    <w:p w14:paraId="02E7718E" w14:textId="77777777" w:rsidR="003467DD" w:rsidRPr="00A704F0" w:rsidRDefault="003467DD" w:rsidP="00BC580F">
      <w:pPr>
        <w:spacing w:after="0" w:line="240" w:lineRule="auto"/>
        <w:ind w:right="426"/>
        <w:jc w:val="both"/>
        <w:rPr>
          <w:rFonts w:ascii="Calibri" w:eastAsia="Calibri" w:hAnsi="Calibri" w:cs="Calibri"/>
          <w:color w:val="000000"/>
          <w:sz w:val="24"/>
          <w:szCs w:val="24"/>
          <w:lang w:eastAsia="es-ES"/>
        </w:rPr>
      </w:pPr>
    </w:p>
    <w:p w14:paraId="03FBF51C" w14:textId="77777777" w:rsidR="003467DD" w:rsidRPr="00A704F0" w:rsidRDefault="003467DD" w:rsidP="00BC580F">
      <w:pPr>
        <w:numPr>
          <w:ilvl w:val="0"/>
          <w:numId w:val="31"/>
        </w:numPr>
        <w:spacing w:after="0" w:line="240" w:lineRule="auto"/>
        <w:ind w:left="0" w:right="426" w:hanging="436"/>
        <w:jc w:val="both"/>
        <w:rPr>
          <w:rFonts w:ascii="Calibri" w:eastAsia="Calibri" w:hAnsi="Calibri" w:cs="Calibri"/>
          <w:color w:val="000000"/>
          <w:sz w:val="24"/>
          <w:szCs w:val="24"/>
          <w:lang w:eastAsia="es-ES"/>
        </w:rPr>
      </w:pPr>
      <w:r w:rsidRPr="00A704F0">
        <w:rPr>
          <w:rFonts w:ascii="Calibri" w:eastAsia="Calibri" w:hAnsi="Calibri" w:cs="Calibri"/>
          <w:color w:val="000000"/>
          <w:sz w:val="24"/>
          <w:szCs w:val="24"/>
          <w:lang w:eastAsia="es-ES"/>
        </w:rPr>
        <w:t>La modalidad de contratación es adecuada para el bien servicio u obra necesitado.</w:t>
      </w:r>
    </w:p>
    <w:p w14:paraId="73F6E034" w14:textId="77777777" w:rsidR="003467DD" w:rsidRPr="00A704F0" w:rsidRDefault="003467DD" w:rsidP="00BC580F">
      <w:pPr>
        <w:numPr>
          <w:ilvl w:val="0"/>
          <w:numId w:val="31"/>
        </w:numPr>
        <w:spacing w:after="0" w:line="240" w:lineRule="auto"/>
        <w:ind w:left="0" w:right="426" w:hanging="436"/>
        <w:jc w:val="both"/>
        <w:rPr>
          <w:rFonts w:ascii="Calibri" w:eastAsia="Calibri" w:hAnsi="Calibri" w:cs="Calibri"/>
          <w:color w:val="000000"/>
          <w:sz w:val="24"/>
          <w:szCs w:val="24"/>
          <w:lang w:eastAsia="es-ES"/>
        </w:rPr>
      </w:pPr>
      <w:r w:rsidRPr="00A704F0">
        <w:rPr>
          <w:rFonts w:ascii="Calibri" w:eastAsia="Calibri" w:hAnsi="Calibri" w:cs="Calibri"/>
          <w:color w:val="000000"/>
          <w:sz w:val="24"/>
          <w:szCs w:val="24"/>
          <w:lang w:eastAsia="es-ES"/>
        </w:rPr>
        <w:t>Los requisitos habilitantes son los apropiados para el Proceso de Contratación y es posible encontrar proponentes que los cumplan incluyendo los Riesgos relacionados con la habilidad para determinar requisitos habilitantes consistentes con el Proceso de Contratación y con el sector económico en el que actúan los posibles oferentes.</w:t>
      </w:r>
    </w:p>
    <w:p w14:paraId="61042217" w14:textId="77777777" w:rsidR="003467DD" w:rsidRPr="00A704F0" w:rsidRDefault="003467DD" w:rsidP="00BC580F">
      <w:pPr>
        <w:numPr>
          <w:ilvl w:val="0"/>
          <w:numId w:val="31"/>
        </w:numPr>
        <w:spacing w:after="0" w:line="240" w:lineRule="auto"/>
        <w:ind w:left="0" w:right="426" w:hanging="436"/>
        <w:jc w:val="both"/>
        <w:rPr>
          <w:rFonts w:ascii="Calibri" w:eastAsia="Calibri" w:hAnsi="Calibri" w:cs="Calibri"/>
          <w:color w:val="000000"/>
          <w:sz w:val="24"/>
          <w:szCs w:val="24"/>
          <w:lang w:eastAsia="es-ES"/>
        </w:rPr>
      </w:pPr>
      <w:r w:rsidRPr="00A704F0">
        <w:rPr>
          <w:rFonts w:ascii="Calibri" w:eastAsia="Calibri" w:hAnsi="Calibri" w:cs="Calibri"/>
          <w:color w:val="000000"/>
          <w:sz w:val="24"/>
          <w:szCs w:val="24"/>
          <w:lang w:eastAsia="es-ES"/>
        </w:rPr>
        <w:t>El valor del contrato corresponde a los precios del mercado.</w:t>
      </w:r>
    </w:p>
    <w:p w14:paraId="769CBCF8" w14:textId="77777777" w:rsidR="003467DD" w:rsidRPr="00A704F0" w:rsidRDefault="003467DD" w:rsidP="00BC580F">
      <w:pPr>
        <w:numPr>
          <w:ilvl w:val="0"/>
          <w:numId w:val="31"/>
        </w:numPr>
        <w:spacing w:after="0" w:line="240" w:lineRule="auto"/>
        <w:ind w:left="0" w:right="426" w:hanging="436"/>
        <w:jc w:val="both"/>
        <w:rPr>
          <w:rFonts w:ascii="Calibri" w:eastAsia="Calibri" w:hAnsi="Calibri" w:cs="Calibri"/>
          <w:color w:val="000000"/>
          <w:sz w:val="24"/>
          <w:szCs w:val="24"/>
          <w:lang w:eastAsia="es-ES"/>
        </w:rPr>
      </w:pPr>
      <w:r w:rsidRPr="00A704F0">
        <w:rPr>
          <w:rFonts w:ascii="Calibri" w:eastAsia="Calibri" w:hAnsi="Calibri" w:cs="Calibri"/>
          <w:color w:val="000000"/>
          <w:sz w:val="24"/>
          <w:szCs w:val="24"/>
          <w:lang w:eastAsia="es-ES"/>
        </w:rPr>
        <w:t xml:space="preserve">La descripción del bien o servicio requerido es </w:t>
      </w:r>
      <w:proofErr w:type="gramStart"/>
      <w:r w:rsidRPr="00A704F0">
        <w:rPr>
          <w:rFonts w:ascii="Calibri" w:eastAsia="Calibri" w:hAnsi="Calibri" w:cs="Calibri"/>
          <w:color w:val="000000"/>
          <w:sz w:val="24"/>
          <w:szCs w:val="24"/>
          <w:lang w:eastAsia="es-ES"/>
        </w:rPr>
        <w:t>claro</w:t>
      </w:r>
      <w:proofErr w:type="gramEnd"/>
      <w:r w:rsidRPr="00A704F0">
        <w:rPr>
          <w:rFonts w:ascii="Calibri" w:eastAsia="Calibri" w:hAnsi="Calibri" w:cs="Calibri"/>
          <w:color w:val="000000"/>
          <w:sz w:val="24"/>
          <w:szCs w:val="24"/>
          <w:lang w:eastAsia="es-ES"/>
        </w:rPr>
        <w:t>.</w:t>
      </w:r>
    </w:p>
    <w:p w14:paraId="760A7685" w14:textId="77777777" w:rsidR="003467DD" w:rsidRPr="00A704F0" w:rsidRDefault="003467DD" w:rsidP="00BC580F">
      <w:pPr>
        <w:numPr>
          <w:ilvl w:val="0"/>
          <w:numId w:val="31"/>
        </w:numPr>
        <w:spacing w:after="0" w:line="240" w:lineRule="auto"/>
        <w:ind w:left="0" w:right="426" w:hanging="436"/>
        <w:jc w:val="both"/>
        <w:rPr>
          <w:rFonts w:ascii="Calibri" w:eastAsia="Calibri" w:hAnsi="Calibri" w:cs="Calibri"/>
          <w:color w:val="000000"/>
          <w:sz w:val="24"/>
          <w:szCs w:val="24"/>
          <w:lang w:eastAsia="es-ES"/>
        </w:rPr>
      </w:pPr>
      <w:r w:rsidRPr="00A704F0">
        <w:rPr>
          <w:rFonts w:ascii="Calibri" w:eastAsia="Calibri" w:hAnsi="Calibri" w:cs="Calibri"/>
          <w:color w:val="000000"/>
          <w:sz w:val="24"/>
          <w:szCs w:val="24"/>
          <w:lang w:eastAsia="es-ES"/>
        </w:rPr>
        <w:t>El Proceso de Contratación cuenta con las condiciones que garanticen la transparencia, equidad y competencia entre los proponentes.</w:t>
      </w:r>
    </w:p>
    <w:p w14:paraId="0A71B30C" w14:textId="77777777" w:rsidR="003467DD" w:rsidRPr="00A704F0" w:rsidRDefault="003467DD" w:rsidP="00BC580F">
      <w:pPr>
        <w:numPr>
          <w:ilvl w:val="0"/>
          <w:numId w:val="31"/>
        </w:numPr>
        <w:spacing w:after="0" w:line="240" w:lineRule="auto"/>
        <w:ind w:left="0" w:right="426" w:hanging="436"/>
        <w:jc w:val="both"/>
        <w:rPr>
          <w:rFonts w:ascii="Calibri" w:eastAsia="Calibri" w:hAnsi="Calibri" w:cs="Calibri"/>
          <w:color w:val="000000"/>
          <w:sz w:val="24"/>
          <w:szCs w:val="24"/>
          <w:lang w:eastAsia="es-ES"/>
        </w:rPr>
      </w:pPr>
      <w:r w:rsidRPr="00A704F0">
        <w:rPr>
          <w:rFonts w:ascii="Calibri" w:eastAsia="Calibri" w:hAnsi="Calibri" w:cs="Calibri"/>
          <w:color w:val="000000"/>
          <w:sz w:val="24"/>
          <w:szCs w:val="24"/>
          <w:lang w:eastAsia="es-ES"/>
        </w:rPr>
        <w:lastRenderedPageBreak/>
        <w:t>El estudio de mercado permite identificar los aspectos de oferta y demanda del mercado respectivo.</w:t>
      </w:r>
    </w:p>
    <w:p w14:paraId="46EE8809" w14:textId="77777777" w:rsidR="003467DD" w:rsidRPr="00A704F0" w:rsidRDefault="003467DD" w:rsidP="00BC580F">
      <w:pPr>
        <w:numPr>
          <w:ilvl w:val="0"/>
          <w:numId w:val="31"/>
        </w:numPr>
        <w:spacing w:after="0" w:line="240" w:lineRule="auto"/>
        <w:ind w:left="0" w:right="426" w:hanging="436"/>
        <w:jc w:val="both"/>
        <w:rPr>
          <w:rFonts w:ascii="Calibri" w:eastAsia="Calibri" w:hAnsi="Calibri" w:cs="Calibri"/>
          <w:color w:val="000000"/>
          <w:sz w:val="24"/>
          <w:szCs w:val="24"/>
          <w:lang w:eastAsia="es-ES"/>
        </w:rPr>
      </w:pPr>
      <w:r w:rsidRPr="00A704F0">
        <w:rPr>
          <w:rFonts w:ascii="Calibri" w:eastAsia="Calibri" w:hAnsi="Calibri" w:cs="Calibri"/>
          <w:color w:val="000000"/>
          <w:sz w:val="24"/>
          <w:szCs w:val="24"/>
          <w:lang w:eastAsia="es-ES"/>
        </w:rPr>
        <w:t>El diseño del Proceso de Contratación permite satisfacer las necesidades de la Entidad Estatal, cumplir su misión y si es coherente con el cumplimiento de sus objetivos y metas.</w:t>
      </w:r>
    </w:p>
    <w:p w14:paraId="47E58F58" w14:textId="77777777" w:rsidR="003467DD" w:rsidRPr="00A704F0" w:rsidRDefault="003467DD" w:rsidP="00BC580F">
      <w:pPr>
        <w:spacing w:after="0" w:line="240" w:lineRule="auto"/>
        <w:ind w:right="426"/>
        <w:jc w:val="both"/>
        <w:rPr>
          <w:rFonts w:ascii="Calibri" w:eastAsia="Calibri" w:hAnsi="Calibri" w:cs="Calibri"/>
          <w:color w:val="000000"/>
          <w:sz w:val="24"/>
          <w:szCs w:val="24"/>
          <w:lang w:eastAsia="es-ES"/>
        </w:rPr>
      </w:pPr>
    </w:p>
    <w:p w14:paraId="4CB90726" w14:textId="77777777" w:rsidR="003467DD" w:rsidRPr="00A704F0" w:rsidRDefault="003467DD" w:rsidP="00BC580F">
      <w:pPr>
        <w:numPr>
          <w:ilvl w:val="0"/>
          <w:numId w:val="33"/>
        </w:numPr>
        <w:spacing w:after="0" w:line="240" w:lineRule="auto"/>
        <w:ind w:left="0" w:right="426" w:hanging="284"/>
        <w:jc w:val="both"/>
        <w:rPr>
          <w:rFonts w:ascii="Calibri" w:eastAsia="Calibri" w:hAnsi="Calibri" w:cs="Calibri"/>
          <w:color w:val="000000"/>
          <w:sz w:val="24"/>
          <w:szCs w:val="24"/>
          <w:lang w:eastAsia="es-ES"/>
        </w:rPr>
      </w:pPr>
      <w:r w:rsidRPr="00A704F0">
        <w:rPr>
          <w:rFonts w:ascii="Calibri" w:eastAsia="Calibri" w:hAnsi="Calibri" w:cs="Calibri"/>
          <w:b/>
          <w:color w:val="000000"/>
          <w:sz w:val="24"/>
          <w:szCs w:val="24"/>
          <w:lang w:eastAsia="es-ES"/>
        </w:rPr>
        <w:t>Selección:</w:t>
      </w:r>
      <w:r w:rsidRPr="00A704F0">
        <w:rPr>
          <w:rFonts w:ascii="Calibri" w:eastAsia="Calibri" w:hAnsi="Calibri" w:cs="Calibri"/>
          <w:color w:val="000000"/>
          <w:sz w:val="24"/>
          <w:szCs w:val="24"/>
          <w:lang w:eastAsia="es-ES"/>
        </w:rPr>
        <w:t xml:space="preserve"> la etapa de selección está comprendida entre el acto de Apertura del Proceso de Contratación y la Adjudicación o la declaración de desierto del Proceso de Contratación. En la etapa de selección la Entidad Estatal selecciona al contratista. En esta etapa los Riesgos frecuentes son los siguientes:</w:t>
      </w:r>
    </w:p>
    <w:p w14:paraId="71541105" w14:textId="77777777" w:rsidR="003467DD" w:rsidRPr="00A704F0" w:rsidRDefault="003467DD" w:rsidP="00BC580F">
      <w:pPr>
        <w:spacing w:after="0" w:line="240" w:lineRule="auto"/>
        <w:ind w:right="426"/>
        <w:jc w:val="both"/>
        <w:rPr>
          <w:rFonts w:ascii="Calibri" w:eastAsia="Calibri" w:hAnsi="Calibri" w:cs="Calibri"/>
          <w:color w:val="000000"/>
          <w:sz w:val="24"/>
          <w:szCs w:val="24"/>
          <w:lang w:eastAsia="es-ES"/>
        </w:rPr>
      </w:pPr>
    </w:p>
    <w:p w14:paraId="411DF350" w14:textId="77777777" w:rsidR="003467DD" w:rsidRPr="00A704F0" w:rsidRDefault="003467DD" w:rsidP="00BC580F">
      <w:pPr>
        <w:numPr>
          <w:ilvl w:val="0"/>
          <w:numId w:val="32"/>
        </w:numPr>
        <w:spacing w:after="0" w:line="240" w:lineRule="auto"/>
        <w:ind w:left="0" w:right="426" w:hanging="436"/>
        <w:jc w:val="both"/>
        <w:rPr>
          <w:rFonts w:ascii="Calibri" w:eastAsia="Calibri" w:hAnsi="Calibri" w:cs="Calibri"/>
          <w:color w:val="000000"/>
          <w:sz w:val="24"/>
          <w:szCs w:val="24"/>
          <w:lang w:eastAsia="es-ES"/>
        </w:rPr>
      </w:pPr>
      <w:r w:rsidRPr="00A704F0">
        <w:rPr>
          <w:rFonts w:ascii="Calibri" w:eastAsia="Calibri" w:hAnsi="Calibri" w:cs="Calibri"/>
          <w:color w:val="000000"/>
          <w:sz w:val="24"/>
          <w:szCs w:val="24"/>
          <w:lang w:eastAsia="es-ES"/>
        </w:rPr>
        <w:t>Falta de capacidad de la Entidad Estatal para promover y adelantar la selección del contratista, incluyendo el riesgo de seleccionar aquellos que no cumplan con la totalidad de los requisitos habilitantes o se encuentren incursos en alguna inhabilidad o incompatibilidad.</w:t>
      </w:r>
    </w:p>
    <w:p w14:paraId="350C1FB3" w14:textId="77777777" w:rsidR="003467DD" w:rsidRPr="00A704F0" w:rsidRDefault="003467DD" w:rsidP="00BC580F">
      <w:pPr>
        <w:numPr>
          <w:ilvl w:val="0"/>
          <w:numId w:val="32"/>
        </w:numPr>
        <w:spacing w:after="0" w:line="240" w:lineRule="auto"/>
        <w:ind w:left="0" w:right="426" w:hanging="436"/>
        <w:jc w:val="both"/>
        <w:rPr>
          <w:rFonts w:ascii="Calibri" w:eastAsia="Calibri" w:hAnsi="Calibri" w:cs="Calibri"/>
          <w:color w:val="000000"/>
          <w:sz w:val="24"/>
          <w:szCs w:val="24"/>
          <w:lang w:eastAsia="es-ES"/>
        </w:rPr>
      </w:pPr>
      <w:r w:rsidRPr="00A704F0">
        <w:rPr>
          <w:rFonts w:ascii="Calibri" w:eastAsia="Calibri" w:hAnsi="Calibri" w:cs="Calibri"/>
          <w:color w:val="000000"/>
          <w:sz w:val="24"/>
          <w:szCs w:val="24"/>
          <w:lang w:eastAsia="es-ES"/>
        </w:rPr>
        <w:t>Riesgo de colusión.</w:t>
      </w:r>
    </w:p>
    <w:p w14:paraId="2D28F57D" w14:textId="77777777" w:rsidR="003467DD" w:rsidRPr="00A704F0" w:rsidRDefault="003467DD" w:rsidP="00BC580F">
      <w:pPr>
        <w:numPr>
          <w:ilvl w:val="0"/>
          <w:numId w:val="32"/>
        </w:numPr>
        <w:spacing w:after="0" w:line="240" w:lineRule="auto"/>
        <w:ind w:left="0" w:right="426" w:hanging="436"/>
        <w:jc w:val="both"/>
        <w:rPr>
          <w:rFonts w:ascii="Calibri" w:eastAsia="Calibri" w:hAnsi="Calibri" w:cs="Calibri"/>
          <w:color w:val="000000"/>
          <w:sz w:val="24"/>
          <w:szCs w:val="24"/>
          <w:lang w:eastAsia="es-ES"/>
        </w:rPr>
      </w:pPr>
      <w:r w:rsidRPr="00A704F0">
        <w:rPr>
          <w:rFonts w:ascii="Calibri" w:eastAsia="Calibri" w:hAnsi="Calibri" w:cs="Calibri"/>
          <w:color w:val="000000"/>
          <w:sz w:val="24"/>
          <w:szCs w:val="24"/>
          <w:lang w:eastAsia="es-ES"/>
        </w:rPr>
        <w:t>Riesgo de ofertas artificialmente bajas.</w:t>
      </w:r>
    </w:p>
    <w:p w14:paraId="175E7FA0" w14:textId="77777777" w:rsidR="003467DD" w:rsidRPr="00A704F0" w:rsidRDefault="003467DD" w:rsidP="00BC580F">
      <w:pPr>
        <w:spacing w:after="0" w:line="240" w:lineRule="auto"/>
        <w:ind w:right="426"/>
        <w:jc w:val="both"/>
        <w:rPr>
          <w:rFonts w:ascii="Calibri" w:eastAsia="Calibri" w:hAnsi="Calibri" w:cs="Calibri"/>
          <w:color w:val="000000"/>
          <w:sz w:val="24"/>
          <w:szCs w:val="24"/>
          <w:lang w:eastAsia="es-ES"/>
        </w:rPr>
      </w:pPr>
    </w:p>
    <w:p w14:paraId="1F52CDFB" w14:textId="77777777" w:rsidR="003467DD" w:rsidRPr="00A704F0" w:rsidRDefault="003467DD" w:rsidP="00BC580F">
      <w:pPr>
        <w:numPr>
          <w:ilvl w:val="0"/>
          <w:numId w:val="33"/>
        </w:numPr>
        <w:spacing w:after="0" w:line="240" w:lineRule="auto"/>
        <w:ind w:left="0" w:right="426" w:hanging="284"/>
        <w:jc w:val="both"/>
        <w:rPr>
          <w:rFonts w:ascii="Calibri" w:eastAsia="Calibri" w:hAnsi="Calibri" w:cs="Calibri"/>
          <w:color w:val="000000"/>
          <w:sz w:val="24"/>
          <w:szCs w:val="24"/>
          <w:lang w:eastAsia="es-ES"/>
        </w:rPr>
      </w:pPr>
      <w:r w:rsidRPr="00A704F0">
        <w:rPr>
          <w:rFonts w:ascii="Calibri" w:eastAsia="Calibri" w:hAnsi="Calibri" w:cs="Calibri"/>
          <w:b/>
          <w:color w:val="000000"/>
          <w:sz w:val="24"/>
          <w:szCs w:val="24"/>
          <w:lang w:eastAsia="es-ES"/>
        </w:rPr>
        <w:t>Contratación:</w:t>
      </w:r>
      <w:r w:rsidRPr="00A704F0">
        <w:rPr>
          <w:rFonts w:ascii="Calibri" w:eastAsia="Calibri" w:hAnsi="Calibri" w:cs="Calibri"/>
          <w:color w:val="000000"/>
          <w:sz w:val="24"/>
          <w:szCs w:val="24"/>
          <w:lang w:eastAsia="es-ES"/>
        </w:rPr>
        <w:t xml:space="preserve"> Una vez adjudicado el contrato objeto del Proceso de Contratación, inicia la etapa de contratación en la cual se debe cumplir con el cronograma previsto para la celebración del contrato, el registro presupuestal, la publicación en el SECOP y el cumplimiento de los requisitos para el perfeccionamiento, ejecución y pago. En esta etapa los Riesgos frecuentes son los siguientes:</w:t>
      </w:r>
    </w:p>
    <w:p w14:paraId="46B4DA25" w14:textId="77777777" w:rsidR="003467DD" w:rsidRPr="00A704F0" w:rsidRDefault="003467DD" w:rsidP="00BC580F">
      <w:pPr>
        <w:spacing w:after="0" w:line="240" w:lineRule="auto"/>
        <w:ind w:right="426"/>
        <w:jc w:val="both"/>
        <w:rPr>
          <w:rFonts w:ascii="Calibri" w:eastAsia="Calibri" w:hAnsi="Calibri" w:cs="Calibri"/>
          <w:color w:val="000000"/>
          <w:sz w:val="24"/>
          <w:szCs w:val="24"/>
          <w:lang w:eastAsia="es-ES"/>
        </w:rPr>
      </w:pPr>
    </w:p>
    <w:p w14:paraId="23218D9E" w14:textId="77777777" w:rsidR="003467DD" w:rsidRPr="00A704F0" w:rsidRDefault="003467DD" w:rsidP="00BC580F">
      <w:pPr>
        <w:numPr>
          <w:ilvl w:val="0"/>
          <w:numId w:val="36"/>
        </w:numPr>
        <w:spacing w:after="0" w:line="240" w:lineRule="auto"/>
        <w:ind w:left="0" w:right="426" w:hanging="425"/>
        <w:jc w:val="both"/>
        <w:rPr>
          <w:rFonts w:ascii="Calibri" w:eastAsia="Calibri" w:hAnsi="Calibri" w:cs="Calibri"/>
          <w:color w:val="000000"/>
          <w:sz w:val="24"/>
          <w:szCs w:val="24"/>
          <w:lang w:eastAsia="es-ES"/>
        </w:rPr>
      </w:pPr>
      <w:r w:rsidRPr="00A704F0">
        <w:rPr>
          <w:rFonts w:ascii="Calibri" w:eastAsia="Calibri" w:hAnsi="Calibri" w:cs="Calibri"/>
          <w:color w:val="000000"/>
          <w:sz w:val="24"/>
          <w:szCs w:val="24"/>
          <w:lang w:eastAsia="es-ES"/>
        </w:rPr>
        <w:t>Riesgo de que no se firme el contrato.</w:t>
      </w:r>
    </w:p>
    <w:p w14:paraId="5942A783" w14:textId="77777777" w:rsidR="003467DD" w:rsidRPr="00A704F0" w:rsidRDefault="003467DD" w:rsidP="00BC580F">
      <w:pPr>
        <w:numPr>
          <w:ilvl w:val="0"/>
          <w:numId w:val="36"/>
        </w:numPr>
        <w:spacing w:after="0" w:line="240" w:lineRule="auto"/>
        <w:ind w:left="0" w:right="426" w:hanging="425"/>
        <w:jc w:val="both"/>
        <w:rPr>
          <w:rFonts w:ascii="Calibri" w:eastAsia="Calibri" w:hAnsi="Calibri" w:cs="Calibri"/>
          <w:color w:val="000000"/>
          <w:sz w:val="24"/>
          <w:szCs w:val="24"/>
          <w:lang w:eastAsia="es-ES"/>
        </w:rPr>
      </w:pPr>
      <w:r w:rsidRPr="00A704F0">
        <w:rPr>
          <w:rFonts w:ascii="Calibri" w:eastAsia="Calibri" w:hAnsi="Calibri" w:cs="Calibri"/>
          <w:color w:val="000000"/>
          <w:sz w:val="24"/>
          <w:szCs w:val="24"/>
          <w:lang w:eastAsia="es-ES"/>
        </w:rPr>
        <w:t>Riesgo de que no se presenten las garantías requeridas en los Documentos del Proceso de Contratación o que su presentación sea tardía.</w:t>
      </w:r>
    </w:p>
    <w:p w14:paraId="6D212082" w14:textId="77777777" w:rsidR="003467DD" w:rsidRPr="00A704F0" w:rsidRDefault="003467DD" w:rsidP="00BC580F">
      <w:pPr>
        <w:numPr>
          <w:ilvl w:val="0"/>
          <w:numId w:val="36"/>
        </w:numPr>
        <w:spacing w:after="0" w:line="240" w:lineRule="auto"/>
        <w:ind w:left="0" w:right="426" w:hanging="425"/>
        <w:jc w:val="both"/>
        <w:rPr>
          <w:rFonts w:ascii="Calibri" w:eastAsia="Calibri" w:hAnsi="Calibri" w:cs="Calibri"/>
          <w:color w:val="000000"/>
          <w:sz w:val="24"/>
          <w:szCs w:val="24"/>
          <w:lang w:eastAsia="es-ES"/>
        </w:rPr>
      </w:pPr>
      <w:r w:rsidRPr="00A704F0">
        <w:rPr>
          <w:rFonts w:ascii="Calibri" w:eastAsia="Calibri" w:hAnsi="Calibri" w:cs="Calibri"/>
          <w:color w:val="000000"/>
          <w:sz w:val="24"/>
          <w:szCs w:val="24"/>
          <w:lang w:eastAsia="es-ES"/>
        </w:rPr>
        <w:t>Riesgos asociados al incumplimiento de la publicación o el registro presupuestal del contrato.</w:t>
      </w:r>
    </w:p>
    <w:p w14:paraId="2AE905DA" w14:textId="77777777" w:rsidR="003467DD" w:rsidRPr="00A704F0" w:rsidRDefault="003467DD" w:rsidP="00BC580F">
      <w:pPr>
        <w:numPr>
          <w:ilvl w:val="0"/>
          <w:numId w:val="36"/>
        </w:numPr>
        <w:spacing w:after="0" w:line="240" w:lineRule="auto"/>
        <w:ind w:left="0" w:right="426" w:hanging="425"/>
        <w:jc w:val="both"/>
        <w:rPr>
          <w:rFonts w:ascii="Calibri" w:eastAsia="Calibri" w:hAnsi="Calibri" w:cs="Calibri"/>
          <w:color w:val="000000"/>
          <w:sz w:val="24"/>
          <w:szCs w:val="24"/>
          <w:lang w:eastAsia="es-ES"/>
        </w:rPr>
      </w:pPr>
      <w:r w:rsidRPr="00A704F0">
        <w:rPr>
          <w:rFonts w:ascii="Calibri" w:eastAsia="Calibri" w:hAnsi="Calibri" w:cs="Calibri"/>
          <w:color w:val="000000"/>
          <w:sz w:val="24"/>
          <w:szCs w:val="24"/>
          <w:lang w:eastAsia="es-ES"/>
        </w:rPr>
        <w:t>Riesgos asociados a los reclamos de terceros sobre la selección del oferente que retrasen el perfeccionamiento del contrato.</w:t>
      </w:r>
    </w:p>
    <w:p w14:paraId="489241F4" w14:textId="77777777" w:rsidR="003467DD" w:rsidRPr="00A704F0" w:rsidRDefault="003467DD" w:rsidP="00BC580F">
      <w:pPr>
        <w:spacing w:after="0" w:line="240" w:lineRule="auto"/>
        <w:ind w:right="426"/>
        <w:jc w:val="both"/>
        <w:rPr>
          <w:rFonts w:ascii="Calibri" w:eastAsia="Calibri" w:hAnsi="Calibri" w:cs="Calibri"/>
          <w:color w:val="000000"/>
          <w:sz w:val="24"/>
          <w:szCs w:val="24"/>
          <w:lang w:eastAsia="es-ES"/>
        </w:rPr>
      </w:pPr>
    </w:p>
    <w:p w14:paraId="2DF90B9A" w14:textId="77777777" w:rsidR="003467DD" w:rsidRPr="00A704F0" w:rsidRDefault="003467DD" w:rsidP="00BC580F">
      <w:pPr>
        <w:numPr>
          <w:ilvl w:val="0"/>
          <w:numId w:val="33"/>
        </w:numPr>
        <w:spacing w:after="0" w:line="240" w:lineRule="auto"/>
        <w:ind w:left="0" w:right="426" w:hanging="284"/>
        <w:jc w:val="both"/>
        <w:rPr>
          <w:rFonts w:ascii="Calibri" w:eastAsia="Calibri" w:hAnsi="Calibri" w:cs="Calibri"/>
          <w:color w:val="000000"/>
          <w:sz w:val="24"/>
          <w:szCs w:val="24"/>
          <w:lang w:eastAsia="es-ES"/>
        </w:rPr>
      </w:pPr>
      <w:r w:rsidRPr="00A704F0">
        <w:rPr>
          <w:rFonts w:ascii="Calibri" w:eastAsia="Calibri" w:hAnsi="Calibri" w:cs="Calibri"/>
          <w:b/>
          <w:color w:val="000000"/>
          <w:sz w:val="24"/>
          <w:szCs w:val="24"/>
          <w:lang w:eastAsia="es-ES"/>
        </w:rPr>
        <w:t>Ejecución:</w:t>
      </w:r>
      <w:r w:rsidRPr="00A704F0">
        <w:rPr>
          <w:rFonts w:ascii="Calibri" w:eastAsia="Calibri" w:hAnsi="Calibri" w:cs="Calibri"/>
          <w:color w:val="000000"/>
          <w:sz w:val="24"/>
          <w:szCs w:val="24"/>
          <w:lang w:eastAsia="es-ES"/>
        </w:rPr>
        <w:t xml:space="preserve"> la etapa de ejecución inicia una vez cumplidos los requisitos previstos para iniciar la ejecución del contrato respectivo y termina con el vencimiento del plazo del contrato o la fecha de liquidación si hay lugar a ella. Esta etapa puede extenderse cuando hay lugar a garantías de calidad, estabilidad y mantenimiento, o a condiciones de disposición final o recuperación ambiental de las obras o bienes.</w:t>
      </w:r>
    </w:p>
    <w:p w14:paraId="463EE43E" w14:textId="77777777" w:rsidR="003467DD" w:rsidRPr="00A704F0" w:rsidRDefault="003467DD" w:rsidP="00BC580F">
      <w:pPr>
        <w:spacing w:after="0" w:line="240" w:lineRule="auto"/>
        <w:ind w:right="426"/>
        <w:jc w:val="both"/>
        <w:rPr>
          <w:rFonts w:ascii="Calibri" w:eastAsia="Calibri" w:hAnsi="Calibri" w:cs="Calibri"/>
          <w:b/>
          <w:color w:val="000000"/>
          <w:sz w:val="24"/>
          <w:szCs w:val="24"/>
          <w:lang w:eastAsia="es-ES"/>
        </w:rPr>
      </w:pPr>
    </w:p>
    <w:p w14:paraId="75C6FB6E" w14:textId="4B0D9683" w:rsidR="003467DD" w:rsidRPr="00A704F0" w:rsidRDefault="003467DD" w:rsidP="00BC580F">
      <w:pPr>
        <w:spacing w:after="0" w:line="240" w:lineRule="auto"/>
        <w:ind w:right="426"/>
        <w:jc w:val="both"/>
        <w:rPr>
          <w:rFonts w:ascii="Calibri" w:eastAsia="Calibri" w:hAnsi="Calibri" w:cs="Calibri"/>
          <w:color w:val="000000"/>
          <w:sz w:val="24"/>
          <w:szCs w:val="24"/>
          <w:lang w:eastAsia="es-ES"/>
        </w:rPr>
      </w:pPr>
      <w:r w:rsidRPr="00A704F0">
        <w:rPr>
          <w:rFonts w:ascii="Calibri" w:eastAsia="Calibri" w:hAnsi="Calibri" w:cs="Calibri"/>
          <w:color w:val="000000"/>
          <w:sz w:val="24"/>
          <w:szCs w:val="24"/>
          <w:lang w:eastAsia="es-ES"/>
        </w:rPr>
        <w:t xml:space="preserve">En esta etapa se cumplen con las obligaciones previstas en el contrato, permitiendo el logro del objeto del Proceso de Contratación; en </w:t>
      </w:r>
      <w:r w:rsidR="003442CD" w:rsidRPr="00A704F0">
        <w:rPr>
          <w:rFonts w:ascii="Calibri" w:eastAsia="Calibri" w:hAnsi="Calibri" w:cs="Calibri"/>
          <w:color w:val="000000"/>
          <w:sz w:val="24"/>
          <w:szCs w:val="24"/>
          <w:lang w:eastAsia="es-ES"/>
        </w:rPr>
        <w:t>consecuencia,</w:t>
      </w:r>
      <w:r w:rsidRPr="00A704F0">
        <w:rPr>
          <w:rFonts w:ascii="Calibri" w:eastAsia="Calibri" w:hAnsi="Calibri" w:cs="Calibri"/>
          <w:color w:val="000000"/>
          <w:sz w:val="24"/>
          <w:szCs w:val="24"/>
          <w:lang w:eastAsia="es-ES"/>
        </w:rPr>
        <w:t xml:space="preserve"> los Riesgos frecuentes son los asociados al cumplimiento del contrato y el logro del objeto propuesto, el rompimiento del equilibrio económico del contrato, los asociados a la liquidación y terminación del contrato y aquellos relacionados con el incumplimiento de la normativa posconsumo.</w:t>
      </w:r>
    </w:p>
    <w:p w14:paraId="7C142C7B" w14:textId="77777777" w:rsidR="003467DD" w:rsidRPr="00A704F0" w:rsidRDefault="003467DD" w:rsidP="00BC580F">
      <w:pPr>
        <w:spacing w:after="0" w:line="240" w:lineRule="auto"/>
        <w:ind w:left="-142" w:right="426"/>
        <w:jc w:val="center"/>
        <w:rPr>
          <w:rFonts w:ascii="Calibri" w:eastAsia="Calibri" w:hAnsi="Calibri" w:cs="Calibri"/>
          <w:b/>
          <w:bCs/>
          <w:color w:val="000000"/>
          <w:sz w:val="24"/>
          <w:szCs w:val="24"/>
          <w:lang w:eastAsia="es-ES"/>
        </w:rPr>
      </w:pPr>
      <w:r w:rsidRPr="00A704F0">
        <w:rPr>
          <w:rFonts w:ascii="Calibri" w:eastAsia="Calibri" w:hAnsi="Calibri" w:cs="Calibri"/>
          <w:b/>
          <w:bCs/>
          <w:color w:val="000000"/>
          <w:sz w:val="24"/>
          <w:szCs w:val="24"/>
          <w:lang w:eastAsia="es-ES"/>
        </w:rPr>
        <w:t>TIPO:</w:t>
      </w:r>
    </w:p>
    <w:p w14:paraId="2CFB75AD" w14:textId="77777777" w:rsidR="003467DD" w:rsidRPr="00A704F0" w:rsidRDefault="003467DD" w:rsidP="00BC580F">
      <w:pPr>
        <w:spacing w:after="0" w:line="240" w:lineRule="auto"/>
        <w:ind w:left="-142" w:right="426"/>
        <w:jc w:val="both"/>
        <w:rPr>
          <w:rFonts w:ascii="Calibri" w:eastAsia="Calibri" w:hAnsi="Calibri" w:cs="Calibri"/>
          <w:b/>
          <w:bCs/>
          <w:color w:val="000000"/>
          <w:sz w:val="24"/>
          <w:szCs w:val="24"/>
          <w:lang w:eastAsia="es-ES"/>
        </w:rPr>
      </w:pPr>
    </w:p>
    <w:p w14:paraId="45DE4597" w14:textId="77777777" w:rsidR="003467DD" w:rsidRPr="00A704F0" w:rsidRDefault="003467DD" w:rsidP="00BC580F">
      <w:pPr>
        <w:spacing w:after="0" w:line="240" w:lineRule="auto"/>
        <w:ind w:left="-142" w:right="426"/>
        <w:jc w:val="both"/>
        <w:rPr>
          <w:rFonts w:ascii="Calibri" w:eastAsia="Calibri" w:hAnsi="Calibri" w:cs="Calibri"/>
          <w:bCs/>
          <w:color w:val="000000"/>
          <w:sz w:val="24"/>
          <w:szCs w:val="24"/>
          <w:lang w:eastAsia="es-ES"/>
        </w:rPr>
      </w:pPr>
      <w:r w:rsidRPr="00A704F0">
        <w:rPr>
          <w:rFonts w:ascii="Calibri" w:eastAsia="Calibri" w:hAnsi="Calibri" w:cs="Calibri"/>
          <w:bCs/>
          <w:color w:val="000000"/>
          <w:sz w:val="24"/>
          <w:szCs w:val="24"/>
          <w:lang w:eastAsia="es-ES"/>
        </w:rPr>
        <w:t xml:space="preserve">El Documento </w:t>
      </w:r>
      <w:proofErr w:type="spellStart"/>
      <w:r w:rsidRPr="00A704F0">
        <w:rPr>
          <w:rFonts w:ascii="Calibri" w:eastAsia="Calibri" w:hAnsi="Calibri" w:cs="Calibri"/>
          <w:bCs/>
          <w:color w:val="000000"/>
          <w:sz w:val="24"/>
          <w:szCs w:val="24"/>
          <w:lang w:eastAsia="es-ES"/>
        </w:rPr>
        <w:t>Conpes</w:t>
      </w:r>
      <w:proofErr w:type="spellEnd"/>
      <w:r w:rsidRPr="00A704F0">
        <w:rPr>
          <w:rFonts w:ascii="Calibri" w:eastAsia="Calibri" w:hAnsi="Calibri" w:cs="Calibri"/>
          <w:bCs/>
          <w:color w:val="000000"/>
          <w:sz w:val="24"/>
          <w:szCs w:val="24"/>
          <w:lang w:eastAsia="es-ES"/>
        </w:rPr>
        <w:t xml:space="preserve"> 3714 de 2011 clasifica los Riesgos de acuerdo con los siguientes tipos:</w:t>
      </w:r>
    </w:p>
    <w:p w14:paraId="7B20803A" w14:textId="77777777" w:rsidR="003467DD" w:rsidRPr="00A704F0" w:rsidRDefault="003467DD" w:rsidP="00BC580F">
      <w:pPr>
        <w:spacing w:after="0" w:line="240" w:lineRule="auto"/>
        <w:ind w:left="-142" w:right="426"/>
        <w:jc w:val="both"/>
        <w:rPr>
          <w:rFonts w:ascii="Calibri" w:eastAsia="Calibri" w:hAnsi="Calibri" w:cs="Calibri"/>
          <w:i/>
          <w:iCs/>
          <w:color w:val="000000"/>
          <w:sz w:val="24"/>
          <w:szCs w:val="24"/>
          <w:lang w:eastAsia="es-ES"/>
        </w:rPr>
      </w:pPr>
    </w:p>
    <w:p w14:paraId="28E43120" w14:textId="77777777" w:rsidR="003467DD" w:rsidRPr="00A704F0" w:rsidRDefault="003467DD" w:rsidP="00BC580F">
      <w:pPr>
        <w:numPr>
          <w:ilvl w:val="0"/>
          <w:numId w:val="33"/>
        </w:numPr>
        <w:spacing w:after="0" w:line="240" w:lineRule="auto"/>
        <w:ind w:left="-142" w:right="426"/>
        <w:jc w:val="both"/>
        <w:rPr>
          <w:rFonts w:ascii="Calibri" w:eastAsia="Calibri" w:hAnsi="Calibri" w:cs="Calibri"/>
          <w:color w:val="000000"/>
          <w:sz w:val="24"/>
          <w:szCs w:val="24"/>
          <w:lang w:eastAsia="es-ES"/>
        </w:rPr>
      </w:pPr>
      <w:r w:rsidRPr="00A704F0">
        <w:rPr>
          <w:rFonts w:ascii="Calibri" w:eastAsia="Calibri" w:hAnsi="Calibri" w:cs="Calibri"/>
          <w:b/>
          <w:i/>
          <w:iCs/>
          <w:color w:val="000000"/>
          <w:sz w:val="24"/>
          <w:szCs w:val="24"/>
          <w:lang w:eastAsia="es-ES"/>
        </w:rPr>
        <w:lastRenderedPageBreak/>
        <w:t>Riesgos Económicos</w:t>
      </w:r>
      <w:r w:rsidRPr="00A704F0">
        <w:rPr>
          <w:rFonts w:ascii="Calibri" w:eastAsia="Calibri" w:hAnsi="Calibri" w:cs="Calibri"/>
          <w:color w:val="000000"/>
          <w:sz w:val="24"/>
          <w:szCs w:val="24"/>
          <w:lang w:eastAsia="es-ES"/>
        </w:rPr>
        <w:t>: son los derivados del comportamiento del mercado, tales como la fluctuación de los precios de los insumos, desabastecimiento y especulación de los mismos, entre otros.</w:t>
      </w:r>
    </w:p>
    <w:p w14:paraId="553D5C6F" w14:textId="77777777" w:rsidR="003467DD" w:rsidRPr="00A704F0" w:rsidRDefault="003467DD" w:rsidP="00BC580F">
      <w:pPr>
        <w:spacing w:after="0" w:line="240" w:lineRule="auto"/>
        <w:ind w:left="-142" w:right="426"/>
        <w:jc w:val="both"/>
        <w:rPr>
          <w:rFonts w:ascii="Calibri" w:eastAsia="Calibri" w:hAnsi="Calibri" w:cs="Calibri"/>
          <w:i/>
          <w:iCs/>
          <w:color w:val="000000"/>
          <w:sz w:val="24"/>
          <w:szCs w:val="24"/>
          <w:lang w:eastAsia="es-ES"/>
        </w:rPr>
      </w:pPr>
    </w:p>
    <w:p w14:paraId="2E0FF6ED" w14:textId="77777777" w:rsidR="003467DD" w:rsidRPr="00A704F0" w:rsidRDefault="003467DD" w:rsidP="00BC580F">
      <w:pPr>
        <w:numPr>
          <w:ilvl w:val="0"/>
          <w:numId w:val="33"/>
        </w:numPr>
        <w:spacing w:after="0" w:line="240" w:lineRule="auto"/>
        <w:ind w:left="-142" w:right="426"/>
        <w:jc w:val="both"/>
        <w:rPr>
          <w:rFonts w:ascii="Calibri" w:eastAsia="Calibri" w:hAnsi="Calibri" w:cs="Calibri"/>
          <w:color w:val="000000"/>
          <w:sz w:val="24"/>
          <w:szCs w:val="24"/>
          <w:lang w:eastAsia="es-ES"/>
        </w:rPr>
      </w:pPr>
      <w:r w:rsidRPr="00A704F0">
        <w:rPr>
          <w:rFonts w:ascii="Calibri" w:eastAsia="Calibri" w:hAnsi="Calibri" w:cs="Calibri"/>
          <w:b/>
          <w:i/>
          <w:iCs/>
          <w:color w:val="000000"/>
          <w:sz w:val="24"/>
          <w:szCs w:val="24"/>
          <w:lang w:eastAsia="es-ES"/>
        </w:rPr>
        <w:t>Riesgos Sociales o Políticos</w:t>
      </w:r>
      <w:r w:rsidRPr="00A704F0">
        <w:rPr>
          <w:rFonts w:ascii="Calibri" w:eastAsia="Calibri" w:hAnsi="Calibri" w:cs="Calibri"/>
          <w:b/>
          <w:color w:val="000000"/>
          <w:sz w:val="24"/>
          <w:szCs w:val="24"/>
          <w:lang w:eastAsia="es-ES"/>
        </w:rPr>
        <w:t>:</w:t>
      </w:r>
      <w:r w:rsidRPr="00A704F0">
        <w:rPr>
          <w:rFonts w:ascii="Calibri" w:eastAsia="Calibri" w:hAnsi="Calibri" w:cs="Calibri"/>
          <w:color w:val="000000"/>
          <w:sz w:val="24"/>
          <w:szCs w:val="24"/>
          <w:lang w:eastAsia="es-ES"/>
        </w:rPr>
        <w:t xml:space="preserve"> son los derivados de los cambios de las políticas gubernamentales y de cambios en las condiciones sociales que tengan impacto en la ejecución del contrato.</w:t>
      </w:r>
    </w:p>
    <w:p w14:paraId="3580AB74" w14:textId="77777777" w:rsidR="003467DD" w:rsidRPr="00A704F0" w:rsidRDefault="003467DD" w:rsidP="00BC580F">
      <w:pPr>
        <w:spacing w:after="0" w:line="240" w:lineRule="auto"/>
        <w:ind w:left="-142" w:right="426"/>
        <w:jc w:val="both"/>
        <w:rPr>
          <w:rFonts w:ascii="Calibri" w:eastAsia="Calibri" w:hAnsi="Calibri" w:cs="Calibri"/>
          <w:i/>
          <w:iCs/>
          <w:color w:val="000000"/>
          <w:sz w:val="24"/>
          <w:szCs w:val="24"/>
          <w:lang w:eastAsia="es-ES"/>
        </w:rPr>
      </w:pPr>
    </w:p>
    <w:p w14:paraId="243E5450" w14:textId="77777777" w:rsidR="003467DD" w:rsidRPr="00A704F0" w:rsidRDefault="003467DD" w:rsidP="00BC580F">
      <w:pPr>
        <w:numPr>
          <w:ilvl w:val="0"/>
          <w:numId w:val="33"/>
        </w:numPr>
        <w:spacing w:after="0" w:line="240" w:lineRule="auto"/>
        <w:ind w:left="-142" w:right="426"/>
        <w:jc w:val="both"/>
        <w:rPr>
          <w:rFonts w:ascii="Calibri" w:eastAsia="Calibri" w:hAnsi="Calibri" w:cs="Calibri"/>
          <w:color w:val="000000"/>
          <w:sz w:val="24"/>
          <w:szCs w:val="24"/>
          <w:lang w:eastAsia="es-ES"/>
        </w:rPr>
      </w:pPr>
      <w:r w:rsidRPr="00A704F0">
        <w:rPr>
          <w:rFonts w:ascii="Calibri" w:eastAsia="Calibri" w:hAnsi="Calibri" w:cs="Calibri"/>
          <w:b/>
          <w:i/>
          <w:iCs/>
          <w:color w:val="000000"/>
          <w:sz w:val="24"/>
          <w:szCs w:val="24"/>
          <w:lang w:eastAsia="es-ES"/>
        </w:rPr>
        <w:t>Riesgos Operacionales</w:t>
      </w:r>
      <w:r w:rsidRPr="00A704F0">
        <w:rPr>
          <w:rFonts w:ascii="Calibri" w:eastAsia="Calibri" w:hAnsi="Calibri" w:cs="Calibri"/>
          <w:b/>
          <w:color w:val="000000"/>
          <w:sz w:val="24"/>
          <w:szCs w:val="24"/>
          <w:lang w:eastAsia="es-ES"/>
        </w:rPr>
        <w:t>:</w:t>
      </w:r>
      <w:r w:rsidRPr="00A704F0">
        <w:rPr>
          <w:rFonts w:ascii="Calibri" w:eastAsia="Calibri" w:hAnsi="Calibri" w:cs="Calibri"/>
          <w:color w:val="000000"/>
          <w:sz w:val="24"/>
          <w:szCs w:val="24"/>
          <w:lang w:eastAsia="es-ES"/>
        </w:rPr>
        <w:t xml:space="preserve"> son los asociados a la operatividad del contrato, tales como la suficiencia del presupuesto oficial, del plazo o los derivados de procesos, procedimientos, parámetros, sistemas de información y tecnológicos, equipos humanos o técnicos inadecuados o insuficientes.</w:t>
      </w:r>
    </w:p>
    <w:p w14:paraId="06354C5F" w14:textId="77777777" w:rsidR="003467DD" w:rsidRPr="00A704F0" w:rsidRDefault="003467DD" w:rsidP="00BC580F">
      <w:pPr>
        <w:spacing w:after="0" w:line="240" w:lineRule="auto"/>
        <w:ind w:left="-142" w:right="426"/>
        <w:jc w:val="both"/>
        <w:rPr>
          <w:rFonts w:ascii="Calibri" w:eastAsia="Calibri" w:hAnsi="Calibri" w:cs="Calibri"/>
          <w:i/>
          <w:iCs/>
          <w:color w:val="000000"/>
          <w:sz w:val="24"/>
          <w:szCs w:val="24"/>
          <w:lang w:eastAsia="es-ES"/>
        </w:rPr>
      </w:pPr>
    </w:p>
    <w:p w14:paraId="45BF7AAE" w14:textId="77777777" w:rsidR="003467DD" w:rsidRPr="00A704F0" w:rsidRDefault="003467DD" w:rsidP="00BC580F">
      <w:pPr>
        <w:numPr>
          <w:ilvl w:val="0"/>
          <w:numId w:val="33"/>
        </w:numPr>
        <w:spacing w:after="0" w:line="240" w:lineRule="auto"/>
        <w:ind w:left="-142" w:right="426"/>
        <w:jc w:val="both"/>
        <w:rPr>
          <w:rFonts w:ascii="Calibri" w:eastAsia="Calibri" w:hAnsi="Calibri" w:cs="Calibri"/>
          <w:color w:val="000000"/>
          <w:sz w:val="24"/>
          <w:szCs w:val="24"/>
          <w:lang w:eastAsia="es-ES"/>
        </w:rPr>
      </w:pPr>
      <w:r w:rsidRPr="00A704F0">
        <w:rPr>
          <w:rFonts w:ascii="Calibri" w:eastAsia="Calibri" w:hAnsi="Calibri" w:cs="Calibri"/>
          <w:b/>
          <w:i/>
          <w:iCs/>
          <w:color w:val="000000"/>
          <w:sz w:val="24"/>
          <w:szCs w:val="24"/>
          <w:lang w:eastAsia="es-ES"/>
        </w:rPr>
        <w:t>Riesgos Financieros</w:t>
      </w:r>
      <w:r w:rsidRPr="00A704F0">
        <w:rPr>
          <w:rFonts w:ascii="Calibri" w:eastAsia="Calibri" w:hAnsi="Calibri" w:cs="Calibri"/>
          <w:b/>
          <w:color w:val="000000"/>
          <w:sz w:val="24"/>
          <w:szCs w:val="24"/>
          <w:lang w:eastAsia="es-ES"/>
        </w:rPr>
        <w:t>:</w:t>
      </w:r>
      <w:r w:rsidRPr="00A704F0">
        <w:rPr>
          <w:rFonts w:ascii="Calibri" w:eastAsia="Calibri" w:hAnsi="Calibri" w:cs="Calibri"/>
          <w:color w:val="000000"/>
          <w:sz w:val="24"/>
          <w:szCs w:val="24"/>
          <w:lang w:eastAsia="es-ES"/>
        </w:rPr>
        <w:t xml:space="preserve"> son (i) el riesgo de consecución de financiación o riesgo de liquidez para obtener recursos para cumplir con el objeto del contrato, y (</w:t>
      </w:r>
      <w:proofErr w:type="spellStart"/>
      <w:r w:rsidRPr="00A704F0">
        <w:rPr>
          <w:rFonts w:ascii="Calibri" w:eastAsia="Calibri" w:hAnsi="Calibri" w:cs="Calibri"/>
          <w:color w:val="000000"/>
          <w:sz w:val="24"/>
          <w:szCs w:val="24"/>
          <w:lang w:eastAsia="es-ES"/>
        </w:rPr>
        <w:t>ii</w:t>
      </w:r>
      <w:proofErr w:type="spellEnd"/>
      <w:r w:rsidRPr="00A704F0">
        <w:rPr>
          <w:rFonts w:ascii="Calibri" w:eastAsia="Calibri" w:hAnsi="Calibri" w:cs="Calibri"/>
          <w:color w:val="000000"/>
          <w:sz w:val="24"/>
          <w:szCs w:val="24"/>
          <w:lang w:eastAsia="es-ES"/>
        </w:rPr>
        <w:t>) el riesgo de las condiciones financieras establecidas para la obtención de los recursos, tales como plazos, tasas, garantías, contragarantías, y refinanciaciones, entre otros.</w:t>
      </w:r>
    </w:p>
    <w:p w14:paraId="5DD23874" w14:textId="77777777" w:rsidR="003467DD" w:rsidRPr="00A704F0" w:rsidRDefault="003467DD" w:rsidP="00BC580F">
      <w:pPr>
        <w:spacing w:after="0" w:line="240" w:lineRule="auto"/>
        <w:ind w:left="-142" w:right="426"/>
        <w:jc w:val="both"/>
        <w:rPr>
          <w:rFonts w:ascii="Calibri" w:eastAsia="Calibri" w:hAnsi="Calibri" w:cs="Calibri"/>
          <w:i/>
          <w:iCs/>
          <w:color w:val="000000"/>
          <w:sz w:val="24"/>
          <w:szCs w:val="24"/>
          <w:lang w:eastAsia="es-ES"/>
        </w:rPr>
      </w:pPr>
    </w:p>
    <w:p w14:paraId="64CCB2C6" w14:textId="77777777" w:rsidR="003467DD" w:rsidRPr="00A704F0" w:rsidRDefault="003467DD" w:rsidP="00BC580F">
      <w:pPr>
        <w:numPr>
          <w:ilvl w:val="0"/>
          <w:numId w:val="33"/>
        </w:numPr>
        <w:spacing w:after="0" w:line="240" w:lineRule="auto"/>
        <w:ind w:left="-142" w:right="426"/>
        <w:jc w:val="both"/>
        <w:rPr>
          <w:rFonts w:ascii="Calibri" w:eastAsia="Calibri" w:hAnsi="Calibri" w:cs="Calibri"/>
          <w:color w:val="000000"/>
          <w:sz w:val="24"/>
          <w:szCs w:val="24"/>
          <w:lang w:eastAsia="es-ES"/>
        </w:rPr>
      </w:pPr>
      <w:r w:rsidRPr="00A704F0">
        <w:rPr>
          <w:rFonts w:ascii="Calibri" w:eastAsia="Calibri" w:hAnsi="Calibri" w:cs="Calibri"/>
          <w:b/>
          <w:i/>
          <w:iCs/>
          <w:color w:val="000000"/>
          <w:sz w:val="24"/>
          <w:szCs w:val="24"/>
          <w:lang w:eastAsia="es-ES"/>
        </w:rPr>
        <w:t>Riesgos Regulatorios</w:t>
      </w:r>
      <w:r w:rsidRPr="00A704F0">
        <w:rPr>
          <w:rFonts w:ascii="Calibri" w:eastAsia="Calibri" w:hAnsi="Calibri" w:cs="Calibri"/>
          <w:b/>
          <w:color w:val="000000"/>
          <w:sz w:val="24"/>
          <w:szCs w:val="24"/>
          <w:lang w:eastAsia="es-ES"/>
        </w:rPr>
        <w:t>:</w:t>
      </w:r>
      <w:r w:rsidRPr="00A704F0">
        <w:rPr>
          <w:rFonts w:ascii="Calibri" w:eastAsia="Calibri" w:hAnsi="Calibri" w:cs="Calibri"/>
          <w:color w:val="000000"/>
          <w:sz w:val="24"/>
          <w:szCs w:val="24"/>
          <w:lang w:eastAsia="es-ES"/>
        </w:rPr>
        <w:t xml:space="preserve"> derivados de cambios regulatorios o reglamentarios que afecten la ecuación económica del contrato.</w:t>
      </w:r>
    </w:p>
    <w:p w14:paraId="1BF340B4" w14:textId="77777777" w:rsidR="003467DD" w:rsidRPr="00A704F0" w:rsidRDefault="003467DD" w:rsidP="00BC580F">
      <w:pPr>
        <w:spacing w:after="0" w:line="240" w:lineRule="auto"/>
        <w:ind w:left="-142" w:right="426"/>
        <w:jc w:val="both"/>
        <w:rPr>
          <w:rFonts w:ascii="Calibri" w:eastAsia="Calibri" w:hAnsi="Calibri" w:cs="Calibri"/>
          <w:i/>
          <w:iCs/>
          <w:color w:val="000000"/>
          <w:sz w:val="24"/>
          <w:szCs w:val="24"/>
          <w:lang w:eastAsia="es-ES"/>
        </w:rPr>
      </w:pPr>
    </w:p>
    <w:p w14:paraId="5E060D02" w14:textId="77777777" w:rsidR="003467DD" w:rsidRPr="00A704F0" w:rsidRDefault="003467DD" w:rsidP="00BC580F">
      <w:pPr>
        <w:numPr>
          <w:ilvl w:val="0"/>
          <w:numId w:val="33"/>
        </w:numPr>
        <w:spacing w:after="0" w:line="240" w:lineRule="auto"/>
        <w:ind w:left="-142" w:right="426"/>
        <w:jc w:val="both"/>
        <w:rPr>
          <w:rFonts w:ascii="Calibri" w:eastAsia="Calibri" w:hAnsi="Calibri" w:cs="Calibri"/>
          <w:color w:val="000000"/>
          <w:sz w:val="24"/>
          <w:szCs w:val="24"/>
          <w:lang w:eastAsia="es-ES"/>
        </w:rPr>
      </w:pPr>
      <w:r w:rsidRPr="00A704F0">
        <w:rPr>
          <w:rFonts w:ascii="Calibri" w:eastAsia="Calibri" w:hAnsi="Calibri" w:cs="Calibri"/>
          <w:b/>
          <w:i/>
          <w:iCs/>
          <w:color w:val="000000"/>
          <w:sz w:val="24"/>
          <w:szCs w:val="24"/>
          <w:lang w:eastAsia="es-ES"/>
        </w:rPr>
        <w:t>Riesgos de la Naturaleza</w:t>
      </w:r>
      <w:r w:rsidRPr="00A704F0">
        <w:rPr>
          <w:rFonts w:ascii="Calibri" w:eastAsia="Calibri" w:hAnsi="Calibri" w:cs="Calibri"/>
          <w:b/>
          <w:color w:val="000000"/>
          <w:sz w:val="24"/>
          <w:szCs w:val="24"/>
          <w:lang w:eastAsia="es-ES"/>
        </w:rPr>
        <w:t>:</w:t>
      </w:r>
      <w:r w:rsidRPr="00A704F0">
        <w:rPr>
          <w:rFonts w:ascii="Calibri" w:eastAsia="Calibri" w:hAnsi="Calibri" w:cs="Calibri"/>
          <w:color w:val="000000"/>
          <w:sz w:val="24"/>
          <w:szCs w:val="24"/>
          <w:lang w:eastAsia="es-ES"/>
        </w:rPr>
        <w:t xml:space="preserve"> son los eventos naturales previsibles en los cuales no hay intervención humana que puedan tener impacto en la ejecución del contrato, por </w:t>
      </w:r>
      <w:proofErr w:type="gramStart"/>
      <w:r w:rsidRPr="00A704F0">
        <w:rPr>
          <w:rFonts w:ascii="Calibri" w:eastAsia="Calibri" w:hAnsi="Calibri" w:cs="Calibri"/>
          <w:color w:val="000000"/>
          <w:sz w:val="24"/>
          <w:szCs w:val="24"/>
          <w:lang w:eastAsia="es-ES"/>
        </w:rPr>
        <w:t>ejemplo</w:t>
      </w:r>
      <w:proofErr w:type="gramEnd"/>
      <w:r w:rsidRPr="00A704F0">
        <w:rPr>
          <w:rFonts w:ascii="Calibri" w:eastAsia="Calibri" w:hAnsi="Calibri" w:cs="Calibri"/>
          <w:color w:val="000000"/>
          <w:sz w:val="24"/>
          <w:szCs w:val="24"/>
          <w:lang w:eastAsia="es-ES"/>
        </w:rPr>
        <w:t xml:space="preserve"> los temblores, inundaciones, lluvias, sequías, entre otros.</w:t>
      </w:r>
    </w:p>
    <w:p w14:paraId="292DFAD7" w14:textId="77777777" w:rsidR="003467DD" w:rsidRPr="00A704F0" w:rsidRDefault="003467DD" w:rsidP="00BC580F">
      <w:pPr>
        <w:spacing w:after="0" w:line="240" w:lineRule="auto"/>
        <w:ind w:left="-142" w:right="426"/>
        <w:jc w:val="both"/>
        <w:rPr>
          <w:rFonts w:ascii="Calibri" w:eastAsia="Calibri" w:hAnsi="Calibri" w:cs="Calibri"/>
          <w:i/>
          <w:iCs/>
          <w:color w:val="000000"/>
          <w:sz w:val="24"/>
          <w:szCs w:val="24"/>
          <w:lang w:eastAsia="es-ES"/>
        </w:rPr>
      </w:pPr>
    </w:p>
    <w:p w14:paraId="63FCE045" w14:textId="77777777" w:rsidR="003467DD" w:rsidRPr="00A704F0" w:rsidRDefault="003467DD" w:rsidP="00BC580F">
      <w:pPr>
        <w:numPr>
          <w:ilvl w:val="0"/>
          <w:numId w:val="33"/>
        </w:numPr>
        <w:spacing w:after="0" w:line="240" w:lineRule="auto"/>
        <w:ind w:left="-142" w:right="426"/>
        <w:jc w:val="both"/>
        <w:rPr>
          <w:rFonts w:ascii="Calibri" w:eastAsia="Calibri" w:hAnsi="Calibri" w:cs="Calibri"/>
          <w:color w:val="000000"/>
          <w:sz w:val="24"/>
          <w:szCs w:val="24"/>
          <w:lang w:eastAsia="es-ES"/>
        </w:rPr>
      </w:pPr>
      <w:r w:rsidRPr="00A704F0">
        <w:rPr>
          <w:rFonts w:ascii="Calibri" w:eastAsia="Calibri" w:hAnsi="Calibri" w:cs="Calibri"/>
          <w:b/>
          <w:i/>
          <w:iCs/>
          <w:color w:val="000000"/>
          <w:sz w:val="24"/>
          <w:szCs w:val="24"/>
          <w:lang w:eastAsia="es-ES"/>
        </w:rPr>
        <w:t>Riesgos Ambientales</w:t>
      </w:r>
      <w:r w:rsidRPr="00A704F0">
        <w:rPr>
          <w:rFonts w:ascii="Calibri" w:eastAsia="Calibri" w:hAnsi="Calibri" w:cs="Calibri"/>
          <w:b/>
          <w:color w:val="000000"/>
          <w:sz w:val="24"/>
          <w:szCs w:val="24"/>
          <w:lang w:eastAsia="es-ES"/>
        </w:rPr>
        <w:t>:</w:t>
      </w:r>
      <w:r w:rsidRPr="00A704F0">
        <w:rPr>
          <w:rFonts w:ascii="Calibri" w:eastAsia="Calibri" w:hAnsi="Calibri" w:cs="Calibri"/>
          <w:color w:val="000000"/>
          <w:sz w:val="24"/>
          <w:szCs w:val="24"/>
          <w:lang w:eastAsia="es-ES"/>
        </w:rPr>
        <w:t xml:space="preserve"> son los derivados de las obligaciones legales o reglamentarias de carácter ambiental, así como de las licencias, planes de manejo o de permisos y autorizaciones ambientales, incluyendo tasas retributivas y compensatorias, obligaciones de mitigación, tareas de monitoreo y </w:t>
      </w:r>
      <w:r w:rsidRPr="00A704F0">
        <w:rPr>
          <w:rFonts w:ascii="Calibri" w:eastAsia="Calibri" w:hAnsi="Calibri" w:cs="Calibri"/>
          <w:i/>
          <w:iCs/>
          <w:color w:val="000000"/>
          <w:sz w:val="24"/>
          <w:szCs w:val="24"/>
          <w:lang w:eastAsia="es-ES"/>
        </w:rPr>
        <w:t>control, entre otras.</w:t>
      </w:r>
    </w:p>
    <w:p w14:paraId="7734B2EB" w14:textId="77777777" w:rsidR="003467DD" w:rsidRPr="00A704F0" w:rsidRDefault="003467DD" w:rsidP="00BC580F">
      <w:pPr>
        <w:spacing w:after="0" w:line="240" w:lineRule="auto"/>
        <w:ind w:left="-142" w:right="426"/>
        <w:jc w:val="both"/>
        <w:rPr>
          <w:rFonts w:ascii="Calibri" w:eastAsia="Calibri" w:hAnsi="Calibri" w:cs="Calibri"/>
          <w:i/>
          <w:iCs/>
          <w:color w:val="000000"/>
          <w:sz w:val="24"/>
          <w:szCs w:val="24"/>
          <w:lang w:eastAsia="es-ES"/>
        </w:rPr>
      </w:pPr>
    </w:p>
    <w:p w14:paraId="3BC0EB3D" w14:textId="77777777" w:rsidR="003467DD" w:rsidRPr="00A704F0" w:rsidRDefault="003467DD" w:rsidP="00BC580F">
      <w:pPr>
        <w:numPr>
          <w:ilvl w:val="0"/>
          <w:numId w:val="33"/>
        </w:numPr>
        <w:spacing w:after="0" w:line="240" w:lineRule="auto"/>
        <w:ind w:left="-142" w:right="426"/>
        <w:jc w:val="both"/>
        <w:rPr>
          <w:rFonts w:ascii="Calibri" w:eastAsia="Calibri" w:hAnsi="Calibri" w:cs="Calibri"/>
          <w:color w:val="000000"/>
          <w:sz w:val="24"/>
          <w:szCs w:val="24"/>
          <w:lang w:eastAsia="es-ES"/>
        </w:rPr>
      </w:pPr>
      <w:r w:rsidRPr="00A704F0">
        <w:rPr>
          <w:rFonts w:ascii="Calibri" w:eastAsia="Calibri" w:hAnsi="Calibri" w:cs="Calibri"/>
          <w:b/>
          <w:i/>
          <w:iCs/>
          <w:color w:val="000000"/>
          <w:sz w:val="24"/>
          <w:szCs w:val="24"/>
          <w:lang w:eastAsia="es-ES"/>
        </w:rPr>
        <w:t>Riesgos Tecnológicos</w:t>
      </w:r>
      <w:r w:rsidRPr="00A704F0">
        <w:rPr>
          <w:rFonts w:ascii="Calibri" w:eastAsia="Calibri" w:hAnsi="Calibri" w:cs="Calibri"/>
          <w:b/>
          <w:color w:val="000000"/>
          <w:sz w:val="24"/>
          <w:szCs w:val="24"/>
          <w:lang w:eastAsia="es-ES"/>
        </w:rPr>
        <w:t>:</w:t>
      </w:r>
      <w:r w:rsidRPr="00A704F0">
        <w:rPr>
          <w:rFonts w:ascii="Calibri" w:eastAsia="Calibri" w:hAnsi="Calibri" w:cs="Calibri"/>
          <w:color w:val="000000"/>
          <w:sz w:val="24"/>
          <w:szCs w:val="24"/>
          <w:lang w:eastAsia="es-ES"/>
        </w:rPr>
        <w:t xml:space="preserve"> son los derivados de fallas en los sistemas de comunicación de voz y de datos, suspensión de servicios públicos, nuevos desarrollos tecnológicos o estándares que deben ser tenidos en cuenta para la ejecución del contrato, obsolescencia tecnológica.</w:t>
      </w:r>
    </w:p>
    <w:p w14:paraId="730D6563" w14:textId="77777777" w:rsidR="003467DD" w:rsidRPr="00A704F0" w:rsidRDefault="003467DD" w:rsidP="00BC580F">
      <w:pPr>
        <w:spacing w:after="0" w:line="240" w:lineRule="auto"/>
        <w:ind w:right="426"/>
        <w:jc w:val="both"/>
        <w:rPr>
          <w:rFonts w:ascii="Calibri" w:eastAsia="Arial" w:hAnsi="Calibri" w:cs="Calibri"/>
          <w:b/>
          <w:color w:val="000000"/>
          <w:sz w:val="24"/>
          <w:szCs w:val="24"/>
        </w:rPr>
      </w:pPr>
    </w:p>
    <w:p w14:paraId="63F78C2F" w14:textId="77777777" w:rsidR="003467DD" w:rsidRPr="00A704F0" w:rsidRDefault="003467DD" w:rsidP="00BC580F">
      <w:pPr>
        <w:spacing w:after="0" w:line="240" w:lineRule="auto"/>
        <w:ind w:left="-142" w:right="426"/>
        <w:jc w:val="center"/>
        <w:rPr>
          <w:rFonts w:ascii="Calibri" w:eastAsia="Calibri" w:hAnsi="Calibri" w:cs="Calibri"/>
          <w:color w:val="000000"/>
          <w:sz w:val="24"/>
          <w:szCs w:val="24"/>
          <w:lang w:eastAsia="es-ES"/>
        </w:rPr>
      </w:pPr>
      <w:r w:rsidRPr="00A704F0">
        <w:rPr>
          <w:rFonts w:ascii="Calibri" w:eastAsia="Calibri" w:hAnsi="Calibri" w:cs="Calibri"/>
          <w:b/>
          <w:color w:val="000000"/>
          <w:sz w:val="24"/>
          <w:szCs w:val="24"/>
          <w:lang w:eastAsia="es-ES"/>
        </w:rPr>
        <w:t>DESCRIPCIÓN:</w:t>
      </w:r>
    </w:p>
    <w:p w14:paraId="2AC9E5C8" w14:textId="77777777" w:rsidR="003467DD" w:rsidRPr="00A704F0" w:rsidRDefault="003467DD" w:rsidP="00BC580F">
      <w:pPr>
        <w:spacing w:after="0" w:line="240" w:lineRule="auto"/>
        <w:ind w:left="-142" w:right="426"/>
        <w:jc w:val="both"/>
        <w:rPr>
          <w:rFonts w:ascii="Calibri" w:eastAsia="Calibri" w:hAnsi="Calibri" w:cs="Calibri"/>
          <w:color w:val="000000"/>
          <w:sz w:val="24"/>
          <w:szCs w:val="24"/>
          <w:lang w:eastAsia="es-ES"/>
        </w:rPr>
      </w:pPr>
    </w:p>
    <w:p w14:paraId="1E80E30E" w14:textId="77777777" w:rsidR="003467DD" w:rsidRPr="00A704F0" w:rsidRDefault="003467DD" w:rsidP="00BC580F">
      <w:pPr>
        <w:spacing w:after="0" w:line="240" w:lineRule="auto"/>
        <w:ind w:left="-142" w:right="426"/>
        <w:jc w:val="both"/>
        <w:rPr>
          <w:rFonts w:ascii="Calibri" w:eastAsia="Calibri" w:hAnsi="Calibri" w:cs="Calibri"/>
          <w:color w:val="000000"/>
          <w:sz w:val="24"/>
          <w:szCs w:val="24"/>
          <w:lang w:eastAsia="es-ES"/>
        </w:rPr>
      </w:pPr>
      <w:r w:rsidRPr="00A704F0">
        <w:rPr>
          <w:rFonts w:ascii="Calibri" w:eastAsia="Calibri" w:hAnsi="Calibri" w:cs="Calibri"/>
          <w:color w:val="000000"/>
          <w:sz w:val="24"/>
          <w:szCs w:val="24"/>
          <w:lang w:eastAsia="es-ES"/>
        </w:rPr>
        <w:t>Describir cada uno de los Riesgos y determinar las posibles consecuencias de la ocurrencia de los mismos.</w:t>
      </w:r>
    </w:p>
    <w:p w14:paraId="519348CE" w14:textId="77777777" w:rsidR="003467DD" w:rsidRPr="00A704F0" w:rsidRDefault="003467DD" w:rsidP="00BC580F">
      <w:pPr>
        <w:spacing w:after="0" w:line="240" w:lineRule="auto"/>
        <w:ind w:left="-142" w:right="426"/>
        <w:jc w:val="both"/>
        <w:rPr>
          <w:rFonts w:ascii="Calibri" w:eastAsia="Calibri" w:hAnsi="Calibri" w:cs="Calibri"/>
          <w:color w:val="000000"/>
          <w:sz w:val="24"/>
          <w:szCs w:val="24"/>
          <w:lang w:eastAsia="es-ES"/>
        </w:rPr>
      </w:pPr>
    </w:p>
    <w:p w14:paraId="1A5CF3EF" w14:textId="77777777" w:rsidR="003467DD" w:rsidRPr="00A704F0" w:rsidRDefault="003467DD" w:rsidP="00BC580F">
      <w:pPr>
        <w:spacing w:after="0" w:line="240" w:lineRule="auto"/>
        <w:ind w:left="-142" w:right="426"/>
        <w:jc w:val="center"/>
        <w:rPr>
          <w:rFonts w:ascii="Calibri" w:eastAsia="Calibri" w:hAnsi="Calibri" w:cs="Calibri"/>
          <w:b/>
          <w:color w:val="000000"/>
          <w:sz w:val="24"/>
          <w:szCs w:val="24"/>
          <w:lang w:eastAsia="es-ES"/>
        </w:rPr>
      </w:pPr>
      <w:r w:rsidRPr="00A704F0">
        <w:rPr>
          <w:rFonts w:ascii="Calibri" w:eastAsia="Calibri" w:hAnsi="Calibri" w:cs="Calibri"/>
          <w:b/>
          <w:color w:val="000000"/>
          <w:sz w:val="24"/>
          <w:szCs w:val="24"/>
          <w:lang w:eastAsia="es-ES"/>
        </w:rPr>
        <w:t>EVALUACIÓN Y CALIFICACIÓN DE LOS RIESGOS</w:t>
      </w:r>
    </w:p>
    <w:p w14:paraId="7B06DD48" w14:textId="77777777" w:rsidR="003467DD" w:rsidRPr="00A704F0" w:rsidRDefault="003467DD" w:rsidP="00BC580F">
      <w:pPr>
        <w:spacing w:after="0" w:line="240" w:lineRule="auto"/>
        <w:ind w:left="-142" w:right="426"/>
        <w:jc w:val="both"/>
        <w:rPr>
          <w:rFonts w:ascii="Calibri" w:eastAsia="Calibri" w:hAnsi="Calibri" w:cs="Calibri"/>
          <w:color w:val="000000"/>
          <w:sz w:val="24"/>
          <w:szCs w:val="24"/>
          <w:lang w:eastAsia="es-ES"/>
        </w:rPr>
      </w:pPr>
    </w:p>
    <w:p w14:paraId="5163FB9B" w14:textId="77777777" w:rsidR="003467DD" w:rsidRPr="00A704F0" w:rsidRDefault="003467DD" w:rsidP="00BC580F">
      <w:pPr>
        <w:spacing w:after="0" w:line="240" w:lineRule="auto"/>
        <w:ind w:left="-142" w:right="426"/>
        <w:jc w:val="both"/>
        <w:rPr>
          <w:rFonts w:ascii="Calibri" w:eastAsia="Calibri" w:hAnsi="Calibri" w:cs="Calibri"/>
          <w:color w:val="000000"/>
          <w:sz w:val="24"/>
          <w:szCs w:val="24"/>
          <w:lang w:eastAsia="es-ES"/>
        </w:rPr>
      </w:pPr>
      <w:r w:rsidRPr="00A704F0">
        <w:rPr>
          <w:rFonts w:ascii="Calibri" w:eastAsia="Calibri" w:hAnsi="Calibri" w:cs="Calibri"/>
          <w:color w:val="000000"/>
          <w:sz w:val="24"/>
          <w:szCs w:val="24"/>
          <w:lang w:eastAsia="es-ES"/>
        </w:rPr>
        <w:t xml:space="preserve">Una vez cumplidos los pasos a los que se refieren los numerales 1 y 2 anteriores, la Entidad Estatal debe evaluar cada uno de los Riesgos identificados, estableciendo el impacto de los mismos frente al logro de los objetivos del Proceso de Contratación y su probabilidad de ocurrencia. Esta evaluación </w:t>
      </w:r>
      <w:r w:rsidRPr="00A704F0">
        <w:rPr>
          <w:rFonts w:ascii="Calibri" w:eastAsia="Calibri" w:hAnsi="Calibri" w:cs="Calibri"/>
          <w:color w:val="000000"/>
          <w:sz w:val="24"/>
          <w:szCs w:val="24"/>
          <w:lang w:eastAsia="es-ES"/>
        </w:rPr>
        <w:lastRenderedPageBreak/>
        <w:t>tiene como fin asignar a cada Riesgo una calificación en términos de impacto y de probabilidad, la cual permite establecer la valoración de los Riesgos identificados y las acciones que se deban efectuar.</w:t>
      </w:r>
    </w:p>
    <w:p w14:paraId="03B84B3E" w14:textId="77777777" w:rsidR="003467DD" w:rsidRPr="00A704F0" w:rsidRDefault="003467DD" w:rsidP="00BC580F">
      <w:pPr>
        <w:spacing w:after="0" w:line="240" w:lineRule="auto"/>
        <w:ind w:left="-142" w:right="426"/>
        <w:jc w:val="both"/>
        <w:rPr>
          <w:rFonts w:ascii="Calibri" w:eastAsia="Calibri" w:hAnsi="Calibri" w:cs="Calibri"/>
          <w:color w:val="000000"/>
          <w:sz w:val="24"/>
          <w:szCs w:val="24"/>
          <w:lang w:eastAsia="es-ES"/>
        </w:rPr>
      </w:pPr>
    </w:p>
    <w:p w14:paraId="502B4C82" w14:textId="77777777" w:rsidR="003467DD" w:rsidRPr="00A704F0" w:rsidRDefault="003467DD" w:rsidP="00BC580F">
      <w:pPr>
        <w:spacing w:after="0" w:line="240" w:lineRule="auto"/>
        <w:ind w:left="-142" w:right="426"/>
        <w:jc w:val="both"/>
        <w:rPr>
          <w:rFonts w:ascii="Calibri" w:eastAsia="Calibri" w:hAnsi="Calibri" w:cs="Calibri"/>
          <w:color w:val="000000"/>
          <w:sz w:val="24"/>
          <w:szCs w:val="24"/>
          <w:lang w:eastAsia="es-ES"/>
        </w:rPr>
      </w:pPr>
      <w:r w:rsidRPr="00A704F0">
        <w:rPr>
          <w:rFonts w:ascii="Calibri" w:eastAsia="Calibri" w:hAnsi="Calibri" w:cs="Calibri"/>
          <w:color w:val="000000"/>
          <w:sz w:val="24"/>
          <w:szCs w:val="24"/>
          <w:lang w:eastAsia="es-ES"/>
        </w:rPr>
        <w:t>Para estimar el impacto y la probabilidad de ocurrencia de un evento que afecte de manera negativa el Proceso de Contratación, se sugiere considerar fuentes de información como:</w:t>
      </w:r>
    </w:p>
    <w:p w14:paraId="61C0113D" w14:textId="77777777" w:rsidR="003467DD" w:rsidRPr="00A704F0" w:rsidRDefault="003467DD" w:rsidP="00BC580F">
      <w:pPr>
        <w:spacing w:after="0" w:line="240" w:lineRule="auto"/>
        <w:ind w:left="-142" w:right="426"/>
        <w:jc w:val="both"/>
        <w:rPr>
          <w:rFonts w:ascii="Calibri" w:eastAsia="Calibri" w:hAnsi="Calibri" w:cs="Calibri"/>
          <w:color w:val="000000"/>
          <w:sz w:val="24"/>
          <w:szCs w:val="24"/>
          <w:lang w:eastAsia="es-ES"/>
        </w:rPr>
      </w:pPr>
      <w:r w:rsidRPr="00A704F0">
        <w:rPr>
          <w:rFonts w:ascii="Calibri" w:eastAsia="Calibri" w:hAnsi="Calibri" w:cs="Calibri"/>
          <w:color w:val="000000"/>
          <w:sz w:val="24"/>
          <w:szCs w:val="24"/>
          <w:lang w:eastAsia="es-ES"/>
        </w:rPr>
        <w:t>-Registros anteriores de la ocurrencia del evento en Proceso de Contratación propios y de otras Entidades Estatales.</w:t>
      </w:r>
    </w:p>
    <w:p w14:paraId="20624693" w14:textId="77777777" w:rsidR="003467DD" w:rsidRPr="00A704F0" w:rsidRDefault="003467DD" w:rsidP="00BC580F">
      <w:pPr>
        <w:spacing w:after="0" w:line="240" w:lineRule="auto"/>
        <w:ind w:left="-142" w:right="426"/>
        <w:jc w:val="both"/>
        <w:rPr>
          <w:rFonts w:ascii="Calibri" w:eastAsia="Calibri" w:hAnsi="Calibri" w:cs="Calibri"/>
          <w:color w:val="000000"/>
          <w:sz w:val="24"/>
          <w:szCs w:val="24"/>
          <w:lang w:eastAsia="es-ES"/>
        </w:rPr>
      </w:pPr>
    </w:p>
    <w:p w14:paraId="753A4114" w14:textId="77777777" w:rsidR="003467DD" w:rsidRPr="00A704F0" w:rsidRDefault="003467DD" w:rsidP="00BC580F">
      <w:pPr>
        <w:spacing w:after="0" w:line="240" w:lineRule="auto"/>
        <w:ind w:left="-142" w:right="426"/>
        <w:jc w:val="both"/>
        <w:rPr>
          <w:rFonts w:ascii="Calibri" w:eastAsia="Calibri" w:hAnsi="Calibri" w:cs="Calibri"/>
          <w:color w:val="000000"/>
          <w:sz w:val="24"/>
          <w:szCs w:val="24"/>
          <w:lang w:eastAsia="es-ES"/>
        </w:rPr>
      </w:pPr>
      <w:r w:rsidRPr="00A704F0">
        <w:rPr>
          <w:rFonts w:ascii="Calibri" w:eastAsia="Calibri" w:hAnsi="Calibri" w:cs="Calibri"/>
          <w:color w:val="000000"/>
          <w:sz w:val="24"/>
          <w:szCs w:val="24"/>
          <w:lang w:eastAsia="es-ES"/>
        </w:rPr>
        <w:t>-Experiencia relevante propia y de otras Entidades Estatales.</w:t>
      </w:r>
    </w:p>
    <w:p w14:paraId="56DF87A3" w14:textId="77777777" w:rsidR="003467DD" w:rsidRPr="00A704F0" w:rsidRDefault="003467DD" w:rsidP="00BC580F">
      <w:pPr>
        <w:spacing w:after="0" w:line="240" w:lineRule="auto"/>
        <w:ind w:left="-142" w:right="426"/>
        <w:jc w:val="both"/>
        <w:rPr>
          <w:rFonts w:ascii="Calibri" w:eastAsia="Calibri" w:hAnsi="Calibri" w:cs="Calibri"/>
          <w:color w:val="000000"/>
          <w:sz w:val="24"/>
          <w:szCs w:val="24"/>
          <w:lang w:eastAsia="es-ES"/>
        </w:rPr>
      </w:pPr>
    </w:p>
    <w:p w14:paraId="58635D4B" w14:textId="77777777" w:rsidR="003467DD" w:rsidRPr="00A704F0" w:rsidRDefault="003467DD" w:rsidP="00BC580F">
      <w:pPr>
        <w:spacing w:after="0" w:line="240" w:lineRule="auto"/>
        <w:ind w:left="-142" w:right="426"/>
        <w:jc w:val="both"/>
        <w:rPr>
          <w:rFonts w:ascii="Calibri" w:eastAsia="Calibri" w:hAnsi="Calibri" w:cs="Calibri"/>
          <w:color w:val="000000"/>
          <w:sz w:val="24"/>
          <w:szCs w:val="24"/>
          <w:lang w:eastAsia="es-ES"/>
        </w:rPr>
      </w:pPr>
      <w:r w:rsidRPr="00A704F0">
        <w:rPr>
          <w:rFonts w:ascii="Calibri" w:eastAsia="Calibri" w:hAnsi="Calibri" w:cs="Calibri"/>
          <w:color w:val="000000"/>
          <w:sz w:val="24"/>
          <w:szCs w:val="24"/>
          <w:lang w:eastAsia="es-ES"/>
        </w:rPr>
        <w:t>-Prácticas y experiencia de la industria o el sector en el manejo del Riesgo identificado.</w:t>
      </w:r>
    </w:p>
    <w:p w14:paraId="76FEE15B" w14:textId="77777777" w:rsidR="003467DD" w:rsidRPr="00A704F0" w:rsidRDefault="003467DD" w:rsidP="00BC580F">
      <w:pPr>
        <w:spacing w:after="0" w:line="240" w:lineRule="auto"/>
        <w:ind w:left="-142" w:right="426"/>
        <w:jc w:val="both"/>
        <w:rPr>
          <w:rFonts w:ascii="Calibri" w:eastAsia="Calibri" w:hAnsi="Calibri" w:cs="Calibri"/>
          <w:color w:val="000000"/>
          <w:sz w:val="24"/>
          <w:szCs w:val="24"/>
          <w:lang w:eastAsia="es-ES"/>
        </w:rPr>
      </w:pPr>
    </w:p>
    <w:p w14:paraId="2B185B78" w14:textId="77777777" w:rsidR="003467DD" w:rsidRPr="00A704F0" w:rsidRDefault="003467DD" w:rsidP="00BC580F">
      <w:pPr>
        <w:spacing w:after="0" w:line="240" w:lineRule="auto"/>
        <w:ind w:left="-142" w:right="426"/>
        <w:jc w:val="both"/>
        <w:rPr>
          <w:rFonts w:ascii="Calibri" w:eastAsia="Calibri" w:hAnsi="Calibri" w:cs="Calibri"/>
          <w:color w:val="000000"/>
          <w:sz w:val="24"/>
          <w:szCs w:val="24"/>
          <w:lang w:eastAsia="es-ES"/>
        </w:rPr>
      </w:pPr>
      <w:r w:rsidRPr="00A704F0">
        <w:rPr>
          <w:rFonts w:ascii="Calibri" w:eastAsia="Calibri" w:hAnsi="Calibri" w:cs="Calibri"/>
          <w:color w:val="000000"/>
          <w:sz w:val="24"/>
          <w:szCs w:val="24"/>
          <w:lang w:eastAsia="es-ES"/>
        </w:rPr>
        <w:t>-Publicaciones o noticias sobre la ocurrencia del Riesgo identificado.</w:t>
      </w:r>
    </w:p>
    <w:p w14:paraId="6079C45D" w14:textId="77777777" w:rsidR="003467DD" w:rsidRPr="00A704F0" w:rsidRDefault="003467DD" w:rsidP="00BC580F">
      <w:pPr>
        <w:spacing w:after="0" w:line="240" w:lineRule="auto"/>
        <w:ind w:left="-142" w:right="426"/>
        <w:jc w:val="both"/>
        <w:rPr>
          <w:rFonts w:ascii="Calibri" w:eastAsia="Calibri" w:hAnsi="Calibri" w:cs="Calibri"/>
          <w:color w:val="000000"/>
          <w:sz w:val="24"/>
          <w:szCs w:val="24"/>
          <w:lang w:eastAsia="es-ES"/>
        </w:rPr>
      </w:pPr>
    </w:p>
    <w:p w14:paraId="3A6EFF59" w14:textId="77777777" w:rsidR="003467DD" w:rsidRPr="00A704F0" w:rsidRDefault="003467DD" w:rsidP="00BC580F">
      <w:pPr>
        <w:spacing w:after="0" w:line="240" w:lineRule="auto"/>
        <w:ind w:left="-142" w:right="426"/>
        <w:jc w:val="both"/>
        <w:rPr>
          <w:rFonts w:ascii="Calibri" w:eastAsia="Calibri" w:hAnsi="Calibri" w:cs="Calibri"/>
          <w:color w:val="000000"/>
          <w:sz w:val="24"/>
          <w:szCs w:val="24"/>
          <w:lang w:eastAsia="es-ES"/>
        </w:rPr>
      </w:pPr>
      <w:r w:rsidRPr="00A704F0">
        <w:rPr>
          <w:rFonts w:ascii="Calibri" w:eastAsia="Calibri" w:hAnsi="Calibri" w:cs="Calibri"/>
          <w:color w:val="000000"/>
          <w:sz w:val="24"/>
          <w:szCs w:val="24"/>
          <w:lang w:eastAsia="es-ES"/>
        </w:rPr>
        <w:t>-Opiniones y juicios de especialistas y expertos.</w:t>
      </w:r>
    </w:p>
    <w:p w14:paraId="4F46D1D2" w14:textId="77777777" w:rsidR="003467DD" w:rsidRPr="00A704F0" w:rsidRDefault="003467DD" w:rsidP="00BC580F">
      <w:pPr>
        <w:spacing w:after="0" w:line="240" w:lineRule="auto"/>
        <w:ind w:left="-142" w:right="426"/>
        <w:jc w:val="both"/>
        <w:rPr>
          <w:rFonts w:ascii="Calibri" w:eastAsia="Calibri" w:hAnsi="Calibri" w:cs="Calibri"/>
          <w:color w:val="000000"/>
          <w:sz w:val="24"/>
          <w:szCs w:val="24"/>
          <w:lang w:eastAsia="es-ES"/>
        </w:rPr>
      </w:pPr>
    </w:p>
    <w:p w14:paraId="6AEC52FB" w14:textId="77777777" w:rsidR="003467DD" w:rsidRPr="00A704F0" w:rsidRDefault="003467DD" w:rsidP="00BC580F">
      <w:pPr>
        <w:spacing w:after="0" w:line="240" w:lineRule="auto"/>
        <w:ind w:left="-142" w:right="426"/>
        <w:jc w:val="both"/>
        <w:rPr>
          <w:rFonts w:ascii="Calibri" w:eastAsia="Calibri" w:hAnsi="Calibri" w:cs="Calibri"/>
          <w:color w:val="000000"/>
          <w:sz w:val="24"/>
          <w:szCs w:val="24"/>
          <w:lang w:eastAsia="es-ES"/>
        </w:rPr>
      </w:pPr>
      <w:r w:rsidRPr="00A704F0">
        <w:rPr>
          <w:rFonts w:ascii="Calibri" w:eastAsia="Calibri" w:hAnsi="Calibri" w:cs="Calibri"/>
          <w:color w:val="000000"/>
          <w:sz w:val="24"/>
          <w:szCs w:val="24"/>
          <w:lang w:eastAsia="es-ES"/>
        </w:rPr>
        <w:t>-Estudios técnicos.</w:t>
      </w:r>
    </w:p>
    <w:p w14:paraId="07386464" w14:textId="77777777" w:rsidR="003467DD" w:rsidRPr="00A704F0" w:rsidRDefault="003467DD" w:rsidP="00BC580F">
      <w:pPr>
        <w:spacing w:after="0" w:line="240" w:lineRule="auto"/>
        <w:ind w:left="-142" w:right="426"/>
        <w:jc w:val="both"/>
        <w:rPr>
          <w:rFonts w:ascii="Calibri" w:eastAsia="Calibri" w:hAnsi="Calibri" w:cs="Calibri"/>
          <w:color w:val="000000"/>
          <w:sz w:val="24"/>
          <w:szCs w:val="24"/>
          <w:lang w:eastAsia="es-ES"/>
        </w:rPr>
      </w:pPr>
    </w:p>
    <w:p w14:paraId="197017E3" w14:textId="77777777" w:rsidR="003467DD" w:rsidRPr="00A704F0" w:rsidRDefault="003467DD" w:rsidP="00BC580F">
      <w:pPr>
        <w:spacing w:after="0" w:line="240" w:lineRule="auto"/>
        <w:ind w:left="-142" w:right="426"/>
        <w:jc w:val="both"/>
        <w:rPr>
          <w:rFonts w:ascii="Calibri" w:eastAsia="Calibri" w:hAnsi="Calibri" w:cs="Calibri"/>
          <w:color w:val="000000"/>
          <w:sz w:val="24"/>
          <w:szCs w:val="24"/>
          <w:lang w:eastAsia="es-ES"/>
        </w:rPr>
      </w:pPr>
      <w:r w:rsidRPr="00A704F0">
        <w:rPr>
          <w:rFonts w:ascii="Calibri" w:eastAsia="Calibri" w:hAnsi="Calibri" w:cs="Calibri"/>
          <w:color w:val="000000"/>
          <w:sz w:val="24"/>
          <w:szCs w:val="24"/>
          <w:lang w:eastAsia="es-ES"/>
        </w:rPr>
        <w:t>La Entidad Estatal debe evaluar los Riesgos combinando la probabilidad de ocurrencia y el impacto del evento para:</w:t>
      </w:r>
    </w:p>
    <w:p w14:paraId="7C5124D8" w14:textId="77777777" w:rsidR="003467DD" w:rsidRPr="00A704F0" w:rsidRDefault="003467DD" w:rsidP="00BC580F">
      <w:pPr>
        <w:spacing w:after="0" w:line="240" w:lineRule="auto"/>
        <w:ind w:left="-142" w:right="426"/>
        <w:jc w:val="both"/>
        <w:rPr>
          <w:rFonts w:ascii="Calibri" w:eastAsia="Calibri" w:hAnsi="Calibri" w:cs="Calibri"/>
          <w:color w:val="000000"/>
          <w:sz w:val="24"/>
          <w:szCs w:val="24"/>
          <w:lang w:eastAsia="es-ES"/>
        </w:rPr>
      </w:pPr>
    </w:p>
    <w:p w14:paraId="4FFF7A50" w14:textId="77777777" w:rsidR="003467DD" w:rsidRPr="00A704F0" w:rsidRDefault="003467DD" w:rsidP="00BC580F">
      <w:pPr>
        <w:spacing w:after="0" w:line="240" w:lineRule="auto"/>
        <w:ind w:left="-142" w:right="426"/>
        <w:jc w:val="both"/>
        <w:rPr>
          <w:rFonts w:ascii="Calibri" w:eastAsia="Calibri" w:hAnsi="Calibri" w:cs="Calibri"/>
          <w:color w:val="000000"/>
          <w:sz w:val="24"/>
          <w:szCs w:val="24"/>
          <w:lang w:eastAsia="es-ES"/>
        </w:rPr>
      </w:pPr>
      <w:r w:rsidRPr="00A704F0">
        <w:rPr>
          <w:rFonts w:ascii="Calibri" w:eastAsia="Calibri" w:hAnsi="Calibri" w:cs="Calibri"/>
          <w:b/>
          <w:color w:val="000000"/>
          <w:sz w:val="24"/>
          <w:szCs w:val="24"/>
          <w:lang w:eastAsia="es-ES"/>
        </w:rPr>
        <w:t>(a) Asignar una categoría a cada Riesgo de acuerdo con la probabilidad de ocurrencia así:</w:t>
      </w:r>
      <w:r w:rsidRPr="00A704F0">
        <w:rPr>
          <w:rFonts w:ascii="Calibri" w:eastAsia="Calibri" w:hAnsi="Calibri" w:cs="Calibri"/>
          <w:color w:val="000000"/>
          <w:sz w:val="24"/>
          <w:szCs w:val="24"/>
          <w:lang w:eastAsia="es-ES"/>
        </w:rPr>
        <w:t xml:space="preserve"> raro, improbable, posible, probable y casi cierto y valorarlos de 1 a 5 siendo raro el de valor más bajo y casi cierto el de valor más alto, como se indica en le Tabla 2. La Entidad Estatal puede utilizar las fuentes de información sugeridas anteriormente, métodos cuantitativos con diferentes metodologías que arrojen otros resultados y complementen los resultados de la matriz de evaluación de riesgos.</w:t>
      </w:r>
    </w:p>
    <w:p w14:paraId="1704350B" w14:textId="77777777" w:rsidR="003467DD" w:rsidRPr="0091552B" w:rsidRDefault="003467DD" w:rsidP="00BC580F">
      <w:pPr>
        <w:spacing w:after="0" w:line="240" w:lineRule="auto"/>
        <w:ind w:left="-567" w:right="426"/>
        <w:jc w:val="both"/>
        <w:rPr>
          <w:rFonts w:eastAsia="Calibri" w:cstheme="minorHAnsi"/>
          <w:color w:val="000000"/>
          <w:sz w:val="20"/>
          <w:szCs w:val="20"/>
          <w:lang w:eastAsia="es-ES"/>
        </w:rPr>
      </w:pPr>
    </w:p>
    <w:p w14:paraId="1773A2A4" w14:textId="77777777" w:rsidR="003467DD" w:rsidRPr="00A704F0" w:rsidRDefault="003467DD" w:rsidP="00BC580F">
      <w:pPr>
        <w:spacing w:after="0" w:line="240" w:lineRule="auto"/>
        <w:ind w:left="-567" w:right="426"/>
        <w:jc w:val="center"/>
        <w:rPr>
          <w:rFonts w:eastAsia="Calibri" w:cstheme="minorHAnsi"/>
          <w:b/>
          <w:color w:val="000000"/>
          <w:sz w:val="24"/>
          <w:szCs w:val="24"/>
          <w:lang w:eastAsia="es-ES"/>
        </w:rPr>
      </w:pPr>
      <w:r w:rsidRPr="00A704F0">
        <w:rPr>
          <w:rFonts w:eastAsia="Calibri" w:cstheme="minorHAnsi"/>
          <w:b/>
          <w:color w:val="000000"/>
          <w:sz w:val="24"/>
          <w:szCs w:val="24"/>
          <w:lang w:eastAsia="es-ES"/>
        </w:rPr>
        <w:t>TABLA 2 – PROBABILIDAD DEL RIESGO</w:t>
      </w:r>
    </w:p>
    <w:p w14:paraId="4A333788" w14:textId="77777777" w:rsidR="003467DD" w:rsidRPr="0091552B" w:rsidRDefault="003467DD" w:rsidP="00BC580F">
      <w:pPr>
        <w:spacing w:after="0" w:line="240" w:lineRule="auto"/>
        <w:ind w:left="-567" w:right="426"/>
        <w:jc w:val="both"/>
        <w:rPr>
          <w:rFonts w:eastAsia="Calibri" w:cstheme="minorHAnsi"/>
          <w:color w:val="000000"/>
          <w:sz w:val="20"/>
          <w:szCs w:val="20"/>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3"/>
        <w:gridCol w:w="5490"/>
        <w:gridCol w:w="2938"/>
      </w:tblGrid>
      <w:tr w:rsidR="003467DD" w:rsidRPr="00A704F0" w14:paraId="039B4FD5" w14:textId="77777777" w:rsidTr="00107AAF">
        <w:trPr>
          <w:trHeight w:val="295"/>
        </w:trPr>
        <w:tc>
          <w:tcPr>
            <w:tcW w:w="384" w:type="dxa"/>
            <w:vMerge w:val="restart"/>
            <w:shd w:val="clear" w:color="auto" w:fill="D9D9D9"/>
            <w:textDirection w:val="btLr"/>
            <w:vAlign w:val="center"/>
          </w:tcPr>
          <w:p w14:paraId="29E640F6" w14:textId="77777777" w:rsidR="003467DD" w:rsidRPr="00A704F0" w:rsidRDefault="003467DD" w:rsidP="00107AAF">
            <w:pPr>
              <w:spacing w:after="0" w:line="240" w:lineRule="auto"/>
              <w:jc w:val="center"/>
              <w:rPr>
                <w:rFonts w:eastAsia="Calibri" w:cstheme="minorHAnsi"/>
                <w:b/>
                <w:color w:val="000000"/>
                <w:sz w:val="16"/>
                <w:szCs w:val="16"/>
                <w:lang w:eastAsia="es-ES"/>
              </w:rPr>
            </w:pPr>
            <w:r w:rsidRPr="00A704F0">
              <w:rPr>
                <w:rFonts w:eastAsia="Calibri" w:cstheme="minorHAnsi"/>
                <w:b/>
                <w:color w:val="000000"/>
                <w:sz w:val="16"/>
                <w:szCs w:val="16"/>
                <w:lang w:eastAsia="es-ES"/>
              </w:rPr>
              <w:t>PROBABILIDAD</w:t>
            </w:r>
          </w:p>
        </w:tc>
        <w:tc>
          <w:tcPr>
            <w:tcW w:w="5490" w:type="dxa"/>
            <w:shd w:val="clear" w:color="auto" w:fill="D9D9D9"/>
          </w:tcPr>
          <w:p w14:paraId="0156EE12" w14:textId="4EF37EB2" w:rsidR="003467DD" w:rsidRPr="00A704F0" w:rsidRDefault="00116599" w:rsidP="00BC580F">
            <w:pPr>
              <w:spacing w:after="0" w:line="240" w:lineRule="auto"/>
              <w:ind w:left="-567" w:right="426"/>
              <w:jc w:val="center"/>
              <w:rPr>
                <w:rFonts w:eastAsia="Calibri" w:cstheme="minorHAnsi"/>
                <w:b/>
                <w:color w:val="000000"/>
                <w:sz w:val="16"/>
                <w:szCs w:val="16"/>
                <w:lang w:eastAsia="es-ES"/>
              </w:rPr>
            </w:pPr>
            <w:r w:rsidRPr="00A704F0">
              <w:rPr>
                <w:rFonts w:eastAsia="Calibri" w:cstheme="minorHAnsi"/>
                <w:b/>
                <w:color w:val="000000"/>
                <w:sz w:val="16"/>
                <w:szCs w:val="16"/>
                <w:lang w:eastAsia="es-ES"/>
              </w:rPr>
              <w:t>CATEGORÍA</w:t>
            </w:r>
          </w:p>
        </w:tc>
        <w:tc>
          <w:tcPr>
            <w:tcW w:w="2938" w:type="dxa"/>
            <w:shd w:val="clear" w:color="auto" w:fill="D9D9D9"/>
          </w:tcPr>
          <w:p w14:paraId="7EF7CDB3" w14:textId="1B59EE1B" w:rsidR="003467DD" w:rsidRPr="00A704F0" w:rsidRDefault="00116599" w:rsidP="00BC580F">
            <w:pPr>
              <w:spacing w:after="0" w:line="240" w:lineRule="auto"/>
              <w:ind w:right="426"/>
              <w:jc w:val="center"/>
              <w:rPr>
                <w:rFonts w:eastAsia="Calibri" w:cstheme="minorHAnsi"/>
                <w:b/>
                <w:color w:val="000000"/>
                <w:sz w:val="16"/>
                <w:szCs w:val="16"/>
                <w:lang w:eastAsia="es-ES"/>
              </w:rPr>
            </w:pPr>
            <w:r w:rsidRPr="00A704F0">
              <w:rPr>
                <w:rFonts w:eastAsia="Calibri" w:cstheme="minorHAnsi"/>
                <w:b/>
                <w:color w:val="000000"/>
                <w:sz w:val="16"/>
                <w:szCs w:val="16"/>
                <w:lang w:eastAsia="es-ES"/>
              </w:rPr>
              <w:t>VALORACIÓN</w:t>
            </w:r>
          </w:p>
        </w:tc>
      </w:tr>
      <w:tr w:rsidR="003467DD" w:rsidRPr="00A704F0" w14:paraId="78063901" w14:textId="77777777" w:rsidTr="00107AAF">
        <w:trPr>
          <w:trHeight w:val="314"/>
        </w:trPr>
        <w:tc>
          <w:tcPr>
            <w:tcW w:w="384" w:type="dxa"/>
            <w:vMerge/>
            <w:shd w:val="clear" w:color="auto" w:fill="D9D9D9"/>
          </w:tcPr>
          <w:p w14:paraId="78524A82" w14:textId="77777777" w:rsidR="003467DD" w:rsidRPr="00A704F0" w:rsidRDefault="003467DD" w:rsidP="00BC580F">
            <w:pPr>
              <w:spacing w:after="0" w:line="240" w:lineRule="auto"/>
              <w:ind w:left="-567" w:right="426"/>
              <w:jc w:val="both"/>
              <w:rPr>
                <w:rFonts w:eastAsia="Calibri" w:cstheme="minorHAnsi"/>
                <w:color w:val="000000"/>
                <w:sz w:val="16"/>
                <w:szCs w:val="16"/>
                <w:lang w:eastAsia="es-ES"/>
              </w:rPr>
            </w:pPr>
          </w:p>
        </w:tc>
        <w:tc>
          <w:tcPr>
            <w:tcW w:w="5490" w:type="dxa"/>
            <w:shd w:val="clear" w:color="auto" w:fill="auto"/>
          </w:tcPr>
          <w:p w14:paraId="08015CE8" w14:textId="77777777" w:rsidR="003467DD" w:rsidRPr="00A704F0" w:rsidRDefault="003467DD" w:rsidP="00BC580F">
            <w:pPr>
              <w:spacing w:after="0" w:line="240" w:lineRule="auto"/>
              <w:ind w:left="34" w:right="426"/>
              <w:jc w:val="both"/>
              <w:rPr>
                <w:rFonts w:eastAsia="Calibri" w:cstheme="minorHAnsi"/>
                <w:color w:val="000000"/>
                <w:sz w:val="16"/>
                <w:szCs w:val="16"/>
                <w:lang w:eastAsia="es-ES"/>
              </w:rPr>
            </w:pPr>
            <w:r w:rsidRPr="00A704F0">
              <w:rPr>
                <w:rFonts w:eastAsia="Calibri" w:cstheme="minorHAnsi"/>
                <w:color w:val="000000"/>
                <w:sz w:val="16"/>
                <w:szCs w:val="16"/>
                <w:lang w:eastAsia="es-ES"/>
              </w:rPr>
              <w:t>Raro (puede ocurrir excepcionalmente)</w:t>
            </w:r>
          </w:p>
        </w:tc>
        <w:tc>
          <w:tcPr>
            <w:tcW w:w="2938" w:type="dxa"/>
            <w:shd w:val="clear" w:color="auto" w:fill="auto"/>
          </w:tcPr>
          <w:p w14:paraId="3755F78A" w14:textId="77777777" w:rsidR="003467DD" w:rsidRPr="00A704F0" w:rsidRDefault="003467DD" w:rsidP="00BC580F">
            <w:pPr>
              <w:spacing w:after="0" w:line="240" w:lineRule="auto"/>
              <w:ind w:right="426"/>
              <w:jc w:val="center"/>
              <w:rPr>
                <w:rFonts w:eastAsia="Calibri" w:cstheme="minorHAnsi"/>
                <w:color w:val="000000"/>
                <w:sz w:val="16"/>
                <w:szCs w:val="16"/>
                <w:lang w:eastAsia="es-ES"/>
              </w:rPr>
            </w:pPr>
            <w:r w:rsidRPr="00A704F0">
              <w:rPr>
                <w:rFonts w:eastAsia="Calibri" w:cstheme="minorHAnsi"/>
                <w:color w:val="000000"/>
                <w:sz w:val="16"/>
                <w:szCs w:val="16"/>
                <w:lang w:eastAsia="es-ES"/>
              </w:rPr>
              <w:t>1</w:t>
            </w:r>
          </w:p>
        </w:tc>
      </w:tr>
      <w:tr w:rsidR="003467DD" w:rsidRPr="00A704F0" w14:paraId="52B9B0CC" w14:textId="77777777" w:rsidTr="00107AAF">
        <w:trPr>
          <w:trHeight w:val="314"/>
        </w:trPr>
        <w:tc>
          <w:tcPr>
            <w:tcW w:w="384" w:type="dxa"/>
            <w:vMerge/>
            <w:shd w:val="clear" w:color="auto" w:fill="D9D9D9"/>
          </w:tcPr>
          <w:p w14:paraId="21C5CD55" w14:textId="77777777" w:rsidR="003467DD" w:rsidRPr="00A704F0" w:rsidRDefault="003467DD" w:rsidP="00BC580F">
            <w:pPr>
              <w:spacing w:after="0" w:line="240" w:lineRule="auto"/>
              <w:ind w:left="-567" w:right="426"/>
              <w:jc w:val="both"/>
              <w:rPr>
                <w:rFonts w:eastAsia="Calibri" w:cstheme="minorHAnsi"/>
                <w:color w:val="000000"/>
                <w:sz w:val="16"/>
                <w:szCs w:val="16"/>
                <w:lang w:eastAsia="es-ES"/>
              </w:rPr>
            </w:pPr>
          </w:p>
        </w:tc>
        <w:tc>
          <w:tcPr>
            <w:tcW w:w="5490" w:type="dxa"/>
            <w:shd w:val="clear" w:color="auto" w:fill="auto"/>
          </w:tcPr>
          <w:p w14:paraId="3C62F3FF" w14:textId="77777777" w:rsidR="003467DD" w:rsidRPr="00A704F0" w:rsidRDefault="003467DD" w:rsidP="00BC580F">
            <w:pPr>
              <w:spacing w:after="0" w:line="240" w:lineRule="auto"/>
              <w:ind w:left="34" w:right="426"/>
              <w:jc w:val="both"/>
              <w:rPr>
                <w:rFonts w:eastAsia="Calibri" w:cstheme="minorHAnsi"/>
                <w:color w:val="000000"/>
                <w:sz w:val="16"/>
                <w:szCs w:val="16"/>
                <w:lang w:eastAsia="es-ES"/>
              </w:rPr>
            </w:pPr>
            <w:r w:rsidRPr="00A704F0">
              <w:rPr>
                <w:rFonts w:eastAsia="Calibri" w:cstheme="minorHAnsi"/>
                <w:color w:val="000000"/>
                <w:sz w:val="16"/>
                <w:szCs w:val="16"/>
                <w:lang w:eastAsia="es-ES"/>
              </w:rPr>
              <w:t>Improbable (puede ocurrir ocasionalmente)</w:t>
            </w:r>
          </w:p>
        </w:tc>
        <w:tc>
          <w:tcPr>
            <w:tcW w:w="2938" w:type="dxa"/>
            <w:shd w:val="clear" w:color="auto" w:fill="auto"/>
          </w:tcPr>
          <w:p w14:paraId="3B37475E" w14:textId="77777777" w:rsidR="003467DD" w:rsidRPr="00A704F0" w:rsidRDefault="003467DD" w:rsidP="00BC580F">
            <w:pPr>
              <w:spacing w:after="0" w:line="240" w:lineRule="auto"/>
              <w:ind w:right="426"/>
              <w:jc w:val="center"/>
              <w:rPr>
                <w:rFonts w:eastAsia="Calibri" w:cstheme="minorHAnsi"/>
                <w:color w:val="000000"/>
                <w:sz w:val="16"/>
                <w:szCs w:val="16"/>
                <w:lang w:eastAsia="es-ES"/>
              </w:rPr>
            </w:pPr>
            <w:r w:rsidRPr="00A704F0">
              <w:rPr>
                <w:rFonts w:eastAsia="Calibri" w:cstheme="minorHAnsi"/>
                <w:color w:val="000000"/>
                <w:sz w:val="16"/>
                <w:szCs w:val="16"/>
                <w:lang w:eastAsia="es-ES"/>
              </w:rPr>
              <w:t>2</w:t>
            </w:r>
          </w:p>
        </w:tc>
      </w:tr>
      <w:tr w:rsidR="003467DD" w:rsidRPr="00A704F0" w14:paraId="74DF5810" w14:textId="77777777" w:rsidTr="00107AAF">
        <w:trPr>
          <w:trHeight w:val="314"/>
        </w:trPr>
        <w:tc>
          <w:tcPr>
            <w:tcW w:w="384" w:type="dxa"/>
            <w:vMerge/>
            <w:shd w:val="clear" w:color="auto" w:fill="D9D9D9"/>
          </w:tcPr>
          <w:p w14:paraId="38C05F2C" w14:textId="77777777" w:rsidR="003467DD" w:rsidRPr="00A704F0" w:rsidRDefault="003467DD" w:rsidP="00BC580F">
            <w:pPr>
              <w:spacing w:after="0" w:line="240" w:lineRule="auto"/>
              <w:ind w:left="-567" w:right="426"/>
              <w:jc w:val="both"/>
              <w:rPr>
                <w:rFonts w:eastAsia="Calibri" w:cstheme="minorHAnsi"/>
                <w:color w:val="000000"/>
                <w:sz w:val="16"/>
                <w:szCs w:val="16"/>
                <w:lang w:eastAsia="es-ES"/>
              </w:rPr>
            </w:pPr>
          </w:p>
        </w:tc>
        <w:tc>
          <w:tcPr>
            <w:tcW w:w="5490" w:type="dxa"/>
            <w:shd w:val="clear" w:color="auto" w:fill="auto"/>
          </w:tcPr>
          <w:p w14:paraId="470FE563" w14:textId="77777777" w:rsidR="003467DD" w:rsidRPr="00A704F0" w:rsidRDefault="003467DD" w:rsidP="00BC580F">
            <w:pPr>
              <w:spacing w:after="0" w:line="240" w:lineRule="auto"/>
              <w:ind w:left="34" w:right="426"/>
              <w:jc w:val="both"/>
              <w:rPr>
                <w:rFonts w:eastAsia="Calibri" w:cstheme="minorHAnsi"/>
                <w:color w:val="000000"/>
                <w:sz w:val="16"/>
                <w:szCs w:val="16"/>
                <w:lang w:eastAsia="es-ES"/>
              </w:rPr>
            </w:pPr>
            <w:r w:rsidRPr="00A704F0">
              <w:rPr>
                <w:rFonts w:eastAsia="Calibri" w:cstheme="minorHAnsi"/>
                <w:color w:val="000000"/>
                <w:sz w:val="16"/>
                <w:szCs w:val="16"/>
                <w:lang w:eastAsia="es-ES"/>
              </w:rPr>
              <w:t>Posible (puede ocurrir en cualquier momento futuro)</w:t>
            </w:r>
          </w:p>
        </w:tc>
        <w:tc>
          <w:tcPr>
            <w:tcW w:w="2938" w:type="dxa"/>
            <w:shd w:val="clear" w:color="auto" w:fill="auto"/>
          </w:tcPr>
          <w:p w14:paraId="47DFEEF7" w14:textId="77777777" w:rsidR="003467DD" w:rsidRPr="00A704F0" w:rsidRDefault="003467DD" w:rsidP="00BC580F">
            <w:pPr>
              <w:spacing w:after="0" w:line="240" w:lineRule="auto"/>
              <w:ind w:right="426"/>
              <w:jc w:val="center"/>
              <w:rPr>
                <w:rFonts w:eastAsia="Calibri" w:cstheme="minorHAnsi"/>
                <w:color w:val="000000"/>
                <w:sz w:val="16"/>
                <w:szCs w:val="16"/>
                <w:lang w:eastAsia="es-ES"/>
              </w:rPr>
            </w:pPr>
            <w:r w:rsidRPr="00A704F0">
              <w:rPr>
                <w:rFonts w:eastAsia="Calibri" w:cstheme="minorHAnsi"/>
                <w:color w:val="000000"/>
                <w:sz w:val="16"/>
                <w:szCs w:val="16"/>
                <w:lang w:eastAsia="es-ES"/>
              </w:rPr>
              <w:t>3</w:t>
            </w:r>
          </w:p>
        </w:tc>
      </w:tr>
      <w:tr w:rsidR="003467DD" w:rsidRPr="00A704F0" w14:paraId="3AC694D1" w14:textId="77777777" w:rsidTr="00107AAF">
        <w:trPr>
          <w:trHeight w:val="314"/>
        </w:trPr>
        <w:tc>
          <w:tcPr>
            <w:tcW w:w="384" w:type="dxa"/>
            <w:vMerge/>
            <w:shd w:val="clear" w:color="auto" w:fill="D9D9D9"/>
          </w:tcPr>
          <w:p w14:paraId="374251F4" w14:textId="77777777" w:rsidR="003467DD" w:rsidRPr="00A704F0" w:rsidRDefault="003467DD" w:rsidP="00BC580F">
            <w:pPr>
              <w:spacing w:after="0" w:line="240" w:lineRule="auto"/>
              <w:ind w:left="-567" w:right="426"/>
              <w:jc w:val="both"/>
              <w:rPr>
                <w:rFonts w:eastAsia="Calibri" w:cstheme="minorHAnsi"/>
                <w:color w:val="000000"/>
                <w:sz w:val="16"/>
                <w:szCs w:val="16"/>
                <w:lang w:eastAsia="es-ES"/>
              </w:rPr>
            </w:pPr>
          </w:p>
        </w:tc>
        <w:tc>
          <w:tcPr>
            <w:tcW w:w="5490" w:type="dxa"/>
            <w:shd w:val="clear" w:color="auto" w:fill="auto"/>
          </w:tcPr>
          <w:p w14:paraId="064EC61A" w14:textId="77777777" w:rsidR="003467DD" w:rsidRPr="00A704F0" w:rsidRDefault="003467DD" w:rsidP="00BC580F">
            <w:pPr>
              <w:spacing w:after="0" w:line="240" w:lineRule="auto"/>
              <w:ind w:left="34" w:right="426"/>
              <w:jc w:val="both"/>
              <w:rPr>
                <w:rFonts w:eastAsia="Calibri" w:cstheme="minorHAnsi"/>
                <w:color w:val="000000"/>
                <w:sz w:val="16"/>
                <w:szCs w:val="16"/>
                <w:lang w:eastAsia="es-ES"/>
              </w:rPr>
            </w:pPr>
            <w:r w:rsidRPr="00A704F0">
              <w:rPr>
                <w:rFonts w:eastAsia="Calibri" w:cstheme="minorHAnsi"/>
                <w:color w:val="000000"/>
                <w:sz w:val="16"/>
                <w:szCs w:val="16"/>
                <w:lang w:eastAsia="es-ES"/>
              </w:rPr>
              <w:t>Probable (probablemente va a ocurrir)</w:t>
            </w:r>
          </w:p>
        </w:tc>
        <w:tc>
          <w:tcPr>
            <w:tcW w:w="2938" w:type="dxa"/>
            <w:shd w:val="clear" w:color="auto" w:fill="auto"/>
          </w:tcPr>
          <w:p w14:paraId="1712795D" w14:textId="77777777" w:rsidR="003467DD" w:rsidRPr="00A704F0" w:rsidRDefault="003467DD" w:rsidP="00BC580F">
            <w:pPr>
              <w:spacing w:after="0" w:line="240" w:lineRule="auto"/>
              <w:ind w:right="426"/>
              <w:jc w:val="center"/>
              <w:rPr>
                <w:rFonts w:eastAsia="Calibri" w:cstheme="minorHAnsi"/>
                <w:color w:val="000000"/>
                <w:sz w:val="16"/>
                <w:szCs w:val="16"/>
                <w:lang w:eastAsia="es-ES"/>
              </w:rPr>
            </w:pPr>
            <w:r w:rsidRPr="00A704F0">
              <w:rPr>
                <w:rFonts w:eastAsia="Calibri" w:cstheme="minorHAnsi"/>
                <w:color w:val="000000"/>
                <w:sz w:val="16"/>
                <w:szCs w:val="16"/>
                <w:lang w:eastAsia="es-ES"/>
              </w:rPr>
              <w:t>4</w:t>
            </w:r>
          </w:p>
        </w:tc>
      </w:tr>
      <w:tr w:rsidR="003467DD" w:rsidRPr="00A704F0" w14:paraId="44B5BF4B" w14:textId="77777777" w:rsidTr="00107AAF">
        <w:trPr>
          <w:trHeight w:val="314"/>
        </w:trPr>
        <w:tc>
          <w:tcPr>
            <w:tcW w:w="384" w:type="dxa"/>
            <w:vMerge/>
            <w:shd w:val="clear" w:color="auto" w:fill="D9D9D9"/>
          </w:tcPr>
          <w:p w14:paraId="6F47D9F5" w14:textId="77777777" w:rsidR="003467DD" w:rsidRPr="00A704F0" w:rsidRDefault="003467DD" w:rsidP="00BC580F">
            <w:pPr>
              <w:spacing w:after="0" w:line="240" w:lineRule="auto"/>
              <w:ind w:left="-567" w:right="426"/>
              <w:jc w:val="both"/>
              <w:rPr>
                <w:rFonts w:eastAsia="Calibri" w:cstheme="minorHAnsi"/>
                <w:color w:val="000000"/>
                <w:sz w:val="16"/>
                <w:szCs w:val="16"/>
                <w:lang w:eastAsia="es-ES"/>
              </w:rPr>
            </w:pPr>
          </w:p>
        </w:tc>
        <w:tc>
          <w:tcPr>
            <w:tcW w:w="5490" w:type="dxa"/>
            <w:shd w:val="clear" w:color="auto" w:fill="auto"/>
          </w:tcPr>
          <w:p w14:paraId="32818983" w14:textId="0D2DD21E" w:rsidR="003467DD" w:rsidRPr="00A704F0" w:rsidRDefault="003467DD" w:rsidP="00BC580F">
            <w:pPr>
              <w:spacing w:after="0" w:line="240" w:lineRule="auto"/>
              <w:ind w:left="34" w:right="426"/>
              <w:jc w:val="both"/>
              <w:rPr>
                <w:rFonts w:eastAsia="Calibri" w:cstheme="minorHAnsi"/>
                <w:color w:val="000000"/>
                <w:sz w:val="16"/>
                <w:szCs w:val="16"/>
                <w:lang w:eastAsia="es-ES"/>
              </w:rPr>
            </w:pPr>
            <w:r w:rsidRPr="00A704F0">
              <w:rPr>
                <w:rFonts w:eastAsia="Calibri" w:cstheme="minorHAnsi"/>
                <w:color w:val="000000"/>
                <w:sz w:val="16"/>
                <w:szCs w:val="16"/>
                <w:lang w:eastAsia="es-ES"/>
              </w:rPr>
              <w:t xml:space="preserve">Casi cierto (ocurre en la mayoría de </w:t>
            </w:r>
            <w:r w:rsidR="003442CD" w:rsidRPr="00A704F0">
              <w:rPr>
                <w:rFonts w:eastAsia="Calibri" w:cstheme="minorHAnsi"/>
                <w:color w:val="000000"/>
                <w:sz w:val="16"/>
                <w:szCs w:val="16"/>
                <w:lang w:eastAsia="es-ES"/>
              </w:rPr>
              <w:t>las circunstancias</w:t>
            </w:r>
            <w:r w:rsidRPr="00A704F0">
              <w:rPr>
                <w:rFonts w:eastAsia="Calibri" w:cstheme="minorHAnsi"/>
                <w:color w:val="000000"/>
                <w:sz w:val="16"/>
                <w:szCs w:val="16"/>
                <w:lang w:eastAsia="es-ES"/>
              </w:rPr>
              <w:t>)</w:t>
            </w:r>
          </w:p>
        </w:tc>
        <w:tc>
          <w:tcPr>
            <w:tcW w:w="2938" w:type="dxa"/>
            <w:shd w:val="clear" w:color="auto" w:fill="auto"/>
          </w:tcPr>
          <w:p w14:paraId="2E8523A8" w14:textId="77777777" w:rsidR="003467DD" w:rsidRPr="00A704F0" w:rsidRDefault="003467DD" w:rsidP="00BC580F">
            <w:pPr>
              <w:spacing w:after="0" w:line="240" w:lineRule="auto"/>
              <w:ind w:right="426"/>
              <w:jc w:val="center"/>
              <w:rPr>
                <w:rFonts w:eastAsia="Calibri" w:cstheme="minorHAnsi"/>
                <w:color w:val="000000"/>
                <w:sz w:val="16"/>
                <w:szCs w:val="16"/>
                <w:lang w:eastAsia="es-ES"/>
              </w:rPr>
            </w:pPr>
            <w:r w:rsidRPr="00A704F0">
              <w:rPr>
                <w:rFonts w:eastAsia="Calibri" w:cstheme="minorHAnsi"/>
                <w:color w:val="000000"/>
                <w:sz w:val="16"/>
                <w:szCs w:val="16"/>
                <w:lang w:eastAsia="es-ES"/>
              </w:rPr>
              <w:t>5</w:t>
            </w:r>
          </w:p>
        </w:tc>
      </w:tr>
    </w:tbl>
    <w:p w14:paraId="0B78833B" w14:textId="77777777" w:rsidR="003467DD" w:rsidRPr="0091552B" w:rsidRDefault="003467DD" w:rsidP="00BC580F">
      <w:pPr>
        <w:spacing w:after="0" w:line="240" w:lineRule="auto"/>
        <w:ind w:left="-567" w:right="426"/>
        <w:jc w:val="both"/>
        <w:rPr>
          <w:rFonts w:eastAsia="Calibri" w:cstheme="minorHAnsi"/>
          <w:color w:val="000000"/>
          <w:sz w:val="20"/>
          <w:szCs w:val="20"/>
          <w:lang w:eastAsia="es-ES"/>
        </w:rPr>
      </w:pPr>
    </w:p>
    <w:p w14:paraId="294F1FE3" w14:textId="77777777" w:rsidR="003467DD" w:rsidRPr="00A704F0" w:rsidRDefault="003467DD" w:rsidP="00BC580F">
      <w:pPr>
        <w:spacing w:after="0" w:line="240" w:lineRule="auto"/>
        <w:ind w:left="-142" w:right="426"/>
        <w:jc w:val="both"/>
        <w:rPr>
          <w:rFonts w:eastAsia="Calibri" w:cstheme="minorHAnsi"/>
          <w:color w:val="000000"/>
          <w:sz w:val="24"/>
          <w:szCs w:val="24"/>
          <w:lang w:eastAsia="es-ES"/>
        </w:rPr>
      </w:pPr>
      <w:r w:rsidRPr="00A704F0">
        <w:rPr>
          <w:rFonts w:eastAsia="Calibri" w:cstheme="minorHAnsi"/>
          <w:b/>
          <w:color w:val="000000"/>
          <w:sz w:val="24"/>
          <w:szCs w:val="24"/>
          <w:lang w:eastAsia="es-ES"/>
        </w:rPr>
        <w:t>(b) Determinar el impacto del Riesgo, utilizando la Tabla 3, analizando los siguientes criterios:</w:t>
      </w:r>
      <w:r w:rsidRPr="00A704F0">
        <w:rPr>
          <w:rFonts w:eastAsia="Calibri" w:cstheme="minorHAnsi"/>
          <w:color w:val="000000"/>
          <w:sz w:val="24"/>
          <w:szCs w:val="24"/>
          <w:lang w:eastAsia="es-ES"/>
        </w:rPr>
        <w:t xml:space="preserve"> (i) la calificación cualitativa del efecto del Riesgo, y (</w:t>
      </w:r>
      <w:proofErr w:type="spellStart"/>
      <w:r w:rsidRPr="00A704F0">
        <w:rPr>
          <w:rFonts w:eastAsia="Calibri" w:cstheme="minorHAnsi"/>
          <w:color w:val="000000"/>
          <w:sz w:val="24"/>
          <w:szCs w:val="24"/>
          <w:lang w:eastAsia="es-ES"/>
        </w:rPr>
        <w:t>ii</w:t>
      </w:r>
      <w:proofErr w:type="spellEnd"/>
      <w:r w:rsidRPr="00A704F0">
        <w:rPr>
          <w:rFonts w:eastAsia="Calibri" w:cstheme="minorHAnsi"/>
          <w:color w:val="000000"/>
          <w:sz w:val="24"/>
          <w:szCs w:val="24"/>
          <w:lang w:eastAsia="es-ES"/>
        </w:rPr>
        <w:t>) la calificación monetaria del Riesgo, la cual corresponde a la estimación de los sobrecostos ocasionados por la ocurrencia del Riesgo como un porcentaje del valor total del presupuesto del contrato. La Entidad Estatal debe escoger la mayor valoración resultante de los criterios (i) y (</w:t>
      </w:r>
      <w:proofErr w:type="spellStart"/>
      <w:r w:rsidRPr="00A704F0">
        <w:rPr>
          <w:rFonts w:eastAsia="Calibri" w:cstheme="minorHAnsi"/>
          <w:color w:val="000000"/>
          <w:sz w:val="24"/>
          <w:szCs w:val="24"/>
          <w:lang w:eastAsia="es-ES"/>
        </w:rPr>
        <w:t>ii</w:t>
      </w:r>
      <w:proofErr w:type="spellEnd"/>
      <w:r w:rsidRPr="00A704F0">
        <w:rPr>
          <w:rFonts w:eastAsia="Calibri" w:cstheme="minorHAnsi"/>
          <w:color w:val="000000"/>
          <w:sz w:val="24"/>
          <w:szCs w:val="24"/>
          <w:lang w:eastAsia="es-ES"/>
        </w:rPr>
        <w:t>) para determinar el impacto del Riesgo.</w:t>
      </w:r>
    </w:p>
    <w:p w14:paraId="5B871CCF" w14:textId="77777777" w:rsidR="003467DD" w:rsidRPr="0091552B" w:rsidRDefault="003467DD" w:rsidP="00BC580F">
      <w:pPr>
        <w:spacing w:after="0" w:line="240" w:lineRule="auto"/>
        <w:ind w:left="-567" w:right="426"/>
        <w:jc w:val="both"/>
        <w:rPr>
          <w:rFonts w:eastAsia="Calibri" w:cstheme="minorHAnsi"/>
          <w:color w:val="000000"/>
          <w:sz w:val="20"/>
          <w:szCs w:val="20"/>
          <w:lang w:eastAsia="es-ES"/>
        </w:rPr>
      </w:pPr>
    </w:p>
    <w:p w14:paraId="696906C4" w14:textId="77777777" w:rsidR="003467DD" w:rsidRPr="00A704F0" w:rsidRDefault="003467DD" w:rsidP="00BC580F">
      <w:pPr>
        <w:spacing w:after="0" w:line="240" w:lineRule="auto"/>
        <w:ind w:left="-567" w:right="426"/>
        <w:jc w:val="center"/>
        <w:rPr>
          <w:rFonts w:eastAsia="Calibri" w:cstheme="minorHAnsi"/>
          <w:b/>
          <w:color w:val="000000"/>
          <w:sz w:val="24"/>
          <w:szCs w:val="24"/>
          <w:lang w:eastAsia="es-ES"/>
        </w:rPr>
      </w:pPr>
      <w:r w:rsidRPr="00A704F0">
        <w:rPr>
          <w:rFonts w:eastAsia="Calibri" w:cstheme="minorHAnsi"/>
          <w:b/>
          <w:color w:val="000000"/>
          <w:sz w:val="24"/>
          <w:szCs w:val="24"/>
          <w:lang w:eastAsia="es-ES"/>
        </w:rPr>
        <w:t>TABLA 3 – IMPACTO DEL RIESGO</w:t>
      </w:r>
    </w:p>
    <w:p w14:paraId="7D3577AC" w14:textId="77777777" w:rsidR="003467DD" w:rsidRPr="0091552B" w:rsidRDefault="003467DD" w:rsidP="00BC580F">
      <w:pPr>
        <w:spacing w:after="0" w:line="240" w:lineRule="auto"/>
        <w:ind w:left="-567" w:right="426"/>
        <w:jc w:val="both"/>
        <w:rPr>
          <w:rFonts w:eastAsia="Calibri" w:cstheme="minorHAnsi"/>
          <w:b/>
          <w:color w:val="000000"/>
          <w:sz w:val="20"/>
          <w:szCs w:val="20"/>
          <w:lang w:eastAsia="es-ES"/>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6"/>
        <w:gridCol w:w="761"/>
        <w:gridCol w:w="1962"/>
        <w:gridCol w:w="1767"/>
        <w:gridCol w:w="1632"/>
        <w:gridCol w:w="1766"/>
        <w:gridCol w:w="1632"/>
      </w:tblGrid>
      <w:tr w:rsidR="003467DD" w:rsidRPr="00A704F0" w14:paraId="4B1A673D" w14:textId="77777777" w:rsidTr="003467DD">
        <w:tc>
          <w:tcPr>
            <w:tcW w:w="10206" w:type="dxa"/>
            <w:gridSpan w:val="7"/>
            <w:shd w:val="clear" w:color="auto" w:fill="D9D9D9"/>
            <w:vAlign w:val="center"/>
          </w:tcPr>
          <w:p w14:paraId="073D05F6" w14:textId="77777777" w:rsidR="003467DD" w:rsidRPr="00A704F0" w:rsidRDefault="003467DD" w:rsidP="00BC580F">
            <w:pPr>
              <w:spacing w:after="0" w:line="240" w:lineRule="auto"/>
              <w:ind w:left="-567" w:right="426"/>
              <w:jc w:val="center"/>
              <w:rPr>
                <w:rFonts w:eastAsia="Calibri" w:cstheme="minorHAnsi"/>
                <w:color w:val="000000"/>
                <w:sz w:val="20"/>
                <w:szCs w:val="20"/>
                <w:lang w:eastAsia="es-ES"/>
              </w:rPr>
            </w:pPr>
            <w:r w:rsidRPr="00A704F0">
              <w:rPr>
                <w:rFonts w:eastAsia="Calibri" w:cstheme="minorHAnsi"/>
                <w:color w:val="000000"/>
                <w:sz w:val="20"/>
                <w:szCs w:val="20"/>
                <w:lang w:eastAsia="es-ES"/>
              </w:rPr>
              <w:t>IMPACTO</w:t>
            </w:r>
          </w:p>
        </w:tc>
      </w:tr>
      <w:tr w:rsidR="003467DD" w:rsidRPr="00A704F0" w14:paraId="47B47EAA" w14:textId="77777777" w:rsidTr="00107AAF">
        <w:tc>
          <w:tcPr>
            <w:tcW w:w="1447" w:type="dxa"/>
            <w:gridSpan w:val="2"/>
            <w:shd w:val="clear" w:color="auto" w:fill="D9D9D9"/>
            <w:vAlign w:val="center"/>
          </w:tcPr>
          <w:p w14:paraId="4EF763D4" w14:textId="77777777" w:rsidR="003467DD" w:rsidRPr="00A704F0" w:rsidRDefault="003467DD" w:rsidP="00107AAF">
            <w:pPr>
              <w:spacing w:after="0" w:line="240" w:lineRule="auto"/>
              <w:jc w:val="center"/>
              <w:rPr>
                <w:rFonts w:eastAsia="Calibri" w:cstheme="minorHAnsi"/>
                <w:color w:val="000000"/>
                <w:sz w:val="20"/>
                <w:szCs w:val="20"/>
                <w:lang w:eastAsia="es-ES"/>
              </w:rPr>
            </w:pPr>
            <w:r w:rsidRPr="00A704F0">
              <w:rPr>
                <w:rFonts w:eastAsia="Calibri" w:cstheme="minorHAnsi"/>
                <w:color w:val="000000"/>
                <w:sz w:val="20"/>
                <w:szCs w:val="20"/>
                <w:lang w:eastAsia="es-ES"/>
              </w:rPr>
              <w:t>Calificación Cualitativa</w:t>
            </w:r>
          </w:p>
        </w:tc>
        <w:tc>
          <w:tcPr>
            <w:tcW w:w="1962" w:type="dxa"/>
            <w:shd w:val="clear" w:color="auto" w:fill="auto"/>
            <w:vAlign w:val="center"/>
          </w:tcPr>
          <w:p w14:paraId="03BD9F99" w14:textId="77777777" w:rsidR="003467DD" w:rsidRPr="00A704F0" w:rsidRDefault="003467DD" w:rsidP="00107AAF">
            <w:pPr>
              <w:spacing w:after="0" w:line="240" w:lineRule="auto"/>
              <w:jc w:val="both"/>
              <w:rPr>
                <w:rFonts w:eastAsia="Calibri" w:cstheme="minorHAnsi"/>
                <w:color w:val="000000"/>
                <w:sz w:val="20"/>
                <w:szCs w:val="20"/>
                <w:lang w:eastAsia="es-ES"/>
              </w:rPr>
            </w:pPr>
            <w:r w:rsidRPr="00A704F0">
              <w:rPr>
                <w:rFonts w:eastAsia="Calibri" w:cstheme="minorHAnsi"/>
                <w:color w:val="000000"/>
                <w:sz w:val="20"/>
                <w:szCs w:val="20"/>
                <w:lang w:eastAsia="es-ES"/>
              </w:rPr>
              <w:t>Obstruye la ejecución del contrato de manera intrascendente</w:t>
            </w:r>
          </w:p>
        </w:tc>
        <w:tc>
          <w:tcPr>
            <w:tcW w:w="1767" w:type="dxa"/>
            <w:shd w:val="clear" w:color="auto" w:fill="auto"/>
            <w:vAlign w:val="center"/>
          </w:tcPr>
          <w:p w14:paraId="1CA0736C" w14:textId="77777777" w:rsidR="003467DD" w:rsidRPr="00A704F0" w:rsidRDefault="003467DD" w:rsidP="00107AAF">
            <w:pPr>
              <w:spacing w:after="0" w:line="240" w:lineRule="auto"/>
              <w:jc w:val="both"/>
              <w:rPr>
                <w:rFonts w:eastAsia="Calibri" w:cstheme="minorHAnsi"/>
                <w:color w:val="000000"/>
                <w:sz w:val="20"/>
                <w:szCs w:val="20"/>
                <w:lang w:eastAsia="es-ES"/>
              </w:rPr>
            </w:pPr>
            <w:r w:rsidRPr="00A704F0">
              <w:rPr>
                <w:rFonts w:eastAsia="Calibri" w:cstheme="minorHAnsi"/>
                <w:color w:val="000000"/>
                <w:sz w:val="20"/>
                <w:szCs w:val="20"/>
                <w:lang w:eastAsia="es-ES"/>
              </w:rPr>
              <w:t xml:space="preserve">Dificulta la ejecución del contrato de manera baja. Aplicando medidas mínimas se puede lograr el objeto contractual </w:t>
            </w:r>
          </w:p>
        </w:tc>
        <w:tc>
          <w:tcPr>
            <w:tcW w:w="1632" w:type="dxa"/>
            <w:shd w:val="clear" w:color="auto" w:fill="auto"/>
            <w:vAlign w:val="center"/>
          </w:tcPr>
          <w:p w14:paraId="5278AA9C" w14:textId="77777777" w:rsidR="003467DD" w:rsidRPr="00A704F0" w:rsidRDefault="003467DD" w:rsidP="00107AAF">
            <w:pPr>
              <w:spacing w:after="0" w:line="240" w:lineRule="auto"/>
              <w:jc w:val="both"/>
              <w:rPr>
                <w:rFonts w:eastAsia="Calibri" w:cstheme="minorHAnsi"/>
                <w:color w:val="000000"/>
                <w:sz w:val="20"/>
                <w:szCs w:val="20"/>
                <w:lang w:eastAsia="es-ES"/>
              </w:rPr>
            </w:pPr>
            <w:r w:rsidRPr="00A704F0">
              <w:rPr>
                <w:rFonts w:eastAsia="Calibri" w:cstheme="minorHAnsi"/>
                <w:color w:val="000000"/>
                <w:sz w:val="20"/>
                <w:szCs w:val="20"/>
                <w:lang w:eastAsia="es-ES"/>
              </w:rPr>
              <w:t>Afecta la ejecución del contrato sin alterar el beneficio para las partes</w:t>
            </w:r>
          </w:p>
        </w:tc>
        <w:tc>
          <w:tcPr>
            <w:tcW w:w="1766" w:type="dxa"/>
            <w:shd w:val="clear" w:color="auto" w:fill="auto"/>
            <w:vAlign w:val="center"/>
          </w:tcPr>
          <w:p w14:paraId="7A35FB3C" w14:textId="77777777" w:rsidR="003467DD" w:rsidRPr="00A704F0" w:rsidRDefault="003467DD" w:rsidP="00107AAF">
            <w:pPr>
              <w:spacing w:after="0" w:line="240" w:lineRule="auto"/>
              <w:jc w:val="both"/>
              <w:rPr>
                <w:rFonts w:eastAsia="Calibri" w:cstheme="minorHAnsi"/>
                <w:color w:val="000000"/>
                <w:sz w:val="20"/>
                <w:szCs w:val="20"/>
                <w:lang w:eastAsia="es-ES"/>
              </w:rPr>
            </w:pPr>
            <w:r w:rsidRPr="00A704F0">
              <w:rPr>
                <w:rFonts w:eastAsia="Calibri" w:cstheme="minorHAnsi"/>
                <w:color w:val="000000"/>
                <w:sz w:val="20"/>
                <w:szCs w:val="20"/>
                <w:lang w:eastAsia="es-ES"/>
              </w:rPr>
              <w:t>Obstruye la ejecución del contrato sustancialmente pero aun así permite la consecución del objeto contractual</w:t>
            </w:r>
          </w:p>
        </w:tc>
        <w:tc>
          <w:tcPr>
            <w:tcW w:w="1632" w:type="dxa"/>
            <w:shd w:val="clear" w:color="auto" w:fill="auto"/>
            <w:vAlign w:val="center"/>
          </w:tcPr>
          <w:p w14:paraId="03F42177" w14:textId="4A0F65E4" w:rsidR="003467DD" w:rsidRPr="00A704F0" w:rsidRDefault="003467DD" w:rsidP="00107AAF">
            <w:pPr>
              <w:spacing w:after="0" w:line="240" w:lineRule="auto"/>
              <w:jc w:val="both"/>
              <w:rPr>
                <w:rFonts w:eastAsia="Calibri" w:cstheme="minorHAnsi"/>
                <w:color w:val="000000"/>
                <w:sz w:val="20"/>
                <w:szCs w:val="20"/>
                <w:lang w:eastAsia="es-ES"/>
              </w:rPr>
            </w:pPr>
            <w:r w:rsidRPr="00A704F0">
              <w:rPr>
                <w:rFonts w:eastAsia="Calibri" w:cstheme="minorHAnsi"/>
                <w:color w:val="000000"/>
                <w:sz w:val="20"/>
                <w:szCs w:val="20"/>
                <w:lang w:eastAsia="es-ES"/>
              </w:rPr>
              <w:t xml:space="preserve">Perturba la ejecución del contrato de manera </w:t>
            </w:r>
            <w:r w:rsidR="00C77D72" w:rsidRPr="00A704F0">
              <w:rPr>
                <w:rFonts w:eastAsia="Calibri" w:cstheme="minorHAnsi"/>
                <w:color w:val="000000"/>
                <w:sz w:val="20"/>
                <w:szCs w:val="20"/>
                <w:lang w:eastAsia="es-ES"/>
              </w:rPr>
              <w:t>grave imposibilitando</w:t>
            </w:r>
            <w:r w:rsidRPr="00A704F0">
              <w:rPr>
                <w:rFonts w:eastAsia="Calibri" w:cstheme="minorHAnsi"/>
                <w:color w:val="000000"/>
                <w:sz w:val="20"/>
                <w:szCs w:val="20"/>
                <w:lang w:eastAsia="es-ES"/>
              </w:rPr>
              <w:t xml:space="preserve"> la consecución del objeto contractual</w:t>
            </w:r>
          </w:p>
        </w:tc>
      </w:tr>
      <w:tr w:rsidR="003467DD" w:rsidRPr="00A704F0" w14:paraId="3F6158DA" w14:textId="77777777" w:rsidTr="00107AAF">
        <w:tc>
          <w:tcPr>
            <w:tcW w:w="1447" w:type="dxa"/>
            <w:gridSpan w:val="2"/>
            <w:shd w:val="clear" w:color="auto" w:fill="D9D9D9"/>
            <w:vAlign w:val="center"/>
          </w:tcPr>
          <w:p w14:paraId="726C0E94" w14:textId="77777777" w:rsidR="003467DD" w:rsidRPr="00A704F0" w:rsidRDefault="003467DD" w:rsidP="00107AAF">
            <w:pPr>
              <w:spacing w:after="0" w:line="240" w:lineRule="auto"/>
              <w:jc w:val="center"/>
              <w:rPr>
                <w:rFonts w:eastAsia="Calibri" w:cstheme="minorHAnsi"/>
                <w:color w:val="000000"/>
                <w:sz w:val="20"/>
                <w:szCs w:val="20"/>
                <w:lang w:eastAsia="es-ES"/>
              </w:rPr>
            </w:pPr>
            <w:r w:rsidRPr="00A704F0">
              <w:rPr>
                <w:rFonts w:eastAsia="Calibri" w:cstheme="minorHAnsi"/>
                <w:color w:val="000000"/>
                <w:sz w:val="20"/>
                <w:szCs w:val="20"/>
                <w:lang w:eastAsia="es-ES"/>
              </w:rPr>
              <w:t>Calificación Monetaria</w:t>
            </w:r>
          </w:p>
        </w:tc>
        <w:tc>
          <w:tcPr>
            <w:tcW w:w="1962" w:type="dxa"/>
            <w:shd w:val="clear" w:color="auto" w:fill="auto"/>
            <w:vAlign w:val="center"/>
          </w:tcPr>
          <w:p w14:paraId="36784744" w14:textId="77777777" w:rsidR="003467DD" w:rsidRPr="00A704F0" w:rsidRDefault="003467DD" w:rsidP="00107AAF">
            <w:pPr>
              <w:spacing w:after="0" w:line="240" w:lineRule="auto"/>
              <w:jc w:val="both"/>
              <w:rPr>
                <w:rFonts w:eastAsia="Calibri" w:cstheme="minorHAnsi"/>
                <w:color w:val="000000"/>
                <w:sz w:val="20"/>
                <w:szCs w:val="20"/>
                <w:lang w:eastAsia="es-ES"/>
              </w:rPr>
            </w:pPr>
            <w:r w:rsidRPr="00A704F0">
              <w:rPr>
                <w:rFonts w:eastAsia="Calibri" w:cstheme="minorHAnsi"/>
                <w:color w:val="000000"/>
                <w:sz w:val="20"/>
                <w:szCs w:val="20"/>
                <w:lang w:eastAsia="es-ES"/>
              </w:rPr>
              <w:t xml:space="preserve">Los sobrecostos no representan más del uno por ciento (1%) del valor del contrato </w:t>
            </w:r>
          </w:p>
        </w:tc>
        <w:tc>
          <w:tcPr>
            <w:tcW w:w="1767" w:type="dxa"/>
            <w:shd w:val="clear" w:color="auto" w:fill="auto"/>
            <w:vAlign w:val="center"/>
          </w:tcPr>
          <w:p w14:paraId="3F52CD27" w14:textId="77777777" w:rsidR="003467DD" w:rsidRPr="00A704F0" w:rsidRDefault="003467DD" w:rsidP="00107AAF">
            <w:pPr>
              <w:spacing w:after="0" w:line="240" w:lineRule="auto"/>
              <w:jc w:val="both"/>
              <w:rPr>
                <w:rFonts w:eastAsia="Calibri" w:cstheme="minorHAnsi"/>
                <w:color w:val="000000"/>
                <w:sz w:val="20"/>
                <w:szCs w:val="20"/>
                <w:lang w:eastAsia="es-ES"/>
              </w:rPr>
            </w:pPr>
            <w:r w:rsidRPr="00A704F0">
              <w:rPr>
                <w:rFonts w:eastAsia="Calibri" w:cstheme="minorHAnsi"/>
                <w:color w:val="000000"/>
                <w:sz w:val="20"/>
                <w:szCs w:val="20"/>
                <w:lang w:eastAsia="es-ES"/>
              </w:rPr>
              <w:t>Los sobrecostos no representan más del cinco por ciento (5%) del valor del contrato</w:t>
            </w:r>
          </w:p>
        </w:tc>
        <w:tc>
          <w:tcPr>
            <w:tcW w:w="1632" w:type="dxa"/>
            <w:shd w:val="clear" w:color="auto" w:fill="auto"/>
            <w:vAlign w:val="center"/>
          </w:tcPr>
          <w:p w14:paraId="669515A7" w14:textId="2412F52D" w:rsidR="003467DD" w:rsidRPr="00A704F0" w:rsidRDefault="003467DD" w:rsidP="00107AAF">
            <w:pPr>
              <w:spacing w:after="0" w:line="240" w:lineRule="auto"/>
              <w:jc w:val="both"/>
              <w:rPr>
                <w:rFonts w:eastAsia="Calibri" w:cstheme="minorHAnsi"/>
                <w:color w:val="000000"/>
                <w:sz w:val="20"/>
                <w:szCs w:val="20"/>
                <w:lang w:eastAsia="es-ES"/>
              </w:rPr>
            </w:pPr>
            <w:r w:rsidRPr="00A704F0">
              <w:rPr>
                <w:rFonts w:eastAsia="Calibri" w:cstheme="minorHAnsi"/>
                <w:color w:val="000000"/>
                <w:sz w:val="20"/>
                <w:szCs w:val="20"/>
                <w:lang w:eastAsia="es-ES"/>
              </w:rPr>
              <w:t xml:space="preserve">Genera un impacto sobre el valor del </w:t>
            </w:r>
            <w:r w:rsidR="00C77D72" w:rsidRPr="00A704F0">
              <w:rPr>
                <w:rFonts w:eastAsia="Calibri" w:cstheme="minorHAnsi"/>
                <w:color w:val="000000"/>
                <w:sz w:val="20"/>
                <w:szCs w:val="20"/>
                <w:lang w:eastAsia="es-ES"/>
              </w:rPr>
              <w:t>contrato entre</w:t>
            </w:r>
            <w:r w:rsidRPr="00A704F0">
              <w:rPr>
                <w:rFonts w:eastAsia="Calibri" w:cstheme="minorHAnsi"/>
                <w:color w:val="000000"/>
                <w:sz w:val="20"/>
                <w:szCs w:val="20"/>
                <w:lang w:eastAsia="es-ES"/>
              </w:rPr>
              <w:t xml:space="preserve"> el cinco (5%) y el quince por ciento (15%)</w:t>
            </w:r>
          </w:p>
        </w:tc>
        <w:tc>
          <w:tcPr>
            <w:tcW w:w="1766" w:type="dxa"/>
            <w:shd w:val="clear" w:color="auto" w:fill="auto"/>
            <w:vAlign w:val="center"/>
          </w:tcPr>
          <w:p w14:paraId="006C8243" w14:textId="065478D2" w:rsidR="003467DD" w:rsidRPr="00A704F0" w:rsidRDefault="003467DD" w:rsidP="00107AAF">
            <w:pPr>
              <w:spacing w:after="0" w:line="240" w:lineRule="auto"/>
              <w:jc w:val="both"/>
              <w:rPr>
                <w:rFonts w:eastAsia="Calibri" w:cstheme="minorHAnsi"/>
                <w:color w:val="000000"/>
                <w:sz w:val="20"/>
                <w:szCs w:val="20"/>
                <w:lang w:eastAsia="es-ES"/>
              </w:rPr>
            </w:pPr>
            <w:r w:rsidRPr="00A704F0">
              <w:rPr>
                <w:rFonts w:eastAsia="Calibri" w:cstheme="minorHAnsi"/>
                <w:color w:val="000000"/>
                <w:sz w:val="20"/>
                <w:szCs w:val="20"/>
                <w:lang w:eastAsia="es-ES"/>
              </w:rPr>
              <w:t xml:space="preserve">Genera un impacto sobre el valor del </w:t>
            </w:r>
            <w:r w:rsidR="00C77D72" w:rsidRPr="00A704F0">
              <w:rPr>
                <w:rFonts w:eastAsia="Calibri" w:cstheme="minorHAnsi"/>
                <w:color w:val="000000"/>
                <w:sz w:val="20"/>
                <w:szCs w:val="20"/>
                <w:lang w:eastAsia="es-ES"/>
              </w:rPr>
              <w:t>contrato entre</w:t>
            </w:r>
            <w:r w:rsidRPr="00A704F0">
              <w:rPr>
                <w:rFonts w:eastAsia="Calibri" w:cstheme="minorHAnsi"/>
                <w:color w:val="000000"/>
                <w:sz w:val="20"/>
                <w:szCs w:val="20"/>
                <w:lang w:eastAsia="es-ES"/>
              </w:rPr>
              <w:t xml:space="preserve"> el quince (15%) y el treinta por ciento (30%)</w:t>
            </w:r>
          </w:p>
        </w:tc>
        <w:tc>
          <w:tcPr>
            <w:tcW w:w="1632" w:type="dxa"/>
            <w:shd w:val="clear" w:color="auto" w:fill="auto"/>
            <w:vAlign w:val="center"/>
          </w:tcPr>
          <w:p w14:paraId="5DCDE89B" w14:textId="71ABCFFA" w:rsidR="003467DD" w:rsidRPr="00A704F0" w:rsidRDefault="003467DD" w:rsidP="00107AAF">
            <w:pPr>
              <w:spacing w:after="0" w:line="240" w:lineRule="auto"/>
              <w:jc w:val="both"/>
              <w:rPr>
                <w:rFonts w:eastAsia="Calibri" w:cstheme="minorHAnsi"/>
                <w:color w:val="000000"/>
                <w:sz w:val="20"/>
                <w:szCs w:val="20"/>
                <w:lang w:eastAsia="es-ES"/>
              </w:rPr>
            </w:pPr>
            <w:r w:rsidRPr="00A704F0">
              <w:rPr>
                <w:rFonts w:eastAsia="Calibri" w:cstheme="minorHAnsi"/>
                <w:color w:val="000000"/>
                <w:sz w:val="20"/>
                <w:szCs w:val="20"/>
                <w:lang w:eastAsia="es-ES"/>
              </w:rPr>
              <w:t xml:space="preserve">Impacto sobre el valor del </w:t>
            </w:r>
            <w:r w:rsidR="00C77D72" w:rsidRPr="00A704F0">
              <w:rPr>
                <w:rFonts w:eastAsia="Calibri" w:cstheme="minorHAnsi"/>
                <w:color w:val="000000"/>
                <w:sz w:val="20"/>
                <w:szCs w:val="20"/>
                <w:lang w:eastAsia="es-ES"/>
              </w:rPr>
              <w:t>contrato en</w:t>
            </w:r>
            <w:r w:rsidRPr="00A704F0">
              <w:rPr>
                <w:rFonts w:eastAsia="Calibri" w:cstheme="minorHAnsi"/>
                <w:color w:val="000000"/>
                <w:sz w:val="20"/>
                <w:szCs w:val="20"/>
                <w:lang w:eastAsia="es-ES"/>
              </w:rPr>
              <w:t xml:space="preserve"> más </w:t>
            </w:r>
            <w:proofErr w:type="spellStart"/>
            <w:r w:rsidRPr="00A704F0">
              <w:rPr>
                <w:rFonts w:eastAsia="Calibri" w:cstheme="minorHAnsi"/>
                <w:color w:val="000000"/>
                <w:sz w:val="20"/>
                <w:szCs w:val="20"/>
                <w:lang w:eastAsia="es-ES"/>
              </w:rPr>
              <w:t>del</w:t>
            </w:r>
            <w:proofErr w:type="spellEnd"/>
            <w:r w:rsidRPr="00A704F0">
              <w:rPr>
                <w:rFonts w:eastAsia="Calibri" w:cstheme="minorHAnsi"/>
                <w:color w:val="000000"/>
                <w:sz w:val="20"/>
                <w:szCs w:val="20"/>
                <w:lang w:eastAsia="es-ES"/>
              </w:rPr>
              <w:t xml:space="preserve"> treinta por ciento (30%)</w:t>
            </w:r>
          </w:p>
        </w:tc>
      </w:tr>
      <w:tr w:rsidR="003467DD" w:rsidRPr="00A704F0" w14:paraId="3FA2A274" w14:textId="77777777" w:rsidTr="00107AAF">
        <w:trPr>
          <w:trHeight w:val="257"/>
        </w:trPr>
        <w:tc>
          <w:tcPr>
            <w:tcW w:w="686" w:type="dxa"/>
            <w:vMerge w:val="restart"/>
            <w:shd w:val="clear" w:color="auto" w:fill="D9D9D9"/>
            <w:vAlign w:val="center"/>
          </w:tcPr>
          <w:p w14:paraId="149A80A2" w14:textId="77777777" w:rsidR="003467DD" w:rsidRPr="00A704F0" w:rsidRDefault="003467DD" w:rsidP="00107AAF">
            <w:pPr>
              <w:spacing w:after="0" w:line="240" w:lineRule="auto"/>
              <w:jc w:val="center"/>
              <w:rPr>
                <w:rFonts w:eastAsia="Calibri" w:cstheme="minorHAnsi"/>
                <w:color w:val="000000"/>
                <w:sz w:val="20"/>
                <w:szCs w:val="20"/>
                <w:lang w:eastAsia="es-ES"/>
              </w:rPr>
            </w:pPr>
            <w:r w:rsidRPr="00A704F0">
              <w:rPr>
                <w:rFonts w:eastAsia="Calibri" w:cstheme="minorHAnsi"/>
                <w:color w:val="000000"/>
                <w:sz w:val="20"/>
                <w:szCs w:val="20"/>
                <w:lang w:eastAsia="es-ES"/>
              </w:rPr>
              <w:t>Categoría</w:t>
            </w:r>
          </w:p>
        </w:tc>
        <w:tc>
          <w:tcPr>
            <w:tcW w:w="761" w:type="dxa"/>
            <w:vMerge w:val="restart"/>
            <w:shd w:val="clear" w:color="auto" w:fill="D9D9D9"/>
            <w:vAlign w:val="center"/>
          </w:tcPr>
          <w:p w14:paraId="06458DBD" w14:textId="77777777" w:rsidR="003467DD" w:rsidRPr="00A704F0" w:rsidRDefault="003467DD" w:rsidP="00107AAF">
            <w:pPr>
              <w:spacing w:after="0" w:line="240" w:lineRule="auto"/>
              <w:jc w:val="center"/>
              <w:rPr>
                <w:rFonts w:eastAsia="Calibri" w:cstheme="minorHAnsi"/>
                <w:color w:val="000000"/>
                <w:sz w:val="20"/>
                <w:szCs w:val="20"/>
                <w:lang w:eastAsia="es-ES"/>
              </w:rPr>
            </w:pPr>
            <w:r w:rsidRPr="00A704F0">
              <w:rPr>
                <w:rFonts w:eastAsia="Calibri" w:cstheme="minorHAnsi"/>
                <w:color w:val="000000"/>
                <w:sz w:val="20"/>
                <w:szCs w:val="20"/>
                <w:lang w:eastAsia="es-ES"/>
              </w:rPr>
              <w:t>Valoración</w:t>
            </w:r>
          </w:p>
        </w:tc>
        <w:tc>
          <w:tcPr>
            <w:tcW w:w="1962" w:type="dxa"/>
            <w:shd w:val="clear" w:color="auto" w:fill="D9D9D9"/>
            <w:vAlign w:val="center"/>
          </w:tcPr>
          <w:p w14:paraId="355B38B1" w14:textId="77777777" w:rsidR="003467DD" w:rsidRPr="00A704F0" w:rsidRDefault="003467DD" w:rsidP="00107AAF">
            <w:pPr>
              <w:spacing w:after="0" w:line="240" w:lineRule="auto"/>
              <w:jc w:val="center"/>
              <w:rPr>
                <w:rFonts w:eastAsia="Calibri" w:cstheme="minorHAnsi"/>
                <w:color w:val="000000"/>
                <w:sz w:val="20"/>
                <w:szCs w:val="20"/>
                <w:lang w:eastAsia="es-ES"/>
              </w:rPr>
            </w:pPr>
            <w:r w:rsidRPr="00A704F0">
              <w:rPr>
                <w:rFonts w:eastAsia="Calibri" w:cstheme="minorHAnsi"/>
                <w:color w:val="000000"/>
                <w:sz w:val="20"/>
                <w:szCs w:val="20"/>
                <w:lang w:eastAsia="es-ES"/>
              </w:rPr>
              <w:t>Insignificante</w:t>
            </w:r>
          </w:p>
        </w:tc>
        <w:tc>
          <w:tcPr>
            <w:tcW w:w="1767" w:type="dxa"/>
            <w:shd w:val="clear" w:color="auto" w:fill="D9D9D9"/>
            <w:vAlign w:val="center"/>
          </w:tcPr>
          <w:p w14:paraId="079ABE83" w14:textId="77777777" w:rsidR="003467DD" w:rsidRPr="00A704F0" w:rsidRDefault="003467DD" w:rsidP="00107AAF">
            <w:pPr>
              <w:spacing w:after="0" w:line="240" w:lineRule="auto"/>
              <w:jc w:val="center"/>
              <w:rPr>
                <w:rFonts w:eastAsia="Calibri" w:cstheme="minorHAnsi"/>
                <w:color w:val="000000"/>
                <w:sz w:val="20"/>
                <w:szCs w:val="20"/>
                <w:lang w:eastAsia="es-ES"/>
              </w:rPr>
            </w:pPr>
            <w:r w:rsidRPr="00A704F0">
              <w:rPr>
                <w:rFonts w:eastAsia="Calibri" w:cstheme="minorHAnsi"/>
                <w:color w:val="000000"/>
                <w:sz w:val="20"/>
                <w:szCs w:val="20"/>
                <w:lang w:eastAsia="es-ES"/>
              </w:rPr>
              <w:t>Menor</w:t>
            </w:r>
          </w:p>
        </w:tc>
        <w:tc>
          <w:tcPr>
            <w:tcW w:w="1632" w:type="dxa"/>
            <w:shd w:val="clear" w:color="auto" w:fill="D9D9D9"/>
            <w:vAlign w:val="center"/>
          </w:tcPr>
          <w:p w14:paraId="568B63C2" w14:textId="77777777" w:rsidR="003467DD" w:rsidRPr="00A704F0" w:rsidRDefault="003467DD" w:rsidP="00107AAF">
            <w:pPr>
              <w:spacing w:after="0" w:line="240" w:lineRule="auto"/>
              <w:jc w:val="center"/>
              <w:rPr>
                <w:rFonts w:eastAsia="Calibri" w:cstheme="minorHAnsi"/>
                <w:color w:val="000000"/>
                <w:sz w:val="20"/>
                <w:szCs w:val="20"/>
                <w:lang w:eastAsia="es-ES"/>
              </w:rPr>
            </w:pPr>
            <w:r w:rsidRPr="00A704F0">
              <w:rPr>
                <w:rFonts w:eastAsia="Calibri" w:cstheme="minorHAnsi"/>
                <w:color w:val="000000"/>
                <w:sz w:val="20"/>
                <w:szCs w:val="20"/>
                <w:lang w:eastAsia="es-ES"/>
              </w:rPr>
              <w:t>Moderado</w:t>
            </w:r>
          </w:p>
        </w:tc>
        <w:tc>
          <w:tcPr>
            <w:tcW w:w="1766" w:type="dxa"/>
            <w:shd w:val="clear" w:color="auto" w:fill="D9D9D9"/>
            <w:vAlign w:val="center"/>
          </w:tcPr>
          <w:p w14:paraId="3C7EDDD9" w14:textId="77777777" w:rsidR="003467DD" w:rsidRPr="00A704F0" w:rsidRDefault="003467DD" w:rsidP="00107AAF">
            <w:pPr>
              <w:spacing w:after="0" w:line="240" w:lineRule="auto"/>
              <w:jc w:val="center"/>
              <w:rPr>
                <w:rFonts w:eastAsia="Calibri" w:cstheme="minorHAnsi"/>
                <w:color w:val="000000"/>
                <w:sz w:val="20"/>
                <w:szCs w:val="20"/>
                <w:lang w:eastAsia="es-ES"/>
              </w:rPr>
            </w:pPr>
            <w:r w:rsidRPr="00A704F0">
              <w:rPr>
                <w:rFonts w:eastAsia="Calibri" w:cstheme="minorHAnsi"/>
                <w:color w:val="000000"/>
                <w:sz w:val="20"/>
                <w:szCs w:val="20"/>
                <w:lang w:eastAsia="es-ES"/>
              </w:rPr>
              <w:t>Mayor</w:t>
            </w:r>
          </w:p>
        </w:tc>
        <w:tc>
          <w:tcPr>
            <w:tcW w:w="1632" w:type="dxa"/>
            <w:shd w:val="clear" w:color="auto" w:fill="D9D9D9"/>
            <w:vAlign w:val="center"/>
          </w:tcPr>
          <w:p w14:paraId="6A119589" w14:textId="77777777" w:rsidR="003467DD" w:rsidRPr="00A704F0" w:rsidRDefault="003467DD" w:rsidP="00107AAF">
            <w:pPr>
              <w:spacing w:after="0" w:line="240" w:lineRule="auto"/>
              <w:jc w:val="center"/>
              <w:rPr>
                <w:rFonts w:eastAsia="Calibri" w:cstheme="minorHAnsi"/>
                <w:color w:val="000000"/>
                <w:sz w:val="20"/>
                <w:szCs w:val="20"/>
                <w:lang w:eastAsia="es-ES"/>
              </w:rPr>
            </w:pPr>
            <w:r w:rsidRPr="00A704F0">
              <w:rPr>
                <w:rFonts w:eastAsia="Calibri" w:cstheme="minorHAnsi"/>
                <w:color w:val="000000"/>
                <w:sz w:val="20"/>
                <w:szCs w:val="20"/>
                <w:lang w:eastAsia="es-ES"/>
              </w:rPr>
              <w:t>Catastrófico</w:t>
            </w:r>
          </w:p>
        </w:tc>
      </w:tr>
      <w:tr w:rsidR="003467DD" w:rsidRPr="00A704F0" w14:paraId="4FE808AF" w14:textId="77777777" w:rsidTr="00107AAF">
        <w:trPr>
          <w:trHeight w:val="276"/>
        </w:trPr>
        <w:tc>
          <w:tcPr>
            <w:tcW w:w="686" w:type="dxa"/>
            <w:vMerge/>
            <w:shd w:val="clear" w:color="auto" w:fill="D9D9D9"/>
          </w:tcPr>
          <w:p w14:paraId="5D3F1561" w14:textId="77777777" w:rsidR="003467DD" w:rsidRPr="00A704F0" w:rsidRDefault="003467DD" w:rsidP="00BC580F">
            <w:pPr>
              <w:spacing w:after="0" w:line="240" w:lineRule="auto"/>
              <w:ind w:left="-567" w:right="426"/>
              <w:jc w:val="both"/>
              <w:rPr>
                <w:rFonts w:eastAsia="Calibri" w:cstheme="minorHAnsi"/>
                <w:color w:val="000000"/>
                <w:sz w:val="20"/>
                <w:szCs w:val="20"/>
                <w:lang w:eastAsia="es-ES"/>
              </w:rPr>
            </w:pPr>
          </w:p>
        </w:tc>
        <w:tc>
          <w:tcPr>
            <w:tcW w:w="761" w:type="dxa"/>
            <w:vMerge/>
            <w:shd w:val="clear" w:color="auto" w:fill="D9D9D9"/>
          </w:tcPr>
          <w:p w14:paraId="582410E4" w14:textId="77777777" w:rsidR="003467DD" w:rsidRPr="00A704F0" w:rsidRDefault="003467DD" w:rsidP="00BC580F">
            <w:pPr>
              <w:spacing w:after="0" w:line="240" w:lineRule="auto"/>
              <w:ind w:left="-567" w:right="426"/>
              <w:jc w:val="both"/>
              <w:rPr>
                <w:rFonts w:eastAsia="Calibri" w:cstheme="minorHAnsi"/>
                <w:color w:val="000000"/>
                <w:sz w:val="20"/>
                <w:szCs w:val="20"/>
                <w:lang w:eastAsia="es-ES"/>
              </w:rPr>
            </w:pPr>
          </w:p>
        </w:tc>
        <w:tc>
          <w:tcPr>
            <w:tcW w:w="1962" w:type="dxa"/>
            <w:shd w:val="clear" w:color="auto" w:fill="auto"/>
            <w:vAlign w:val="center"/>
          </w:tcPr>
          <w:p w14:paraId="7AA8CED2" w14:textId="77777777" w:rsidR="003467DD" w:rsidRPr="00A704F0" w:rsidRDefault="003467DD" w:rsidP="00107AAF">
            <w:pPr>
              <w:spacing w:after="0" w:line="240" w:lineRule="auto"/>
              <w:jc w:val="center"/>
              <w:rPr>
                <w:rFonts w:eastAsia="Calibri" w:cstheme="minorHAnsi"/>
                <w:color w:val="000000"/>
                <w:sz w:val="20"/>
                <w:szCs w:val="20"/>
                <w:lang w:eastAsia="es-ES"/>
              </w:rPr>
            </w:pPr>
            <w:r w:rsidRPr="00A704F0">
              <w:rPr>
                <w:rFonts w:eastAsia="Calibri" w:cstheme="minorHAnsi"/>
                <w:color w:val="000000"/>
                <w:sz w:val="20"/>
                <w:szCs w:val="20"/>
                <w:lang w:eastAsia="es-ES"/>
              </w:rPr>
              <w:t>1</w:t>
            </w:r>
          </w:p>
        </w:tc>
        <w:tc>
          <w:tcPr>
            <w:tcW w:w="1767" w:type="dxa"/>
            <w:shd w:val="clear" w:color="auto" w:fill="auto"/>
            <w:vAlign w:val="center"/>
          </w:tcPr>
          <w:p w14:paraId="39133FE2" w14:textId="77777777" w:rsidR="003467DD" w:rsidRPr="00A704F0" w:rsidRDefault="003467DD" w:rsidP="00107AAF">
            <w:pPr>
              <w:spacing w:after="0" w:line="240" w:lineRule="auto"/>
              <w:jc w:val="center"/>
              <w:rPr>
                <w:rFonts w:eastAsia="Calibri" w:cstheme="minorHAnsi"/>
                <w:color w:val="000000"/>
                <w:sz w:val="20"/>
                <w:szCs w:val="20"/>
                <w:lang w:eastAsia="es-ES"/>
              </w:rPr>
            </w:pPr>
            <w:r w:rsidRPr="00A704F0">
              <w:rPr>
                <w:rFonts w:eastAsia="Calibri" w:cstheme="minorHAnsi"/>
                <w:color w:val="000000"/>
                <w:sz w:val="20"/>
                <w:szCs w:val="20"/>
                <w:lang w:eastAsia="es-ES"/>
              </w:rPr>
              <w:t>2</w:t>
            </w:r>
          </w:p>
        </w:tc>
        <w:tc>
          <w:tcPr>
            <w:tcW w:w="1632" w:type="dxa"/>
            <w:shd w:val="clear" w:color="auto" w:fill="auto"/>
            <w:vAlign w:val="center"/>
          </w:tcPr>
          <w:p w14:paraId="328682AA" w14:textId="77777777" w:rsidR="003467DD" w:rsidRPr="00A704F0" w:rsidRDefault="003467DD" w:rsidP="00107AAF">
            <w:pPr>
              <w:spacing w:after="0" w:line="240" w:lineRule="auto"/>
              <w:jc w:val="center"/>
              <w:rPr>
                <w:rFonts w:eastAsia="Calibri" w:cstheme="minorHAnsi"/>
                <w:color w:val="000000"/>
                <w:sz w:val="20"/>
                <w:szCs w:val="20"/>
                <w:lang w:eastAsia="es-ES"/>
              </w:rPr>
            </w:pPr>
            <w:r w:rsidRPr="00A704F0">
              <w:rPr>
                <w:rFonts w:eastAsia="Calibri" w:cstheme="minorHAnsi"/>
                <w:color w:val="000000"/>
                <w:sz w:val="20"/>
                <w:szCs w:val="20"/>
                <w:lang w:eastAsia="es-ES"/>
              </w:rPr>
              <w:t>3</w:t>
            </w:r>
          </w:p>
        </w:tc>
        <w:tc>
          <w:tcPr>
            <w:tcW w:w="1766" w:type="dxa"/>
            <w:shd w:val="clear" w:color="auto" w:fill="auto"/>
            <w:vAlign w:val="center"/>
          </w:tcPr>
          <w:p w14:paraId="6D4F8B1F" w14:textId="77777777" w:rsidR="003467DD" w:rsidRPr="00A704F0" w:rsidRDefault="003467DD" w:rsidP="00107AAF">
            <w:pPr>
              <w:spacing w:after="0" w:line="240" w:lineRule="auto"/>
              <w:jc w:val="center"/>
              <w:rPr>
                <w:rFonts w:eastAsia="Calibri" w:cstheme="minorHAnsi"/>
                <w:color w:val="000000"/>
                <w:sz w:val="20"/>
                <w:szCs w:val="20"/>
                <w:lang w:eastAsia="es-ES"/>
              </w:rPr>
            </w:pPr>
            <w:r w:rsidRPr="00A704F0">
              <w:rPr>
                <w:rFonts w:eastAsia="Calibri" w:cstheme="minorHAnsi"/>
                <w:color w:val="000000"/>
                <w:sz w:val="20"/>
                <w:szCs w:val="20"/>
                <w:lang w:eastAsia="es-ES"/>
              </w:rPr>
              <w:t>4</w:t>
            </w:r>
          </w:p>
        </w:tc>
        <w:tc>
          <w:tcPr>
            <w:tcW w:w="1632" w:type="dxa"/>
            <w:shd w:val="clear" w:color="auto" w:fill="auto"/>
            <w:vAlign w:val="center"/>
          </w:tcPr>
          <w:p w14:paraId="1F991C86" w14:textId="77777777" w:rsidR="003467DD" w:rsidRPr="00A704F0" w:rsidRDefault="003467DD" w:rsidP="00107AAF">
            <w:pPr>
              <w:spacing w:after="0" w:line="240" w:lineRule="auto"/>
              <w:jc w:val="center"/>
              <w:rPr>
                <w:rFonts w:eastAsia="Calibri" w:cstheme="minorHAnsi"/>
                <w:color w:val="000000"/>
                <w:sz w:val="20"/>
                <w:szCs w:val="20"/>
                <w:lang w:eastAsia="es-ES"/>
              </w:rPr>
            </w:pPr>
            <w:r w:rsidRPr="00A704F0">
              <w:rPr>
                <w:rFonts w:eastAsia="Calibri" w:cstheme="minorHAnsi"/>
                <w:color w:val="000000"/>
                <w:sz w:val="20"/>
                <w:szCs w:val="20"/>
                <w:lang w:eastAsia="es-ES"/>
              </w:rPr>
              <w:t>5</w:t>
            </w:r>
          </w:p>
        </w:tc>
      </w:tr>
    </w:tbl>
    <w:p w14:paraId="13A210C5" w14:textId="77777777" w:rsidR="003467DD" w:rsidRPr="0091552B" w:rsidRDefault="003467DD" w:rsidP="00BC580F">
      <w:pPr>
        <w:spacing w:after="0" w:line="240" w:lineRule="auto"/>
        <w:ind w:left="-567" w:right="426"/>
        <w:jc w:val="both"/>
        <w:rPr>
          <w:rFonts w:eastAsia="Calibri" w:cstheme="minorHAnsi"/>
          <w:b/>
          <w:color w:val="000000"/>
          <w:sz w:val="20"/>
          <w:szCs w:val="20"/>
          <w:lang w:eastAsia="es-ES"/>
        </w:rPr>
      </w:pPr>
    </w:p>
    <w:p w14:paraId="4B6A1E52" w14:textId="77777777" w:rsidR="003467DD" w:rsidRPr="00A704F0" w:rsidRDefault="003467DD" w:rsidP="00BC580F">
      <w:pPr>
        <w:spacing w:after="0" w:line="240" w:lineRule="auto"/>
        <w:ind w:right="426"/>
        <w:jc w:val="both"/>
        <w:rPr>
          <w:rFonts w:eastAsia="Calibri" w:cstheme="minorHAnsi"/>
          <w:color w:val="000000"/>
          <w:sz w:val="24"/>
          <w:szCs w:val="24"/>
          <w:lang w:eastAsia="es-ES"/>
        </w:rPr>
      </w:pPr>
      <w:r w:rsidRPr="0091552B">
        <w:rPr>
          <w:rFonts w:eastAsia="Calibri" w:cstheme="minorHAnsi"/>
          <w:color w:val="000000"/>
          <w:sz w:val="20"/>
          <w:szCs w:val="20"/>
          <w:lang w:eastAsia="es-ES"/>
        </w:rPr>
        <w:t>(</w:t>
      </w:r>
      <w:r w:rsidRPr="00A704F0">
        <w:rPr>
          <w:rFonts w:eastAsia="Calibri" w:cstheme="minorHAnsi"/>
          <w:color w:val="000000"/>
          <w:sz w:val="24"/>
          <w:szCs w:val="24"/>
          <w:lang w:eastAsia="es-ES"/>
        </w:rPr>
        <w:t>c) Para cada Riesgo se deben sumar las valoraciones de probabilidad e impacto, para obtener la valoración total del Riesgo.</w:t>
      </w:r>
    </w:p>
    <w:p w14:paraId="411A17F1" w14:textId="77777777" w:rsidR="003467DD" w:rsidRPr="00A704F0" w:rsidRDefault="003467DD" w:rsidP="00BC580F">
      <w:pPr>
        <w:spacing w:after="0" w:line="240" w:lineRule="auto"/>
        <w:ind w:left="-567" w:right="426"/>
        <w:jc w:val="both"/>
        <w:rPr>
          <w:rFonts w:eastAsia="Calibri" w:cstheme="minorHAnsi"/>
          <w:color w:val="000000"/>
          <w:sz w:val="24"/>
          <w:szCs w:val="24"/>
          <w:lang w:eastAsia="es-ES"/>
        </w:rPr>
      </w:pPr>
    </w:p>
    <w:p w14:paraId="7823EA0A" w14:textId="77777777" w:rsidR="00107AAF" w:rsidRPr="00A704F0" w:rsidRDefault="00107AAF" w:rsidP="00BC580F">
      <w:pPr>
        <w:spacing w:after="0" w:line="240" w:lineRule="auto"/>
        <w:ind w:left="-567" w:right="426"/>
        <w:jc w:val="center"/>
        <w:rPr>
          <w:rFonts w:eastAsia="Calibri" w:cstheme="minorHAnsi"/>
          <w:b/>
          <w:color w:val="000000"/>
          <w:sz w:val="24"/>
          <w:szCs w:val="24"/>
          <w:lang w:eastAsia="es-ES"/>
        </w:rPr>
      </w:pPr>
    </w:p>
    <w:p w14:paraId="21153E76" w14:textId="348547E5" w:rsidR="003467DD" w:rsidRPr="00A704F0" w:rsidRDefault="003467DD" w:rsidP="00BC580F">
      <w:pPr>
        <w:spacing w:after="0" w:line="240" w:lineRule="auto"/>
        <w:ind w:left="-567" w:right="426"/>
        <w:jc w:val="center"/>
        <w:rPr>
          <w:rFonts w:eastAsia="Calibri" w:cstheme="minorHAnsi"/>
          <w:b/>
          <w:color w:val="000000"/>
          <w:sz w:val="24"/>
          <w:szCs w:val="24"/>
          <w:lang w:eastAsia="es-ES"/>
        </w:rPr>
      </w:pPr>
      <w:r w:rsidRPr="00A704F0">
        <w:rPr>
          <w:rFonts w:eastAsia="Calibri" w:cstheme="minorHAnsi"/>
          <w:b/>
          <w:color w:val="000000"/>
          <w:sz w:val="24"/>
          <w:szCs w:val="24"/>
          <w:lang w:eastAsia="es-ES"/>
        </w:rPr>
        <w:t xml:space="preserve">TABLA 4 – </w:t>
      </w:r>
      <w:r w:rsidR="00BC580F" w:rsidRPr="00A704F0">
        <w:rPr>
          <w:rFonts w:eastAsia="Calibri" w:cstheme="minorHAnsi"/>
          <w:b/>
          <w:color w:val="000000"/>
          <w:sz w:val="24"/>
          <w:szCs w:val="24"/>
          <w:lang w:eastAsia="es-ES"/>
        </w:rPr>
        <w:t>VALORACIÓN</w:t>
      </w:r>
      <w:r w:rsidRPr="00A704F0">
        <w:rPr>
          <w:rFonts w:eastAsia="Calibri" w:cstheme="minorHAnsi"/>
          <w:b/>
          <w:color w:val="000000"/>
          <w:sz w:val="24"/>
          <w:szCs w:val="24"/>
          <w:lang w:eastAsia="es-ES"/>
        </w:rPr>
        <w:t xml:space="preserve"> DEL RIESGO</w:t>
      </w:r>
    </w:p>
    <w:p w14:paraId="4709FA67" w14:textId="77777777" w:rsidR="003467DD" w:rsidRPr="0091552B" w:rsidRDefault="003467DD" w:rsidP="00BC580F">
      <w:pPr>
        <w:spacing w:after="0" w:line="240" w:lineRule="auto"/>
        <w:ind w:left="-567" w:right="426"/>
        <w:jc w:val="both"/>
        <w:rPr>
          <w:rFonts w:eastAsia="Calibri" w:cstheme="minorHAnsi"/>
          <w:color w:val="000000"/>
          <w:sz w:val="20"/>
          <w:szCs w:val="20"/>
          <w:lang w:eastAsia="es-E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0"/>
        <w:gridCol w:w="1232"/>
        <w:gridCol w:w="447"/>
        <w:gridCol w:w="399"/>
        <w:gridCol w:w="1265"/>
        <w:gridCol w:w="1659"/>
        <w:gridCol w:w="1659"/>
        <w:gridCol w:w="1758"/>
        <w:gridCol w:w="1659"/>
      </w:tblGrid>
      <w:tr w:rsidR="003467DD" w:rsidRPr="00A704F0" w14:paraId="4F16A19E" w14:textId="77777777" w:rsidTr="006D6248">
        <w:trPr>
          <w:trHeight w:val="393"/>
        </w:trPr>
        <w:tc>
          <w:tcPr>
            <w:tcW w:w="10348" w:type="dxa"/>
            <w:gridSpan w:val="9"/>
            <w:shd w:val="clear" w:color="auto" w:fill="D9D9D9"/>
            <w:vAlign w:val="center"/>
          </w:tcPr>
          <w:p w14:paraId="64D80A79" w14:textId="77777777" w:rsidR="003467DD" w:rsidRPr="00A704F0" w:rsidRDefault="003467DD" w:rsidP="0050414D">
            <w:pPr>
              <w:spacing w:after="0" w:line="240" w:lineRule="auto"/>
              <w:jc w:val="center"/>
              <w:rPr>
                <w:rFonts w:eastAsia="Calibri" w:cstheme="minorHAnsi"/>
                <w:b/>
                <w:bCs/>
                <w:color w:val="000000"/>
                <w:sz w:val="16"/>
                <w:szCs w:val="16"/>
                <w:lang w:eastAsia="es-ES"/>
              </w:rPr>
            </w:pPr>
            <w:r w:rsidRPr="00A704F0">
              <w:rPr>
                <w:rFonts w:eastAsia="Calibri" w:cstheme="minorHAnsi"/>
                <w:b/>
                <w:bCs/>
                <w:color w:val="000000"/>
                <w:sz w:val="16"/>
                <w:szCs w:val="16"/>
                <w:lang w:eastAsia="es-ES"/>
              </w:rPr>
              <w:t>IMPACTO</w:t>
            </w:r>
          </w:p>
        </w:tc>
      </w:tr>
      <w:tr w:rsidR="003467DD" w:rsidRPr="00A704F0" w14:paraId="579C8638" w14:textId="77777777" w:rsidTr="00C3759A">
        <w:trPr>
          <w:trHeight w:val="806"/>
        </w:trPr>
        <w:tc>
          <w:tcPr>
            <w:tcW w:w="2014" w:type="dxa"/>
            <w:gridSpan w:val="3"/>
            <w:shd w:val="clear" w:color="auto" w:fill="D9D9D9"/>
            <w:vAlign w:val="center"/>
          </w:tcPr>
          <w:p w14:paraId="32430630" w14:textId="77777777" w:rsidR="003467DD" w:rsidRPr="00A704F0" w:rsidRDefault="003467DD" w:rsidP="00BC580F">
            <w:pPr>
              <w:spacing w:after="0" w:line="240" w:lineRule="auto"/>
              <w:ind w:right="426"/>
              <w:jc w:val="center"/>
              <w:rPr>
                <w:rFonts w:eastAsia="Calibri" w:cstheme="minorHAnsi"/>
                <w:color w:val="000000"/>
                <w:sz w:val="16"/>
                <w:szCs w:val="16"/>
                <w:lang w:eastAsia="es-ES"/>
              </w:rPr>
            </w:pPr>
            <w:r w:rsidRPr="00A704F0">
              <w:rPr>
                <w:rFonts w:eastAsia="Calibri" w:cstheme="minorHAnsi"/>
                <w:color w:val="000000"/>
                <w:sz w:val="16"/>
                <w:szCs w:val="16"/>
                <w:lang w:eastAsia="es-ES"/>
              </w:rPr>
              <w:t>Calificación Cualitativa</w:t>
            </w:r>
          </w:p>
        </w:tc>
        <w:tc>
          <w:tcPr>
            <w:tcW w:w="1729" w:type="dxa"/>
            <w:gridSpan w:val="2"/>
            <w:shd w:val="clear" w:color="auto" w:fill="auto"/>
            <w:vAlign w:val="center"/>
          </w:tcPr>
          <w:p w14:paraId="50512678" w14:textId="77777777" w:rsidR="003467DD" w:rsidRPr="00A704F0" w:rsidRDefault="003467DD" w:rsidP="00C3759A">
            <w:pPr>
              <w:spacing w:after="0" w:line="240" w:lineRule="auto"/>
              <w:jc w:val="both"/>
              <w:rPr>
                <w:rFonts w:eastAsia="Calibri" w:cstheme="minorHAnsi"/>
                <w:color w:val="000000"/>
                <w:sz w:val="16"/>
                <w:szCs w:val="16"/>
                <w:lang w:eastAsia="es-ES"/>
              </w:rPr>
            </w:pPr>
            <w:r w:rsidRPr="00A704F0">
              <w:rPr>
                <w:rFonts w:eastAsia="Calibri" w:cstheme="minorHAnsi"/>
                <w:color w:val="000000"/>
                <w:sz w:val="16"/>
                <w:szCs w:val="16"/>
                <w:lang w:eastAsia="es-ES"/>
              </w:rPr>
              <w:t>Obstruye la ejecución del contrato de manera intrascendente</w:t>
            </w:r>
          </w:p>
        </w:tc>
        <w:tc>
          <w:tcPr>
            <w:tcW w:w="1729" w:type="dxa"/>
            <w:shd w:val="clear" w:color="auto" w:fill="auto"/>
            <w:vAlign w:val="center"/>
          </w:tcPr>
          <w:p w14:paraId="543DAAED" w14:textId="77777777" w:rsidR="003467DD" w:rsidRPr="00A704F0" w:rsidRDefault="003467DD" w:rsidP="00C3759A">
            <w:pPr>
              <w:spacing w:after="0" w:line="240" w:lineRule="auto"/>
              <w:jc w:val="both"/>
              <w:rPr>
                <w:rFonts w:eastAsia="Calibri" w:cstheme="minorHAnsi"/>
                <w:color w:val="000000"/>
                <w:sz w:val="16"/>
                <w:szCs w:val="16"/>
                <w:lang w:eastAsia="es-ES"/>
              </w:rPr>
            </w:pPr>
            <w:r w:rsidRPr="00A704F0">
              <w:rPr>
                <w:rFonts w:eastAsia="Calibri" w:cstheme="minorHAnsi"/>
                <w:color w:val="000000"/>
                <w:sz w:val="16"/>
                <w:szCs w:val="16"/>
                <w:lang w:eastAsia="es-ES"/>
              </w:rPr>
              <w:t xml:space="preserve">Dificulta la ejecución del contrato de manera baja. Aplicando medidas mínimas se puede lograr el objeto contractual </w:t>
            </w:r>
          </w:p>
        </w:tc>
        <w:tc>
          <w:tcPr>
            <w:tcW w:w="1729" w:type="dxa"/>
            <w:shd w:val="clear" w:color="auto" w:fill="auto"/>
            <w:vAlign w:val="center"/>
          </w:tcPr>
          <w:p w14:paraId="5CD31E10" w14:textId="77777777" w:rsidR="003467DD" w:rsidRPr="00A704F0" w:rsidRDefault="003467DD" w:rsidP="00C3759A">
            <w:pPr>
              <w:spacing w:after="0" w:line="240" w:lineRule="auto"/>
              <w:jc w:val="both"/>
              <w:rPr>
                <w:rFonts w:eastAsia="Calibri" w:cstheme="minorHAnsi"/>
                <w:color w:val="000000"/>
                <w:sz w:val="16"/>
                <w:szCs w:val="16"/>
                <w:lang w:eastAsia="es-ES"/>
              </w:rPr>
            </w:pPr>
            <w:r w:rsidRPr="00A704F0">
              <w:rPr>
                <w:rFonts w:eastAsia="Calibri" w:cstheme="minorHAnsi"/>
                <w:color w:val="000000"/>
                <w:sz w:val="16"/>
                <w:szCs w:val="16"/>
                <w:lang w:eastAsia="es-ES"/>
              </w:rPr>
              <w:t>Afecta la ejecución del contrato sin alterar el beneficio para las partes</w:t>
            </w:r>
          </w:p>
        </w:tc>
        <w:tc>
          <w:tcPr>
            <w:tcW w:w="1729" w:type="dxa"/>
            <w:shd w:val="clear" w:color="auto" w:fill="auto"/>
            <w:vAlign w:val="center"/>
          </w:tcPr>
          <w:p w14:paraId="2A352F18" w14:textId="77777777" w:rsidR="003467DD" w:rsidRPr="00A704F0" w:rsidRDefault="003467DD" w:rsidP="00C3759A">
            <w:pPr>
              <w:spacing w:after="0" w:line="240" w:lineRule="auto"/>
              <w:jc w:val="both"/>
              <w:rPr>
                <w:rFonts w:eastAsia="Calibri" w:cstheme="minorHAnsi"/>
                <w:color w:val="000000"/>
                <w:sz w:val="16"/>
                <w:szCs w:val="16"/>
                <w:lang w:eastAsia="es-ES"/>
              </w:rPr>
            </w:pPr>
            <w:r w:rsidRPr="00A704F0">
              <w:rPr>
                <w:rFonts w:eastAsia="Calibri" w:cstheme="minorHAnsi"/>
                <w:color w:val="000000"/>
                <w:sz w:val="16"/>
                <w:szCs w:val="16"/>
                <w:lang w:eastAsia="es-ES"/>
              </w:rPr>
              <w:t>Obstruye la ejecución del contrato sustancialmente pero aun así permite la consecución del objeto contractual</w:t>
            </w:r>
          </w:p>
        </w:tc>
        <w:tc>
          <w:tcPr>
            <w:tcW w:w="1729" w:type="dxa"/>
            <w:shd w:val="clear" w:color="auto" w:fill="auto"/>
            <w:vAlign w:val="center"/>
          </w:tcPr>
          <w:p w14:paraId="555C790B" w14:textId="286F9378" w:rsidR="003467DD" w:rsidRPr="00A704F0" w:rsidRDefault="003467DD" w:rsidP="00C3759A">
            <w:pPr>
              <w:spacing w:after="0" w:line="240" w:lineRule="auto"/>
              <w:jc w:val="both"/>
              <w:rPr>
                <w:rFonts w:eastAsia="Calibri" w:cstheme="minorHAnsi"/>
                <w:color w:val="000000"/>
                <w:sz w:val="16"/>
                <w:szCs w:val="16"/>
                <w:lang w:eastAsia="es-ES"/>
              </w:rPr>
            </w:pPr>
            <w:r w:rsidRPr="00A704F0">
              <w:rPr>
                <w:rFonts w:eastAsia="Calibri" w:cstheme="minorHAnsi"/>
                <w:color w:val="000000"/>
                <w:sz w:val="16"/>
                <w:szCs w:val="16"/>
                <w:lang w:eastAsia="es-ES"/>
              </w:rPr>
              <w:t>Perturba la ejecución del contrato de manera grave imposibilitando la consecución del objeto contractual</w:t>
            </w:r>
          </w:p>
        </w:tc>
      </w:tr>
      <w:tr w:rsidR="003467DD" w:rsidRPr="00A704F0" w14:paraId="09088320" w14:textId="77777777" w:rsidTr="00C3759A">
        <w:trPr>
          <w:trHeight w:val="661"/>
        </w:trPr>
        <w:tc>
          <w:tcPr>
            <w:tcW w:w="2014" w:type="dxa"/>
            <w:gridSpan w:val="3"/>
            <w:shd w:val="clear" w:color="auto" w:fill="D9D9D9"/>
            <w:vAlign w:val="center"/>
          </w:tcPr>
          <w:p w14:paraId="2AD5E969" w14:textId="77777777" w:rsidR="003467DD" w:rsidRPr="00A704F0" w:rsidRDefault="003467DD" w:rsidP="00BC580F">
            <w:pPr>
              <w:spacing w:after="0" w:line="240" w:lineRule="auto"/>
              <w:ind w:right="426"/>
              <w:jc w:val="center"/>
              <w:rPr>
                <w:rFonts w:eastAsia="Calibri" w:cstheme="minorHAnsi"/>
                <w:color w:val="000000"/>
                <w:sz w:val="16"/>
                <w:szCs w:val="16"/>
                <w:lang w:eastAsia="es-ES"/>
              </w:rPr>
            </w:pPr>
            <w:r w:rsidRPr="00A704F0">
              <w:rPr>
                <w:rFonts w:eastAsia="Calibri" w:cstheme="minorHAnsi"/>
                <w:color w:val="000000"/>
                <w:sz w:val="16"/>
                <w:szCs w:val="16"/>
                <w:lang w:eastAsia="es-ES"/>
              </w:rPr>
              <w:t>Calificación Monetaria</w:t>
            </w:r>
          </w:p>
        </w:tc>
        <w:tc>
          <w:tcPr>
            <w:tcW w:w="1729" w:type="dxa"/>
            <w:gridSpan w:val="2"/>
            <w:shd w:val="clear" w:color="auto" w:fill="auto"/>
            <w:vAlign w:val="center"/>
          </w:tcPr>
          <w:p w14:paraId="6B683D87" w14:textId="77777777" w:rsidR="003467DD" w:rsidRPr="00A704F0" w:rsidRDefault="003467DD" w:rsidP="00C3759A">
            <w:pPr>
              <w:spacing w:after="0" w:line="240" w:lineRule="auto"/>
              <w:jc w:val="both"/>
              <w:rPr>
                <w:rFonts w:eastAsia="Calibri" w:cstheme="minorHAnsi"/>
                <w:color w:val="000000"/>
                <w:sz w:val="16"/>
                <w:szCs w:val="16"/>
                <w:lang w:eastAsia="es-ES"/>
              </w:rPr>
            </w:pPr>
            <w:r w:rsidRPr="00A704F0">
              <w:rPr>
                <w:rFonts w:eastAsia="Calibri" w:cstheme="minorHAnsi"/>
                <w:color w:val="000000"/>
                <w:sz w:val="16"/>
                <w:szCs w:val="16"/>
                <w:lang w:eastAsia="es-ES"/>
              </w:rPr>
              <w:t xml:space="preserve">Los sobrecostos no representan más del uno por ciento (1%) del valor del contrato </w:t>
            </w:r>
          </w:p>
        </w:tc>
        <w:tc>
          <w:tcPr>
            <w:tcW w:w="1729" w:type="dxa"/>
            <w:shd w:val="clear" w:color="auto" w:fill="auto"/>
            <w:vAlign w:val="center"/>
          </w:tcPr>
          <w:p w14:paraId="190D62D3" w14:textId="77777777" w:rsidR="003467DD" w:rsidRPr="00A704F0" w:rsidRDefault="003467DD" w:rsidP="00C3759A">
            <w:pPr>
              <w:spacing w:after="0" w:line="240" w:lineRule="auto"/>
              <w:jc w:val="both"/>
              <w:rPr>
                <w:rFonts w:eastAsia="Calibri" w:cstheme="minorHAnsi"/>
                <w:color w:val="000000"/>
                <w:sz w:val="16"/>
                <w:szCs w:val="16"/>
                <w:lang w:eastAsia="es-ES"/>
              </w:rPr>
            </w:pPr>
            <w:r w:rsidRPr="00A704F0">
              <w:rPr>
                <w:rFonts w:eastAsia="Calibri" w:cstheme="minorHAnsi"/>
                <w:color w:val="000000"/>
                <w:sz w:val="16"/>
                <w:szCs w:val="16"/>
                <w:lang w:eastAsia="es-ES"/>
              </w:rPr>
              <w:t>Los sobrecostos no representan más del cinco por ciento (5%) del valor del contrato</w:t>
            </w:r>
          </w:p>
        </w:tc>
        <w:tc>
          <w:tcPr>
            <w:tcW w:w="1729" w:type="dxa"/>
            <w:shd w:val="clear" w:color="auto" w:fill="auto"/>
            <w:vAlign w:val="center"/>
          </w:tcPr>
          <w:p w14:paraId="3194F904" w14:textId="5058F650" w:rsidR="003467DD" w:rsidRPr="00A704F0" w:rsidRDefault="003467DD" w:rsidP="00C3759A">
            <w:pPr>
              <w:spacing w:after="0" w:line="240" w:lineRule="auto"/>
              <w:jc w:val="both"/>
              <w:rPr>
                <w:rFonts w:eastAsia="Calibri" w:cstheme="minorHAnsi"/>
                <w:color w:val="000000"/>
                <w:sz w:val="16"/>
                <w:szCs w:val="16"/>
                <w:lang w:eastAsia="es-ES"/>
              </w:rPr>
            </w:pPr>
            <w:r w:rsidRPr="00A704F0">
              <w:rPr>
                <w:rFonts w:eastAsia="Calibri" w:cstheme="minorHAnsi"/>
                <w:color w:val="000000"/>
                <w:sz w:val="16"/>
                <w:szCs w:val="16"/>
                <w:lang w:eastAsia="es-ES"/>
              </w:rPr>
              <w:t>Genera un impacto sobre el valor del contrato entre el cinco (5%) y el quince por ciento (15%)</w:t>
            </w:r>
          </w:p>
        </w:tc>
        <w:tc>
          <w:tcPr>
            <w:tcW w:w="1729" w:type="dxa"/>
            <w:shd w:val="clear" w:color="auto" w:fill="auto"/>
            <w:vAlign w:val="center"/>
          </w:tcPr>
          <w:p w14:paraId="3B21E96B" w14:textId="0FA6A724" w:rsidR="003467DD" w:rsidRPr="00A704F0" w:rsidRDefault="003467DD" w:rsidP="00C3759A">
            <w:pPr>
              <w:spacing w:after="0" w:line="240" w:lineRule="auto"/>
              <w:jc w:val="both"/>
              <w:rPr>
                <w:rFonts w:eastAsia="Calibri" w:cstheme="minorHAnsi"/>
                <w:color w:val="000000"/>
                <w:sz w:val="16"/>
                <w:szCs w:val="16"/>
                <w:lang w:eastAsia="es-ES"/>
              </w:rPr>
            </w:pPr>
            <w:r w:rsidRPr="00A704F0">
              <w:rPr>
                <w:rFonts w:eastAsia="Calibri" w:cstheme="minorHAnsi"/>
                <w:color w:val="000000"/>
                <w:sz w:val="16"/>
                <w:szCs w:val="16"/>
                <w:lang w:eastAsia="es-ES"/>
              </w:rPr>
              <w:t>Genera un impacto sobre el valor del contrato entre el quince (15%) y el treinta por ciento (30%)</w:t>
            </w:r>
          </w:p>
        </w:tc>
        <w:tc>
          <w:tcPr>
            <w:tcW w:w="1729" w:type="dxa"/>
            <w:shd w:val="clear" w:color="auto" w:fill="auto"/>
            <w:vAlign w:val="center"/>
          </w:tcPr>
          <w:p w14:paraId="1F0474FB" w14:textId="631DF757" w:rsidR="003467DD" w:rsidRPr="00A704F0" w:rsidRDefault="003467DD" w:rsidP="00C3759A">
            <w:pPr>
              <w:spacing w:after="0" w:line="240" w:lineRule="auto"/>
              <w:jc w:val="both"/>
              <w:rPr>
                <w:rFonts w:eastAsia="Calibri" w:cstheme="minorHAnsi"/>
                <w:color w:val="000000"/>
                <w:sz w:val="16"/>
                <w:szCs w:val="16"/>
                <w:lang w:eastAsia="es-ES"/>
              </w:rPr>
            </w:pPr>
            <w:r w:rsidRPr="00A704F0">
              <w:rPr>
                <w:rFonts w:eastAsia="Calibri" w:cstheme="minorHAnsi"/>
                <w:color w:val="000000"/>
                <w:sz w:val="16"/>
                <w:szCs w:val="16"/>
                <w:lang w:eastAsia="es-ES"/>
              </w:rPr>
              <w:t xml:space="preserve">Impacto sobre el valor del contrato en más </w:t>
            </w:r>
            <w:proofErr w:type="spellStart"/>
            <w:r w:rsidRPr="00A704F0">
              <w:rPr>
                <w:rFonts w:eastAsia="Calibri" w:cstheme="minorHAnsi"/>
                <w:color w:val="000000"/>
                <w:sz w:val="16"/>
                <w:szCs w:val="16"/>
                <w:lang w:eastAsia="es-ES"/>
              </w:rPr>
              <w:t>del</w:t>
            </w:r>
            <w:proofErr w:type="spellEnd"/>
            <w:r w:rsidRPr="00A704F0">
              <w:rPr>
                <w:rFonts w:eastAsia="Calibri" w:cstheme="minorHAnsi"/>
                <w:color w:val="000000"/>
                <w:sz w:val="16"/>
                <w:szCs w:val="16"/>
                <w:lang w:eastAsia="es-ES"/>
              </w:rPr>
              <w:t xml:space="preserve"> treinta por ciento (30%)</w:t>
            </w:r>
          </w:p>
        </w:tc>
      </w:tr>
      <w:tr w:rsidR="003467DD" w:rsidRPr="00A704F0" w14:paraId="483EAAD2" w14:textId="77777777" w:rsidTr="00C3759A">
        <w:trPr>
          <w:trHeight w:val="415"/>
        </w:trPr>
        <w:tc>
          <w:tcPr>
            <w:tcW w:w="272" w:type="dxa"/>
            <w:vMerge w:val="restart"/>
            <w:shd w:val="clear" w:color="auto" w:fill="D9D9D9"/>
            <w:textDirection w:val="btLr"/>
            <w:vAlign w:val="center"/>
          </w:tcPr>
          <w:p w14:paraId="269B101C" w14:textId="77777777" w:rsidR="003467DD" w:rsidRPr="00A704F0" w:rsidRDefault="003467DD" w:rsidP="00107AAF">
            <w:pPr>
              <w:spacing w:after="0" w:line="240" w:lineRule="auto"/>
              <w:jc w:val="center"/>
              <w:rPr>
                <w:rFonts w:eastAsia="Calibri" w:cstheme="minorHAnsi"/>
                <w:color w:val="000000"/>
                <w:sz w:val="16"/>
                <w:szCs w:val="16"/>
                <w:lang w:eastAsia="es-ES"/>
              </w:rPr>
            </w:pPr>
            <w:r w:rsidRPr="00A704F0">
              <w:rPr>
                <w:rFonts w:eastAsia="Calibri" w:cstheme="minorHAnsi"/>
                <w:color w:val="000000"/>
                <w:sz w:val="16"/>
                <w:szCs w:val="16"/>
                <w:lang w:eastAsia="es-ES"/>
              </w:rPr>
              <w:t>PROBABILIDAD</w:t>
            </w:r>
          </w:p>
        </w:tc>
        <w:tc>
          <w:tcPr>
            <w:tcW w:w="1281" w:type="dxa"/>
            <w:vMerge w:val="restart"/>
            <w:shd w:val="clear" w:color="auto" w:fill="D9D9D9"/>
            <w:vAlign w:val="center"/>
          </w:tcPr>
          <w:p w14:paraId="25C5BF77" w14:textId="77777777" w:rsidR="003467DD" w:rsidRPr="00A704F0" w:rsidRDefault="003467DD" w:rsidP="00107AAF">
            <w:pPr>
              <w:spacing w:after="0" w:line="240" w:lineRule="auto"/>
              <w:jc w:val="center"/>
              <w:rPr>
                <w:rFonts w:eastAsia="Calibri" w:cstheme="minorHAnsi"/>
                <w:color w:val="000000"/>
                <w:sz w:val="16"/>
                <w:szCs w:val="16"/>
                <w:lang w:eastAsia="es-ES"/>
              </w:rPr>
            </w:pPr>
            <w:r w:rsidRPr="00A704F0">
              <w:rPr>
                <w:rFonts w:eastAsia="Calibri" w:cstheme="minorHAnsi"/>
                <w:color w:val="000000"/>
                <w:sz w:val="16"/>
                <w:szCs w:val="16"/>
                <w:lang w:eastAsia="es-ES"/>
              </w:rPr>
              <w:t>Categoría</w:t>
            </w:r>
          </w:p>
        </w:tc>
        <w:tc>
          <w:tcPr>
            <w:tcW w:w="875" w:type="dxa"/>
            <w:gridSpan w:val="2"/>
            <w:vMerge w:val="restart"/>
            <w:shd w:val="clear" w:color="auto" w:fill="D9D9D9"/>
            <w:vAlign w:val="center"/>
          </w:tcPr>
          <w:p w14:paraId="2E4F0209" w14:textId="77777777" w:rsidR="003467DD" w:rsidRPr="00A704F0" w:rsidRDefault="003467DD" w:rsidP="00107AAF">
            <w:pPr>
              <w:spacing w:after="0" w:line="240" w:lineRule="auto"/>
              <w:jc w:val="center"/>
              <w:rPr>
                <w:rFonts w:eastAsia="Calibri" w:cstheme="minorHAnsi"/>
                <w:color w:val="000000"/>
                <w:sz w:val="16"/>
                <w:szCs w:val="16"/>
                <w:lang w:eastAsia="es-ES"/>
              </w:rPr>
            </w:pPr>
            <w:r w:rsidRPr="00A704F0">
              <w:rPr>
                <w:rFonts w:eastAsia="Calibri" w:cstheme="minorHAnsi"/>
                <w:color w:val="000000"/>
                <w:sz w:val="16"/>
                <w:szCs w:val="16"/>
                <w:lang w:eastAsia="es-ES"/>
              </w:rPr>
              <w:t>Valoración</w:t>
            </w:r>
          </w:p>
        </w:tc>
        <w:tc>
          <w:tcPr>
            <w:tcW w:w="1297" w:type="dxa"/>
            <w:shd w:val="clear" w:color="auto" w:fill="D9D9D9"/>
            <w:vAlign w:val="center"/>
          </w:tcPr>
          <w:p w14:paraId="280DE9E3" w14:textId="77777777" w:rsidR="003467DD" w:rsidRPr="00A704F0" w:rsidRDefault="003467DD" w:rsidP="00107AAF">
            <w:pPr>
              <w:spacing w:after="0" w:line="240" w:lineRule="auto"/>
              <w:jc w:val="center"/>
              <w:rPr>
                <w:rFonts w:eastAsia="Calibri" w:cstheme="minorHAnsi"/>
                <w:color w:val="000000"/>
                <w:sz w:val="16"/>
                <w:szCs w:val="16"/>
                <w:lang w:eastAsia="es-ES"/>
              </w:rPr>
            </w:pPr>
            <w:r w:rsidRPr="00A704F0">
              <w:rPr>
                <w:rFonts w:eastAsia="Calibri" w:cstheme="minorHAnsi"/>
                <w:color w:val="000000"/>
                <w:sz w:val="16"/>
                <w:szCs w:val="16"/>
                <w:lang w:eastAsia="es-ES"/>
              </w:rPr>
              <w:t>Insignificante</w:t>
            </w:r>
          </w:p>
        </w:tc>
        <w:tc>
          <w:tcPr>
            <w:tcW w:w="1550" w:type="dxa"/>
            <w:shd w:val="clear" w:color="auto" w:fill="D9D9D9"/>
            <w:vAlign w:val="center"/>
          </w:tcPr>
          <w:p w14:paraId="38D28268" w14:textId="77777777" w:rsidR="003467DD" w:rsidRPr="00A704F0" w:rsidRDefault="003467DD" w:rsidP="00107AAF">
            <w:pPr>
              <w:spacing w:after="0" w:line="240" w:lineRule="auto"/>
              <w:jc w:val="center"/>
              <w:rPr>
                <w:rFonts w:eastAsia="Calibri" w:cstheme="minorHAnsi"/>
                <w:color w:val="000000"/>
                <w:sz w:val="16"/>
                <w:szCs w:val="16"/>
                <w:lang w:eastAsia="es-ES"/>
              </w:rPr>
            </w:pPr>
            <w:r w:rsidRPr="00A704F0">
              <w:rPr>
                <w:rFonts w:eastAsia="Calibri" w:cstheme="minorHAnsi"/>
                <w:color w:val="000000"/>
                <w:sz w:val="16"/>
                <w:szCs w:val="16"/>
                <w:lang w:eastAsia="es-ES"/>
              </w:rPr>
              <w:t>Menor</w:t>
            </w:r>
          </w:p>
        </w:tc>
        <w:tc>
          <w:tcPr>
            <w:tcW w:w="1691" w:type="dxa"/>
            <w:shd w:val="clear" w:color="auto" w:fill="D9D9D9"/>
            <w:vAlign w:val="center"/>
          </w:tcPr>
          <w:p w14:paraId="7EE19A8E" w14:textId="77777777" w:rsidR="003467DD" w:rsidRPr="00A704F0" w:rsidRDefault="003467DD" w:rsidP="00107AAF">
            <w:pPr>
              <w:spacing w:after="0" w:line="240" w:lineRule="auto"/>
              <w:jc w:val="center"/>
              <w:rPr>
                <w:rFonts w:eastAsia="Calibri" w:cstheme="minorHAnsi"/>
                <w:color w:val="000000"/>
                <w:sz w:val="16"/>
                <w:szCs w:val="16"/>
                <w:lang w:eastAsia="es-ES"/>
              </w:rPr>
            </w:pPr>
            <w:r w:rsidRPr="00A704F0">
              <w:rPr>
                <w:rFonts w:eastAsia="Calibri" w:cstheme="minorHAnsi"/>
                <w:color w:val="000000"/>
                <w:sz w:val="16"/>
                <w:szCs w:val="16"/>
                <w:lang w:eastAsia="es-ES"/>
              </w:rPr>
              <w:t>Moderado</w:t>
            </w:r>
          </w:p>
        </w:tc>
        <w:tc>
          <w:tcPr>
            <w:tcW w:w="1832" w:type="dxa"/>
            <w:shd w:val="clear" w:color="auto" w:fill="D9D9D9"/>
            <w:vAlign w:val="center"/>
          </w:tcPr>
          <w:p w14:paraId="2FF3446E" w14:textId="77777777" w:rsidR="003467DD" w:rsidRPr="00A704F0" w:rsidRDefault="003467DD" w:rsidP="00107AAF">
            <w:pPr>
              <w:spacing w:after="0" w:line="240" w:lineRule="auto"/>
              <w:jc w:val="center"/>
              <w:rPr>
                <w:rFonts w:eastAsia="Calibri" w:cstheme="minorHAnsi"/>
                <w:color w:val="000000"/>
                <w:sz w:val="16"/>
                <w:szCs w:val="16"/>
                <w:lang w:eastAsia="es-ES"/>
              </w:rPr>
            </w:pPr>
            <w:r w:rsidRPr="00A704F0">
              <w:rPr>
                <w:rFonts w:eastAsia="Calibri" w:cstheme="minorHAnsi"/>
                <w:color w:val="000000"/>
                <w:sz w:val="16"/>
                <w:szCs w:val="16"/>
                <w:lang w:eastAsia="es-ES"/>
              </w:rPr>
              <w:t>Mayor</w:t>
            </w:r>
          </w:p>
        </w:tc>
        <w:tc>
          <w:tcPr>
            <w:tcW w:w="1550" w:type="dxa"/>
            <w:shd w:val="clear" w:color="auto" w:fill="D9D9D9"/>
            <w:vAlign w:val="center"/>
          </w:tcPr>
          <w:p w14:paraId="2294F9C4" w14:textId="77777777" w:rsidR="003467DD" w:rsidRPr="00A704F0" w:rsidRDefault="003467DD" w:rsidP="00107AAF">
            <w:pPr>
              <w:spacing w:after="0" w:line="240" w:lineRule="auto"/>
              <w:jc w:val="center"/>
              <w:rPr>
                <w:rFonts w:eastAsia="Calibri" w:cstheme="minorHAnsi"/>
                <w:color w:val="000000"/>
                <w:sz w:val="16"/>
                <w:szCs w:val="16"/>
                <w:lang w:eastAsia="es-ES"/>
              </w:rPr>
            </w:pPr>
            <w:r w:rsidRPr="00A704F0">
              <w:rPr>
                <w:rFonts w:eastAsia="Calibri" w:cstheme="minorHAnsi"/>
                <w:color w:val="000000"/>
                <w:sz w:val="16"/>
                <w:szCs w:val="16"/>
                <w:lang w:eastAsia="es-ES"/>
              </w:rPr>
              <w:t>Catastrófico</w:t>
            </w:r>
          </w:p>
        </w:tc>
      </w:tr>
      <w:tr w:rsidR="003467DD" w:rsidRPr="00A704F0" w14:paraId="1BDD7F9B" w14:textId="77777777" w:rsidTr="00C3759A">
        <w:trPr>
          <w:trHeight w:val="292"/>
        </w:trPr>
        <w:tc>
          <w:tcPr>
            <w:tcW w:w="272" w:type="dxa"/>
            <w:vMerge/>
            <w:shd w:val="clear" w:color="auto" w:fill="D9D9D9"/>
          </w:tcPr>
          <w:p w14:paraId="272C133B" w14:textId="77777777" w:rsidR="003467DD" w:rsidRPr="00A704F0" w:rsidRDefault="003467DD" w:rsidP="00BC580F">
            <w:pPr>
              <w:spacing w:after="0" w:line="240" w:lineRule="auto"/>
              <w:ind w:left="-567" w:right="426"/>
              <w:jc w:val="both"/>
              <w:rPr>
                <w:rFonts w:eastAsia="Calibri" w:cstheme="minorHAnsi"/>
                <w:color w:val="000000"/>
                <w:sz w:val="16"/>
                <w:szCs w:val="16"/>
                <w:lang w:eastAsia="es-ES"/>
              </w:rPr>
            </w:pPr>
          </w:p>
        </w:tc>
        <w:tc>
          <w:tcPr>
            <w:tcW w:w="1281" w:type="dxa"/>
            <w:vMerge/>
            <w:shd w:val="clear" w:color="auto" w:fill="D9D9D9"/>
          </w:tcPr>
          <w:p w14:paraId="60EA8936" w14:textId="77777777" w:rsidR="003467DD" w:rsidRPr="00A704F0" w:rsidRDefault="003467DD" w:rsidP="00BC580F">
            <w:pPr>
              <w:spacing w:after="0" w:line="240" w:lineRule="auto"/>
              <w:ind w:left="-567" w:right="426"/>
              <w:jc w:val="both"/>
              <w:rPr>
                <w:rFonts w:eastAsia="Calibri" w:cstheme="minorHAnsi"/>
                <w:color w:val="000000"/>
                <w:sz w:val="16"/>
                <w:szCs w:val="16"/>
                <w:lang w:eastAsia="es-ES"/>
              </w:rPr>
            </w:pPr>
          </w:p>
        </w:tc>
        <w:tc>
          <w:tcPr>
            <w:tcW w:w="875" w:type="dxa"/>
            <w:gridSpan w:val="2"/>
            <w:vMerge/>
            <w:shd w:val="clear" w:color="auto" w:fill="D9D9D9"/>
          </w:tcPr>
          <w:p w14:paraId="209EC119" w14:textId="77777777" w:rsidR="003467DD" w:rsidRPr="00A704F0" w:rsidRDefault="003467DD" w:rsidP="00BC580F">
            <w:pPr>
              <w:spacing w:after="0" w:line="240" w:lineRule="auto"/>
              <w:ind w:left="-567" w:right="426"/>
              <w:jc w:val="both"/>
              <w:rPr>
                <w:rFonts w:eastAsia="Calibri" w:cstheme="minorHAnsi"/>
                <w:color w:val="000000"/>
                <w:sz w:val="16"/>
                <w:szCs w:val="16"/>
                <w:lang w:eastAsia="es-ES"/>
              </w:rPr>
            </w:pPr>
          </w:p>
        </w:tc>
        <w:tc>
          <w:tcPr>
            <w:tcW w:w="1297" w:type="dxa"/>
            <w:shd w:val="clear" w:color="auto" w:fill="auto"/>
            <w:vAlign w:val="center"/>
          </w:tcPr>
          <w:p w14:paraId="0562A5D1" w14:textId="77777777" w:rsidR="003467DD" w:rsidRPr="00A704F0" w:rsidRDefault="003467DD" w:rsidP="00107AAF">
            <w:pPr>
              <w:spacing w:after="0" w:line="240" w:lineRule="auto"/>
              <w:jc w:val="center"/>
              <w:rPr>
                <w:rFonts w:eastAsia="Calibri" w:cstheme="minorHAnsi"/>
                <w:color w:val="000000"/>
                <w:sz w:val="16"/>
                <w:szCs w:val="16"/>
                <w:lang w:eastAsia="es-ES"/>
              </w:rPr>
            </w:pPr>
            <w:r w:rsidRPr="00A704F0">
              <w:rPr>
                <w:rFonts w:eastAsia="Calibri" w:cstheme="minorHAnsi"/>
                <w:color w:val="000000"/>
                <w:sz w:val="16"/>
                <w:szCs w:val="16"/>
                <w:lang w:eastAsia="es-ES"/>
              </w:rPr>
              <w:t>1</w:t>
            </w:r>
          </w:p>
        </w:tc>
        <w:tc>
          <w:tcPr>
            <w:tcW w:w="1550" w:type="dxa"/>
            <w:shd w:val="clear" w:color="auto" w:fill="auto"/>
            <w:vAlign w:val="center"/>
          </w:tcPr>
          <w:p w14:paraId="347FEC36" w14:textId="77777777" w:rsidR="003467DD" w:rsidRPr="00A704F0" w:rsidRDefault="003467DD" w:rsidP="00107AAF">
            <w:pPr>
              <w:spacing w:after="0" w:line="240" w:lineRule="auto"/>
              <w:jc w:val="center"/>
              <w:rPr>
                <w:rFonts w:eastAsia="Calibri" w:cstheme="minorHAnsi"/>
                <w:color w:val="000000"/>
                <w:sz w:val="16"/>
                <w:szCs w:val="16"/>
                <w:lang w:eastAsia="es-ES"/>
              </w:rPr>
            </w:pPr>
            <w:r w:rsidRPr="00A704F0">
              <w:rPr>
                <w:rFonts w:eastAsia="Calibri" w:cstheme="minorHAnsi"/>
                <w:color w:val="000000"/>
                <w:sz w:val="16"/>
                <w:szCs w:val="16"/>
                <w:lang w:eastAsia="es-ES"/>
              </w:rPr>
              <w:t>2</w:t>
            </w:r>
          </w:p>
        </w:tc>
        <w:tc>
          <w:tcPr>
            <w:tcW w:w="1691" w:type="dxa"/>
            <w:shd w:val="clear" w:color="auto" w:fill="auto"/>
            <w:vAlign w:val="center"/>
          </w:tcPr>
          <w:p w14:paraId="2A95B0AE" w14:textId="77777777" w:rsidR="003467DD" w:rsidRPr="00A704F0" w:rsidRDefault="003467DD" w:rsidP="00107AAF">
            <w:pPr>
              <w:spacing w:after="0" w:line="240" w:lineRule="auto"/>
              <w:jc w:val="center"/>
              <w:rPr>
                <w:rFonts w:eastAsia="Calibri" w:cstheme="minorHAnsi"/>
                <w:color w:val="000000"/>
                <w:sz w:val="16"/>
                <w:szCs w:val="16"/>
                <w:lang w:eastAsia="es-ES"/>
              </w:rPr>
            </w:pPr>
            <w:r w:rsidRPr="00A704F0">
              <w:rPr>
                <w:rFonts w:eastAsia="Calibri" w:cstheme="minorHAnsi"/>
                <w:color w:val="000000"/>
                <w:sz w:val="16"/>
                <w:szCs w:val="16"/>
                <w:lang w:eastAsia="es-ES"/>
              </w:rPr>
              <w:t>3</w:t>
            </w:r>
          </w:p>
        </w:tc>
        <w:tc>
          <w:tcPr>
            <w:tcW w:w="1832" w:type="dxa"/>
            <w:shd w:val="clear" w:color="auto" w:fill="auto"/>
            <w:vAlign w:val="center"/>
          </w:tcPr>
          <w:p w14:paraId="4BA7CD9D" w14:textId="77777777" w:rsidR="003467DD" w:rsidRPr="00A704F0" w:rsidRDefault="003467DD" w:rsidP="00107AAF">
            <w:pPr>
              <w:spacing w:after="0" w:line="240" w:lineRule="auto"/>
              <w:jc w:val="center"/>
              <w:rPr>
                <w:rFonts w:eastAsia="Calibri" w:cstheme="minorHAnsi"/>
                <w:color w:val="000000"/>
                <w:sz w:val="16"/>
                <w:szCs w:val="16"/>
                <w:lang w:eastAsia="es-ES"/>
              </w:rPr>
            </w:pPr>
            <w:r w:rsidRPr="00A704F0">
              <w:rPr>
                <w:rFonts w:eastAsia="Calibri" w:cstheme="minorHAnsi"/>
                <w:color w:val="000000"/>
                <w:sz w:val="16"/>
                <w:szCs w:val="16"/>
                <w:lang w:eastAsia="es-ES"/>
              </w:rPr>
              <w:t>4</w:t>
            </w:r>
          </w:p>
        </w:tc>
        <w:tc>
          <w:tcPr>
            <w:tcW w:w="1550" w:type="dxa"/>
            <w:shd w:val="clear" w:color="auto" w:fill="auto"/>
            <w:vAlign w:val="center"/>
          </w:tcPr>
          <w:p w14:paraId="7F87E808" w14:textId="77777777" w:rsidR="003467DD" w:rsidRPr="00A704F0" w:rsidRDefault="003467DD" w:rsidP="00107AAF">
            <w:pPr>
              <w:spacing w:after="0" w:line="240" w:lineRule="auto"/>
              <w:jc w:val="center"/>
              <w:rPr>
                <w:rFonts w:eastAsia="Calibri" w:cstheme="minorHAnsi"/>
                <w:color w:val="000000"/>
                <w:sz w:val="16"/>
                <w:szCs w:val="16"/>
                <w:lang w:eastAsia="es-ES"/>
              </w:rPr>
            </w:pPr>
            <w:r w:rsidRPr="00A704F0">
              <w:rPr>
                <w:rFonts w:eastAsia="Calibri" w:cstheme="minorHAnsi"/>
                <w:color w:val="000000"/>
                <w:sz w:val="16"/>
                <w:szCs w:val="16"/>
                <w:lang w:eastAsia="es-ES"/>
              </w:rPr>
              <w:t>5</w:t>
            </w:r>
          </w:p>
        </w:tc>
      </w:tr>
      <w:tr w:rsidR="003467DD" w:rsidRPr="00A704F0" w14:paraId="6DD72693" w14:textId="77777777" w:rsidTr="00C3759A">
        <w:trPr>
          <w:trHeight w:val="407"/>
        </w:trPr>
        <w:tc>
          <w:tcPr>
            <w:tcW w:w="272" w:type="dxa"/>
            <w:vMerge/>
            <w:shd w:val="clear" w:color="auto" w:fill="D9D9D9"/>
          </w:tcPr>
          <w:p w14:paraId="1B752B29" w14:textId="77777777" w:rsidR="003467DD" w:rsidRPr="00A704F0" w:rsidRDefault="003467DD" w:rsidP="00BC580F">
            <w:pPr>
              <w:spacing w:after="0" w:line="240" w:lineRule="auto"/>
              <w:ind w:left="-567" w:right="426"/>
              <w:jc w:val="both"/>
              <w:rPr>
                <w:rFonts w:eastAsia="Calibri" w:cstheme="minorHAnsi"/>
                <w:color w:val="000000"/>
                <w:sz w:val="16"/>
                <w:szCs w:val="16"/>
                <w:lang w:eastAsia="es-ES"/>
              </w:rPr>
            </w:pPr>
          </w:p>
        </w:tc>
        <w:tc>
          <w:tcPr>
            <w:tcW w:w="1281" w:type="dxa"/>
            <w:shd w:val="clear" w:color="auto" w:fill="FFFFFF"/>
            <w:vAlign w:val="center"/>
          </w:tcPr>
          <w:p w14:paraId="7905932A" w14:textId="77777777" w:rsidR="003467DD" w:rsidRPr="00A704F0" w:rsidRDefault="003467DD" w:rsidP="00107AAF">
            <w:pPr>
              <w:spacing w:after="0" w:line="240" w:lineRule="auto"/>
              <w:ind w:left="-61" w:right="-31"/>
              <w:jc w:val="both"/>
              <w:rPr>
                <w:rFonts w:eastAsia="Calibri" w:cstheme="minorHAnsi"/>
                <w:color w:val="000000"/>
                <w:sz w:val="16"/>
                <w:szCs w:val="16"/>
                <w:lang w:eastAsia="es-ES"/>
              </w:rPr>
            </w:pPr>
            <w:r w:rsidRPr="00A704F0">
              <w:rPr>
                <w:rFonts w:eastAsia="Calibri" w:cstheme="minorHAnsi"/>
                <w:color w:val="000000"/>
                <w:sz w:val="16"/>
                <w:szCs w:val="16"/>
                <w:lang w:eastAsia="es-ES"/>
              </w:rPr>
              <w:t>Raro (puede ocurrir excepcionalmente)</w:t>
            </w:r>
          </w:p>
        </w:tc>
        <w:tc>
          <w:tcPr>
            <w:tcW w:w="875" w:type="dxa"/>
            <w:gridSpan w:val="2"/>
            <w:shd w:val="clear" w:color="auto" w:fill="FFFFFF"/>
            <w:vAlign w:val="center"/>
          </w:tcPr>
          <w:p w14:paraId="65EBB934" w14:textId="77777777" w:rsidR="003467DD" w:rsidRPr="00A704F0" w:rsidRDefault="003467DD" w:rsidP="00BC580F">
            <w:pPr>
              <w:spacing w:after="0" w:line="240" w:lineRule="auto"/>
              <w:ind w:left="-567" w:right="426"/>
              <w:jc w:val="center"/>
              <w:rPr>
                <w:rFonts w:eastAsia="Calibri" w:cstheme="minorHAnsi"/>
                <w:color w:val="000000"/>
                <w:sz w:val="16"/>
                <w:szCs w:val="16"/>
                <w:lang w:eastAsia="es-ES"/>
              </w:rPr>
            </w:pPr>
            <w:r w:rsidRPr="00A704F0">
              <w:rPr>
                <w:rFonts w:eastAsia="Calibri" w:cstheme="minorHAnsi"/>
                <w:color w:val="000000"/>
                <w:sz w:val="16"/>
                <w:szCs w:val="16"/>
                <w:lang w:eastAsia="es-ES"/>
              </w:rPr>
              <w:t>1</w:t>
            </w:r>
          </w:p>
        </w:tc>
        <w:tc>
          <w:tcPr>
            <w:tcW w:w="1297" w:type="dxa"/>
            <w:shd w:val="clear" w:color="auto" w:fill="D9D9D9"/>
            <w:vAlign w:val="center"/>
          </w:tcPr>
          <w:p w14:paraId="1F2CDEFA" w14:textId="77777777" w:rsidR="003467DD" w:rsidRPr="00A704F0" w:rsidRDefault="003467DD" w:rsidP="00107AAF">
            <w:pPr>
              <w:spacing w:after="0" w:line="240" w:lineRule="auto"/>
              <w:jc w:val="center"/>
              <w:rPr>
                <w:rFonts w:eastAsia="Calibri" w:cstheme="minorHAnsi"/>
                <w:color w:val="000000"/>
                <w:sz w:val="16"/>
                <w:szCs w:val="16"/>
                <w:lang w:eastAsia="es-ES"/>
              </w:rPr>
            </w:pPr>
            <w:r w:rsidRPr="00A704F0">
              <w:rPr>
                <w:rFonts w:eastAsia="Calibri" w:cstheme="minorHAnsi"/>
                <w:color w:val="000000"/>
                <w:sz w:val="16"/>
                <w:szCs w:val="16"/>
                <w:lang w:eastAsia="es-ES"/>
              </w:rPr>
              <w:t>2</w:t>
            </w:r>
          </w:p>
        </w:tc>
        <w:tc>
          <w:tcPr>
            <w:tcW w:w="1550" w:type="dxa"/>
            <w:shd w:val="clear" w:color="auto" w:fill="D9D9D9"/>
            <w:vAlign w:val="center"/>
          </w:tcPr>
          <w:p w14:paraId="1772E38E" w14:textId="77777777" w:rsidR="003467DD" w:rsidRPr="00A704F0" w:rsidRDefault="003467DD" w:rsidP="00107AAF">
            <w:pPr>
              <w:spacing w:after="0" w:line="240" w:lineRule="auto"/>
              <w:jc w:val="center"/>
              <w:rPr>
                <w:rFonts w:eastAsia="Calibri" w:cstheme="minorHAnsi"/>
                <w:color w:val="000000"/>
                <w:sz w:val="16"/>
                <w:szCs w:val="16"/>
                <w:lang w:eastAsia="es-ES"/>
              </w:rPr>
            </w:pPr>
            <w:r w:rsidRPr="00A704F0">
              <w:rPr>
                <w:rFonts w:eastAsia="Calibri" w:cstheme="minorHAnsi"/>
                <w:color w:val="000000"/>
                <w:sz w:val="16"/>
                <w:szCs w:val="16"/>
                <w:lang w:eastAsia="es-ES"/>
              </w:rPr>
              <w:t>3</w:t>
            </w:r>
          </w:p>
        </w:tc>
        <w:tc>
          <w:tcPr>
            <w:tcW w:w="1691" w:type="dxa"/>
            <w:shd w:val="clear" w:color="auto" w:fill="D9D9D9"/>
            <w:vAlign w:val="center"/>
          </w:tcPr>
          <w:p w14:paraId="2D90840C" w14:textId="77777777" w:rsidR="003467DD" w:rsidRPr="00A704F0" w:rsidRDefault="003467DD" w:rsidP="00107AAF">
            <w:pPr>
              <w:spacing w:after="0" w:line="240" w:lineRule="auto"/>
              <w:jc w:val="center"/>
              <w:rPr>
                <w:rFonts w:eastAsia="Calibri" w:cstheme="minorHAnsi"/>
                <w:color w:val="000000"/>
                <w:sz w:val="16"/>
                <w:szCs w:val="16"/>
                <w:lang w:eastAsia="es-ES"/>
              </w:rPr>
            </w:pPr>
            <w:r w:rsidRPr="00A704F0">
              <w:rPr>
                <w:rFonts w:eastAsia="Calibri" w:cstheme="minorHAnsi"/>
                <w:color w:val="000000"/>
                <w:sz w:val="16"/>
                <w:szCs w:val="16"/>
                <w:lang w:eastAsia="es-ES"/>
              </w:rPr>
              <w:t>4</w:t>
            </w:r>
          </w:p>
        </w:tc>
        <w:tc>
          <w:tcPr>
            <w:tcW w:w="1832" w:type="dxa"/>
            <w:shd w:val="clear" w:color="auto" w:fill="auto"/>
            <w:vAlign w:val="center"/>
          </w:tcPr>
          <w:p w14:paraId="1C268273" w14:textId="77777777" w:rsidR="003467DD" w:rsidRPr="00A704F0" w:rsidRDefault="003467DD" w:rsidP="00107AAF">
            <w:pPr>
              <w:spacing w:after="0" w:line="240" w:lineRule="auto"/>
              <w:jc w:val="center"/>
              <w:rPr>
                <w:rFonts w:eastAsia="Calibri" w:cstheme="minorHAnsi"/>
                <w:color w:val="000000"/>
                <w:sz w:val="16"/>
                <w:szCs w:val="16"/>
                <w:lang w:eastAsia="es-ES"/>
              </w:rPr>
            </w:pPr>
            <w:r w:rsidRPr="00A704F0">
              <w:rPr>
                <w:rFonts w:eastAsia="Calibri" w:cstheme="minorHAnsi"/>
                <w:color w:val="000000"/>
                <w:sz w:val="16"/>
                <w:szCs w:val="16"/>
                <w:lang w:eastAsia="es-ES"/>
              </w:rPr>
              <w:t>5</w:t>
            </w:r>
          </w:p>
        </w:tc>
        <w:tc>
          <w:tcPr>
            <w:tcW w:w="1550" w:type="dxa"/>
            <w:shd w:val="clear" w:color="auto" w:fill="BFBFBF"/>
            <w:vAlign w:val="center"/>
          </w:tcPr>
          <w:p w14:paraId="0C673133" w14:textId="77777777" w:rsidR="003467DD" w:rsidRPr="00A704F0" w:rsidRDefault="003467DD" w:rsidP="00107AAF">
            <w:pPr>
              <w:spacing w:after="0" w:line="240" w:lineRule="auto"/>
              <w:jc w:val="center"/>
              <w:rPr>
                <w:rFonts w:eastAsia="Calibri" w:cstheme="minorHAnsi"/>
                <w:color w:val="000000"/>
                <w:sz w:val="16"/>
                <w:szCs w:val="16"/>
                <w:lang w:eastAsia="es-ES"/>
              </w:rPr>
            </w:pPr>
            <w:r w:rsidRPr="00A704F0">
              <w:rPr>
                <w:rFonts w:eastAsia="Calibri" w:cstheme="minorHAnsi"/>
                <w:color w:val="000000"/>
                <w:sz w:val="16"/>
                <w:szCs w:val="16"/>
                <w:lang w:eastAsia="es-ES"/>
              </w:rPr>
              <w:t>6</w:t>
            </w:r>
          </w:p>
        </w:tc>
      </w:tr>
      <w:tr w:rsidR="003467DD" w:rsidRPr="00A704F0" w14:paraId="561B3139" w14:textId="77777777" w:rsidTr="00C3759A">
        <w:trPr>
          <w:trHeight w:val="555"/>
        </w:trPr>
        <w:tc>
          <w:tcPr>
            <w:tcW w:w="272" w:type="dxa"/>
            <w:vMerge/>
            <w:shd w:val="clear" w:color="auto" w:fill="D9D9D9"/>
          </w:tcPr>
          <w:p w14:paraId="71EFC651" w14:textId="77777777" w:rsidR="003467DD" w:rsidRPr="00A704F0" w:rsidRDefault="003467DD" w:rsidP="00BC580F">
            <w:pPr>
              <w:spacing w:after="0" w:line="240" w:lineRule="auto"/>
              <w:ind w:left="-567" w:right="426"/>
              <w:jc w:val="both"/>
              <w:rPr>
                <w:rFonts w:eastAsia="Calibri" w:cstheme="minorHAnsi"/>
                <w:color w:val="000000"/>
                <w:sz w:val="16"/>
                <w:szCs w:val="16"/>
                <w:lang w:eastAsia="es-ES"/>
              </w:rPr>
            </w:pPr>
          </w:p>
        </w:tc>
        <w:tc>
          <w:tcPr>
            <w:tcW w:w="1281" w:type="dxa"/>
            <w:shd w:val="clear" w:color="auto" w:fill="FFFFFF"/>
            <w:vAlign w:val="center"/>
          </w:tcPr>
          <w:p w14:paraId="16980771" w14:textId="77777777" w:rsidR="003467DD" w:rsidRPr="00A704F0" w:rsidRDefault="003467DD" w:rsidP="00107AAF">
            <w:pPr>
              <w:spacing w:after="0" w:line="240" w:lineRule="auto"/>
              <w:ind w:left="-61" w:right="-31"/>
              <w:jc w:val="both"/>
              <w:rPr>
                <w:rFonts w:eastAsia="Calibri" w:cstheme="minorHAnsi"/>
                <w:color w:val="000000"/>
                <w:sz w:val="16"/>
                <w:szCs w:val="16"/>
                <w:lang w:eastAsia="es-ES"/>
              </w:rPr>
            </w:pPr>
            <w:r w:rsidRPr="00A704F0">
              <w:rPr>
                <w:rFonts w:eastAsia="Calibri" w:cstheme="minorHAnsi"/>
                <w:color w:val="000000"/>
                <w:sz w:val="16"/>
                <w:szCs w:val="16"/>
                <w:lang w:eastAsia="es-ES"/>
              </w:rPr>
              <w:t>Improbable (puede ocurrir ocasionalmente)</w:t>
            </w:r>
          </w:p>
        </w:tc>
        <w:tc>
          <w:tcPr>
            <w:tcW w:w="875" w:type="dxa"/>
            <w:gridSpan w:val="2"/>
            <w:shd w:val="clear" w:color="auto" w:fill="FFFFFF"/>
            <w:vAlign w:val="center"/>
          </w:tcPr>
          <w:p w14:paraId="616230D2" w14:textId="77777777" w:rsidR="003467DD" w:rsidRPr="00A704F0" w:rsidRDefault="003467DD" w:rsidP="00BC580F">
            <w:pPr>
              <w:spacing w:after="0" w:line="240" w:lineRule="auto"/>
              <w:ind w:left="-567" w:right="426"/>
              <w:jc w:val="center"/>
              <w:rPr>
                <w:rFonts w:eastAsia="Calibri" w:cstheme="minorHAnsi"/>
                <w:color w:val="000000"/>
                <w:sz w:val="16"/>
                <w:szCs w:val="16"/>
                <w:lang w:eastAsia="es-ES"/>
              </w:rPr>
            </w:pPr>
            <w:r w:rsidRPr="00A704F0">
              <w:rPr>
                <w:rFonts w:eastAsia="Calibri" w:cstheme="minorHAnsi"/>
                <w:color w:val="000000"/>
                <w:sz w:val="16"/>
                <w:szCs w:val="16"/>
                <w:lang w:eastAsia="es-ES"/>
              </w:rPr>
              <w:t>2</w:t>
            </w:r>
          </w:p>
        </w:tc>
        <w:tc>
          <w:tcPr>
            <w:tcW w:w="1297" w:type="dxa"/>
            <w:shd w:val="clear" w:color="auto" w:fill="D9D9D9"/>
            <w:vAlign w:val="center"/>
          </w:tcPr>
          <w:p w14:paraId="0EF7E007" w14:textId="77777777" w:rsidR="003467DD" w:rsidRPr="00A704F0" w:rsidRDefault="003467DD" w:rsidP="00107AAF">
            <w:pPr>
              <w:spacing w:after="0" w:line="240" w:lineRule="auto"/>
              <w:jc w:val="center"/>
              <w:rPr>
                <w:rFonts w:eastAsia="Calibri" w:cstheme="minorHAnsi"/>
                <w:color w:val="000000"/>
                <w:sz w:val="16"/>
                <w:szCs w:val="16"/>
                <w:lang w:eastAsia="es-ES"/>
              </w:rPr>
            </w:pPr>
            <w:r w:rsidRPr="00A704F0">
              <w:rPr>
                <w:rFonts w:eastAsia="Calibri" w:cstheme="minorHAnsi"/>
                <w:color w:val="000000"/>
                <w:sz w:val="16"/>
                <w:szCs w:val="16"/>
                <w:lang w:eastAsia="es-ES"/>
              </w:rPr>
              <w:t>3</w:t>
            </w:r>
          </w:p>
        </w:tc>
        <w:tc>
          <w:tcPr>
            <w:tcW w:w="1550" w:type="dxa"/>
            <w:shd w:val="clear" w:color="auto" w:fill="D9D9D9"/>
            <w:vAlign w:val="center"/>
          </w:tcPr>
          <w:p w14:paraId="565A2A0F" w14:textId="77777777" w:rsidR="003467DD" w:rsidRPr="00A704F0" w:rsidRDefault="003467DD" w:rsidP="00107AAF">
            <w:pPr>
              <w:spacing w:after="0" w:line="240" w:lineRule="auto"/>
              <w:jc w:val="center"/>
              <w:rPr>
                <w:rFonts w:eastAsia="Calibri" w:cstheme="minorHAnsi"/>
                <w:color w:val="000000"/>
                <w:sz w:val="16"/>
                <w:szCs w:val="16"/>
                <w:lang w:eastAsia="es-ES"/>
              </w:rPr>
            </w:pPr>
            <w:r w:rsidRPr="00A704F0">
              <w:rPr>
                <w:rFonts w:eastAsia="Calibri" w:cstheme="minorHAnsi"/>
                <w:color w:val="000000"/>
                <w:sz w:val="16"/>
                <w:szCs w:val="16"/>
                <w:lang w:eastAsia="es-ES"/>
              </w:rPr>
              <w:t>4</w:t>
            </w:r>
          </w:p>
        </w:tc>
        <w:tc>
          <w:tcPr>
            <w:tcW w:w="1691" w:type="dxa"/>
            <w:shd w:val="clear" w:color="auto" w:fill="auto"/>
            <w:vAlign w:val="center"/>
          </w:tcPr>
          <w:p w14:paraId="5C0C6028" w14:textId="77777777" w:rsidR="003467DD" w:rsidRPr="00A704F0" w:rsidRDefault="003467DD" w:rsidP="00107AAF">
            <w:pPr>
              <w:spacing w:after="0" w:line="240" w:lineRule="auto"/>
              <w:jc w:val="center"/>
              <w:rPr>
                <w:rFonts w:eastAsia="Calibri" w:cstheme="minorHAnsi"/>
                <w:color w:val="000000"/>
                <w:sz w:val="16"/>
                <w:szCs w:val="16"/>
                <w:lang w:eastAsia="es-ES"/>
              </w:rPr>
            </w:pPr>
            <w:r w:rsidRPr="00A704F0">
              <w:rPr>
                <w:rFonts w:eastAsia="Calibri" w:cstheme="minorHAnsi"/>
                <w:color w:val="000000"/>
                <w:sz w:val="16"/>
                <w:szCs w:val="16"/>
                <w:lang w:eastAsia="es-ES"/>
              </w:rPr>
              <w:t>5</w:t>
            </w:r>
          </w:p>
        </w:tc>
        <w:tc>
          <w:tcPr>
            <w:tcW w:w="1832" w:type="dxa"/>
            <w:shd w:val="clear" w:color="auto" w:fill="BFBFBF"/>
            <w:vAlign w:val="center"/>
          </w:tcPr>
          <w:p w14:paraId="61D1CF26" w14:textId="77777777" w:rsidR="003467DD" w:rsidRPr="00A704F0" w:rsidRDefault="003467DD" w:rsidP="00107AAF">
            <w:pPr>
              <w:spacing w:after="0" w:line="240" w:lineRule="auto"/>
              <w:jc w:val="center"/>
              <w:rPr>
                <w:rFonts w:eastAsia="Calibri" w:cstheme="minorHAnsi"/>
                <w:color w:val="000000"/>
                <w:sz w:val="16"/>
                <w:szCs w:val="16"/>
                <w:lang w:eastAsia="es-ES"/>
              </w:rPr>
            </w:pPr>
            <w:r w:rsidRPr="00A704F0">
              <w:rPr>
                <w:rFonts w:eastAsia="Calibri" w:cstheme="minorHAnsi"/>
                <w:color w:val="000000"/>
                <w:sz w:val="16"/>
                <w:szCs w:val="16"/>
                <w:lang w:eastAsia="es-ES"/>
              </w:rPr>
              <w:t>6</w:t>
            </w:r>
          </w:p>
        </w:tc>
        <w:tc>
          <w:tcPr>
            <w:tcW w:w="1550" w:type="dxa"/>
            <w:shd w:val="clear" w:color="auto" w:fill="BFBFBF"/>
            <w:vAlign w:val="center"/>
          </w:tcPr>
          <w:p w14:paraId="4904BEDE" w14:textId="77777777" w:rsidR="003467DD" w:rsidRPr="00A704F0" w:rsidRDefault="003467DD" w:rsidP="00107AAF">
            <w:pPr>
              <w:spacing w:after="0" w:line="240" w:lineRule="auto"/>
              <w:jc w:val="center"/>
              <w:rPr>
                <w:rFonts w:eastAsia="Calibri" w:cstheme="minorHAnsi"/>
                <w:color w:val="000000"/>
                <w:sz w:val="16"/>
                <w:szCs w:val="16"/>
                <w:lang w:eastAsia="es-ES"/>
              </w:rPr>
            </w:pPr>
            <w:r w:rsidRPr="00A704F0">
              <w:rPr>
                <w:rFonts w:eastAsia="Calibri" w:cstheme="minorHAnsi"/>
                <w:color w:val="000000"/>
                <w:sz w:val="16"/>
                <w:szCs w:val="16"/>
                <w:lang w:eastAsia="es-ES"/>
              </w:rPr>
              <w:t>7</w:t>
            </w:r>
          </w:p>
        </w:tc>
      </w:tr>
      <w:tr w:rsidR="003467DD" w:rsidRPr="00A704F0" w14:paraId="6635C6A1" w14:textId="77777777" w:rsidTr="00C3759A">
        <w:trPr>
          <w:trHeight w:val="549"/>
        </w:trPr>
        <w:tc>
          <w:tcPr>
            <w:tcW w:w="272" w:type="dxa"/>
            <w:vMerge/>
            <w:shd w:val="clear" w:color="auto" w:fill="D9D9D9"/>
          </w:tcPr>
          <w:p w14:paraId="6C3C4B18" w14:textId="77777777" w:rsidR="003467DD" w:rsidRPr="00A704F0" w:rsidRDefault="003467DD" w:rsidP="00BC580F">
            <w:pPr>
              <w:spacing w:after="0" w:line="240" w:lineRule="auto"/>
              <w:ind w:left="-567" w:right="426"/>
              <w:jc w:val="both"/>
              <w:rPr>
                <w:rFonts w:eastAsia="Calibri" w:cstheme="minorHAnsi"/>
                <w:color w:val="000000"/>
                <w:sz w:val="16"/>
                <w:szCs w:val="16"/>
                <w:lang w:eastAsia="es-ES"/>
              </w:rPr>
            </w:pPr>
          </w:p>
        </w:tc>
        <w:tc>
          <w:tcPr>
            <w:tcW w:w="1281" w:type="dxa"/>
            <w:shd w:val="clear" w:color="auto" w:fill="FFFFFF"/>
            <w:vAlign w:val="center"/>
          </w:tcPr>
          <w:p w14:paraId="6019CD6E" w14:textId="77777777" w:rsidR="003467DD" w:rsidRPr="00A704F0" w:rsidRDefault="003467DD" w:rsidP="00107AAF">
            <w:pPr>
              <w:spacing w:after="0" w:line="240" w:lineRule="auto"/>
              <w:ind w:left="-61" w:right="-31"/>
              <w:jc w:val="both"/>
              <w:rPr>
                <w:rFonts w:eastAsia="Calibri" w:cstheme="minorHAnsi"/>
                <w:color w:val="000000"/>
                <w:sz w:val="16"/>
                <w:szCs w:val="16"/>
                <w:lang w:eastAsia="es-ES"/>
              </w:rPr>
            </w:pPr>
            <w:r w:rsidRPr="00A704F0">
              <w:rPr>
                <w:rFonts w:eastAsia="Calibri" w:cstheme="minorHAnsi"/>
                <w:color w:val="000000"/>
                <w:sz w:val="16"/>
                <w:szCs w:val="16"/>
                <w:lang w:eastAsia="es-ES"/>
              </w:rPr>
              <w:t>Posible (puede ocurrir en cualquier momento futuro)</w:t>
            </w:r>
          </w:p>
        </w:tc>
        <w:tc>
          <w:tcPr>
            <w:tcW w:w="875" w:type="dxa"/>
            <w:gridSpan w:val="2"/>
            <w:shd w:val="clear" w:color="auto" w:fill="FFFFFF"/>
            <w:vAlign w:val="center"/>
          </w:tcPr>
          <w:p w14:paraId="58EADC96" w14:textId="77777777" w:rsidR="003467DD" w:rsidRPr="00A704F0" w:rsidRDefault="003467DD" w:rsidP="00BC580F">
            <w:pPr>
              <w:spacing w:after="0" w:line="240" w:lineRule="auto"/>
              <w:ind w:left="-567" w:right="426"/>
              <w:jc w:val="center"/>
              <w:rPr>
                <w:rFonts w:eastAsia="Calibri" w:cstheme="minorHAnsi"/>
                <w:color w:val="000000"/>
                <w:sz w:val="16"/>
                <w:szCs w:val="16"/>
                <w:lang w:eastAsia="es-ES"/>
              </w:rPr>
            </w:pPr>
            <w:r w:rsidRPr="00A704F0">
              <w:rPr>
                <w:rFonts w:eastAsia="Calibri" w:cstheme="minorHAnsi"/>
                <w:color w:val="000000"/>
                <w:sz w:val="16"/>
                <w:szCs w:val="16"/>
                <w:lang w:eastAsia="es-ES"/>
              </w:rPr>
              <w:t>3</w:t>
            </w:r>
          </w:p>
        </w:tc>
        <w:tc>
          <w:tcPr>
            <w:tcW w:w="1297" w:type="dxa"/>
            <w:shd w:val="clear" w:color="auto" w:fill="D9D9D9"/>
            <w:vAlign w:val="center"/>
          </w:tcPr>
          <w:p w14:paraId="451D4859" w14:textId="77777777" w:rsidR="003467DD" w:rsidRPr="00A704F0" w:rsidRDefault="003467DD" w:rsidP="00107AAF">
            <w:pPr>
              <w:spacing w:after="0" w:line="240" w:lineRule="auto"/>
              <w:jc w:val="center"/>
              <w:rPr>
                <w:rFonts w:eastAsia="Calibri" w:cstheme="minorHAnsi"/>
                <w:color w:val="000000"/>
                <w:sz w:val="16"/>
                <w:szCs w:val="16"/>
                <w:lang w:eastAsia="es-ES"/>
              </w:rPr>
            </w:pPr>
            <w:r w:rsidRPr="00A704F0">
              <w:rPr>
                <w:rFonts w:eastAsia="Calibri" w:cstheme="minorHAnsi"/>
                <w:color w:val="000000"/>
                <w:sz w:val="16"/>
                <w:szCs w:val="16"/>
                <w:lang w:eastAsia="es-ES"/>
              </w:rPr>
              <w:t>4</w:t>
            </w:r>
          </w:p>
        </w:tc>
        <w:tc>
          <w:tcPr>
            <w:tcW w:w="1550" w:type="dxa"/>
            <w:shd w:val="clear" w:color="auto" w:fill="auto"/>
            <w:vAlign w:val="center"/>
          </w:tcPr>
          <w:p w14:paraId="0F6D60B7" w14:textId="77777777" w:rsidR="003467DD" w:rsidRPr="00A704F0" w:rsidRDefault="003467DD" w:rsidP="00107AAF">
            <w:pPr>
              <w:spacing w:after="0" w:line="240" w:lineRule="auto"/>
              <w:jc w:val="center"/>
              <w:rPr>
                <w:rFonts w:eastAsia="Calibri" w:cstheme="minorHAnsi"/>
                <w:color w:val="000000"/>
                <w:sz w:val="16"/>
                <w:szCs w:val="16"/>
                <w:lang w:eastAsia="es-ES"/>
              </w:rPr>
            </w:pPr>
            <w:r w:rsidRPr="00A704F0">
              <w:rPr>
                <w:rFonts w:eastAsia="Calibri" w:cstheme="minorHAnsi"/>
                <w:color w:val="000000"/>
                <w:sz w:val="16"/>
                <w:szCs w:val="16"/>
                <w:lang w:eastAsia="es-ES"/>
              </w:rPr>
              <w:t>5</w:t>
            </w:r>
          </w:p>
        </w:tc>
        <w:tc>
          <w:tcPr>
            <w:tcW w:w="1691" w:type="dxa"/>
            <w:shd w:val="clear" w:color="auto" w:fill="BFBFBF"/>
            <w:vAlign w:val="center"/>
          </w:tcPr>
          <w:p w14:paraId="722412E9" w14:textId="77777777" w:rsidR="003467DD" w:rsidRPr="00A704F0" w:rsidRDefault="003467DD" w:rsidP="00107AAF">
            <w:pPr>
              <w:spacing w:after="0" w:line="240" w:lineRule="auto"/>
              <w:jc w:val="center"/>
              <w:rPr>
                <w:rFonts w:eastAsia="Calibri" w:cstheme="minorHAnsi"/>
                <w:color w:val="000000"/>
                <w:sz w:val="16"/>
                <w:szCs w:val="16"/>
                <w:lang w:eastAsia="es-ES"/>
              </w:rPr>
            </w:pPr>
            <w:r w:rsidRPr="00A704F0">
              <w:rPr>
                <w:rFonts w:eastAsia="Calibri" w:cstheme="minorHAnsi"/>
                <w:color w:val="000000"/>
                <w:sz w:val="16"/>
                <w:szCs w:val="16"/>
                <w:lang w:eastAsia="es-ES"/>
              </w:rPr>
              <w:t>6</w:t>
            </w:r>
          </w:p>
        </w:tc>
        <w:tc>
          <w:tcPr>
            <w:tcW w:w="1832" w:type="dxa"/>
            <w:shd w:val="clear" w:color="auto" w:fill="BFBFBF"/>
            <w:vAlign w:val="center"/>
          </w:tcPr>
          <w:p w14:paraId="6CF66AF4" w14:textId="77777777" w:rsidR="003467DD" w:rsidRPr="00A704F0" w:rsidRDefault="003467DD" w:rsidP="00107AAF">
            <w:pPr>
              <w:spacing w:after="0" w:line="240" w:lineRule="auto"/>
              <w:jc w:val="center"/>
              <w:rPr>
                <w:rFonts w:eastAsia="Calibri" w:cstheme="minorHAnsi"/>
                <w:color w:val="000000"/>
                <w:sz w:val="16"/>
                <w:szCs w:val="16"/>
                <w:lang w:eastAsia="es-ES"/>
              </w:rPr>
            </w:pPr>
            <w:r w:rsidRPr="00A704F0">
              <w:rPr>
                <w:rFonts w:eastAsia="Calibri" w:cstheme="minorHAnsi"/>
                <w:color w:val="000000"/>
                <w:sz w:val="16"/>
                <w:szCs w:val="16"/>
                <w:lang w:eastAsia="es-ES"/>
              </w:rPr>
              <w:t>7</w:t>
            </w:r>
          </w:p>
        </w:tc>
        <w:tc>
          <w:tcPr>
            <w:tcW w:w="1550" w:type="dxa"/>
            <w:shd w:val="clear" w:color="auto" w:fill="808080"/>
            <w:vAlign w:val="center"/>
          </w:tcPr>
          <w:p w14:paraId="44720BA6" w14:textId="77777777" w:rsidR="003467DD" w:rsidRPr="00A704F0" w:rsidRDefault="003467DD" w:rsidP="00107AAF">
            <w:pPr>
              <w:spacing w:after="0" w:line="240" w:lineRule="auto"/>
              <w:jc w:val="center"/>
              <w:rPr>
                <w:rFonts w:eastAsia="Calibri" w:cstheme="minorHAnsi"/>
                <w:color w:val="000000"/>
                <w:sz w:val="16"/>
                <w:szCs w:val="16"/>
                <w:lang w:eastAsia="es-ES"/>
              </w:rPr>
            </w:pPr>
            <w:r w:rsidRPr="00A704F0">
              <w:rPr>
                <w:rFonts w:eastAsia="Calibri" w:cstheme="minorHAnsi"/>
                <w:color w:val="000000"/>
                <w:sz w:val="16"/>
                <w:szCs w:val="16"/>
                <w:lang w:eastAsia="es-ES"/>
              </w:rPr>
              <w:t>8</w:t>
            </w:r>
          </w:p>
        </w:tc>
      </w:tr>
      <w:tr w:rsidR="003467DD" w:rsidRPr="00A704F0" w14:paraId="46CB50AF" w14:textId="77777777" w:rsidTr="00C3759A">
        <w:trPr>
          <w:trHeight w:val="571"/>
        </w:trPr>
        <w:tc>
          <w:tcPr>
            <w:tcW w:w="272" w:type="dxa"/>
            <w:vMerge/>
            <w:shd w:val="clear" w:color="auto" w:fill="D9D9D9"/>
          </w:tcPr>
          <w:p w14:paraId="3811FAD6" w14:textId="77777777" w:rsidR="003467DD" w:rsidRPr="00A704F0" w:rsidRDefault="003467DD" w:rsidP="00BC580F">
            <w:pPr>
              <w:spacing w:after="0" w:line="240" w:lineRule="auto"/>
              <w:ind w:left="-567" w:right="426"/>
              <w:jc w:val="both"/>
              <w:rPr>
                <w:rFonts w:eastAsia="Calibri" w:cstheme="minorHAnsi"/>
                <w:color w:val="000000"/>
                <w:sz w:val="16"/>
                <w:szCs w:val="16"/>
                <w:lang w:eastAsia="es-ES"/>
              </w:rPr>
            </w:pPr>
          </w:p>
        </w:tc>
        <w:tc>
          <w:tcPr>
            <w:tcW w:w="1281" w:type="dxa"/>
            <w:shd w:val="clear" w:color="auto" w:fill="FFFFFF"/>
            <w:vAlign w:val="center"/>
          </w:tcPr>
          <w:p w14:paraId="24D0B03F" w14:textId="77777777" w:rsidR="003467DD" w:rsidRPr="00A704F0" w:rsidRDefault="003467DD" w:rsidP="00107AAF">
            <w:pPr>
              <w:spacing w:after="0" w:line="240" w:lineRule="auto"/>
              <w:ind w:left="-61" w:right="-31"/>
              <w:jc w:val="both"/>
              <w:rPr>
                <w:rFonts w:eastAsia="Calibri" w:cstheme="minorHAnsi"/>
                <w:color w:val="000000"/>
                <w:sz w:val="16"/>
                <w:szCs w:val="16"/>
                <w:lang w:eastAsia="es-ES"/>
              </w:rPr>
            </w:pPr>
            <w:r w:rsidRPr="00A704F0">
              <w:rPr>
                <w:rFonts w:eastAsia="Calibri" w:cstheme="minorHAnsi"/>
                <w:color w:val="000000"/>
                <w:sz w:val="16"/>
                <w:szCs w:val="16"/>
                <w:lang w:eastAsia="es-ES"/>
              </w:rPr>
              <w:t>Probable (probablemente va a ocurrir)</w:t>
            </w:r>
          </w:p>
        </w:tc>
        <w:tc>
          <w:tcPr>
            <w:tcW w:w="875" w:type="dxa"/>
            <w:gridSpan w:val="2"/>
            <w:shd w:val="clear" w:color="auto" w:fill="FFFFFF"/>
            <w:vAlign w:val="center"/>
          </w:tcPr>
          <w:p w14:paraId="750625D1" w14:textId="77777777" w:rsidR="003467DD" w:rsidRPr="00A704F0" w:rsidRDefault="003467DD" w:rsidP="00BC580F">
            <w:pPr>
              <w:spacing w:after="0" w:line="240" w:lineRule="auto"/>
              <w:ind w:left="-567" w:right="426"/>
              <w:jc w:val="center"/>
              <w:rPr>
                <w:rFonts w:eastAsia="Calibri" w:cstheme="minorHAnsi"/>
                <w:color w:val="000000"/>
                <w:sz w:val="16"/>
                <w:szCs w:val="16"/>
                <w:lang w:eastAsia="es-ES"/>
              </w:rPr>
            </w:pPr>
            <w:r w:rsidRPr="00A704F0">
              <w:rPr>
                <w:rFonts w:eastAsia="Calibri" w:cstheme="minorHAnsi"/>
                <w:color w:val="000000"/>
                <w:sz w:val="16"/>
                <w:szCs w:val="16"/>
                <w:lang w:eastAsia="es-ES"/>
              </w:rPr>
              <w:t>4</w:t>
            </w:r>
          </w:p>
        </w:tc>
        <w:tc>
          <w:tcPr>
            <w:tcW w:w="1297" w:type="dxa"/>
            <w:shd w:val="clear" w:color="auto" w:fill="auto"/>
            <w:vAlign w:val="center"/>
          </w:tcPr>
          <w:p w14:paraId="07E5C754" w14:textId="77777777" w:rsidR="003467DD" w:rsidRPr="00A704F0" w:rsidRDefault="003467DD" w:rsidP="00107AAF">
            <w:pPr>
              <w:spacing w:after="0" w:line="240" w:lineRule="auto"/>
              <w:jc w:val="center"/>
              <w:rPr>
                <w:rFonts w:eastAsia="Calibri" w:cstheme="minorHAnsi"/>
                <w:color w:val="000000"/>
                <w:sz w:val="16"/>
                <w:szCs w:val="16"/>
                <w:lang w:eastAsia="es-ES"/>
              </w:rPr>
            </w:pPr>
            <w:r w:rsidRPr="00A704F0">
              <w:rPr>
                <w:rFonts w:eastAsia="Calibri" w:cstheme="minorHAnsi"/>
                <w:color w:val="000000"/>
                <w:sz w:val="16"/>
                <w:szCs w:val="16"/>
                <w:lang w:eastAsia="es-ES"/>
              </w:rPr>
              <w:t>5</w:t>
            </w:r>
          </w:p>
        </w:tc>
        <w:tc>
          <w:tcPr>
            <w:tcW w:w="1550" w:type="dxa"/>
            <w:shd w:val="clear" w:color="auto" w:fill="BFBFBF"/>
            <w:vAlign w:val="center"/>
          </w:tcPr>
          <w:p w14:paraId="151C937F" w14:textId="77777777" w:rsidR="003467DD" w:rsidRPr="00A704F0" w:rsidRDefault="003467DD" w:rsidP="00107AAF">
            <w:pPr>
              <w:spacing w:after="0" w:line="240" w:lineRule="auto"/>
              <w:jc w:val="center"/>
              <w:rPr>
                <w:rFonts w:eastAsia="Calibri" w:cstheme="minorHAnsi"/>
                <w:color w:val="000000"/>
                <w:sz w:val="16"/>
                <w:szCs w:val="16"/>
                <w:lang w:eastAsia="es-ES"/>
              </w:rPr>
            </w:pPr>
            <w:r w:rsidRPr="00A704F0">
              <w:rPr>
                <w:rFonts w:eastAsia="Calibri" w:cstheme="minorHAnsi"/>
                <w:color w:val="000000"/>
                <w:sz w:val="16"/>
                <w:szCs w:val="16"/>
                <w:lang w:eastAsia="es-ES"/>
              </w:rPr>
              <w:t>6</w:t>
            </w:r>
          </w:p>
        </w:tc>
        <w:tc>
          <w:tcPr>
            <w:tcW w:w="1691" w:type="dxa"/>
            <w:shd w:val="clear" w:color="auto" w:fill="BFBFBF"/>
            <w:vAlign w:val="center"/>
          </w:tcPr>
          <w:p w14:paraId="04532889" w14:textId="77777777" w:rsidR="003467DD" w:rsidRPr="00A704F0" w:rsidRDefault="003467DD" w:rsidP="00107AAF">
            <w:pPr>
              <w:spacing w:after="0" w:line="240" w:lineRule="auto"/>
              <w:jc w:val="center"/>
              <w:rPr>
                <w:rFonts w:eastAsia="Calibri" w:cstheme="minorHAnsi"/>
                <w:color w:val="000000"/>
                <w:sz w:val="16"/>
                <w:szCs w:val="16"/>
                <w:lang w:eastAsia="es-ES"/>
              </w:rPr>
            </w:pPr>
            <w:r w:rsidRPr="00A704F0">
              <w:rPr>
                <w:rFonts w:eastAsia="Calibri" w:cstheme="minorHAnsi"/>
                <w:color w:val="000000"/>
                <w:sz w:val="16"/>
                <w:szCs w:val="16"/>
                <w:lang w:eastAsia="es-ES"/>
              </w:rPr>
              <w:t>7</w:t>
            </w:r>
          </w:p>
        </w:tc>
        <w:tc>
          <w:tcPr>
            <w:tcW w:w="1832" w:type="dxa"/>
            <w:shd w:val="clear" w:color="auto" w:fill="808080"/>
            <w:vAlign w:val="center"/>
          </w:tcPr>
          <w:p w14:paraId="0546C87F" w14:textId="77777777" w:rsidR="003467DD" w:rsidRPr="00A704F0" w:rsidRDefault="003467DD" w:rsidP="00107AAF">
            <w:pPr>
              <w:spacing w:after="0" w:line="240" w:lineRule="auto"/>
              <w:jc w:val="center"/>
              <w:rPr>
                <w:rFonts w:eastAsia="Calibri" w:cstheme="minorHAnsi"/>
                <w:color w:val="000000"/>
                <w:sz w:val="16"/>
                <w:szCs w:val="16"/>
                <w:lang w:eastAsia="es-ES"/>
              </w:rPr>
            </w:pPr>
            <w:r w:rsidRPr="00A704F0">
              <w:rPr>
                <w:rFonts w:eastAsia="Calibri" w:cstheme="minorHAnsi"/>
                <w:color w:val="000000"/>
                <w:sz w:val="16"/>
                <w:szCs w:val="16"/>
                <w:lang w:eastAsia="es-ES"/>
              </w:rPr>
              <w:t>8</w:t>
            </w:r>
          </w:p>
        </w:tc>
        <w:tc>
          <w:tcPr>
            <w:tcW w:w="1550" w:type="dxa"/>
            <w:shd w:val="clear" w:color="auto" w:fill="808080"/>
            <w:vAlign w:val="center"/>
          </w:tcPr>
          <w:p w14:paraId="07865082" w14:textId="77777777" w:rsidR="003467DD" w:rsidRPr="00A704F0" w:rsidRDefault="003467DD" w:rsidP="00107AAF">
            <w:pPr>
              <w:spacing w:after="0" w:line="240" w:lineRule="auto"/>
              <w:jc w:val="center"/>
              <w:rPr>
                <w:rFonts w:eastAsia="Calibri" w:cstheme="minorHAnsi"/>
                <w:color w:val="000000"/>
                <w:sz w:val="16"/>
                <w:szCs w:val="16"/>
                <w:lang w:eastAsia="es-ES"/>
              </w:rPr>
            </w:pPr>
            <w:r w:rsidRPr="00A704F0">
              <w:rPr>
                <w:rFonts w:eastAsia="Calibri" w:cstheme="minorHAnsi"/>
                <w:color w:val="000000"/>
                <w:sz w:val="16"/>
                <w:szCs w:val="16"/>
                <w:lang w:eastAsia="es-ES"/>
              </w:rPr>
              <w:t>9</w:t>
            </w:r>
          </w:p>
        </w:tc>
      </w:tr>
      <w:tr w:rsidR="003467DD" w:rsidRPr="00A704F0" w14:paraId="4A9CAEE5" w14:textId="77777777" w:rsidTr="00C3759A">
        <w:trPr>
          <w:trHeight w:val="551"/>
        </w:trPr>
        <w:tc>
          <w:tcPr>
            <w:tcW w:w="272" w:type="dxa"/>
            <w:vMerge/>
            <w:shd w:val="clear" w:color="auto" w:fill="D9D9D9"/>
          </w:tcPr>
          <w:p w14:paraId="00E33207" w14:textId="77777777" w:rsidR="003467DD" w:rsidRPr="00A704F0" w:rsidRDefault="003467DD" w:rsidP="00BC580F">
            <w:pPr>
              <w:spacing w:after="0" w:line="240" w:lineRule="auto"/>
              <w:ind w:left="-567" w:right="426"/>
              <w:jc w:val="both"/>
              <w:rPr>
                <w:rFonts w:eastAsia="Calibri" w:cstheme="minorHAnsi"/>
                <w:color w:val="000000"/>
                <w:sz w:val="16"/>
                <w:szCs w:val="16"/>
                <w:lang w:eastAsia="es-ES"/>
              </w:rPr>
            </w:pPr>
          </w:p>
        </w:tc>
        <w:tc>
          <w:tcPr>
            <w:tcW w:w="1281" w:type="dxa"/>
            <w:shd w:val="clear" w:color="auto" w:fill="FFFFFF"/>
            <w:vAlign w:val="center"/>
          </w:tcPr>
          <w:p w14:paraId="2702F1F7" w14:textId="4D4EC665" w:rsidR="003467DD" w:rsidRPr="00A704F0" w:rsidRDefault="003467DD" w:rsidP="00107AAF">
            <w:pPr>
              <w:spacing w:after="0" w:line="240" w:lineRule="auto"/>
              <w:ind w:left="-61" w:right="-31"/>
              <w:jc w:val="both"/>
              <w:rPr>
                <w:rFonts w:eastAsia="Calibri" w:cstheme="minorHAnsi"/>
                <w:color w:val="000000"/>
                <w:sz w:val="16"/>
                <w:szCs w:val="16"/>
                <w:lang w:eastAsia="es-ES"/>
              </w:rPr>
            </w:pPr>
            <w:r w:rsidRPr="00A704F0">
              <w:rPr>
                <w:rFonts w:eastAsia="Calibri" w:cstheme="minorHAnsi"/>
                <w:color w:val="000000"/>
                <w:sz w:val="16"/>
                <w:szCs w:val="16"/>
                <w:lang w:eastAsia="es-ES"/>
              </w:rPr>
              <w:t xml:space="preserve">Casi cierto (ocurre en la mayoría de </w:t>
            </w:r>
            <w:r w:rsidR="00EA49B2" w:rsidRPr="00A704F0">
              <w:rPr>
                <w:rFonts w:eastAsia="Calibri" w:cstheme="minorHAnsi"/>
                <w:color w:val="000000"/>
                <w:sz w:val="16"/>
                <w:szCs w:val="16"/>
                <w:lang w:eastAsia="es-ES"/>
              </w:rPr>
              <w:t>las circunstancias</w:t>
            </w:r>
            <w:r w:rsidRPr="00A704F0">
              <w:rPr>
                <w:rFonts w:eastAsia="Calibri" w:cstheme="minorHAnsi"/>
                <w:color w:val="000000"/>
                <w:sz w:val="16"/>
                <w:szCs w:val="16"/>
                <w:lang w:eastAsia="es-ES"/>
              </w:rPr>
              <w:t>)</w:t>
            </w:r>
          </w:p>
        </w:tc>
        <w:tc>
          <w:tcPr>
            <w:tcW w:w="875" w:type="dxa"/>
            <w:gridSpan w:val="2"/>
            <w:shd w:val="clear" w:color="auto" w:fill="FFFFFF"/>
            <w:vAlign w:val="center"/>
          </w:tcPr>
          <w:p w14:paraId="370945C8" w14:textId="77777777" w:rsidR="003467DD" w:rsidRPr="00A704F0" w:rsidRDefault="003467DD" w:rsidP="00BC580F">
            <w:pPr>
              <w:spacing w:after="0" w:line="240" w:lineRule="auto"/>
              <w:ind w:left="-567" w:right="426"/>
              <w:jc w:val="center"/>
              <w:rPr>
                <w:rFonts w:eastAsia="Calibri" w:cstheme="minorHAnsi"/>
                <w:color w:val="000000"/>
                <w:sz w:val="16"/>
                <w:szCs w:val="16"/>
                <w:lang w:eastAsia="es-ES"/>
              </w:rPr>
            </w:pPr>
            <w:r w:rsidRPr="00A704F0">
              <w:rPr>
                <w:rFonts w:eastAsia="Calibri" w:cstheme="minorHAnsi"/>
                <w:color w:val="000000"/>
                <w:sz w:val="16"/>
                <w:szCs w:val="16"/>
                <w:lang w:eastAsia="es-ES"/>
              </w:rPr>
              <w:t>5</w:t>
            </w:r>
          </w:p>
        </w:tc>
        <w:tc>
          <w:tcPr>
            <w:tcW w:w="1297" w:type="dxa"/>
            <w:shd w:val="clear" w:color="auto" w:fill="BFBFBF"/>
            <w:vAlign w:val="center"/>
          </w:tcPr>
          <w:p w14:paraId="79C6DFB5" w14:textId="77777777" w:rsidR="003467DD" w:rsidRPr="00A704F0" w:rsidRDefault="003467DD" w:rsidP="00107AAF">
            <w:pPr>
              <w:spacing w:after="0" w:line="240" w:lineRule="auto"/>
              <w:jc w:val="center"/>
              <w:rPr>
                <w:rFonts w:eastAsia="Calibri" w:cstheme="minorHAnsi"/>
                <w:color w:val="000000"/>
                <w:sz w:val="16"/>
                <w:szCs w:val="16"/>
                <w:lang w:eastAsia="es-ES"/>
              </w:rPr>
            </w:pPr>
            <w:r w:rsidRPr="00A704F0">
              <w:rPr>
                <w:rFonts w:eastAsia="Calibri" w:cstheme="minorHAnsi"/>
                <w:color w:val="000000"/>
                <w:sz w:val="16"/>
                <w:szCs w:val="16"/>
                <w:lang w:eastAsia="es-ES"/>
              </w:rPr>
              <w:t>6</w:t>
            </w:r>
          </w:p>
        </w:tc>
        <w:tc>
          <w:tcPr>
            <w:tcW w:w="1550" w:type="dxa"/>
            <w:shd w:val="clear" w:color="auto" w:fill="BFBFBF"/>
            <w:vAlign w:val="center"/>
          </w:tcPr>
          <w:p w14:paraId="5D812760" w14:textId="77777777" w:rsidR="003467DD" w:rsidRPr="00A704F0" w:rsidRDefault="003467DD" w:rsidP="00107AAF">
            <w:pPr>
              <w:spacing w:after="0" w:line="240" w:lineRule="auto"/>
              <w:jc w:val="center"/>
              <w:rPr>
                <w:rFonts w:eastAsia="Calibri" w:cstheme="minorHAnsi"/>
                <w:color w:val="000000"/>
                <w:sz w:val="16"/>
                <w:szCs w:val="16"/>
                <w:lang w:eastAsia="es-ES"/>
              </w:rPr>
            </w:pPr>
            <w:r w:rsidRPr="00A704F0">
              <w:rPr>
                <w:rFonts w:eastAsia="Calibri" w:cstheme="minorHAnsi"/>
                <w:color w:val="000000"/>
                <w:sz w:val="16"/>
                <w:szCs w:val="16"/>
                <w:lang w:eastAsia="es-ES"/>
              </w:rPr>
              <w:t>7</w:t>
            </w:r>
          </w:p>
        </w:tc>
        <w:tc>
          <w:tcPr>
            <w:tcW w:w="1691" w:type="dxa"/>
            <w:shd w:val="clear" w:color="auto" w:fill="808080"/>
            <w:vAlign w:val="center"/>
          </w:tcPr>
          <w:p w14:paraId="3ED07B32" w14:textId="77777777" w:rsidR="003467DD" w:rsidRPr="00A704F0" w:rsidRDefault="003467DD" w:rsidP="00107AAF">
            <w:pPr>
              <w:spacing w:after="0" w:line="240" w:lineRule="auto"/>
              <w:jc w:val="center"/>
              <w:rPr>
                <w:rFonts w:eastAsia="Calibri" w:cstheme="minorHAnsi"/>
                <w:color w:val="000000"/>
                <w:sz w:val="16"/>
                <w:szCs w:val="16"/>
                <w:lang w:eastAsia="es-ES"/>
              </w:rPr>
            </w:pPr>
            <w:r w:rsidRPr="00A704F0">
              <w:rPr>
                <w:rFonts w:eastAsia="Calibri" w:cstheme="minorHAnsi"/>
                <w:color w:val="000000"/>
                <w:sz w:val="16"/>
                <w:szCs w:val="16"/>
                <w:lang w:eastAsia="es-ES"/>
              </w:rPr>
              <w:t>8</w:t>
            </w:r>
          </w:p>
        </w:tc>
        <w:tc>
          <w:tcPr>
            <w:tcW w:w="1832" w:type="dxa"/>
            <w:shd w:val="clear" w:color="auto" w:fill="808080"/>
            <w:vAlign w:val="center"/>
          </w:tcPr>
          <w:p w14:paraId="5F130787" w14:textId="77777777" w:rsidR="003467DD" w:rsidRPr="00A704F0" w:rsidRDefault="003467DD" w:rsidP="00107AAF">
            <w:pPr>
              <w:spacing w:after="0" w:line="240" w:lineRule="auto"/>
              <w:jc w:val="center"/>
              <w:rPr>
                <w:rFonts w:eastAsia="Calibri" w:cstheme="minorHAnsi"/>
                <w:color w:val="000000"/>
                <w:sz w:val="16"/>
                <w:szCs w:val="16"/>
                <w:lang w:eastAsia="es-ES"/>
              </w:rPr>
            </w:pPr>
            <w:r w:rsidRPr="00A704F0">
              <w:rPr>
                <w:rFonts w:eastAsia="Calibri" w:cstheme="minorHAnsi"/>
                <w:color w:val="000000"/>
                <w:sz w:val="16"/>
                <w:szCs w:val="16"/>
                <w:lang w:eastAsia="es-ES"/>
              </w:rPr>
              <w:t>9</w:t>
            </w:r>
          </w:p>
        </w:tc>
        <w:tc>
          <w:tcPr>
            <w:tcW w:w="1550" w:type="dxa"/>
            <w:shd w:val="clear" w:color="auto" w:fill="808080"/>
            <w:vAlign w:val="center"/>
          </w:tcPr>
          <w:p w14:paraId="7814A220" w14:textId="77777777" w:rsidR="003467DD" w:rsidRPr="00A704F0" w:rsidRDefault="003467DD" w:rsidP="00107AAF">
            <w:pPr>
              <w:spacing w:after="0" w:line="240" w:lineRule="auto"/>
              <w:jc w:val="center"/>
              <w:rPr>
                <w:rFonts w:eastAsia="Calibri" w:cstheme="minorHAnsi"/>
                <w:color w:val="000000"/>
                <w:sz w:val="16"/>
                <w:szCs w:val="16"/>
                <w:lang w:eastAsia="es-ES"/>
              </w:rPr>
            </w:pPr>
            <w:r w:rsidRPr="00A704F0">
              <w:rPr>
                <w:rFonts w:eastAsia="Calibri" w:cstheme="minorHAnsi"/>
                <w:color w:val="000000"/>
                <w:sz w:val="16"/>
                <w:szCs w:val="16"/>
                <w:lang w:eastAsia="es-ES"/>
              </w:rPr>
              <w:t>10</w:t>
            </w:r>
          </w:p>
        </w:tc>
      </w:tr>
    </w:tbl>
    <w:p w14:paraId="623BFEA8" w14:textId="77777777" w:rsidR="00107AAF" w:rsidRPr="0091552B" w:rsidRDefault="00107AAF" w:rsidP="00BC580F">
      <w:pPr>
        <w:spacing w:after="0" w:line="240" w:lineRule="auto"/>
        <w:ind w:left="-142" w:right="426"/>
        <w:jc w:val="both"/>
        <w:rPr>
          <w:rFonts w:eastAsia="Calibri" w:cstheme="minorHAnsi"/>
          <w:color w:val="000000"/>
          <w:sz w:val="20"/>
          <w:szCs w:val="20"/>
          <w:lang w:eastAsia="es-ES"/>
        </w:rPr>
      </w:pPr>
    </w:p>
    <w:p w14:paraId="5998016D" w14:textId="4DF8F0D5" w:rsidR="003467DD" w:rsidRPr="00A704F0" w:rsidRDefault="003467DD" w:rsidP="00BC580F">
      <w:pPr>
        <w:spacing w:after="0" w:line="240" w:lineRule="auto"/>
        <w:ind w:left="-142" w:right="426"/>
        <w:jc w:val="both"/>
        <w:rPr>
          <w:rFonts w:eastAsia="Calibri" w:cstheme="minorHAnsi"/>
          <w:color w:val="000000"/>
          <w:sz w:val="24"/>
          <w:szCs w:val="24"/>
          <w:lang w:eastAsia="es-ES"/>
        </w:rPr>
      </w:pPr>
      <w:r w:rsidRPr="00A704F0">
        <w:rPr>
          <w:rFonts w:eastAsia="Calibri" w:cstheme="minorHAnsi"/>
          <w:color w:val="000000"/>
          <w:sz w:val="24"/>
          <w:szCs w:val="24"/>
          <w:lang w:eastAsia="es-ES"/>
        </w:rPr>
        <w:t>(d) Finalmente, la valoración completa del Riesgo permite establecer una categoría a cada uno de ellos para su correcta gestión:</w:t>
      </w:r>
    </w:p>
    <w:p w14:paraId="377B882B" w14:textId="77777777" w:rsidR="003467DD" w:rsidRPr="00A704F0" w:rsidRDefault="003467DD" w:rsidP="00BC580F">
      <w:pPr>
        <w:spacing w:after="0" w:line="240" w:lineRule="auto"/>
        <w:ind w:left="-567" w:right="426"/>
        <w:jc w:val="both"/>
        <w:rPr>
          <w:rFonts w:eastAsia="Calibri" w:cstheme="minorHAnsi"/>
          <w:color w:val="000000"/>
          <w:sz w:val="24"/>
          <w:szCs w:val="24"/>
          <w:lang w:eastAsia="es-ES"/>
        </w:rPr>
      </w:pPr>
    </w:p>
    <w:p w14:paraId="19239DBC" w14:textId="65A07124" w:rsidR="003467DD" w:rsidRPr="00A704F0" w:rsidRDefault="003467DD" w:rsidP="00BC580F">
      <w:pPr>
        <w:spacing w:after="0" w:line="240" w:lineRule="auto"/>
        <w:ind w:left="-567" w:right="426"/>
        <w:jc w:val="center"/>
        <w:rPr>
          <w:rFonts w:eastAsia="Calibri" w:cstheme="minorHAnsi"/>
          <w:b/>
          <w:color w:val="000000"/>
          <w:sz w:val="24"/>
          <w:szCs w:val="24"/>
          <w:lang w:eastAsia="es-ES"/>
        </w:rPr>
      </w:pPr>
      <w:r w:rsidRPr="00A704F0">
        <w:rPr>
          <w:rFonts w:eastAsia="Calibri" w:cstheme="minorHAnsi"/>
          <w:b/>
          <w:color w:val="000000"/>
          <w:sz w:val="24"/>
          <w:szCs w:val="24"/>
          <w:lang w:eastAsia="es-ES"/>
        </w:rPr>
        <w:t xml:space="preserve">TABLA 5 – </w:t>
      </w:r>
      <w:r w:rsidR="00BC580F" w:rsidRPr="00A704F0">
        <w:rPr>
          <w:rFonts w:eastAsia="Calibri" w:cstheme="minorHAnsi"/>
          <w:b/>
          <w:color w:val="000000"/>
          <w:sz w:val="24"/>
          <w:szCs w:val="24"/>
          <w:lang w:eastAsia="es-ES"/>
        </w:rPr>
        <w:t>CATEGORÍA</w:t>
      </w:r>
    </w:p>
    <w:p w14:paraId="0666ED0C" w14:textId="77777777" w:rsidR="003467DD" w:rsidRPr="0091552B" w:rsidRDefault="003467DD" w:rsidP="00BC580F">
      <w:pPr>
        <w:spacing w:after="0" w:line="240" w:lineRule="auto"/>
        <w:ind w:left="-567" w:right="426"/>
        <w:jc w:val="both"/>
        <w:rPr>
          <w:rFonts w:eastAsia="Calibri" w:cstheme="minorHAnsi"/>
          <w:color w:val="000000"/>
          <w:sz w:val="2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5"/>
        <w:gridCol w:w="1807"/>
        <w:gridCol w:w="1394"/>
      </w:tblGrid>
      <w:tr w:rsidR="003467DD" w:rsidRPr="0091552B" w14:paraId="478FF674" w14:textId="77777777" w:rsidTr="00C3759A">
        <w:trPr>
          <w:trHeight w:val="323"/>
          <w:jc w:val="center"/>
        </w:trPr>
        <w:tc>
          <w:tcPr>
            <w:tcW w:w="2495" w:type="dxa"/>
            <w:shd w:val="clear" w:color="auto" w:fill="D9D9D9"/>
            <w:vAlign w:val="center"/>
          </w:tcPr>
          <w:p w14:paraId="35A09E3B" w14:textId="77777777" w:rsidR="003467DD" w:rsidRPr="0091552B" w:rsidRDefault="003467DD" w:rsidP="00C3759A">
            <w:pPr>
              <w:spacing w:after="0" w:line="240" w:lineRule="auto"/>
              <w:jc w:val="center"/>
              <w:rPr>
                <w:rFonts w:eastAsia="Calibri" w:cstheme="minorHAnsi"/>
                <w:b/>
                <w:color w:val="000000"/>
                <w:sz w:val="20"/>
                <w:szCs w:val="20"/>
                <w:lang w:eastAsia="es-ES"/>
              </w:rPr>
            </w:pPr>
            <w:r w:rsidRPr="0091552B">
              <w:rPr>
                <w:rFonts w:eastAsia="Calibri" w:cstheme="minorHAnsi"/>
                <w:b/>
                <w:color w:val="000000"/>
                <w:sz w:val="20"/>
                <w:szCs w:val="20"/>
                <w:lang w:eastAsia="es-ES"/>
              </w:rPr>
              <w:t>Valoración del Riesgo</w:t>
            </w:r>
          </w:p>
        </w:tc>
        <w:tc>
          <w:tcPr>
            <w:tcW w:w="1807" w:type="dxa"/>
            <w:shd w:val="clear" w:color="auto" w:fill="D9D9D9"/>
            <w:vAlign w:val="center"/>
          </w:tcPr>
          <w:p w14:paraId="6DE3121A" w14:textId="77777777" w:rsidR="003467DD" w:rsidRPr="0091552B" w:rsidRDefault="003467DD" w:rsidP="00C3759A">
            <w:pPr>
              <w:spacing w:after="0" w:line="240" w:lineRule="auto"/>
              <w:jc w:val="center"/>
              <w:rPr>
                <w:rFonts w:eastAsia="Calibri" w:cstheme="minorHAnsi"/>
                <w:b/>
                <w:color w:val="000000"/>
                <w:sz w:val="20"/>
                <w:szCs w:val="20"/>
                <w:lang w:eastAsia="es-ES"/>
              </w:rPr>
            </w:pPr>
            <w:r w:rsidRPr="0091552B">
              <w:rPr>
                <w:rFonts w:eastAsia="Calibri" w:cstheme="minorHAnsi"/>
                <w:b/>
                <w:color w:val="000000"/>
                <w:sz w:val="20"/>
                <w:szCs w:val="20"/>
                <w:lang w:eastAsia="es-ES"/>
              </w:rPr>
              <w:t>Categoría</w:t>
            </w:r>
          </w:p>
        </w:tc>
        <w:tc>
          <w:tcPr>
            <w:tcW w:w="1394" w:type="dxa"/>
            <w:shd w:val="clear" w:color="auto" w:fill="D9D9D9"/>
            <w:vAlign w:val="center"/>
          </w:tcPr>
          <w:p w14:paraId="3B3A5307" w14:textId="77777777" w:rsidR="003467DD" w:rsidRPr="0091552B" w:rsidRDefault="003467DD" w:rsidP="00C3759A">
            <w:pPr>
              <w:spacing w:after="0" w:line="240" w:lineRule="auto"/>
              <w:jc w:val="center"/>
              <w:rPr>
                <w:rFonts w:eastAsia="Calibri" w:cstheme="minorHAnsi"/>
                <w:b/>
                <w:color w:val="000000"/>
                <w:sz w:val="20"/>
                <w:szCs w:val="20"/>
                <w:lang w:eastAsia="es-ES"/>
              </w:rPr>
            </w:pPr>
            <w:r w:rsidRPr="0091552B">
              <w:rPr>
                <w:rFonts w:eastAsia="Calibri" w:cstheme="minorHAnsi"/>
                <w:b/>
                <w:color w:val="000000"/>
                <w:sz w:val="20"/>
                <w:szCs w:val="20"/>
                <w:lang w:eastAsia="es-ES"/>
              </w:rPr>
              <w:t>Abreviatura</w:t>
            </w:r>
          </w:p>
        </w:tc>
      </w:tr>
      <w:tr w:rsidR="003467DD" w:rsidRPr="0091552B" w14:paraId="23531ABE" w14:textId="77777777" w:rsidTr="00C3759A">
        <w:trPr>
          <w:trHeight w:val="323"/>
          <w:jc w:val="center"/>
        </w:trPr>
        <w:tc>
          <w:tcPr>
            <w:tcW w:w="2495" w:type="dxa"/>
            <w:shd w:val="clear" w:color="auto" w:fill="auto"/>
            <w:vAlign w:val="center"/>
          </w:tcPr>
          <w:p w14:paraId="78EEA1D8" w14:textId="77777777" w:rsidR="003467DD" w:rsidRPr="0091552B" w:rsidRDefault="003467DD" w:rsidP="00C3759A">
            <w:pPr>
              <w:spacing w:after="0" w:line="240" w:lineRule="auto"/>
              <w:jc w:val="center"/>
              <w:rPr>
                <w:rFonts w:eastAsia="Calibri" w:cstheme="minorHAnsi"/>
                <w:color w:val="000000"/>
                <w:sz w:val="20"/>
                <w:szCs w:val="20"/>
                <w:lang w:eastAsia="es-ES"/>
              </w:rPr>
            </w:pPr>
            <w:r w:rsidRPr="0091552B">
              <w:rPr>
                <w:rFonts w:eastAsia="Calibri" w:cstheme="minorHAnsi"/>
                <w:color w:val="000000"/>
                <w:sz w:val="20"/>
                <w:szCs w:val="20"/>
                <w:lang w:eastAsia="es-ES"/>
              </w:rPr>
              <w:t>8,9,10</w:t>
            </w:r>
          </w:p>
        </w:tc>
        <w:tc>
          <w:tcPr>
            <w:tcW w:w="1807" w:type="dxa"/>
            <w:shd w:val="clear" w:color="auto" w:fill="auto"/>
            <w:vAlign w:val="center"/>
          </w:tcPr>
          <w:p w14:paraId="75C3D646" w14:textId="77777777" w:rsidR="003467DD" w:rsidRPr="0091552B" w:rsidRDefault="003467DD" w:rsidP="00C3759A">
            <w:pPr>
              <w:spacing w:after="0" w:line="240" w:lineRule="auto"/>
              <w:jc w:val="center"/>
              <w:rPr>
                <w:rFonts w:eastAsia="Calibri" w:cstheme="minorHAnsi"/>
                <w:color w:val="000000"/>
                <w:sz w:val="20"/>
                <w:szCs w:val="20"/>
                <w:lang w:eastAsia="es-ES"/>
              </w:rPr>
            </w:pPr>
            <w:r w:rsidRPr="0091552B">
              <w:rPr>
                <w:rFonts w:eastAsia="Calibri" w:cstheme="minorHAnsi"/>
                <w:color w:val="000000"/>
                <w:sz w:val="20"/>
                <w:szCs w:val="20"/>
                <w:lang w:eastAsia="es-ES"/>
              </w:rPr>
              <w:t>Riesgo Extremo</w:t>
            </w:r>
          </w:p>
        </w:tc>
        <w:tc>
          <w:tcPr>
            <w:tcW w:w="1394" w:type="dxa"/>
            <w:shd w:val="clear" w:color="auto" w:fill="D9D9D9"/>
            <w:vAlign w:val="center"/>
          </w:tcPr>
          <w:p w14:paraId="7500308A" w14:textId="77777777" w:rsidR="003467DD" w:rsidRPr="0091552B" w:rsidRDefault="003467DD" w:rsidP="00C3759A">
            <w:pPr>
              <w:spacing w:after="0" w:line="240" w:lineRule="auto"/>
              <w:jc w:val="center"/>
              <w:rPr>
                <w:rFonts w:eastAsia="Calibri" w:cstheme="minorHAnsi"/>
                <w:color w:val="000000"/>
                <w:sz w:val="20"/>
                <w:szCs w:val="20"/>
                <w:lang w:eastAsia="es-ES"/>
              </w:rPr>
            </w:pPr>
            <w:r w:rsidRPr="0091552B">
              <w:rPr>
                <w:rFonts w:eastAsia="Calibri" w:cstheme="minorHAnsi"/>
                <w:color w:val="000000"/>
                <w:sz w:val="20"/>
                <w:szCs w:val="20"/>
                <w:lang w:eastAsia="es-ES"/>
              </w:rPr>
              <w:t>E</w:t>
            </w:r>
          </w:p>
        </w:tc>
      </w:tr>
      <w:tr w:rsidR="003467DD" w:rsidRPr="0091552B" w14:paraId="33489B67" w14:textId="77777777" w:rsidTr="00C3759A">
        <w:trPr>
          <w:trHeight w:val="323"/>
          <w:jc w:val="center"/>
        </w:trPr>
        <w:tc>
          <w:tcPr>
            <w:tcW w:w="2495" w:type="dxa"/>
            <w:shd w:val="clear" w:color="auto" w:fill="auto"/>
            <w:vAlign w:val="center"/>
          </w:tcPr>
          <w:p w14:paraId="4635A132" w14:textId="77777777" w:rsidR="003467DD" w:rsidRPr="0091552B" w:rsidRDefault="003467DD" w:rsidP="00C3759A">
            <w:pPr>
              <w:spacing w:after="0" w:line="240" w:lineRule="auto"/>
              <w:jc w:val="center"/>
              <w:rPr>
                <w:rFonts w:eastAsia="Calibri" w:cstheme="minorHAnsi"/>
                <w:color w:val="000000"/>
                <w:sz w:val="20"/>
                <w:szCs w:val="20"/>
                <w:lang w:eastAsia="es-ES"/>
              </w:rPr>
            </w:pPr>
            <w:r w:rsidRPr="0091552B">
              <w:rPr>
                <w:rFonts w:eastAsia="Calibri" w:cstheme="minorHAnsi"/>
                <w:color w:val="000000"/>
                <w:sz w:val="20"/>
                <w:szCs w:val="20"/>
                <w:lang w:eastAsia="es-ES"/>
              </w:rPr>
              <w:t>6 y 7</w:t>
            </w:r>
          </w:p>
        </w:tc>
        <w:tc>
          <w:tcPr>
            <w:tcW w:w="1807" w:type="dxa"/>
            <w:shd w:val="clear" w:color="auto" w:fill="auto"/>
            <w:vAlign w:val="center"/>
          </w:tcPr>
          <w:p w14:paraId="1275E185" w14:textId="77777777" w:rsidR="003467DD" w:rsidRPr="0091552B" w:rsidRDefault="003467DD" w:rsidP="00C3759A">
            <w:pPr>
              <w:spacing w:after="0" w:line="240" w:lineRule="auto"/>
              <w:jc w:val="center"/>
              <w:rPr>
                <w:rFonts w:eastAsia="Calibri" w:cstheme="minorHAnsi"/>
                <w:color w:val="000000"/>
                <w:sz w:val="20"/>
                <w:szCs w:val="20"/>
                <w:lang w:eastAsia="es-ES"/>
              </w:rPr>
            </w:pPr>
            <w:r w:rsidRPr="0091552B">
              <w:rPr>
                <w:rFonts w:eastAsia="Calibri" w:cstheme="minorHAnsi"/>
                <w:color w:val="000000"/>
                <w:sz w:val="20"/>
                <w:szCs w:val="20"/>
                <w:lang w:eastAsia="es-ES"/>
              </w:rPr>
              <w:t>Riesgo Alto</w:t>
            </w:r>
          </w:p>
        </w:tc>
        <w:tc>
          <w:tcPr>
            <w:tcW w:w="1394" w:type="dxa"/>
            <w:shd w:val="clear" w:color="auto" w:fill="D9D9D9"/>
            <w:vAlign w:val="center"/>
          </w:tcPr>
          <w:p w14:paraId="4F596370" w14:textId="77777777" w:rsidR="003467DD" w:rsidRPr="0091552B" w:rsidRDefault="003467DD" w:rsidP="00C3759A">
            <w:pPr>
              <w:spacing w:after="0" w:line="240" w:lineRule="auto"/>
              <w:jc w:val="center"/>
              <w:rPr>
                <w:rFonts w:eastAsia="Calibri" w:cstheme="minorHAnsi"/>
                <w:color w:val="000000"/>
                <w:sz w:val="20"/>
                <w:szCs w:val="20"/>
                <w:lang w:eastAsia="es-ES"/>
              </w:rPr>
            </w:pPr>
            <w:r w:rsidRPr="0091552B">
              <w:rPr>
                <w:rFonts w:eastAsia="Calibri" w:cstheme="minorHAnsi"/>
                <w:color w:val="000000"/>
                <w:sz w:val="20"/>
                <w:szCs w:val="20"/>
                <w:lang w:eastAsia="es-ES"/>
              </w:rPr>
              <w:t>A</w:t>
            </w:r>
          </w:p>
        </w:tc>
      </w:tr>
      <w:tr w:rsidR="003467DD" w:rsidRPr="0091552B" w14:paraId="7673FF22" w14:textId="77777777" w:rsidTr="00C3759A">
        <w:trPr>
          <w:trHeight w:val="323"/>
          <w:jc w:val="center"/>
        </w:trPr>
        <w:tc>
          <w:tcPr>
            <w:tcW w:w="2495" w:type="dxa"/>
            <w:shd w:val="clear" w:color="auto" w:fill="auto"/>
            <w:vAlign w:val="center"/>
          </w:tcPr>
          <w:p w14:paraId="037E7E7C" w14:textId="77777777" w:rsidR="003467DD" w:rsidRPr="0091552B" w:rsidRDefault="003467DD" w:rsidP="00C3759A">
            <w:pPr>
              <w:spacing w:after="0" w:line="240" w:lineRule="auto"/>
              <w:jc w:val="center"/>
              <w:rPr>
                <w:rFonts w:eastAsia="Calibri" w:cstheme="minorHAnsi"/>
                <w:color w:val="000000"/>
                <w:sz w:val="20"/>
                <w:szCs w:val="20"/>
                <w:lang w:eastAsia="es-ES"/>
              </w:rPr>
            </w:pPr>
            <w:r w:rsidRPr="0091552B">
              <w:rPr>
                <w:rFonts w:eastAsia="Calibri" w:cstheme="minorHAnsi"/>
                <w:color w:val="000000"/>
                <w:sz w:val="20"/>
                <w:szCs w:val="20"/>
                <w:lang w:eastAsia="es-ES"/>
              </w:rPr>
              <w:t>5</w:t>
            </w:r>
          </w:p>
        </w:tc>
        <w:tc>
          <w:tcPr>
            <w:tcW w:w="1807" w:type="dxa"/>
            <w:shd w:val="clear" w:color="auto" w:fill="auto"/>
            <w:vAlign w:val="center"/>
          </w:tcPr>
          <w:p w14:paraId="26C71A23" w14:textId="77777777" w:rsidR="003467DD" w:rsidRPr="0091552B" w:rsidRDefault="003467DD" w:rsidP="00C3759A">
            <w:pPr>
              <w:spacing w:after="0" w:line="240" w:lineRule="auto"/>
              <w:jc w:val="center"/>
              <w:rPr>
                <w:rFonts w:eastAsia="Calibri" w:cstheme="minorHAnsi"/>
                <w:color w:val="000000"/>
                <w:sz w:val="20"/>
                <w:szCs w:val="20"/>
                <w:lang w:eastAsia="es-ES"/>
              </w:rPr>
            </w:pPr>
            <w:r w:rsidRPr="0091552B">
              <w:rPr>
                <w:rFonts w:eastAsia="Calibri" w:cstheme="minorHAnsi"/>
                <w:color w:val="000000"/>
                <w:sz w:val="20"/>
                <w:szCs w:val="20"/>
                <w:lang w:eastAsia="es-ES"/>
              </w:rPr>
              <w:t>Riesgo Medio</w:t>
            </w:r>
          </w:p>
        </w:tc>
        <w:tc>
          <w:tcPr>
            <w:tcW w:w="1394" w:type="dxa"/>
            <w:shd w:val="clear" w:color="auto" w:fill="D9D9D9"/>
            <w:vAlign w:val="center"/>
          </w:tcPr>
          <w:p w14:paraId="3F42884E" w14:textId="77777777" w:rsidR="003467DD" w:rsidRPr="0091552B" w:rsidRDefault="003467DD" w:rsidP="00C3759A">
            <w:pPr>
              <w:spacing w:after="0" w:line="240" w:lineRule="auto"/>
              <w:jc w:val="center"/>
              <w:rPr>
                <w:rFonts w:eastAsia="Calibri" w:cstheme="minorHAnsi"/>
                <w:color w:val="000000"/>
                <w:sz w:val="20"/>
                <w:szCs w:val="20"/>
                <w:lang w:eastAsia="es-ES"/>
              </w:rPr>
            </w:pPr>
            <w:r w:rsidRPr="0091552B">
              <w:rPr>
                <w:rFonts w:eastAsia="Calibri" w:cstheme="minorHAnsi"/>
                <w:color w:val="000000"/>
                <w:sz w:val="20"/>
                <w:szCs w:val="20"/>
                <w:lang w:eastAsia="es-ES"/>
              </w:rPr>
              <w:t>M</w:t>
            </w:r>
          </w:p>
        </w:tc>
      </w:tr>
      <w:tr w:rsidR="003467DD" w:rsidRPr="0091552B" w14:paraId="78851529" w14:textId="77777777" w:rsidTr="00C3759A">
        <w:trPr>
          <w:trHeight w:val="323"/>
          <w:jc w:val="center"/>
        </w:trPr>
        <w:tc>
          <w:tcPr>
            <w:tcW w:w="2495" w:type="dxa"/>
            <w:shd w:val="clear" w:color="auto" w:fill="auto"/>
            <w:vAlign w:val="center"/>
          </w:tcPr>
          <w:p w14:paraId="5B0FC3A5" w14:textId="77777777" w:rsidR="003467DD" w:rsidRPr="0091552B" w:rsidRDefault="003467DD" w:rsidP="00C3759A">
            <w:pPr>
              <w:spacing w:after="0" w:line="240" w:lineRule="auto"/>
              <w:jc w:val="center"/>
              <w:rPr>
                <w:rFonts w:eastAsia="Calibri" w:cstheme="minorHAnsi"/>
                <w:color w:val="000000"/>
                <w:sz w:val="20"/>
                <w:szCs w:val="20"/>
                <w:lang w:eastAsia="es-ES"/>
              </w:rPr>
            </w:pPr>
            <w:r w:rsidRPr="0091552B">
              <w:rPr>
                <w:rFonts w:eastAsia="Calibri" w:cstheme="minorHAnsi"/>
                <w:color w:val="000000"/>
                <w:sz w:val="20"/>
                <w:szCs w:val="20"/>
                <w:lang w:eastAsia="es-ES"/>
              </w:rPr>
              <w:t>2,3,4</w:t>
            </w:r>
          </w:p>
        </w:tc>
        <w:tc>
          <w:tcPr>
            <w:tcW w:w="1807" w:type="dxa"/>
            <w:shd w:val="clear" w:color="auto" w:fill="auto"/>
            <w:vAlign w:val="center"/>
          </w:tcPr>
          <w:p w14:paraId="06D17A5F" w14:textId="77777777" w:rsidR="003467DD" w:rsidRPr="0091552B" w:rsidRDefault="003467DD" w:rsidP="00C3759A">
            <w:pPr>
              <w:spacing w:after="0" w:line="240" w:lineRule="auto"/>
              <w:jc w:val="center"/>
              <w:rPr>
                <w:rFonts w:eastAsia="Calibri" w:cstheme="minorHAnsi"/>
                <w:color w:val="000000"/>
                <w:sz w:val="20"/>
                <w:szCs w:val="20"/>
                <w:lang w:eastAsia="es-ES"/>
              </w:rPr>
            </w:pPr>
            <w:r w:rsidRPr="0091552B">
              <w:rPr>
                <w:rFonts w:eastAsia="Calibri" w:cstheme="minorHAnsi"/>
                <w:color w:val="000000"/>
                <w:sz w:val="20"/>
                <w:szCs w:val="20"/>
                <w:lang w:eastAsia="es-ES"/>
              </w:rPr>
              <w:t>Riesgo Bajo</w:t>
            </w:r>
          </w:p>
        </w:tc>
        <w:tc>
          <w:tcPr>
            <w:tcW w:w="1394" w:type="dxa"/>
            <w:shd w:val="clear" w:color="auto" w:fill="D9D9D9"/>
            <w:vAlign w:val="center"/>
          </w:tcPr>
          <w:p w14:paraId="2D50316E" w14:textId="77777777" w:rsidR="003467DD" w:rsidRPr="0091552B" w:rsidRDefault="003467DD" w:rsidP="00C3759A">
            <w:pPr>
              <w:spacing w:after="0" w:line="240" w:lineRule="auto"/>
              <w:jc w:val="center"/>
              <w:rPr>
                <w:rFonts w:eastAsia="Calibri" w:cstheme="minorHAnsi"/>
                <w:color w:val="000000"/>
                <w:sz w:val="20"/>
                <w:szCs w:val="20"/>
                <w:lang w:eastAsia="es-ES"/>
              </w:rPr>
            </w:pPr>
            <w:r w:rsidRPr="0091552B">
              <w:rPr>
                <w:rFonts w:eastAsia="Calibri" w:cstheme="minorHAnsi"/>
                <w:color w:val="000000"/>
                <w:sz w:val="20"/>
                <w:szCs w:val="20"/>
                <w:lang w:eastAsia="es-ES"/>
              </w:rPr>
              <w:t>B</w:t>
            </w:r>
          </w:p>
        </w:tc>
      </w:tr>
    </w:tbl>
    <w:p w14:paraId="2489BBAF" w14:textId="77777777" w:rsidR="003467DD" w:rsidRPr="0091552B" w:rsidRDefault="003467DD" w:rsidP="00BC580F">
      <w:pPr>
        <w:spacing w:after="0" w:line="240" w:lineRule="auto"/>
        <w:ind w:left="-567" w:right="426"/>
        <w:jc w:val="both"/>
        <w:rPr>
          <w:rFonts w:eastAsia="Calibri" w:cstheme="minorHAnsi"/>
          <w:color w:val="000000"/>
          <w:sz w:val="20"/>
          <w:szCs w:val="20"/>
          <w:lang w:eastAsia="es-ES"/>
        </w:rPr>
      </w:pPr>
    </w:p>
    <w:p w14:paraId="52F1F0BB" w14:textId="35D44C3D" w:rsidR="003467DD" w:rsidRPr="00A704F0" w:rsidRDefault="00BC580F" w:rsidP="00BC580F">
      <w:pPr>
        <w:spacing w:after="0" w:line="240" w:lineRule="auto"/>
        <w:ind w:left="-142" w:right="426"/>
        <w:jc w:val="center"/>
        <w:rPr>
          <w:rFonts w:eastAsia="Calibri" w:cstheme="minorHAnsi"/>
          <w:b/>
          <w:color w:val="000000"/>
          <w:sz w:val="24"/>
          <w:szCs w:val="24"/>
          <w:lang w:eastAsia="es-ES"/>
        </w:rPr>
      </w:pPr>
      <w:r w:rsidRPr="00A704F0">
        <w:rPr>
          <w:rFonts w:eastAsia="Calibri" w:cstheme="minorHAnsi"/>
          <w:b/>
          <w:color w:val="000000"/>
          <w:sz w:val="24"/>
          <w:szCs w:val="24"/>
          <w:lang w:eastAsia="es-ES"/>
        </w:rPr>
        <w:t>ASIGNACIÓN</w:t>
      </w:r>
      <w:r w:rsidR="003467DD" w:rsidRPr="00A704F0">
        <w:rPr>
          <w:rFonts w:eastAsia="Calibri" w:cstheme="minorHAnsi"/>
          <w:b/>
          <w:color w:val="000000"/>
          <w:sz w:val="24"/>
          <w:szCs w:val="24"/>
          <w:lang w:eastAsia="es-ES"/>
        </w:rPr>
        <w:t xml:space="preserve"> Y TRATAMIENTO</w:t>
      </w:r>
    </w:p>
    <w:p w14:paraId="26AD0CB4" w14:textId="77777777" w:rsidR="003467DD" w:rsidRPr="00A704F0" w:rsidRDefault="003467DD" w:rsidP="00BC580F">
      <w:pPr>
        <w:spacing w:after="0" w:line="240" w:lineRule="auto"/>
        <w:ind w:left="-142" w:right="426"/>
        <w:jc w:val="both"/>
        <w:rPr>
          <w:rFonts w:eastAsia="Calibri" w:cstheme="minorHAnsi"/>
          <w:color w:val="000000"/>
          <w:sz w:val="24"/>
          <w:szCs w:val="24"/>
          <w:lang w:eastAsia="es-ES"/>
        </w:rPr>
      </w:pPr>
    </w:p>
    <w:p w14:paraId="57CD15E7" w14:textId="77777777" w:rsidR="003467DD" w:rsidRPr="00A704F0" w:rsidRDefault="003467DD" w:rsidP="00BC580F">
      <w:pPr>
        <w:autoSpaceDE w:val="0"/>
        <w:autoSpaceDN w:val="0"/>
        <w:adjustRightInd w:val="0"/>
        <w:spacing w:after="0" w:line="240" w:lineRule="auto"/>
        <w:ind w:left="-142" w:right="426"/>
        <w:jc w:val="both"/>
        <w:rPr>
          <w:rFonts w:eastAsia="Arial" w:cstheme="minorHAnsi"/>
          <w:color w:val="000000"/>
          <w:sz w:val="24"/>
          <w:szCs w:val="24"/>
          <w:lang w:eastAsia="es-CO"/>
        </w:rPr>
      </w:pPr>
      <w:r w:rsidRPr="00A704F0">
        <w:rPr>
          <w:rFonts w:eastAsia="Arial" w:cstheme="minorHAnsi"/>
          <w:color w:val="000000"/>
          <w:sz w:val="24"/>
          <w:szCs w:val="24"/>
          <w:lang w:eastAsia="es-CO"/>
        </w:rPr>
        <w:t>Una vez realizada la evaluación y calificación de cada uno de los Riesgos asociados al Proceso de Contratación, la Entidad Estatal debe establecer un orden de prioridades para decidir:</w:t>
      </w:r>
    </w:p>
    <w:p w14:paraId="71CE27D1" w14:textId="77777777" w:rsidR="003467DD" w:rsidRPr="00A704F0" w:rsidRDefault="003467DD" w:rsidP="00BC580F">
      <w:pPr>
        <w:autoSpaceDE w:val="0"/>
        <w:autoSpaceDN w:val="0"/>
        <w:adjustRightInd w:val="0"/>
        <w:spacing w:after="0" w:line="240" w:lineRule="auto"/>
        <w:ind w:left="-142" w:right="426"/>
        <w:jc w:val="both"/>
        <w:rPr>
          <w:rFonts w:eastAsia="Arial" w:cstheme="minorHAnsi"/>
          <w:color w:val="000000"/>
          <w:sz w:val="24"/>
          <w:szCs w:val="24"/>
          <w:lang w:eastAsia="es-CO"/>
        </w:rPr>
      </w:pPr>
    </w:p>
    <w:p w14:paraId="0CDA6228" w14:textId="77777777" w:rsidR="003467DD" w:rsidRPr="00A704F0" w:rsidRDefault="003467DD" w:rsidP="00BC580F">
      <w:pPr>
        <w:autoSpaceDE w:val="0"/>
        <w:autoSpaceDN w:val="0"/>
        <w:adjustRightInd w:val="0"/>
        <w:spacing w:after="0" w:line="240" w:lineRule="auto"/>
        <w:ind w:left="-142" w:right="426"/>
        <w:jc w:val="both"/>
        <w:rPr>
          <w:rFonts w:eastAsia="Arial" w:cstheme="minorHAnsi"/>
          <w:color w:val="000000"/>
          <w:sz w:val="24"/>
          <w:szCs w:val="24"/>
          <w:lang w:eastAsia="es-CO"/>
        </w:rPr>
      </w:pPr>
      <w:r w:rsidRPr="00A704F0">
        <w:rPr>
          <w:rFonts w:eastAsia="Arial" w:cstheme="minorHAnsi"/>
          <w:color w:val="000000"/>
          <w:sz w:val="24"/>
          <w:szCs w:val="24"/>
          <w:lang w:eastAsia="es-CO"/>
        </w:rPr>
        <w:t>(a) Evitar el Riesgo, para lo cual debe decidir no proceder con la actividad que causa el Riesgo o buscar alternativas para obtener el beneficio del Proceso de Contratación.</w:t>
      </w:r>
    </w:p>
    <w:p w14:paraId="30F45B4B" w14:textId="77777777" w:rsidR="003467DD" w:rsidRPr="00A704F0" w:rsidRDefault="003467DD" w:rsidP="00BC580F">
      <w:pPr>
        <w:autoSpaceDE w:val="0"/>
        <w:autoSpaceDN w:val="0"/>
        <w:adjustRightInd w:val="0"/>
        <w:spacing w:after="0" w:line="240" w:lineRule="auto"/>
        <w:ind w:left="-142" w:right="426"/>
        <w:jc w:val="both"/>
        <w:rPr>
          <w:rFonts w:eastAsia="Arial" w:cstheme="minorHAnsi"/>
          <w:color w:val="000000"/>
          <w:sz w:val="24"/>
          <w:szCs w:val="24"/>
          <w:lang w:eastAsia="es-CO"/>
        </w:rPr>
      </w:pPr>
    </w:p>
    <w:p w14:paraId="295F2005" w14:textId="77777777" w:rsidR="003467DD" w:rsidRPr="00A704F0" w:rsidRDefault="003467DD" w:rsidP="00BC580F">
      <w:pPr>
        <w:autoSpaceDE w:val="0"/>
        <w:autoSpaceDN w:val="0"/>
        <w:adjustRightInd w:val="0"/>
        <w:spacing w:after="0" w:line="240" w:lineRule="auto"/>
        <w:ind w:left="-142" w:right="426"/>
        <w:jc w:val="both"/>
        <w:rPr>
          <w:rFonts w:eastAsia="Arial" w:cstheme="minorHAnsi"/>
          <w:color w:val="000000"/>
          <w:sz w:val="24"/>
          <w:szCs w:val="24"/>
          <w:lang w:eastAsia="es-CO"/>
        </w:rPr>
      </w:pPr>
      <w:r w:rsidRPr="00A704F0">
        <w:rPr>
          <w:rFonts w:eastAsia="Arial" w:cstheme="minorHAnsi"/>
          <w:color w:val="000000"/>
          <w:sz w:val="24"/>
          <w:szCs w:val="24"/>
          <w:lang w:eastAsia="es-CO"/>
        </w:rPr>
        <w:t>(b) Transferir el Riesgo haciendo responsable a otra entidad quien asume las consecuencias de la materialización del Riesgo, típicamente se transfiere el Riesgo a través de las garantías previstas en el Proceso de Contratación o en las condiciones del contrato estableciendo con claridad quien es el responsable. El principio general es que el Riesgo debe asumirlo la parte que pueda enfrentarlo en mejor forma, bien sea por su experiencia, conocimiento o papel dentro de la ecuación contractual, entre otras.</w:t>
      </w:r>
    </w:p>
    <w:p w14:paraId="415C1624" w14:textId="77777777" w:rsidR="003467DD" w:rsidRPr="00A704F0" w:rsidRDefault="003467DD" w:rsidP="00BC580F">
      <w:pPr>
        <w:autoSpaceDE w:val="0"/>
        <w:autoSpaceDN w:val="0"/>
        <w:adjustRightInd w:val="0"/>
        <w:spacing w:after="0" w:line="240" w:lineRule="auto"/>
        <w:ind w:left="-142" w:right="426"/>
        <w:jc w:val="both"/>
        <w:rPr>
          <w:rFonts w:eastAsia="Arial" w:cstheme="minorHAnsi"/>
          <w:color w:val="000000"/>
          <w:sz w:val="24"/>
          <w:szCs w:val="24"/>
          <w:lang w:eastAsia="es-CO"/>
        </w:rPr>
      </w:pPr>
    </w:p>
    <w:p w14:paraId="04CA3102" w14:textId="77777777" w:rsidR="003467DD" w:rsidRPr="00A704F0" w:rsidRDefault="003467DD" w:rsidP="00BC580F">
      <w:pPr>
        <w:autoSpaceDE w:val="0"/>
        <w:autoSpaceDN w:val="0"/>
        <w:adjustRightInd w:val="0"/>
        <w:spacing w:after="0" w:line="240" w:lineRule="auto"/>
        <w:ind w:left="-142" w:right="426"/>
        <w:jc w:val="both"/>
        <w:rPr>
          <w:rFonts w:eastAsia="Arial" w:cstheme="minorHAnsi"/>
          <w:color w:val="000000"/>
          <w:sz w:val="24"/>
          <w:szCs w:val="24"/>
          <w:lang w:eastAsia="es-CO"/>
        </w:rPr>
      </w:pPr>
      <w:r w:rsidRPr="00A704F0">
        <w:rPr>
          <w:rFonts w:eastAsia="Arial" w:cstheme="minorHAnsi"/>
          <w:color w:val="000000"/>
          <w:sz w:val="24"/>
          <w:szCs w:val="24"/>
          <w:lang w:eastAsia="es-CO"/>
        </w:rPr>
        <w:t>(c) Aceptar el Riesgo cuando no puede ser evitado ni ser transferido o el costo de evitarlo o transferirlo es muy alto. En este caso se recomiendan medidas para reducir el Riesgo o mitigar su impacto, así como el monitoreo.</w:t>
      </w:r>
    </w:p>
    <w:p w14:paraId="74311BC4" w14:textId="77777777" w:rsidR="003467DD" w:rsidRPr="00A704F0" w:rsidRDefault="003467DD" w:rsidP="00BC580F">
      <w:pPr>
        <w:autoSpaceDE w:val="0"/>
        <w:autoSpaceDN w:val="0"/>
        <w:adjustRightInd w:val="0"/>
        <w:spacing w:after="0" w:line="240" w:lineRule="auto"/>
        <w:ind w:left="-142" w:right="426"/>
        <w:jc w:val="both"/>
        <w:rPr>
          <w:rFonts w:eastAsia="Arial" w:cstheme="minorHAnsi"/>
          <w:color w:val="000000"/>
          <w:sz w:val="24"/>
          <w:szCs w:val="24"/>
          <w:lang w:eastAsia="es-CO"/>
        </w:rPr>
      </w:pPr>
      <w:r w:rsidRPr="00A704F0">
        <w:rPr>
          <w:rFonts w:eastAsia="Arial" w:cstheme="minorHAnsi"/>
          <w:color w:val="000000"/>
          <w:sz w:val="24"/>
          <w:szCs w:val="24"/>
          <w:lang w:eastAsia="es-CO"/>
        </w:rPr>
        <w:t>(d) Reducir la probabilidad de la ocurrencia del evento, cuando el Riesgo debe ser aceptado. Para el efecto se sugieren medidas como: (i) aclarar los requisitos, requerimientos y especificaciones y productos del contrato; (</w:t>
      </w:r>
      <w:proofErr w:type="spellStart"/>
      <w:r w:rsidRPr="00A704F0">
        <w:rPr>
          <w:rFonts w:eastAsia="Arial" w:cstheme="minorHAnsi"/>
          <w:color w:val="000000"/>
          <w:sz w:val="24"/>
          <w:szCs w:val="24"/>
          <w:lang w:eastAsia="es-CO"/>
        </w:rPr>
        <w:t>ii</w:t>
      </w:r>
      <w:proofErr w:type="spellEnd"/>
      <w:r w:rsidRPr="00A704F0">
        <w:rPr>
          <w:rFonts w:eastAsia="Arial" w:cstheme="minorHAnsi"/>
          <w:color w:val="000000"/>
          <w:sz w:val="24"/>
          <w:szCs w:val="24"/>
          <w:lang w:eastAsia="es-CO"/>
        </w:rPr>
        <w:t>) revisar procesos; (</w:t>
      </w:r>
      <w:proofErr w:type="spellStart"/>
      <w:r w:rsidRPr="00A704F0">
        <w:rPr>
          <w:rFonts w:eastAsia="Arial" w:cstheme="minorHAnsi"/>
          <w:color w:val="000000"/>
          <w:sz w:val="24"/>
          <w:szCs w:val="24"/>
          <w:lang w:eastAsia="es-CO"/>
        </w:rPr>
        <w:t>iii</w:t>
      </w:r>
      <w:proofErr w:type="spellEnd"/>
      <w:r w:rsidRPr="00A704F0">
        <w:rPr>
          <w:rFonts w:eastAsia="Arial" w:cstheme="minorHAnsi"/>
          <w:color w:val="000000"/>
          <w:sz w:val="24"/>
          <w:szCs w:val="24"/>
          <w:lang w:eastAsia="es-CO"/>
        </w:rPr>
        <w:t>) establecer sistemas de aseguramiento de calidad en los contratos; (</w:t>
      </w:r>
      <w:proofErr w:type="spellStart"/>
      <w:r w:rsidRPr="00A704F0">
        <w:rPr>
          <w:rFonts w:eastAsia="Arial" w:cstheme="minorHAnsi"/>
          <w:color w:val="000000"/>
          <w:sz w:val="24"/>
          <w:szCs w:val="24"/>
          <w:lang w:eastAsia="es-CO"/>
        </w:rPr>
        <w:t>iv</w:t>
      </w:r>
      <w:proofErr w:type="spellEnd"/>
      <w:r w:rsidRPr="00A704F0">
        <w:rPr>
          <w:rFonts w:eastAsia="Arial" w:cstheme="minorHAnsi"/>
          <w:color w:val="000000"/>
          <w:sz w:val="24"/>
          <w:szCs w:val="24"/>
          <w:lang w:eastAsia="es-CO"/>
        </w:rPr>
        <w:t>) especificar estándares de los bienes y servicios; (v) hacer pruebas e inspecciones de los bienes; (vi) establecer sistemas de acreditación profesional; (</w:t>
      </w:r>
      <w:proofErr w:type="spellStart"/>
      <w:r w:rsidRPr="00A704F0">
        <w:rPr>
          <w:rFonts w:eastAsia="Arial" w:cstheme="minorHAnsi"/>
          <w:color w:val="000000"/>
          <w:sz w:val="24"/>
          <w:szCs w:val="24"/>
          <w:lang w:eastAsia="es-CO"/>
        </w:rPr>
        <w:t>vii</w:t>
      </w:r>
      <w:proofErr w:type="spellEnd"/>
      <w:r w:rsidRPr="00A704F0">
        <w:rPr>
          <w:rFonts w:eastAsia="Arial" w:cstheme="minorHAnsi"/>
          <w:color w:val="000000"/>
          <w:sz w:val="24"/>
          <w:szCs w:val="24"/>
          <w:lang w:eastAsia="es-CO"/>
        </w:rPr>
        <w:t>) incluir declaraciones y garantías del contratista; (</w:t>
      </w:r>
      <w:proofErr w:type="spellStart"/>
      <w:r w:rsidRPr="00A704F0">
        <w:rPr>
          <w:rFonts w:eastAsia="Arial" w:cstheme="minorHAnsi"/>
          <w:color w:val="000000"/>
          <w:sz w:val="24"/>
          <w:szCs w:val="24"/>
          <w:lang w:eastAsia="es-CO"/>
        </w:rPr>
        <w:t>viii</w:t>
      </w:r>
      <w:proofErr w:type="spellEnd"/>
      <w:r w:rsidRPr="00A704F0">
        <w:rPr>
          <w:rFonts w:eastAsia="Arial" w:cstheme="minorHAnsi"/>
          <w:color w:val="000000"/>
          <w:sz w:val="24"/>
          <w:szCs w:val="24"/>
          <w:lang w:eastAsia="es-CO"/>
        </w:rPr>
        <w:t>) administrar la relación entre proveedores y compradores.</w:t>
      </w:r>
    </w:p>
    <w:p w14:paraId="1B0333F4" w14:textId="77777777" w:rsidR="003467DD" w:rsidRPr="00A704F0" w:rsidRDefault="003467DD" w:rsidP="00BC580F">
      <w:pPr>
        <w:autoSpaceDE w:val="0"/>
        <w:autoSpaceDN w:val="0"/>
        <w:adjustRightInd w:val="0"/>
        <w:spacing w:after="0" w:line="240" w:lineRule="auto"/>
        <w:ind w:left="-142" w:right="426"/>
        <w:jc w:val="both"/>
        <w:rPr>
          <w:rFonts w:eastAsia="Arial" w:cstheme="minorHAnsi"/>
          <w:color w:val="000000"/>
          <w:sz w:val="24"/>
          <w:szCs w:val="24"/>
          <w:lang w:eastAsia="es-CO"/>
        </w:rPr>
      </w:pPr>
    </w:p>
    <w:p w14:paraId="64ECD3F5" w14:textId="77777777" w:rsidR="003467DD" w:rsidRPr="00A704F0" w:rsidRDefault="003467DD" w:rsidP="00BC580F">
      <w:pPr>
        <w:autoSpaceDE w:val="0"/>
        <w:autoSpaceDN w:val="0"/>
        <w:adjustRightInd w:val="0"/>
        <w:spacing w:after="0" w:line="240" w:lineRule="auto"/>
        <w:ind w:left="-142" w:right="426"/>
        <w:jc w:val="both"/>
        <w:rPr>
          <w:rFonts w:eastAsia="Arial" w:cstheme="minorHAnsi"/>
          <w:color w:val="000000"/>
          <w:sz w:val="24"/>
          <w:szCs w:val="24"/>
          <w:lang w:eastAsia="es-CO"/>
        </w:rPr>
      </w:pPr>
      <w:r w:rsidRPr="00A704F0">
        <w:rPr>
          <w:rFonts w:eastAsia="Arial" w:cstheme="minorHAnsi"/>
          <w:color w:val="000000"/>
          <w:sz w:val="24"/>
          <w:szCs w:val="24"/>
          <w:lang w:eastAsia="es-CO"/>
        </w:rPr>
        <w:lastRenderedPageBreak/>
        <w:t>(e) Reducir las consecuencias o el impacto del Riesgo a través de planes de contingencia, en los términos y condiciones del contrato, inspecciones y revisiones para revisar el cumplimiento del contrato y programas de apremio para lograr el cumplimiento del contrato.</w:t>
      </w:r>
    </w:p>
    <w:p w14:paraId="6C8C404F" w14:textId="77777777" w:rsidR="003467DD" w:rsidRPr="00A704F0" w:rsidRDefault="003467DD" w:rsidP="00BC580F">
      <w:pPr>
        <w:autoSpaceDE w:val="0"/>
        <w:autoSpaceDN w:val="0"/>
        <w:adjustRightInd w:val="0"/>
        <w:spacing w:after="0" w:line="240" w:lineRule="auto"/>
        <w:ind w:left="-142" w:right="426"/>
        <w:jc w:val="both"/>
        <w:rPr>
          <w:rFonts w:eastAsia="Arial" w:cstheme="minorHAnsi"/>
          <w:color w:val="000000"/>
          <w:sz w:val="24"/>
          <w:szCs w:val="24"/>
          <w:lang w:eastAsia="es-CO"/>
        </w:rPr>
      </w:pPr>
    </w:p>
    <w:p w14:paraId="5B8BFC87" w14:textId="77777777" w:rsidR="003467DD" w:rsidRPr="00A704F0" w:rsidRDefault="003467DD" w:rsidP="00BC580F">
      <w:pPr>
        <w:autoSpaceDE w:val="0"/>
        <w:autoSpaceDN w:val="0"/>
        <w:adjustRightInd w:val="0"/>
        <w:spacing w:after="0" w:line="240" w:lineRule="auto"/>
        <w:ind w:left="-142" w:right="426"/>
        <w:jc w:val="both"/>
        <w:rPr>
          <w:rFonts w:eastAsia="Arial" w:cstheme="minorHAnsi"/>
          <w:color w:val="000000"/>
          <w:sz w:val="24"/>
          <w:szCs w:val="24"/>
          <w:lang w:eastAsia="es-CO"/>
        </w:rPr>
      </w:pPr>
      <w:r w:rsidRPr="00A704F0">
        <w:rPr>
          <w:rFonts w:eastAsia="Arial" w:cstheme="minorHAnsi"/>
          <w:color w:val="000000"/>
          <w:sz w:val="24"/>
          <w:szCs w:val="24"/>
          <w:lang w:eastAsia="es-CO"/>
        </w:rPr>
        <w:t>La Entidad Estatal debe seleccionar la opción apropiada teniendo en cuenta el costo y el beneficio de cualquiera de las acciones identificadas para el tratamiento del Riesgo, enumeradas anteriormente. En la mayoría de los casos una combinación de opciones permite el mejor resultado8.</w:t>
      </w:r>
    </w:p>
    <w:p w14:paraId="24639B30" w14:textId="77777777" w:rsidR="003467DD" w:rsidRPr="00A704F0" w:rsidRDefault="003467DD" w:rsidP="00BC580F">
      <w:pPr>
        <w:autoSpaceDE w:val="0"/>
        <w:autoSpaceDN w:val="0"/>
        <w:adjustRightInd w:val="0"/>
        <w:spacing w:after="0" w:line="240" w:lineRule="auto"/>
        <w:ind w:left="-142" w:right="426"/>
        <w:jc w:val="both"/>
        <w:rPr>
          <w:rFonts w:eastAsia="Arial" w:cstheme="minorHAnsi"/>
          <w:color w:val="000000"/>
          <w:sz w:val="24"/>
          <w:szCs w:val="24"/>
          <w:lang w:eastAsia="es-CO"/>
        </w:rPr>
      </w:pPr>
    </w:p>
    <w:p w14:paraId="1C45599B" w14:textId="77777777" w:rsidR="003467DD" w:rsidRPr="00A704F0" w:rsidRDefault="003467DD" w:rsidP="00BC580F">
      <w:pPr>
        <w:autoSpaceDE w:val="0"/>
        <w:autoSpaceDN w:val="0"/>
        <w:adjustRightInd w:val="0"/>
        <w:spacing w:after="0" w:line="240" w:lineRule="auto"/>
        <w:ind w:left="-142" w:right="426"/>
        <w:jc w:val="both"/>
        <w:rPr>
          <w:rFonts w:eastAsia="Arial" w:cstheme="minorHAnsi"/>
          <w:color w:val="000000"/>
          <w:sz w:val="24"/>
          <w:szCs w:val="24"/>
          <w:lang w:eastAsia="es-CO"/>
        </w:rPr>
      </w:pPr>
      <w:r w:rsidRPr="00A704F0">
        <w:rPr>
          <w:rFonts w:eastAsia="Arial" w:cstheme="minorHAnsi"/>
          <w:color w:val="000000"/>
          <w:sz w:val="24"/>
          <w:szCs w:val="24"/>
          <w:lang w:eastAsia="es-CO"/>
        </w:rPr>
        <w:t>Generalmente las medidas para tratar los Riesgos son acciones o actividades específicas para responder a los eventos, para lo cual se sugiere preparar un plan de tratamiento para documentar cómo se enfrenta cada uno de los Riesgos (ver matriz), incluyendo acciones, cronogramas, recursos (personal, información) y presupuesto, responsabilidades, necesidades de informes y reportes y de monitoreo.</w:t>
      </w:r>
    </w:p>
    <w:p w14:paraId="2B8B48A1" w14:textId="77777777" w:rsidR="003467DD" w:rsidRPr="00A704F0" w:rsidRDefault="003467DD" w:rsidP="00BC580F">
      <w:pPr>
        <w:autoSpaceDE w:val="0"/>
        <w:autoSpaceDN w:val="0"/>
        <w:adjustRightInd w:val="0"/>
        <w:spacing w:after="0" w:line="240" w:lineRule="auto"/>
        <w:ind w:left="-142" w:right="426"/>
        <w:jc w:val="both"/>
        <w:rPr>
          <w:rFonts w:eastAsia="Arial" w:cstheme="minorHAnsi"/>
          <w:color w:val="000000"/>
          <w:sz w:val="24"/>
          <w:szCs w:val="24"/>
          <w:lang w:eastAsia="es-CO"/>
        </w:rPr>
      </w:pPr>
    </w:p>
    <w:p w14:paraId="196E209B" w14:textId="77777777" w:rsidR="003467DD" w:rsidRPr="00A704F0" w:rsidRDefault="003467DD" w:rsidP="00BC580F">
      <w:pPr>
        <w:autoSpaceDE w:val="0"/>
        <w:autoSpaceDN w:val="0"/>
        <w:adjustRightInd w:val="0"/>
        <w:spacing w:after="0" w:line="240" w:lineRule="auto"/>
        <w:ind w:left="-142" w:right="426"/>
        <w:jc w:val="both"/>
        <w:rPr>
          <w:rFonts w:eastAsia="Arial" w:cstheme="minorHAnsi"/>
          <w:color w:val="000000"/>
          <w:sz w:val="24"/>
          <w:szCs w:val="24"/>
          <w:lang w:eastAsia="es-CO"/>
        </w:rPr>
      </w:pPr>
      <w:r w:rsidRPr="00A704F0">
        <w:rPr>
          <w:rFonts w:eastAsia="Arial" w:cstheme="minorHAnsi"/>
          <w:color w:val="000000"/>
          <w:sz w:val="24"/>
          <w:szCs w:val="24"/>
          <w:lang w:eastAsia="es-CO"/>
        </w:rPr>
        <w:t>La tarea más importante del manejo del Riesgo es la implementación del plan de tratamiento, lo cual requiere atención, asegurar los recursos que requiere y el cumplimiento oportuno de las tareas previstas en este plan. La matriz debe contener la información básica del tratamiento de los Riesgos.</w:t>
      </w:r>
    </w:p>
    <w:p w14:paraId="30E5A52A" w14:textId="77777777" w:rsidR="003467DD" w:rsidRPr="00A704F0" w:rsidRDefault="003467DD" w:rsidP="00BC580F">
      <w:pPr>
        <w:autoSpaceDE w:val="0"/>
        <w:autoSpaceDN w:val="0"/>
        <w:adjustRightInd w:val="0"/>
        <w:spacing w:after="0" w:line="240" w:lineRule="auto"/>
        <w:ind w:left="-567" w:right="426"/>
        <w:jc w:val="both"/>
        <w:rPr>
          <w:rFonts w:eastAsia="Arial" w:cstheme="minorHAnsi"/>
          <w:color w:val="000000"/>
          <w:sz w:val="24"/>
          <w:szCs w:val="24"/>
          <w:lang w:eastAsia="es-CO"/>
        </w:rPr>
      </w:pPr>
    </w:p>
    <w:p w14:paraId="74FE0157" w14:textId="77777777" w:rsidR="003467DD" w:rsidRPr="00A704F0" w:rsidRDefault="003467DD" w:rsidP="00BC580F">
      <w:pPr>
        <w:autoSpaceDE w:val="0"/>
        <w:autoSpaceDN w:val="0"/>
        <w:adjustRightInd w:val="0"/>
        <w:spacing w:after="0" w:line="240" w:lineRule="auto"/>
        <w:ind w:left="-142" w:right="426"/>
        <w:jc w:val="center"/>
        <w:rPr>
          <w:rFonts w:eastAsia="Arial" w:cstheme="minorHAnsi"/>
          <w:b/>
          <w:color w:val="000000"/>
          <w:sz w:val="24"/>
          <w:szCs w:val="24"/>
          <w:lang w:eastAsia="es-CO"/>
        </w:rPr>
      </w:pPr>
      <w:r w:rsidRPr="00A704F0">
        <w:rPr>
          <w:rFonts w:eastAsia="Arial" w:cstheme="minorHAnsi"/>
          <w:b/>
          <w:color w:val="000000"/>
          <w:sz w:val="24"/>
          <w:szCs w:val="24"/>
          <w:lang w:eastAsia="es-CO"/>
        </w:rPr>
        <w:t>MONITOREAR LOS RIESGOS</w:t>
      </w:r>
    </w:p>
    <w:p w14:paraId="4F865294" w14:textId="77777777" w:rsidR="003467DD" w:rsidRPr="00A704F0" w:rsidRDefault="003467DD" w:rsidP="00BC580F">
      <w:pPr>
        <w:autoSpaceDE w:val="0"/>
        <w:autoSpaceDN w:val="0"/>
        <w:adjustRightInd w:val="0"/>
        <w:spacing w:after="0" w:line="240" w:lineRule="auto"/>
        <w:ind w:left="-142" w:right="426"/>
        <w:jc w:val="both"/>
        <w:rPr>
          <w:rFonts w:eastAsia="Arial" w:cstheme="minorHAnsi"/>
          <w:color w:val="000000"/>
          <w:sz w:val="24"/>
          <w:szCs w:val="24"/>
          <w:lang w:eastAsia="es-CO"/>
        </w:rPr>
      </w:pPr>
    </w:p>
    <w:p w14:paraId="6F1AC7DD" w14:textId="59EF1A5B" w:rsidR="003467DD" w:rsidRPr="00A704F0" w:rsidRDefault="003467DD" w:rsidP="00BC580F">
      <w:pPr>
        <w:autoSpaceDE w:val="0"/>
        <w:autoSpaceDN w:val="0"/>
        <w:adjustRightInd w:val="0"/>
        <w:spacing w:after="0" w:line="240" w:lineRule="auto"/>
        <w:ind w:left="-142" w:right="426"/>
        <w:jc w:val="both"/>
        <w:rPr>
          <w:rFonts w:eastAsia="Arial" w:cstheme="minorHAnsi"/>
          <w:color w:val="000000"/>
          <w:sz w:val="24"/>
          <w:szCs w:val="24"/>
          <w:lang w:eastAsia="es-CO"/>
        </w:rPr>
      </w:pPr>
      <w:r w:rsidRPr="00A704F0">
        <w:rPr>
          <w:rFonts w:eastAsia="Arial" w:cstheme="minorHAnsi"/>
          <w:color w:val="000000"/>
          <w:sz w:val="24"/>
          <w:szCs w:val="24"/>
          <w:lang w:eastAsia="es-CO"/>
        </w:rPr>
        <w:t>La Entidad Estatal debe realizar un monitoreo constante a los Riesgos del Proceso de Contratación pues las circunstancias cambian rápidamente y los Riesgos no son estáticos. La matriz y el plan de tratamiento deben ser revisadas constantemente y revisar si es necesario hacer ajustes al plan de tratamiento de acuerdo con las circunstancias.</w:t>
      </w:r>
    </w:p>
    <w:p w14:paraId="44D2F9D6" w14:textId="77777777" w:rsidR="00C3759A" w:rsidRPr="00A704F0" w:rsidRDefault="00C3759A" w:rsidP="00BC580F">
      <w:pPr>
        <w:autoSpaceDE w:val="0"/>
        <w:autoSpaceDN w:val="0"/>
        <w:adjustRightInd w:val="0"/>
        <w:spacing w:after="0" w:line="240" w:lineRule="auto"/>
        <w:ind w:left="-142" w:right="426"/>
        <w:jc w:val="both"/>
        <w:rPr>
          <w:rFonts w:eastAsia="Arial" w:cstheme="minorHAnsi"/>
          <w:color w:val="000000"/>
          <w:sz w:val="24"/>
          <w:szCs w:val="24"/>
          <w:lang w:eastAsia="es-CO"/>
        </w:rPr>
      </w:pPr>
    </w:p>
    <w:p w14:paraId="717249CA" w14:textId="6CC76C58" w:rsidR="003467DD" w:rsidRPr="00A704F0" w:rsidRDefault="003467DD" w:rsidP="00BC580F">
      <w:pPr>
        <w:autoSpaceDE w:val="0"/>
        <w:autoSpaceDN w:val="0"/>
        <w:adjustRightInd w:val="0"/>
        <w:spacing w:after="0" w:line="240" w:lineRule="auto"/>
        <w:ind w:left="-142" w:right="426"/>
        <w:jc w:val="both"/>
        <w:rPr>
          <w:rFonts w:eastAsia="Arial" w:cstheme="minorHAnsi"/>
          <w:color w:val="000000"/>
          <w:sz w:val="24"/>
          <w:szCs w:val="24"/>
          <w:lang w:eastAsia="es-CO"/>
        </w:rPr>
      </w:pPr>
      <w:r w:rsidRPr="00A704F0">
        <w:rPr>
          <w:rFonts w:eastAsia="Arial" w:cstheme="minorHAnsi"/>
          <w:color w:val="000000"/>
          <w:sz w:val="24"/>
          <w:szCs w:val="24"/>
          <w:lang w:eastAsia="es-CO"/>
        </w:rPr>
        <w:t>Este monitoreo debe:</w:t>
      </w:r>
    </w:p>
    <w:p w14:paraId="3994517F" w14:textId="77777777" w:rsidR="00C3759A" w:rsidRPr="00A704F0" w:rsidRDefault="00C3759A" w:rsidP="00BC580F">
      <w:pPr>
        <w:autoSpaceDE w:val="0"/>
        <w:autoSpaceDN w:val="0"/>
        <w:adjustRightInd w:val="0"/>
        <w:spacing w:after="0" w:line="240" w:lineRule="auto"/>
        <w:ind w:left="-142" w:right="426"/>
        <w:jc w:val="both"/>
        <w:rPr>
          <w:rFonts w:eastAsia="Arial" w:cstheme="minorHAnsi"/>
          <w:color w:val="000000"/>
          <w:sz w:val="24"/>
          <w:szCs w:val="24"/>
          <w:lang w:eastAsia="es-CO"/>
        </w:rPr>
      </w:pPr>
    </w:p>
    <w:p w14:paraId="4885C8C9" w14:textId="77777777" w:rsidR="003467DD" w:rsidRPr="00A704F0" w:rsidRDefault="003467DD" w:rsidP="00C3759A">
      <w:pPr>
        <w:autoSpaceDE w:val="0"/>
        <w:autoSpaceDN w:val="0"/>
        <w:adjustRightInd w:val="0"/>
        <w:spacing w:after="120" w:line="240" w:lineRule="auto"/>
        <w:ind w:left="-142" w:right="425"/>
        <w:jc w:val="both"/>
        <w:rPr>
          <w:rFonts w:eastAsia="Arial" w:cstheme="minorHAnsi"/>
          <w:color w:val="000000"/>
          <w:sz w:val="24"/>
          <w:szCs w:val="24"/>
          <w:lang w:eastAsia="es-CO"/>
        </w:rPr>
      </w:pPr>
      <w:r w:rsidRPr="00A704F0">
        <w:rPr>
          <w:rFonts w:eastAsia="Arial" w:cstheme="minorHAnsi"/>
          <w:color w:val="000000"/>
          <w:sz w:val="24"/>
          <w:szCs w:val="24"/>
          <w:lang w:eastAsia="es-CO"/>
        </w:rPr>
        <w:t>(a) Garantizar que los controles son eficaces y eficientes en el diseño y en la operación.</w:t>
      </w:r>
    </w:p>
    <w:p w14:paraId="4F74B158" w14:textId="77777777" w:rsidR="003467DD" w:rsidRPr="00A704F0" w:rsidRDefault="003467DD" w:rsidP="00C3759A">
      <w:pPr>
        <w:autoSpaceDE w:val="0"/>
        <w:autoSpaceDN w:val="0"/>
        <w:adjustRightInd w:val="0"/>
        <w:spacing w:after="120" w:line="240" w:lineRule="auto"/>
        <w:ind w:left="-142" w:right="425"/>
        <w:jc w:val="both"/>
        <w:rPr>
          <w:rFonts w:eastAsia="Arial" w:cstheme="minorHAnsi"/>
          <w:color w:val="000000"/>
          <w:sz w:val="24"/>
          <w:szCs w:val="24"/>
          <w:lang w:eastAsia="es-CO"/>
        </w:rPr>
      </w:pPr>
      <w:r w:rsidRPr="00A704F0">
        <w:rPr>
          <w:rFonts w:eastAsia="Arial" w:cstheme="minorHAnsi"/>
          <w:color w:val="000000"/>
          <w:sz w:val="24"/>
          <w:szCs w:val="24"/>
          <w:lang w:eastAsia="es-CO"/>
        </w:rPr>
        <w:t>(b) Obtener información adicional para mejorar la valoración del Riesgo.</w:t>
      </w:r>
    </w:p>
    <w:p w14:paraId="4AC44D24" w14:textId="77777777" w:rsidR="003467DD" w:rsidRPr="00A704F0" w:rsidRDefault="003467DD" w:rsidP="00C3759A">
      <w:pPr>
        <w:autoSpaceDE w:val="0"/>
        <w:autoSpaceDN w:val="0"/>
        <w:adjustRightInd w:val="0"/>
        <w:spacing w:after="120" w:line="240" w:lineRule="auto"/>
        <w:ind w:left="-142" w:right="425"/>
        <w:jc w:val="both"/>
        <w:rPr>
          <w:rFonts w:eastAsia="Arial" w:cstheme="minorHAnsi"/>
          <w:color w:val="000000"/>
          <w:sz w:val="24"/>
          <w:szCs w:val="24"/>
          <w:lang w:eastAsia="es-CO"/>
        </w:rPr>
      </w:pPr>
      <w:r w:rsidRPr="00A704F0">
        <w:rPr>
          <w:rFonts w:eastAsia="Arial" w:cstheme="minorHAnsi"/>
          <w:color w:val="000000"/>
          <w:sz w:val="24"/>
          <w:szCs w:val="24"/>
          <w:lang w:eastAsia="es-CO"/>
        </w:rPr>
        <w:t>(c) Analizar y aprender lecciones a partir de los eventos, los cambios, las tendencias, los éxitos y los fracasos.</w:t>
      </w:r>
    </w:p>
    <w:p w14:paraId="67D0458D" w14:textId="77777777" w:rsidR="003467DD" w:rsidRPr="00A704F0" w:rsidRDefault="003467DD" w:rsidP="00C3759A">
      <w:pPr>
        <w:autoSpaceDE w:val="0"/>
        <w:autoSpaceDN w:val="0"/>
        <w:adjustRightInd w:val="0"/>
        <w:spacing w:after="120" w:line="240" w:lineRule="auto"/>
        <w:ind w:left="-142" w:right="425"/>
        <w:jc w:val="both"/>
        <w:rPr>
          <w:rFonts w:eastAsia="Arial" w:cstheme="minorHAnsi"/>
          <w:color w:val="000000"/>
          <w:sz w:val="24"/>
          <w:szCs w:val="24"/>
          <w:lang w:eastAsia="es-CO"/>
        </w:rPr>
      </w:pPr>
      <w:r w:rsidRPr="00A704F0">
        <w:rPr>
          <w:rFonts w:eastAsia="Arial" w:cstheme="minorHAnsi"/>
          <w:color w:val="000000"/>
          <w:sz w:val="24"/>
          <w:szCs w:val="24"/>
          <w:lang w:eastAsia="es-CO"/>
        </w:rPr>
        <w:t>(d) Detectar cambios en el contexto externo e interno que puedan exigir revisión de los tratamientos del Riesgo y establecer un orden de prioridades de acciones para el tratamiento del Riesgo.</w:t>
      </w:r>
    </w:p>
    <w:p w14:paraId="3C092C82" w14:textId="77777777" w:rsidR="003467DD" w:rsidRPr="00A704F0" w:rsidRDefault="003467DD" w:rsidP="00C3759A">
      <w:pPr>
        <w:autoSpaceDE w:val="0"/>
        <w:autoSpaceDN w:val="0"/>
        <w:adjustRightInd w:val="0"/>
        <w:spacing w:after="120" w:line="240" w:lineRule="auto"/>
        <w:ind w:left="-142" w:right="425"/>
        <w:jc w:val="both"/>
        <w:rPr>
          <w:rFonts w:eastAsia="Arial" w:cstheme="minorHAnsi"/>
          <w:color w:val="000000"/>
          <w:sz w:val="24"/>
          <w:szCs w:val="24"/>
          <w:lang w:eastAsia="es-CO"/>
        </w:rPr>
      </w:pPr>
      <w:r w:rsidRPr="00A704F0">
        <w:rPr>
          <w:rFonts w:eastAsia="Arial" w:cstheme="minorHAnsi"/>
          <w:color w:val="000000"/>
          <w:sz w:val="24"/>
          <w:szCs w:val="24"/>
          <w:lang w:eastAsia="es-CO"/>
        </w:rPr>
        <w:t>(e) Identificar nuevos Riesgos que pueden surgir.</w:t>
      </w:r>
    </w:p>
    <w:p w14:paraId="46FD3B7C" w14:textId="77777777" w:rsidR="003467DD" w:rsidRPr="00A704F0" w:rsidRDefault="003467DD" w:rsidP="00C3759A">
      <w:pPr>
        <w:autoSpaceDE w:val="0"/>
        <w:autoSpaceDN w:val="0"/>
        <w:adjustRightInd w:val="0"/>
        <w:spacing w:after="120" w:line="240" w:lineRule="auto"/>
        <w:ind w:left="-142" w:right="425"/>
        <w:jc w:val="both"/>
        <w:rPr>
          <w:rFonts w:eastAsia="Arial" w:cstheme="minorHAnsi"/>
          <w:color w:val="000000"/>
          <w:sz w:val="24"/>
          <w:szCs w:val="24"/>
          <w:lang w:eastAsia="es-CO"/>
        </w:rPr>
      </w:pPr>
    </w:p>
    <w:p w14:paraId="7BDFF017" w14:textId="77777777" w:rsidR="003467DD" w:rsidRPr="00A704F0" w:rsidRDefault="003467DD" w:rsidP="00BC580F">
      <w:pPr>
        <w:autoSpaceDE w:val="0"/>
        <w:autoSpaceDN w:val="0"/>
        <w:adjustRightInd w:val="0"/>
        <w:spacing w:after="0" w:line="240" w:lineRule="auto"/>
        <w:ind w:left="-142" w:right="426"/>
        <w:jc w:val="both"/>
        <w:rPr>
          <w:rFonts w:eastAsia="Arial" w:cstheme="minorHAnsi"/>
          <w:color w:val="000000"/>
          <w:sz w:val="24"/>
          <w:szCs w:val="24"/>
          <w:lang w:eastAsia="es-CO"/>
        </w:rPr>
      </w:pPr>
      <w:r w:rsidRPr="00A704F0">
        <w:rPr>
          <w:rFonts w:eastAsia="Arial" w:cstheme="minorHAnsi"/>
          <w:color w:val="000000"/>
          <w:sz w:val="24"/>
          <w:szCs w:val="24"/>
          <w:lang w:eastAsia="es-CO"/>
        </w:rPr>
        <w:t>Finalmente, la Entidad Estatal debe monitorear los Riesgos y revisar la efectividad y el desempeño de las herramientas implementadas para su gestión. Para lo cual, debe: (i) asignar responsables; (</w:t>
      </w:r>
      <w:proofErr w:type="spellStart"/>
      <w:r w:rsidRPr="00A704F0">
        <w:rPr>
          <w:rFonts w:eastAsia="Arial" w:cstheme="minorHAnsi"/>
          <w:color w:val="000000"/>
          <w:sz w:val="24"/>
          <w:szCs w:val="24"/>
          <w:lang w:eastAsia="es-CO"/>
        </w:rPr>
        <w:t>ii</w:t>
      </w:r>
      <w:proofErr w:type="spellEnd"/>
      <w:r w:rsidRPr="00A704F0">
        <w:rPr>
          <w:rFonts w:eastAsia="Arial" w:cstheme="minorHAnsi"/>
          <w:color w:val="000000"/>
          <w:sz w:val="24"/>
          <w:szCs w:val="24"/>
          <w:lang w:eastAsia="es-CO"/>
        </w:rPr>
        <w:t>) fijar fechas de inicio y terminación de las actividades requeridas; (</w:t>
      </w:r>
      <w:proofErr w:type="spellStart"/>
      <w:r w:rsidRPr="00A704F0">
        <w:rPr>
          <w:rFonts w:eastAsia="Arial" w:cstheme="minorHAnsi"/>
          <w:color w:val="000000"/>
          <w:sz w:val="24"/>
          <w:szCs w:val="24"/>
          <w:lang w:eastAsia="es-CO"/>
        </w:rPr>
        <w:t>iii</w:t>
      </w:r>
      <w:proofErr w:type="spellEnd"/>
      <w:r w:rsidRPr="00A704F0">
        <w:rPr>
          <w:rFonts w:eastAsia="Arial" w:cstheme="minorHAnsi"/>
          <w:color w:val="000000"/>
          <w:sz w:val="24"/>
          <w:szCs w:val="24"/>
          <w:lang w:eastAsia="es-CO"/>
        </w:rPr>
        <w:t>) señalar la forma de seguimiento (encuestas, muestreos aleatorios de calidad, u otros); (</w:t>
      </w:r>
      <w:proofErr w:type="spellStart"/>
      <w:r w:rsidRPr="00A704F0">
        <w:rPr>
          <w:rFonts w:eastAsia="Arial" w:cstheme="minorHAnsi"/>
          <w:color w:val="000000"/>
          <w:sz w:val="24"/>
          <w:szCs w:val="24"/>
          <w:lang w:eastAsia="es-CO"/>
        </w:rPr>
        <w:t>iv</w:t>
      </w:r>
      <w:proofErr w:type="spellEnd"/>
      <w:r w:rsidRPr="00A704F0">
        <w:rPr>
          <w:rFonts w:eastAsia="Arial" w:cstheme="minorHAnsi"/>
          <w:color w:val="000000"/>
          <w:sz w:val="24"/>
          <w:szCs w:val="24"/>
          <w:lang w:eastAsia="es-CO"/>
        </w:rPr>
        <w:t>) definir la periodicidad de revisión; y (v) documentar las actividades de monitoreo.</w:t>
      </w:r>
    </w:p>
    <w:p w14:paraId="52C01D6B" w14:textId="77777777" w:rsidR="00052F4A" w:rsidRPr="00A704F0" w:rsidRDefault="00052F4A" w:rsidP="00BC580F">
      <w:pPr>
        <w:spacing w:after="0" w:line="240" w:lineRule="auto"/>
        <w:ind w:right="426"/>
        <w:jc w:val="both"/>
        <w:rPr>
          <w:rFonts w:eastAsia="ZTR1C.tmp" w:cstheme="minorHAnsi"/>
          <w:b/>
          <w:sz w:val="24"/>
          <w:szCs w:val="24"/>
          <w:lang w:val="es-MX" w:eastAsia="es-ES"/>
        </w:rPr>
      </w:pPr>
    </w:p>
    <w:p w14:paraId="2F358184" w14:textId="77777777" w:rsidR="00052F4A" w:rsidRPr="00A704F0" w:rsidRDefault="00052F4A" w:rsidP="00BC580F">
      <w:pPr>
        <w:spacing w:after="0" w:line="240" w:lineRule="auto"/>
        <w:ind w:left="567" w:right="426"/>
        <w:jc w:val="both"/>
        <w:rPr>
          <w:rFonts w:eastAsia="ZTR1C.tmp" w:cstheme="minorHAnsi"/>
          <w:b/>
          <w:sz w:val="24"/>
          <w:szCs w:val="24"/>
          <w:lang w:val="es-MX" w:eastAsia="es-ES"/>
        </w:rPr>
      </w:pPr>
    </w:p>
    <w:p w14:paraId="47B8C6A8" w14:textId="24DC8F0C" w:rsidR="004267FA" w:rsidRPr="00A704F0" w:rsidRDefault="004267FA" w:rsidP="00BC580F">
      <w:pPr>
        <w:spacing w:after="0" w:line="240" w:lineRule="auto"/>
        <w:ind w:left="-142" w:right="426"/>
        <w:jc w:val="both"/>
        <w:rPr>
          <w:rFonts w:eastAsia="ZTR1C.tmp" w:cstheme="minorHAnsi"/>
          <w:sz w:val="24"/>
          <w:szCs w:val="24"/>
          <w:lang w:val="es-ES" w:eastAsia="es-ES"/>
        </w:rPr>
      </w:pPr>
      <w:r w:rsidRPr="00A704F0">
        <w:rPr>
          <w:rFonts w:eastAsia="ZTR1C.tmp" w:cstheme="minorHAnsi"/>
          <w:sz w:val="24"/>
          <w:szCs w:val="24"/>
          <w:lang w:val="es-ES" w:eastAsia="es-ES"/>
        </w:rPr>
        <w:t>Las fórmulas que utilizará la entidad para la mitigación de riegos serán las siguientes:</w:t>
      </w:r>
    </w:p>
    <w:p w14:paraId="3C6888A4" w14:textId="77777777" w:rsidR="00C3759A" w:rsidRPr="000B5157" w:rsidRDefault="00C3759A" w:rsidP="00BC580F">
      <w:pPr>
        <w:spacing w:after="0" w:line="240" w:lineRule="auto"/>
        <w:ind w:left="-142" w:right="426"/>
        <w:jc w:val="both"/>
        <w:rPr>
          <w:rFonts w:ascii="Arial" w:eastAsia="ZTR1C.tmp" w:hAnsi="Arial" w:cs="Arial"/>
          <w:sz w:val="20"/>
          <w:szCs w:val="20"/>
          <w:lang w:val="es-ES" w:eastAsia="es-ES"/>
        </w:rPr>
      </w:pPr>
    </w:p>
    <w:tbl>
      <w:tblPr>
        <w:tblStyle w:val="Tablaconcuadrcula"/>
        <w:tblW w:w="9138" w:type="dxa"/>
        <w:jc w:val="center"/>
        <w:tblLook w:val="04A0" w:firstRow="1" w:lastRow="0" w:firstColumn="1" w:lastColumn="0" w:noHBand="0" w:noVBand="1"/>
      </w:tblPr>
      <w:tblGrid>
        <w:gridCol w:w="568"/>
        <w:gridCol w:w="6626"/>
        <w:gridCol w:w="976"/>
        <w:gridCol w:w="968"/>
      </w:tblGrid>
      <w:tr w:rsidR="004267FA" w:rsidRPr="00A704F0" w14:paraId="47B8C6AD" w14:textId="77777777" w:rsidTr="000405AC">
        <w:trPr>
          <w:trHeight w:val="203"/>
          <w:tblHeader/>
          <w:jc w:val="center"/>
        </w:trPr>
        <w:tc>
          <w:tcPr>
            <w:tcW w:w="568" w:type="dxa"/>
            <w:vMerge w:val="restart"/>
            <w:shd w:val="clear" w:color="auto" w:fill="D9D9D9" w:themeFill="background1" w:themeFillShade="D9"/>
            <w:vAlign w:val="center"/>
          </w:tcPr>
          <w:p w14:paraId="47B8C6AA" w14:textId="77777777" w:rsidR="004267FA" w:rsidRPr="00A704F0" w:rsidRDefault="004267FA" w:rsidP="00C3759A">
            <w:pPr>
              <w:jc w:val="center"/>
              <w:rPr>
                <w:rFonts w:ascii="Calibri" w:eastAsia="ZTR1C.tmp" w:hAnsi="Calibri" w:cs="Calibri"/>
                <w:b/>
                <w:lang w:val="es-ES_tradnl"/>
              </w:rPr>
            </w:pPr>
            <w:r w:rsidRPr="00A704F0">
              <w:rPr>
                <w:rFonts w:ascii="Calibri" w:eastAsia="ZTR1C.tmp" w:hAnsi="Calibri" w:cs="Calibri"/>
                <w:b/>
                <w:lang w:val="es-ES_tradnl"/>
              </w:rPr>
              <w:t>No</w:t>
            </w:r>
          </w:p>
        </w:tc>
        <w:tc>
          <w:tcPr>
            <w:tcW w:w="6626" w:type="dxa"/>
            <w:vMerge w:val="restart"/>
            <w:shd w:val="clear" w:color="auto" w:fill="D9D9D9" w:themeFill="background1" w:themeFillShade="D9"/>
            <w:vAlign w:val="center"/>
          </w:tcPr>
          <w:p w14:paraId="47B8C6AB" w14:textId="77777777" w:rsidR="004267FA" w:rsidRPr="00A704F0" w:rsidRDefault="004267FA" w:rsidP="00C3759A">
            <w:pPr>
              <w:jc w:val="center"/>
              <w:rPr>
                <w:rFonts w:ascii="Calibri" w:eastAsia="ZTR1C.tmp" w:hAnsi="Calibri" w:cs="Calibri"/>
                <w:b/>
                <w:lang w:val="es-ES_tradnl"/>
              </w:rPr>
            </w:pPr>
            <w:r w:rsidRPr="00A704F0">
              <w:rPr>
                <w:rFonts w:ascii="Calibri" w:eastAsia="ZTR1C.tmp" w:hAnsi="Calibri" w:cs="Calibri"/>
                <w:b/>
                <w:lang w:val="es-ES_tradnl"/>
              </w:rPr>
              <w:t>Posibles fórmulas de mitigación</w:t>
            </w:r>
          </w:p>
        </w:tc>
        <w:tc>
          <w:tcPr>
            <w:tcW w:w="1944" w:type="dxa"/>
            <w:gridSpan w:val="2"/>
            <w:shd w:val="clear" w:color="auto" w:fill="D9D9D9" w:themeFill="background1" w:themeFillShade="D9"/>
            <w:vAlign w:val="center"/>
          </w:tcPr>
          <w:p w14:paraId="47B8C6AC" w14:textId="77777777" w:rsidR="004267FA" w:rsidRPr="00A704F0" w:rsidRDefault="004267FA" w:rsidP="00C3759A">
            <w:pPr>
              <w:jc w:val="center"/>
              <w:rPr>
                <w:rFonts w:ascii="Calibri" w:eastAsia="ZTR1C.tmp" w:hAnsi="Calibri" w:cs="Calibri"/>
                <w:b/>
                <w:lang w:val="es-ES_tradnl"/>
              </w:rPr>
            </w:pPr>
            <w:r w:rsidRPr="00A704F0">
              <w:rPr>
                <w:rFonts w:ascii="Calibri" w:eastAsia="ZTR1C.tmp" w:hAnsi="Calibri" w:cs="Calibri"/>
                <w:b/>
                <w:lang w:val="es-ES_tradnl"/>
              </w:rPr>
              <w:t>Marcar con una “x”</w:t>
            </w:r>
          </w:p>
        </w:tc>
      </w:tr>
      <w:tr w:rsidR="004267FA" w:rsidRPr="00A704F0" w14:paraId="47B8C6B2" w14:textId="77777777" w:rsidTr="000405AC">
        <w:trPr>
          <w:trHeight w:val="67"/>
          <w:tblHeader/>
          <w:jc w:val="center"/>
        </w:trPr>
        <w:tc>
          <w:tcPr>
            <w:tcW w:w="568" w:type="dxa"/>
            <w:vMerge/>
            <w:shd w:val="clear" w:color="auto" w:fill="D9D9D9" w:themeFill="background1" w:themeFillShade="D9"/>
            <w:vAlign w:val="center"/>
          </w:tcPr>
          <w:p w14:paraId="47B8C6AE" w14:textId="77777777" w:rsidR="004267FA" w:rsidRPr="00A704F0" w:rsidRDefault="004267FA" w:rsidP="00C3759A">
            <w:pPr>
              <w:jc w:val="center"/>
              <w:rPr>
                <w:rFonts w:ascii="Calibri" w:eastAsia="ZTR1C.tmp" w:hAnsi="Calibri" w:cs="Calibri"/>
                <w:b/>
                <w:lang w:val="es-ES_tradnl"/>
              </w:rPr>
            </w:pPr>
          </w:p>
        </w:tc>
        <w:tc>
          <w:tcPr>
            <w:tcW w:w="6626" w:type="dxa"/>
            <w:vMerge/>
            <w:shd w:val="clear" w:color="auto" w:fill="D9D9D9" w:themeFill="background1" w:themeFillShade="D9"/>
            <w:vAlign w:val="center"/>
          </w:tcPr>
          <w:p w14:paraId="47B8C6AF" w14:textId="77777777" w:rsidR="004267FA" w:rsidRPr="00A704F0" w:rsidRDefault="004267FA" w:rsidP="00C3759A">
            <w:pPr>
              <w:jc w:val="center"/>
              <w:rPr>
                <w:rFonts w:ascii="Calibri" w:eastAsia="ZTR1C.tmp" w:hAnsi="Calibri" w:cs="Calibri"/>
                <w:b/>
                <w:lang w:val="es-ES_tradnl"/>
              </w:rPr>
            </w:pPr>
          </w:p>
        </w:tc>
        <w:tc>
          <w:tcPr>
            <w:tcW w:w="976" w:type="dxa"/>
            <w:shd w:val="clear" w:color="auto" w:fill="D9D9D9" w:themeFill="background1" w:themeFillShade="D9"/>
            <w:vAlign w:val="center"/>
          </w:tcPr>
          <w:p w14:paraId="47B8C6B0" w14:textId="77777777" w:rsidR="004267FA" w:rsidRPr="00A704F0" w:rsidRDefault="004267FA" w:rsidP="00C3759A">
            <w:pPr>
              <w:jc w:val="center"/>
              <w:rPr>
                <w:rFonts w:ascii="Calibri" w:eastAsia="ZTR1C.tmp" w:hAnsi="Calibri" w:cs="Calibri"/>
                <w:b/>
                <w:lang w:val="es-ES_tradnl"/>
              </w:rPr>
            </w:pPr>
            <w:r w:rsidRPr="00A704F0">
              <w:rPr>
                <w:rFonts w:ascii="Calibri" w:eastAsia="ZTR1C.tmp" w:hAnsi="Calibri" w:cs="Calibri"/>
                <w:b/>
                <w:lang w:val="es-ES_tradnl"/>
              </w:rPr>
              <w:t>SI</w:t>
            </w:r>
          </w:p>
        </w:tc>
        <w:tc>
          <w:tcPr>
            <w:tcW w:w="968" w:type="dxa"/>
            <w:shd w:val="clear" w:color="auto" w:fill="D9D9D9" w:themeFill="background1" w:themeFillShade="D9"/>
          </w:tcPr>
          <w:p w14:paraId="47B8C6B1" w14:textId="77777777" w:rsidR="004267FA" w:rsidRPr="00A704F0" w:rsidRDefault="004267FA" w:rsidP="00C3759A">
            <w:pPr>
              <w:jc w:val="center"/>
              <w:rPr>
                <w:rFonts w:ascii="Calibri" w:eastAsia="ZTR1C.tmp" w:hAnsi="Calibri" w:cs="Calibri"/>
                <w:b/>
                <w:lang w:val="es-ES_tradnl"/>
              </w:rPr>
            </w:pPr>
            <w:r w:rsidRPr="00A704F0">
              <w:rPr>
                <w:rFonts w:ascii="Calibri" w:eastAsia="ZTR1C.tmp" w:hAnsi="Calibri" w:cs="Calibri"/>
                <w:b/>
                <w:lang w:val="es-ES_tradnl"/>
              </w:rPr>
              <w:t>NO</w:t>
            </w:r>
          </w:p>
        </w:tc>
      </w:tr>
      <w:tr w:rsidR="004267FA" w:rsidRPr="00A704F0" w14:paraId="47B8C6B7" w14:textId="77777777" w:rsidTr="000405AC">
        <w:trPr>
          <w:trHeight w:val="364"/>
          <w:jc w:val="center"/>
        </w:trPr>
        <w:tc>
          <w:tcPr>
            <w:tcW w:w="568" w:type="dxa"/>
            <w:shd w:val="clear" w:color="auto" w:fill="D9D9D9" w:themeFill="background1" w:themeFillShade="D9"/>
            <w:vAlign w:val="center"/>
          </w:tcPr>
          <w:p w14:paraId="47B8C6B3" w14:textId="77777777" w:rsidR="004267FA" w:rsidRPr="00A704F0" w:rsidRDefault="00DF0E9B" w:rsidP="00C3759A">
            <w:pPr>
              <w:jc w:val="center"/>
              <w:rPr>
                <w:rFonts w:ascii="Calibri" w:eastAsia="ZTR1C.tmp" w:hAnsi="Calibri" w:cs="Calibri"/>
                <w:lang w:val="es-ES_tradnl"/>
              </w:rPr>
            </w:pPr>
            <w:r w:rsidRPr="00A704F0">
              <w:rPr>
                <w:rFonts w:ascii="Calibri" w:eastAsia="ZTR1C.tmp" w:hAnsi="Calibri" w:cs="Calibri"/>
                <w:lang w:val="es-ES_tradnl"/>
              </w:rPr>
              <w:t>1</w:t>
            </w:r>
          </w:p>
        </w:tc>
        <w:tc>
          <w:tcPr>
            <w:tcW w:w="6626" w:type="dxa"/>
            <w:vAlign w:val="center"/>
          </w:tcPr>
          <w:p w14:paraId="47B8C6B4" w14:textId="77777777" w:rsidR="004267FA" w:rsidRPr="00A704F0" w:rsidRDefault="004267FA" w:rsidP="00C3759A">
            <w:pPr>
              <w:jc w:val="both"/>
              <w:rPr>
                <w:rFonts w:ascii="Calibri" w:eastAsia="ZTR1C.tmp" w:hAnsi="Calibri" w:cs="Calibri"/>
                <w:lang w:val="es-ES_tradnl"/>
              </w:rPr>
            </w:pPr>
            <w:r w:rsidRPr="00A704F0">
              <w:rPr>
                <w:rFonts w:ascii="Calibri" w:eastAsia="ZTR1C.tmp" w:hAnsi="Calibri" w:cs="Calibri"/>
                <w:lang w:val="es-ES_tradnl"/>
              </w:rPr>
              <w:t>Previo análisis de la entidad, ampliación del plazo de ejecución</w:t>
            </w:r>
          </w:p>
        </w:tc>
        <w:tc>
          <w:tcPr>
            <w:tcW w:w="976" w:type="dxa"/>
            <w:vAlign w:val="center"/>
          </w:tcPr>
          <w:p w14:paraId="47B8C6B5" w14:textId="77777777" w:rsidR="004267FA" w:rsidRPr="00A704F0" w:rsidRDefault="004267FA" w:rsidP="00C3759A">
            <w:pPr>
              <w:jc w:val="center"/>
              <w:rPr>
                <w:rFonts w:ascii="Calibri" w:eastAsia="ZTR1C.tmp" w:hAnsi="Calibri" w:cs="Calibri"/>
                <w:lang w:val="es-ES_tradnl"/>
              </w:rPr>
            </w:pPr>
            <w:r w:rsidRPr="00A704F0">
              <w:rPr>
                <w:rFonts w:ascii="Calibri" w:eastAsia="ZTR1C.tmp" w:hAnsi="Calibri" w:cs="Calibri"/>
                <w:lang w:val="es-ES_tradnl"/>
              </w:rPr>
              <w:t>X</w:t>
            </w:r>
          </w:p>
        </w:tc>
        <w:tc>
          <w:tcPr>
            <w:tcW w:w="968" w:type="dxa"/>
            <w:vAlign w:val="center"/>
          </w:tcPr>
          <w:p w14:paraId="47B8C6B6" w14:textId="77777777" w:rsidR="004267FA" w:rsidRPr="00A704F0" w:rsidRDefault="004267FA" w:rsidP="00C3759A">
            <w:pPr>
              <w:jc w:val="center"/>
              <w:rPr>
                <w:rFonts w:ascii="Calibri" w:eastAsia="ZTR1C.tmp" w:hAnsi="Calibri" w:cs="Calibri"/>
                <w:lang w:val="es-ES_tradnl"/>
              </w:rPr>
            </w:pPr>
          </w:p>
        </w:tc>
      </w:tr>
      <w:tr w:rsidR="004267FA" w:rsidRPr="00A704F0" w14:paraId="47B8C6BC" w14:textId="77777777" w:rsidTr="000405AC">
        <w:trPr>
          <w:trHeight w:val="364"/>
          <w:jc w:val="center"/>
        </w:trPr>
        <w:tc>
          <w:tcPr>
            <w:tcW w:w="568" w:type="dxa"/>
            <w:shd w:val="clear" w:color="auto" w:fill="D9D9D9" w:themeFill="background1" w:themeFillShade="D9"/>
            <w:vAlign w:val="center"/>
          </w:tcPr>
          <w:p w14:paraId="47B8C6B8" w14:textId="77777777" w:rsidR="004267FA" w:rsidRPr="00A704F0" w:rsidRDefault="00DF0E9B" w:rsidP="00C3759A">
            <w:pPr>
              <w:jc w:val="center"/>
              <w:rPr>
                <w:rFonts w:ascii="Calibri" w:eastAsia="ZTR1C.tmp" w:hAnsi="Calibri" w:cs="Calibri"/>
                <w:lang w:val="es-ES_tradnl"/>
              </w:rPr>
            </w:pPr>
            <w:r w:rsidRPr="00A704F0">
              <w:rPr>
                <w:rFonts w:ascii="Calibri" w:eastAsia="ZTR1C.tmp" w:hAnsi="Calibri" w:cs="Calibri"/>
                <w:lang w:val="es-ES_tradnl"/>
              </w:rPr>
              <w:t>2</w:t>
            </w:r>
          </w:p>
        </w:tc>
        <w:tc>
          <w:tcPr>
            <w:tcW w:w="6626" w:type="dxa"/>
            <w:vAlign w:val="center"/>
          </w:tcPr>
          <w:p w14:paraId="47B8C6B9" w14:textId="77777777" w:rsidR="004267FA" w:rsidRPr="00A704F0" w:rsidRDefault="004267FA" w:rsidP="00C3759A">
            <w:pPr>
              <w:jc w:val="both"/>
              <w:rPr>
                <w:rFonts w:ascii="Calibri" w:eastAsia="ZTR1C.tmp" w:hAnsi="Calibri" w:cs="Calibri"/>
                <w:lang w:val="es-ES_tradnl"/>
              </w:rPr>
            </w:pPr>
            <w:r w:rsidRPr="00A704F0">
              <w:rPr>
                <w:rFonts w:ascii="Calibri" w:eastAsia="ZTR1C.tmp" w:hAnsi="Calibri" w:cs="Calibri"/>
                <w:lang w:val="es-ES_tradnl"/>
              </w:rPr>
              <w:t>Previo análisis de la entidad, ampliación del presupuesto oficial</w:t>
            </w:r>
          </w:p>
        </w:tc>
        <w:tc>
          <w:tcPr>
            <w:tcW w:w="976" w:type="dxa"/>
            <w:vAlign w:val="center"/>
          </w:tcPr>
          <w:p w14:paraId="47B8C6BA" w14:textId="77777777" w:rsidR="004267FA" w:rsidRPr="00A704F0" w:rsidRDefault="004267FA" w:rsidP="00C3759A">
            <w:pPr>
              <w:jc w:val="center"/>
              <w:rPr>
                <w:rFonts w:ascii="Calibri" w:eastAsia="ZTR1C.tmp" w:hAnsi="Calibri" w:cs="Calibri"/>
                <w:lang w:val="es-ES_tradnl"/>
              </w:rPr>
            </w:pPr>
            <w:r w:rsidRPr="00A704F0">
              <w:rPr>
                <w:rFonts w:ascii="Calibri" w:eastAsia="ZTR1C.tmp" w:hAnsi="Calibri" w:cs="Calibri"/>
                <w:lang w:val="es-ES_tradnl"/>
              </w:rPr>
              <w:t>X</w:t>
            </w:r>
          </w:p>
        </w:tc>
        <w:tc>
          <w:tcPr>
            <w:tcW w:w="968" w:type="dxa"/>
            <w:vAlign w:val="center"/>
          </w:tcPr>
          <w:p w14:paraId="47B8C6BB" w14:textId="77777777" w:rsidR="004267FA" w:rsidRPr="00A704F0" w:rsidRDefault="004267FA" w:rsidP="00C3759A">
            <w:pPr>
              <w:jc w:val="center"/>
              <w:rPr>
                <w:rFonts w:ascii="Calibri" w:eastAsia="ZTR1C.tmp" w:hAnsi="Calibri" w:cs="Calibri"/>
                <w:lang w:val="es-ES_tradnl"/>
              </w:rPr>
            </w:pPr>
          </w:p>
        </w:tc>
      </w:tr>
      <w:tr w:rsidR="004267FA" w:rsidRPr="00A704F0" w14:paraId="47B8C6C1" w14:textId="77777777" w:rsidTr="000405AC">
        <w:trPr>
          <w:trHeight w:val="67"/>
          <w:jc w:val="center"/>
        </w:trPr>
        <w:tc>
          <w:tcPr>
            <w:tcW w:w="568" w:type="dxa"/>
            <w:shd w:val="clear" w:color="auto" w:fill="D9D9D9" w:themeFill="background1" w:themeFillShade="D9"/>
            <w:vAlign w:val="center"/>
          </w:tcPr>
          <w:p w14:paraId="47B8C6BD" w14:textId="77777777" w:rsidR="004267FA" w:rsidRPr="00A704F0" w:rsidRDefault="00DF0E9B" w:rsidP="00C3759A">
            <w:pPr>
              <w:jc w:val="center"/>
              <w:rPr>
                <w:rFonts w:ascii="Calibri" w:eastAsia="ZTR1C.tmp" w:hAnsi="Calibri" w:cs="Calibri"/>
                <w:lang w:val="es-ES_tradnl"/>
              </w:rPr>
            </w:pPr>
            <w:r w:rsidRPr="00A704F0">
              <w:rPr>
                <w:rFonts w:ascii="Calibri" w:eastAsia="ZTR1C.tmp" w:hAnsi="Calibri" w:cs="Calibri"/>
                <w:lang w:val="es-ES_tradnl"/>
              </w:rPr>
              <w:t>3</w:t>
            </w:r>
          </w:p>
        </w:tc>
        <w:tc>
          <w:tcPr>
            <w:tcW w:w="6626" w:type="dxa"/>
            <w:vAlign w:val="center"/>
          </w:tcPr>
          <w:p w14:paraId="47B8C6BE" w14:textId="77777777" w:rsidR="004267FA" w:rsidRPr="00A704F0" w:rsidRDefault="004267FA" w:rsidP="00C3759A">
            <w:pPr>
              <w:jc w:val="both"/>
              <w:rPr>
                <w:rFonts w:ascii="Calibri" w:eastAsia="ZTR1C.tmp" w:hAnsi="Calibri" w:cs="Calibri"/>
                <w:lang w:val="es-ES_tradnl"/>
              </w:rPr>
            </w:pPr>
            <w:r w:rsidRPr="00A704F0">
              <w:rPr>
                <w:rFonts w:ascii="Calibri" w:eastAsia="ZTR1C.tmp" w:hAnsi="Calibri" w:cs="Calibri"/>
                <w:lang w:val="es-ES_tradnl"/>
              </w:rPr>
              <w:t>Previo análisis de la entidad, modificación a obligaciones específicas o especificaciones técnicas</w:t>
            </w:r>
          </w:p>
        </w:tc>
        <w:tc>
          <w:tcPr>
            <w:tcW w:w="976" w:type="dxa"/>
            <w:vAlign w:val="center"/>
          </w:tcPr>
          <w:p w14:paraId="47B8C6BF" w14:textId="77777777" w:rsidR="004267FA" w:rsidRPr="00A704F0" w:rsidRDefault="004267FA" w:rsidP="00C3759A">
            <w:pPr>
              <w:jc w:val="center"/>
              <w:rPr>
                <w:rFonts w:ascii="Calibri" w:eastAsia="ZTR1C.tmp" w:hAnsi="Calibri" w:cs="Calibri"/>
                <w:lang w:val="es-ES_tradnl"/>
              </w:rPr>
            </w:pPr>
            <w:r w:rsidRPr="00A704F0">
              <w:rPr>
                <w:rFonts w:ascii="Calibri" w:eastAsia="ZTR1C.tmp" w:hAnsi="Calibri" w:cs="Calibri"/>
                <w:lang w:val="es-ES_tradnl"/>
              </w:rPr>
              <w:t>X</w:t>
            </w:r>
          </w:p>
        </w:tc>
        <w:tc>
          <w:tcPr>
            <w:tcW w:w="968" w:type="dxa"/>
            <w:vAlign w:val="center"/>
          </w:tcPr>
          <w:p w14:paraId="47B8C6C0" w14:textId="77777777" w:rsidR="004267FA" w:rsidRPr="00A704F0" w:rsidRDefault="004267FA" w:rsidP="00C3759A">
            <w:pPr>
              <w:jc w:val="center"/>
              <w:rPr>
                <w:rFonts w:ascii="Calibri" w:eastAsia="ZTR1C.tmp" w:hAnsi="Calibri" w:cs="Calibri"/>
                <w:lang w:val="es-ES_tradnl"/>
              </w:rPr>
            </w:pPr>
          </w:p>
        </w:tc>
      </w:tr>
      <w:tr w:rsidR="004267FA" w:rsidRPr="00A704F0" w14:paraId="47B8C6C6" w14:textId="77777777" w:rsidTr="000405AC">
        <w:trPr>
          <w:trHeight w:val="67"/>
          <w:jc w:val="center"/>
        </w:trPr>
        <w:tc>
          <w:tcPr>
            <w:tcW w:w="568" w:type="dxa"/>
            <w:shd w:val="clear" w:color="auto" w:fill="D9D9D9" w:themeFill="background1" w:themeFillShade="D9"/>
            <w:vAlign w:val="center"/>
          </w:tcPr>
          <w:p w14:paraId="47B8C6C2" w14:textId="77777777" w:rsidR="004267FA" w:rsidRPr="00A704F0" w:rsidRDefault="00DF0E9B" w:rsidP="00C3759A">
            <w:pPr>
              <w:jc w:val="center"/>
              <w:rPr>
                <w:rFonts w:ascii="Calibri" w:eastAsia="ZTR1C.tmp" w:hAnsi="Calibri" w:cs="Calibri"/>
                <w:lang w:val="es-ES_tradnl"/>
              </w:rPr>
            </w:pPr>
            <w:r w:rsidRPr="00A704F0">
              <w:rPr>
                <w:rFonts w:ascii="Calibri" w:eastAsia="ZTR1C.tmp" w:hAnsi="Calibri" w:cs="Calibri"/>
                <w:lang w:val="es-ES_tradnl"/>
              </w:rPr>
              <w:t>4</w:t>
            </w:r>
          </w:p>
        </w:tc>
        <w:tc>
          <w:tcPr>
            <w:tcW w:w="6626" w:type="dxa"/>
            <w:vAlign w:val="center"/>
          </w:tcPr>
          <w:p w14:paraId="47B8C6C3" w14:textId="77777777" w:rsidR="004267FA" w:rsidRPr="00A704F0" w:rsidRDefault="004267FA" w:rsidP="00C3759A">
            <w:pPr>
              <w:jc w:val="both"/>
              <w:rPr>
                <w:rFonts w:ascii="Calibri" w:eastAsia="ZTR1C.tmp" w:hAnsi="Calibri" w:cs="Calibri"/>
                <w:lang w:val="es-ES_tradnl"/>
              </w:rPr>
            </w:pPr>
            <w:r w:rsidRPr="00A704F0">
              <w:rPr>
                <w:rFonts w:ascii="Calibri" w:eastAsia="ZTR1C.tmp" w:hAnsi="Calibri" w:cs="Calibri"/>
                <w:lang w:val="es-ES_tradnl"/>
              </w:rPr>
              <w:t>Previo proceso correspondiente, que la ejecución la asuma la compañía aseguradora que amparó el negocio.</w:t>
            </w:r>
          </w:p>
        </w:tc>
        <w:tc>
          <w:tcPr>
            <w:tcW w:w="976" w:type="dxa"/>
            <w:vAlign w:val="center"/>
          </w:tcPr>
          <w:p w14:paraId="47B8C6C4" w14:textId="77777777" w:rsidR="004267FA" w:rsidRPr="00A704F0" w:rsidRDefault="004267FA" w:rsidP="00C3759A">
            <w:pPr>
              <w:jc w:val="center"/>
              <w:rPr>
                <w:rFonts w:ascii="Calibri" w:eastAsia="ZTR1C.tmp" w:hAnsi="Calibri" w:cs="Calibri"/>
                <w:lang w:val="es-ES_tradnl"/>
              </w:rPr>
            </w:pPr>
            <w:r w:rsidRPr="00A704F0">
              <w:rPr>
                <w:rFonts w:ascii="Calibri" w:eastAsia="ZTR1C.tmp" w:hAnsi="Calibri" w:cs="Calibri"/>
                <w:lang w:val="es-ES_tradnl"/>
              </w:rPr>
              <w:t>X</w:t>
            </w:r>
          </w:p>
        </w:tc>
        <w:tc>
          <w:tcPr>
            <w:tcW w:w="968" w:type="dxa"/>
            <w:vAlign w:val="center"/>
          </w:tcPr>
          <w:p w14:paraId="47B8C6C5" w14:textId="77777777" w:rsidR="004267FA" w:rsidRPr="00A704F0" w:rsidRDefault="004267FA" w:rsidP="00C3759A">
            <w:pPr>
              <w:jc w:val="center"/>
              <w:rPr>
                <w:rFonts w:ascii="Calibri" w:eastAsia="ZTR1C.tmp" w:hAnsi="Calibri" w:cs="Calibri"/>
                <w:lang w:val="es-ES_tradnl"/>
              </w:rPr>
            </w:pPr>
          </w:p>
        </w:tc>
      </w:tr>
      <w:tr w:rsidR="004267FA" w:rsidRPr="00A704F0" w14:paraId="47B8C6CB" w14:textId="77777777" w:rsidTr="000405AC">
        <w:trPr>
          <w:trHeight w:val="371"/>
          <w:jc w:val="center"/>
        </w:trPr>
        <w:tc>
          <w:tcPr>
            <w:tcW w:w="568" w:type="dxa"/>
            <w:shd w:val="clear" w:color="auto" w:fill="D9D9D9" w:themeFill="background1" w:themeFillShade="D9"/>
            <w:vAlign w:val="center"/>
          </w:tcPr>
          <w:p w14:paraId="47B8C6C7" w14:textId="77777777" w:rsidR="004267FA" w:rsidRPr="00A704F0" w:rsidRDefault="00DF0E9B" w:rsidP="00C3759A">
            <w:pPr>
              <w:jc w:val="center"/>
              <w:rPr>
                <w:rFonts w:ascii="Calibri" w:eastAsia="ZTR1C.tmp" w:hAnsi="Calibri" w:cs="Calibri"/>
                <w:lang w:val="es-ES_tradnl"/>
              </w:rPr>
            </w:pPr>
            <w:r w:rsidRPr="00A704F0">
              <w:rPr>
                <w:rFonts w:ascii="Calibri" w:eastAsia="ZTR1C.tmp" w:hAnsi="Calibri" w:cs="Calibri"/>
                <w:lang w:val="es-ES_tradnl"/>
              </w:rPr>
              <w:t>5</w:t>
            </w:r>
          </w:p>
        </w:tc>
        <w:tc>
          <w:tcPr>
            <w:tcW w:w="6626" w:type="dxa"/>
            <w:vAlign w:val="center"/>
          </w:tcPr>
          <w:p w14:paraId="47B8C6C8" w14:textId="77777777" w:rsidR="004267FA" w:rsidRPr="00A704F0" w:rsidRDefault="004267FA" w:rsidP="00C3759A">
            <w:pPr>
              <w:jc w:val="both"/>
              <w:rPr>
                <w:rFonts w:ascii="Calibri" w:eastAsia="ZTR1C.tmp" w:hAnsi="Calibri" w:cs="Calibri"/>
                <w:lang w:val="es-ES_tradnl"/>
              </w:rPr>
            </w:pPr>
            <w:r w:rsidRPr="00A704F0">
              <w:rPr>
                <w:rFonts w:ascii="Calibri" w:eastAsia="ZTR1C.tmp" w:hAnsi="Calibri" w:cs="Calibri"/>
                <w:lang w:val="es-ES_tradnl"/>
              </w:rPr>
              <w:t>Previo análisis de la entidad, cesión de la ejecución contractual</w:t>
            </w:r>
          </w:p>
        </w:tc>
        <w:tc>
          <w:tcPr>
            <w:tcW w:w="976" w:type="dxa"/>
            <w:vAlign w:val="center"/>
          </w:tcPr>
          <w:p w14:paraId="47B8C6C9" w14:textId="77777777" w:rsidR="004267FA" w:rsidRPr="00A704F0" w:rsidRDefault="004267FA" w:rsidP="00C3759A">
            <w:pPr>
              <w:jc w:val="center"/>
              <w:rPr>
                <w:rFonts w:ascii="Calibri" w:eastAsia="ZTR1C.tmp" w:hAnsi="Calibri" w:cs="Calibri"/>
                <w:lang w:val="es-ES_tradnl"/>
              </w:rPr>
            </w:pPr>
            <w:r w:rsidRPr="00A704F0">
              <w:rPr>
                <w:rFonts w:ascii="Calibri" w:eastAsia="ZTR1C.tmp" w:hAnsi="Calibri" w:cs="Calibri"/>
                <w:lang w:val="es-ES_tradnl"/>
              </w:rPr>
              <w:t>X</w:t>
            </w:r>
          </w:p>
        </w:tc>
        <w:tc>
          <w:tcPr>
            <w:tcW w:w="968" w:type="dxa"/>
            <w:vAlign w:val="center"/>
          </w:tcPr>
          <w:p w14:paraId="47B8C6CA" w14:textId="77777777" w:rsidR="004267FA" w:rsidRPr="00A704F0" w:rsidRDefault="004267FA" w:rsidP="00C3759A">
            <w:pPr>
              <w:jc w:val="center"/>
              <w:rPr>
                <w:rFonts w:ascii="Calibri" w:eastAsia="ZTR1C.tmp" w:hAnsi="Calibri" w:cs="Calibri"/>
                <w:lang w:val="es-ES_tradnl"/>
              </w:rPr>
            </w:pPr>
          </w:p>
        </w:tc>
      </w:tr>
      <w:tr w:rsidR="004267FA" w:rsidRPr="00A704F0" w14:paraId="47B8C6D0" w14:textId="77777777" w:rsidTr="000405AC">
        <w:trPr>
          <w:trHeight w:val="408"/>
          <w:jc w:val="center"/>
        </w:trPr>
        <w:tc>
          <w:tcPr>
            <w:tcW w:w="568" w:type="dxa"/>
            <w:shd w:val="clear" w:color="auto" w:fill="D9D9D9" w:themeFill="background1" w:themeFillShade="D9"/>
            <w:vAlign w:val="center"/>
          </w:tcPr>
          <w:p w14:paraId="47B8C6CC" w14:textId="77777777" w:rsidR="004267FA" w:rsidRPr="00A704F0" w:rsidRDefault="00DF0E9B" w:rsidP="00C3759A">
            <w:pPr>
              <w:jc w:val="center"/>
              <w:rPr>
                <w:rFonts w:ascii="Calibri" w:eastAsia="ZTR1C.tmp" w:hAnsi="Calibri" w:cs="Calibri"/>
                <w:lang w:val="es-ES_tradnl"/>
              </w:rPr>
            </w:pPr>
            <w:r w:rsidRPr="00A704F0">
              <w:rPr>
                <w:rFonts w:ascii="Calibri" w:eastAsia="ZTR1C.tmp" w:hAnsi="Calibri" w:cs="Calibri"/>
                <w:lang w:val="es-ES_tradnl"/>
              </w:rPr>
              <w:t>6</w:t>
            </w:r>
          </w:p>
        </w:tc>
        <w:tc>
          <w:tcPr>
            <w:tcW w:w="6626" w:type="dxa"/>
            <w:vAlign w:val="center"/>
          </w:tcPr>
          <w:p w14:paraId="47B8C6CD" w14:textId="48AA4DCF" w:rsidR="004267FA" w:rsidRPr="00A704F0" w:rsidRDefault="00B116AA" w:rsidP="00C3759A">
            <w:pPr>
              <w:jc w:val="both"/>
              <w:rPr>
                <w:rFonts w:ascii="Calibri" w:eastAsia="ZTR1C.tmp" w:hAnsi="Calibri" w:cs="Calibri"/>
                <w:lang w:val="es-ES_tradnl"/>
              </w:rPr>
            </w:pPr>
            <w:r w:rsidRPr="00A704F0">
              <w:rPr>
                <w:rFonts w:ascii="Calibri" w:eastAsia="ZTR1C.tmp" w:hAnsi="Calibri" w:cs="Calibri"/>
                <w:lang w:val="es-ES_tradnl"/>
              </w:rPr>
              <w:t>Previo proceso</w:t>
            </w:r>
            <w:r w:rsidR="004267FA" w:rsidRPr="00A704F0">
              <w:rPr>
                <w:rFonts w:ascii="Calibri" w:eastAsia="ZTR1C.tmp" w:hAnsi="Calibri" w:cs="Calibri"/>
                <w:lang w:val="es-ES_tradnl"/>
              </w:rPr>
              <w:t xml:space="preserve"> correspondiente, declaración de incumplimiento, caducidad, imposición de multas, etc.</w:t>
            </w:r>
          </w:p>
        </w:tc>
        <w:tc>
          <w:tcPr>
            <w:tcW w:w="976" w:type="dxa"/>
            <w:vAlign w:val="center"/>
          </w:tcPr>
          <w:p w14:paraId="47B8C6CE" w14:textId="77777777" w:rsidR="004267FA" w:rsidRPr="00A704F0" w:rsidRDefault="004267FA" w:rsidP="00C3759A">
            <w:pPr>
              <w:jc w:val="center"/>
              <w:rPr>
                <w:rFonts w:ascii="Calibri" w:eastAsia="ZTR1C.tmp" w:hAnsi="Calibri" w:cs="Calibri"/>
                <w:lang w:val="es-ES_tradnl"/>
              </w:rPr>
            </w:pPr>
            <w:r w:rsidRPr="00A704F0">
              <w:rPr>
                <w:rFonts w:ascii="Calibri" w:eastAsia="ZTR1C.tmp" w:hAnsi="Calibri" w:cs="Calibri"/>
                <w:lang w:val="es-ES_tradnl"/>
              </w:rPr>
              <w:t>X</w:t>
            </w:r>
          </w:p>
        </w:tc>
        <w:tc>
          <w:tcPr>
            <w:tcW w:w="968" w:type="dxa"/>
            <w:vAlign w:val="center"/>
          </w:tcPr>
          <w:p w14:paraId="47B8C6CF" w14:textId="77777777" w:rsidR="004267FA" w:rsidRPr="00A704F0" w:rsidRDefault="004267FA" w:rsidP="00C3759A">
            <w:pPr>
              <w:jc w:val="center"/>
              <w:rPr>
                <w:rFonts w:ascii="Calibri" w:eastAsia="ZTR1C.tmp" w:hAnsi="Calibri" w:cs="Calibri"/>
                <w:lang w:val="es-ES_tradnl"/>
              </w:rPr>
            </w:pPr>
          </w:p>
        </w:tc>
      </w:tr>
      <w:tr w:rsidR="004267FA" w:rsidRPr="00A704F0" w14:paraId="47B8C6D5" w14:textId="77777777" w:rsidTr="000405AC">
        <w:trPr>
          <w:trHeight w:val="408"/>
          <w:jc w:val="center"/>
        </w:trPr>
        <w:tc>
          <w:tcPr>
            <w:tcW w:w="568" w:type="dxa"/>
            <w:shd w:val="clear" w:color="auto" w:fill="D9D9D9" w:themeFill="background1" w:themeFillShade="D9"/>
            <w:vAlign w:val="center"/>
          </w:tcPr>
          <w:p w14:paraId="47B8C6D1" w14:textId="77777777" w:rsidR="004267FA" w:rsidRPr="00A704F0" w:rsidRDefault="004267FA" w:rsidP="00C3759A">
            <w:pPr>
              <w:jc w:val="center"/>
              <w:rPr>
                <w:rFonts w:ascii="Calibri" w:eastAsia="ZTR1C.tmp" w:hAnsi="Calibri" w:cs="Calibri"/>
                <w:lang w:val="es-ES_tradnl"/>
              </w:rPr>
            </w:pPr>
            <w:r w:rsidRPr="00A704F0">
              <w:rPr>
                <w:rFonts w:ascii="Calibri" w:eastAsia="ZTR1C.tmp" w:hAnsi="Calibri" w:cs="Calibri"/>
                <w:lang w:val="es-ES_tradnl"/>
              </w:rPr>
              <w:t>7</w:t>
            </w:r>
          </w:p>
        </w:tc>
        <w:tc>
          <w:tcPr>
            <w:tcW w:w="6626" w:type="dxa"/>
            <w:vAlign w:val="center"/>
          </w:tcPr>
          <w:p w14:paraId="47B8C6D2" w14:textId="77777777" w:rsidR="004267FA" w:rsidRPr="00A704F0" w:rsidRDefault="004267FA" w:rsidP="00C3759A">
            <w:pPr>
              <w:jc w:val="both"/>
              <w:rPr>
                <w:rFonts w:ascii="Calibri" w:eastAsia="ZTR1C.tmp" w:hAnsi="Calibri" w:cs="Calibri"/>
                <w:lang w:val="es-ES_tradnl"/>
              </w:rPr>
            </w:pPr>
            <w:r w:rsidRPr="00A704F0">
              <w:rPr>
                <w:rFonts w:ascii="Calibri" w:eastAsia="ZTR1C.tmp" w:hAnsi="Calibri" w:cs="Calibri"/>
                <w:lang w:val="es-ES_tradnl"/>
              </w:rPr>
              <w:t xml:space="preserve">Previo análisis de la entidad, modificar aspectos contractuales como forma de pago, garantías técnicas, </w:t>
            </w:r>
            <w:r w:rsidR="0053476C" w:rsidRPr="00A704F0">
              <w:rPr>
                <w:rFonts w:ascii="Calibri" w:eastAsia="ZTR1C.tmp" w:hAnsi="Calibri" w:cs="Calibri"/>
                <w:lang w:val="es-ES_tradnl"/>
              </w:rPr>
              <w:t>etc.</w:t>
            </w:r>
          </w:p>
        </w:tc>
        <w:tc>
          <w:tcPr>
            <w:tcW w:w="976" w:type="dxa"/>
            <w:vAlign w:val="center"/>
          </w:tcPr>
          <w:p w14:paraId="47B8C6D3" w14:textId="77777777" w:rsidR="004267FA" w:rsidRPr="00A704F0" w:rsidRDefault="004267FA" w:rsidP="00C3759A">
            <w:pPr>
              <w:jc w:val="center"/>
              <w:rPr>
                <w:rFonts w:ascii="Calibri" w:eastAsia="ZTR1C.tmp" w:hAnsi="Calibri" w:cs="Calibri"/>
                <w:lang w:val="es-ES_tradnl"/>
              </w:rPr>
            </w:pPr>
            <w:r w:rsidRPr="00A704F0">
              <w:rPr>
                <w:rFonts w:ascii="Calibri" w:eastAsia="ZTR1C.tmp" w:hAnsi="Calibri" w:cs="Calibri"/>
                <w:lang w:val="es-ES_tradnl"/>
              </w:rPr>
              <w:t>X</w:t>
            </w:r>
          </w:p>
        </w:tc>
        <w:tc>
          <w:tcPr>
            <w:tcW w:w="968" w:type="dxa"/>
            <w:vAlign w:val="center"/>
          </w:tcPr>
          <w:p w14:paraId="47B8C6D4" w14:textId="77777777" w:rsidR="004267FA" w:rsidRPr="00A704F0" w:rsidRDefault="004267FA" w:rsidP="00C3759A">
            <w:pPr>
              <w:jc w:val="center"/>
              <w:rPr>
                <w:rFonts w:ascii="Calibri" w:eastAsia="ZTR1C.tmp" w:hAnsi="Calibri" w:cs="Calibri"/>
                <w:lang w:val="es-ES_tradnl"/>
              </w:rPr>
            </w:pPr>
          </w:p>
        </w:tc>
      </w:tr>
      <w:tr w:rsidR="004267FA" w:rsidRPr="00A704F0" w14:paraId="47B8C6DA" w14:textId="77777777" w:rsidTr="000405AC">
        <w:trPr>
          <w:trHeight w:val="422"/>
          <w:jc w:val="center"/>
        </w:trPr>
        <w:tc>
          <w:tcPr>
            <w:tcW w:w="568" w:type="dxa"/>
            <w:shd w:val="clear" w:color="auto" w:fill="D9D9D9" w:themeFill="background1" w:themeFillShade="D9"/>
            <w:vAlign w:val="center"/>
          </w:tcPr>
          <w:p w14:paraId="47B8C6D6" w14:textId="77777777" w:rsidR="004267FA" w:rsidRPr="00A704F0" w:rsidRDefault="00DF0E9B" w:rsidP="00C3759A">
            <w:pPr>
              <w:jc w:val="center"/>
              <w:rPr>
                <w:rFonts w:ascii="Calibri" w:eastAsia="ZTR1C.tmp" w:hAnsi="Calibri" w:cs="Calibri"/>
                <w:lang w:val="es-ES_tradnl"/>
              </w:rPr>
            </w:pPr>
            <w:r w:rsidRPr="00A704F0">
              <w:rPr>
                <w:rFonts w:ascii="Calibri" w:eastAsia="ZTR1C.tmp" w:hAnsi="Calibri" w:cs="Calibri"/>
                <w:lang w:val="es-ES_tradnl"/>
              </w:rPr>
              <w:t>8</w:t>
            </w:r>
          </w:p>
        </w:tc>
        <w:tc>
          <w:tcPr>
            <w:tcW w:w="6626" w:type="dxa"/>
            <w:vAlign w:val="center"/>
          </w:tcPr>
          <w:p w14:paraId="47B8C6D7" w14:textId="77777777" w:rsidR="004267FA" w:rsidRPr="00A704F0" w:rsidRDefault="004267FA" w:rsidP="00BC580F">
            <w:pPr>
              <w:ind w:right="426"/>
              <w:jc w:val="both"/>
              <w:rPr>
                <w:rFonts w:ascii="Calibri" w:eastAsia="ZTR1C.tmp" w:hAnsi="Calibri" w:cs="Calibri"/>
                <w:lang w:val="es-ES_tradnl"/>
              </w:rPr>
            </w:pPr>
            <w:r w:rsidRPr="00A704F0">
              <w:rPr>
                <w:rFonts w:ascii="Calibri" w:eastAsia="ZTR1C.tmp" w:hAnsi="Calibri" w:cs="Calibri"/>
                <w:lang w:val="es-ES_tradnl"/>
              </w:rPr>
              <w:t>Previo acuerdo de las partes, Introducir obligaciones contractuales nuevas.</w:t>
            </w:r>
          </w:p>
        </w:tc>
        <w:tc>
          <w:tcPr>
            <w:tcW w:w="976" w:type="dxa"/>
            <w:vAlign w:val="center"/>
          </w:tcPr>
          <w:p w14:paraId="47B8C6D8" w14:textId="77777777" w:rsidR="004267FA" w:rsidRPr="00A704F0" w:rsidRDefault="004267FA" w:rsidP="00C3759A">
            <w:pPr>
              <w:jc w:val="center"/>
              <w:rPr>
                <w:rFonts w:ascii="Calibri" w:eastAsia="ZTR1C.tmp" w:hAnsi="Calibri" w:cs="Calibri"/>
                <w:lang w:val="es-ES_tradnl"/>
              </w:rPr>
            </w:pPr>
            <w:r w:rsidRPr="00A704F0">
              <w:rPr>
                <w:rFonts w:ascii="Calibri" w:eastAsia="ZTR1C.tmp" w:hAnsi="Calibri" w:cs="Calibri"/>
                <w:lang w:val="es-ES_tradnl"/>
              </w:rPr>
              <w:t>X</w:t>
            </w:r>
          </w:p>
        </w:tc>
        <w:tc>
          <w:tcPr>
            <w:tcW w:w="968" w:type="dxa"/>
            <w:vAlign w:val="center"/>
          </w:tcPr>
          <w:p w14:paraId="47B8C6D9" w14:textId="77777777" w:rsidR="004267FA" w:rsidRPr="00A704F0" w:rsidRDefault="004267FA" w:rsidP="00BC580F">
            <w:pPr>
              <w:ind w:right="426"/>
              <w:jc w:val="center"/>
              <w:rPr>
                <w:rFonts w:ascii="Calibri" w:eastAsia="ZTR1C.tmp" w:hAnsi="Calibri" w:cs="Calibri"/>
                <w:lang w:val="es-ES_tradnl"/>
              </w:rPr>
            </w:pPr>
          </w:p>
        </w:tc>
      </w:tr>
    </w:tbl>
    <w:p w14:paraId="47B8C736" w14:textId="77777777" w:rsidR="003600EC" w:rsidRPr="000B5157" w:rsidRDefault="003600EC" w:rsidP="00BC580F">
      <w:pPr>
        <w:spacing w:after="0" w:line="240" w:lineRule="auto"/>
        <w:ind w:right="426"/>
        <w:jc w:val="both"/>
        <w:rPr>
          <w:rFonts w:ascii="Arial" w:eastAsia="ZTR1C.tmp" w:hAnsi="Arial" w:cs="Arial"/>
          <w:b/>
          <w:sz w:val="20"/>
          <w:szCs w:val="20"/>
          <w:lang w:val="es-ES" w:eastAsia="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4267FA" w:rsidRPr="00A704F0" w14:paraId="47B8C738" w14:textId="77777777" w:rsidTr="00C3759A">
        <w:trPr>
          <w:trHeight w:val="317"/>
        </w:trPr>
        <w:tc>
          <w:tcPr>
            <w:tcW w:w="9108" w:type="dxa"/>
            <w:tcBorders>
              <w:top w:val="single" w:sz="4" w:space="0" w:color="auto"/>
              <w:left w:val="single" w:sz="4" w:space="0" w:color="auto"/>
              <w:right w:val="single" w:sz="4" w:space="0" w:color="auto"/>
            </w:tcBorders>
            <w:shd w:val="clear" w:color="auto" w:fill="E6E6E6"/>
            <w:vAlign w:val="center"/>
          </w:tcPr>
          <w:p w14:paraId="47B8C737" w14:textId="7C08B2F1" w:rsidR="004267FA" w:rsidRPr="00A704F0" w:rsidRDefault="00DF0E9B" w:rsidP="00BC580F">
            <w:pPr>
              <w:tabs>
                <w:tab w:val="left" w:pos="5706"/>
              </w:tabs>
              <w:spacing w:after="0" w:line="240" w:lineRule="auto"/>
              <w:ind w:right="426"/>
              <w:jc w:val="center"/>
              <w:rPr>
                <w:rFonts w:eastAsia="ZTR1C.tmp" w:cstheme="minorHAnsi"/>
                <w:b/>
                <w:sz w:val="20"/>
                <w:szCs w:val="20"/>
                <w:lang w:val="es-ES" w:eastAsia="es-ES"/>
              </w:rPr>
            </w:pPr>
            <w:r w:rsidRPr="00A704F0">
              <w:rPr>
                <w:rFonts w:eastAsia="ZTR1C.tmp" w:cstheme="minorHAnsi"/>
                <w:b/>
                <w:sz w:val="20"/>
                <w:szCs w:val="20"/>
                <w:lang w:val="es-ES" w:eastAsia="es-ES"/>
              </w:rPr>
              <w:t>9</w:t>
            </w:r>
            <w:r w:rsidR="004267FA" w:rsidRPr="00A704F0">
              <w:rPr>
                <w:rFonts w:eastAsia="ZTR1C.tmp" w:cstheme="minorHAnsi"/>
                <w:b/>
                <w:sz w:val="20"/>
                <w:szCs w:val="20"/>
                <w:lang w:val="es-ES" w:eastAsia="es-ES"/>
              </w:rPr>
              <w:t xml:space="preserve">. </w:t>
            </w:r>
            <w:r w:rsidR="00280DE7" w:rsidRPr="00A704F0">
              <w:rPr>
                <w:rFonts w:eastAsia="ZTR1C.tmp" w:cstheme="minorHAnsi"/>
                <w:b/>
                <w:sz w:val="20"/>
                <w:szCs w:val="20"/>
                <w:lang w:val="es-ES" w:eastAsia="es-ES"/>
              </w:rPr>
              <w:t>Área responsable de la adquisición</w:t>
            </w:r>
          </w:p>
        </w:tc>
      </w:tr>
      <w:tr w:rsidR="00280DE7" w:rsidRPr="00A704F0" w14:paraId="47B8C748" w14:textId="77777777" w:rsidTr="00C3759A">
        <w:trPr>
          <w:trHeight w:val="1892"/>
        </w:trPr>
        <w:tc>
          <w:tcPr>
            <w:tcW w:w="9108" w:type="dxa"/>
            <w:tcBorders>
              <w:top w:val="single" w:sz="4" w:space="0" w:color="auto"/>
              <w:left w:val="single" w:sz="4" w:space="0" w:color="auto"/>
              <w:bottom w:val="single" w:sz="4" w:space="0" w:color="auto"/>
              <w:right w:val="single" w:sz="4" w:space="0" w:color="auto"/>
            </w:tcBorders>
            <w:vAlign w:val="center"/>
          </w:tcPr>
          <w:p w14:paraId="1B34131C" w14:textId="77777777" w:rsidR="00527C70" w:rsidRPr="00A704F0" w:rsidRDefault="00527C70" w:rsidP="00527C70">
            <w:pPr>
              <w:tabs>
                <w:tab w:val="left" w:pos="5706"/>
              </w:tabs>
              <w:spacing w:after="0" w:line="240" w:lineRule="auto"/>
              <w:ind w:right="426"/>
              <w:rPr>
                <w:rFonts w:eastAsia="ZTR1C.tmp" w:cstheme="minorHAnsi"/>
                <w:b/>
                <w:sz w:val="20"/>
                <w:szCs w:val="20"/>
                <w:lang w:val="es-ES" w:eastAsia="es-ES"/>
              </w:rPr>
            </w:pPr>
            <w:r w:rsidRPr="00A704F0">
              <w:rPr>
                <w:rFonts w:eastAsia="ZTR1C.tmp" w:cstheme="minorHAnsi"/>
                <w:b/>
                <w:sz w:val="20"/>
                <w:szCs w:val="20"/>
                <w:lang w:val="es-ES" w:eastAsia="es-ES"/>
              </w:rPr>
              <w:t xml:space="preserve">Aprobó: </w:t>
            </w:r>
            <w:proofErr w:type="gramStart"/>
            <w:r w:rsidRPr="00A704F0">
              <w:rPr>
                <w:rFonts w:eastAsia="ZTR1C.tmp" w:cstheme="minorHAnsi"/>
                <w:b/>
                <w:sz w:val="20"/>
                <w:szCs w:val="20"/>
                <w:lang w:val="es-ES" w:eastAsia="es-ES"/>
              </w:rPr>
              <w:t>Jefe</w:t>
            </w:r>
            <w:proofErr w:type="gramEnd"/>
            <w:r w:rsidRPr="00A704F0">
              <w:rPr>
                <w:rFonts w:eastAsia="ZTR1C.tmp" w:cstheme="minorHAnsi"/>
                <w:b/>
                <w:sz w:val="20"/>
                <w:szCs w:val="20"/>
                <w:lang w:val="es-ES" w:eastAsia="es-ES"/>
              </w:rPr>
              <w:t xml:space="preserve"> de la dependencia</w:t>
            </w:r>
          </w:p>
          <w:p w14:paraId="37CDC77A" w14:textId="77777777" w:rsidR="00527C70" w:rsidRPr="00A704F0" w:rsidRDefault="00527C70" w:rsidP="00527C70">
            <w:pPr>
              <w:tabs>
                <w:tab w:val="left" w:pos="5706"/>
              </w:tabs>
              <w:spacing w:after="0" w:line="240" w:lineRule="auto"/>
              <w:ind w:right="426"/>
              <w:rPr>
                <w:rFonts w:eastAsia="ZTR1C.tmp" w:cstheme="minorHAnsi"/>
                <w:b/>
                <w:sz w:val="20"/>
                <w:szCs w:val="20"/>
                <w:lang w:val="es-ES" w:eastAsia="es-ES"/>
              </w:rPr>
            </w:pPr>
            <w:r w:rsidRPr="00A704F0">
              <w:rPr>
                <w:rFonts w:eastAsia="ZTR1C.tmp" w:cstheme="minorHAnsi"/>
                <w:b/>
                <w:sz w:val="20"/>
                <w:szCs w:val="20"/>
                <w:lang w:val="es-ES" w:eastAsia="es-ES"/>
              </w:rPr>
              <w:t>Nombre: Gina Vaca Linares</w:t>
            </w:r>
          </w:p>
          <w:p w14:paraId="6C6A76E6" w14:textId="77777777" w:rsidR="00527C70" w:rsidRPr="00A704F0" w:rsidRDefault="00527C70" w:rsidP="00527C70">
            <w:pPr>
              <w:tabs>
                <w:tab w:val="left" w:pos="5706"/>
              </w:tabs>
              <w:spacing w:after="0" w:line="240" w:lineRule="auto"/>
              <w:ind w:right="426"/>
              <w:rPr>
                <w:rFonts w:eastAsia="ZTR1C.tmp" w:cstheme="minorHAnsi"/>
                <w:b/>
                <w:sz w:val="20"/>
                <w:szCs w:val="20"/>
                <w:lang w:val="es-ES" w:eastAsia="es-ES"/>
              </w:rPr>
            </w:pPr>
            <w:r w:rsidRPr="00A704F0">
              <w:rPr>
                <w:rFonts w:eastAsia="ZTR1C.tmp" w:cstheme="minorHAnsi"/>
                <w:b/>
                <w:sz w:val="20"/>
                <w:szCs w:val="20"/>
                <w:lang w:val="es-ES" w:eastAsia="es-ES"/>
              </w:rPr>
              <w:t xml:space="preserve">Dependencia: Dirección Corporativa </w:t>
            </w:r>
          </w:p>
          <w:p w14:paraId="4B603EC1" w14:textId="77777777" w:rsidR="00527C70" w:rsidRPr="00A704F0" w:rsidRDefault="00527C70" w:rsidP="00527C70">
            <w:pPr>
              <w:tabs>
                <w:tab w:val="left" w:pos="5706"/>
              </w:tabs>
              <w:spacing w:after="0" w:line="240" w:lineRule="auto"/>
              <w:ind w:right="426"/>
              <w:rPr>
                <w:rFonts w:eastAsia="ZTR1C.tmp" w:cstheme="minorHAnsi"/>
                <w:b/>
                <w:sz w:val="20"/>
                <w:szCs w:val="20"/>
                <w:lang w:val="es-ES" w:eastAsia="es-ES"/>
              </w:rPr>
            </w:pPr>
          </w:p>
          <w:p w14:paraId="46544CDA" w14:textId="77777777" w:rsidR="00527C70" w:rsidRPr="00A704F0" w:rsidRDefault="00527C70" w:rsidP="00527C70">
            <w:pPr>
              <w:tabs>
                <w:tab w:val="left" w:pos="5706"/>
              </w:tabs>
              <w:spacing w:after="0" w:line="240" w:lineRule="auto"/>
              <w:ind w:right="426"/>
              <w:rPr>
                <w:rFonts w:eastAsia="ZTR1C.tmp" w:cstheme="minorHAnsi"/>
                <w:b/>
                <w:sz w:val="20"/>
                <w:szCs w:val="20"/>
                <w:lang w:val="es-ES" w:eastAsia="es-ES"/>
              </w:rPr>
            </w:pPr>
            <w:r w:rsidRPr="00A704F0">
              <w:rPr>
                <w:rFonts w:eastAsia="ZTR1C.tmp" w:cstheme="minorHAnsi"/>
                <w:b/>
                <w:sz w:val="20"/>
                <w:szCs w:val="20"/>
                <w:lang w:val="es-ES" w:eastAsia="es-ES"/>
              </w:rPr>
              <w:t xml:space="preserve">Elaboró: Profesional Contratista </w:t>
            </w:r>
          </w:p>
          <w:p w14:paraId="2B151FC3" w14:textId="77777777" w:rsidR="00527C70" w:rsidRPr="00A704F0" w:rsidRDefault="00527C70" w:rsidP="00527C70">
            <w:pPr>
              <w:tabs>
                <w:tab w:val="left" w:pos="5706"/>
              </w:tabs>
              <w:spacing w:after="0" w:line="240" w:lineRule="auto"/>
              <w:ind w:right="426"/>
              <w:rPr>
                <w:rFonts w:eastAsia="ZTR1C.tmp" w:cstheme="minorHAnsi"/>
                <w:b/>
                <w:sz w:val="20"/>
                <w:szCs w:val="20"/>
                <w:lang w:val="es-ES" w:eastAsia="es-ES"/>
              </w:rPr>
            </w:pPr>
            <w:r w:rsidRPr="00A704F0">
              <w:rPr>
                <w:rFonts w:eastAsia="ZTR1C.tmp" w:cstheme="minorHAnsi"/>
                <w:b/>
                <w:sz w:val="20"/>
                <w:szCs w:val="20"/>
                <w:lang w:val="es-ES" w:eastAsia="es-ES"/>
              </w:rPr>
              <w:t xml:space="preserve">Nombre: Ricardo Almeida </w:t>
            </w:r>
          </w:p>
          <w:p w14:paraId="64704A23" w14:textId="77777777" w:rsidR="00527C70" w:rsidRPr="00A704F0" w:rsidRDefault="00527C70" w:rsidP="00527C70">
            <w:pPr>
              <w:tabs>
                <w:tab w:val="left" w:pos="5706"/>
              </w:tabs>
              <w:spacing w:after="0" w:line="240" w:lineRule="auto"/>
              <w:ind w:right="426"/>
              <w:rPr>
                <w:rFonts w:eastAsia="ZTR1C.tmp" w:cstheme="minorHAnsi"/>
                <w:b/>
                <w:sz w:val="20"/>
                <w:szCs w:val="20"/>
                <w:lang w:val="es-ES" w:eastAsia="es-ES"/>
              </w:rPr>
            </w:pPr>
          </w:p>
          <w:p w14:paraId="01823BAD" w14:textId="48AED828" w:rsidR="0091552B" w:rsidRPr="00A704F0" w:rsidRDefault="0091552B" w:rsidP="0091552B">
            <w:pPr>
              <w:tabs>
                <w:tab w:val="left" w:pos="5706"/>
              </w:tabs>
              <w:spacing w:after="0" w:line="240" w:lineRule="auto"/>
              <w:ind w:right="426"/>
              <w:rPr>
                <w:rFonts w:eastAsia="ZTR1C.tmp" w:cstheme="minorHAnsi"/>
                <w:b/>
                <w:sz w:val="20"/>
                <w:szCs w:val="20"/>
                <w:lang w:val="es-ES" w:eastAsia="es-ES"/>
              </w:rPr>
            </w:pPr>
            <w:r w:rsidRPr="00A704F0">
              <w:rPr>
                <w:rFonts w:eastAsia="ZTR1C.tmp" w:cstheme="minorHAnsi"/>
                <w:b/>
                <w:sz w:val="20"/>
                <w:szCs w:val="20"/>
                <w:lang w:val="es-ES" w:eastAsia="es-ES"/>
              </w:rPr>
              <w:t xml:space="preserve">Revisó: Profesional </w:t>
            </w:r>
            <w:r w:rsidR="009171EB">
              <w:rPr>
                <w:rFonts w:eastAsia="ZTR1C.tmp" w:cstheme="minorHAnsi"/>
                <w:b/>
                <w:sz w:val="20"/>
                <w:szCs w:val="20"/>
                <w:lang w:val="es-ES" w:eastAsia="es-ES"/>
              </w:rPr>
              <w:t>Universitario</w:t>
            </w:r>
            <w:r w:rsidRPr="00A704F0">
              <w:rPr>
                <w:rFonts w:eastAsia="ZTR1C.tmp" w:cstheme="minorHAnsi"/>
                <w:b/>
                <w:sz w:val="20"/>
                <w:szCs w:val="20"/>
                <w:lang w:val="es-ES" w:eastAsia="es-ES"/>
              </w:rPr>
              <w:t xml:space="preserve"> - 0</w:t>
            </w:r>
            <w:r w:rsidR="009171EB">
              <w:rPr>
                <w:rFonts w:eastAsia="ZTR1C.tmp" w:cstheme="minorHAnsi"/>
                <w:b/>
                <w:sz w:val="20"/>
                <w:szCs w:val="20"/>
                <w:lang w:val="es-ES" w:eastAsia="es-ES"/>
              </w:rPr>
              <w:t>4</w:t>
            </w:r>
          </w:p>
          <w:p w14:paraId="7C381D08" w14:textId="0421803C" w:rsidR="0091552B" w:rsidRPr="00A704F0" w:rsidRDefault="0091552B" w:rsidP="0091552B">
            <w:pPr>
              <w:tabs>
                <w:tab w:val="left" w:pos="5706"/>
              </w:tabs>
              <w:spacing w:after="0" w:line="240" w:lineRule="auto"/>
              <w:ind w:right="426"/>
              <w:rPr>
                <w:rFonts w:eastAsia="ZTR1C.tmp" w:cstheme="minorHAnsi"/>
                <w:b/>
                <w:sz w:val="20"/>
                <w:szCs w:val="20"/>
                <w:lang w:val="es-ES" w:eastAsia="es-ES"/>
              </w:rPr>
            </w:pPr>
            <w:r w:rsidRPr="00A704F0">
              <w:rPr>
                <w:rFonts w:eastAsia="ZTR1C.tmp" w:cstheme="minorHAnsi"/>
                <w:b/>
                <w:sz w:val="20"/>
                <w:szCs w:val="20"/>
                <w:lang w:val="es-ES" w:eastAsia="es-ES"/>
              </w:rPr>
              <w:t>Nombre</w:t>
            </w:r>
            <w:r w:rsidR="00364B2C">
              <w:rPr>
                <w:rFonts w:eastAsia="ZTR1C.tmp" w:cstheme="minorHAnsi"/>
                <w:b/>
                <w:sz w:val="20"/>
                <w:szCs w:val="20"/>
                <w:lang w:val="es-ES" w:eastAsia="es-ES"/>
              </w:rPr>
              <w:t xml:space="preserve">: Jair Antonio Orjuela Pimienta </w:t>
            </w:r>
          </w:p>
          <w:p w14:paraId="056714CD" w14:textId="77777777" w:rsidR="0091552B" w:rsidRPr="00A704F0" w:rsidRDefault="0091552B" w:rsidP="00527C70">
            <w:pPr>
              <w:tabs>
                <w:tab w:val="left" w:pos="5706"/>
              </w:tabs>
              <w:spacing w:after="0" w:line="240" w:lineRule="auto"/>
              <w:ind w:right="426"/>
              <w:rPr>
                <w:rFonts w:eastAsia="ZTR1C.tmp" w:cstheme="minorHAnsi"/>
                <w:b/>
                <w:sz w:val="20"/>
                <w:szCs w:val="20"/>
                <w:lang w:val="es-ES" w:eastAsia="es-ES"/>
              </w:rPr>
            </w:pPr>
          </w:p>
          <w:p w14:paraId="42D919CD" w14:textId="77777777" w:rsidR="00527C70" w:rsidRPr="00A704F0" w:rsidRDefault="00527C70" w:rsidP="00527C70">
            <w:pPr>
              <w:tabs>
                <w:tab w:val="left" w:pos="5706"/>
              </w:tabs>
              <w:spacing w:after="0" w:line="240" w:lineRule="auto"/>
              <w:ind w:right="426"/>
              <w:rPr>
                <w:rFonts w:eastAsia="ZTR1C.tmp" w:cstheme="minorHAnsi"/>
                <w:b/>
                <w:sz w:val="20"/>
                <w:szCs w:val="20"/>
                <w:lang w:val="es-ES" w:eastAsia="es-ES"/>
              </w:rPr>
            </w:pPr>
            <w:r w:rsidRPr="00A704F0">
              <w:rPr>
                <w:rFonts w:eastAsia="ZTR1C.tmp" w:cstheme="minorHAnsi"/>
                <w:b/>
                <w:sz w:val="20"/>
                <w:szCs w:val="20"/>
                <w:lang w:val="es-ES" w:eastAsia="es-ES"/>
              </w:rPr>
              <w:t>Revisó: Profesional Contratista</w:t>
            </w:r>
          </w:p>
          <w:p w14:paraId="1DBF9555" w14:textId="77777777" w:rsidR="00527C70" w:rsidRPr="00A704F0" w:rsidRDefault="00527C70" w:rsidP="00527C70">
            <w:pPr>
              <w:tabs>
                <w:tab w:val="left" w:pos="5706"/>
              </w:tabs>
              <w:spacing w:after="0" w:line="240" w:lineRule="auto"/>
              <w:ind w:right="426"/>
              <w:rPr>
                <w:rFonts w:eastAsia="ZTR1C.tmp" w:cstheme="minorHAnsi"/>
                <w:b/>
                <w:sz w:val="20"/>
                <w:szCs w:val="20"/>
                <w:lang w:val="es-ES" w:eastAsia="es-ES"/>
              </w:rPr>
            </w:pPr>
            <w:r w:rsidRPr="00A704F0">
              <w:rPr>
                <w:rFonts w:eastAsia="ZTR1C.tmp" w:cstheme="minorHAnsi"/>
                <w:b/>
                <w:sz w:val="20"/>
                <w:szCs w:val="20"/>
                <w:lang w:val="es-ES" w:eastAsia="es-ES"/>
              </w:rPr>
              <w:t>Nombre Mario Alberto Chacón Castro</w:t>
            </w:r>
          </w:p>
          <w:p w14:paraId="47B8C747" w14:textId="7C346D37" w:rsidR="00280DE7" w:rsidRPr="00A704F0" w:rsidRDefault="00280DE7" w:rsidP="009856F7">
            <w:pPr>
              <w:pStyle w:val="xmsonormal"/>
              <w:spacing w:before="0" w:beforeAutospacing="0" w:after="0" w:afterAutospacing="0"/>
              <w:rPr>
                <w:rFonts w:asciiTheme="minorHAnsi" w:eastAsia="ZTR1C.tmp" w:hAnsiTheme="minorHAnsi" w:cstheme="minorHAnsi"/>
                <w:b/>
                <w:color w:val="FF0000"/>
                <w:lang w:val="es-ES" w:eastAsia="es-ES"/>
              </w:rPr>
            </w:pPr>
          </w:p>
        </w:tc>
      </w:tr>
      <w:tr w:rsidR="004267FA" w:rsidRPr="00A704F0" w14:paraId="47B8C752" w14:textId="77777777" w:rsidTr="00C3759A">
        <w:trPr>
          <w:trHeight w:val="279"/>
        </w:trPr>
        <w:tc>
          <w:tcPr>
            <w:tcW w:w="9108" w:type="dxa"/>
            <w:tcBorders>
              <w:top w:val="single" w:sz="4" w:space="0" w:color="auto"/>
              <w:left w:val="single" w:sz="4" w:space="0" w:color="auto"/>
              <w:right w:val="single" w:sz="4" w:space="0" w:color="auto"/>
            </w:tcBorders>
            <w:vAlign w:val="center"/>
          </w:tcPr>
          <w:p w14:paraId="47B8C751" w14:textId="79828BEC" w:rsidR="004267FA" w:rsidRPr="00A704F0" w:rsidRDefault="004267FA" w:rsidP="00037771">
            <w:pPr>
              <w:tabs>
                <w:tab w:val="left" w:pos="5706"/>
              </w:tabs>
              <w:spacing w:after="0" w:line="240" w:lineRule="auto"/>
              <w:ind w:right="426"/>
              <w:rPr>
                <w:rFonts w:eastAsia="ZTR1C.tmp" w:cstheme="minorHAnsi"/>
                <w:b/>
                <w:sz w:val="20"/>
                <w:szCs w:val="20"/>
                <w:lang w:val="es-ES" w:eastAsia="es-ES"/>
              </w:rPr>
            </w:pPr>
            <w:r w:rsidRPr="00A704F0">
              <w:rPr>
                <w:rFonts w:eastAsia="ZTR1C.tmp" w:cstheme="minorHAnsi"/>
                <w:b/>
                <w:sz w:val="20"/>
                <w:szCs w:val="20"/>
                <w:lang w:val="es-ES" w:eastAsia="es-ES"/>
              </w:rPr>
              <w:t xml:space="preserve">Fecha de elaboración del estudio </w:t>
            </w:r>
            <w:r w:rsidRPr="00A704F0">
              <w:rPr>
                <w:rFonts w:eastAsia="ZTR1C.tmp" w:cstheme="minorHAnsi"/>
                <w:sz w:val="20"/>
                <w:szCs w:val="20"/>
                <w:lang w:val="es-ES" w:eastAsia="es-ES"/>
              </w:rPr>
              <w:t>(</w:t>
            </w:r>
            <w:r w:rsidR="004E7721">
              <w:rPr>
                <w:rFonts w:eastAsia="ZTR1C.tmp" w:cstheme="minorHAnsi"/>
                <w:sz w:val="20"/>
                <w:szCs w:val="20"/>
                <w:lang w:val="es-ES" w:eastAsia="es-ES"/>
              </w:rPr>
              <w:t>26</w:t>
            </w:r>
            <w:r w:rsidRPr="00A704F0">
              <w:rPr>
                <w:rFonts w:eastAsia="ZTR1C.tmp" w:cstheme="minorHAnsi"/>
                <w:sz w:val="20"/>
                <w:szCs w:val="20"/>
                <w:lang w:val="es-ES" w:eastAsia="es-ES"/>
              </w:rPr>
              <w:t>/</w:t>
            </w:r>
            <w:r w:rsidR="00FC2B71" w:rsidRPr="00A704F0">
              <w:rPr>
                <w:rFonts w:eastAsia="ZTR1C.tmp" w:cstheme="minorHAnsi"/>
                <w:sz w:val="20"/>
                <w:szCs w:val="20"/>
                <w:lang w:val="es-ES" w:eastAsia="es-ES"/>
              </w:rPr>
              <w:t>0</w:t>
            </w:r>
            <w:r w:rsidR="00412F3E">
              <w:rPr>
                <w:rFonts w:eastAsia="ZTR1C.tmp" w:cstheme="minorHAnsi"/>
                <w:sz w:val="20"/>
                <w:szCs w:val="20"/>
                <w:lang w:val="es-ES" w:eastAsia="es-ES"/>
              </w:rPr>
              <w:t>6</w:t>
            </w:r>
            <w:r w:rsidRPr="00A704F0">
              <w:rPr>
                <w:rFonts w:eastAsia="ZTR1C.tmp" w:cstheme="minorHAnsi"/>
                <w:sz w:val="20"/>
                <w:szCs w:val="20"/>
                <w:lang w:val="es-ES" w:eastAsia="es-ES"/>
              </w:rPr>
              <w:t>/</w:t>
            </w:r>
            <w:r w:rsidR="00234A8C" w:rsidRPr="00A704F0">
              <w:rPr>
                <w:rFonts w:eastAsia="ZTR1C.tmp" w:cstheme="minorHAnsi"/>
                <w:sz w:val="20"/>
                <w:szCs w:val="20"/>
                <w:lang w:val="es-ES" w:eastAsia="es-ES"/>
              </w:rPr>
              <w:t>202</w:t>
            </w:r>
            <w:r w:rsidR="00527C70" w:rsidRPr="00A704F0">
              <w:rPr>
                <w:rFonts w:eastAsia="ZTR1C.tmp" w:cstheme="minorHAnsi"/>
                <w:sz w:val="20"/>
                <w:szCs w:val="20"/>
                <w:lang w:val="es-ES" w:eastAsia="es-ES"/>
              </w:rPr>
              <w:t>6</w:t>
            </w:r>
            <w:r w:rsidRPr="00A704F0">
              <w:rPr>
                <w:rFonts w:eastAsia="ZTR1C.tmp" w:cstheme="minorHAnsi"/>
                <w:sz w:val="20"/>
                <w:szCs w:val="20"/>
                <w:lang w:val="es-ES" w:eastAsia="es-ES"/>
              </w:rPr>
              <w:t>)</w:t>
            </w:r>
            <w:r w:rsidRPr="00A704F0">
              <w:rPr>
                <w:rFonts w:eastAsia="ZTR1C.tmp" w:cstheme="minorHAnsi"/>
                <w:b/>
                <w:sz w:val="20"/>
                <w:szCs w:val="20"/>
                <w:lang w:val="es-ES" w:eastAsia="es-ES"/>
              </w:rPr>
              <w:t xml:space="preserve">: </w:t>
            </w:r>
          </w:p>
        </w:tc>
      </w:tr>
    </w:tbl>
    <w:p w14:paraId="47B8C75E" w14:textId="77777777" w:rsidR="004267FA" w:rsidRPr="000B5157" w:rsidRDefault="004267FA" w:rsidP="00BC580F">
      <w:pPr>
        <w:spacing w:after="0" w:line="240" w:lineRule="auto"/>
        <w:ind w:right="426"/>
        <w:jc w:val="both"/>
        <w:rPr>
          <w:rFonts w:ascii="Arial" w:eastAsia="ZTR1C.tmp" w:hAnsi="Arial" w:cs="Arial"/>
          <w:b/>
          <w:sz w:val="20"/>
          <w:szCs w:val="20"/>
          <w:lang w:val="es-ES_tradnl" w:eastAsia="es-ES"/>
        </w:rPr>
      </w:pPr>
    </w:p>
    <w:sectPr w:rsidR="004267FA" w:rsidRPr="000B5157" w:rsidSect="0011751E">
      <w:headerReference w:type="default" r:id="rId11"/>
      <w:footerReference w:type="default" r:id="rId12"/>
      <w:pgSz w:w="12240" w:h="15840" w:code="1"/>
      <w:pgMar w:top="567" w:right="474"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300FAB" w14:textId="77777777" w:rsidR="00990059" w:rsidRDefault="00990059">
      <w:pPr>
        <w:spacing w:after="0" w:line="240" w:lineRule="auto"/>
      </w:pPr>
      <w:r>
        <w:separator/>
      </w:r>
    </w:p>
  </w:endnote>
  <w:endnote w:type="continuationSeparator" w:id="0">
    <w:p w14:paraId="28ECDD48" w14:textId="77777777" w:rsidR="00990059" w:rsidRDefault="009900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ZTR1C.tmp">
    <w:altName w:val="Cambria"/>
    <w:charset w:val="02"/>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B8C7C3" w14:textId="0FC794AD" w:rsidR="00B73B30" w:rsidRPr="00BF320C" w:rsidRDefault="00B73B30" w:rsidP="00BF320C">
    <w:pPr>
      <w:pStyle w:val="Piedepgina"/>
      <w:tabs>
        <w:tab w:val="clear" w:pos="4419"/>
        <w:tab w:val="clear" w:pos="8838"/>
      </w:tabs>
      <w:ind w:left="-993"/>
      <w:jc w:val="right"/>
      <w:rPr>
        <w:rFonts w:ascii="Arial" w:hAnsi="Arial" w:cs="Arial"/>
        <w:sz w:val="16"/>
        <w:szCs w:val="14"/>
      </w:rPr>
    </w:pPr>
    <w:r w:rsidRPr="00BF320C">
      <w:rPr>
        <w:rFonts w:ascii="Arial" w:hAnsi="Arial" w:cs="Arial"/>
        <w:sz w:val="16"/>
        <w:szCs w:val="14"/>
      </w:rPr>
      <w:t xml:space="preserve">Página </w:t>
    </w:r>
    <w:r w:rsidRPr="00BF320C">
      <w:rPr>
        <w:rFonts w:ascii="Arial" w:hAnsi="Arial" w:cs="Arial"/>
        <w:sz w:val="16"/>
        <w:szCs w:val="14"/>
      </w:rPr>
      <w:fldChar w:fldCharType="begin"/>
    </w:r>
    <w:r w:rsidRPr="00BF320C">
      <w:rPr>
        <w:rFonts w:ascii="Arial" w:hAnsi="Arial" w:cs="Arial"/>
        <w:sz w:val="16"/>
        <w:szCs w:val="14"/>
      </w:rPr>
      <w:instrText>PAGE  \* Arabic  \* MERGEFORMAT</w:instrText>
    </w:r>
    <w:r w:rsidRPr="00BF320C">
      <w:rPr>
        <w:rFonts w:ascii="Arial" w:hAnsi="Arial" w:cs="Arial"/>
        <w:sz w:val="16"/>
        <w:szCs w:val="14"/>
      </w:rPr>
      <w:fldChar w:fldCharType="separate"/>
    </w:r>
    <w:r w:rsidR="00037771">
      <w:rPr>
        <w:rFonts w:ascii="Arial" w:hAnsi="Arial" w:cs="Arial"/>
        <w:noProof/>
        <w:sz w:val="16"/>
        <w:szCs w:val="14"/>
      </w:rPr>
      <w:t>19</w:t>
    </w:r>
    <w:r w:rsidRPr="00BF320C">
      <w:rPr>
        <w:rFonts w:ascii="Arial" w:hAnsi="Arial" w:cs="Arial"/>
        <w:sz w:val="16"/>
        <w:szCs w:val="14"/>
      </w:rPr>
      <w:fldChar w:fldCharType="end"/>
    </w:r>
    <w:r w:rsidRPr="00BF320C">
      <w:rPr>
        <w:rFonts w:ascii="Arial" w:hAnsi="Arial" w:cs="Arial"/>
        <w:sz w:val="16"/>
        <w:szCs w:val="14"/>
      </w:rPr>
      <w:t xml:space="preserve"> de </w:t>
    </w:r>
    <w:r w:rsidRPr="00BF320C">
      <w:rPr>
        <w:rFonts w:ascii="Arial" w:hAnsi="Arial" w:cs="Arial"/>
        <w:sz w:val="16"/>
        <w:szCs w:val="14"/>
      </w:rPr>
      <w:fldChar w:fldCharType="begin"/>
    </w:r>
    <w:r w:rsidRPr="00BF320C">
      <w:rPr>
        <w:rFonts w:ascii="Arial" w:hAnsi="Arial" w:cs="Arial"/>
        <w:sz w:val="16"/>
        <w:szCs w:val="14"/>
      </w:rPr>
      <w:instrText>NUMPAGES  \* Arabic  \* MERGEFORMAT</w:instrText>
    </w:r>
    <w:r w:rsidRPr="00BF320C">
      <w:rPr>
        <w:rFonts w:ascii="Arial" w:hAnsi="Arial" w:cs="Arial"/>
        <w:sz w:val="16"/>
        <w:szCs w:val="14"/>
      </w:rPr>
      <w:fldChar w:fldCharType="separate"/>
    </w:r>
    <w:r w:rsidR="00037771">
      <w:rPr>
        <w:rFonts w:ascii="Arial" w:hAnsi="Arial" w:cs="Arial"/>
        <w:noProof/>
        <w:sz w:val="16"/>
        <w:szCs w:val="14"/>
      </w:rPr>
      <w:t>19</w:t>
    </w:r>
    <w:r w:rsidRPr="00BF320C">
      <w:rPr>
        <w:rFonts w:ascii="Arial" w:hAnsi="Arial" w:cs="Arial"/>
        <w:sz w:val="16"/>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F227E2" w14:textId="77777777" w:rsidR="00990059" w:rsidRDefault="00990059">
      <w:pPr>
        <w:spacing w:after="0" w:line="240" w:lineRule="auto"/>
      </w:pPr>
      <w:r>
        <w:separator/>
      </w:r>
    </w:p>
  </w:footnote>
  <w:footnote w:type="continuationSeparator" w:id="0">
    <w:p w14:paraId="59FB4B43" w14:textId="77777777" w:rsidR="00990059" w:rsidRDefault="009900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EFD13A" w14:textId="0EE2494E" w:rsidR="00B73B30" w:rsidRDefault="00B73B30" w:rsidP="00F94153">
    <w:pPr>
      <w:pStyle w:val="Encabezado"/>
      <w:tabs>
        <w:tab w:val="left" w:pos="3030"/>
        <w:tab w:val="center" w:pos="4678"/>
      </w:tabs>
    </w:pPr>
    <w:r>
      <w:tab/>
    </w:r>
    <w:r>
      <w:tab/>
    </w:r>
  </w:p>
  <w:tbl>
    <w:tblPr>
      <w:tblW w:w="5564" w:type="pct"/>
      <w:tblInd w:w="-113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418"/>
      <w:gridCol w:w="4963"/>
      <w:gridCol w:w="4813"/>
    </w:tblGrid>
    <w:tr w:rsidR="00B73B30" w:rsidRPr="007704EC" w14:paraId="05E7942E" w14:textId="77777777" w:rsidTr="00BF320C">
      <w:trPr>
        <w:trHeight w:val="651"/>
      </w:trPr>
      <w:tc>
        <w:tcPr>
          <w:tcW w:w="633" w:type="pct"/>
          <w:vMerge w:val="restart"/>
          <w:vAlign w:val="center"/>
        </w:tcPr>
        <w:p w14:paraId="51AE9AFF" w14:textId="1A22F4F4" w:rsidR="00B73B30" w:rsidRPr="003C2158" w:rsidRDefault="00B73B30" w:rsidP="00BF320C">
          <w:pPr>
            <w:pStyle w:val="Encabezado"/>
            <w:rPr>
              <w:rFonts w:ascii="Arial" w:hAnsi="Arial" w:cs="Arial"/>
              <w:b/>
              <w:bCs/>
            </w:rPr>
          </w:pPr>
          <w:r>
            <w:rPr>
              <w:noProof/>
              <w:lang w:eastAsia="es-CO"/>
            </w:rPr>
            <w:drawing>
              <wp:anchor distT="0" distB="0" distL="114300" distR="114300" simplePos="0" relativeHeight="251660288" behindDoc="1" locked="0" layoutInCell="1" allowOverlap="1" wp14:anchorId="63E2F1D7" wp14:editId="0FB1912E">
                <wp:simplePos x="0" y="0"/>
                <wp:positionH relativeFrom="column">
                  <wp:posOffset>82550</wp:posOffset>
                </wp:positionH>
                <wp:positionV relativeFrom="paragraph">
                  <wp:posOffset>12065</wp:posOffset>
                </wp:positionV>
                <wp:extent cx="643890" cy="771525"/>
                <wp:effectExtent l="0" t="0" r="3810"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0784"/>
                        <a:stretch/>
                      </pic:blipFill>
                      <pic:spPr bwMode="auto">
                        <a:xfrm>
                          <a:off x="0" y="0"/>
                          <a:ext cx="643890" cy="771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367" w:type="pct"/>
          <w:gridSpan w:val="2"/>
          <w:vAlign w:val="center"/>
        </w:tcPr>
        <w:p w14:paraId="327CFBF5" w14:textId="77777777" w:rsidR="00B73B30" w:rsidRPr="008B22E7" w:rsidRDefault="00B73B30" w:rsidP="00BF320C">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7FDABF3D" w14:textId="5B91AF96" w:rsidR="00B73B30" w:rsidRPr="008B22E7" w:rsidRDefault="00B73B30" w:rsidP="00BF320C">
          <w:pPr>
            <w:pStyle w:val="Encabezado"/>
            <w:jc w:val="center"/>
            <w:rPr>
              <w:rFonts w:ascii="Arial" w:hAnsi="Arial" w:cs="Arial"/>
              <w:b/>
              <w:bCs/>
              <w:sz w:val="20"/>
              <w:szCs w:val="20"/>
            </w:rPr>
          </w:pPr>
          <w:r>
            <w:rPr>
              <w:rFonts w:ascii="Arial" w:hAnsi="Arial" w:cs="Arial"/>
              <w:b/>
              <w:bCs/>
              <w:sz w:val="20"/>
              <w:szCs w:val="20"/>
            </w:rPr>
            <w:t>MATRIZ DE RIESGOS – SUBASTA INVERSA Y MÍNIMA CUANTIA</w:t>
          </w:r>
        </w:p>
      </w:tc>
    </w:tr>
    <w:tr w:rsidR="00B73B30" w:rsidRPr="007704EC" w14:paraId="5FF8B920" w14:textId="77777777" w:rsidTr="00BF320C">
      <w:trPr>
        <w:trHeight w:val="632"/>
      </w:trPr>
      <w:tc>
        <w:tcPr>
          <w:tcW w:w="633" w:type="pct"/>
          <w:vMerge/>
          <w:vAlign w:val="center"/>
        </w:tcPr>
        <w:p w14:paraId="202C567F" w14:textId="77777777" w:rsidR="00B73B30" w:rsidRDefault="00B73B30" w:rsidP="00BF320C">
          <w:pPr>
            <w:pStyle w:val="Encabezado"/>
            <w:rPr>
              <w:noProof/>
              <w:lang w:eastAsia="es-CO"/>
            </w:rPr>
          </w:pPr>
        </w:p>
      </w:tc>
      <w:tc>
        <w:tcPr>
          <w:tcW w:w="2217" w:type="pct"/>
          <w:vAlign w:val="center"/>
        </w:tcPr>
        <w:p w14:paraId="5FFEF8F0" w14:textId="3766A0A8" w:rsidR="00B73B30" w:rsidRPr="00114A38" w:rsidRDefault="00B73B30" w:rsidP="00BF320C">
          <w:pPr>
            <w:pStyle w:val="Encabezado"/>
            <w:jc w:val="center"/>
            <w:rPr>
              <w:rFonts w:ascii="Arial" w:hAnsi="Arial" w:cs="Arial"/>
              <w:b/>
              <w:bCs/>
              <w:sz w:val="20"/>
              <w:szCs w:val="20"/>
            </w:rPr>
          </w:pPr>
          <w:r w:rsidRPr="00114A38">
            <w:rPr>
              <w:rFonts w:ascii="Arial" w:hAnsi="Arial" w:cs="Arial"/>
              <w:b/>
              <w:sz w:val="20"/>
              <w:szCs w:val="16"/>
            </w:rPr>
            <w:t>CÓDIGO: R-DA-</w:t>
          </w:r>
          <w:r>
            <w:rPr>
              <w:rFonts w:ascii="Arial" w:hAnsi="Arial" w:cs="Arial"/>
              <w:b/>
              <w:sz w:val="20"/>
              <w:szCs w:val="16"/>
            </w:rPr>
            <w:t>134</w:t>
          </w:r>
        </w:p>
      </w:tc>
      <w:tc>
        <w:tcPr>
          <w:tcW w:w="2150" w:type="pct"/>
          <w:vAlign w:val="center"/>
        </w:tcPr>
        <w:p w14:paraId="53A0EEDF" w14:textId="4F8C380A" w:rsidR="00B73B30" w:rsidRPr="00114A38" w:rsidRDefault="00B73B30" w:rsidP="00BF320C">
          <w:pPr>
            <w:pStyle w:val="Encabezado"/>
            <w:jc w:val="center"/>
            <w:rPr>
              <w:rFonts w:ascii="Arial" w:hAnsi="Arial" w:cs="Arial"/>
              <w:b/>
              <w:bCs/>
              <w:sz w:val="20"/>
              <w:szCs w:val="20"/>
            </w:rPr>
          </w:pPr>
          <w:r w:rsidRPr="00114A38">
            <w:rPr>
              <w:rFonts w:ascii="Arial" w:hAnsi="Arial" w:cs="Arial"/>
              <w:b/>
              <w:sz w:val="20"/>
              <w:szCs w:val="16"/>
            </w:rPr>
            <w:t xml:space="preserve">FECHA: </w:t>
          </w:r>
          <w:r>
            <w:rPr>
              <w:rFonts w:ascii="Arial" w:hAnsi="Arial" w:cs="Arial"/>
              <w:b/>
              <w:sz w:val="20"/>
              <w:szCs w:val="16"/>
            </w:rPr>
            <w:t>octubre</w:t>
          </w:r>
          <w:r w:rsidRPr="00114A38">
            <w:rPr>
              <w:rFonts w:ascii="Arial" w:hAnsi="Arial" w:cs="Arial"/>
              <w:b/>
              <w:sz w:val="20"/>
              <w:szCs w:val="16"/>
            </w:rPr>
            <w:t xml:space="preserve"> 20</w:t>
          </w:r>
          <w:r>
            <w:rPr>
              <w:rFonts w:ascii="Arial" w:hAnsi="Arial" w:cs="Arial"/>
              <w:b/>
              <w:sz w:val="20"/>
              <w:szCs w:val="16"/>
            </w:rPr>
            <w:t>21</w:t>
          </w:r>
        </w:p>
      </w:tc>
    </w:tr>
  </w:tbl>
  <w:p w14:paraId="5F6AB8D2" w14:textId="3F16C679" w:rsidR="00B73B30" w:rsidRDefault="00B73B30" w:rsidP="00BF320C">
    <w:pPr>
      <w:pStyle w:val="Encabezado"/>
      <w:tabs>
        <w:tab w:val="left" w:pos="3030"/>
        <w:tab w:val="center" w:pos="467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4E4171"/>
    <w:multiLevelType w:val="hybridMultilevel"/>
    <w:tmpl w:val="03A41E36"/>
    <w:lvl w:ilvl="0" w:tplc="61380952">
      <w:start w:val="1"/>
      <w:numFmt w:val="lowerLetter"/>
      <w:lvlText w:val="%1)"/>
      <w:lvlJc w:val="left"/>
      <w:pPr>
        <w:tabs>
          <w:tab w:val="num" w:pos="1080"/>
        </w:tabs>
        <w:ind w:left="1080" w:hanging="360"/>
      </w:pPr>
      <w:rPr>
        <w:b/>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 w15:restartNumberingAfterBreak="0">
    <w:nsid w:val="142348BA"/>
    <w:multiLevelType w:val="hybridMultilevel"/>
    <w:tmpl w:val="0F9AE408"/>
    <w:lvl w:ilvl="0" w:tplc="D9424082">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2" w15:restartNumberingAfterBreak="0">
    <w:nsid w:val="16C95AFD"/>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A03109D"/>
    <w:multiLevelType w:val="hybridMultilevel"/>
    <w:tmpl w:val="C8E0EDA4"/>
    <w:lvl w:ilvl="0" w:tplc="876803B6">
      <w:start w:val="1"/>
      <w:numFmt w:val="bullet"/>
      <w:lvlText w:val="-"/>
      <w:lvlJc w:val="left"/>
      <w:pPr>
        <w:tabs>
          <w:tab w:val="num" w:pos="720"/>
        </w:tabs>
        <w:ind w:left="720" w:hanging="360"/>
      </w:pPr>
      <w:rPr>
        <w:rFonts w:ascii="Arial" w:eastAsia="ZTR1C.tmp"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B2B7FD6"/>
    <w:multiLevelType w:val="hybridMultilevel"/>
    <w:tmpl w:val="633EAB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B857B53"/>
    <w:multiLevelType w:val="hybridMultilevel"/>
    <w:tmpl w:val="C2FA67D8"/>
    <w:lvl w:ilvl="0" w:tplc="4A2E5FA6">
      <w:start w:val="2"/>
      <w:numFmt w:val="lowerLetter"/>
      <w:lvlText w:val="%1)"/>
      <w:lvlJc w:val="left"/>
      <w:pPr>
        <w:tabs>
          <w:tab w:val="num" w:pos="720"/>
        </w:tabs>
        <w:ind w:left="72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D586B16"/>
    <w:multiLevelType w:val="hybridMultilevel"/>
    <w:tmpl w:val="06AA1F2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DA5F07"/>
    <w:multiLevelType w:val="hybridMultilevel"/>
    <w:tmpl w:val="34843A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2430CC1"/>
    <w:multiLevelType w:val="hybridMultilevel"/>
    <w:tmpl w:val="230A9B8C"/>
    <w:lvl w:ilvl="0" w:tplc="5B36A58A">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9" w15:restartNumberingAfterBreak="0">
    <w:nsid w:val="2457532F"/>
    <w:multiLevelType w:val="multilevel"/>
    <w:tmpl w:val="18ACDD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253F88"/>
    <w:multiLevelType w:val="multilevel"/>
    <w:tmpl w:val="B546BE3A"/>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891072D"/>
    <w:multiLevelType w:val="hybridMultilevel"/>
    <w:tmpl w:val="019E7440"/>
    <w:lvl w:ilvl="0" w:tplc="188E6E4C">
      <w:start w:val="1"/>
      <w:numFmt w:val="bullet"/>
      <w:lvlText w:val=""/>
      <w:lvlJc w:val="left"/>
      <w:pPr>
        <w:ind w:left="720" w:hanging="360"/>
      </w:pPr>
      <w:rPr>
        <w:rFonts w:ascii="Symbol" w:hAnsi="Symbo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AFF259A"/>
    <w:multiLevelType w:val="hybridMultilevel"/>
    <w:tmpl w:val="02F84C6C"/>
    <w:lvl w:ilvl="0" w:tplc="FC7E256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2DE74118"/>
    <w:multiLevelType w:val="multilevel"/>
    <w:tmpl w:val="97A075AA"/>
    <w:lvl w:ilvl="0">
      <w:start w:val="8"/>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0E90F2E"/>
    <w:multiLevelType w:val="hybridMultilevel"/>
    <w:tmpl w:val="E96C8D52"/>
    <w:lvl w:ilvl="0" w:tplc="4DC04BB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2686C22"/>
    <w:multiLevelType w:val="multilevel"/>
    <w:tmpl w:val="31B43AFE"/>
    <w:lvl w:ilvl="0">
      <w:start w:val="7"/>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32AD4CBF"/>
    <w:multiLevelType w:val="hybridMultilevel"/>
    <w:tmpl w:val="40A8BDE0"/>
    <w:lvl w:ilvl="0" w:tplc="0848043E">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17" w15:restartNumberingAfterBreak="0">
    <w:nsid w:val="338122F7"/>
    <w:multiLevelType w:val="hybridMultilevel"/>
    <w:tmpl w:val="48544AE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865449E"/>
    <w:multiLevelType w:val="multilevel"/>
    <w:tmpl w:val="5CAA398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9AF2186"/>
    <w:multiLevelType w:val="hybridMultilevel"/>
    <w:tmpl w:val="57A24898"/>
    <w:lvl w:ilvl="0" w:tplc="740695CC">
      <w:start w:val="1"/>
      <w:numFmt w:val="bullet"/>
      <w:lvlText w:val="-"/>
      <w:lvlJc w:val="left"/>
      <w:pPr>
        <w:ind w:left="1428" w:hanging="360"/>
      </w:pPr>
      <w:rPr>
        <w:rFonts w:ascii="Times New Roman" w:eastAsia="ZTR1C.tmp" w:hAnsi="Times New Roman" w:cs="Times New Roman"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0"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1" w15:restartNumberingAfterBreak="0">
    <w:nsid w:val="3B283195"/>
    <w:multiLevelType w:val="hybridMultilevel"/>
    <w:tmpl w:val="F3C692F0"/>
    <w:lvl w:ilvl="0" w:tplc="ABEE5788">
      <w:start w:val="1"/>
      <w:numFmt w:val="lowerLetter"/>
      <w:lvlText w:val="%1."/>
      <w:lvlJc w:val="left"/>
      <w:pPr>
        <w:tabs>
          <w:tab w:val="num" w:pos="720"/>
        </w:tabs>
        <w:ind w:left="720" w:hanging="360"/>
      </w:pPr>
      <w:rPr>
        <w:rFonts w:hint="default"/>
        <w:b w:val="0"/>
        <w:color w:val="000000" w:themeColor="text1"/>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3DA94A5A"/>
    <w:multiLevelType w:val="hybridMultilevel"/>
    <w:tmpl w:val="3258B89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3" w15:restartNumberingAfterBreak="0">
    <w:nsid w:val="3DDD092A"/>
    <w:multiLevelType w:val="hybridMultilevel"/>
    <w:tmpl w:val="75ACCBE4"/>
    <w:lvl w:ilvl="0" w:tplc="C8B0A87C">
      <w:start w:val="5"/>
      <w:numFmt w:val="bullet"/>
      <w:lvlText w:val="-"/>
      <w:lvlJc w:val="left"/>
      <w:pPr>
        <w:ind w:left="-1626" w:hanging="360"/>
      </w:pPr>
      <w:rPr>
        <w:rFonts w:ascii="Arial" w:eastAsia="Calibri" w:hAnsi="Arial" w:cs="Arial" w:hint="default"/>
        <w:b/>
      </w:rPr>
    </w:lvl>
    <w:lvl w:ilvl="1" w:tplc="240A0003" w:tentative="1">
      <w:start w:val="1"/>
      <w:numFmt w:val="bullet"/>
      <w:lvlText w:val="o"/>
      <w:lvlJc w:val="left"/>
      <w:pPr>
        <w:ind w:left="447" w:hanging="360"/>
      </w:pPr>
      <w:rPr>
        <w:rFonts w:ascii="Courier New" w:hAnsi="Courier New" w:cs="Courier New" w:hint="default"/>
      </w:rPr>
    </w:lvl>
    <w:lvl w:ilvl="2" w:tplc="240A0005" w:tentative="1">
      <w:start w:val="1"/>
      <w:numFmt w:val="bullet"/>
      <w:lvlText w:val=""/>
      <w:lvlJc w:val="left"/>
      <w:pPr>
        <w:ind w:left="1167" w:hanging="360"/>
      </w:pPr>
      <w:rPr>
        <w:rFonts w:ascii="Wingdings" w:hAnsi="Wingdings" w:hint="default"/>
      </w:rPr>
    </w:lvl>
    <w:lvl w:ilvl="3" w:tplc="240A0001" w:tentative="1">
      <w:start w:val="1"/>
      <w:numFmt w:val="bullet"/>
      <w:lvlText w:val=""/>
      <w:lvlJc w:val="left"/>
      <w:pPr>
        <w:ind w:left="1887" w:hanging="360"/>
      </w:pPr>
      <w:rPr>
        <w:rFonts w:ascii="Symbol" w:hAnsi="Symbol" w:hint="default"/>
      </w:rPr>
    </w:lvl>
    <w:lvl w:ilvl="4" w:tplc="240A0003" w:tentative="1">
      <w:start w:val="1"/>
      <w:numFmt w:val="bullet"/>
      <w:lvlText w:val="o"/>
      <w:lvlJc w:val="left"/>
      <w:pPr>
        <w:ind w:left="2607" w:hanging="360"/>
      </w:pPr>
      <w:rPr>
        <w:rFonts w:ascii="Courier New" w:hAnsi="Courier New" w:cs="Courier New" w:hint="default"/>
      </w:rPr>
    </w:lvl>
    <w:lvl w:ilvl="5" w:tplc="240A0005" w:tentative="1">
      <w:start w:val="1"/>
      <w:numFmt w:val="bullet"/>
      <w:lvlText w:val=""/>
      <w:lvlJc w:val="left"/>
      <w:pPr>
        <w:ind w:left="3327" w:hanging="360"/>
      </w:pPr>
      <w:rPr>
        <w:rFonts w:ascii="Wingdings" w:hAnsi="Wingdings" w:hint="default"/>
      </w:rPr>
    </w:lvl>
    <w:lvl w:ilvl="6" w:tplc="240A0001" w:tentative="1">
      <w:start w:val="1"/>
      <w:numFmt w:val="bullet"/>
      <w:lvlText w:val=""/>
      <w:lvlJc w:val="left"/>
      <w:pPr>
        <w:ind w:left="4047" w:hanging="360"/>
      </w:pPr>
      <w:rPr>
        <w:rFonts w:ascii="Symbol" w:hAnsi="Symbol" w:hint="default"/>
      </w:rPr>
    </w:lvl>
    <w:lvl w:ilvl="7" w:tplc="240A0003" w:tentative="1">
      <w:start w:val="1"/>
      <w:numFmt w:val="bullet"/>
      <w:lvlText w:val="o"/>
      <w:lvlJc w:val="left"/>
      <w:pPr>
        <w:ind w:left="4767" w:hanging="360"/>
      </w:pPr>
      <w:rPr>
        <w:rFonts w:ascii="Courier New" w:hAnsi="Courier New" w:cs="Courier New" w:hint="default"/>
      </w:rPr>
    </w:lvl>
    <w:lvl w:ilvl="8" w:tplc="240A0005" w:tentative="1">
      <w:start w:val="1"/>
      <w:numFmt w:val="bullet"/>
      <w:lvlText w:val=""/>
      <w:lvlJc w:val="left"/>
      <w:pPr>
        <w:ind w:left="5487" w:hanging="360"/>
      </w:pPr>
      <w:rPr>
        <w:rFonts w:ascii="Wingdings" w:hAnsi="Wingdings" w:hint="default"/>
      </w:rPr>
    </w:lvl>
  </w:abstractNum>
  <w:abstractNum w:abstractNumId="24" w15:restartNumberingAfterBreak="0">
    <w:nsid w:val="3E07602B"/>
    <w:multiLevelType w:val="hybridMultilevel"/>
    <w:tmpl w:val="2818A4BE"/>
    <w:lvl w:ilvl="0" w:tplc="C8B0A87C">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25" w15:restartNumberingAfterBreak="0">
    <w:nsid w:val="42625CEF"/>
    <w:multiLevelType w:val="hybridMultilevel"/>
    <w:tmpl w:val="C43268F0"/>
    <w:lvl w:ilvl="0" w:tplc="B67886EA">
      <w:start w:val="1"/>
      <w:numFmt w:val="decimal"/>
      <w:lvlText w:val="%1."/>
      <w:lvlJc w:val="left"/>
      <w:pPr>
        <w:tabs>
          <w:tab w:val="num" w:pos="720"/>
        </w:tabs>
        <w:ind w:left="720" w:hanging="360"/>
      </w:pPr>
      <w:rPr>
        <w:rFonts w:hint="default"/>
        <w:b/>
      </w:rPr>
    </w:lvl>
    <w:lvl w:ilvl="1" w:tplc="CDDAA262">
      <w:start w:val="1"/>
      <w:numFmt w:val="lowerLetter"/>
      <w:lvlText w:val="%2."/>
      <w:lvlJc w:val="left"/>
      <w:pPr>
        <w:tabs>
          <w:tab w:val="num" w:pos="1440"/>
        </w:tabs>
        <w:ind w:left="1440" w:hanging="360"/>
      </w:pPr>
      <w:rPr>
        <w:b/>
      </w:rPr>
    </w:lvl>
    <w:lvl w:ilvl="2" w:tplc="4C5862DA">
      <w:start w:val="1"/>
      <w:numFmt w:val="upperLetter"/>
      <w:lvlText w:val="%3."/>
      <w:lvlJc w:val="left"/>
      <w:pPr>
        <w:ind w:left="2340" w:hanging="360"/>
      </w:pPr>
      <w:rPr>
        <w:rFonts w:hint="default"/>
        <w:b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47530C0B"/>
    <w:multiLevelType w:val="hybridMultilevel"/>
    <w:tmpl w:val="48F8B91A"/>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0021D5D"/>
    <w:multiLevelType w:val="hybridMultilevel"/>
    <w:tmpl w:val="2C60C268"/>
    <w:lvl w:ilvl="0" w:tplc="102A8726">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16F502E"/>
    <w:multiLevelType w:val="hybridMultilevel"/>
    <w:tmpl w:val="4DA0409E"/>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EDA1508"/>
    <w:multiLevelType w:val="hybridMultilevel"/>
    <w:tmpl w:val="D74035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12A4F41"/>
    <w:multiLevelType w:val="multilevel"/>
    <w:tmpl w:val="7C6A4BA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1EF4B96"/>
    <w:multiLevelType w:val="hybridMultilevel"/>
    <w:tmpl w:val="AA38925A"/>
    <w:lvl w:ilvl="0" w:tplc="539281F2">
      <w:start w:val="1"/>
      <w:numFmt w:val="lowerRoman"/>
      <w:lvlText w:val="(%1)"/>
      <w:lvlJc w:val="left"/>
      <w:pPr>
        <w:ind w:left="11" w:hanging="72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32" w15:restartNumberingAfterBreak="0">
    <w:nsid w:val="62F33F4E"/>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E767CA0"/>
    <w:multiLevelType w:val="hybridMultilevel"/>
    <w:tmpl w:val="20E200F0"/>
    <w:lvl w:ilvl="0" w:tplc="5AAA7DFE">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B8D2441"/>
    <w:multiLevelType w:val="hybridMultilevel"/>
    <w:tmpl w:val="C2BAD5A0"/>
    <w:lvl w:ilvl="0" w:tplc="176E2C46">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00001669">
    <w:abstractNumId w:val="18"/>
  </w:num>
  <w:num w:numId="2" w16cid:durableId="725446967">
    <w:abstractNumId w:val="21"/>
  </w:num>
  <w:num w:numId="3" w16cid:durableId="1178888038">
    <w:abstractNumId w:val="5"/>
  </w:num>
  <w:num w:numId="4" w16cid:durableId="1013459070">
    <w:abstractNumId w:val="25"/>
  </w:num>
  <w:num w:numId="5" w16cid:durableId="1660186599">
    <w:abstractNumId w:val="3"/>
  </w:num>
  <w:num w:numId="6" w16cid:durableId="1344822838">
    <w:abstractNumId w:val="0"/>
  </w:num>
  <w:num w:numId="7" w16cid:durableId="1655066319">
    <w:abstractNumId w:val="12"/>
  </w:num>
  <w:num w:numId="8" w16cid:durableId="596988854">
    <w:abstractNumId w:val="14"/>
  </w:num>
  <w:num w:numId="9" w16cid:durableId="274604270">
    <w:abstractNumId w:val="30"/>
  </w:num>
  <w:num w:numId="10" w16cid:durableId="1531802288">
    <w:abstractNumId w:val="13"/>
  </w:num>
  <w:num w:numId="11" w16cid:durableId="903487170">
    <w:abstractNumId w:val="19"/>
  </w:num>
  <w:num w:numId="12" w16cid:durableId="1097289502">
    <w:abstractNumId w:val="32"/>
  </w:num>
  <w:num w:numId="13" w16cid:durableId="245042058">
    <w:abstractNumId w:val="2"/>
  </w:num>
  <w:num w:numId="14" w16cid:durableId="1790973094">
    <w:abstractNumId w:val="27"/>
  </w:num>
  <w:num w:numId="15" w16cid:durableId="587613928">
    <w:abstractNumId w:val="34"/>
  </w:num>
  <w:num w:numId="16" w16cid:durableId="1266692117">
    <w:abstractNumId w:val="4"/>
  </w:num>
  <w:num w:numId="17" w16cid:durableId="2079668872">
    <w:abstractNumId w:val="10"/>
  </w:num>
  <w:num w:numId="18" w16cid:durableId="506360309">
    <w:abstractNumId w:val="35"/>
  </w:num>
  <w:num w:numId="19" w16cid:durableId="1296637015">
    <w:abstractNumId w:val="28"/>
  </w:num>
  <w:num w:numId="20" w16cid:durableId="1756902553">
    <w:abstractNumId w:val="17"/>
  </w:num>
  <w:num w:numId="21" w16cid:durableId="502475747">
    <w:abstractNumId w:val="26"/>
  </w:num>
  <w:num w:numId="22" w16cid:durableId="1367683071">
    <w:abstractNumId w:val="6"/>
  </w:num>
  <w:num w:numId="23" w16cid:durableId="372849710">
    <w:abstractNumId w:val="9"/>
  </w:num>
  <w:num w:numId="24" w16cid:durableId="1066537150">
    <w:abstractNumId w:val="15"/>
  </w:num>
  <w:num w:numId="25" w16cid:durableId="181088092">
    <w:abstractNumId w:val="7"/>
  </w:num>
  <w:num w:numId="26" w16cid:durableId="714430853">
    <w:abstractNumId w:val="11"/>
  </w:num>
  <w:num w:numId="27" w16cid:durableId="2033266694">
    <w:abstractNumId w:val="29"/>
  </w:num>
  <w:num w:numId="28" w16cid:durableId="1820539719">
    <w:abstractNumId w:val="22"/>
  </w:num>
  <w:num w:numId="29" w16cid:durableId="950816521">
    <w:abstractNumId w:val="33"/>
  </w:num>
  <w:num w:numId="30" w16cid:durableId="2055497900">
    <w:abstractNumId w:val="20"/>
  </w:num>
  <w:num w:numId="31" w16cid:durableId="871577381">
    <w:abstractNumId w:val="1"/>
  </w:num>
  <w:num w:numId="32" w16cid:durableId="519122717">
    <w:abstractNumId w:val="8"/>
  </w:num>
  <w:num w:numId="33" w16cid:durableId="824933310">
    <w:abstractNumId w:val="16"/>
  </w:num>
  <w:num w:numId="34" w16cid:durableId="1442411095">
    <w:abstractNumId w:val="24"/>
  </w:num>
  <w:num w:numId="35" w16cid:durableId="671299863">
    <w:abstractNumId w:val="23"/>
  </w:num>
  <w:num w:numId="36" w16cid:durableId="110083728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c1NzOzMLcwMDE0szRT0lEKTi0uzszPAykwrAUATL7uTSwAAAA="/>
  </w:docVars>
  <w:rsids>
    <w:rsidRoot w:val="004267FA"/>
    <w:rsid w:val="00006B39"/>
    <w:rsid w:val="00010599"/>
    <w:rsid w:val="000137C1"/>
    <w:rsid w:val="00013FEE"/>
    <w:rsid w:val="000146DD"/>
    <w:rsid w:val="00014FEA"/>
    <w:rsid w:val="00024455"/>
    <w:rsid w:val="0002766E"/>
    <w:rsid w:val="00030D8B"/>
    <w:rsid w:val="000315E6"/>
    <w:rsid w:val="00037130"/>
    <w:rsid w:val="00037771"/>
    <w:rsid w:val="000405AC"/>
    <w:rsid w:val="00042D86"/>
    <w:rsid w:val="00043B28"/>
    <w:rsid w:val="00044744"/>
    <w:rsid w:val="0004477B"/>
    <w:rsid w:val="000468CC"/>
    <w:rsid w:val="00046DD0"/>
    <w:rsid w:val="00052E22"/>
    <w:rsid w:val="00052F4A"/>
    <w:rsid w:val="00053189"/>
    <w:rsid w:val="00053E53"/>
    <w:rsid w:val="00055E58"/>
    <w:rsid w:val="000578F8"/>
    <w:rsid w:val="00063270"/>
    <w:rsid w:val="00063384"/>
    <w:rsid w:val="00070D05"/>
    <w:rsid w:val="000747FF"/>
    <w:rsid w:val="00074F0C"/>
    <w:rsid w:val="0007668C"/>
    <w:rsid w:val="0008081B"/>
    <w:rsid w:val="000823A1"/>
    <w:rsid w:val="00085AEF"/>
    <w:rsid w:val="00096089"/>
    <w:rsid w:val="00096DE0"/>
    <w:rsid w:val="000A7F52"/>
    <w:rsid w:val="000B4D42"/>
    <w:rsid w:val="000B4E06"/>
    <w:rsid w:val="000B5157"/>
    <w:rsid w:val="000C0C7F"/>
    <w:rsid w:val="000D059B"/>
    <w:rsid w:val="000D0CE6"/>
    <w:rsid w:val="000D0F25"/>
    <w:rsid w:val="000D67B1"/>
    <w:rsid w:val="000D7FF0"/>
    <w:rsid w:val="000E02A5"/>
    <w:rsid w:val="000E15E5"/>
    <w:rsid w:val="000E1D86"/>
    <w:rsid w:val="000E7262"/>
    <w:rsid w:val="000F33EF"/>
    <w:rsid w:val="000F44BA"/>
    <w:rsid w:val="000F7EE9"/>
    <w:rsid w:val="00101A2F"/>
    <w:rsid w:val="0010409F"/>
    <w:rsid w:val="00107AAF"/>
    <w:rsid w:val="001103CD"/>
    <w:rsid w:val="00111B72"/>
    <w:rsid w:val="00112BDB"/>
    <w:rsid w:val="00116599"/>
    <w:rsid w:val="0011751E"/>
    <w:rsid w:val="00123883"/>
    <w:rsid w:val="00124E71"/>
    <w:rsid w:val="0013112E"/>
    <w:rsid w:val="001322DE"/>
    <w:rsid w:val="001417BD"/>
    <w:rsid w:val="00142F3A"/>
    <w:rsid w:val="00144B0B"/>
    <w:rsid w:val="00154434"/>
    <w:rsid w:val="00155382"/>
    <w:rsid w:val="001556E2"/>
    <w:rsid w:val="001560BE"/>
    <w:rsid w:val="00160225"/>
    <w:rsid w:val="00164ED2"/>
    <w:rsid w:val="00165BE4"/>
    <w:rsid w:val="00167140"/>
    <w:rsid w:val="0017185F"/>
    <w:rsid w:val="00171DEF"/>
    <w:rsid w:val="00181E58"/>
    <w:rsid w:val="00182080"/>
    <w:rsid w:val="001839BA"/>
    <w:rsid w:val="0018430B"/>
    <w:rsid w:val="00194B24"/>
    <w:rsid w:val="00195192"/>
    <w:rsid w:val="001952DF"/>
    <w:rsid w:val="001A40A2"/>
    <w:rsid w:val="001A5F3C"/>
    <w:rsid w:val="001A6310"/>
    <w:rsid w:val="001A7F70"/>
    <w:rsid w:val="001B041E"/>
    <w:rsid w:val="001B3A4D"/>
    <w:rsid w:val="001B4C87"/>
    <w:rsid w:val="001C0BE3"/>
    <w:rsid w:val="001C5750"/>
    <w:rsid w:val="001C5A22"/>
    <w:rsid w:val="001E1626"/>
    <w:rsid w:val="001E4F09"/>
    <w:rsid w:val="001E7614"/>
    <w:rsid w:val="001E7B6D"/>
    <w:rsid w:val="001F0DC2"/>
    <w:rsid w:val="001F4DF6"/>
    <w:rsid w:val="001F55B1"/>
    <w:rsid w:val="0020561D"/>
    <w:rsid w:val="0020745A"/>
    <w:rsid w:val="00207A0F"/>
    <w:rsid w:val="002129F4"/>
    <w:rsid w:val="00217CE6"/>
    <w:rsid w:val="002227F1"/>
    <w:rsid w:val="00224EEA"/>
    <w:rsid w:val="0022658E"/>
    <w:rsid w:val="002307A9"/>
    <w:rsid w:val="00231FFF"/>
    <w:rsid w:val="00233258"/>
    <w:rsid w:val="00233F3A"/>
    <w:rsid w:val="0023400A"/>
    <w:rsid w:val="00234A8C"/>
    <w:rsid w:val="002425FD"/>
    <w:rsid w:val="0024372C"/>
    <w:rsid w:val="00244327"/>
    <w:rsid w:val="002556F2"/>
    <w:rsid w:val="002626B3"/>
    <w:rsid w:val="00264E94"/>
    <w:rsid w:val="0026685B"/>
    <w:rsid w:val="00276D8C"/>
    <w:rsid w:val="002803E5"/>
    <w:rsid w:val="00280DE7"/>
    <w:rsid w:val="00283574"/>
    <w:rsid w:val="00286A2E"/>
    <w:rsid w:val="0028707B"/>
    <w:rsid w:val="00290EB2"/>
    <w:rsid w:val="00293424"/>
    <w:rsid w:val="0029421E"/>
    <w:rsid w:val="00296B74"/>
    <w:rsid w:val="002A0A59"/>
    <w:rsid w:val="002A154B"/>
    <w:rsid w:val="002A301E"/>
    <w:rsid w:val="002A3923"/>
    <w:rsid w:val="002A4A46"/>
    <w:rsid w:val="002A7407"/>
    <w:rsid w:val="002A7A1C"/>
    <w:rsid w:val="002B0CB4"/>
    <w:rsid w:val="002B18F6"/>
    <w:rsid w:val="002B4C29"/>
    <w:rsid w:val="002B4D2A"/>
    <w:rsid w:val="002C22E8"/>
    <w:rsid w:val="002C380E"/>
    <w:rsid w:val="002C7036"/>
    <w:rsid w:val="002C7F05"/>
    <w:rsid w:val="002D2266"/>
    <w:rsid w:val="002E0773"/>
    <w:rsid w:val="002E418C"/>
    <w:rsid w:val="002F2374"/>
    <w:rsid w:val="00301A67"/>
    <w:rsid w:val="0030509D"/>
    <w:rsid w:val="003067A3"/>
    <w:rsid w:val="003105CF"/>
    <w:rsid w:val="003127C4"/>
    <w:rsid w:val="00314758"/>
    <w:rsid w:val="003164BB"/>
    <w:rsid w:val="003239AD"/>
    <w:rsid w:val="00324A2E"/>
    <w:rsid w:val="0032649B"/>
    <w:rsid w:val="003342B3"/>
    <w:rsid w:val="00342613"/>
    <w:rsid w:val="003442CD"/>
    <w:rsid w:val="003467DD"/>
    <w:rsid w:val="003473EB"/>
    <w:rsid w:val="00351BD7"/>
    <w:rsid w:val="00351E64"/>
    <w:rsid w:val="003560F9"/>
    <w:rsid w:val="00357EB0"/>
    <w:rsid w:val="003600EC"/>
    <w:rsid w:val="00360820"/>
    <w:rsid w:val="003622A5"/>
    <w:rsid w:val="00364B2C"/>
    <w:rsid w:val="00365FE1"/>
    <w:rsid w:val="00367B6B"/>
    <w:rsid w:val="00370E70"/>
    <w:rsid w:val="00377B91"/>
    <w:rsid w:val="003835C2"/>
    <w:rsid w:val="00384B8F"/>
    <w:rsid w:val="00386F35"/>
    <w:rsid w:val="00387984"/>
    <w:rsid w:val="00393973"/>
    <w:rsid w:val="003A637A"/>
    <w:rsid w:val="003A79E8"/>
    <w:rsid w:val="003B2C7A"/>
    <w:rsid w:val="003B3EE2"/>
    <w:rsid w:val="003B491A"/>
    <w:rsid w:val="003B6479"/>
    <w:rsid w:val="003C0FE2"/>
    <w:rsid w:val="003C5C15"/>
    <w:rsid w:val="003C741E"/>
    <w:rsid w:val="003D0D7D"/>
    <w:rsid w:val="003D2CEF"/>
    <w:rsid w:val="003D385F"/>
    <w:rsid w:val="003D4F73"/>
    <w:rsid w:val="003D64DD"/>
    <w:rsid w:val="003D66F8"/>
    <w:rsid w:val="003D78C6"/>
    <w:rsid w:val="003D7E28"/>
    <w:rsid w:val="003F28CA"/>
    <w:rsid w:val="003F496C"/>
    <w:rsid w:val="00402BF3"/>
    <w:rsid w:val="004057C6"/>
    <w:rsid w:val="00406DE6"/>
    <w:rsid w:val="00412CF5"/>
    <w:rsid w:val="00412F3E"/>
    <w:rsid w:val="00417DFC"/>
    <w:rsid w:val="00421F31"/>
    <w:rsid w:val="00422EC6"/>
    <w:rsid w:val="004267FA"/>
    <w:rsid w:val="0042782E"/>
    <w:rsid w:val="0043634D"/>
    <w:rsid w:val="004369E7"/>
    <w:rsid w:val="004373D1"/>
    <w:rsid w:val="00437B25"/>
    <w:rsid w:val="004449EA"/>
    <w:rsid w:val="004471BA"/>
    <w:rsid w:val="004510F1"/>
    <w:rsid w:val="00453A6E"/>
    <w:rsid w:val="00463314"/>
    <w:rsid w:val="004671AC"/>
    <w:rsid w:val="00475ED3"/>
    <w:rsid w:val="004760BE"/>
    <w:rsid w:val="0048196E"/>
    <w:rsid w:val="00482D4A"/>
    <w:rsid w:val="00483C23"/>
    <w:rsid w:val="00492981"/>
    <w:rsid w:val="00493774"/>
    <w:rsid w:val="00493793"/>
    <w:rsid w:val="00495AA9"/>
    <w:rsid w:val="004A532D"/>
    <w:rsid w:val="004A57DA"/>
    <w:rsid w:val="004A67CB"/>
    <w:rsid w:val="004A7549"/>
    <w:rsid w:val="004A7BB0"/>
    <w:rsid w:val="004B0471"/>
    <w:rsid w:val="004B1011"/>
    <w:rsid w:val="004B1957"/>
    <w:rsid w:val="004B1E59"/>
    <w:rsid w:val="004C3508"/>
    <w:rsid w:val="004C6AE5"/>
    <w:rsid w:val="004C76ED"/>
    <w:rsid w:val="004D51C4"/>
    <w:rsid w:val="004E0D76"/>
    <w:rsid w:val="004E1DC4"/>
    <w:rsid w:val="004E4190"/>
    <w:rsid w:val="004E6573"/>
    <w:rsid w:val="004E7721"/>
    <w:rsid w:val="004E7A2D"/>
    <w:rsid w:val="004F1606"/>
    <w:rsid w:val="004F4ABE"/>
    <w:rsid w:val="004F5A42"/>
    <w:rsid w:val="004F5E2E"/>
    <w:rsid w:val="004F6ECA"/>
    <w:rsid w:val="0050126C"/>
    <w:rsid w:val="00501E08"/>
    <w:rsid w:val="005038FA"/>
    <w:rsid w:val="0050414D"/>
    <w:rsid w:val="00504B74"/>
    <w:rsid w:val="005141E3"/>
    <w:rsid w:val="005173D1"/>
    <w:rsid w:val="00522E28"/>
    <w:rsid w:val="0052301D"/>
    <w:rsid w:val="00524377"/>
    <w:rsid w:val="00524642"/>
    <w:rsid w:val="00526AD0"/>
    <w:rsid w:val="00527664"/>
    <w:rsid w:val="00527C70"/>
    <w:rsid w:val="005318FE"/>
    <w:rsid w:val="0053476C"/>
    <w:rsid w:val="005358A3"/>
    <w:rsid w:val="00537492"/>
    <w:rsid w:val="00544E33"/>
    <w:rsid w:val="005475BE"/>
    <w:rsid w:val="00552B89"/>
    <w:rsid w:val="00553D79"/>
    <w:rsid w:val="0056155C"/>
    <w:rsid w:val="005621F6"/>
    <w:rsid w:val="00563239"/>
    <w:rsid w:val="00573A0A"/>
    <w:rsid w:val="005748B8"/>
    <w:rsid w:val="00574A57"/>
    <w:rsid w:val="005809FA"/>
    <w:rsid w:val="00581B2F"/>
    <w:rsid w:val="00590B0C"/>
    <w:rsid w:val="0059231E"/>
    <w:rsid w:val="00595B14"/>
    <w:rsid w:val="005A4EE1"/>
    <w:rsid w:val="005A77DB"/>
    <w:rsid w:val="005A79F3"/>
    <w:rsid w:val="005C0B8B"/>
    <w:rsid w:val="005C0DCB"/>
    <w:rsid w:val="005C4696"/>
    <w:rsid w:val="005C586F"/>
    <w:rsid w:val="005D203B"/>
    <w:rsid w:val="005D71B9"/>
    <w:rsid w:val="005E521A"/>
    <w:rsid w:val="005F5171"/>
    <w:rsid w:val="00600423"/>
    <w:rsid w:val="00601618"/>
    <w:rsid w:val="00603840"/>
    <w:rsid w:val="00606BB1"/>
    <w:rsid w:val="00610A65"/>
    <w:rsid w:val="00613623"/>
    <w:rsid w:val="00615AE0"/>
    <w:rsid w:val="00621D6F"/>
    <w:rsid w:val="00627CA3"/>
    <w:rsid w:val="006307CF"/>
    <w:rsid w:val="006362A2"/>
    <w:rsid w:val="006431B3"/>
    <w:rsid w:val="00647B10"/>
    <w:rsid w:val="00647F94"/>
    <w:rsid w:val="00653D89"/>
    <w:rsid w:val="00654CA0"/>
    <w:rsid w:val="00655676"/>
    <w:rsid w:val="006564A4"/>
    <w:rsid w:val="00665D7E"/>
    <w:rsid w:val="00671712"/>
    <w:rsid w:val="006720DD"/>
    <w:rsid w:val="00673BCA"/>
    <w:rsid w:val="006770AE"/>
    <w:rsid w:val="0068231F"/>
    <w:rsid w:val="00683FF3"/>
    <w:rsid w:val="00687CF9"/>
    <w:rsid w:val="006903A9"/>
    <w:rsid w:val="00693D52"/>
    <w:rsid w:val="006971D5"/>
    <w:rsid w:val="006A0C34"/>
    <w:rsid w:val="006A1118"/>
    <w:rsid w:val="006B2DCB"/>
    <w:rsid w:val="006B4FEA"/>
    <w:rsid w:val="006B7AD2"/>
    <w:rsid w:val="006C333E"/>
    <w:rsid w:val="006C34F4"/>
    <w:rsid w:val="006C63A6"/>
    <w:rsid w:val="006D25CB"/>
    <w:rsid w:val="006D41F2"/>
    <w:rsid w:val="006D6248"/>
    <w:rsid w:val="006E0047"/>
    <w:rsid w:val="006E2F7B"/>
    <w:rsid w:val="006E32DC"/>
    <w:rsid w:val="006E7493"/>
    <w:rsid w:val="006F058E"/>
    <w:rsid w:val="006F0BB7"/>
    <w:rsid w:val="006F13D2"/>
    <w:rsid w:val="006F363B"/>
    <w:rsid w:val="006F4C58"/>
    <w:rsid w:val="006F5281"/>
    <w:rsid w:val="006F7A07"/>
    <w:rsid w:val="006F7FD9"/>
    <w:rsid w:val="0070003A"/>
    <w:rsid w:val="007035CA"/>
    <w:rsid w:val="0070514F"/>
    <w:rsid w:val="007057AE"/>
    <w:rsid w:val="00707B33"/>
    <w:rsid w:val="007210A2"/>
    <w:rsid w:val="00723B9E"/>
    <w:rsid w:val="007252F3"/>
    <w:rsid w:val="00726712"/>
    <w:rsid w:val="00726EAB"/>
    <w:rsid w:val="00727A00"/>
    <w:rsid w:val="00733C3C"/>
    <w:rsid w:val="00737C32"/>
    <w:rsid w:val="00746DC7"/>
    <w:rsid w:val="007471C0"/>
    <w:rsid w:val="0075393D"/>
    <w:rsid w:val="00760352"/>
    <w:rsid w:val="00771B63"/>
    <w:rsid w:val="007873F5"/>
    <w:rsid w:val="00791024"/>
    <w:rsid w:val="00794C3F"/>
    <w:rsid w:val="00796FA7"/>
    <w:rsid w:val="007973A2"/>
    <w:rsid w:val="007A3825"/>
    <w:rsid w:val="007A3A9C"/>
    <w:rsid w:val="007B101F"/>
    <w:rsid w:val="007B560F"/>
    <w:rsid w:val="007C255A"/>
    <w:rsid w:val="007C306A"/>
    <w:rsid w:val="007C437C"/>
    <w:rsid w:val="007D0735"/>
    <w:rsid w:val="007D5C42"/>
    <w:rsid w:val="007D7B55"/>
    <w:rsid w:val="007E0301"/>
    <w:rsid w:val="007E51C6"/>
    <w:rsid w:val="007F017D"/>
    <w:rsid w:val="007F082C"/>
    <w:rsid w:val="007F6B86"/>
    <w:rsid w:val="007F7CE3"/>
    <w:rsid w:val="007F7DDB"/>
    <w:rsid w:val="008033B2"/>
    <w:rsid w:val="00814222"/>
    <w:rsid w:val="00815A0B"/>
    <w:rsid w:val="00816F3C"/>
    <w:rsid w:val="008222E1"/>
    <w:rsid w:val="0082525E"/>
    <w:rsid w:val="0083010D"/>
    <w:rsid w:val="00836823"/>
    <w:rsid w:val="00844CEA"/>
    <w:rsid w:val="008521AE"/>
    <w:rsid w:val="00854661"/>
    <w:rsid w:val="00856D88"/>
    <w:rsid w:val="00860E80"/>
    <w:rsid w:val="00863665"/>
    <w:rsid w:val="00866C74"/>
    <w:rsid w:val="0087048E"/>
    <w:rsid w:val="00870D2A"/>
    <w:rsid w:val="0087320E"/>
    <w:rsid w:val="00873949"/>
    <w:rsid w:val="008760E4"/>
    <w:rsid w:val="008760FC"/>
    <w:rsid w:val="00877F99"/>
    <w:rsid w:val="00880651"/>
    <w:rsid w:val="0088156B"/>
    <w:rsid w:val="00882D72"/>
    <w:rsid w:val="00883B33"/>
    <w:rsid w:val="00884C58"/>
    <w:rsid w:val="00885BED"/>
    <w:rsid w:val="00886363"/>
    <w:rsid w:val="00887141"/>
    <w:rsid w:val="00887B9E"/>
    <w:rsid w:val="00887CFB"/>
    <w:rsid w:val="008920BF"/>
    <w:rsid w:val="00892280"/>
    <w:rsid w:val="00892C59"/>
    <w:rsid w:val="00895362"/>
    <w:rsid w:val="00897D87"/>
    <w:rsid w:val="008A05A7"/>
    <w:rsid w:val="008A7609"/>
    <w:rsid w:val="008B4370"/>
    <w:rsid w:val="008B49D8"/>
    <w:rsid w:val="008B522B"/>
    <w:rsid w:val="008B59A6"/>
    <w:rsid w:val="008C0E0F"/>
    <w:rsid w:val="008C287E"/>
    <w:rsid w:val="008C5546"/>
    <w:rsid w:val="008C57C4"/>
    <w:rsid w:val="008C5E07"/>
    <w:rsid w:val="008C75D3"/>
    <w:rsid w:val="008D410F"/>
    <w:rsid w:val="008D63B7"/>
    <w:rsid w:val="008E08EA"/>
    <w:rsid w:val="008F0084"/>
    <w:rsid w:val="0090007B"/>
    <w:rsid w:val="00906223"/>
    <w:rsid w:val="00906247"/>
    <w:rsid w:val="0091552B"/>
    <w:rsid w:val="009171EB"/>
    <w:rsid w:val="00917C6F"/>
    <w:rsid w:val="0093036E"/>
    <w:rsid w:val="009347F1"/>
    <w:rsid w:val="009351CA"/>
    <w:rsid w:val="00936B35"/>
    <w:rsid w:val="00941619"/>
    <w:rsid w:val="00942E40"/>
    <w:rsid w:val="00946427"/>
    <w:rsid w:val="00946762"/>
    <w:rsid w:val="009472FE"/>
    <w:rsid w:val="00951D43"/>
    <w:rsid w:val="009522D4"/>
    <w:rsid w:val="00953940"/>
    <w:rsid w:val="009549A2"/>
    <w:rsid w:val="0095630F"/>
    <w:rsid w:val="00961261"/>
    <w:rsid w:val="009632F7"/>
    <w:rsid w:val="00965C6E"/>
    <w:rsid w:val="0096609A"/>
    <w:rsid w:val="00967991"/>
    <w:rsid w:val="00970208"/>
    <w:rsid w:val="00970E3E"/>
    <w:rsid w:val="009728CD"/>
    <w:rsid w:val="009731CC"/>
    <w:rsid w:val="009757F7"/>
    <w:rsid w:val="0098079D"/>
    <w:rsid w:val="009856F7"/>
    <w:rsid w:val="00990059"/>
    <w:rsid w:val="00990489"/>
    <w:rsid w:val="009921B5"/>
    <w:rsid w:val="009960B2"/>
    <w:rsid w:val="00997189"/>
    <w:rsid w:val="009A0CF7"/>
    <w:rsid w:val="009A2774"/>
    <w:rsid w:val="009A6E7C"/>
    <w:rsid w:val="009B4A89"/>
    <w:rsid w:val="009B4FFB"/>
    <w:rsid w:val="009B5D0A"/>
    <w:rsid w:val="009B6976"/>
    <w:rsid w:val="009B7774"/>
    <w:rsid w:val="009C2FD0"/>
    <w:rsid w:val="009D4437"/>
    <w:rsid w:val="009D4578"/>
    <w:rsid w:val="009D51D2"/>
    <w:rsid w:val="009D5E24"/>
    <w:rsid w:val="009F3B5C"/>
    <w:rsid w:val="009F5304"/>
    <w:rsid w:val="00A02086"/>
    <w:rsid w:val="00A064AA"/>
    <w:rsid w:val="00A1125B"/>
    <w:rsid w:val="00A137C7"/>
    <w:rsid w:val="00A145F7"/>
    <w:rsid w:val="00A14CAA"/>
    <w:rsid w:val="00A164A8"/>
    <w:rsid w:val="00A17A0E"/>
    <w:rsid w:val="00A20515"/>
    <w:rsid w:val="00A32AF3"/>
    <w:rsid w:val="00A33AB2"/>
    <w:rsid w:val="00A350C6"/>
    <w:rsid w:val="00A36F9F"/>
    <w:rsid w:val="00A37A7D"/>
    <w:rsid w:val="00A40DD9"/>
    <w:rsid w:val="00A43EFF"/>
    <w:rsid w:val="00A45816"/>
    <w:rsid w:val="00A45BC9"/>
    <w:rsid w:val="00A46BA5"/>
    <w:rsid w:val="00A509A9"/>
    <w:rsid w:val="00A51DE2"/>
    <w:rsid w:val="00A52D19"/>
    <w:rsid w:val="00A56A67"/>
    <w:rsid w:val="00A704F0"/>
    <w:rsid w:val="00A76D5E"/>
    <w:rsid w:val="00A8335D"/>
    <w:rsid w:val="00A84C62"/>
    <w:rsid w:val="00A84E64"/>
    <w:rsid w:val="00A85018"/>
    <w:rsid w:val="00A866E0"/>
    <w:rsid w:val="00A91ED0"/>
    <w:rsid w:val="00A93F11"/>
    <w:rsid w:val="00A95362"/>
    <w:rsid w:val="00A958E6"/>
    <w:rsid w:val="00A965F2"/>
    <w:rsid w:val="00A96A2E"/>
    <w:rsid w:val="00AA34F3"/>
    <w:rsid w:val="00AB4320"/>
    <w:rsid w:val="00AB5978"/>
    <w:rsid w:val="00AB6802"/>
    <w:rsid w:val="00AB7527"/>
    <w:rsid w:val="00AB7C2E"/>
    <w:rsid w:val="00AB7FC2"/>
    <w:rsid w:val="00AC62F3"/>
    <w:rsid w:val="00AD14B9"/>
    <w:rsid w:val="00AD1685"/>
    <w:rsid w:val="00AE0759"/>
    <w:rsid w:val="00AE1092"/>
    <w:rsid w:val="00AE211B"/>
    <w:rsid w:val="00AE2233"/>
    <w:rsid w:val="00AE3F2C"/>
    <w:rsid w:val="00AE66AA"/>
    <w:rsid w:val="00AE75A3"/>
    <w:rsid w:val="00AF1136"/>
    <w:rsid w:val="00AF172D"/>
    <w:rsid w:val="00AF5977"/>
    <w:rsid w:val="00AF6D71"/>
    <w:rsid w:val="00B06CF0"/>
    <w:rsid w:val="00B10762"/>
    <w:rsid w:val="00B116AA"/>
    <w:rsid w:val="00B13492"/>
    <w:rsid w:val="00B169BC"/>
    <w:rsid w:val="00B17DE8"/>
    <w:rsid w:val="00B220F3"/>
    <w:rsid w:val="00B2754A"/>
    <w:rsid w:val="00B34EA1"/>
    <w:rsid w:val="00B373C2"/>
    <w:rsid w:val="00B40FAA"/>
    <w:rsid w:val="00B41F68"/>
    <w:rsid w:val="00B431FC"/>
    <w:rsid w:val="00B447BF"/>
    <w:rsid w:val="00B467EB"/>
    <w:rsid w:val="00B504A6"/>
    <w:rsid w:val="00B51E7C"/>
    <w:rsid w:val="00B57DB8"/>
    <w:rsid w:val="00B62B64"/>
    <w:rsid w:val="00B70AB5"/>
    <w:rsid w:val="00B73B30"/>
    <w:rsid w:val="00B7751F"/>
    <w:rsid w:val="00B82094"/>
    <w:rsid w:val="00B84020"/>
    <w:rsid w:val="00B859B7"/>
    <w:rsid w:val="00B968AF"/>
    <w:rsid w:val="00BA012F"/>
    <w:rsid w:val="00BA0696"/>
    <w:rsid w:val="00BA0D9A"/>
    <w:rsid w:val="00BA3048"/>
    <w:rsid w:val="00BA60A7"/>
    <w:rsid w:val="00BA64B5"/>
    <w:rsid w:val="00BB1716"/>
    <w:rsid w:val="00BB47A5"/>
    <w:rsid w:val="00BB5147"/>
    <w:rsid w:val="00BB5972"/>
    <w:rsid w:val="00BB6396"/>
    <w:rsid w:val="00BC1882"/>
    <w:rsid w:val="00BC31D9"/>
    <w:rsid w:val="00BC3511"/>
    <w:rsid w:val="00BC580F"/>
    <w:rsid w:val="00BC712A"/>
    <w:rsid w:val="00BD2C4D"/>
    <w:rsid w:val="00BD3568"/>
    <w:rsid w:val="00BD4188"/>
    <w:rsid w:val="00BD7B85"/>
    <w:rsid w:val="00BE38C4"/>
    <w:rsid w:val="00BE76B7"/>
    <w:rsid w:val="00BF320C"/>
    <w:rsid w:val="00BF3BC2"/>
    <w:rsid w:val="00BF48F1"/>
    <w:rsid w:val="00BF5F56"/>
    <w:rsid w:val="00BF7FB6"/>
    <w:rsid w:val="00C00218"/>
    <w:rsid w:val="00C031DB"/>
    <w:rsid w:val="00C0374D"/>
    <w:rsid w:val="00C04E57"/>
    <w:rsid w:val="00C101F8"/>
    <w:rsid w:val="00C13FF4"/>
    <w:rsid w:val="00C15F5D"/>
    <w:rsid w:val="00C2275C"/>
    <w:rsid w:val="00C277B1"/>
    <w:rsid w:val="00C3029F"/>
    <w:rsid w:val="00C323B6"/>
    <w:rsid w:val="00C32CAC"/>
    <w:rsid w:val="00C3310C"/>
    <w:rsid w:val="00C33CD3"/>
    <w:rsid w:val="00C3759A"/>
    <w:rsid w:val="00C37F07"/>
    <w:rsid w:val="00C41CAF"/>
    <w:rsid w:val="00C43E8B"/>
    <w:rsid w:val="00C460CF"/>
    <w:rsid w:val="00C54548"/>
    <w:rsid w:val="00C6353B"/>
    <w:rsid w:val="00C63D3A"/>
    <w:rsid w:val="00C64683"/>
    <w:rsid w:val="00C66D8B"/>
    <w:rsid w:val="00C6712B"/>
    <w:rsid w:val="00C73729"/>
    <w:rsid w:val="00C756C1"/>
    <w:rsid w:val="00C77D72"/>
    <w:rsid w:val="00C86BF9"/>
    <w:rsid w:val="00C92632"/>
    <w:rsid w:val="00C95B29"/>
    <w:rsid w:val="00C96007"/>
    <w:rsid w:val="00C96B25"/>
    <w:rsid w:val="00C977A2"/>
    <w:rsid w:val="00CA1429"/>
    <w:rsid w:val="00CA14D6"/>
    <w:rsid w:val="00CB0EB3"/>
    <w:rsid w:val="00CB356A"/>
    <w:rsid w:val="00CB7FBE"/>
    <w:rsid w:val="00CC1BB0"/>
    <w:rsid w:val="00CC3BF0"/>
    <w:rsid w:val="00CD0262"/>
    <w:rsid w:val="00CD1484"/>
    <w:rsid w:val="00CD4939"/>
    <w:rsid w:val="00CD6FE2"/>
    <w:rsid w:val="00CE4070"/>
    <w:rsid w:val="00CF040B"/>
    <w:rsid w:val="00CF0F53"/>
    <w:rsid w:val="00CF262E"/>
    <w:rsid w:val="00CF32FC"/>
    <w:rsid w:val="00CF6C45"/>
    <w:rsid w:val="00CF785B"/>
    <w:rsid w:val="00D0343F"/>
    <w:rsid w:val="00D06076"/>
    <w:rsid w:val="00D06D6C"/>
    <w:rsid w:val="00D1165F"/>
    <w:rsid w:val="00D16F45"/>
    <w:rsid w:val="00D172BE"/>
    <w:rsid w:val="00D17E69"/>
    <w:rsid w:val="00D24B3D"/>
    <w:rsid w:val="00D26CE0"/>
    <w:rsid w:val="00D370F5"/>
    <w:rsid w:val="00D37E1E"/>
    <w:rsid w:val="00D42470"/>
    <w:rsid w:val="00D42B01"/>
    <w:rsid w:val="00D44729"/>
    <w:rsid w:val="00D475F7"/>
    <w:rsid w:val="00D60FF8"/>
    <w:rsid w:val="00D64552"/>
    <w:rsid w:val="00D70353"/>
    <w:rsid w:val="00D75B3E"/>
    <w:rsid w:val="00D80379"/>
    <w:rsid w:val="00D82C80"/>
    <w:rsid w:val="00D82D8B"/>
    <w:rsid w:val="00D83463"/>
    <w:rsid w:val="00D91264"/>
    <w:rsid w:val="00D91793"/>
    <w:rsid w:val="00D9381A"/>
    <w:rsid w:val="00D94506"/>
    <w:rsid w:val="00D9616A"/>
    <w:rsid w:val="00D97150"/>
    <w:rsid w:val="00DA0469"/>
    <w:rsid w:val="00DA3CB9"/>
    <w:rsid w:val="00DA47DF"/>
    <w:rsid w:val="00DA7D3F"/>
    <w:rsid w:val="00DB14E0"/>
    <w:rsid w:val="00DB3584"/>
    <w:rsid w:val="00DB3B37"/>
    <w:rsid w:val="00DC2CA5"/>
    <w:rsid w:val="00DC6B70"/>
    <w:rsid w:val="00DC7D30"/>
    <w:rsid w:val="00DD21B8"/>
    <w:rsid w:val="00DD50AB"/>
    <w:rsid w:val="00DD5B75"/>
    <w:rsid w:val="00DD6471"/>
    <w:rsid w:val="00DE4EF3"/>
    <w:rsid w:val="00DF0E9B"/>
    <w:rsid w:val="00DF24ED"/>
    <w:rsid w:val="00DF2EFB"/>
    <w:rsid w:val="00DF4E64"/>
    <w:rsid w:val="00DF5544"/>
    <w:rsid w:val="00E07AB9"/>
    <w:rsid w:val="00E14D4B"/>
    <w:rsid w:val="00E154B5"/>
    <w:rsid w:val="00E176A5"/>
    <w:rsid w:val="00E20E7D"/>
    <w:rsid w:val="00E25FBC"/>
    <w:rsid w:val="00E40B80"/>
    <w:rsid w:val="00E466C3"/>
    <w:rsid w:val="00E55A14"/>
    <w:rsid w:val="00E562E3"/>
    <w:rsid w:val="00E615D1"/>
    <w:rsid w:val="00E63E00"/>
    <w:rsid w:val="00E66177"/>
    <w:rsid w:val="00E821B3"/>
    <w:rsid w:val="00E85F93"/>
    <w:rsid w:val="00E92806"/>
    <w:rsid w:val="00E970B4"/>
    <w:rsid w:val="00EA10AE"/>
    <w:rsid w:val="00EA1925"/>
    <w:rsid w:val="00EA49B2"/>
    <w:rsid w:val="00EB1A18"/>
    <w:rsid w:val="00EB452E"/>
    <w:rsid w:val="00EB5413"/>
    <w:rsid w:val="00EC27EA"/>
    <w:rsid w:val="00EC33FD"/>
    <w:rsid w:val="00EC45BE"/>
    <w:rsid w:val="00ED06D2"/>
    <w:rsid w:val="00ED4372"/>
    <w:rsid w:val="00ED45FD"/>
    <w:rsid w:val="00ED5ECD"/>
    <w:rsid w:val="00ED6259"/>
    <w:rsid w:val="00EF2C4C"/>
    <w:rsid w:val="00EF3AC8"/>
    <w:rsid w:val="00F03230"/>
    <w:rsid w:val="00F12CA2"/>
    <w:rsid w:val="00F13D49"/>
    <w:rsid w:val="00F142F0"/>
    <w:rsid w:val="00F15120"/>
    <w:rsid w:val="00F169C2"/>
    <w:rsid w:val="00F203E4"/>
    <w:rsid w:val="00F206B5"/>
    <w:rsid w:val="00F2370F"/>
    <w:rsid w:val="00F32409"/>
    <w:rsid w:val="00F43BC1"/>
    <w:rsid w:val="00F45F92"/>
    <w:rsid w:val="00F500C0"/>
    <w:rsid w:val="00F51E48"/>
    <w:rsid w:val="00F52AAE"/>
    <w:rsid w:val="00F55804"/>
    <w:rsid w:val="00F65861"/>
    <w:rsid w:val="00F76C77"/>
    <w:rsid w:val="00F821C3"/>
    <w:rsid w:val="00F83E53"/>
    <w:rsid w:val="00F8645D"/>
    <w:rsid w:val="00F87E69"/>
    <w:rsid w:val="00F94153"/>
    <w:rsid w:val="00FA3028"/>
    <w:rsid w:val="00FA3424"/>
    <w:rsid w:val="00FA69A8"/>
    <w:rsid w:val="00FB0723"/>
    <w:rsid w:val="00FB150F"/>
    <w:rsid w:val="00FB5133"/>
    <w:rsid w:val="00FC07DC"/>
    <w:rsid w:val="00FC15E6"/>
    <w:rsid w:val="00FC18D5"/>
    <w:rsid w:val="00FC2B71"/>
    <w:rsid w:val="00FC2D16"/>
    <w:rsid w:val="00FC49C3"/>
    <w:rsid w:val="00FC5814"/>
    <w:rsid w:val="00FC5A60"/>
    <w:rsid w:val="00FC5AEA"/>
    <w:rsid w:val="00FC675D"/>
    <w:rsid w:val="00FD022E"/>
    <w:rsid w:val="00FD30D4"/>
    <w:rsid w:val="00FD41B4"/>
    <w:rsid w:val="00FD6040"/>
    <w:rsid w:val="00FD77FC"/>
    <w:rsid w:val="00FE450F"/>
    <w:rsid w:val="00FE65C3"/>
    <w:rsid w:val="00FF238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B8BE47"/>
  <w15:docId w15:val="{91902550-40A3-428D-9E45-15225AC7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29"/>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basedOn w:val="Normal"/>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link w:val="SinespaciadoCar"/>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30"/>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semiHidden/>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paragraph" w:customStyle="1" w:styleId="xmsonormal">
    <w:name w:val="x_msonormal"/>
    <w:basedOn w:val="Normal"/>
    <w:qFormat/>
    <w:rsid w:val="00DF5544"/>
    <w:pPr>
      <w:spacing w:before="100" w:beforeAutospacing="1" w:after="100" w:afterAutospacing="1" w:line="240" w:lineRule="auto"/>
    </w:pPr>
    <w:rPr>
      <w:rFonts w:ascii="Times" w:eastAsia="Times New Roman" w:hAnsi="Times" w:cs="Times New Roman"/>
      <w:sz w:val="20"/>
      <w:szCs w:val="20"/>
      <w:lang w:val="en-US"/>
    </w:rPr>
  </w:style>
  <w:style w:type="paragraph" w:styleId="Textoindependiente">
    <w:name w:val="Body Text"/>
    <w:basedOn w:val="Normal"/>
    <w:link w:val="TextoindependienteCar"/>
    <w:uiPriority w:val="1"/>
    <w:semiHidden/>
    <w:unhideWhenUsed/>
    <w:qFormat/>
    <w:rsid w:val="00037771"/>
    <w:pPr>
      <w:widowControl w:val="0"/>
      <w:autoSpaceDE w:val="0"/>
      <w:autoSpaceDN w:val="0"/>
      <w:spacing w:after="0" w:line="240" w:lineRule="auto"/>
      <w:ind w:left="1254"/>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semiHidden/>
    <w:rsid w:val="00037771"/>
    <w:rPr>
      <w:rFonts w:ascii="Arial MT" w:eastAsia="Arial MT" w:hAnsi="Arial MT" w:cs="Arial MT"/>
      <w:lang w:val="es-ES"/>
    </w:rPr>
  </w:style>
  <w:style w:type="character" w:customStyle="1" w:styleId="SinespaciadoCar">
    <w:name w:val="Sin espaciado Car"/>
    <w:aliases w:val="Encabezado CCE Car"/>
    <w:link w:val="Sinespaciado"/>
    <w:uiPriority w:val="1"/>
    <w:locked/>
    <w:rsid w:val="006720DD"/>
    <w:rPr>
      <w:rFonts w:ascii="Arial" w:eastAsia="Arial" w:hAnsi="Arial" w:cs="Times New Roman"/>
      <w:b/>
      <w:color w:val="1A1818"/>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529638011">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806046465">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1273440867">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3146876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sChild>
    </w:div>
    <w:div w:id="1821728066">
      <w:bodyDiv w:val="1"/>
      <w:marLeft w:val="0"/>
      <w:marRight w:val="0"/>
      <w:marTop w:val="0"/>
      <w:marBottom w:val="0"/>
      <w:divBdr>
        <w:top w:val="none" w:sz="0" w:space="0" w:color="auto"/>
        <w:left w:val="none" w:sz="0" w:space="0" w:color="auto"/>
        <w:bottom w:val="none" w:sz="0" w:space="0" w:color="auto"/>
        <w:right w:val="none" w:sz="0" w:space="0" w:color="auto"/>
      </w:divBdr>
    </w:div>
    <w:div w:id="2039115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135f482f-49cc-41c4-89b3-17c7f6271aa9"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8AB0CF52FB664C4DAC5CE74816ED7D64" ma:contentTypeVersion="17" ma:contentTypeDescription="Crear nuevo documento." ma:contentTypeScope="" ma:versionID="c0b0b433391c1ffcbdf74dcb882c51c6">
  <xsd:schema xmlns:xsd="http://www.w3.org/2001/XMLSchema" xmlns:xs="http://www.w3.org/2001/XMLSchema" xmlns:p="http://schemas.microsoft.com/office/2006/metadata/properties" xmlns:ns3="60bf1352-c4c9-4d70-97c8-4a6b46e0b846" xmlns:ns4="135f482f-49cc-41c4-89b3-17c7f6271aa9" targetNamespace="http://schemas.microsoft.com/office/2006/metadata/properties" ma:root="true" ma:fieldsID="7b232128a370fb773388285887bb336b" ns3:_="" ns4:_="">
    <xsd:import namespace="60bf1352-c4c9-4d70-97c8-4a6b46e0b846"/>
    <xsd:import namespace="135f482f-49cc-41c4-89b3-17c7f6271aa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EventHashCode" minOccurs="0"/>
                <xsd:element ref="ns4:MediaServiceGenerationTime"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bf1352-c4c9-4d70-97c8-4a6b46e0b846"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element name="SharingHintHash" ma:index="10" nillable="true" ma:displayName="Hash de la sugerencia para compartir"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5f482f-49cc-41c4-89b3-17c7f6271aa9"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2.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135f482f-49cc-41c4-89b3-17c7f6271aa9"/>
  </ds:schemaRefs>
</ds:datastoreItem>
</file>

<file path=customXml/itemProps3.xml><?xml version="1.0" encoding="utf-8"?>
<ds:datastoreItem xmlns:ds="http://schemas.openxmlformats.org/officeDocument/2006/customXml" ds:itemID="{A434D917-FA9C-4E02-BE4A-781D8FC80F5B}">
  <ds:schemaRefs>
    <ds:schemaRef ds:uri="http://schemas.openxmlformats.org/officeDocument/2006/bibliography"/>
  </ds:schemaRefs>
</ds:datastoreItem>
</file>

<file path=customXml/itemProps4.xml><?xml version="1.0" encoding="utf-8"?>
<ds:datastoreItem xmlns:ds="http://schemas.openxmlformats.org/officeDocument/2006/customXml" ds:itemID="{22548B67-6434-4D28-B354-28F306437F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bf1352-c4c9-4d70-97c8-4a6b46e0b846"/>
    <ds:schemaRef ds:uri="135f482f-49cc-41c4-89b3-17c7f6271a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d4a1d0b-1085-4621-a04c-793d50865184}" enabled="1" method="Standard" siteId="{052126ec-16f8-47eb-ae56-6886b94a9358}" removed="0"/>
</clbl:labelList>
</file>

<file path=docProps/app.xml><?xml version="1.0" encoding="utf-8"?>
<Properties xmlns="http://schemas.openxmlformats.org/officeDocument/2006/extended-properties" xmlns:vt="http://schemas.openxmlformats.org/officeDocument/2006/docPropsVTypes">
  <Template>Normal.dotm</Template>
  <TotalTime>691</TotalTime>
  <Pages>12</Pages>
  <Words>4512</Words>
  <Characters>24818</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Jorge Hernando Pardo Jimenez</dc:creator>
  <cp:lastModifiedBy>Ricardo Castro Almeida</cp:lastModifiedBy>
  <cp:revision>470</cp:revision>
  <cp:lastPrinted>2014-03-05T20:32:00Z</cp:lastPrinted>
  <dcterms:created xsi:type="dcterms:W3CDTF">2026-01-20T22:15:00Z</dcterms:created>
  <dcterms:modified xsi:type="dcterms:W3CDTF">2026-06-26T16:36:00Z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0x0101008AB0CF52FB664C4DAC5CE74816ED7D64</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SIP_Label_6d4a1d0b-1085-4621-a04c-793d50865184_Enabled">
    <vt:lpwstr>true</vt:lpwstr>
  </property>
  <property fmtid="{D5CDD505-2E9C-101B-9397-08002B2CF9AE}" pid="9" name="MSIP_Label_6d4a1d0b-1085-4621-a04c-793d50865184_SetDate">
    <vt:lpwstr>2023-10-31T15:39:30Z</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iteId">
    <vt:lpwstr>052126ec-16f8-47eb-ae56-6886b94a9358</vt:lpwstr>
  </property>
  <property fmtid="{D5CDD505-2E9C-101B-9397-08002B2CF9AE}" pid="13" name="MSIP_Label_6d4a1d0b-1085-4621-a04c-793d50865184_ActionId">
    <vt:lpwstr>abdd3513-960f-457f-a434-50edd04c7482</vt:lpwstr>
  </property>
  <property fmtid="{D5CDD505-2E9C-101B-9397-08002B2CF9AE}" pid="14" name="MSIP_Label_6d4a1d0b-1085-4621-a04c-793d50865184_ContentBits">
    <vt:lpwstr>0</vt:lpwstr>
  </property>
</Properties>
</file>