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0816BA71" w14:textId="77777777" w:rsidR="00621656" w:rsidRDefault="00621656" w:rsidP="00621656">
      <w:pPr>
        <w:spacing w:after="100" w:afterAutospacing="1"/>
        <w:rPr>
          <w:rFonts w:ascii="Gotham Narrow Book" w:eastAsia="SimSun" w:hAnsi="Gotham Narrow Book" w:cs="Arial"/>
          <w:b/>
          <w:kern w:val="3"/>
          <w:sz w:val="20"/>
          <w:szCs w:val="20"/>
          <w:u w:val="single"/>
          <w:lang w:eastAsia="zh-CN" w:bidi="hi-IN"/>
        </w:rPr>
      </w:pPr>
    </w:p>
    <w:p w14:paraId="5DEB5A33" w14:textId="7A7F7E21" w:rsidR="00621656" w:rsidRPr="00246AF1" w:rsidRDefault="00621656" w:rsidP="00621656">
      <w:pPr>
        <w:spacing w:after="100" w:afterAutospacing="1"/>
        <w:rPr>
          <w:rFonts w:ascii="Gotham Narrow Book" w:eastAsia="SimSun" w:hAnsi="Gotham Narrow Book" w:cs="Arial"/>
          <w:b/>
          <w:kern w:val="3"/>
          <w:sz w:val="20"/>
          <w:szCs w:val="20"/>
          <w:u w:val="single"/>
          <w:lang w:eastAsia="zh-CN" w:bidi="hi-IN"/>
        </w:rPr>
      </w:pPr>
      <w:r w:rsidRPr="00246AF1">
        <w:rPr>
          <w:rFonts w:ascii="Gotham Narrow Book" w:eastAsia="SimSun" w:hAnsi="Gotham Narrow Book" w:cs="Arial"/>
          <w:b/>
          <w:kern w:val="3"/>
          <w:sz w:val="20"/>
          <w:szCs w:val="20"/>
          <w:u w:val="single"/>
          <w:lang w:eastAsia="zh-CN" w:bidi="hi-IN"/>
        </w:rPr>
        <w:t>CATEGORÍA DEL RIESGO</w:t>
      </w:r>
    </w:p>
    <w:p w14:paraId="28F043ED" w14:textId="77777777" w:rsidR="00621656" w:rsidRPr="00246AF1" w:rsidRDefault="00621656" w:rsidP="00621656">
      <w:pPr>
        <w:spacing w:after="100" w:afterAutospacing="1"/>
        <w:rPr>
          <w:rFonts w:ascii="Gotham Narrow Book" w:eastAsia="SimSun" w:hAnsi="Gotham Narrow Book" w:cs="Arial"/>
          <w:b/>
          <w:kern w:val="3"/>
          <w:sz w:val="20"/>
          <w:szCs w:val="20"/>
          <w:u w:val="single"/>
          <w:lang w:eastAsia="zh-CN" w:bidi="hi-IN"/>
        </w:rPr>
      </w:pPr>
    </w:p>
    <w:p w14:paraId="246A9611"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 xml:space="preserve">Se valora la categoría del riesgo en función de la probabilidad de ocurrencia </w:t>
      </w:r>
      <w:proofErr w:type="gramStart"/>
      <w:r w:rsidRPr="00621656">
        <w:rPr>
          <w:rFonts w:ascii="Verdana" w:hAnsi="Verdana" w:cs="Arial"/>
          <w:lang w:val="es-ES_tradnl" w:eastAsia="es-CO"/>
        </w:rPr>
        <w:t>del mismo</w:t>
      </w:r>
      <w:proofErr w:type="gramEnd"/>
      <w:r w:rsidRPr="00621656">
        <w:rPr>
          <w:rFonts w:ascii="Verdana" w:hAnsi="Verdana" w:cs="Arial"/>
          <w:lang w:val="es-ES_tradnl" w:eastAsia="es-CO"/>
        </w:rPr>
        <w:t>.</w:t>
      </w:r>
    </w:p>
    <w:p w14:paraId="280BE225" w14:textId="77777777" w:rsidR="00621656" w:rsidRPr="00246AF1" w:rsidRDefault="00621656" w:rsidP="00621656">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621656" w:rsidRPr="00246AF1" w14:paraId="3563FA9C" w14:textId="77777777" w:rsidTr="0015663F">
        <w:trPr>
          <w:trHeight w:hRule="exact" w:val="281"/>
          <w:jc w:val="center"/>
        </w:trPr>
        <w:tc>
          <w:tcPr>
            <w:tcW w:w="6805" w:type="dxa"/>
            <w:gridSpan w:val="2"/>
            <w:shd w:val="clear" w:color="auto" w:fill="FFFFCC"/>
          </w:tcPr>
          <w:p w14:paraId="6AEF625B" w14:textId="77777777" w:rsidR="00621656" w:rsidRPr="00246AF1" w:rsidRDefault="00621656" w:rsidP="0015663F">
            <w:pPr>
              <w:spacing w:before="2" w:after="120"/>
              <w:ind w:left="1501" w:right="1544"/>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CATEGORÍA</w:t>
            </w:r>
          </w:p>
        </w:tc>
        <w:tc>
          <w:tcPr>
            <w:tcW w:w="1838" w:type="dxa"/>
            <w:shd w:val="clear" w:color="auto" w:fill="FFFFCC"/>
          </w:tcPr>
          <w:p w14:paraId="7C9D30BF" w14:textId="77777777" w:rsidR="00621656" w:rsidRPr="00246AF1" w:rsidRDefault="00621656" w:rsidP="0015663F">
            <w:pPr>
              <w:spacing w:before="2"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VALORACIÓN</w:t>
            </w:r>
          </w:p>
        </w:tc>
      </w:tr>
      <w:tr w:rsidR="00621656" w:rsidRPr="00246AF1" w14:paraId="0CDAF15E" w14:textId="77777777" w:rsidTr="0015663F">
        <w:trPr>
          <w:trHeight w:hRule="exact" w:val="427"/>
          <w:jc w:val="center"/>
        </w:trPr>
        <w:tc>
          <w:tcPr>
            <w:tcW w:w="829" w:type="dxa"/>
            <w:vMerge w:val="restart"/>
            <w:shd w:val="clear" w:color="auto" w:fill="FFFFCC"/>
            <w:textDirection w:val="btLr"/>
          </w:tcPr>
          <w:p w14:paraId="579209D0" w14:textId="77777777" w:rsidR="00621656" w:rsidRPr="00246AF1" w:rsidRDefault="00621656" w:rsidP="0015663F">
            <w:pPr>
              <w:spacing w:before="5" w:after="120"/>
              <w:ind w:left="113"/>
              <w:rPr>
                <w:rFonts w:ascii="Gotham Narrow Book" w:eastAsia="Times New Roman" w:hAnsi="Gotham Narrow Book" w:cs="Arial"/>
                <w:sz w:val="16"/>
                <w:szCs w:val="16"/>
                <w:lang w:val="es-ES"/>
              </w:rPr>
            </w:pPr>
          </w:p>
          <w:p w14:paraId="188F53EC" w14:textId="77777777" w:rsidR="00621656" w:rsidRPr="00246AF1" w:rsidRDefault="00621656" w:rsidP="0015663F">
            <w:pPr>
              <w:spacing w:before="5" w:after="120"/>
              <w:ind w:left="113"/>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PROBABILIDAD</w:t>
            </w:r>
          </w:p>
        </w:tc>
        <w:tc>
          <w:tcPr>
            <w:tcW w:w="5976" w:type="dxa"/>
          </w:tcPr>
          <w:p w14:paraId="4D9332AA" w14:textId="77777777" w:rsidR="00621656" w:rsidRPr="00246AF1" w:rsidRDefault="00621656" w:rsidP="0015663F">
            <w:pPr>
              <w:spacing w:before="2" w:after="120"/>
              <w:ind w:left="7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Raro (Puede ocurrir excepcionalmente)</w:t>
            </w:r>
          </w:p>
        </w:tc>
        <w:tc>
          <w:tcPr>
            <w:tcW w:w="1838" w:type="dxa"/>
          </w:tcPr>
          <w:p w14:paraId="230B8ADC" w14:textId="77777777" w:rsidR="00621656" w:rsidRPr="00246AF1" w:rsidRDefault="00621656" w:rsidP="0015663F">
            <w:pPr>
              <w:spacing w:before="2" w:after="120"/>
              <w:ind w:left="753" w:right="757"/>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r>
      <w:tr w:rsidR="00621656" w:rsidRPr="00246AF1" w14:paraId="04EDDA18" w14:textId="77777777" w:rsidTr="0015663F">
        <w:trPr>
          <w:trHeight w:hRule="exact" w:val="416"/>
          <w:jc w:val="center"/>
        </w:trPr>
        <w:tc>
          <w:tcPr>
            <w:tcW w:w="829" w:type="dxa"/>
            <w:vMerge/>
            <w:shd w:val="clear" w:color="auto" w:fill="FFFFCC"/>
            <w:textDirection w:val="btLr"/>
          </w:tcPr>
          <w:p w14:paraId="466A55A6"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7864AB7A" w14:textId="77777777" w:rsidR="00621656" w:rsidRPr="00246AF1" w:rsidRDefault="00621656" w:rsidP="0015663F">
            <w:pPr>
              <w:spacing w:before="2" w:after="120" w:line="250" w:lineRule="auto"/>
              <w:ind w:left="70" w:right="27"/>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Improbable (puede ocurrir ocasionalmente)</w:t>
            </w:r>
          </w:p>
        </w:tc>
        <w:tc>
          <w:tcPr>
            <w:tcW w:w="1838" w:type="dxa"/>
          </w:tcPr>
          <w:p w14:paraId="49134FEC" w14:textId="77777777" w:rsidR="00621656" w:rsidRPr="00246AF1" w:rsidRDefault="00621656" w:rsidP="0015663F">
            <w:pPr>
              <w:spacing w:before="120" w:after="120"/>
              <w:ind w:left="729" w:right="73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r>
      <w:tr w:rsidR="00621656" w:rsidRPr="00246AF1" w14:paraId="1198E089" w14:textId="77777777" w:rsidTr="0015663F">
        <w:trPr>
          <w:trHeight w:hRule="exact" w:val="421"/>
          <w:jc w:val="center"/>
        </w:trPr>
        <w:tc>
          <w:tcPr>
            <w:tcW w:w="829" w:type="dxa"/>
            <w:vMerge/>
            <w:shd w:val="clear" w:color="auto" w:fill="FFFFCC"/>
            <w:textDirection w:val="btLr"/>
          </w:tcPr>
          <w:p w14:paraId="33D47787"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78FA4158" w14:textId="77777777" w:rsidR="00621656" w:rsidRPr="00246AF1" w:rsidRDefault="00621656" w:rsidP="0015663F">
            <w:pPr>
              <w:spacing w:before="4" w:after="120" w:line="250" w:lineRule="auto"/>
              <w:ind w:left="70" w:right="25"/>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Posible (Puede ocurrir en cualquier momento futuro) </w:t>
            </w:r>
          </w:p>
        </w:tc>
        <w:tc>
          <w:tcPr>
            <w:tcW w:w="1838" w:type="dxa"/>
          </w:tcPr>
          <w:p w14:paraId="33A9BBDD" w14:textId="77777777" w:rsidR="00621656" w:rsidRPr="00246AF1" w:rsidRDefault="00621656" w:rsidP="0015663F">
            <w:pPr>
              <w:spacing w:before="120" w:after="120"/>
              <w:ind w:left="729" w:right="731"/>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r>
      <w:tr w:rsidR="00621656" w:rsidRPr="00246AF1" w14:paraId="2FDCD75A" w14:textId="77777777" w:rsidTr="0015663F">
        <w:trPr>
          <w:trHeight w:hRule="exact" w:val="425"/>
          <w:jc w:val="center"/>
        </w:trPr>
        <w:tc>
          <w:tcPr>
            <w:tcW w:w="829" w:type="dxa"/>
            <w:vMerge/>
            <w:shd w:val="clear" w:color="auto" w:fill="FFFFCC"/>
            <w:textDirection w:val="btLr"/>
          </w:tcPr>
          <w:p w14:paraId="30EA93AE"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32303E9F" w14:textId="77777777" w:rsidR="00621656" w:rsidRPr="00246AF1" w:rsidRDefault="00621656" w:rsidP="0015663F">
            <w:pPr>
              <w:spacing w:before="2" w:after="120"/>
              <w:ind w:left="7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Probable (Probablemente va a ocurrir)</w:t>
            </w:r>
          </w:p>
        </w:tc>
        <w:tc>
          <w:tcPr>
            <w:tcW w:w="1838" w:type="dxa"/>
            <w:vAlign w:val="bottom"/>
          </w:tcPr>
          <w:p w14:paraId="7FDF2D61" w14:textId="77777777" w:rsidR="00621656" w:rsidRPr="00246AF1" w:rsidRDefault="00621656" w:rsidP="0015663F">
            <w:pPr>
              <w:spacing w:before="2" w:after="120"/>
              <w:ind w:left="722" w:right="726"/>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r>
      <w:tr w:rsidR="00621656" w:rsidRPr="00246AF1" w14:paraId="5FB4718B" w14:textId="77777777" w:rsidTr="0015663F">
        <w:trPr>
          <w:trHeight w:hRule="exact" w:val="401"/>
          <w:jc w:val="center"/>
        </w:trPr>
        <w:tc>
          <w:tcPr>
            <w:tcW w:w="829" w:type="dxa"/>
            <w:vMerge/>
            <w:shd w:val="clear" w:color="auto" w:fill="FFFFCC"/>
            <w:textDirection w:val="btLr"/>
          </w:tcPr>
          <w:p w14:paraId="463E6DF0"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640C6CA6" w14:textId="77777777" w:rsidR="00621656" w:rsidRPr="00246AF1" w:rsidRDefault="00621656" w:rsidP="0015663F">
            <w:pPr>
              <w:spacing w:before="2" w:after="120" w:line="250" w:lineRule="auto"/>
              <w:ind w:left="70" w:right="25"/>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Casi cierto (Ocurre en la mayoría de </w:t>
            </w:r>
            <w:proofErr w:type="gramStart"/>
            <w:r w:rsidRPr="00246AF1">
              <w:rPr>
                <w:rFonts w:ascii="Gotham Narrow Book" w:eastAsia="Times New Roman" w:hAnsi="Gotham Narrow Book" w:cs="Arial"/>
                <w:sz w:val="16"/>
                <w:szCs w:val="16"/>
                <w:lang w:val="es-ES"/>
              </w:rPr>
              <w:t>circunstancias</w:t>
            </w:r>
            <w:proofErr w:type="gramEnd"/>
            <w:r w:rsidRPr="00246AF1">
              <w:rPr>
                <w:rFonts w:ascii="Gotham Narrow Book" w:eastAsia="Times New Roman" w:hAnsi="Gotham Narrow Book" w:cs="Arial"/>
                <w:sz w:val="16"/>
                <w:szCs w:val="16"/>
                <w:lang w:val="es-ES"/>
              </w:rPr>
              <w:t xml:space="preserve">)  </w:t>
            </w:r>
          </w:p>
        </w:tc>
        <w:tc>
          <w:tcPr>
            <w:tcW w:w="1838" w:type="dxa"/>
          </w:tcPr>
          <w:p w14:paraId="4BB0FBB0" w14:textId="77777777" w:rsidR="00621656" w:rsidRPr="00246AF1" w:rsidRDefault="00621656" w:rsidP="0015663F">
            <w:pPr>
              <w:spacing w:before="120" w:after="120"/>
              <w:ind w:left="727" w:right="73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bl>
    <w:p w14:paraId="2874BCD6"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0" w:name="_Toc45225687"/>
    </w:p>
    <w:p w14:paraId="4379A0F0"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FC1F2F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DFC9C92"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DB98E1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EC39498"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78DC4091"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CDBAF66"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F3C14A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217D2154" w14:textId="72E4D13D"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t>IMPACTO DEL RIESGO</w:t>
      </w:r>
      <w:bookmarkEnd w:id="0"/>
    </w:p>
    <w:p w14:paraId="740A8448"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58746736"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Se valora en función de (i) la calificación cualitativa del riesgo, y (</w:t>
      </w:r>
      <w:proofErr w:type="spellStart"/>
      <w:r w:rsidRPr="00621656">
        <w:rPr>
          <w:rFonts w:ascii="Verdana" w:hAnsi="Verdana" w:cs="Arial"/>
          <w:lang w:val="es-ES_tradnl" w:eastAsia="es-CO"/>
        </w:rPr>
        <w:t>ii</w:t>
      </w:r>
      <w:proofErr w:type="spellEnd"/>
      <w:r w:rsidRPr="00621656">
        <w:rPr>
          <w:rFonts w:ascii="Verdana" w:hAnsi="Verdana" w:cs="Arial"/>
          <w:lang w:val="es-ES_tradnl" w:eastAsia="es-CO"/>
        </w:rPr>
        <w:t>) la calificación monetaria del riesgo.</w:t>
      </w:r>
    </w:p>
    <w:p w14:paraId="1E4FEAF5" w14:textId="77777777" w:rsidR="00621656" w:rsidRPr="00621656" w:rsidRDefault="00621656" w:rsidP="00621656">
      <w:pPr>
        <w:spacing w:line="260" w:lineRule="exact"/>
        <w:ind w:left="105"/>
        <w:rPr>
          <w:rFonts w:ascii="Verdana" w:hAnsi="Verdana"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
        <w:gridCol w:w="794"/>
        <w:gridCol w:w="2778"/>
        <w:gridCol w:w="2061"/>
        <w:gridCol w:w="2658"/>
        <w:gridCol w:w="3977"/>
        <w:gridCol w:w="3794"/>
      </w:tblGrid>
      <w:tr w:rsidR="00621656" w:rsidRPr="00246AF1" w14:paraId="181353DD" w14:textId="77777777" w:rsidTr="0015663F">
        <w:trPr>
          <w:trHeight w:val="1407"/>
          <w:jc w:val="center"/>
        </w:trPr>
        <w:tc>
          <w:tcPr>
            <w:tcW w:w="0" w:type="auto"/>
            <w:gridSpan w:val="2"/>
            <w:shd w:val="clear" w:color="auto" w:fill="FFFFCC"/>
            <w:vAlign w:val="center"/>
            <w:hideMark/>
          </w:tcPr>
          <w:p w14:paraId="04A85857" w14:textId="77777777" w:rsidR="00621656" w:rsidRPr="00246AF1" w:rsidRDefault="00621656" w:rsidP="0015663F">
            <w:pPr>
              <w:spacing w:before="120" w:after="12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CUALITATIVA</w:t>
            </w:r>
          </w:p>
        </w:tc>
        <w:tc>
          <w:tcPr>
            <w:tcW w:w="0" w:type="auto"/>
            <w:vAlign w:val="center"/>
            <w:hideMark/>
          </w:tcPr>
          <w:p w14:paraId="4951AD4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5D71C5C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Dificulta la ejecución del contrato de manera baja.</w:t>
            </w:r>
          </w:p>
          <w:p w14:paraId="70BC36B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7F8C97E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Afecta la ejecución</w:t>
            </w:r>
          </w:p>
          <w:p w14:paraId="4FAD197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del contrato sin alterar el beneficio para las partes</w:t>
            </w:r>
          </w:p>
          <w:p w14:paraId="3EB6D74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076C97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6BEDAD0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621656" w:rsidRPr="00246AF1" w14:paraId="3D07C950" w14:textId="77777777" w:rsidTr="0015663F">
        <w:trPr>
          <w:trHeight w:val="2132"/>
          <w:jc w:val="center"/>
        </w:trPr>
        <w:tc>
          <w:tcPr>
            <w:tcW w:w="0" w:type="auto"/>
            <w:gridSpan w:val="2"/>
            <w:shd w:val="clear" w:color="auto" w:fill="FFFFCC"/>
            <w:vAlign w:val="center"/>
            <w:hideMark/>
          </w:tcPr>
          <w:p w14:paraId="3884FDDB" w14:textId="77777777" w:rsidR="00621656" w:rsidRPr="00246AF1" w:rsidRDefault="00621656" w:rsidP="0015663F">
            <w:pPr>
              <w:spacing w:before="120" w:after="12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MONETARIA</w:t>
            </w:r>
          </w:p>
        </w:tc>
        <w:tc>
          <w:tcPr>
            <w:tcW w:w="0" w:type="auto"/>
            <w:vAlign w:val="center"/>
            <w:hideMark/>
          </w:tcPr>
          <w:p w14:paraId="610B99B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1514F58C" w14:textId="77777777" w:rsidR="00621656" w:rsidRPr="00246AF1" w:rsidRDefault="00621656" w:rsidP="0015663F">
            <w:pPr>
              <w:spacing w:before="34" w:after="120" w:line="250" w:lineRule="auto"/>
              <w:ind w:left="-17" w:right="-17" w:firstLine="1"/>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w:t>
            </w:r>
          </w:p>
          <w:p w14:paraId="601CBD32" w14:textId="77777777" w:rsidR="00621656" w:rsidRPr="00246AF1" w:rsidRDefault="00621656" w:rsidP="0015663F">
            <w:pPr>
              <w:spacing w:before="120" w:after="120" w:line="250" w:lineRule="auto"/>
              <w:ind w:left="149" w:right="112" w:firstLine="1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 del valor del contrato</w:t>
            </w:r>
          </w:p>
          <w:p w14:paraId="49930FF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29D93B2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0DBFCDC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1246B12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Impacta sobre el valor del contrato en más del 30%</w:t>
            </w:r>
          </w:p>
        </w:tc>
      </w:tr>
      <w:tr w:rsidR="00621656" w:rsidRPr="00246AF1" w14:paraId="587ABDBA" w14:textId="77777777" w:rsidTr="0015663F">
        <w:trPr>
          <w:trHeight w:val="678"/>
          <w:jc w:val="center"/>
        </w:trPr>
        <w:tc>
          <w:tcPr>
            <w:tcW w:w="0" w:type="auto"/>
            <w:vMerge w:val="restart"/>
            <w:shd w:val="clear" w:color="auto" w:fill="FFFFCC"/>
            <w:textDirection w:val="tbLrV"/>
            <w:vAlign w:val="center"/>
            <w:hideMark/>
          </w:tcPr>
          <w:p w14:paraId="6EC2E43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45BA103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0E0DAA3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3D46A57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MENOR</w:t>
            </w:r>
          </w:p>
        </w:tc>
        <w:tc>
          <w:tcPr>
            <w:tcW w:w="0" w:type="auto"/>
            <w:shd w:val="clear" w:color="auto" w:fill="FFFFCC"/>
            <w:vAlign w:val="center"/>
            <w:hideMark/>
          </w:tcPr>
          <w:p w14:paraId="5A47932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06E480A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MAYOR</w:t>
            </w:r>
          </w:p>
        </w:tc>
        <w:tc>
          <w:tcPr>
            <w:tcW w:w="0" w:type="auto"/>
            <w:shd w:val="clear" w:color="auto" w:fill="FFFFCC"/>
            <w:vAlign w:val="center"/>
            <w:hideMark/>
          </w:tcPr>
          <w:p w14:paraId="07295A5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CATASTRÓFICO</w:t>
            </w:r>
          </w:p>
        </w:tc>
      </w:tr>
      <w:tr w:rsidR="00621656" w:rsidRPr="00246AF1" w14:paraId="308E22FC" w14:textId="77777777" w:rsidTr="0015663F">
        <w:trPr>
          <w:trHeight w:val="873"/>
          <w:jc w:val="center"/>
        </w:trPr>
        <w:tc>
          <w:tcPr>
            <w:tcW w:w="0" w:type="auto"/>
            <w:vMerge/>
            <w:shd w:val="clear" w:color="auto" w:fill="FFFFCC"/>
            <w:vAlign w:val="center"/>
            <w:hideMark/>
          </w:tcPr>
          <w:p w14:paraId="77CD5C69"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1C5F322A"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0" w:type="auto"/>
            <w:vAlign w:val="center"/>
            <w:hideMark/>
          </w:tcPr>
          <w:p w14:paraId="0B143F3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0" w:type="auto"/>
            <w:vAlign w:val="center"/>
            <w:hideMark/>
          </w:tcPr>
          <w:p w14:paraId="22C9DF2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0" w:type="auto"/>
            <w:vAlign w:val="center"/>
            <w:hideMark/>
          </w:tcPr>
          <w:p w14:paraId="35836BA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0" w:type="auto"/>
            <w:vAlign w:val="center"/>
            <w:hideMark/>
          </w:tcPr>
          <w:p w14:paraId="0DC6E4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0" w:type="auto"/>
            <w:vAlign w:val="center"/>
            <w:hideMark/>
          </w:tcPr>
          <w:p w14:paraId="222996E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bl>
    <w:p w14:paraId="57E0F0F1"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1" w:name="_Toc45225688"/>
    </w:p>
    <w:p w14:paraId="6B882DC2" w14:textId="77777777" w:rsidR="00621656" w:rsidRPr="00246AF1" w:rsidRDefault="00621656" w:rsidP="00621656">
      <w:pPr>
        <w:spacing w:after="200"/>
        <w:contextualSpacing w:val="0"/>
        <w:jc w:val="left"/>
        <w:rPr>
          <w:rFonts w:ascii="Gotham Narrow Book" w:eastAsia="SimSun" w:hAnsi="Gotham Narrow Book" w:cs="Arial"/>
          <w:b/>
          <w:kern w:val="3"/>
          <w:sz w:val="16"/>
          <w:szCs w:val="16"/>
          <w:u w:val="single"/>
          <w:lang w:eastAsia="zh-CN" w:bidi="hi-IN"/>
        </w:rPr>
      </w:pPr>
      <w:r w:rsidRPr="00246AF1">
        <w:rPr>
          <w:rFonts w:ascii="Gotham Narrow Book" w:eastAsia="SimSun" w:hAnsi="Gotham Narrow Book" w:cs="Arial"/>
          <w:b/>
          <w:kern w:val="3"/>
          <w:sz w:val="16"/>
          <w:szCs w:val="16"/>
          <w:u w:val="single"/>
          <w:lang w:eastAsia="zh-CN" w:bidi="hi-IN"/>
        </w:rPr>
        <w:br w:type="page"/>
      </w:r>
    </w:p>
    <w:p w14:paraId="62504E01" w14:textId="77777777" w:rsid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lastRenderedPageBreak/>
        <w:t>VALORACIÓN DEL RIESGO</w:t>
      </w:r>
      <w:bookmarkEnd w:id="1"/>
    </w:p>
    <w:p w14:paraId="5639EB43" w14:textId="77777777"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p>
    <w:p w14:paraId="3DCD772C"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Para cada Riesgo se deben sumar las valoraciones de probabilidad impacto, para obtener la valoración total del Riesgo.</w:t>
      </w:r>
    </w:p>
    <w:p w14:paraId="0E61A1AA" w14:textId="77777777" w:rsidR="00621656" w:rsidRPr="00246AF1" w:rsidRDefault="00621656" w:rsidP="00621656">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621656" w:rsidRPr="00246AF1" w14:paraId="30A8D22C" w14:textId="77777777" w:rsidTr="0015663F">
        <w:trPr>
          <w:trHeight w:val="2025"/>
          <w:jc w:val="center"/>
        </w:trPr>
        <w:tc>
          <w:tcPr>
            <w:tcW w:w="2689" w:type="dxa"/>
            <w:gridSpan w:val="3"/>
            <w:shd w:val="clear" w:color="auto" w:fill="FFFFCC"/>
            <w:vAlign w:val="center"/>
            <w:hideMark/>
          </w:tcPr>
          <w:p w14:paraId="52839F9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CUALITATIVA</w:t>
            </w:r>
          </w:p>
        </w:tc>
        <w:tc>
          <w:tcPr>
            <w:tcW w:w="2126" w:type="dxa"/>
            <w:vAlign w:val="center"/>
            <w:hideMark/>
          </w:tcPr>
          <w:p w14:paraId="1E8E63D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5798C58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Dificulta la ejecución del</w:t>
            </w:r>
          </w:p>
        </w:tc>
        <w:tc>
          <w:tcPr>
            <w:tcW w:w="1559" w:type="dxa"/>
            <w:vAlign w:val="center"/>
            <w:hideMark/>
          </w:tcPr>
          <w:p w14:paraId="1ADDF1F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Afecta la ejecución</w:t>
            </w:r>
          </w:p>
        </w:tc>
        <w:tc>
          <w:tcPr>
            <w:tcW w:w="1559" w:type="dxa"/>
            <w:vAlign w:val="center"/>
            <w:hideMark/>
          </w:tcPr>
          <w:p w14:paraId="4F98F74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3A5381D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621656" w:rsidRPr="00246AF1" w14:paraId="1D0512CA" w14:textId="77777777" w:rsidTr="0015663F">
        <w:trPr>
          <w:trHeight w:val="1350"/>
          <w:jc w:val="center"/>
        </w:trPr>
        <w:tc>
          <w:tcPr>
            <w:tcW w:w="2689" w:type="dxa"/>
            <w:gridSpan w:val="3"/>
            <w:shd w:val="clear" w:color="auto" w:fill="FFFFCC"/>
            <w:vAlign w:val="center"/>
            <w:hideMark/>
          </w:tcPr>
          <w:p w14:paraId="5793BD3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MONETARIA</w:t>
            </w:r>
          </w:p>
        </w:tc>
        <w:tc>
          <w:tcPr>
            <w:tcW w:w="2126" w:type="dxa"/>
            <w:vAlign w:val="center"/>
            <w:hideMark/>
          </w:tcPr>
          <w:p w14:paraId="59CFFCD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1B24A87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w:t>
            </w:r>
          </w:p>
        </w:tc>
        <w:tc>
          <w:tcPr>
            <w:tcW w:w="1559" w:type="dxa"/>
            <w:vAlign w:val="center"/>
            <w:hideMark/>
          </w:tcPr>
          <w:p w14:paraId="685FB29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3A5286F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0B10C29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Impacta sobre el valor del contrato en más del 30%</w:t>
            </w:r>
          </w:p>
        </w:tc>
      </w:tr>
      <w:tr w:rsidR="00621656" w:rsidRPr="00246AF1" w14:paraId="67112FA8" w14:textId="77777777" w:rsidTr="0015663F">
        <w:trPr>
          <w:trHeight w:val="630"/>
          <w:jc w:val="center"/>
        </w:trPr>
        <w:tc>
          <w:tcPr>
            <w:tcW w:w="1980" w:type="dxa"/>
            <w:gridSpan w:val="2"/>
            <w:vMerge w:val="restart"/>
            <w:shd w:val="clear" w:color="auto" w:fill="FFFFCC"/>
            <w:textDirection w:val="tbLrV"/>
            <w:vAlign w:val="center"/>
            <w:hideMark/>
          </w:tcPr>
          <w:p w14:paraId="66AE884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50ADFA4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3D677FB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469C387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2303AD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3F4F7BF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MAYOR</w:t>
            </w:r>
          </w:p>
        </w:tc>
        <w:tc>
          <w:tcPr>
            <w:tcW w:w="2126" w:type="dxa"/>
            <w:shd w:val="clear" w:color="auto" w:fill="FFFFCC"/>
            <w:vAlign w:val="center"/>
            <w:hideMark/>
          </w:tcPr>
          <w:p w14:paraId="67529B0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CATASTRÓFICO</w:t>
            </w:r>
          </w:p>
        </w:tc>
      </w:tr>
      <w:tr w:rsidR="00621656" w:rsidRPr="00246AF1" w14:paraId="1F0F8B52" w14:textId="77777777" w:rsidTr="0015663F">
        <w:trPr>
          <w:trHeight w:val="1128"/>
          <w:jc w:val="center"/>
        </w:trPr>
        <w:tc>
          <w:tcPr>
            <w:tcW w:w="1980" w:type="dxa"/>
            <w:gridSpan w:val="2"/>
            <w:vMerge/>
            <w:shd w:val="clear" w:color="auto" w:fill="FFFFCC"/>
            <w:vAlign w:val="center"/>
            <w:hideMark/>
          </w:tcPr>
          <w:p w14:paraId="195E2603"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4BE4FCBB"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2126" w:type="dxa"/>
            <w:vAlign w:val="center"/>
            <w:hideMark/>
          </w:tcPr>
          <w:p w14:paraId="2AC0824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1276" w:type="dxa"/>
            <w:vAlign w:val="center"/>
            <w:hideMark/>
          </w:tcPr>
          <w:p w14:paraId="3651B5C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1559" w:type="dxa"/>
            <w:vAlign w:val="center"/>
            <w:hideMark/>
          </w:tcPr>
          <w:p w14:paraId="77B8708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559" w:type="dxa"/>
            <w:vAlign w:val="center"/>
            <w:hideMark/>
          </w:tcPr>
          <w:p w14:paraId="79C2034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2126" w:type="dxa"/>
            <w:vAlign w:val="center"/>
            <w:hideMark/>
          </w:tcPr>
          <w:p w14:paraId="2305580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r w:rsidR="00621656" w:rsidRPr="00246AF1" w14:paraId="1FC093C7" w14:textId="77777777" w:rsidTr="0015663F">
        <w:trPr>
          <w:trHeight w:val="405"/>
          <w:jc w:val="center"/>
        </w:trPr>
        <w:tc>
          <w:tcPr>
            <w:tcW w:w="562" w:type="dxa"/>
            <w:vMerge w:val="restart"/>
            <w:shd w:val="clear" w:color="auto" w:fill="FFFFCC"/>
            <w:textDirection w:val="tbLrV"/>
            <w:vAlign w:val="center"/>
            <w:hideMark/>
          </w:tcPr>
          <w:p w14:paraId="32607CC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PROBABILIDAD</w:t>
            </w:r>
          </w:p>
        </w:tc>
        <w:tc>
          <w:tcPr>
            <w:tcW w:w="1418" w:type="dxa"/>
            <w:noWrap/>
            <w:vAlign w:val="center"/>
            <w:hideMark/>
          </w:tcPr>
          <w:p w14:paraId="3AA02D7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Raro</w:t>
            </w:r>
          </w:p>
        </w:tc>
        <w:tc>
          <w:tcPr>
            <w:tcW w:w="709" w:type="dxa"/>
            <w:noWrap/>
            <w:vAlign w:val="center"/>
            <w:hideMark/>
          </w:tcPr>
          <w:p w14:paraId="2DFD378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6646FA5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BFF01C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10F4C44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91BABF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55A1157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r>
      <w:tr w:rsidR="00621656" w:rsidRPr="00246AF1" w14:paraId="073EE5B4" w14:textId="77777777" w:rsidTr="0015663F">
        <w:trPr>
          <w:trHeight w:val="387"/>
          <w:jc w:val="center"/>
        </w:trPr>
        <w:tc>
          <w:tcPr>
            <w:tcW w:w="562" w:type="dxa"/>
            <w:vMerge/>
            <w:shd w:val="clear" w:color="auto" w:fill="FFFFCC"/>
            <w:vAlign w:val="center"/>
            <w:hideMark/>
          </w:tcPr>
          <w:p w14:paraId="39F1F935"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12F23DC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Improbable</w:t>
            </w:r>
          </w:p>
        </w:tc>
        <w:tc>
          <w:tcPr>
            <w:tcW w:w="709" w:type="dxa"/>
            <w:noWrap/>
            <w:vAlign w:val="center"/>
            <w:hideMark/>
          </w:tcPr>
          <w:p w14:paraId="72388E6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7EBBC5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048585F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16FF5A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0F3084C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5362901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r>
      <w:tr w:rsidR="00621656" w:rsidRPr="00246AF1" w14:paraId="4EA727AC" w14:textId="77777777" w:rsidTr="0015663F">
        <w:trPr>
          <w:trHeight w:val="280"/>
          <w:jc w:val="center"/>
        </w:trPr>
        <w:tc>
          <w:tcPr>
            <w:tcW w:w="562" w:type="dxa"/>
            <w:vMerge/>
            <w:shd w:val="clear" w:color="auto" w:fill="FFFFCC"/>
            <w:vAlign w:val="center"/>
            <w:hideMark/>
          </w:tcPr>
          <w:p w14:paraId="12FEDCF8"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566FE0D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Posible</w:t>
            </w:r>
          </w:p>
        </w:tc>
        <w:tc>
          <w:tcPr>
            <w:tcW w:w="709" w:type="dxa"/>
            <w:noWrap/>
            <w:vAlign w:val="center"/>
            <w:hideMark/>
          </w:tcPr>
          <w:p w14:paraId="1D12AF7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70E33E8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58E1AA8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645740B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025AF0F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75DA316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r>
      <w:tr w:rsidR="00621656" w:rsidRPr="00246AF1" w14:paraId="3916329F" w14:textId="77777777" w:rsidTr="0015663F">
        <w:trPr>
          <w:trHeight w:val="405"/>
          <w:jc w:val="center"/>
        </w:trPr>
        <w:tc>
          <w:tcPr>
            <w:tcW w:w="562" w:type="dxa"/>
            <w:vMerge/>
            <w:shd w:val="clear" w:color="auto" w:fill="FFFFCC"/>
            <w:vAlign w:val="center"/>
            <w:hideMark/>
          </w:tcPr>
          <w:p w14:paraId="7DA9D2D0"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770973E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Probable</w:t>
            </w:r>
          </w:p>
        </w:tc>
        <w:tc>
          <w:tcPr>
            <w:tcW w:w="709" w:type="dxa"/>
            <w:noWrap/>
            <w:vAlign w:val="center"/>
            <w:hideMark/>
          </w:tcPr>
          <w:p w14:paraId="40AFD54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3495205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5805870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671951C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516361B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CA961B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9</w:t>
            </w:r>
          </w:p>
        </w:tc>
      </w:tr>
      <w:tr w:rsidR="00621656" w:rsidRPr="00246AF1" w14:paraId="6D87F646" w14:textId="77777777" w:rsidTr="0015663F">
        <w:trPr>
          <w:trHeight w:val="405"/>
          <w:jc w:val="center"/>
        </w:trPr>
        <w:tc>
          <w:tcPr>
            <w:tcW w:w="562" w:type="dxa"/>
            <w:vMerge/>
            <w:shd w:val="clear" w:color="auto" w:fill="FFFFCC"/>
            <w:vAlign w:val="center"/>
            <w:hideMark/>
          </w:tcPr>
          <w:p w14:paraId="23A0DDE6"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6D6D75C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Casi cierto</w:t>
            </w:r>
          </w:p>
        </w:tc>
        <w:tc>
          <w:tcPr>
            <w:tcW w:w="709" w:type="dxa"/>
            <w:noWrap/>
            <w:vAlign w:val="center"/>
            <w:hideMark/>
          </w:tcPr>
          <w:p w14:paraId="1B4B459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1BA12B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A6CD44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C19049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76D29375"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076FF7F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10</w:t>
            </w:r>
          </w:p>
        </w:tc>
      </w:tr>
    </w:tbl>
    <w:p w14:paraId="13FFC2D5"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2" w:name="_Toc45225689"/>
    </w:p>
    <w:p w14:paraId="26C16485"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1ED67B93"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76358506"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0B4955F5"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3FAD2221"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2259AD4"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316DFA7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159F9C87"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0C9B40FE"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C46D0AD"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5E23254" w14:textId="3B1914FC"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t>CATEGORÍA DEL RIESGO</w:t>
      </w:r>
      <w:bookmarkEnd w:id="2"/>
    </w:p>
    <w:p w14:paraId="735D871E" w14:textId="77777777" w:rsidR="00621656" w:rsidRDefault="00621656" w:rsidP="00621656">
      <w:pPr>
        <w:spacing w:line="260" w:lineRule="exact"/>
        <w:rPr>
          <w:rFonts w:ascii="Verdana" w:hAnsi="Verdana" w:cs="Arial"/>
          <w:lang w:val="es-ES_tradnl" w:eastAsia="es-CO"/>
        </w:rPr>
      </w:pPr>
    </w:p>
    <w:p w14:paraId="61B1AF42" w14:textId="018556BF" w:rsidR="00621656" w:rsidRPr="00621656" w:rsidRDefault="00621656" w:rsidP="00621656">
      <w:pPr>
        <w:spacing w:line="260" w:lineRule="exact"/>
        <w:rPr>
          <w:rFonts w:ascii="Verdana" w:hAnsi="Verdana" w:cs="Arial"/>
          <w:lang w:val="es-ES_tradnl" w:eastAsia="es-CO"/>
        </w:rPr>
      </w:pPr>
      <w:r w:rsidRPr="00621656">
        <w:rPr>
          <w:rFonts w:ascii="Verdana" w:hAnsi="Verdana" w:cs="Arial"/>
          <w:lang w:val="es-ES_tradnl" w:eastAsia="es-CO"/>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621656" w:rsidRPr="00246AF1" w14:paraId="1468BFF4" w14:textId="77777777" w:rsidTr="0015663F">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789D62A5"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48DE54D1"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CATEGORÍA</w:t>
            </w:r>
          </w:p>
        </w:tc>
      </w:tr>
      <w:tr w:rsidR="00621656" w:rsidRPr="00246AF1" w14:paraId="5C797639"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198A7F2"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286F9A26"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Extremo</w:t>
            </w:r>
          </w:p>
        </w:tc>
      </w:tr>
      <w:tr w:rsidR="00621656" w:rsidRPr="00246AF1" w14:paraId="133193C1"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3AB9616B"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74DB113F"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Alto</w:t>
            </w:r>
          </w:p>
        </w:tc>
      </w:tr>
      <w:tr w:rsidR="00621656" w:rsidRPr="00246AF1" w14:paraId="01BF77F6"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6FFDFBF2"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7DB772E3"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Medio</w:t>
            </w:r>
          </w:p>
        </w:tc>
      </w:tr>
      <w:tr w:rsidR="00621656" w:rsidRPr="00246AF1" w14:paraId="2F8E56FA"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2969D7D5"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5C89DA73"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bajo</w:t>
            </w:r>
          </w:p>
        </w:tc>
      </w:tr>
    </w:tbl>
    <w:p w14:paraId="02AB8F90" w14:textId="77777777" w:rsidR="00621656" w:rsidRPr="00246AF1" w:rsidRDefault="00621656" w:rsidP="00621656">
      <w:pPr>
        <w:rPr>
          <w:rFonts w:ascii="Gotham Narrow Book" w:eastAsia="Times New Roman" w:hAnsi="Gotham Narrow Book" w:cs="Arial"/>
          <w:sz w:val="16"/>
          <w:szCs w:val="16"/>
          <w:lang w:val="es-ES"/>
        </w:rPr>
      </w:pPr>
    </w:p>
    <w:p w14:paraId="0AAF3985" w14:textId="77777777" w:rsidR="00621656" w:rsidRPr="00246AF1" w:rsidRDefault="00621656" w:rsidP="00621656">
      <w:pPr>
        <w:spacing w:before="120" w:after="120"/>
        <w:rPr>
          <w:rFonts w:ascii="Gotham Narrow Book" w:eastAsia="Times New Roman" w:hAnsi="Gotham Narrow Book" w:cs="Arial"/>
          <w:sz w:val="16"/>
          <w:szCs w:val="16"/>
          <w:lang w:val="es-ES"/>
        </w:rPr>
      </w:pPr>
    </w:p>
    <w:p w14:paraId="7F3E4B41" w14:textId="77777777" w:rsidR="00621656" w:rsidRPr="00246AF1" w:rsidRDefault="00621656" w:rsidP="00621656">
      <w:pPr>
        <w:spacing w:before="120" w:after="120"/>
        <w:rPr>
          <w:rFonts w:ascii="Gotham Narrow Book" w:eastAsia="Times New Roman" w:hAnsi="Gotham Narrow Book" w:cs="Arial"/>
          <w:sz w:val="16"/>
          <w:szCs w:val="16"/>
          <w:lang w:val="es-ES"/>
        </w:rPr>
      </w:pPr>
    </w:p>
    <w:p w14:paraId="13D9E655" w14:textId="77777777" w:rsidR="00621656" w:rsidRPr="00246AF1" w:rsidRDefault="00621656" w:rsidP="00621656">
      <w:pPr>
        <w:spacing w:before="15" w:after="120" w:line="220" w:lineRule="exact"/>
        <w:rPr>
          <w:rFonts w:ascii="Gotham Narrow Book" w:eastAsia="Times New Roman" w:hAnsi="Gotham Narrow Book" w:cs="Arial"/>
          <w:sz w:val="16"/>
          <w:szCs w:val="16"/>
          <w:lang w:val="es-ES"/>
        </w:rPr>
      </w:pPr>
    </w:p>
    <w:p w14:paraId="2965FA76" w14:textId="77777777" w:rsidR="00621656" w:rsidRPr="00246AF1" w:rsidRDefault="00621656" w:rsidP="00621656">
      <w:pPr>
        <w:rPr>
          <w:rFonts w:ascii="Gotham Narrow Book" w:hAnsi="Gotham Narrow Book" w:cs="Arial"/>
          <w:sz w:val="16"/>
          <w:szCs w:val="16"/>
          <w:lang w:val="es-ES" w:eastAsia="es-CO"/>
        </w:rPr>
      </w:pPr>
    </w:p>
    <w:p w14:paraId="48464175"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4A49EF02"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116300D6"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16685CFD"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AA58A3C"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7B3B1877"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645FB925"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2FCED351"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50B2B893"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39413D7B"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3C8F666B"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481777E"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558998B4"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088163B6"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7A3B32A5"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08F89186"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D84E88B" w14:textId="4BB50985" w:rsidR="0058222E" w:rsidRPr="006F6287" w:rsidRDefault="00815604" w:rsidP="00621656">
      <w:pPr>
        <w:spacing w:after="200"/>
        <w:contextualSpacing w:val="0"/>
        <w:jc w:val="left"/>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tbl>
      <w:tblPr>
        <w:tblStyle w:val="Tablaconcuadrcula"/>
        <w:tblpPr w:leftFromText="141" w:rightFromText="141" w:vertAnchor="text" w:tblpX="-157" w:tblpY="1"/>
        <w:tblOverlap w:val="never"/>
        <w:tblW w:w="18826" w:type="dxa"/>
        <w:tblLayout w:type="fixed"/>
        <w:tblLook w:val="04A0" w:firstRow="1" w:lastRow="0" w:firstColumn="1" w:lastColumn="0" w:noHBand="0" w:noVBand="1"/>
      </w:tblPr>
      <w:tblGrid>
        <w:gridCol w:w="420"/>
        <w:gridCol w:w="420"/>
        <w:gridCol w:w="573"/>
        <w:gridCol w:w="420"/>
        <w:gridCol w:w="420"/>
        <w:gridCol w:w="1669"/>
        <w:gridCol w:w="1411"/>
        <w:gridCol w:w="420"/>
        <w:gridCol w:w="420"/>
        <w:gridCol w:w="420"/>
        <w:gridCol w:w="420"/>
        <w:gridCol w:w="648"/>
        <w:gridCol w:w="1701"/>
        <w:gridCol w:w="292"/>
        <w:gridCol w:w="425"/>
        <w:gridCol w:w="700"/>
        <w:gridCol w:w="629"/>
        <w:gridCol w:w="781"/>
        <w:gridCol w:w="1306"/>
        <w:gridCol w:w="1304"/>
        <w:gridCol w:w="1304"/>
        <w:gridCol w:w="1509"/>
        <w:gridCol w:w="1214"/>
      </w:tblGrid>
      <w:tr w:rsidR="00621656" w:rsidRPr="00246AF1" w14:paraId="19FE14EE" w14:textId="77777777" w:rsidTr="00621656">
        <w:trPr>
          <w:cantSplit/>
          <w:trHeight w:val="1212"/>
          <w:tblHeader/>
        </w:trPr>
        <w:tc>
          <w:tcPr>
            <w:tcW w:w="420" w:type="dxa"/>
            <w:vMerge w:val="restart"/>
            <w:shd w:val="clear" w:color="auto" w:fill="4D4D4D"/>
            <w:textDirection w:val="btLr"/>
          </w:tcPr>
          <w:p w14:paraId="03A734F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40A73D19"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Clase</w:t>
            </w:r>
          </w:p>
        </w:tc>
        <w:tc>
          <w:tcPr>
            <w:tcW w:w="573" w:type="dxa"/>
            <w:vMerge w:val="restart"/>
            <w:shd w:val="clear" w:color="auto" w:fill="4D4D4D"/>
            <w:textDirection w:val="btLr"/>
          </w:tcPr>
          <w:p w14:paraId="6ADFB45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231703D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44FA2D09"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4C9E906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Descripción</w:t>
            </w:r>
          </w:p>
          <w:p w14:paraId="7A15B878"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(Qué puede pasar y como puede ocurrir)</w:t>
            </w:r>
          </w:p>
          <w:p w14:paraId="2E52CEA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39CDB3D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2379A95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0D61F46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01E8E032"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DED7F0E"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7B303252"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 quién se le asigna?</w:t>
            </w:r>
          </w:p>
        </w:tc>
        <w:tc>
          <w:tcPr>
            <w:tcW w:w="1701" w:type="dxa"/>
            <w:vMerge w:val="restart"/>
            <w:shd w:val="clear" w:color="auto" w:fill="BFBFBF" w:themeFill="background1" w:themeFillShade="BF"/>
            <w:textDirection w:val="btLr"/>
          </w:tcPr>
          <w:p w14:paraId="03077CC3"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Tratamiento/Controles a ser implementados</w:t>
            </w:r>
          </w:p>
        </w:tc>
        <w:tc>
          <w:tcPr>
            <w:tcW w:w="2046" w:type="dxa"/>
            <w:gridSpan w:val="4"/>
            <w:shd w:val="clear" w:color="auto" w:fill="BFBFBF" w:themeFill="background1" w:themeFillShade="BF"/>
          </w:tcPr>
          <w:p w14:paraId="5149F9D0"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1E018A84"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3C2BAE4A"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 después del tratamiento</w:t>
            </w:r>
          </w:p>
        </w:tc>
        <w:tc>
          <w:tcPr>
            <w:tcW w:w="781" w:type="dxa"/>
            <w:vMerge w:val="restart"/>
            <w:shd w:val="clear" w:color="auto" w:fill="BFBFBF" w:themeFill="background1" w:themeFillShade="BF"/>
            <w:textDirection w:val="btLr"/>
          </w:tcPr>
          <w:p w14:paraId="72CA1988"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4E426FA4"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65C1BC85"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546A2144"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068B1D93"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21FA4B26"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1A21B3DE"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Monitoreo y revisión</w:t>
            </w:r>
          </w:p>
        </w:tc>
      </w:tr>
      <w:tr w:rsidR="00621656" w:rsidRPr="00246AF1" w14:paraId="334EDFCF" w14:textId="77777777" w:rsidTr="00621656">
        <w:trPr>
          <w:cantSplit/>
          <w:trHeight w:val="2063"/>
          <w:tblHeader/>
        </w:trPr>
        <w:tc>
          <w:tcPr>
            <w:tcW w:w="420" w:type="dxa"/>
            <w:vMerge/>
            <w:shd w:val="clear" w:color="auto" w:fill="4D4D4D"/>
            <w:textDirection w:val="btLr"/>
          </w:tcPr>
          <w:p w14:paraId="4375BAAA"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686DB2F"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573" w:type="dxa"/>
            <w:vMerge/>
            <w:shd w:val="clear" w:color="auto" w:fill="4D4D4D"/>
            <w:textDirection w:val="btLr"/>
          </w:tcPr>
          <w:p w14:paraId="4E93623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72C4834"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8DAB36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09215F52"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60528BA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9C46EB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FD855A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5A7BC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F4A424C"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0EDE5DBD"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701" w:type="dxa"/>
            <w:vMerge/>
            <w:shd w:val="clear" w:color="auto" w:fill="BFBFBF" w:themeFill="background1" w:themeFillShade="BF"/>
            <w:textDirection w:val="btLr"/>
          </w:tcPr>
          <w:p w14:paraId="03BEE684"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292" w:type="dxa"/>
            <w:shd w:val="clear" w:color="auto" w:fill="BFBFBF" w:themeFill="background1" w:themeFillShade="BF"/>
            <w:textDirection w:val="btLr"/>
          </w:tcPr>
          <w:p w14:paraId="4D9E1B09"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4580143E"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w:t>
            </w:r>
          </w:p>
        </w:tc>
        <w:tc>
          <w:tcPr>
            <w:tcW w:w="700" w:type="dxa"/>
            <w:shd w:val="clear" w:color="auto" w:fill="BFBFBF" w:themeFill="background1" w:themeFillShade="BF"/>
            <w:textDirection w:val="btLr"/>
          </w:tcPr>
          <w:p w14:paraId="5D955E8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Valoración del Riesgo</w:t>
            </w:r>
          </w:p>
        </w:tc>
        <w:tc>
          <w:tcPr>
            <w:tcW w:w="629" w:type="dxa"/>
            <w:shd w:val="clear" w:color="auto" w:fill="BFBFBF" w:themeFill="background1" w:themeFillShade="BF"/>
            <w:textDirection w:val="btLr"/>
          </w:tcPr>
          <w:p w14:paraId="4658FA66"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Categoría</w:t>
            </w:r>
          </w:p>
        </w:tc>
        <w:tc>
          <w:tcPr>
            <w:tcW w:w="781" w:type="dxa"/>
            <w:vMerge/>
            <w:shd w:val="clear" w:color="auto" w:fill="BFBFBF" w:themeFill="background1" w:themeFillShade="BF"/>
            <w:textDirection w:val="btLr"/>
          </w:tcPr>
          <w:p w14:paraId="5E8AF737"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43AE2DB"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321DB849"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933A25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0CE87519"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4CE0F31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Periodicidad</w:t>
            </w:r>
          </w:p>
          <w:p w14:paraId="6CDB4765"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¿Cuándo?</w:t>
            </w:r>
          </w:p>
        </w:tc>
      </w:tr>
      <w:tr w:rsidR="00621656" w:rsidRPr="00246AF1" w14:paraId="25A09139" w14:textId="77777777" w:rsidTr="00621656">
        <w:trPr>
          <w:cantSplit/>
          <w:trHeight w:val="3316"/>
        </w:trPr>
        <w:tc>
          <w:tcPr>
            <w:tcW w:w="420" w:type="dxa"/>
            <w:vAlign w:val="center"/>
          </w:tcPr>
          <w:p w14:paraId="73ECD44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textDirection w:val="btLr"/>
            <w:vAlign w:val="center"/>
          </w:tcPr>
          <w:p w14:paraId="5F9783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28D4CF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11CF903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w:t>
            </w:r>
          </w:p>
        </w:tc>
        <w:tc>
          <w:tcPr>
            <w:tcW w:w="420" w:type="dxa"/>
            <w:textDirection w:val="btLr"/>
            <w:vAlign w:val="center"/>
          </w:tcPr>
          <w:p w14:paraId="62DCE6B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F8D19E2" w14:textId="1062EF6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Las condiciones técnicas previstas por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para la ejecución del contrato, como valor y plazo no son suficientes para la correcta ejecución del contrato.</w:t>
            </w:r>
          </w:p>
        </w:tc>
        <w:tc>
          <w:tcPr>
            <w:tcW w:w="1411" w:type="dxa"/>
            <w:vAlign w:val="center"/>
          </w:tcPr>
          <w:p w14:paraId="7326CD8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1.Modificaciones presupuestales y prorrogas al contrato suscrito.</w:t>
            </w:r>
          </w:p>
          <w:p w14:paraId="32A80A3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2.Declaratoria de Desierta del proceso</w:t>
            </w:r>
          </w:p>
        </w:tc>
        <w:tc>
          <w:tcPr>
            <w:tcW w:w="420" w:type="dxa"/>
            <w:vAlign w:val="center"/>
          </w:tcPr>
          <w:p w14:paraId="739BB2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3716C5A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FAA255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D67238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38CA5F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46C5A98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 revisión, ajuste y seguimiento en la fase precontractual</w:t>
            </w:r>
          </w:p>
        </w:tc>
        <w:tc>
          <w:tcPr>
            <w:tcW w:w="292" w:type="dxa"/>
            <w:vAlign w:val="center"/>
          </w:tcPr>
          <w:p w14:paraId="2805313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6A3D623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4FEDDF6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739F485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40A6B24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5612400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53059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AE11D6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textDirection w:val="btLr"/>
            <w:vAlign w:val="center"/>
          </w:tcPr>
          <w:p w14:paraId="2932B3D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 y en las fases de ejecución del proyecto.</w:t>
            </w:r>
          </w:p>
        </w:tc>
        <w:tc>
          <w:tcPr>
            <w:tcW w:w="1214" w:type="dxa"/>
            <w:textDirection w:val="btLr"/>
            <w:vAlign w:val="center"/>
          </w:tcPr>
          <w:p w14:paraId="192B1A6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LA ETAPA PRECONTRACTUAL</w:t>
            </w:r>
          </w:p>
        </w:tc>
      </w:tr>
      <w:tr w:rsidR="00621656" w:rsidRPr="00246AF1" w14:paraId="77B8072E" w14:textId="77777777" w:rsidTr="00621656">
        <w:trPr>
          <w:cantSplit/>
          <w:trHeight w:val="1134"/>
        </w:trPr>
        <w:tc>
          <w:tcPr>
            <w:tcW w:w="420" w:type="dxa"/>
            <w:vAlign w:val="center"/>
          </w:tcPr>
          <w:p w14:paraId="1BF00D3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textDirection w:val="btLr"/>
            <w:vAlign w:val="center"/>
          </w:tcPr>
          <w:p w14:paraId="633741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9C6B22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36ACC7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textDirection w:val="btLr"/>
            <w:vAlign w:val="center"/>
          </w:tcPr>
          <w:p w14:paraId="1D712A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197BDB0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vAlign w:val="center"/>
          </w:tcPr>
          <w:p w14:paraId="3F8EF5F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Revocatoria del Proceso de selección</w:t>
            </w:r>
          </w:p>
        </w:tc>
        <w:tc>
          <w:tcPr>
            <w:tcW w:w="420" w:type="dxa"/>
            <w:vAlign w:val="center"/>
          </w:tcPr>
          <w:p w14:paraId="6A7EA45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1773DD3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2F9B27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504036E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A87142F" w14:textId="1C665504"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3B1E27DD" w14:textId="41E07B2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0EEC2C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1573A42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06C755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2BDE14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01C804F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7172A4E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w:t>
            </w:r>
          </w:p>
        </w:tc>
        <w:tc>
          <w:tcPr>
            <w:tcW w:w="1304" w:type="dxa"/>
            <w:textDirection w:val="btLr"/>
            <w:vAlign w:val="center"/>
          </w:tcPr>
          <w:p w14:paraId="562E49A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8CD75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0D216873" w14:textId="1994404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55B0B9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4BFD1271" w14:textId="77777777" w:rsidTr="00621656">
        <w:trPr>
          <w:cantSplit/>
          <w:trHeight w:val="1134"/>
        </w:trPr>
        <w:tc>
          <w:tcPr>
            <w:tcW w:w="420" w:type="dxa"/>
            <w:vAlign w:val="center"/>
          </w:tcPr>
          <w:p w14:paraId="69F8594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3</w:t>
            </w:r>
          </w:p>
        </w:tc>
        <w:tc>
          <w:tcPr>
            <w:tcW w:w="420" w:type="dxa"/>
            <w:textDirection w:val="btLr"/>
            <w:vAlign w:val="center"/>
          </w:tcPr>
          <w:p w14:paraId="77861CC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F0C227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3F9407D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textDirection w:val="btLr"/>
            <w:vAlign w:val="center"/>
          </w:tcPr>
          <w:p w14:paraId="2CFD119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0398322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vAlign w:val="center"/>
          </w:tcPr>
          <w:p w14:paraId="00C8144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Declaratoria de Desierta</w:t>
            </w:r>
          </w:p>
        </w:tc>
        <w:tc>
          <w:tcPr>
            <w:tcW w:w="420" w:type="dxa"/>
            <w:vAlign w:val="center"/>
          </w:tcPr>
          <w:p w14:paraId="16BDA32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042A03F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AE5E69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40CB18B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A80D48A" w14:textId="173AB99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4B668FB8" w14:textId="6D38721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38A45AA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1436F6E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BAB299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1067D47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A4D77D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08FB8B4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351B461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25BA5C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40F3DEEB" w14:textId="02547821"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66BBC18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09547198" w14:textId="77777777" w:rsidTr="00621656">
        <w:trPr>
          <w:cantSplit/>
          <w:trHeight w:val="1134"/>
        </w:trPr>
        <w:tc>
          <w:tcPr>
            <w:tcW w:w="420" w:type="dxa"/>
            <w:vAlign w:val="center"/>
          </w:tcPr>
          <w:p w14:paraId="46B9592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textDirection w:val="btLr"/>
            <w:vAlign w:val="center"/>
          </w:tcPr>
          <w:p w14:paraId="4F9F3BA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2ABFB4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7844B1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CONTRATACIÓN</w:t>
            </w:r>
          </w:p>
        </w:tc>
        <w:tc>
          <w:tcPr>
            <w:tcW w:w="420" w:type="dxa"/>
            <w:textDirection w:val="btLr"/>
            <w:vAlign w:val="center"/>
          </w:tcPr>
          <w:p w14:paraId="494161D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6C53163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vAlign w:val="center"/>
          </w:tcPr>
          <w:p w14:paraId="4A886D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 de nuevo contratista</w:t>
            </w:r>
          </w:p>
        </w:tc>
        <w:tc>
          <w:tcPr>
            <w:tcW w:w="420" w:type="dxa"/>
            <w:vAlign w:val="center"/>
          </w:tcPr>
          <w:p w14:paraId="6EDD13B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324A8CB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7104AFD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5BDA3B1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5E190079" w14:textId="4A14D734"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0034011F" w14:textId="787FB5F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61BA99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E463A4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736D35D"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0D57969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439DA6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A7B90C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216F19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E30898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6719BD36" w14:textId="3CA759A1"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617CBC6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4DA07B10" w14:textId="77777777" w:rsidTr="00621656">
        <w:trPr>
          <w:cantSplit/>
          <w:trHeight w:val="1134"/>
        </w:trPr>
        <w:tc>
          <w:tcPr>
            <w:tcW w:w="420" w:type="dxa"/>
            <w:vAlign w:val="center"/>
          </w:tcPr>
          <w:p w14:paraId="079694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textDirection w:val="btLr"/>
            <w:vAlign w:val="center"/>
          </w:tcPr>
          <w:p w14:paraId="36C093B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14F0956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6C9F43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4FE33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669" w:type="dxa"/>
            <w:vAlign w:val="center"/>
          </w:tcPr>
          <w:p w14:paraId="170FF25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vAlign w:val="center"/>
          </w:tcPr>
          <w:p w14:paraId="59D0022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1BEFDEF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5C48D4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0FA58B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F2A7EA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2C4AD285" w14:textId="04EC9BA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SPPEE</w:t>
            </w:r>
          </w:p>
        </w:tc>
        <w:tc>
          <w:tcPr>
            <w:tcW w:w="1701" w:type="dxa"/>
            <w:vAlign w:val="center"/>
          </w:tcPr>
          <w:p w14:paraId="4D7B1514" w14:textId="77777777" w:rsidR="00621656" w:rsidRPr="00246AF1" w:rsidRDefault="00621656" w:rsidP="0062165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-Requerir al contratista por incumplimiento de las obligaciones.</w:t>
            </w:r>
          </w:p>
          <w:p w14:paraId="05E4752A" w14:textId="77777777" w:rsidR="00621656" w:rsidRPr="00246AF1" w:rsidRDefault="00621656" w:rsidP="0062165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-Recopilar datos estadísticos e información sobre comportamiento histórico de precios, durante la etapa precontractual. - Atención al comportamiento de precios en la etapa contractual.</w:t>
            </w:r>
          </w:p>
          <w:p w14:paraId="286F780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sz w:val="16"/>
                <w:szCs w:val="16"/>
                <w:lang w:eastAsia="zh-CN" w:bidi="hi-IN"/>
              </w:rPr>
              <w:lastRenderedPageBreak/>
              <w:t>- Realizar por parte del Contratista proyecciones de acuerdo con los datos históricos de las variables descritas, y con el estudio de mercado financiero con el fin de que establezca un punto de equilibrio tendiente a disminuir el riesgo</w:t>
            </w:r>
          </w:p>
        </w:tc>
        <w:tc>
          <w:tcPr>
            <w:tcW w:w="292" w:type="dxa"/>
            <w:vAlign w:val="center"/>
          </w:tcPr>
          <w:p w14:paraId="575C0E4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w:t>
            </w:r>
          </w:p>
        </w:tc>
        <w:tc>
          <w:tcPr>
            <w:tcW w:w="425" w:type="dxa"/>
            <w:vAlign w:val="center"/>
          </w:tcPr>
          <w:p w14:paraId="019D08C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0065556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4A89942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1B06663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5F8B19B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7666C9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60544BF6" w14:textId="77777777" w:rsidR="00621656" w:rsidRPr="00246AF1" w:rsidRDefault="00621656" w:rsidP="00621656">
            <w:pPr>
              <w:ind w:left="113" w:right="113"/>
              <w:jc w:val="center"/>
              <w:rPr>
                <w:rFonts w:ascii="Gotham Narrow Book" w:eastAsia="SimSun" w:hAnsi="Gotham Narrow Book" w:cs="Arial"/>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CF31348" w14:textId="77777777" w:rsidR="00621656" w:rsidRPr="00246AF1" w:rsidRDefault="00621656" w:rsidP="0062165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34376EC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4F4C4FDE" w14:textId="77777777" w:rsidTr="00621656">
        <w:trPr>
          <w:cantSplit/>
          <w:trHeight w:val="1134"/>
        </w:trPr>
        <w:tc>
          <w:tcPr>
            <w:tcW w:w="420" w:type="dxa"/>
            <w:vAlign w:val="center"/>
          </w:tcPr>
          <w:p w14:paraId="209E015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textDirection w:val="btLr"/>
            <w:vAlign w:val="center"/>
          </w:tcPr>
          <w:p w14:paraId="68A50E2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1F1C37C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8945F5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0F1AD0E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SOCIAL O POLÍTICO</w:t>
            </w:r>
          </w:p>
        </w:tc>
        <w:tc>
          <w:tcPr>
            <w:tcW w:w="1669" w:type="dxa"/>
            <w:vAlign w:val="center"/>
          </w:tcPr>
          <w:p w14:paraId="12CD9D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vAlign w:val="center"/>
          </w:tcPr>
          <w:p w14:paraId="7518ED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w:t>
            </w:r>
          </w:p>
        </w:tc>
        <w:tc>
          <w:tcPr>
            <w:tcW w:w="420" w:type="dxa"/>
            <w:vAlign w:val="center"/>
          </w:tcPr>
          <w:p w14:paraId="58497BF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625473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F28C67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A52AEC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6106EEB0" w14:textId="4252A538"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w:t>
            </w:r>
            <w:r>
              <w:rPr>
                <w:rFonts w:ascii="Gotham Narrow Book" w:eastAsia="SimSun" w:hAnsi="Gotham Narrow Book" w:cs="Arial"/>
                <w:kern w:val="3"/>
                <w:sz w:val="16"/>
                <w:szCs w:val="16"/>
                <w:lang w:eastAsia="zh-CN" w:bidi="hi-IN"/>
              </w:rPr>
              <w:t>e</w:t>
            </w:r>
            <w:r w:rsidRPr="00246AF1">
              <w:rPr>
                <w:rFonts w:ascii="Gotham Narrow Book" w:eastAsia="SimSun" w:hAnsi="Gotham Narrow Book" w:cs="Arial"/>
                <w:kern w:val="3"/>
                <w:sz w:val="16"/>
                <w:szCs w:val="16"/>
                <w:lang w:eastAsia="zh-CN" w:bidi="hi-IN"/>
              </w:rPr>
              <w:t xml:space="preserve"> CONTRATISTA</w:t>
            </w:r>
          </w:p>
        </w:tc>
        <w:tc>
          <w:tcPr>
            <w:tcW w:w="1701" w:type="dxa"/>
            <w:vAlign w:val="center"/>
          </w:tcPr>
          <w:p w14:paraId="61FFC834" w14:textId="4835CC75"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de igual forma realizará la solicitud a las autoridades a fin de </w:t>
            </w:r>
            <w:r w:rsidRPr="00246AF1">
              <w:rPr>
                <w:rFonts w:ascii="Gotham Narrow Book" w:eastAsia="SimSun" w:hAnsi="Gotham Narrow Book" w:cs="Arial"/>
                <w:kern w:val="3"/>
                <w:sz w:val="16"/>
                <w:szCs w:val="16"/>
                <w:lang w:eastAsia="zh-CN" w:bidi="hi-IN"/>
              </w:rPr>
              <w:lastRenderedPageBreak/>
              <w:t>que se llegue a soluciones que permitan la continuidad en la ejecución del contrato. El contratista de Obra e Interventor deberán adoptar medidas de contingencia para superar los atrasos.</w:t>
            </w:r>
          </w:p>
        </w:tc>
        <w:tc>
          <w:tcPr>
            <w:tcW w:w="292" w:type="dxa"/>
            <w:vAlign w:val="center"/>
          </w:tcPr>
          <w:p w14:paraId="2CB04CC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w:t>
            </w:r>
          </w:p>
        </w:tc>
        <w:tc>
          <w:tcPr>
            <w:tcW w:w="425" w:type="dxa"/>
            <w:vAlign w:val="center"/>
          </w:tcPr>
          <w:p w14:paraId="027F537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69B244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76FE237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0EA31E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22DF0D6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21212F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6A6E72C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ocurrencia del evento</w:t>
            </w:r>
          </w:p>
        </w:tc>
        <w:tc>
          <w:tcPr>
            <w:tcW w:w="1509" w:type="dxa"/>
            <w:vAlign w:val="center"/>
          </w:tcPr>
          <w:p w14:paraId="2A374A50" w14:textId="1497528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 partir de la información oficial, información del Interventor, del Contratista,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se determinan acciones a seguir, para procurar la menor afectación al proyecto.</w:t>
            </w:r>
          </w:p>
        </w:tc>
        <w:tc>
          <w:tcPr>
            <w:tcW w:w="1214" w:type="dxa"/>
            <w:textDirection w:val="btLr"/>
            <w:vAlign w:val="center"/>
          </w:tcPr>
          <w:p w14:paraId="262AB4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6AF9B4A" w14:textId="77777777" w:rsidTr="00621656">
        <w:trPr>
          <w:cantSplit/>
          <w:trHeight w:val="1134"/>
        </w:trPr>
        <w:tc>
          <w:tcPr>
            <w:tcW w:w="420" w:type="dxa"/>
            <w:vAlign w:val="center"/>
          </w:tcPr>
          <w:p w14:paraId="3DA0CC3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textDirection w:val="btLr"/>
            <w:vAlign w:val="center"/>
          </w:tcPr>
          <w:p w14:paraId="5CC8432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09C45CA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 OO EXTERNA</w:t>
            </w:r>
          </w:p>
        </w:tc>
        <w:tc>
          <w:tcPr>
            <w:tcW w:w="420" w:type="dxa"/>
            <w:textDirection w:val="btLr"/>
            <w:vAlign w:val="center"/>
          </w:tcPr>
          <w:p w14:paraId="4D240CD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B0DBCE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591566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vAlign w:val="center"/>
          </w:tcPr>
          <w:p w14:paraId="250182A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del </w:t>
            </w:r>
            <w:r>
              <w:rPr>
                <w:rFonts w:ascii="Gotham Narrow Book" w:eastAsia="SimSun" w:hAnsi="Gotham Narrow Book" w:cs="Arial"/>
                <w:kern w:val="3"/>
                <w:sz w:val="16"/>
                <w:szCs w:val="16"/>
                <w:lang w:eastAsia="zh-CN" w:bidi="hi-IN"/>
              </w:rPr>
              <w:t>este.</w:t>
            </w:r>
          </w:p>
        </w:tc>
        <w:tc>
          <w:tcPr>
            <w:tcW w:w="420" w:type="dxa"/>
            <w:vAlign w:val="center"/>
          </w:tcPr>
          <w:p w14:paraId="45FDA70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2EFE263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670BED6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FA087A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5C81D535" w14:textId="4D172249"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7BDD3887" w14:textId="75F89854"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70CE90E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3F9A8D9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2735D9C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57F17D6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665339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5378C06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A7B2BF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25304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5EE7379" w14:textId="5097F528"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7D08CA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07903CA" w14:textId="77777777" w:rsidTr="00621656">
        <w:trPr>
          <w:cantSplit/>
          <w:trHeight w:val="1134"/>
        </w:trPr>
        <w:tc>
          <w:tcPr>
            <w:tcW w:w="420" w:type="dxa"/>
            <w:vAlign w:val="center"/>
          </w:tcPr>
          <w:p w14:paraId="19E50C1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8</w:t>
            </w:r>
          </w:p>
        </w:tc>
        <w:tc>
          <w:tcPr>
            <w:tcW w:w="420" w:type="dxa"/>
            <w:textDirection w:val="btLr"/>
            <w:vAlign w:val="center"/>
          </w:tcPr>
          <w:p w14:paraId="030DE6F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47632B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4287268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55DD35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FINANCIERO</w:t>
            </w:r>
          </w:p>
        </w:tc>
        <w:tc>
          <w:tcPr>
            <w:tcW w:w="1669" w:type="dxa"/>
            <w:vAlign w:val="center"/>
          </w:tcPr>
          <w:p w14:paraId="225A350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Dificultad para conseguir recursos financieros por parte del contratista necesarios para lograr el objetivo del contrato, así como el valor adicional que representen plazos, tasas, garantías, contragarantías, refinanciaciones, causados con </w:t>
            </w:r>
            <w:r w:rsidRPr="00246AF1">
              <w:rPr>
                <w:rFonts w:ascii="Gotham Narrow Book" w:eastAsia="SimSun" w:hAnsi="Gotham Narrow Book" w:cs="Arial"/>
                <w:kern w:val="3"/>
                <w:sz w:val="16"/>
                <w:szCs w:val="16"/>
                <w:lang w:eastAsia="zh-CN" w:bidi="hi-IN"/>
              </w:rPr>
              <w:lastRenderedPageBreak/>
              <w:t xml:space="preserve">ocasión de </w:t>
            </w:r>
            <w:proofErr w:type="gramStart"/>
            <w:r w:rsidRPr="00246AF1">
              <w:rPr>
                <w:rFonts w:ascii="Gotham Narrow Book" w:eastAsia="SimSun" w:hAnsi="Gotham Narrow Book" w:cs="Arial"/>
                <w:kern w:val="3"/>
                <w:sz w:val="16"/>
                <w:szCs w:val="16"/>
                <w:lang w:eastAsia="zh-CN" w:bidi="hi-IN"/>
              </w:rPr>
              <w:t>los mismos</w:t>
            </w:r>
            <w:proofErr w:type="gramEnd"/>
            <w:r w:rsidRPr="00246AF1">
              <w:rPr>
                <w:rFonts w:ascii="Gotham Narrow Book" w:eastAsia="SimSun" w:hAnsi="Gotham Narrow Book" w:cs="Arial"/>
                <w:kern w:val="3"/>
                <w:sz w:val="16"/>
                <w:szCs w:val="16"/>
                <w:lang w:eastAsia="zh-CN" w:bidi="hi-IN"/>
              </w:rPr>
              <w:t>.</w:t>
            </w:r>
          </w:p>
        </w:tc>
        <w:tc>
          <w:tcPr>
            <w:tcW w:w="1411" w:type="dxa"/>
            <w:vAlign w:val="center"/>
          </w:tcPr>
          <w:p w14:paraId="79B1635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Retrasos en la ejecución del contrato</w:t>
            </w:r>
          </w:p>
        </w:tc>
        <w:tc>
          <w:tcPr>
            <w:tcW w:w="420" w:type="dxa"/>
            <w:vAlign w:val="center"/>
          </w:tcPr>
          <w:p w14:paraId="253C44D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428BB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9ADF27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213BBE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C0F18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3A268AF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292" w:type="dxa"/>
            <w:vAlign w:val="center"/>
          </w:tcPr>
          <w:p w14:paraId="73AEF8A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1A8527D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0155ED3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629" w:type="dxa"/>
            <w:shd w:val="clear" w:color="auto" w:fill="00B050"/>
            <w:textDirection w:val="btLr"/>
            <w:vAlign w:val="center"/>
          </w:tcPr>
          <w:p w14:paraId="587A6B3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B6EF53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AC230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26BA19F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C822D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921507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textDirection w:val="btLr"/>
            <w:vAlign w:val="center"/>
          </w:tcPr>
          <w:p w14:paraId="4E182C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3ECC91A2" w14:textId="77777777" w:rsidTr="00621656">
        <w:trPr>
          <w:cantSplit/>
          <w:trHeight w:val="1134"/>
        </w:trPr>
        <w:tc>
          <w:tcPr>
            <w:tcW w:w="420" w:type="dxa"/>
            <w:vAlign w:val="center"/>
          </w:tcPr>
          <w:p w14:paraId="0D93078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9</w:t>
            </w:r>
          </w:p>
        </w:tc>
        <w:tc>
          <w:tcPr>
            <w:tcW w:w="420" w:type="dxa"/>
            <w:textDirection w:val="btLr"/>
            <w:vAlign w:val="center"/>
          </w:tcPr>
          <w:p w14:paraId="5C952AF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19D82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72ADA46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0A88635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 LA NATURALEZA</w:t>
            </w:r>
          </w:p>
        </w:tc>
        <w:tc>
          <w:tcPr>
            <w:tcW w:w="1669" w:type="dxa"/>
            <w:vAlign w:val="center"/>
          </w:tcPr>
          <w:p w14:paraId="2D58311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vAlign w:val="center"/>
          </w:tcPr>
          <w:p w14:paraId="2B5F03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771963F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241DBA3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37E0A5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55F086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19D1AFE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1C5721D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292" w:type="dxa"/>
            <w:vAlign w:val="center"/>
          </w:tcPr>
          <w:p w14:paraId="55BB046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02A503E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0F9404B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3C84EE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52C2041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78242C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1ED9145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8ED239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C7B529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textDirection w:val="btLr"/>
            <w:vAlign w:val="center"/>
          </w:tcPr>
          <w:p w14:paraId="721C328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DETERMINADAS POR LOS EXPERTOS DEL CONTRATISTA EN ESTA MATERIA</w:t>
            </w:r>
          </w:p>
        </w:tc>
      </w:tr>
      <w:tr w:rsidR="00621656" w:rsidRPr="00246AF1" w14:paraId="1B970CA3" w14:textId="77777777" w:rsidTr="00621656">
        <w:trPr>
          <w:cantSplit/>
          <w:trHeight w:val="2388"/>
        </w:trPr>
        <w:tc>
          <w:tcPr>
            <w:tcW w:w="420" w:type="dxa"/>
            <w:vAlign w:val="center"/>
          </w:tcPr>
          <w:p w14:paraId="48FBCD1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10</w:t>
            </w:r>
          </w:p>
        </w:tc>
        <w:tc>
          <w:tcPr>
            <w:tcW w:w="420" w:type="dxa"/>
            <w:textDirection w:val="btLr"/>
            <w:vAlign w:val="center"/>
          </w:tcPr>
          <w:p w14:paraId="7EF7D20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04406AB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364B068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745981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AMBIENTAL</w:t>
            </w:r>
          </w:p>
        </w:tc>
        <w:tc>
          <w:tcPr>
            <w:tcW w:w="1669" w:type="dxa"/>
            <w:vAlign w:val="center"/>
          </w:tcPr>
          <w:p w14:paraId="43E9B08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1411" w:type="dxa"/>
            <w:vAlign w:val="center"/>
          </w:tcPr>
          <w:p w14:paraId="77253D9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variación del valor del contrato</w:t>
            </w:r>
          </w:p>
        </w:tc>
        <w:tc>
          <w:tcPr>
            <w:tcW w:w="420" w:type="dxa"/>
            <w:vAlign w:val="center"/>
          </w:tcPr>
          <w:p w14:paraId="6AB7FBC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2F42F74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3716486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CE43B7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AC9DF8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7D90363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292" w:type="dxa"/>
            <w:vAlign w:val="center"/>
          </w:tcPr>
          <w:p w14:paraId="207C104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528A48C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E17600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01CB9C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B42776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3FECDAD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7C93F15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29FBB1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4D9BC5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textDirection w:val="btLr"/>
            <w:vAlign w:val="center"/>
          </w:tcPr>
          <w:p w14:paraId="401C5FE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617BDA50" w14:textId="77777777" w:rsidTr="00621656">
        <w:trPr>
          <w:cantSplit/>
          <w:trHeight w:val="1134"/>
        </w:trPr>
        <w:tc>
          <w:tcPr>
            <w:tcW w:w="420" w:type="dxa"/>
            <w:vAlign w:val="center"/>
          </w:tcPr>
          <w:p w14:paraId="0CCC912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11</w:t>
            </w:r>
          </w:p>
        </w:tc>
        <w:tc>
          <w:tcPr>
            <w:tcW w:w="420" w:type="dxa"/>
            <w:textDirection w:val="btLr"/>
            <w:vAlign w:val="center"/>
          </w:tcPr>
          <w:p w14:paraId="1EE920A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0970C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6DDA7A6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196FE0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89B9A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vAlign w:val="center"/>
          </w:tcPr>
          <w:p w14:paraId="147A398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Terminación del contrato</w:t>
            </w:r>
          </w:p>
        </w:tc>
        <w:tc>
          <w:tcPr>
            <w:tcW w:w="420" w:type="dxa"/>
            <w:vAlign w:val="center"/>
          </w:tcPr>
          <w:p w14:paraId="2FFE08E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3FA828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3113C7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ED4378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0E639389" w14:textId="02FC979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1D1F9F8D" w14:textId="47FD26A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138A1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548D8F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700" w:type="dxa"/>
            <w:vAlign w:val="center"/>
          </w:tcPr>
          <w:p w14:paraId="55BE578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0230D3D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63C04B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78D0A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28E5B35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0F1E1DA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16330C2" w14:textId="6889D1E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5524D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499112C" w14:textId="77777777" w:rsidTr="00621656">
        <w:trPr>
          <w:cantSplit/>
          <w:trHeight w:val="1408"/>
        </w:trPr>
        <w:tc>
          <w:tcPr>
            <w:tcW w:w="420" w:type="dxa"/>
            <w:vAlign w:val="center"/>
          </w:tcPr>
          <w:p w14:paraId="67732CC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12</w:t>
            </w:r>
          </w:p>
        </w:tc>
        <w:tc>
          <w:tcPr>
            <w:tcW w:w="420" w:type="dxa"/>
            <w:textDirection w:val="btLr"/>
            <w:vAlign w:val="center"/>
          </w:tcPr>
          <w:p w14:paraId="488A39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9D236D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08FF1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D267E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8C0E6E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vAlign w:val="center"/>
          </w:tcPr>
          <w:p w14:paraId="2B678A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Imposición de multas y sanciones</w:t>
            </w:r>
          </w:p>
        </w:tc>
        <w:tc>
          <w:tcPr>
            <w:tcW w:w="420" w:type="dxa"/>
            <w:vAlign w:val="center"/>
          </w:tcPr>
          <w:p w14:paraId="3E45CF7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1734EA0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6402508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47D72F6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2542EB7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134F4A82" w14:textId="6997677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3EA2BC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299D4C6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1287E0B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01C5485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87411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7DDF4D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4907F8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1D80DB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68924DE3" w14:textId="670BF57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4FC2F0B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3935590" w14:textId="77777777" w:rsidTr="00621656">
        <w:trPr>
          <w:cantSplit/>
          <w:trHeight w:val="1134"/>
        </w:trPr>
        <w:tc>
          <w:tcPr>
            <w:tcW w:w="420" w:type="dxa"/>
            <w:vAlign w:val="center"/>
          </w:tcPr>
          <w:p w14:paraId="7F34680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13</w:t>
            </w:r>
          </w:p>
        </w:tc>
        <w:tc>
          <w:tcPr>
            <w:tcW w:w="420" w:type="dxa"/>
            <w:textDirection w:val="btLr"/>
            <w:vAlign w:val="center"/>
          </w:tcPr>
          <w:p w14:paraId="188894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4AC3A98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4F4C09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3104D1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669" w:type="dxa"/>
            <w:vAlign w:val="center"/>
          </w:tcPr>
          <w:p w14:paraId="136B35F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vAlign w:val="center"/>
          </w:tcPr>
          <w:p w14:paraId="130121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2D67CD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0250411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BDCF71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470076B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77D63166" w14:textId="1B3FB2BE"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6F3212B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292" w:type="dxa"/>
            <w:vAlign w:val="center"/>
          </w:tcPr>
          <w:p w14:paraId="6F0599B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4E74FE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8F1614D"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5F2EC7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0BB79C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533A74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049D8D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2B49E6E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D2BF46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textDirection w:val="btLr"/>
            <w:vAlign w:val="center"/>
          </w:tcPr>
          <w:p w14:paraId="2A4AD32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08CE3E46" w14:textId="77777777" w:rsidTr="00621656">
        <w:trPr>
          <w:cantSplit/>
          <w:trHeight w:val="1134"/>
        </w:trPr>
        <w:tc>
          <w:tcPr>
            <w:tcW w:w="420" w:type="dxa"/>
            <w:vAlign w:val="center"/>
          </w:tcPr>
          <w:p w14:paraId="1646395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14</w:t>
            </w:r>
          </w:p>
        </w:tc>
        <w:tc>
          <w:tcPr>
            <w:tcW w:w="420" w:type="dxa"/>
            <w:textDirection w:val="btLr"/>
            <w:vAlign w:val="center"/>
          </w:tcPr>
          <w:p w14:paraId="1F12E27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32871F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04C9145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11ECE2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05D7D25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vAlign w:val="center"/>
          </w:tcPr>
          <w:p w14:paraId="43AD061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Liquidación unilateral o solicitud de liquidación judicial</w:t>
            </w:r>
          </w:p>
        </w:tc>
        <w:tc>
          <w:tcPr>
            <w:tcW w:w="420" w:type="dxa"/>
            <w:vAlign w:val="center"/>
          </w:tcPr>
          <w:p w14:paraId="5FD023F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4F013CC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D85B45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0D659A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DD389D1" w14:textId="50AD6B4A"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CONTRTISTA Y/O </w:t>
            </w:r>
            <w:r>
              <w:rPr>
                <w:rFonts w:ascii="Gotham Narrow Book" w:eastAsia="SimSun" w:hAnsi="Gotham Narrow Book" w:cs="Arial"/>
                <w:kern w:val="3"/>
                <w:sz w:val="16"/>
                <w:szCs w:val="16"/>
                <w:lang w:eastAsia="zh-CN" w:bidi="hi-IN"/>
              </w:rPr>
              <w:t>SPPEE</w:t>
            </w:r>
          </w:p>
        </w:tc>
        <w:tc>
          <w:tcPr>
            <w:tcW w:w="1701" w:type="dxa"/>
            <w:vAlign w:val="center"/>
          </w:tcPr>
          <w:p w14:paraId="075AC709" w14:textId="376329B4"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409248E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703E5A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B8E8E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26FD222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581537B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4107751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623FF1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DFE32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BEC0E50" w14:textId="2C52B1D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09EDF49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574F450" w14:textId="77777777" w:rsidTr="00621656">
        <w:trPr>
          <w:cantSplit/>
          <w:trHeight w:val="1134"/>
        </w:trPr>
        <w:tc>
          <w:tcPr>
            <w:tcW w:w="420" w:type="dxa"/>
            <w:vAlign w:val="center"/>
          </w:tcPr>
          <w:p w14:paraId="6B37B3F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15</w:t>
            </w:r>
          </w:p>
        </w:tc>
        <w:tc>
          <w:tcPr>
            <w:tcW w:w="420" w:type="dxa"/>
            <w:textDirection w:val="btLr"/>
            <w:vAlign w:val="center"/>
          </w:tcPr>
          <w:p w14:paraId="530098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8FA4F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5C3B6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102D949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669" w:type="dxa"/>
            <w:vAlign w:val="center"/>
          </w:tcPr>
          <w:p w14:paraId="3FAAC8A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Modificación del régimen impositivo luego de celebrado el contrato.</w:t>
            </w:r>
          </w:p>
        </w:tc>
        <w:tc>
          <w:tcPr>
            <w:tcW w:w="1411" w:type="dxa"/>
            <w:vAlign w:val="center"/>
          </w:tcPr>
          <w:p w14:paraId="15DFF64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Dificultades en la ejecución del contrato, probable variación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4BF6B15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51FE4A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2377EA5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A65DE8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117A3FC" w14:textId="1B3BE4AE" w:rsidR="00621656" w:rsidRPr="00246AF1" w:rsidRDefault="00621656" w:rsidP="00621656">
            <w:pPr>
              <w:spacing w:after="100" w:afterAutospacing="1"/>
              <w:ind w:left="113" w:right="113"/>
              <w:jc w:val="center"/>
              <w:rPr>
                <w:rFonts w:ascii="Gotham Narrow Book" w:eastAsia="SimSun" w:hAnsi="Gotham Narrow Book" w:cs="Arial"/>
                <w:kern w:val="3"/>
                <w:sz w:val="16"/>
                <w:szCs w:val="16"/>
                <w:highlight w:val="red"/>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42FACF71" w14:textId="77777777" w:rsidR="00621656" w:rsidRPr="00246AF1" w:rsidRDefault="00621656" w:rsidP="00621656">
            <w:pPr>
              <w:spacing w:after="100" w:afterAutospacing="1"/>
              <w:jc w:val="center"/>
              <w:rPr>
                <w:rFonts w:ascii="Gotham Narrow Book" w:eastAsia="SimSun" w:hAnsi="Gotham Narrow Book" w:cs="Arial"/>
                <w:kern w:val="3"/>
                <w:sz w:val="16"/>
                <w:szCs w:val="16"/>
                <w:highlight w:val="red"/>
                <w:lang w:eastAsia="zh-CN" w:bidi="hi-IN"/>
              </w:rPr>
            </w:pPr>
            <w:r w:rsidRPr="00246AF1">
              <w:rPr>
                <w:rFonts w:ascii="Gotham Narrow Book" w:eastAsia="SimSun" w:hAnsi="Gotham Narrow Book" w:cs="Arial"/>
                <w:kern w:val="3"/>
                <w:sz w:val="16"/>
                <w:szCs w:val="16"/>
                <w:lang w:eastAsia="zh-CN" w:bidi="hi-IN"/>
              </w:rPr>
              <w:t>Realizar seguimiento al régimen impositivo aplicable al tipo de contrato</w:t>
            </w:r>
          </w:p>
        </w:tc>
        <w:tc>
          <w:tcPr>
            <w:tcW w:w="292" w:type="dxa"/>
            <w:vAlign w:val="center"/>
          </w:tcPr>
          <w:p w14:paraId="2AF4F42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124818D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2ED0C2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629" w:type="dxa"/>
            <w:shd w:val="clear" w:color="auto" w:fill="00B050"/>
            <w:textDirection w:val="btLr"/>
            <w:vAlign w:val="center"/>
          </w:tcPr>
          <w:p w14:paraId="0AF8022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77808E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02FA8B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0C9FB7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FC1F03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E2A080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Vigilancia de los cambios del régimen impositivo </w:t>
            </w:r>
          </w:p>
        </w:tc>
        <w:tc>
          <w:tcPr>
            <w:tcW w:w="1214" w:type="dxa"/>
            <w:textDirection w:val="btLr"/>
            <w:vAlign w:val="center"/>
          </w:tcPr>
          <w:p w14:paraId="7D8229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69B2F349" w14:textId="77777777" w:rsidTr="00621656">
        <w:trPr>
          <w:cantSplit/>
          <w:trHeight w:val="1134"/>
        </w:trPr>
        <w:tc>
          <w:tcPr>
            <w:tcW w:w="420" w:type="dxa"/>
            <w:vAlign w:val="center"/>
          </w:tcPr>
          <w:p w14:paraId="72CD4AF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16</w:t>
            </w:r>
          </w:p>
        </w:tc>
        <w:tc>
          <w:tcPr>
            <w:tcW w:w="420" w:type="dxa"/>
            <w:textDirection w:val="btLr"/>
            <w:vAlign w:val="center"/>
          </w:tcPr>
          <w:p w14:paraId="48C1145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3236DD5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7DD7581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95AFDE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669" w:type="dxa"/>
            <w:vAlign w:val="center"/>
          </w:tcPr>
          <w:p w14:paraId="42CBBD3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1411" w:type="dxa"/>
            <w:vAlign w:val="center"/>
          </w:tcPr>
          <w:p w14:paraId="1D26E49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vAlign w:val="center"/>
          </w:tcPr>
          <w:p w14:paraId="781B2C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457E499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8DA809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118342E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73AA2D92" w14:textId="739B6E53"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SPPEE</w:t>
            </w:r>
          </w:p>
        </w:tc>
        <w:tc>
          <w:tcPr>
            <w:tcW w:w="1701" w:type="dxa"/>
            <w:vAlign w:val="center"/>
          </w:tcPr>
          <w:p w14:paraId="62A326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Recopilación de datos estadísticos e información sobre comportamiento histórico de precios, durante la etapa precontractual. Atención al comportamiento de precios en la etapa contractual</w:t>
            </w:r>
          </w:p>
        </w:tc>
        <w:tc>
          <w:tcPr>
            <w:tcW w:w="292" w:type="dxa"/>
            <w:vAlign w:val="center"/>
          </w:tcPr>
          <w:p w14:paraId="2815AFB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6301EBD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5BC2AA4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560BE8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1ECB7A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14DB04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6C71236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B6837C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7830B5D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7FBBFBA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4D025B00" w14:textId="77777777" w:rsidTr="00621656">
        <w:trPr>
          <w:cantSplit/>
          <w:trHeight w:val="1134"/>
        </w:trPr>
        <w:tc>
          <w:tcPr>
            <w:tcW w:w="420" w:type="dxa"/>
            <w:vAlign w:val="center"/>
          </w:tcPr>
          <w:p w14:paraId="112C36D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17</w:t>
            </w:r>
          </w:p>
        </w:tc>
        <w:tc>
          <w:tcPr>
            <w:tcW w:w="420" w:type="dxa"/>
            <w:textDirection w:val="btLr"/>
            <w:vAlign w:val="center"/>
          </w:tcPr>
          <w:p w14:paraId="6840076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B69EB7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297A17C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BEF234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302A446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Imposibilidad de accesibilidad o desplazamientos de maquinaria y equipos para la ejecución de las obras en la zona de influencia del proyecto.</w:t>
            </w:r>
          </w:p>
        </w:tc>
        <w:tc>
          <w:tcPr>
            <w:tcW w:w="1411" w:type="dxa"/>
            <w:vAlign w:val="center"/>
          </w:tcPr>
          <w:p w14:paraId="608EC77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vAlign w:val="center"/>
          </w:tcPr>
          <w:p w14:paraId="6086BB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BD4223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0430CC4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5F1A94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19C53C49" w14:textId="4FAAD4A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SPPEE</w:t>
            </w:r>
          </w:p>
        </w:tc>
        <w:tc>
          <w:tcPr>
            <w:tcW w:w="1701" w:type="dxa"/>
            <w:vAlign w:val="center"/>
          </w:tcPr>
          <w:p w14:paraId="3EA674CB" w14:textId="77777777" w:rsidR="00621656" w:rsidRPr="00246AF1" w:rsidRDefault="00621656" w:rsidP="00621656">
            <w:pPr>
              <w:spacing w:after="100" w:afterAutospacing="1"/>
              <w:jc w:val="center"/>
              <w:rPr>
                <w:rFonts w:ascii="Gotham Narrow Book" w:eastAsia="SimSun" w:hAnsi="Gotham Narrow Book" w:cs="Arial"/>
                <w:kern w:val="3"/>
                <w:sz w:val="16"/>
                <w:szCs w:val="16"/>
                <w:highlight w:val="yellow"/>
                <w:lang w:eastAsia="zh-CN" w:bidi="hi-IN"/>
              </w:rPr>
            </w:pPr>
            <w:r w:rsidRPr="00246AF1">
              <w:rPr>
                <w:rFonts w:ascii="Gotham Narrow Book" w:eastAsia="SimSun" w:hAnsi="Gotham Narrow Book" w:cs="Arial"/>
                <w:kern w:val="3"/>
                <w:sz w:val="16"/>
                <w:szCs w:val="16"/>
                <w:lang w:eastAsia="zh-CN" w:bidi="hi-IN"/>
              </w:rPr>
              <w:t>Monitoreo del corredor vial por parte del contratista; recomendar medidas preventivas, correctivas o de mitigación de las inestabilidades observadas. Análisis e implementación de medidas pertinentes con este fin.</w:t>
            </w:r>
          </w:p>
        </w:tc>
        <w:tc>
          <w:tcPr>
            <w:tcW w:w="292" w:type="dxa"/>
            <w:vAlign w:val="center"/>
          </w:tcPr>
          <w:p w14:paraId="12DB530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030D381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2D2DB08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4CDB2E8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F93B9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EMERGENCIAS DE GRAN MAGNITUD PUEDE AFECTARSE LA EJECUCIÓN DEL CONTRATO.</w:t>
            </w:r>
          </w:p>
        </w:tc>
        <w:tc>
          <w:tcPr>
            <w:tcW w:w="1306" w:type="dxa"/>
            <w:textDirection w:val="btLr"/>
            <w:vAlign w:val="center"/>
          </w:tcPr>
          <w:p w14:paraId="3130AA5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330345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F9AFD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7ECD0E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El contratista conocerá en visita de obra el terreno.</w:t>
            </w:r>
          </w:p>
          <w:p w14:paraId="7316C418" w14:textId="6EBE814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Análisis de Contratista e Interventor y si es necesario participación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Comités Técnicos, Seguimiento a implementación de medidas preventivas, correctivas o de mitigación, Informes </w:t>
            </w:r>
            <w:r w:rsidRPr="00246AF1">
              <w:rPr>
                <w:rFonts w:ascii="Gotham Narrow Book" w:eastAsia="SimSun" w:hAnsi="Gotham Narrow Book" w:cs="Arial"/>
                <w:kern w:val="3"/>
                <w:sz w:val="16"/>
                <w:szCs w:val="16"/>
                <w:lang w:eastAsia="zh-CN" w:bidi="hi-IN"/>
              </w:rPr>
              <w:lastRenderedPageBreak/>
              <w:t>respectivos, requerimientos escritos-Retroalimentación en los procedimientos adelantados por los responsables del tratamiento.</w:t>
            </w:r>
          </w:p>
        </w:tc>
        <w:tc>
          <w:tcPr>
            <w:tcW w:w="1214" w:type="dxa"/>
            <w:textDirection w:val="btLr"/>
            <w:vAlign w:val="center"/>
          </w:tcPr>
          <w:p w14:paraId="4B6DC3E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CUANDO SE PRESENTE EL EVENTO</w:t>
            </w:r>
          </w:p>
        </w:tc>
      </w:tr>
      <w:tr w:rsidR="00621656" w:rsidRPr="00246AF1" w14:paraId="40BA98DE" w14:textId="77777777" w:rsidTr="00621656">
        <w:trPr>
          <w:cantSplit/>
          <w:trHeight w:val="1134"/>
        </w:trPr>
        <w:tc>
          <w:tcPr>
            <w:tcW w:w="420" w:type="dxa"/>
            <w:vAlign w:val="center"/>
          </w:tcPr>
          <w:p w14:paraId="6E69EB2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18</w:t>
            </w:r>
          </w:p>
        </w:tc>
        <w:tc>
          <w:tcPr>
            <w:tcW w:w="420" w:type="dxa"/>
            <w:textDirection w:val="btLr"/>
            <w:vAlign w:val="center"/>
          </w:tcPr>
          <w:p w14:paraId="706F6DC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DD2EB5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1F9C56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B9D458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FINANCIERO</w:t>
            </w:r>
          </w:p>
        </w:tc>
        <w:tc>
          <w:tcPr>
            <w:tcW w:w="1669" w:type="dxa"/>
            <w:vAlign w:val="center"/>
          </w:tcPr>
          <w:p w14:paraId="6B801C1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vAlign w:val="center"/>
          </w:tcPr>
          <w:p w14:paraId="2CC34B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Demoras en los pagos de las actas de avance parcial de obra.</w:t>
            </w:r>
          </w:p>
        </w:tc>
        <w:tc>
          <w:tcPr>
            <w:tcW w:w="420" w:type="dxa"/>
            <w:vAlign w:val="center"/>
          </w:tcPr>
          <w:p w14:paraId="5B33FB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743929A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50008A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FC54A5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0EC2AEB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5DB4C57E" w14:textId="545451A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7B0963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32286E0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54124A8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5CC1EF2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1700FB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1BADA39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F69592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78D243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CB290DE" w14:textId="25F1046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96C746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B2AB23B" w14:textId="77777777" w:rsidTr="00621656">
        <w:trPr>
          <w:cantSplit/>
          <w:trHeight w:val="1134"/>
        </w:trPr>
        <w:tc>
          <w:tcPr>
            <w:tcW w:w="420" w:type="dxa"/>
            <w:vAlign w:val="center"/>
          </w:tcPr>
          <w:p w14:paraId="51874361" w14:textId="77777777" w:rsidR="00621656" w:rsidRPr="00246AF1" w:rsidRDefault="00621656" w:rsidP="0062165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sz w:val="16"/>
                <w:szCs w:val="16"/>
                <w:lang w:eastAsia="zh-CN" w:bidi="hi-IN"/>
              </w:rPr>
              <w:t>19</w:t>
            </w:r>
          </w:p>
        </w:tc>
        <w:tc>
          <w:tcPr>
            <w:tcW w:w="420" w:type="dxa"/>
            <w:textDirection w:val="btLr"/>
            <w:vAlign w:val="center"/>
          </w:tcPr>
          <w:p w14:paraId="4D30CC0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41143E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0566B05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PRECONTRACTUAL</w:t>
            </w:r>
          </w:p>
        </w:tc>
        <w:tc>
          <w:tcPr>
            <w:tcW w:w="420" w:type="dxa"/>
            <w:textDirection w:val="btLr"/>
            <w:vAlign w:val="center"/>
          </w:tcPr>
          <w:p w14:paraId="4F87AEA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CORRUPCIÓN</w:t>
            </w:r>
          </w:p>
        </w:tc>
        <w:tc>
          <w:tcPr>
            <w:tcW w:w="1669" w:type="dxa"/>
            <w:vAlign w:val="center"/>
          </w:tcPr>
          <w:p w14:paraId="23442D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conducta de colusión</w:t>
            </w:r>
          </w:p>
        </w:tc>
        <w:tc>
          <w:tcPr>
            <w:tcW w:w="1411" w:type="dxa"/>
            <w:vAlign w:val="center"/>
          </w:tcPr>
          <w:p w14:paraId="0995A31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1.Quejas y reclamos</w:t>
            </w:r>
          </w:p>
          <w:p w14:paraId="4C9D99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 Investigaciones disciplinarias</w:t>
            </w:r>
          </w:p>
          <w:p w14:paraId="550DBA9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 Afectación a la imagen institucional.</w:t>
            </w:r>
          </w:p>
          <w:p w14:paraId="0ABC1A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4. Retraso en el cumplimiento de metas.</w:t>
            </w:r>
          </w:p>
          <w:p w14:paraId="6D50C28A" w14:textId="74B5B20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5. Perjuicio a los recursos de del </w:t>
            </w:r>
            <w:r>
              <w:rPr>
                <w:rFonts w:ascii="Gotham Narrow Book" w:eastAsia="SimSun" w:hAnsi="Gotham Narrow Book" w:cs="Arial"/>
                <w:kern w:val="3"/>
                <w:sz w:val="16"/>
                <w:szCs w:val="16"/>
                <w:lang w:eastAsia="zh-CN" w:bidi="hi-IN"/>
              </w:rPr>
              <w:t>SPPEE</w:t>
            </w:r>
          </w:p>
          <w:p w14:paraId="4E440A83" w14:textId="24E3333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6. Baja calidad de los bienes o servicios adquiridos por </w:t>
            </w:r>
            <w:r>
              <w:rPr>
                <w:rFonts w:ascii="Gotham Narrow Book" w:eastAsia="SimSun" w:hAnsi="Gotham Narrow Book" w:cs="Arial"/>
                <w:kern w:val="3"/>
                <w:sz w:val="16"/>
                <w:szCs w:val="16"/>
                <w:lang w:eastAsia="zh-CN" w:bidi="hi-IN"/>
              </w:rPr>
              <w:t>SPPEE</w:t>
            </w:r>
          </w:p>
        </w:tc>
        <w:tc>
          <w:tcPr>
            <w:tcW w:w="420" w:type="dxa"/>
            <w:vAlign w:val="center"/>
          </w:tcPr>
          <w:p w14:paraId="2354307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3</w:t>
            </w:r>
          </w:p>
        </w:tc>
        <w:tc>
          <w:tcPr>
            <w:tcW w:w="420" w:type="dxa"/>
            <w:vAlign w:val="center"/>
          </w:tcPr>
          <w:p w14:paraId="6FD3F5C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3188EE7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6D31525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1830271A" w14:textId="273A2B70"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CONTRATISTA Y/O </w:t>
            </w:r>
            <w:r>
              <w:rPr>
                <w:rFonts w:ascii="Gotham Narrow Book" w:eastAsia="SimSun" w:hAnsi="Gotham Narrow Book" w:cs="Arial"/>
                <w:kern w:val="3"/>
                <w:sz w:val="16"/>
                <w:szCs w:val="16"/>
                <w:lang w:eastAsia="zh-CN" w:bidi="hi-IN"/>
              </w:rPr>
              <w:t>SPPEE</w:t>
            </w:r>
          </w:p>
        </w:tc>
        <w:tc>
          <w:tcPr>
            <w:tcW w:w="1701" w:type="dxa"/>
            <w:vAlign w:val="center"/>
          </w:tcPr>
          <w:p w14:paraId="0A58C81F" w14:textId="2B8D0A0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w:t>
            </w:r>
            <w:r w:rsidRPr="00246AF1">
              <w:rPr>
                <w:rFonts w:ascii="Gotham Narrow Book" w:eastAsia="SimSun" w:hAnsi="Gotham Narrow Book" w:cs="Arial"/>
                <w:kern w:val="3"/>
                <w:sz w:val="16"/>
                <w:szCs w:val="16"/>
                <w:lang w:eastAsia="zh-CN" w:bidi="hi-IN"/>
              </w:rPr>
              <w:lastRenderedPageBreak/>
              <w:t xml:space="preserve">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w:t>
            </w:r>
          </w:p>
        </w:tc>
        <w:tc>
          <w:tcPr>
            <w:tcW w:w="292" w:type="dxa"/>
            <w:vAlign w:val="center"/>
          </w:tcPr>
          <w:p w14:paraId="0B01FF2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2</w:t>
            </w:r>
          </w:p>
        </w:tc>
        <w:tc>
          <w:tcPr>
            <w:tcW w:w="425" w:type="dxa"/>
            <w:vAlign w:val="center"/>
          </w:tcPr>
          <w:p w14:paraId="66A6C70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700" w:type="dxa"/>
            <w:vAlign w:val="center"/>
          </w:tcPr>
          <w:p w14:paraId="272EFA9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629" w:type="dxa"/>
            <w:shd w:val="clear" w:color="auto" w:fill="FFFF00"/>
            <w:textDirection w:val="btLr"/>
            <w:vAlign w:val="center"/>
          </w:tcPr>
          <w:p w14:paraId="504F53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E31494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3D3F2F2" w14:textId="6343A88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Contratistas de Obras, de Estudios y Diseños interventor, Supervisores y/o Gestores y/o funcionarios </w:t>
            </w:r>
            <w:r>
              <w:rPr>
                <w:rFonts w:ascii="Gotham Narrow Book" w:eastAsia="SimSun" w:hAnsi="Gotham Narrow Book" w:cs="Arial"/>
                <w:kern w:val="3"/>
                <w:sz w:val="16"/>
                <w:szCs w:val="16"/>
                <w:lang w:eastAsia="zh-CN" w:bidi="hi-IN"/>
              </w:rPr>
              <w:t>SPPEE</w:t>
            </w:r>
          </w:p>
        </w:tc>
        <w:tc>
          <w:tcPr>
            <w:tcW w:w="1304" w:type="dxa"/>
            <w:textDirection w:val="btLr"/>
            <w:vAlign w:val="center"/>
          </w:tcPr>
          <w:p w14:paraId="451BE7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5A8B608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del contrato</w:t>
            </w:r>
          </w:p>
        </w:tc>
        <w:tc>
          <w:tcPr>
            <w:tcW w:w="1509" w:type="dxa"/>
            <w:vAlign w:val="center"/>
          </w:tcPr>
          <w:p w14:paraId="3002D98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textDirection w:val="btLr"/>
            <w:vAlign w:val="center"/>
          </w:tcPr>
          <w:p w14:paraId="786022F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PERMANENTE</w:t>
            </w:r>
          </w:p>
        </w:tc>
      </w:tr>
      <w:tr w:rsidR="00621656" w:rsidRPr="00246AF1" w14:paraId="53C3C7E3" w14:textId="77777777" w:rsidTr="00621656">
        <w:trPr>
          <w:cantSplit/>
          <w:trHeight w:val="1134"/>
        </w:trPr>
        <w:tc>
          <w:tcPr>
            <w:tcW w:w="420" w:type="dxa"/>
            <w:vAlign w:val="center"/>
          </w:tcPr>
          <w:p w14:paraId="50043A01"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20</w:t>
            </w:r>
          </w:p>
        </w:tc>
        <w:tc>
          <w:tcPr>
            <w:tcW w:w="420" w:type="dxa"/>
            <w:textDirection w:val="btLr"/>
            <w:vAlign w:val="center"/>
          </w:tcPr>
          <w:p w14:paraId="4D32178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Específico</w:t>
            </w:r>
          </w:p>
        </w:tc>
        <w:tc>
          <w:tcPr>
            <w:tcW w:w="573" w:type="dxa"/>
            <w:textDirection w:val="btLr"/>
            <w:vAlign w:val="center"/>
          </w:tcPr>
          <w:p w14:paraId="15BD3D6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Interno</w:t>
            </w:r>
          </w:p>
        </w:tc>
        <w:tc>
          <w:tcPr>
            <w:tcW w:w="420" w:type="dxa"/>
            <w:textDirection w:val="btLr"/>
            <w:vAlign w:val="center"/>
          </w:tcPr>
          <w:p w14:paraId="17E899F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proofErr w:type="spellStart"/>
            <w:r w:rsidRPr="00246AF1">
              <w:rPr>
                <w:rFonts w:ascii="Gotham Narrow Book" w:hAnsi="Gotham Narrow Book" w:cs="Calibri"/>
                <w:sz w:val="16"/>
                <w:szCs w:val="16"/>
              </w:rPr>
              <w:t>Ejecucion</w:t>
            </w:r>
            <w:proofErr w:type="spellEnd"/>
          </w:p>
        </w:tc>
        <w:tc>
          <w:tcPr>
            <w:tcW w:w="420" w:type="dxa"/>
            <w:textDirection w:val="btLr"/>
            <w:vAlign w:val="center"/>
          </w:tcPr>
          <w:p w14:paraId="5166750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Riesgo de </w:t>
            </w:r>
            <w:proofErr w:type="gramStart"/>
            <w:r w:rsidRPr="00246AF1">
              <w:rPr>
                <w:rFonts w:ascii="Gotham Narrow Book" w:hAnsi="Gotham Narrow Book" w:cs="Calibri"/>
                <w:sz w:val="16"/>
                <w:szCs w:val="16"/>
              </w:rPr>
              <w:t>la  Naturaleza</w:t>
            </w:r>
            <w:proofErr w:type="gramEnd"/>
          </w:p>
        </w:tc>
        <w:tc>
          <w:tcPr>
            <w:tcW w:w="1669" w:type="dxa"/>
            <w:vAlign w:val="center"/>
          </w:tcPr>
          <w:p w14:paraId="62A3D259" w14:textId="34A96C6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Inestabilidad Geológica, Geotécnica, Hidrogeológica. El r</w:t>
            </w:r>
            <w:r w:rsidRPr="00246AF1">
              <w:rPr>
                <w:rFonts w:ascii="Gotham Narrow Book" w:hAnsi="Gotham Narrow Book" w:cs="Calibri"/>
                <w:sz w:val="16"/>
                <w:szCs w:val="16"/>
              </w:rPr>
              <w:t xml:space="preserve">iesgo puede surgir en taludes, en excavaciones a cielo abierto, efectos de erosión de </w:t>
            </w:r>
            <w:proofErr w:type="gramStart"/>
            <w:r w:rsidRPr="00246AF1">
              <w:rPr>
                <w:rFonts w:ascii="Gotham Narrow Book" w:hAnsi="Gotham Narrow Book" w:cs="Calibri"/>
                <w:sz w:val="16"/>
                <w:szCs w:val="16"/>
              </w:rPr>
              <w:t>márgenes  de</w:t>
            </w:r>
            <w:proofErr w:type="gramEnd"/>
            <w:r w:rsidRPr="00246AF1">
              <w:rPr>
                <w:rFonts w:ascii="Gotham Narrow Book" w:hAnsi="Gotham Narrow Book" w:cs="Calibri"/>
                <w:sz w:val="16"/>
                <w:szCs w:val="16"/>
              </w:rPr>
              <w:t xml:space="preserve"> </w:t>
            </w:r>
            <w:proofErr w:type="gramStart"/>
            <w:r w:rsidRPr="00246AF1">
              <w:rPr>
                <w:rFonts w:ascii="Gotham Narrow Book" w:hAnsi="Gotham Narrow Book" w:cs="Calibri"/>
                <w:sz w:val="16"/>
                <w:szCs w:val="16"/>
              </w:rPr>
              <w:t>los  ríos,  los</w:t>
            </w:r>
            <w:proofErr w:type="gramEnd"/>
            <w:r w:rsidRPr="00246AF1">
              <w:rPr>
                <w:rFonts w:ascii="Gotham Narrow Book" w:hAnsi="Gotham Narrow Book" w:cs="Calibri"/>
                <w:sz w:val="16"/>
                <w:szCs w:val="16"/>
              </w:rPr>
              <w:t xml:space="preserve"> cuales pueden </w:t>
            </w:r>
            <w:proofErr w:type="gramStart"/>
            <w:r w:rsidRPr="00246AF1">
              <w:rPr>
                <w:rFonts w:ascii="Gotham Narrow Book" w:hAnsi="Gotham Narrow Book" w:cs="Calibri"/>
                <w:sz w:val="16"/>
                <w:szCs w:val="16"/>
              </w:rPr>
              <w:t>requerir  de</w:t>
            </w:r>
            <w:proofErr w:type="gramEnd"/>
            <w:r w:rsidRPr="00246AF1">
              <w:rPr>
                <w:rFonts w:ascii="Gotham Narrow Book" w:hAnsi="Gotham Narrow Book" w:cs="Calibri"/>
                <w:sz w:val="16"/>
                <w:szCs w:val="16"/>
              </w:rPr>
              <w:t xml:space="preserve"> tratamiento especial </w:t>
            </w:r>
            <w:r w:rsidRPr="00246AF1">
              <w:rPr>
                <w:rFonts w:ascii="Gotham Narrow Book" w:hAnsi="Gotham Narrow Book" w:cs="Calibri"/>
                <w:sz w:val="16"/>
                <w:szCs w:val="16"/>
              </w:rPr>
              <w:lastRenderedPageBreak/>
              <w:t xml:space="preserve">de refuerzo, soporte, drenajes, tratamiento de </w:t>
            </w:r>
            <w:proofErr w:type="gramStart"/>
            <w:r w:rsidRPr="00246AF1">
              <w:rPr>
                <w:rFonts w:ascii="Gotham Narrow Book" w:hAnsi="Gotham Narrow Book" w:cs="Calibri"/>
                <w:sz w:val="16"/>
                <w:szCs w:val="16"/>
              </w:rPr>
              <w:t>taludes,  contenciones</w:t>
            </w:r>
            <w:proofErr w:type="gramEnd"/>
            <w:r w:rsidRPr="00246AF1">
              <w:rPr>
                <w:rFonts w:ascii="Gotham Narrow Book" w:hAnsi="Gotham Narrow Book" w:cs="Calibri"/>
                <w:sz w:val="16"/>
                <w:szCs w:val="16"/>
              </w:rPr>
              <w:t xml:space="preserve"> y/o de las actividades necesarias para dar estabilidad a sitios y obras.   Pueden estar asociados con mayores inversiones, mayores cantidades de obra y mayores plazos. El </w:t>
            </w:r>
            <w:r>
              <w:rPr>
                <w:rFonts w:ascii="Gotham Narrow Book" w:hAnsi="Gotham Narrow Book" w:cs="Calibri"/>
                <w:sz w:val="16"/>
                <w:szCs w:val="16"/>
              </w:rPr>
              <w:t>SPPEE</w:t>
            </w:r>
            <w:r w:rsidRPr="00246AF1">
              <w:rPr>
                <w:rFonts w:ascii="Gotham Narrow Book" w:hAnsi="Gotham Narrow Book" w:cs="Calibri"/>
                <w:sz w:val="16"/>
                <w:szCs w:val="16"/>
              </w:rPr>
              <w:t xml:space="preserve"> asume el Riesgo por concepto de mayores cantidades de obra que sean necesarias, siempre y cuando no sean de responsabilidad del Contratista.</w:t>
            </w:r>
          </w:p>
        </w:tc>
        <w:tc>
          <w:tcPr>
            <w:tcW w:w="1411" w:type="dxa"/>
            <w:vAlign w:val="center"/>
          </w:tcPr>
          <w:p w14:paraId="41C98D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 xml:space="preserve">Impacto negativo en el desarrollo del objeto contractual, Aumento de costos por necesidad de mayores cantidades de </w:t>
            </w:r>
            <w:proofErr w:type="gramStart"/>
            <w:r w:rsidRPr="00246AF1">
              <w:rPr>
                <w:rFonts w:ascii="Gotham Narrow Book" w:hAnsi="Gotham Narrow Book" w:cs="Calibri"/>
                <w:sz w:val="16"/>
                <w:szCs w:val="16"/>
              </w:rPr>
              <w:t>obra ,</w:t>
            </w:r>
            <w:proofErr w:type="gramEnd"/>
            <w:r w:rsidRPr="00246AF1">
              <w:rPr>
                <w:rFonts w:ascii="Gotham Narrow Book" w:hAnsi="Gotham Narrow Book" w:cs="Calibri"/>
                <w:sz w:val="16"/>
                <w:szCs w:val="16"/>
              </w:rPr>
              <w:t xml:space="preserve"> y eventuales mayores plazos </w:t>
            </w:r>
          </w:p>
        </w:tc>
        <w:tc>
          <w:tcPr>
            <w:tcW w:w="420" w:type="dxa"/>
            <w:vAlign w:val="center"/>
          </w:tcPr>
          <w:p w14:paraId="6C465A4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6202AD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1BBBD2D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00B050"/>
            <w:textDirection w:val="btLr"/>
            <w:vAlign w:val="center"/>
          </w:tcPr>
          <w:p w14:paraId="0F94ADB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55D8377E" w14:textId="009457B5"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r>
              <w:rPr>
                <w:rFonts w:ascii="Gotham Narrow Book" w:hAnsi="Gotham Narrow Book" w:cs="Calibri"/>
                <w:b/>
                <w:bCs/>
                <w:sz w:val="16"/>
                <w:szCs w:val="16"/>
              </w:rPr>
              <w:t xml:space="preserve"> Y/O SPPEE</w:t>
            </w:r>
          </w:p>
        </w:tc>
        <w:tc>
          <w:tcPr>
            <w:tcW w:w="1701" w:type="dxa"/>
            <w:vAlign w:val="center"/>
          </w:tcPr>
          <w:p w14:paraId="62D5AE9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Monitoreo del corredor vial por parte de Especialistas en Geotecnia para recomendar medidas 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de las inestabilidades observadas. Análisis e implementación de medidas pertinentes </w:t>
            </w:r>
            <w:r w:rsidRPr="00246AF1">
              <w:rPr>
                <w:rFonts w:ascii="Gotham Narrow Book" w:hAnsi="Gotham Narrow Book" w:cs="Calibri"/>
                <w:sz w:val="16"/>
                <w:szCs w:val="16"/>
              </w:rPr>
              <w:lastRenderedPageBreak/>
              <w:t xml:space="preserve">con este fin, contemplando de ser necesario la elaboración de estudios respectivos. En las emergencias que se presenten, atención inmediata de las mismas dando prioridad a las obras de </w:t>
            </w:r>
            <w:proofErr w:type="spellStart"/>
            <w:r w:rsidRPr="00246AF1">
              <w:rPr>
                <w:rFonts w:ascii="Gotham Narrow Book" w:hAnsi="Gotham Narrow Book" w:cs="Calibri"/>
                <w:sz w:val="16"/>
                <w:szCs w:val="16"/>
              </w:rPr>
              <w:t>transitabilidad</w:t>
            </w:r>
            <w:proofErr w:type="spellEnd"/>
            <w:r w:rsidRPr="00246AF1">
              <w:rPr>
                <w:rFonts w:ascii="Gotham Narrow Book" w:hAnsi="Gotham Narrow Book" w:cs="Calibri"/>
                <w:sz w:val="16"/>
                <w:szCs w:val="16"/>
              </w:rPr>
              <w:t xml:space="preserve"> y seguridad vial; recomendación de especialistas para solución definitiva, provisional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análisis e implementación.  En todos los casos, adoptar las medidas contractuales a que haya lugar, en cuanto a mayores cantidades de obra y plazos si fuere necesario.</w:t>
            </w:r>
          </w:p>
        </w:tc>
        <w:tc>
          <w:tcPr>
            <w:tcW w:w="292" w:type="dxa"/>
            <w:vAlign w:val="center"/>
          </w:tcPr>
          <w:p w14:paraId="3A97E48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425" w:type="dxa"/>
            <w:vAlign w:val="center"/>
          </w:tcPr>
          <w:p w14:paraId="702794D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700" w:type="dxa"/>
            <w:vAlign w:val="center"/>
          </w:tcPr>
          <w:p w14:paraId="3985EEF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4</w:t>
            </w:r>
          </w:p>
        </w:tc>
        <w:tc>
          <w:tcPr>
            <w:tcW w:w="629" w:type="dxa"/>
            <w:shd w:val="clear" w:color="auto" w:fill="00B050"/>
            <w:textDirection w:val="btLr"/>
            <w:vAlign w:val="center"/>
          </w:tcPr>
          <w:p w14:paraId="622D8B7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084C39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En emergencias de gran magnitud puede afectarse la ejecución del contrato.</w:t>
            </w:r>
          </w:p>
        </w:tc>
        <w:tc>
          <w:tcPr>
            <w:tcW w:w="1306" w:type="dxa"/>
            <w:textDirection w:val="btLr"/>
            <w:vAlign w:val="center"/>
          </w:tcPr>
          <w:p w14:paraId="6F3C86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Gestores y/o Supervisores, Interventor-Contratista</w:t>
            </w:r>
          </w:p>
        </w:tc>
        <w:tc>
          <w:tcPr>
            <w:tcW w:w="1304" w:type="dxa"/>
            <w:textDirection w:val="btLr"/>
            <w:vAlign w:val="center"/>
          </w:tcPr>
          <w:p w14:paraId="0011A4B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Al inicio de la ejecución del contrato</w:t>
            </w:r>
          </w:p>
        </w:tc>
        <w:tc>
          <w:tcPr>
            <w:tcW w:w="1304" w:type="dxa"/>
            <w:textDirection w:val="btLr"/>
            <w:vAlign w:val="center"/>
          </w:tcPr>
          <w:p w14:paraId="3FE8E0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 la terminación de la ejecución del contrato</w:t>
            </w:r>
          </w:p>
        </w:tc>
        <w:tc>
          <w:tcPr>
            <w:tcW w:w="1509" w:type="dxa"/>
            <w:vAlign w:val="center"/>
          </w:tcPr>
          <w:p w14:paraId="63F2431D" w14:textId="452ACCB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Visitas y recomendaciones de Especialistas, Análisis de Contratista e Interventor y si es necesario participación del </w:t>
            </w:r>
            <w:proofErr w:type="gramStart"/>
            <w:r>
              <w:rPr>
                <w:rFonts w:ascii="Gotham Narrow Book" w:hAnsi="Gotham Narrow Book" w:cs="Calibri"/>
                <w:sz w:val="16"/>
                <w:szCs w:val="16"/>
              </w:rPr>
              <w:t>SPPEE</w:t>
            </w:r>
            <w:r w:rsidRPr="00246AF1">
              <w:rPr>
                <w:rFonts w:ascii="Gotham Narrow Book" w:hAnsi="Gotham Narrow Book" w:cs="Calibri"/>
                <w:sz w:val="16"/>
                <w:szCs w:val="16"/>
              </w:rPr>
              <w:t>,  Comités</w:t>
            </w:r>
            <w:proofErr w:type="gramEnd"/>
            <w:r w:rsidRPr="00246AF1">
              <w:rPr>
                <w:rFonts w:ascii="Gotham Narrow Book" w:hAnsi="Gotham Narrow Book" w:cs="Calibri"/>
                <w:sz w:val="16"/>
                <w:szCs w:val="16"/>
              </w:rPr>
              <w:t xml:space="preserve"> Técnicos, Seguimiento a implementación de medidas </w:t>
            </w:r>
            <w:r w:rsidRPr="00246AF1">
              <w:rPr>
                <w:rFonts w:ascii="Gotham Narrow Book" w:hAnsi="Gotham Narrow Book" w:cs="Calibri"/>
                <w:sz w:val="16"/>
                <w:szCs w:val="16"/>
              </w:rPr>
              <w:lastRenderedPageBreak/>
              <w:t xml:space="preserve">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Informes </w:t>
            </w:r>
            <w:proofErr w:type="gramStart"/>
            <w:r w:rsidRPr="00246AF1">
              <w:rPr>
                <w:rFonts w:ascii="Gotham Narrow Book" w:hAnsi="Gotham Narrow Book" w:cs="Calibri"/>
                <w:sz w:val="16"/>
                <w:szCs w:val="16"/>
              </w:rPr>
              <w:t>respectivos,  requerimientos</w:t>
            </w:r>
            <w:proofErr w:type="gramEnd"/>
            <w:r w:rsidRPr="00246AF1">
              <w:rPr>
                <w:rFonts w:ascii="Gotham Narrow Book" w:hAnsi="Gotham Narrow Book" w:cs="Calibri"/>
                <w:sz w:val="16"/>
                <w:szCs w:val="16"/>
              </w:rPr>
              <w:t xml:space="preserve"> escritos-Retroalimentación en los procedimientos adelantados por los responsables del tratamiento.</w:t>
            </w:r>
          </w:p>
        </w:tc>
        <w:tc>
          <w:tcPr>
            <w:tcW w:w="1214" w:type="dxa"/>
            <w:textDirection w:val="btLr"/>
            <w:vAlign w:val="center"/>
          </w:tcPr>
          <w:p w14:paraId="6005A62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Al inicio del contrato, cuando se detecten nuevos sitios inestables, cuando se presenten emergencias.</w:t>
            </w:r>
          </w:p>
        </w:tc>
      </w:tr>
      <w:tr w:rsidR="00621656" w:rsidRPr="00246AF1" w14:paraId="749FB199" w14:textId="77777777" w:rsidTr="00621656">
        <w:trPr>
          <w:cantSplit/>
          <w:trHeight w:val="1134"/>
        </w:trPr>
        <w:tc>
          <w:tcPr>
            <w:tcW w:w="420" w:type="dxa"/>
            <w:vAlign w:val="center"/>
          </w:tcPr>
          <w:p w14:paraId="18D81F44"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21</w:t>
            </w:r>
          </w:p>
        </w:tc>
        <w:tc>
          <w:tcPr>
            <w:tcW w:w="420" w:type="dxa"/>
            <w:textDirection w:val="btLr"/>
            <w:vAlign w:val="center"/>
          </w:tcPr>
          <w:p w14:paraId="3634385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textDirection w:val="btLr"/>
            <w:vAlign w:val="center"/>
          </w:tcPr>
          <w:p w14:paraId="0C6223C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textDirection w:val="btLr"/>
            <w:vAlign w:val="center"/>
          </w:tcPr>
          <w:p w14:paraId="2C02FEF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proofErr w:type="spellStart"/>
            <w:r w:rsidRPr="00246AF1">
              <w:rPr>
                <w:rFonts w:ascii="Gotham Narrow Book" w:hAnsi="Gotham Narrow Book" w:cs="Calibri"/>
                <w:sz w:val="16"/>
                <w:szCs w:val="16"/>
              </w:rPr>
              <w:t>Ejecucion</w:t>
            </w:r>
            <w:proofErr w:type="spellEnd"/>
          </w:p>
        </w:tc>
        <w:tc>
          <w:tcPr>
            <w:tcW w:w="420" w:type="dxa"/>
            <w:textDirection w:val="btLr"/>
            <w:vAlign w:val="center"/>
          </w:tcPr>
          <w:p w14:paraId="09FBAD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Financiero</w:t>
            </w:r>
          </w:p>
        </w:tc>
        <w:tc>
          <w:tcPr>
            <w:tcW w:w="1669" w:type="dxa"/>
            <w:vAlign w:val="center"/>
          </w:tcPr>
          <w:p w14:paraId="174C74C1"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El riesgo de la utilidad debe ser asumido por el contratista por lo que DEBE CALCULAR la utilidad, pues no se </w:t>
            </w:r>
            <w:r w:rsidRPr="00246AF1">
              <w:rPr>
                <w:rFonts w:ascii="Gotham Narrow Book" w:hAnsi="Gotham Narrow Book"/>
                <w:sz w:val="16"/>
                <w:szCs w:val="16"/>
              </w:rPr>
              <w:lastRenderedPageBreak/>
              <w:t xml:space="preserve">aceptan reclamaciones sobre el particular </w:t>
            </w:r>
          </w:p>
          <w:p w14:paraId="6B27DC2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411" w:type="dxa"/>
            <w:vAlign w:val="center"/>
          </w:tcPr>
          <w:p w14:paraId="73361F1B"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lastRenderedPageBreak/>
              <w:t>Demoras en el inicio de las actividades de consultoría y/</w:t>
            </w:r>
            <w:proofErr w:type="spellStart"/>
            <w:r w:rsidRPr="00246AF1">
              <w:rPr>
                <w:rFonts w:ascii="Gotham Narrow Book" w:hAnsi="Gotham Narrow Book"/>
                <w:sz w:val="16"/>
                <w:szCs w:val="16"/>
              </w:rPr>
              <w:t>o</w:t>
            </w:r>
            <w:proofErr w:type="spellEnd"/>
            <w:r w:rsidRPr="00246AF1">
              <w:rPr>
                <w:rFonts w:ascii="Gotham Narrow Book" w:hAnsi="Gotham Narrow Book"/>
                <w:sz w:val="16"/>
                <w:szCs w:val="16"/>
              </w:rPr>
              <w:t xml:space="preserve"> obra, prórrogas en tiempo. </w:t>
            </w:r>
          </w:p>
          <w:p w14:paraId="7E5445B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420" w:type="dxa"/>
            <w:vAlign w:val="center"/>
          </w:tcPr>
          <w:p w14:paraId="020387E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5C8062B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44588F4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00B050"/>
            <w:textDirection w:val="btLr"/>
            <w:vAlign w:val="center"/>
          </w:tcPr>
          <w:p w14:paraId="147D847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2E508641" w14:textId="77777777"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p>
        </w:tc>
        <w:tc>
          <w:tcPr>
            <w:tcW w:w="1701" w:type="dxa"/>
            <w:vAlign w:val="center"/>
          </w:tcPr>
          <w:p w14:paraId="623B3318"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Realizar por parte del Contratista proyecciones de acuerdo con los datos históricos de las variables descritas, y con el </w:t>
            </w:r>
            <w:r w:rsidRPr="00246AF1">
              <w:rPr>
                <w:rFonts w:ascii="Gotham Narrow Book" w:hAnsi="Gotham Narrow Book"/>
                <w:sz w:val="16"/>
                <w:szCs w:val="16"/>
              </w:rPr>
              <w:lastRenderedPageBreak/>
              <w:t xml:space="preserve">estudio de mercado financiero con el fin de que el interesado </w:t>
            </w:r>
          </w:p>
          <w:p w14:paraId="14240480"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establezca un punto de equilibrio tendiente a disminuir el riesgo. </w:t>
            </w:r>
          </w:p>
          <w:p w14:paraId="44CD61BD" w14:textId="77777777" w:rsidR="00621656" w:rsidRPr="00246AF1" w:rsidRDefault="00621656" w:rsidP="00621656">
            <w:pPr>
              <w:pStyle w:val="Default"/>
              <w:jc w:val="center"/>
              <w:rPr>
                <w:rFonts w:ascii="Gotham Narrow Book" w:hAnsi="Gotham Narrow Book"/>
                <w:sz w:val="16"/>
                <w:szCs w:val="16"/>
              </w:rPr>
            </w:pPr>
          </w:p>
        </w:tc>
        <w:tc>
          <w:tcPr>
            <w:tcW w:w="292" w:type="dxa"/>
            <w:vAlign w:val="center"/>
          </w:tcPr>
          <w:p w14:paraId="162B753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425" w:type="dxa"/>
            <w:vAlign w:val="center"/>
          </w:tcPr>
          <w:p w14:paraId="1C3B910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700" w:type="dxa"/>
            <w:vAlign w:val="center"/>
          </w:tcPr>
          <w:p w14:paraId="343669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629" w:type="dxa"/>
            <w:shd w:val="clear" w:color="auto" w:fill="00B050"/>
            <w:textDirection w:val="btLr"/>
            <w:vAlign w:val="center"/>
          </w:tcPr>
          <w:p w14:paraId="26732A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2B3B2DC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85765E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Estudios y Diseños, Supervisores y/o Gestores y/o </w:t>
            </w:r>
          </w:p>
          <w:p w14:paraId="6BED6DD7" w14:textId="36C3C3C2"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funcionarios </w:t>
            </w:r>
            <w:r>
              <w:rPr>
                <w:rFonts w:ascii="Gotham Narrow Book" w:hAnsi="Gotham Narrow Book"/>
                <w:sz w:val="16"/>
                <w:szCs w:val="16"/>
              </w:rPr>
              <w:t>SPPEE</w:t>
            </w:r>
            <w:r w:rsidRPr="00246AF1">
              <w:rPr>
                <w:rFonts w:ascii="Gotham Narrow Book" w:hAnsi="Gotham Narrow Book"/>
                <w:sz w:val="16"/>
                <w:szCs w:val="16"/>
              </w:rPr>
              <w:t xml:space="preserve"> </w:t>
            </w:r>
          </w:p>
        </w:tc>
        <w:tc>
          <w:tcPr>
            <w:tcW w:w="1304" w:type="dxa"/>
            <w:textDirection w:val="btLr"/>
            <w:vAlign w:val="center"/>
          </w:tcPr>
          <w:p w14:paraId="0E9BB4E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Al inicio de la ejecución del contrato y de manera permanente </w:t>
            </w:r>
          </w:p>
        </w:tc>
        <w:tc>
          <w:tcPr>
            <w:tcW w:w="1304" w:type="dxa"/>
            <w:textDirection w:val="btLr"/>
            <w:vAlign w:val="center"/>
          </w:tcPr>
          <w:p w14:paraId="0678266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 la terminación del contrato </w:t>
            </w:r>
          </w:p>
        </w:tc>
        <w:tc>
          <w:tcPr>
            <w:tcW w:w="1509" w:type="dxa"/>
            <w:vAlign w:val="center"/>
          </w:tcPr>
          <w:p w14:paraId="4A657257"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cada una de las actuaciones de los participantes de las actividades de consultoría. </w:t>
            </w:r>
          </w:p>
          <w:p w14:paraId="30E04D4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214" w:type="dxa"/>
            <w:textDirection w:val="btLr"/>
            <w:vAlign w:val="center"/>
          </w:tcPr>
          <w:p w14:paraId="28022059"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PERMANENTE</w:t>
            </w:r>
          </w:p>
        </w:tc>
      </w:tr>
      <w:tr w:rsidR="00621656" w:rsidRPr="00246AF1" w14:paraId="222ED520" w14:textId="77777777" w:rsidTr="00621656">
        <w:trPr>
          <w:cantSplit/>
          <w:trHeight w:val="1134"/>
        </w:trPr>
        <w:tc>
          <w:tcPr>
            <w:tcW w:w="420" w:type="dxa"/>
            <w:vAlign w:val="center"/>
          </w:tcPr>
          <w:p w14:paraId="2D6D2E6C"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textDirection w:val="btLr"/>
            <w:vAlign w:val="center"/>
          </w:tcPr>
          <w:p w14:paraId="509AB82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textDirection w:val="btLr"/>
            <w:vAlign w:val="center"/>
          </w:tcPr>
          <w:p w14:paraId="5A98997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textDirection w:val="btLr"/>
            <w:vAlign w:val="center"/>
          </w:tcPr>
          <w:p w14:paraId="2B448BD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Ejecución</w:t>
            </w:r>
          </w:p>
        </w:tc>
        <w:tc>
          <w:tcPr>
            <w:tcW w:w="420" w:type="dxa"/>
            <w:textDirection w:val="btLr"/>
            <w:vAlign w:val="center"/>
          </w:tcPr>
          <w:p w14:paraId="7FB5FC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Financiero</w:t>
            </w:r>
          </w:p>
        </w:tc>
        <w:tc>
          <w:tcPr>
            <w:tcW w:w="1669" w:type="dxa"/>
            <w:vAlign w:val="center"/>
          </w:tcPr>
          <w:p w14:paraId="039D8C4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El riesgo de la utilidad debe ser asumido por el contratista por lo que DEBE CALCULAR la utilidad, pues no se aceptan reclamaciones sobre el particular </w:t>
            </w:r>
          </w:p>
          <w:p w14:paraId="4E1AC24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411" w:type="dxa"/>
            <w:vAlign w:val="center"/>
          </w:tcPr>
          <w:p w14:paraId="739BF2C2"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Demoras en el inicio de las actividades de consultoría y/</w:t>
            </w:r>
            <w:proofErr w:type="spellStart"/>
            <w:r w:rsidRPr="00246AF1">
              <w:rPr>
                <w:rFonts w:ascii="Gotham Narrow Book" w:hAnsi="Gotham Narrow Book"/>
                <w:sz w:val="16"/>
                <w:szCs w:val="16"/>
              </w:rPr>
              <w:t>o</w:t>
            </w:r>
            <w:proofErr w:type="spellEnd"/>
            <w:r w:rsidRPr="00246AF1">
              <w:rPr>
                <w:rFonts w:ascii="Gotham Narrow Book" w:hAnsi="Gotham Narrow Book"/>
                <w:sz w:val="16"/>
                <w:szCs w:val="16"/>
              </w:rPr>
              <w:t xml:space="preserve"> obra, prórrogas en tiempo. </w:t>
            </w:r>
          </w:p>
          <w:p w14:paraId="40BCFBE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420" w:type="dxa"/>
            <w:vAlign w:val="center"/>
          </w:tcPr>
          <w:p w14:paraId="2D19B24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4DD8247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77FB62D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E36C0A" w:themeFill="accent6" w:themeFillShade="BF"/>
            <w:textDirection w:val="btLr"/>
            <w:vAlign w:val="center"/>
          </w:tcPr>
          <w:p w14:paraId="020C814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34C7E48C" w14:textId="77777777"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p>
        </w:tc>
        <w:tc>
          <w:tcPr>
            <w:tcW w:w="1701" w:type="dxa"/>
            <w:vAlign w:val="center"/>
          </w:tcPr>
          <w:p w14:paraId="73979657"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Realizar por parte del Contratista proyecciones de acuerdo con los datos históricos de las variables descritas, y con el estudio de mercado financiero con el fin de que el interesado </w:t>
            </w:r>
          </w:p>
          <w:p w14:paraId="196F836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establezca un punto de equilibrio tendiente a disminuir el riesg</w:t>
            </w:r>
            <w:r>
              <w:rPr>
                <w:rFonts w:ascii="Gotham Narrow Book" w:hAnsi="Gotham Narrow Book"/>
                <w:sz w:val="16"/>
                <w:szCs w:val="16"/>
              </w:rPr>
              <w:t>o.</w:t>
            </w:r>
          </w:p>
        </w:tc>
        <w:tc>
          <w:tcPr>
            <w:tcW w:w="292" w:type="dxa"/>
            <w:vAlign w:val="center"/>
          </w:tcPr>
          <w:p w14:paraId="6610498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425" w:type="dxa"/>
            <w:vAlign w:val="center"/>
          </w:tcPr>
          <w:p w14:paraId="19E099D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700" w:type="dxa"/>
            <w:vAlign w:val="center"/>
          </w:tcPr>
          <w:p w14:paraId="587B1EA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629" w:type="dxa"/>
            <w:shd w:val="clear" w:color="auto" w:fill="FFFF00"/>
            <w:textDirection w:val="btLr"/>
            <w:vAlign w:val="center"/>
          </w:tcPr>
          <w:p w14:paraId="0654D4E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7F79482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AD23258"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Estudios y Diseños, Supervisores y/o Gestores y/o </w:t>
            </w:r>
          </w:p>
          <w:p w14:paraId="1CE25813" w14:textId="36F5615D"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funcionarios </w:t>
            </w:r>
            <w:r>
              <w:rPr>
                <w:rFonts w:ascii="Gotham Narrow Book" w:hAnsi="Gotham Narrow Book"/>
                <w:sz w:val="16"/>
                <w:szCs w:val="16"/>
              </w:rPr>
              <w:t>SPPEE</w:t>
            </w:r>
            <w:r w:rsidRPr="00246AF1">
              <w:rPr>
                <w:rFonts w:ascii="Gotham Narrow Book" w:hAnsi="Gotham Narrow Book"/>
                <w:sz w:val="16"/>
                <w:szCs w:val="16"/>
              </w:rPr>
              <w:t xml:space="preserve"> </w:t>
            </w:r>
          </w:p>
        </w:tc>
        <w:tc>
          <w:tcPr>
            <w:tcW w:w="1304" w:type="dxa"/>
            <w:textDirection w:val="btLr"/>
            <w:vAlign w:val="center"/>
          </w:tcPr>
          <w:p w14:paraId="32599F5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Al inicio de la ejecución del contrato y de manera permanente </w:t>
            </w:r>
          </w:p>
        </w:tc>
        <w:tc>
          <w:tcPr>
            <w:tcW w:w="1304" w:type="dxa"/>
            <w:textDirection w:val="btLr"/>
            <w:vAlign w:val="center"/>
          </w:tcPr>
          <w:p w14:paraId="3343205B"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 la terminación del contrato </w:t>
            </w:r>
          </w:p>
        </w:tc>
        <w:tc>
          <w:tcPr>
            <w:tcW w:w="1509" w:type="dxa"/>
            <w:vAlign w:val="center"/>
          </w:tcPr>
          <w:p w14:paraId="313D02AD"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cada una de las actuaciones de los participantes de las actividades de consultoría. </w:t>
            </w:r>
          </w:p>
          <w:p w14:paraId="0C9C62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214" w:type="dxa"/>
            <w:textDirection w:val="btLr"/>
            <w:vAlign w:val="center"/>
          </w:tcPr>
          <w:p w14:paraId="667B45B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PERMANENTE</w:t>
            </w:r>
          </w:p>
        </w:tc>
      </w:tr>
    </w:tbl>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621656">
      <w:headerReference w:type="default" r:id="rId11"/>
      <w:footerReference w:type="default" r:id="rId12"/>
      <w:pgSz w:w="20160" w:h="12240" w:orient="landscape" w:code="5"/>
      <w:pgMar w:top="1304" w:right="2160"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73F20" w14:textId="77777777" w:rsidR="00DE61D6" w:rsidRDefault="00DE61D6" w:rsidP="00091875">
      <w:pPr>
        <w:spacing w:line="240" w:lineRule="auto"/>
      </w:pPr>
      <w:r>
        <w:separator/>
      </w:r>
    </w:p>
  </w:endnote>
  <w:endnote w:type="continuationSeparator" w:id="0">
    <w:p w14:paraId="1EDD08A4" w14:textId="77777777" w:rsidR="00DE61D6" w:rsidRDefault="00DE61D6" w:rsidP="00091875">
      <w:pPr>
        <w:spacing w:line="240" w:lineRule="auto"/>
      </w:pPr>
      <w:r>
        <w:continuationSeparator/>
      </w:r>
    </w:p>
  </w:endnote>
  <w:endnote w:type="continuationNotice" w:id="1">
    <w:p w14:paraId="64B08592" w14:textId="77777777" w:rsidR="00DE61D6" w:rsidRDefault="00DE61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E713B" w14:textId="77777777" w:rsidR="00DE61D6" w:rsidRDefault="00DE61D6" w:rsidP="00091875">
      <w:pPr>
        <w:spacing w:line="240" w:lineRule="auto"/>
      </w:pPr>
      <w:r>
        <w:separator/>
      </w:r>
    </w:p>
  </w:footnote>
  <w:footnote w:type="continuationSeparator" w:id="0">
    <w:p w14:paraId="751E88C6" w14:textId="77777777" w:rsidR="00DE61D6" w:rsidRDefault="00DE61D6" w:rsidP="00091875">
      <w:pPr>
        <w:spacing w:line="240" w:lineRule="auto"/>
      </w:pPr>
      <w:r>
        <w:continuationSeparator/>
      </w:r>
    </w:p>
  </w:footnote>
  <w:footnote w:type="continuationNotice" w:id="1">
    <w:p w14:paraId="438CEFED" w14:textId="77777777" w:rsidR="00DE61D6" w:rsidRDefault="00DE61D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Default="000E5886" w:rsidP="000E5886">
    <w:pPr>
      <w:pStyle w:val="Encabezado"/>
      <w:tabs>
        <w:tab w:val="clear" w:pos="4419"/>
        <w:tab w:val="clear" w:pos="8838"/>
        <w:tab w:val="left" w:pos="3405"/>
      </w:tabs>
      <w:jc w:val="center"/>
      <w:rPr>
        <w:rFonts w:ascii="Verdana" w:hAnsi="Verdana" w:cs="Arial"/>
        <w:b/>
      </w:rPr>
    </w:pPr>
    <w:r w:rsidRPr="000E5886">
      <w:rPr>
        <w:rFonts w:ascii="Verdana" w:hAnsi="Verdana" w:cs="Arial"/>
        <w:b/>
      </w:rPr>
      <w:t>LICITACIÓN DE OBRA PÚBLICA DE INFRAESTRUCTURA SOCIAL</w:t>
    </w:r>
  </w:p>
  <w:p w14:paraId="650FC3D2" w14:textId="2F5A0CAE" w:rsidR="38A4A234" w:rsidRDefault="00EF0E4D" w:rsidP="00EF0E4D">
    <w:pPr>
      <w:pStyle w:val="Encabezado"/>
      <w:tabs>
        <w:tab w:val="clear" w:pos="4419"/>
        <w:tab w:val="clear" w:pos="8838"/>
        <w:tab w:val="left" w:pos="3405"/>
      </w:tabs>
      <w:jc w:val="center"/>
    </w:pPr>
    <w:r>
      <w:rPr>
        <w:rFonts w:ascii="Verdana" w:hAnsi="Verdana" w:cs="Arial"/>
        <w:b/>
      </w:rPr>
      <w:t>LP-SPPEE-</w:t>
    </w:r>
    <w:r w:rsidRPr="009D6AD3">
      <w:rPr>
        <w:rFonts w:ascii="Verdana" w:hAnsi="Verdana"/>
        <w:b/>
        <w:bCs/>
        <w:szCs w:val="20"/>
        <w:lang w:val="es-MX"/>
      </w:rPr>
      <w:t>03079-2026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17750163">
    <w:abstractNumId w:val="6"/>
  </w:num>
  <w:num w:numId="2" w16cid:durableId="1457992722">
    <w:abstractNumId w:val="6"/>
  </w:num>
  <w:num w:numId="3" w16cid:durableId="802817502">
    <w:abstractNumId w:val="6"/>
  </w:num>
  <w:num w:numId="4" w16cid:durableId="992173674">
    <w:abstractNumId w:val="6"/>
  </w:num>
  <w:num w:numId="5" w16cid:durableId="1555122803">
    <w:abstractNumId w:val="6"/>
  </w:num>
  <w:num w:numId="6" w16cid:durableId="435564072">
    <w:abstractNumId w:val="6"/>
  </w:num>
  <w:num w:numId="7" w16cid:durableId="650713915">
    <w:abstractNumId w:val="6"/>
  </w:num>
  <w:num w:numId="8" w16cid:durableId="1308973076">
    <w:abstractNumId w:val="6"/>
  </w:num>
  <w:num w:numId="9" w16cid:durableId="911429675">
    <w:abstractNumId w:val="6"/>
  </w:num>
  <w:num w:numId="10" w16cid:durableId="1067995068">
    <w:abstractNumId w:val="3"/>
  </w:num>
  <w:num w:numId="11" w16cid:durableId="859008593">
    <w:abstractNumId w:val="1"/>
  </w:num>
  <w:num w:numId="12" w16cid:durableId="1404834706">
    <w:abstractNumId w:val="21"/>
  </w:num>
  <w:num w:numId="13" w16cid:durableId="803697553">
    <w:abstractNumId w:val="29"/>
  </w:num>
  <w:num w:numId="14" w16cid:durableId="1156921206">
    <w:abstractNumId w:val="14"/>
  </w:num>
  <w:num w:numId="15" w16cid:durableId="1801651698">
    <w:abstractNumId w:val="16"/>
  </w:num>
  <w:num w:numId="16" w16cid:durableId="1668901881">
    <w:abstractNumId w:val="0"/>
  </w:num>
  <w:num w:numId="17" w16cid:durableId="1182234949">
    <w:abstractNumId w:val="2"/>
  </w:num>
  <w:num w:numId="18" w16cid:durableId="995189084">
    <w:abstractNumId w:val="9"/>
  </w:num>
  <w:num w:numId="19" w16cid:durableId="1906722645">
    <w:abstractNumId w:val="4"/>
  </w:num>
  <w:num w:numId="20" w16cid:durableId="31000232">
    <w:abstractNumId w:val="18"/>
  </w:num>
  <w:num w:numId="21" w16cid:durableId="652031132">
    <w:abstractNumId w:val="7"/>
  </w:num>
  <w:num w:numId="22" w16cid:durableId="813833096">
    <w:abstractNumId w:val="27"/>
  </w:num>
  <w:num w:numId="23" w16cid:durableId="1614050641">
    <w:abstractNumId w:val="11"/>
  </w:num>
  <w:num w:numId="24" w16cid:durableId="2079935576">
    <w:abstractNumId w:val="12"/>
  </w:num>
  <w:num w:numId="25" w16cid:durableId="1618367154">
    <w:abstractNumId w:val="5"/>
  </w:num>
  <w:num w:numId="26" w16cid:durableId="291134235">
    <w:abstractNumId w:val="17"/>
  </w:num>
  <w:num w:numId="27" w16cid:durableId="1815180626">
    <w:abstractNumId w:val="15"/>
  </w:num>
  <w:num w:numId="28" w16cid:durableId="1498036425">
    <w:abstractNumId w:val="10"/>
  </w:num>
  <w:num w:numId="29" w16cid:durableId="131603625">
    <w:abstractNumId w:val="25"/>
  </w:num>
  <w:num w:numId="30" w16cid:durableId="399904591">
    <w:abstractNumId w:val="26"/>
  </w:num>
  <w:num w:numId="31" w16cid:durableId="1725255284">
    <w:abstractNumId w:val="24"/>
  </w:num>
  <w:num w:numId="32" w16cid:durableId="178737568">
    <w:abstractNumId w:val="13"/>
  </w:num>
  <w:num w:numId="33" w16cid:durableId="1256331132">
    <w:abstractNumId w:val="23"/>
  </w:num>
  <w:num w:numId="34" w16cid:durableId="607661406">
    <w:abstractNumId w:val="8"/>
  </w:num>
  <w:num w:numId="35" w16cid:durableId="327825913">
    <w:abstractNumId w:val="22"/>
  </w:num>
  <w:num w:numId="36" w16cid:durableId="1310481492">
    <w:abstractNumId w:val="28"/>
  </w:num>
  <w:num w:numId="37" w16cid:durableId="290138665">
    <w:abstractNumId w:val="20"/>
  </w:num>
  <w:num w:numId="38" w16cid:durableId="3623645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63177"/>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021B5"/>
    <w:rsid w:val="00270401"/>
    <w:rsid w:val="00277255"/>
    <w:rsid w:val="002A4F63"/>
    <w:rsid w:val="002C15DB"/>
    <w:rsid w:val="002C7E01"/>
    <w:rsid w:val="002D1AFB"/>
    <w:rsid w:val="0032129A"/>
    <w:rsid w:val="00326ACA"/>
    <w:rsid w:val="003322F8"/>
    <w:rsid w:val="0034606D"/>
    <w:rsid w:val="003476B1"/>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21656"/>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A6BC3"/>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E61D6"/>
    <w:rsid w:val="00DF421A"/>
    <w:rsid w:val="00E52F4D"/>
    <w:rsid w:val="00E56873"/>
    <w:rsid w:val="00E734B0"/>
    <w:rsid w:val="00E85C8E"/>
    <w:rsid w:val="00ED5E66"/>
    <w:rsid w:val="00EF0E4D"/>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3437</Words>
  <Characters>18904</Characters>
  <Application>Microsoft Office Word</Application>
  <DocSecurity>0</DocSecurity>
  <Lines>157</Lines>
  <Paragraphs>44</Paragraphs>
  <ScaleCrop>false</ScaleCrop>
  <Company>Hewlett-Packard Company</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YOHANA MILENA ARB GARCIA</cp:lastModifiedBy>
  <cp:revision>4</cp:revision>
  <cp:lastPrinted>2021-08-03T20:55:00Z</cp:lastPrinted>
  <dcterms:created xsi:type="dcterms:W3CDTF">2026-04-27T15:23:00Z</dcterms:created>
  <dcterms:modified xsi:type="dcterms:W3CDTF">2026-06-23T20:52:00Z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