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88191" w14:textId="445E12A1" w:rsidR="008132CB" w:rsidRDefault="00B27723" w:rsidP="00B27723">
      <w:pPr>
        <w:spacing w:after="0"/>
        <w:jc w:val="center"/>
        <w:rPr>
          <w:rFonts w:ascii="Arial" w:hAnsi="Arial" w:cs="Arial"/>
          <w:b/>
          <w:bCs/>
          <w:sz w:val="18"/>
          <w:szCs w:val="18"/>
        </w:rPr>
      </w:pPr>
      <w:r w:rsidRPr="004839CB">
        <w:rPr>
          <w:rFonts w:ascii="Arial" w:hAnsi="Arial" w:cs="Arial"/>
          <w:b/>
          <w:bCs/>
          <w:sz w:val="18"/>
          <w:szCs w:val="18"/>
        </w:rPr>
        <w:t>FICHA TÉCNICA DE PRODUCTO</w:t>
      </w:r>
    </w:p>
    <w:p w14:paraId="1B93359A" w14:textId="77777777" w:rsidR="00B27723" w:rsidRPr="00B27723" w:rsidRDefault="00B27723" w:rsidP="00B27723">
      <w:pPr>
        <w:spacing w:after="0"/>
        <w:jc w:val="center"/>
        <w:rPr>
          <w:rFonts w:ascii="Arial" w:hAnsi="Arial" w:cs="Arial"/>
          <w:b/>
          <w:bCs/>
          <w:sz w:val="8"/>
          <w:szCs w:val="8"/>
        </w:rPr>
      </w:pPr>
    </w:p>
    <w:tbl>
      <w:tblPr>
        <w:tblStyle w:val="Tablaconcuadrcula"/>
        <w:tblW w:w="10490" w:type="dxa"/>
        <w:tblInd w:w="-856" w:type="dxa"/>
        <w:tblLook w:val="04A0" w:firstRow="1" w:lastRow="0" w:firstColumn="1" w:lastColumn="0" w:noHBand="0" w:noVBand="1"/>
      </w:tblPr>
      <w:tblGrid>
        <w:gridCol w:w="10490"/>
      </w:tblGrid>
      <w:tr w:rsidR="00B27723" w14:paraId="0CAADCE6" w14:textId="77777777" w:rsidTr="00B27723">
        <w:tc>
          <w:tcPr>
            <w:tcW w:w="10490" w:type="dxa"/>
            <w:shd w:val="clear" w:color="auto" w:fill="D9D9D9" w:themeFill="background1" w:themeFillShade="D9"/>
          </w:tcPr>
          <w:p w14:paraId="57059826" w14:textId="7DE35281" w:rsidR="00B27723" w:rsidRDefault="00B27723" w:rsidP="00B27723">
            <w:pPr>
              <w:jc w:val="center"/>
            </w:pPr>
            <w:r w:rsidRPr="004839CB">
              <w:rPr>
                <w:rFonts w:ascii="Arial" w:hAnsi="Arial" w:cs="Arial"/>
                <w:b/>
                <w:sz w:val="18"/>
                <w:szCs w:val="18"/>
              </w:rPr>
              <w:t>DENOMINACIÓN DE BIEN O SERVICIO</w:t>
            </w:r>
          </w:p>
        </w:tc>
      </w:tr>
      <w:tr w:rsidR="00B27723" w14:paraId="36255F94" w14:textId="77777777" w:rsidTr="00B27723">
        <w:tc>
          <w:tcPr>
            <w:tcW w:w="10490" w:type="dxa"/>
          </w:tcPr>
          <w:p w14:paraId="11E91709" w14:textId="63F31CA0" w:rsidR="00B27723" w:rsidRDefault="00B27723" w:rsidP="00B27723">
            <w:pPr>
              <w:jc w:val="center"/>
            </w:pPr>
            <w:r w:rsidRPr="004839CB">
              <w:rPr>
                <w:rFonts w:ascii="Arial" w:hAnsi="Arial" w:cs="Arial"/>
                <w:sz w:val="18"/>
                <w:szCs w:val="18"/>
              </w:rPr>
              <w:t>ADQUISICIÓN DE SISTEMAS AÉREOS REMOTAMENTE TRIPULADOS (UAS) TIPO 1A PARA LA UNIDAD DE DIALOGO Y MANTENIMIENTO DEL ORDEN (UNDMO) DE LA POLICÍA NACIONAL</w:t>
            </w:r>
          </w:p>
        </w:tc>
      </w:tr>
    </w:tbl>
    <w:p w14:paraId="56E31AE9" w14:textId="77777777" w:rsidR="00B27723" w:rsidRPr="00B27723" w:rsidRDefault="00B27723" w:rsidP="00B27723">
      <w:pPr>
        <w:spacing w:after="0"/>
        <w:jc w:val="center"/>
        <w:rPr>
          <w:sz w:val="14"/>
          <w:szCs w:val="14"/>
        </w:rPr>
      </w:pPr>
    </w:p>
    <w:tbl>
      <w:tblPr>
        <w:tblStyle w:val="Tablaconcuadrcula"/>
        <w:tblW w:w="10490" w:type="dxa"/>
        <w:tblInd w:w="-856" w:type="dxa"/>
        <w:tblLook w:val="04A0" w:firstRow="1" w:lastRow="0" w:firstColumn="1" w:lastColumn="0" w:noHBand="0" w:noVBand="1"/>
      </w:tblPr>
      <w:tblGrid>
        <w:gridCol w:w="10490"/>
      </w:tblGrid>
      <w:tr w:rsidR="00B27723" w14:paraId="0303B6B0" w14:textId="77777777" w:rsidTr="00B27723">
        <w:tc>
          <w:tcPr>
            <w:tcW w:w="10490" w:type="dxa"/>
            <w:shd w:val="clear" w:color="auto" w:fill="D9D9D9" w:themeFill="background1" w:themeFillShade="D9"/>
          </w:tcPr>
          <w:p w14:paraId="5F600DF1" w14:textId="09C43C8D" w:rsidR="00B27723" w:rsidRDefault="00B27723" w:rsidP="00B27723">
            <w:pPr>
              <w:jc w:val="center"/>
            </w:pPr>
            <w:r w:rsidRPr="004839CB">
              <w:rPr>
                <w:rFonts w:ascii="Arial" w:hAnsi="Arial" w:cs="Arial"/>
                <w:b/>
                <w:sz w:val="18"/>
                <w:szCs w:val="18"/>
              </w:rPr>
              <w:t>DENOMINACIÓN TÉCNICA DEL BIEN O SERVICIO</w:t>
            </w:r>
          </w:p>
        </w:tc>
      </w:tr>
      <w:tr w:rsidR="00B27723" w14:paraId="2AAA9E36" w14:textId="77777777" w:rsidTr="00B27723">
        <w:tc>
          <w:tcPr>
            <w:tcW w:w="10490" w:type="dxa"/>
          </w:tcPr>
          <w:p w14:paraId="40843323" w14:textId="6878F513" w:rsidR="00B27723" w:rsidRDefault="00B27723" w:rsidP="00B27723">
            <w:pPr>
              <w:jc w:val="center"/>
            </w:pPr>
            <w:r w:rsidRPr="004839CB">
              <w:rPr>
                <w:rFonts w:ascii="Arial" w:hAnsi="Arial" w:cs="Arial"/>
                <w:sz w:val="18"/>
                <w:szCs w:val="18"/>
              </w:rPr>
              <w:t>SISTEMAS AÉREOS REMOTAMENTE TRIPULADOS (UAS) TIPO 1A</w:t>
            </w:r>
          </w:p>
        </w:tc>
      </w:tr>
    </w:tbl>
    <w:p w14:paraId="468833ED" w14:textId="77777777" w:rsidR="00B27723" w:rsidRPr="00B27723" w:rsidRDefault="00B27723" w:rsidP="00B27723">
      <w:pPr>
        <w:spacing w:after="0"/>
        <w:jc w:val="center"/>
        <w:rPr>
          <w:sz w:val="14"/>
          <w:szCs w:val="14"/>
        </w:rPr>
      </w:pPr>
    </w:p>
    <w:tbl>
      <w:tblPr>
        <w:tblStyle w:val="Tablaconcuadrcula"/>
        <w:tblW w:w="10490" w:type="dxa"/>
        <w:tblInd w:w="-856" w:type="dxa"/>
        <w:tblLook w:val="04A0" w:firstRow="1" w:lastRow="0" w:firstColumn="1" w:lastColumn="0" w:noHBand="0" w:noVBand="1"/>
      </w:tblPr>
      <w:tblGrid>
        <w:gridCol w:w="10490"/>
      </w:tblGrid>
      <w:tr w:rsidR="00B27723" w14:paraId="50DBA8F6" w14:textId="77777777" w:rsidTr="00B27723">
        <w:tc>
          <w:tcPr>
            <w:tcW w:w="10490" w:type="dxa"/>
            <w:shd w:val="clear" w:color="auto" w:fill="D9D9D9" w:themeFill="background1" w:themeFillShade="D9"/>
          </w:tcPr>
          <w:p w14:paraId="28D36523" w14:textId="174B9754" w:rsidR="00B27723" w:rsidRDefault="00B27723" w:rsidP="00B27723">
            <w:pPr>
              <w:jc w:val="center"/>
            </w:pPr>
            <w:r w:rsidRPr="004839CB">
              <w:rPr>
                <w:rFonts w:ascii="Arial" w:hAnsi="Arial" w:cs="Arial"/>
                <w:b/>
                <w:sz w:val="18"/>
                <w:szCs w:val="18"/>
              </w:rPr>
              <w:t>UNIDAD DE MEDIDA</w:t>
            </w:r>
          </w:p>
        </w:tc>
      </w:tr>
      <w:tr w:rsidR="00B27723" w14:paraId="5B7FB4ED" w14:textId="77777777" w:rsidTr="00B27723">
        <w:tc>
          <w:tcPr>
            <w:tcW w:w="10490" w:type="dxa"/>
          </w:tcPr>
          <w:p w14:paraId="15EDB684" w14:textId="2BC4C0B4" w:rsidR="00B27723" w:rsidRDefault="00B27723" w:rsidP="00B27723">
            <w:pPr>
              <w:jc w:val="center"/>
            </w:pPr>
            <w:r w:rsidRPr="004839CB">
              <w:rPr>
                <w:rFonts w:ascii="Arial" w:hAnsi="Arial" w:cs="Arial"/>
                <w:sz w:val="18"/>
                <w:szCs w:val="18"/>
              </w:rPr>
              <w:t>UNIDAD</w:t>
            </w:r>
          </w:p>
        </w:tc>
      </w:tr>
    </w:tbl>
    <w:p w14:paraId="4A095F3D" w14:textId="77777777" w:rsidR="00B27723" w:rsidRPr="00B27723" w:rsidRDefault="00B27723" w:rsidP="00B27723">
      <w:pPr>
        <w:spacing w:after="0"/>
        <w:jc w:val="center"/>
        <w:rPr>
          <w:sz w:val="14"/>
          <w:szCs w:val="14"/>
        </w:rPr>
      </w:pPr>
    </w:p>
    <w:tbl>
      <w:tblPr>
        <w:tblStyle w:val="Tablaconcuadrcula"/>
        <w:tblW w:w="10490" w:type="dxa"/>
        <w:tblInd w:w="-856" w:type="dxa"/>
        <w:tblLook w:val="04A0" w:firstRow="1" w:lastRow="0" w:firstColumn="1" w:lastColumn="0" w:noHBand="0" w:noVBand="1"/>
      </w:tblPr>
      <w:tblGrid>
        <w:gridCol w:w="667"/>
        <w:gridCol w:w="2108"/>
        <w:gridCol w:w="5592"/>
        <w:gridCol w:w="992"/>
        <w:gridCol w:w="1131"/>
      </w:tblGrid>
      <w:tr w:rsidR="00B27723" w14:paraId="5E481ABD" w14:textId="77777777" w:rsidTr="007E5E78">
        <w:tc>
          <w:tcPr>
            <w:tcW w:w="10490" w:type="dxa"/>
            <w:gridSpan w:val="5"/>
          </w:tcPr>
          <w:p w14:paraId="3DF44000" w14:textId="441CCDB2" w:rsidR="00B27723" w:rsidRDefault="00B27723" w:rsidP="00B27723">
            <w:pPr>
              <w:jc w:val="center"/>
            </w:pPr>
            <w:r w:rsidRPr="004839CB">
              <w:rPr>
                <w:rFonts w:ascii="Arial" w:hAnsi="Arial" w:cs="Arial"/>
                <w:b/>
                <w:bCs/>
                <w:sz w:val="18"/>
                <w:szCs w:val="18"/>
              </w:rPr>
              <w:t>SISTEMAS AÉREOS REMOTAMENTE TRIPULADOS</w:t>
            </w:r>
          </w:p>
        </w:tc>
      </w:tr>
      <w:tr w:rsidR="00B27723" w14:paraId="7B884018" w14:textId="77777777" w:rsidTr="00240B63">
        <w:tc>
          <w:tcPr>
            <w:tcW w:w="10490" w:type="dxa"/>
            <w:gridSpan w:val="5"/>
          </w:tcPr>
          <w:p w14:paraId="2502E7ED" w14:textId="5D99460D" w:rsidR="00B27723" w:rsidRDefault="00B27723" w:rsidP="00B27723">
            <w:pPr>
              <w:jc w:val="both"/>
            </w:pPr>
            <w:r w:rsidRPr="004839CB">
              <w:rPr>
                <w:rFonts w:ascii="Arial" w:hAnsi="Arial" w:cs="Arial"/>
                <w:b/>
                <w:bCs/>
                <w:sz w:val="18"/>
                <w:szCs w:val="18"/>
              </w:rPr>
              <w:t xml:space="preserve">Justificación: </w:t>
            </w:r>
            <w:r w:rsidRPr="004839CB">
              <w:rPr>
                <w:rFonts w:ascii="Arial" w:hAnsi="Arial" w:cs="Arial"/>
                <w:sz w:val="18"/>
                <w:szCs w:val="18"/>
              </w:rPr>
              <w:t>La presente Especificación Técnica tendrá una vigencia de ciento veinte (120) días calendario contados a partir de su expedición. Está orientada a establecer los lineamientos y requerimientos necesarios para la adquisición de Sistemas Aéreos Remotamente Tripulados (UAS) destinados a la Unidad de Diálogo y Mantenimiento del Orden (UNDMO). Su propósito es proyectar y ejecutar el proceso de adquisición de dichos sistemas dentro del Plan Anual de Compras 2026, en cumplimiento de lo solicitado mediante comunicado oficial No. GS-2026-000059-JESEP del 2 de enero de 2026</w:t>
            </w:r>
            <w:r w:rsidR="00050B97">
              <w:rPr>
                <w:rFonts w:ascii="Arial" w:hAnsi="Arial" w:cs="Arial"/>
                <w:sz w:val="18"/>
                <w:szCs w:val="18"/>
              </w:rPr>
              <w:t xml:space="preserve">, </w:t>
            </w:r>
            <w:r w:rsidR="00050B97" w:rsidRPr="00050B97">
              <w:rPr>
                <w:rFonts w:ascii="Arial" w:hAnsi="Arial" w:cs="Arial"/>
                <w:sz w:val="18"/>
                <w:szCs w:val="18"/>
              </w:rPr>
              <w:t>con una extensión de vigencia por un término adicional de cuarenta (40) días calendario, contados a partir del vencimiento inicialmente establecido, según comunicado oficial No. GS-2026-079445-DIRAN del 20 de mayo de 2026.</w:t>
            </w:r>
          </w:p>
        </w:tc>
      </w:tr>
      <w:tr w:rsidR="00B27723" w14:paraId="60849575" w14:textId="77777777" w:rsidTr="00B27723">
        <w:tc>
          <w:tcPr>
            <w:tcW w:w="10490" w:type="dxa"/>
            <w:gridSpan w:val="5"/>
            <w:shd w:val="clear" w:color="auto" w:fill="D9D9D9" w:themeFill="background1" w:themeFillShade="D9"/>
          </w:tcPr>
          <w:p w14:paraId="7414E43B" w14:textId="4951EC69" w:rsidR="00B27723" w:rsidRDefault="00B27723" w:rsidP="00B27723">
            <w:pPr>
              <w:jc w:val="center"/>
            </w:pPr>
            <w:r w:rsidRPr="004839CB">
              <w:rPr>
                <w:rFonts w:ascii="Arial" w:hAnsi="Arial" w:cs="Arial"/>
                <w:b/>
                <w:bCs/>
                <w:sz w:val="18"/>
                <w:szCs w:val="18"/>
              </w:rPr>
              <w:t>SISTEMA AÉREO REMOTAMENTE TRIPULADO TIPO II TÁCTICO (OPERACIÓN - DIURNA)</w:t>
            </w:r>
          </w:p>
        </w:tc>
      </w:tr>
      <w:tr w:rsidR="00B27723" w14:paraId="6C535059" w14:textId="77777777" w:rsidTr="00DF5C10">
        <w:tc>
          <w:tcPr>
            <w:tcW w:w="667" w:type="dxa"/>
            <w:shd w:val="clear" w:color="auto" w:fill="D9D9D9" w:themeFill="background1" w:themeFillShade="D9"/>
            <w:vAlign w:val="center"/>
          </w:tcPr>
          <w:p w14:paraId="5966843E" w14:textId="41A469E2" w:rsidR="00B27723" w:rsidRDefault="00B27723" w:rsidP="00B27723">
            <w:pPr>
              <w:jc w:val="center"/>
            </w:pPr>
            <w:r w:rsidRPr="004839CB">
              <w:rPr>
                <w:rFonts w:ascii="Arial" w:hAnsi="Arial" w:cs="Arial"/>
                <w:b/>
                <w:bCs/>
                <w:sz w:val="18"/>
                <w:szCs w:val="18"/>
              </w:rPr>
              <w:t>Nro.</w:t>
            </w:r>
          </w:p>
        </w:tc>
        <w:tc>
          <w:tcPr>
            <w:tcW w:w="2108" w:type="dxa"/>
            <w:shd w:val="clear" w:color="auto" w:fill="D9D9D9" w:themeFill="background1" w:themeFillShade="D9"/>
            <w:vAlign w:val="center"/>
          </w:tcPr>
          <w:p w14:paraId="4CEC1717" w14:textId="131C2136" w:rsidR="00B27723" w:rsidRDefault="00B27723" w:rsidP="00B27723">
            <w:pPr>
              <w:jc w:val="center"/>
            </w:pPr>
            <w:r w:rsidRPr="004839CB">
              <w:rPr>
                <w:rFonts w:ascii="Arial" w:hAnsi="Arial" w:cs="Arial"/>
                <w:b/>
                <w:bCs/>
                <w:sz w:val="18"/>
                <w:szCs w:val="18"/>
              </w:rPr>
              <w:t>ÍTEM</w:t>
            </w:r>
          </w:p>
        </w:tc>
        <w:tc>
          <w:tcPr>
            <w:tcW w:w="5592" w:type="dxa"/>
            <w:shd w:val="clear" w:color="auto" w:fill="D9D9D9" w:themeFill="background1" w:themeFillShade="D9"/>
            <w:vAlign w:val="center"/>
          </w:tcPr>
          <w:p w14:paraId="183E9BA9" w14:textId="4EBA9A64" w:rsidR="00B27723" w:rsidRPr="00B27723" w:rsidRDefault="00B27723" w:rsidP="00B27723">
            <w:pPr>
              <w:jc w:val="center"/>
              <w:rPr>
                <w:rFonts w:ascii="Arial" w:hAnsi="Arial" w:cs="Arial"/>
                <w:b/>
                <w:bCs/>
                <w:sz w:val="18"/>
                <w:szCs w:val="18"/>
              </w:rPr>
            </w:pPr>
            <w:r w:rsidRPr="00B27723">
              <w:rPr>
                <w:rFonts w:ascii="Arial" w:hAnsi="Arial" w:cs="Arial"/>
                <w:b/>
                <w:bCs/>
                <w:sz w:val="18"/>
                <w:szCs w:val="18"/>
              </w:rPr>
              <w:t>DESCRIPCIÓN DEL REQUERIMIENTO</w:t>
            </w:r>
          </w:p>
        </w:tc>
        <w:tc>
          <w:tcPr>
            <w:tcW w:w="992" w:type="dxa"/>
            <w:shd w:val="clear" w:color="auto" w:fill="D9D9D9" w:themeFill="background1" w:themeFillShade="D9"/>
            <w:vAlign w:val="center"/>
          </w:tcPr>
          <w:p w14:paraId="34E64EC1" w14:textId="14AFBB0C" w:rsidR="00B27723" w:rsidRDefault="00B27723" w:rsidP="00B27723">
            <w:pPr>
              <w:jc w:val="center"/>
            </w:pPr>
            <w:r w:rsidRPr="004839CB">
              <w:rPr>
                <w:rFonts w:ascii="Arial" w:hAnsi="Arial" w:cs="Arial"/>
                <w:b/>
                <w:bCs/>
                <w:sz w:val="18"/>
                <w:szCs w:val="18"/>
              </w:rPr>
              <w:t>CUMPLE</w:t>
            </w:r>
          </w:p>
        </w:tc>
        <w:tc>
          <w:tcPr>
            <w:tcW w:w="1131" w:type="dxa"/>
            <w:shd w:val="clear" w:color="auto" w:fill="D9D9D9" w:themeFill="background1" w:themeFillShade="D9"/>
          </w:tcPr>
          <w:p w14:paraId="026809F9" w14:textId="4FA0AC51" w:rsidR="00B27723" w:rsidRDefault="00B27723" w:rsidP="00B27723">
            <w:pPr>
              <w:jc w:val="center"/>
            </w:pPr>
            <w:r w:rsidRPr="004839CB">
              <w:rPr>
                <w:rFonts w:ascii="Arial" w:hAnsi="Arial" w:cs="Arial"/>
                <w:b/>
                <w:bCs/>
                <w:sz w:val="18"/>
                <w:szCs w:val="18"/>
              </w:rPr>
              <w:t>NO CUMPLE</w:t>
            </w:r>
          </w:p>
        </w:tc>
      </w:tr>
      <w:tr w:rsidR="00B27723" w14:paraId="4F4AED28" w14:textId="77777777" w:rsidTr="00DF5C10">
        <w:tc>
          <w:tcPr>
            <w:tcW w:w="667" w:type="dxa"/>
            <w:vAlign w:val="center"/>
          </w:tcPr>
          <w:p w14:paraId="533E5DB2" w14:textId="76CC98CA" w:rsidR="00B27723" w:rsidRDefault="00B27723" w:rsidP="00B27723">
            <w:pPr>
              <w:jc w:val="center"/>
            </w:pPr>
            <w:r w:rsidRPr="004839CB">
              <w:rPr>
                <w:rFonts w:ascii="Arial" w:hAnsi="Arial" w:cs="Arial"/>
                <w:b/>
                <w:bCs/>
                <w:sz w:val="18"/>
                <w:szCs w:val="18"/>
              </w:rPr>
              <w:t>1.</w:t>
            </w:r>
          </w:p>
        </w:tc>
        <w:tc>
          <w:tcPr>
            <w:tcW w:w="2108" w:type="dxa"/>
            <w:vAlign w:val="center"/>
          </w:tcPr>
          <w:p w14:paraId="1A9D4DB5" w14:textId="4A1FD704" w:rsidR="00B27723" w:rsidRDefault="00B27723" w:rsidP="00B27723">
            <w:pPr>
              <w:jc w:val="center"/>
            </w:pPr>
            <w:r w:rsidRPr="004839CB">
              <w:rPr>
                <w:rFonts w:ascii="Arial" w:hAnsi="Arial" w:cs="Arial"/>
                <w:b/>
                <w:bCs/>
                <w:sz w:val="18"/>
                <w:szCs w:val="18"/>
              </w:rPr>
              <w:t>Cantidad</w:t>
            </w:r>
          </w:p>
        </w:tc>
        <w:tc>
          <w:tcPr>
            <w:tcW w:w="5592" w:type="dxa"/>
            <w:vAlign w:val="center"/>
          </w:tcPr>
          <w:p w14:paraId="1FBADCA4" w14:textId="7AA93EDD" w:rsidR="00B27723" w:rsidRDefault="00B27723" w:rsidP="00B27723">
            <w:pPr>
              <w:jc w:val="both"/>
            </w:pPr>
            <w:r w:rsidRPr="004839CB">
              <w:rPr>
                <w:rFonts w:ascii="Arial" w:hAnsi="Arial" w:cs="Arial"/>
                <w:sz w:val="18"/>
                <w:szCs w:val="18"/>
              </w:rPr>
              <w:t>La especificada en la minuta contractual.</w:t>
            </w:r>
          </w:p>
        </w:tc>
        <w:tc>
          <w:tcPr>
            <w:tcW w:w="992" w:type="dxa"/>
          </w:tcPr>
          <w:p w14:paraId="5EAF48C8" w14:textId="77777777" w:rsidR="00B27723" w:rsidRDefault="00B27723" w:rsidP="00B27723">
            <w:pPr>
              <w:jc w:val="center"/>
            </w:pPr>
          </w:p>
        </w:tc>
        <w:tc>
          <w:tcPr>
            <w:tcW w:w="1131" w:type="dxa"/>
          </w:tcPr>
          <w:p w14:paraId="05880C42" w14:textId="77777777" w:rsidR="00B27723" w:rsidRDefault="00B27723" w:rsidP="00B27723">
            <w:pPr>
              <w:jc w:val="center"/>
            </w:pPr>
          </w:p>
        </w:tc>
      </w:tr>
      <w:tr w:rsidR="00B27723" w14:paraId="586AE178" w14:textId="77777777" w:rsidTr="00DF5C10">
        <w:tc>
          <w:tcPr>
            <w:tcW w:w="667" w:type="dxa"/>
            <w:vAlign w:val="center"/>
          </w:tcPr>
          <w:p w14:paraId="087905AE" w14:textId="0B31B952" w:rsidR="00B27723" w:rsidRDefault="00B27723" w:rsidP="00B27723">
            <w:pPr>
              <w:jc w:val="center"/>
            </w:pPr>
            <w:r w:rsidRPr="004839CB">
              <w:rPr>
                <w:rFonts w:ascii="Arial" w:hAnsi="Arial" w:cs="Arial"/>
                <w:b/>
                <w:bCs/>
                <w:sz w:val="18"/>
                <w:szCs w:val="18"/>
              </w:rPr>
              <w:t>1.1</w:t>
            </w:r>
          </w:p>
        </w:tc>
        <w:tc>
          <w:tcPr>
            <w:tcW w:w="2108" w:type="dxa"/>
            <w:vAlign w:val="center"/>
          </w:tcPr>
          <w:p w14:paraId="25DB9823" w14:textId="56FA133B" w:rsidR="00B27723" w:rsidRDefault="00B27723" w:rsidP="00B27723">
            <w:pPr>
              <w:jc w:val="center"/>
            </w:pPr>
            <w:r w:rsidRPr="004839CB">
              <w:rPr>
                <w:rFonts w:ascii="Arial" w:hAnsi="Arial" w:cs="Arial"/>
                <w:b/>
                <w:bCs/>
                <w:sz w:val="18"/>
                <w:szCs w:val="18"/>
              </w:rPr>
              <w:t>Generalidades</w:t>
            </w:r>
          </w:p>
        </w:tc>
        <w:tc>
          <w:tcPr>
            <w:tcW w:w="5592" w:type="dxa"/>
            <w:vAlign w:val="center"/>
          </w:tcPr>
          <w:p w14:paraId="7A6982A8" w14:textId="77777777"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 xml:space="preserve">Aeronave remotamente tripulada nueva, </w:t>
            </w:r>
            <w:proofErr w:type="spellStart"/>
            <w:r w:rsidRPr="004839CB">
              <w:rPr>
                <w:rFonts w:ascii="Arial" w:hAnsi="Arial" w:cs="Arial"/>
                <w:sz w:val="18"/>
                <w:szCs w:val="18"/>
              </w:rPr>
              <w:t>multirotor</w:t>
            </w:r>
            <w:proofErr w:type="spellEnd"/>
            <w:r w:rsidRPr="004839CB">
              <w:rPr>
                <w:rFonts w:ascii="Arial" w:hAnsi="Arial" w:cs="Arial"/>
                <w:sz w:val="18"/>
                <w:szCs w:val="18"/>
              </w:rPr>
              <w:t xml:space="preserve"> de mínimo cuatro (4) motores, plegable, liviano, equipada con cámara diurna y térmica que permita captura de video y fotografías, la cual debe alcanzar mínimo de ocho (8) kilómetros efectivos en su operación, transmisión de video y de información durante el vuelo (telemetría posición GPS, autonomía restante, altímetro, información IMU) desde su estación de control, conectividad en tiempo real en doble sentido, diferentes modos de vuelo (seguimiento a objetivos, puntos de interés), operación de la cámara integrada desde el control del piloto u operador, sistema de sensores para evadir obstáculos tanto en vuelo automático, asistido y/o emergencia.</w:t>
            </w:r>
          </w:p>
          <w:p w14:paraId="3CC65B2C" w14:textId="77777777" w:rsidR="00B27723" w:rsidRPr="0056268B" w:rsidRDefault="00B27723" w:rsidP="00B27723">
            <w:pPr>
              <w:pStyle w:val="Sinespaciado1"/>
              <w:jc w:val="both"/>
              <w:rPr>
                <w:rFonts w:ascii="Arial" w:hAnsi="Arial" w:cs="Arial"/>
                <w:sz w:val="16"/>
                <w:szCs w:val="16"/>
              </w:rPr>
            </w:pPr>
          </w:p>
          <w:p w14:paraId="20A46F71" w14:textId="77777777"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La aeronave debe contar con tecnología IA, el cual debe permitir detectar en tiempo real vehículos, personas, barcos y permitir la integración de más modelos a través de la IA.</w:t>
            </w:r>
          </w:p>
          <w:p w14:paraId="5F540E54" w14:textId="77777777" w:rsidR="00B27723" w:rsidRPr="0056268B" w:rsidRDefault="00B27723" w:rsidP="00B27723">
            <w:pPr>
              <w:pStyle w:val="Sinespaciado1"/>
              <w:jc w:val="both"/>
              <w:rPr>
                <w:rFonts w:ascii="Arial" w:hAnsi="Arial" w:cs="Arial"/>
                <w:sz w:val="16"/>
                <w:szCs w:val="16"/>
              </w:rPr>
            </w:pPr>
          </w:p>
          <w:p w14:paraId="74684BD5" w14:textId="36B682E9" w:rsidR="00B27723" w:rsidRDefault="00B27723" w:rsidP="00B27723">
            <w:pPr>
              <w:jc w:val="both"/>
            </w:pPr>
            <w:r w:rsidRPr="004839CB">
              <w:rPr>
                <w:rFonts w:ascii="Arial" w:hAnsi="Arial" w:cs="Arial"/>
                <w:sz w:val="18"/>
                <w:szCs w:val="18"/>
              </w:rPr>
              <w:t>Cada sistema deberá contener los elementos y accesorios requeridos en la presente especificación técnica como se detalla a continuación:</w:t>
            </w:r>
          </w:p>
        </w:tc>
        <w:tc>
          <w:tcPr>
            <w:tcW w:w="992" w:type="dxa"/>
          </w:tcPr>
          <w:p w14:paraId="60321167" w14:textId="77777777" w:rsidR="00B27723" w:rsidRDefault="00B27723" w:rsidP="00B27723">
            <w:pPr>
              <w:jc w:val="center"/>
            </w:pPr>
          </w:p>
        </w:tc>
        <w:tc>
          <w:tcPr>
            <w:tcW w:w="1131" w:type="dxa"/>
          </w:tcPr>
          <w:p w14:paraId="7BD29353" w14:textId="77777777" w:rsidR="00B27723" w:rsidRDefault="00B27723" w:rsidP="00B27723">
            <w:pPr>
              <w:jc w:val="center"/>
            </w:pPr>
          </w:p>
        </w:tc>
      </w:tr>
      <w:tr w:rsidR="00B27723" w14:paraId="55678166" w14:textId="77777777" w:rsidTr="00DF5C10">
        <w:trPr>
          <w:trHeight w:val="86"/>
        </w:trPr>
        <w:tc>
          <w:tcPr>
            <w:tcW w:w="667" w:type="dxa"/>
            <w:shd w:val="clear" w:color="auto" w:fill="D9D9D9" w:themeFill="background1" w:themeFillShade="D9"/>
            <w:vAlign w:val="center"/>
          </w:tcPr>
          <w:p w14:paraId="32F34C2F" w14:textId="6FB4A1AC"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w:t>
            </w:r>
          </w:p>
        </w:tc>
        <w:tc>
          <w:tcPr>
            <w:tcW w:w="7700" w:type="dxa"/>
            <w:gridSpan w:val="2"/>
            <w:shd w:val="clear" w:color="auto" w:fill="D9D9D9" w:themeFill="background1" w:themeFillShade="D9"/>
            <w:vAlign w:val="center"/>
          </w:tcPr>
          <w:p w14:paraId="34E0D6AB" w14:textId="2458DB2F" w:rsidR="00B27723" w:rsidRPr="004839CB" w:rsidRDefault="00B27723" w:rsidP="00B27723">
            <w:pPr>
              <w:pStyle w:val="Sinespaciado1"/>
              <w:jc w:val="center"/>
              <w:rPr>
                <w:rFonts w:ascii="Arial" w:hAnsi="Arial" w:cs="Arial"/>
                <w:sz w:val="18"/>
                <w:szCs w:val="18"/>
              </w:rPr>
            </w:pPr>
            <w:r w:rsidRPr="004839CB">
              <w:rPr>
                <w:rFonts w:ascii="Arial" w:hAnsi="Arial" w:cs="Arial"/>
                <w:b/>
                <w:bCs/>
                <w:sz w:val="18"/>
                <w:szCs w:val="18"/>
              </w:rPr>
              <w:t>AERONAVE</w:t>
            </w:r>
          </w:p>
        </w:tc>
        <w:tc>
          <w:tcPr>
            <w:tcW w:w="992" w:type="dxa"/>
            <w:shd w:val="clear" w:color="auto" w:fill="D9D9D9" w:themeFill="background1" w:themeFillShade="D9"/>
          </w:tcPr>
          <w:p w14:paraId="30983E8E" w14:textId="77777777" w:rsidR="00B27723" w:rsidRDefault="00B27723" w:rsidP="00B27723">
            <w:pPr>
              <w:jc w:val="center"/>
            </w:pPr>
          </w:p>
        </w:tc>
        <w:tc>
          <w:tcPr>
            <w:tcW w:w="1131" w:type="dxa"/>
            <w:shd w:val="clear" w:color="auto" w:fill="D9D9D9" w:themeFill="background1" w:themeFillShade="D9"/>
          </w:tcPr>
          <w:p w14:paraId="5BA49EA8" w14:textId="77777777" w:rsidR="00B27723" w:rsidRDefault="00B27723" w:rsidP="00B27723">
            <w:pPr>
              <w:jc w:val="center"/>
            </w:pPr>
          </w:p>
        </w:tc>
      </w:tr>
      <w:tr w:rsidR="00B27723" w14:paraId="11C7B8F7" w14:textId="77777777" w:rsidTr="00DF5C10">
        <w:tc>
          <w:tcPr>
            <w:tcW w:w="667" w:type="dxa"/>
            <w:vAlign w:val="center"/>
          </w:tcPr>
          <w:p w14:paraId="0EBED48D" w14:textId="5476874F"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2.1</w:t>
            </w:r>
          </w:p>
        </w:tc>
        <w:tc>
          <w:tcPr>
            <w:tcW w:w="2108" w:type="dxa"/>
            <w:vAlign w:val="center"/>
          </w:tcPr>
          <w:p w14:paraId="49ECF013" w14:textId="47548286"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Sistema de propulsión</w:t>
            </w:r>
          </w:p>
        </w:tc>
        <w:tc>
          <w:tcPr>
            <w:tcW w:w="5592" w:type="dxa"/>
            <w:vAlign w:val="center"/>
          </w:tcPr>
          <w:p w14:paraId="21C2F45A" w14:textId="5BAD0F4A"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 xml:space="preserve">Cuatro (4) Motores eléctricos tipo </w:t>
            </w:r>
            <w:proofErr w:type="spellStart"/>
            <w:r w:rsidRPr="004839CB">
              <w:rPr>
                <w:rFonts w:ascii="Arial" w:hAnsi="Arial" w:cs="Arial"/>
                <w:sz w:val="18"/>
                <w:szCs w:val="18"/>
              </w:rPr>
              <w:t>brushless</w:t>
            </w:r>
            <w:proofErr w:type="spellEnd"/>
            <w:r w:rsidRPr="004839CB">
              <w:rPr>
                <w:rFonts w:ascii="Arial" w:hAnsi="Arial" w:cs="Arial"/>
                <w:sz w:val="18"/>
                <w:szCs w:val="18"/>
              </w:rPr>
              <w:t>.</w:t>
            </w:r>
          </w:p>
        </w:tc>
        <w:tc>
          <w:tcPr>
            <w:tcW w:w="992" w:type="dxa"/>
          </w:tcPr>
          <w:p w14:paraId="4F24E64E" w14:textId="77777777" w:rsidR="00B27723" w:rsidRDefault="00B27723" w:rsidP="00B27723">
            <w:pPr>
              <w:jc w:val="center"/>
            </w:pPr>
          </w:p>
        </w:tc>
        <w:tc>
          <w:tcPr>
            <w:tcW w:w="1131" w:type="dxa"/>
          </w:tcPr>
          <w:p w14:paraId="55A40E5C" w14:textId="77777777" w:rsidR="00B27723" w:rsidRDefault="00B27723" w:rsidP="00B27723">
            <w:pPr>
              <w:jc w:val="center"/>
            </w:pPr>
          </w:p>
        </w:tc>
      </w:tr>
      <w:tr w:rsidR="00B27723" w14:paraId="05285D5C" w14:textId="77777777" w:rsidTr="00DF5C10">
        <w:trPr>
          <w:trHeight w:val="449"/>
        </w:trPr>
        <w:tc>
          <w:tcPr>
            <w:tcW w:w="667" w:type="dxa"/>
            <w:vAlign w:val="center"/>
          </w:tcPr>
          <w:p w14:paraId="66569AB5" w14:textId="6231B4F1"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2.2</w:t>
            </w:r>
          </w:p>
        </w:tc>
        <w:tc>
          <w:tcPr>
            <w:tcW w:w="2108" w:type="dxa"/>
            <w:vAlign w:val="center"/>
          </w:tcPr>
          <w:p w14:paraId="237A054C" w14:textId="10203A34"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Despegue y aterrizaje</w:t>
            </w:r>
          </w:p>
        </w:tc>
        <w:tc>
          <w:tcPr>
            <w:tcW w:w="5592" w:type="dxa"/>
            <w:vAlign w:val="center"/>
          </w:tcPr>
          <w:p w14:paraId="1B29EB89" w14:textId="1930630D"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Despegue y aterrizaje VTOL automático o asistido en función de los modos de vuelos con que cuente el equipo.</w:t>
            </w:r>
          </w:p>
        </w:tc>
        <w:tc>
          <w:tcPr>
            <w:tcW w:w="992" w:type="dxa"/>
          </w:tcPr>
          <w:p w14:paraId="323D9FB7" w14:textId="77777777" w:rsidR="00B27723" w:rsidRDefault="00B27723" w:rsidP="00B27723">
            <w:pPr>
              <w:jc w:val="center"/>
            </w:pPr>
          </w:p>
        </w:tc>
        <w:tc>
          <w:tcPr>
            <w:tcW w:w="1131" w:type="dxa"/>
          </w:tcPr>
          <w:p w14:paraId="01250B1F" w14:textId="77777777" w:rsidR="00B27723" w:rsidRDefault="00B27723" w:rsidP="00B27723">
            <w:pPr>
              <w:jc w:val="center"/>
            </w:pPr>
          </w:p>
        </w:tc>
      </w:tr>
      <w:tr w:rsidR="00B27723" w14:paraId="1954B179" w14:textId="77777777" w:rsidTr="00DF5C10">
        <w:trPr>
          <w:trHeight w:val="414"/>
        </w:trPr>
        <w:tc>
          <w:tcPr>
            <w:tcW w:w="667" w:type="dxa"/>
            <w:vAlign w:val="center"/>
          </w:tcPr>
          <w:p w14:paraId="06616409" w14:textId="27F77A30"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2.3</w:t>
            </w:r>
          </w:p>
        </w:tc>
        <w:tc>
          <w:tcPr>
            <w:tcW w:w="2108" w:type="dxa"/>
            <w:vAlign w:val="center"/>
          </w:tcPr>
          <w:p w14:paraId="61475967" w14:textId="3F65A978"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Dimensiones</w:t>
            </w:r>
          </w:p>
        </w:tc>
        <w:tc>
          <w:tcPr>
            <w:tcW w:w="5592" w:type="dxa"/>
            <w:vAlign w:val="center"/>
          </w:tcPr>
          <w:p w14:paraId="093D9DBC" w14:textId="7054A30A"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Mínimo cuarenta (40) cm en diagonal.</w:t>
            </w:r>
          </w:p>
        </w:tc>
        <w:tc>
          <w:tcPr>
            <w:tcW w:w="992" w:type="dxa"/>
          </w:tcPr>
          <w:p w14:paraId="1BD8FC8E" w14:textId="77777777" w:rsidR="00B27723" w:rsidRDefault="00B27723" w:rsidP="00B27723">
            <w:pPr>
              <w:jc w:val="center"/>
            </w:pPr>
          </w:p>
        </w:tc>
        <w:tc>
          <w:tcPr>
            <w:tcW w:w="1131" w:type="dxa"/>
          </w:tcPr>
          <w:p w14:paraId="6E5DA375" w14:textId="77777777" w:rsidR="00B27723" w:rsidRDefault="00B27723" w:rsidP="00B27723">
            <w:pPr>
              <w:jc w:val="center"/>
            </w:pPr>
          </w:p>
        </w:tc>
      </w:tr>
      <w:tr w:rsidR="00B27723" w14:paraId="4B95263C" w14:textId="77777777" w:rsidTr="00DF5C10">
        <w:tc>
          <w:tcPr>
            <w:tcW w:w="667" w:type="dxa"/>
            <w:vAlign w:val="center"/>
          </w:tcPr>
          <w:p w14:paraId="44E5767B" w14:textId="5C1747D8"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2.4</w:t>
            </w:r>
          </w:p>
        </w:tc>
        <w:tc>
          <w:tcPr>
            <w:tcW w:w="2108" w:type="dxa"/>
            <w:vAlign w:val="center"/>
          </w:tcPr>
          <w:p w14:paraId="31FF2B05" w14:textId="3A232C7F"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Peso de la aeronave</w:t>
            </w:r>
          </w:p>
        </w:tc>
        <w:tc>
          <w:tcPr>
            <w:tcW w:w="5592" w:type="dxa"/>
            <w:vAlign w:val="center"/>
          </w:tcPr>
          <w:p w14:paraId="25222C98" w14:textId="79FFB51C"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Menor a trece (13) kg total del equipo y sus componentes, aparte de la estación de carga de baterías.</w:t>
            </w:r>
          </w:p>
        </w:tc>
        <w:tc>
          <w:tcPr>
            <w:tcW w:w="992" w:type="dxa"/>
          </w:tcPr>
          <w:p w14:paraId="2B158B87" w14:textId="77777777" w:rsidR="00B27723" w:rsidRDefault="00B27723" w:rsidP="00B27723">
            <w:pPr>
              <w:jc w:val="center"/>
            </w:pPr>
          </w:p>
        </w:tc>
        <w:tc>
          <w:tcPr>
            <w:tcW w:w="1131" w:type="dxa"/>
          </w:tcPr>
          <w:p w14:paraId="74967861" w14:textId="77777777" w:rsidR="00B27723" w:rsidRDefault="00B27723" w:rsidP="00B27723">
            <w:pPr>
              <w:jc w:val="center"/>
            </w:pPr>
          </w:p>
        </w:tc>
      </w:tr>
      <w:tr w:rsidR="00B27723" w14:paraId="19E997A3" w14:textId="77777777" w:rsidTr="00DF5C10">
        <w:trPr>
          <w:trHeight w:val="709"/>
        </w:trPr>
        <w:tc>
          <w:tcPr>
            <w:tcW w:w="667" w:type="dxa"/>
            <w:vAlign w:val="center"/>
          </w:tcPr>
          <w:p w14:paraId="6CD349A8" w14:textId="042C2375"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2.5</w:t>
            </w:r>
          </w:p>
        </w:tc>
        <w:tc>
          <w:tcPr>
            <w:tcW w:w="2108" w:type="dxa"/>
            <w:vAlign w:val="center"/>
          </w:tcPr>
          <w:p w14:paraId="00BD9551" w14:textId="726EDE0C"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Velocidad</w:t>
            </w:r>
          </w:p>
        </w:tc>
        <w:tc>
          <w:tcPr>
            <w:tcW w:w="5592" w:type="dxa"/>
            <w:vAlign w:val="center"/>
          </w:tcPr>
          <w:p w14:paraId="0415EB78" w14:textId="61D3E463"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Debe alcanzar con el modo de vuelo con satélites velocidad mínimo de veinte (20) m/s para garantizar un retorno efectivo en caso de una emergencia, incluidos las baterías a bordo.</w:t>
            </w:r>
          </w:p>
        </w:tc>
        <w:tc>
          <w:tcPr>
            <w:tcW w:w="992" w:type="dxa"/>
          </w:tcPr>
          <w:p w14:paraId="57F7000F" w14:textId="77777777" w:rsidR="00B27723" w:rsidRDefault="00B27723" w:rsidP="00B27723">
            <w:pPr>
              <w:jc w:val="center"/>
            </w:pPr>
          </w:p>
        </w:tc>
        <w:tc>
          <w:tcPr>
            <w:tcW w:w="1131" w:type="dxa"/>
          </w:tcPr>
          <w:p w14:paraId="39CA1DE4" w14:textId="77777777" w:rsidR="00B27723" w:rsidRDefault="00B27723" w:rsidP="00B27723">
            <w:pPr>
              <w:jc w:val="center"/>
            </w:pPr>
          </w:p>
        </w:tc>
      </w:tr>
      <w:tr w:rsidR="00B27723" w14:paraId="03793F1C" w14:textId="77777777" w:rsidTr="00DF5C10">
        <w:trPr>
          <w:trHeight w:val="492"/>
        </w:trPr>
        <w:tc>
          <w:tcPr>
            <w:tcW w:w="667" w:type="dxa"/>
            <w:vAlign w:val="center"/>
          </w:tcPr>
          <w:p w14:paraId="6E9A5A86" w14:textId="39E89875"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2.6</w:t>
            </w:r>
          </w:p>
        </w:tc>
        <w:tc>
          <w:tcPr>
            <w:tcW w:w="2108" w:type="dxa"/>
            <w:vAlign w:val="center"/>
          </w:tcPr>
          <w:p w14:paraId="328FBC05" w14:textId="3922B0FC"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Rango de operación (Alcance)</w:t>
            </w:r>
          </w:p>
        </w:tc>
        <w:tc>
          <w:tcPr>
            <w:tcW w:w="5592" w:type="dxa"/>
            <w:vAlign w:val="center"/>
          </w:tcPr>
          <w:p w14:paraId="4F2CD0AD" w14:textId="09478E1B"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Debe alcanzar mínimo ocho (8) Kilómetros desde su estación de control, sin interferencias.</w:t>
            </w:r>
          </w:p>
        </w:tc>
        <w:tc>
          <w:tcPr>
            <w:tcW w:w="992" w:type="dxa"/>
          </w:tcPr>
          <w:p w14:paraId="054E53EB" w14:textId="77777777" w:rsidR="00B27723" w:rsidRDefault="00B27723" w:rsidP="00B27723">
            <w:pPr>
              <w:jc w:val="center"/>
            </w:pPr>
          </w:p>
        </w:tc>
        <w:tc>
          <w:tcPr>
            <w:tcW w:w="1131" w:type="dxa"/>
          </w:tcPr>
          <w:p w14:paraId="28F61465" w14:textId="77777777" w:rsidR="00B27723" w:rsidRDefault="00B27723" w:rsidP="00B27723">
            <w:pPr>
              <w:jc w:val="center"/>
            </w:pPr>
          </w:p>
        </w:tc>
      </w:tr>
      <w:tr w:rsidR="00B27723" w14:paraId="15E0F5FB" w14:textId="77777777" w:rsidTr="00DF5C10">
        <w:trPr>
          <w:trHeight w:val="355"/>
        </w:trPr>
        <w:tc>
          <w:tcPr>
            <w:tcW w:w="667" w:type="dxa"/>
            <w:vAlign w:val="center"/>
          </w:tcPr>
          <w:p w14:paraId="4B369297" w14:textId="2B2DA18A"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lastRenderedPageBreak/>
              <w:t>2.7</w:t>
            </w:r>
          </w:p>
        </w:tc>
        <w:tc>
          <w:tcPr>
            <w:tcW w:w="2108" w:type="dxa"/>
            <w:vAlign w:val="center"/>
          </w:tcPr>
          <w:p w14:paraId="07A29B07" w14:textId="02EC8FCA"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Techo de vuelo (ASL)</w:t>
            </w:r>
          </w:p>
        </w:tc>
        <w:tc>
          <w:tcPr>
            <w:tcW w:w="5592" w:type="dxa"/>
            <w:vAlign w:val="center"/>
          </w:tcPr>
          <w:p w14:paraId="489C608B" w14:textId="77777777" w:rsidR="00B27723" w:rsidRDefault="00B27723" w:rsidP="00B27723">
            <w:pPr>
              <w:pStyle w:val="Sinespaciado1"/>
              <w:jc w:val="both"/>
              <w:rPr>
                <w:rFonts w:ascii="Arial" w:hAnsi="Arial" w:cs="Arial"/>
                <w:sz w:val="18"/>
                <w:szCs w:val="18"/>
              </w:rPr>
            </w:pPr>
            <w:r w:rsidRPr="004839CB">
              <w:rPr>
                <w:rFonts w:ascii="Arial" w:hAnsi="Arial" w:cs="Arial"/>
                <w:sz w:val="18"/>
                <w:szCs w:val="18"/>
              </w:rPr>
              <w:t>Mínimo tres mil (3000) msnm.</w:t>
            </w:r>
          </w:p>
          <w:p w14:paraId="0ED3A842" w14:textId="77777777" w:rsidR="00346761" w:rsidRDefault="00346761" w:rsidP="00346761">
            <w:pPr>
              <w:rPr>
                <w:rFonts w:ascii="Arial" w:eastAsia="Times New Roman" w:hAnsi="Arial" w:cs="Arial"/>
                <w:kern w:val="0"/>
                <w:sz w:val="18"/>
                <w:szCs w:val="18"/>
                <w:lang w:eastAsia="es-ES"/>
                <w14:ligatures w14:val="none"/>
              </w:rPr>
            </w:pPr>
          </w:p>
          <w:p w14:paraId="04220BCD" w14:textId="192364B9" w:rsidR="00346761" w:rsidRPr="00346761" w:rsidRDefault="00346761" w:rsidP="00346761">
            <w:pPr>
              <w:rPr>
                <w:lang w:eastAsia="es-ES"/>
              </w:rPr>
            </w:pPr>
          </w:p>
        </w:tc>
        <w:tc>
          <w:tcPr>
            <w:tcW w:w="992" w:type="dxa"/>
          </w:tcPr>
          <w:p w14:paraId="292B6A0D" w14:textId="77777777" w:rsidR="00B27723" w:rsidRDefault="00B27723" w:rsidP="00B27723">
            <w:pPr>
              <w:jc w:val="center"/>
            </w:pPr>
          </w:p>
        </w:tc>
        <w:tc>
          <w:tcPr>
            <w:tcW w:w="1131" w:type="dxa"/>
          </w:tcPr>
          <w:p w14:paraId="01903F81" w14:textId="77777777" w:rsidR="00B27723" w:rsidRDefault="00B27723" w:rsidP="00B27723">
            <w:pPr>
              <w:jc w:val="center"/>
            </w:pPr>
          </w:p>
        </w:tc>
      </w:tr>
      <w:tr w:rsidR="00B27723" w14:paraId="7FF9EAA5" w14:textId="77777777" w:rsidTr="00DF5C10">
        <w:tc>
          <w:tcPr>
            <w:tcW w:w="667" w:type="dxa"/>
            <w:vAlign w:val="center"/>
          </w:tcPr>
          <w:p w14:paraId="2A19E51F" w14:textId="16A5E59A"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2.8</w:t>
            </w:r>
          </w:p>
        </w:tc>
        <w:tc>
          <w:tcPr>
            <w:tcW w:w="2108" w:type="dxa"/>
            <w:vAlign w:val="center"/>
          </w:tcPr>
          <w:p w14:paraId="3E77A0D1" w14:textId="7565F7E5"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Rango de detección de obstáculos</w:t>
            </w:r>
          </w:p>
        </w:tc>
        <w:tc>
          <w:tcPr>
            <w:tcW w:w="5592" w:type="dxa"/>
            <w:vAlign w:val="center"/>
          </w:tcPr>
          <w:p w14:paraId="22E8192E" w14:textId="77777777"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SISTEMA VISUAL</w:t>
            </w:r>
          </w:p>
          <w:p w14:paraId="3D1ABCD9" w14:textId="77777777" w:rsidR="00B27723" w:rsidRPr="0056268B" w:rsidRDefault="00B27723" w:rsidP="00B27723">
            <w:pPr>
              <w:pStyle w:val="Sinespaciado1"/>
              <w:jc w:val="both"/>
              <w:rPr>
                <w:rFonts w:ascii="Arial" w:hAnsi="Arial" w:cs="Arial"/>
                <w:sz w:val="4"/>
                <w:szCs w:val="4"/>
              </w:rPr>
            </w:pPr>
          </w:p>
          <w:p w14:paraId="0E614181" w14:textId="45CBA115"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Para obstáculos que se encuentre adelante, atrás, izquierda, derecha arriba y abajo una detección mínima entre 0.5 mts a 15 mts o superior.</w:t>
            </w:r>
          </w:p>
        </w:tc>
        <w:tc>
          <w:tcPr>
            <w:tcW w:w="992" w:type="dxa"/>
          </w:tcPr>
          <w:p w14:paraId="441AA198" w14:textId="77777777" w:rsidR="00B27723" w:rsidRDefault="00B27723" w:rsidP="00B27723">
            <w:pPr>
              <w:jc w:val="center"/>
            </w:pPr>
          </w:p>
        </w:tc>
        <w:tc>
          <w:tcPr>
            <w:tcW w:w="1131" w:type="dxa"/>
          </w:tcPr>
          <w:p w14:paraId="4CB612BE" w14:textId="77777777" w:rsidR="00B27723" w:rsidRDefault="00B27723" w:rsidP="00B27723">
            <w:pPr>
              <w:jc w:val="center"/>
            </w:pPr>
          </w:p>
        </w:tc>
      </w:tr>
      <w:tr w:rsidR="0056268B" w14:paraId="12D061A0" w14:textId="77777777" w:rsidTr="00DF5C10">
        <w:tc>
          <w:tcPr>
            <w:tcW w:w="667" w:type="dxa"/>
            <w:vAlign w:val="center"/>
          </w:tcPr>
          <w:p w14:paraId="0DA9F4FD" w14:textId="22FEE2A3"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2.9</w:t>
            </w:r>
          </w:p>
        </w:tc>
        <w:tc>
          <w:tcPr>
            <w:tcW w:w="2108" w:type="dxa"/>
            <w:vAlign w:val="center"/>
          </w:tcPr>
          <w:p w14:paraId="4C284E33" w14:textId="27494A81"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Sistema de detección de obstáculos</w:t>
            </w:r>
          </w:p>
        </w:tc>
        <w:tc>
          <w:tcPr>
            <w:tcW w:w="5592" w:type="dxa"/>
            <w:vAlign w:val="center"/>
          </w:tcPr>
          <w:p w14:paraId="7DB8F41E"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La aeronave deberá contar con un sistema integral de detección y evasión de obstáculos que funcione en todas las direcciones (frontal, posterior, lateral, superior e inferior). Dicho sistema deberá:</w:t>
            </w:r>
          </w:p>
          <w:p w14:paraId="3B7A23B3" w14:textId="77777777" w:rsidR="0056268B" w:rsidRPr="0056268B" w:rsidRDefault="0056268B" w:rsidP="0056268B">
            <w:pPr>
              <w:pStyle w:val="Sinespaciado1"/>
              <w:jc w:val="both"/>
              <w:rPr>
                <w:rFonts w:ascii="Arial" w:hAnsi="Arial" w:cs="Arial"/>
                <w:sz w:val="6"/>
                <w:szCs w:val="6"/>
              </w:rPr>
            </w:pPr>
          </w:p>
          <w:p w14:paraId="57B86D28" w14:textId="77777777" w:rsidR="0056268B" w:rsidRPr="004839CB" w:rsidRDefault="0056268B" w:rsidP="0056268B">
            <w:pPr>
              <w:pStyle w:val="Sinespaciado1"/>
              <w:numPr>
                <w:ilvl w:val="0"/>
                <w:numId w:val="1"/>
              </w:numPr>
              <w:ind w:left="358"/>
              <w:jc w:val="both"/>
              <w:rPr>
                <w:rFonts w:ascii="Arial" w:hAnsi="Arial" w:cs="Arial"/>
                <w:sz w:val="18"/>
                <w:szCs w:val="18"/>
              </w:rPr>
            </w:pPr>
            <w:r w:rsidRPr="004839CB">
              <w:rPr>
                <w:rFonts w:ascii="Arial" w:hAnsi="Arial" w:cs="Arial"/>
                <w:sz w:val="18"/>
                <w:szCs w:val="18"/>
              </w:rPr>
              <w:t>Detectar obstáculos en un rango mínimo de 0,5 a 15 metros, o superior.</w:t>
            </w:r>
          </w:p>
          <w:p w14:paraId="78A58332" w14:textId="77777777" w:rsidR="0056268B" w:rsidRDefault="0056268B" w:rsidP="0056268B">
            <w:pPr>
              <w:pStyle w:val="Sinespaciado1"/>
              <w:numPr>
                <w:ilvl w:val="0"/>
                <w:numId w:val="1"/>
              </w:numPr>
              <w:ind w:left="358"/>
              <w:jc w:val="both"/>
              <w:rPr>
                <w:rFonts w:ascii="Arial" w:hAnsi="Arial" w:cs="Arial"/>
                <w:sz w:val="18"/>
                <w:szCs w:val="18"/>
              </w:rPr>
            </w:pPr>
            <w:r w:rsidRPr="004839CB">
              <w:rPr>
                <w:rFonts w:ascii="Arial" w:hAnsi="Arial" w:cs="Arial"/>
                <w:sz w:val="18"/>
                <w:szCs w:val="18"/>
              </w:rPr>
              <w:t>Integrar sensores visuales y/o tecnologías equivalentes o superiores (ej. infrarrojo, radar, ultrasonido), que operen en tiempo real</w:t>
            </w:r>
          </w:p>
          <w:p w14:paraId="414CCE86" w14:textId="14ED8F77" w:rsidR="0056268B" w:rsidRPr="0056268B" w:rsidRDefault="0056268B" w:rsidP="0056268B">
            <w:pPr>
              <w:pStyle w:val="Sinespaciado1"/>
              <w:numPr>
                <w:ilvl w:val="0"/>
                <w:numId w:val="1"/>
              </w:numPr>
              <w:ind w:left="358"/>
              <w:jc w:val="both"/>
              <w:rPr>
                <w:rFonts w:ascii="Arial" w:hAnsi="Arial" w:cs="Arial"/>
                <w:sz w:val="18"/>
                <w:szCs w:val="18"/>
              </w:rPr>
            </w:pPr>
            <w:r w:rsidRPr="0056268B">
              <w:rPr>
                <w:rFonts w:ascii="Arial" w:hAnsi="Arial" w:cs="Arial"/>
                <w:sz w:val="18"/>
                <w:szCs w:val="18"/>
              </w:rPr>
              <w:t>Estar plenamente operativo en los modos de vuelo automático, asistido y de emergencia, garantizando la seguridad de la aeronave.</w:t>
            </w:r>
          </w:p>
        </w:tc>
        <w:tc>
          <w:tcPr>
            <w:tcW w:w="992" w:type="dxa"/>
          </w:tcPr>
          <w:p w14:paraId="3A9BB5E9" w14:textId="77777777" w:rsidR="0056268B" w:rsidRDefault="0056268B" w:rsidP="0056268B">
            <w:pPr>
              <w:jc w:val="center"/>
            </w:pPr>
          </w:p>
        </w:tc>
        <w:tc>
          <w:tcPr>
            <w:tcW w:w="1131" w:type="dxa"/>
          </w:tcPr>
          <w:p w14:paraId="029E6D36" w14:textId="77777777" w:rsidR="0056268B" w:rsidRDefault="0056268B" w:rsidP="0056268B">
            <w:pPr>
              <w:jc w:val="center"/>
            </w:pPr>
          </w:p>
        </w:tc>
      </w:tr>
      <w:tr w:rsidR="0056268B" w14:paraId="597C0D4D" w14:textId="77777777" w:rsidTr="00DF5C10">
        <w:tc>
          <w:tcPr>
            <w:tcW w:w="667" w:type="dxa"/>
            <w:vAlign w:val="center"/>
          </w:tcPr>
          <w:p w14:paraId="092DCFC7" w14:textId="5E077FD2"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2.10</w:t>
            </w:r>
          </w:p>
        </w:tc>
        <w:tc>
          <w:tcPr>
            <w:tcW w:w="2108" w:type="dxa"/>
            <w:vAlign w:val="center"/>
          </w:tcPr>
          <w:p w14:paraId="3D88BD31" w14:textId="60BF8B28"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 xml:space="preserve">Estructura </w:t>
            </w:r>
          </w:p>
        </w:tc>
        <w:tc>
          <w:tcPr>
            <w:tcW w:w="5592" w:type="dxa"/>
            <w:vAlign w:val="center"/>
          </w:tcPr>
          <w:p w14:paraId="41CEC79C" w14:textId="531D7CA3"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Resistente a impactos producidos por maniobras de aterrizaje de emergencia y/o maniobras de transporte (refuerzos estructurales), que no genere interferencia alguna con la emisión de señales de los sistemas de comunicación y transmisión de video y datos.</w:t>
            </w:r>
          </w:p>
        </w:tc>
        <w:tc>
          <w:tcPr>
            <w:tcW w:w="992" w:type="dxa"/>
          </w:tcPr>
          <w:p w14:paraId="34CC781A" w14:textId="77777777" w:rsidR="0056268B" w:rsidRDefault="0056268B" w:rsidP="0056268B">
            <w:pPr>
              <w:jc w:val="center"/>
            </w:pPr>
          </w:p>
        </w:tc>
        <w:tc>
          <w:tcPr>
            <w:tcW w:w="1131" w:type="dxa"/>
          </w:tcPr>
          <w:p w14:paraId="23283B6A" w14:textId="77777777" w:rsidR="0056268B" w:rsidRDefault="0056268B" w:rsidP="0056268B">
            <w:pPr>
              <w:jc w:val="center"/>
            </w:pPr>
          </w:p>
        </w:tc>
      </w:tr>
      <w:tr w:rsidR="0056268B" w14:paraId="229156F1" w14:textId="77777777" w:rsidTr="00DF5C10">
        <w:tc>
          <w:tcPr>
            <w:tcW w:w="667" w:type="dxa"/>
            <w:vAlign w:val="center"/>
          </w:tcPr>
          <w:p w14:paraId="3FBFA3A7" w14:textId="6677CBF6"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2.11</w:t>
            </w:r>
          </w:p>
        </w:tc>
        <w:tc>
          <w:tcPr>
            <w:tcW w:w="2108" w:type="dxa"/>
            <w:vAlign w:val="center"/>
          </w:tcPr>
          <w:p w14:paraId="35F6036D" w14:textId="1CD89C0C"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Luces e identificación</w:t>
            </w:r>
          </w:p>
        </w:tc>
        <w:tc>
          <w:tcPr>
            <w:tcW w:w="5592" w:type="dxa"/>
            <w:vAlign w:val="center"/>
          </w:tcPr>
          <w:p w14:paraId="39EE4A8F" w14:textId="0E806046"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Luces led para identificación que permitan establecer la orientación en vuelo y el estado de la aeronave.</w:t>
            </w:r>
          </w:p>
        </w:tc>
        <w:tc>
          <w:tcPr>
            <w:tcW w:w="992" w:type="dxa"/>
          </w:tcPr>
          <w:p w14:paraId="05AF2140" w14:textId="77777777" w:rsidR="0056268B" w:rsidRDefault="0056268B" w:rsidP="0056268B">
            <w:pPr>
              <w:jc w:val="center"/>
            </w:pPr>
          </w:p>
        </w:tc>
        <w:tc>
          <w:tcPr>
            <w:tcW w:w="1131" w:type="dxa"/>
          </w:tcPr>
          <w:p w14:paraId="2A9B4ACD" w14:textId="77777777" w:rsidR="0056268B" w:rsidRDefault="0056268B" w:rsidP="0056268B">
            <w:pPr>
              <w:jc w:val="center"/>
            </w:pPr>
          </w:p>
        </w:tc>
      </w:tr>
      <w:tr w:rsidR="0056268B" w14:paraId="088C4FBE" w14:textId="77777777" w:rsidTr="00DF5C10">
        <w:tc>
          <w:tcPr>
            <w:tcW w:w="667" w:type="dxa"/>
            <w:vAlign w:val="center"/>
          </w:tcPr>
          <w:p w14:paraId="139B0F28" w14:textId="3887A849"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2.12</w:t>
            </w:r>
          </w:p>
        </w:tc>
        <w:tc>
          <w:tcPr>
            <w:tcW w:w="2108" w:type="dxa"/>
            <w:vAlign w:val="center"/>
          </w:tcPr>
          <w:p w14:paraId="3EA12B27" w14:textId="474FB9DB"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Autonomía de vuelo</w:t>
            </w:r>
          </w:p>
        </w:tc>
        <w:tc>
          <w:tcPr>
            <w:tcW w:w="5592" w:type="dxa"/>
            <w:vAlign w:val="center"/>
          </w:tcPr>
          <w:p w14:paraId="5FD3E0B9"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La aeronave deberá garantizar una autonomía mínima de cuarenta (40) minutos de operación continua, medida bajo las siguientes condiciones:</w:t>
            </w:r>
          </w:p>
          <w:p w14:paraId="5E60F119" w14:textId="77777777" w:rsidR="0056268B" w:rsidRPr="0056268B" w:rsidRDefault="0056268B" w:rsidP="0056268B">
            <w:pPr>
              <w:pStyle w:val="Sinespaciado1"/>
              <w:jc w:val="both"/>
              <w:rPr>
                <w:rFonts w:ascii="Arial" w:hAnsi="Arial" w:cs="Arial"/>
                <w:sz w:val="8"/>
                <w:szCs w:val="8"/>
              </w:rPr>
            </w:pPr>
          </w:p>
          <w:p w14:paraId="480E2865" w14:textId="77777777" w:rsidR="0056268B" w:rsidRPr="004839CB" w:rsidRDefault="0056268B" w:rsidP="0056268B">
            <w:pPr>
              <w:pStyle w:val="Sinespaciado1"/>
              <w:numPr>
                <w:ilvl w:val="0"/>
                <w:numId w:val="2"/>
              </w:numPr>
              <w:ind w:left="177" w:hanging="179"/>
              <w:jc w:val="both"/>
              <w:rPr>
                <w:rFonts w:ascii="Arial" w:hAnsi="Arial" w:cs="Arial"/>
                <w:sz w:val="18"/>
                <w:szCs w:val="18"/>
              </w:rPr>
            </w:pPr>
            <w:r w:rsidRPr="004839CB">
              <w:rPr>
                <w:rFonts w:ascii="Arial" w:hAnsi="Arial" w:cs="Arial"/>
                <w:sz w:val="18"/>
                <w:szCs w:val="18"/>
              </w:rPr>
              <w:t>Configuración estándar con cámara electro-óptica y térmica instaladas.</w:t>
            </w:r>
          </w:p>
          <w:p w14:paraId="6FEB86B9" w14:textId="77777777" w:rsidR="0056268B" w:rsidRDefault="0056268B" w:rsidP="0056268B">
            <w:pPr>
              <w:pStyle w:val="Sinespaciado1"/>
              <w:numPr>
                <w:ilvl w:val="0"/>
                <w:numId w:val="2"/>
              </w:numPr>
              <w:ind w:left="177" w:hanging="179"/>
              <w:jc w:val="both"/>
              <w:rPr>
                <w:rFonts w:ascii="Arial" w:hAnsi="Arial" w:cs="Arial"/>
                <w:sz w:val="18"/>
                <w:szCs w:val="18"/>
              </w:rPr>
            </w:pPr>
            <w:r w:rsidRPr="004839CB">
              <w:rPr>
                <w:rFonts w:ascii="Arial" w:hAnsi="Arial" w:cs="Arial"/>
                <w:sz w:val="18"/>
                <w:szCs w:val="18"/>
              </w:rPr>
              <w:t>Vuelo estacionario a nivel del mar en condiciones atmosféricas normales.</w:t>
            </w:r>
          </w:p>
          <w:p w14:paraId="480144CB" w14:textId="3AA1E56E" w:rsidR="0056268B" w:rsidRPr="0056268B" w:rsidRDefault="0056268B" w:rsidP="0056268B">
            <w:pPr>
              <w:pStyle w:val="Sinespaciado1"/>
              <w:numPr>
                <w:ilvl w:val="0"/>
                <w:numId w:val="2"/>
              </w:numPr>
              <w:ind w:left="177" w:hanging="179"/>
              <w:jc w:val="both"/>
              <w:rPr>
                <w:rFonts w:ascii="Arial" w:hAnsi="Arial" w:cs="Arial"/>
                <w:sz w:val="18"/>
                <w:szCs w:val="18"/>
              </w:rPr>
            </w:pPr>
            <w:r w:rsidRPr="0056268B">
              <w:rPr>
                <w:rFonts w:ascii="Arial" w:hAnsi="Arial" w:cs="Arial"/>
                <w:sz w:val="18"/>
                <w:szCs w:val="18"/>
              </w:rPr>
              <w:t xml:space="preserve">Baterías OEM (Original </w:t>
            </w:r>
            <w:proofErr w:type="spellStart"/>
            <w:r w:rsidRPr="0056268B">
              <w:rPr>
                <w:rFonts w:ascii="Arial" w:hAnsi="Arial" w:cs="Arial"/>
                <w:sz w:val="18"/>
                <w:szCs w:val="18"/>
              </w:rPr>
              <w:t>Equipment</w:t>
            </w:r>
            <w:proofErr w:type="spellEnd"/>
            <w:r w:rsidRPr="0056268B">
              <w:rPr>
                <w:rFonts w:ascii="Arial" w:hAnsi="Arial" w:cs="Arial"/>
                <w:sz w:val="18"/>
                <w:szCs w:val="18"/>
              </w:rPr>
              <w:t xml:space="preserve"> </w:t>
            </w:r>
            <w:proofErr w:type="spellStart"/>
            <w:r w:rsidRPr="0056268B">
              <w:rPr>
                <w:rFonts w:ascii="Arial" w:hAnsi="Arial" w:cs="Arial"/>
                <w:sz w:val="18"/>
                <w:szCs w:val="18"/>
              </w:rPr>
              <w:t>Manufacturer</w:t>
            </w:r>
            <w:proofErr w:type="spellEnd"/>
            <w:r w:rsidRPr="0056268B">
              <w:rPr>
                <w:rFonts w:ascii="Arial" w:hAnsi="Arial" w:cs="Arial"/>
                <w:sz w:val="18"/>
                <w:szCs w:val="18"/>
              </w:rPr>
              <w:t>) en estado óptimo de carga.</w:t>
            </w:r>
          </w:p>
        </w:tc>
        <w:tc>
          <w:tcPr>
            <w:tcW w:w="992" w:type="dxa"/>
          </w:tcPr>
          <w:p w14:paraId="73B9007A" w14:textId="77777777" w:rsidR="0056268B" w:rsidRDefault="0056268B" w:rsidP="0056268B">
            <w:pPr>
              <w:jc w:val="center"/>
            </w:pPr>
          </w:p>
        </w:tc>
        <w:tc>
          <w:tcPr>
            <w:tcW w:w="1131" w:type="dxa"/>
          </w:tcPr>
          <w:p w14:paraId="1B543545" w14:textId="77777777" w:rsidR="0056268B" w:rsidRDefault="0056268B" w:rsidP="0056268B">
            <w:pPr>
              <w:jc w:val="center"/>
            </w:pPr>
          </w:p>
        </w:tc>
      </w:tr>
      <w:tr w:rsidR="0056268B" w14:paraId="0CE85B08" w14:textId="77777777" w:rsidTr="00DF5C10">
        <w:tc>
          <w:tcPr>
            <w:tcW w:w="667" w:type="dxa"/>
            <w:vAlign w:val="center"/>
          </w:tcPr>
          <w:p w14:paraId="6766D97A" w14:textId="713EB4A4"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2.13</w:t>
            </w:r>
          </w:p>
        </w:tc>
        <w:tc>
          <w:tcPr>
            <w:tcW w:w="2108" w:type="dxa"/>
            <w:vAlign w:val="center"/>
          </w:tcPr>
          <w:p w14:paraId="6FB21534" w14:textId="0DA4DB89"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Modos de vuelo</w:t>
            </w:r>
          </w:p>
        </w:tc>
        <w:tc>
          <w:tcPr>
            <w:tcW w:w="5592" w:type="dxa"/>
            <w:vAlign w:val="center"/>
          </w:tcPr>
          <w:p w14:paraId="6FB1FCDC"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sistema debe permitir a través del software de operación desarrollar:</w:t>
            </w:r>
          </w:p>
          <w:p w14:paraId="1A3E7597" w14:textId="77777777" w:rsidR="0056268B" w:rsidRPr="0056268B" w:rsidRDefault="0056268B" w:rsidP="0056268B">
            <w:pPr>
              <w:pStyle w:val="Sinespaciado1"/>
              <w:jc w:val="both"/>
              <w:rPr>
                <w:rFonts w:ascii="Arial" w:hAnsi="Arial" w:cs="Arial"/>
                <w:sz w:val="8"/>
                <w:szCs w:val="8"/>
              </w:rPr>
            </w:pPr>
          </w:p>
          <w:p w14:paraId="6931EA75"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Vuelo manual.</w:t>
            </w:r>
          </w:p>
          <w:p w14:paraId="3AFC8B15"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Vuelo asistido.</w:t>
            </w:r>
          </w:p>
          <w:p w14:paraId="057072C8"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Seguimiento automático a objetivos en movimiento y alrededor de puntos de interés.</w:t>
            </w:r>
          </w:p>
          <w:p w14:paraId="45F02771"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Operación mediante sistemas anticolisión.</w:t>
            </w:r>
          </w:p>
          <w:p w14:paraId="2925EA27"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Programar y ejecutar plan de vuelo.</w:t>
            </w:r>
          </w:p>
          <w:p w14:paraId="2E949450"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Vuelo en interiores.</w:t>
            </w:r>
          </w:p>
          <w:p w14:paraId="316C6B12" w14:textId="77777777" w:rsidR="0056268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Vuelo sin GPS o en lugares sin cobertura de GPS.</w:t>
            </w:r>
          </w:p>
          <w:p w14:paraId="1DE45DB6" w14:textId="3F54C092" w:rsidR="0056268B" w:rsidRPr="0056268B" w:rsidRDefault="0056268B" w:rsidP="0056268B">
            <w:pPr>
              <w:pStyle w:val="Sinespaciado1"/>
              <w:numPr>
                <w:ilvl w:val="0"/>
                <w:numId w:val="3"/>
              </w:numPr>
              <w:ind w:left="177" w:hanging="179"/>
              <w:jc w:val="both"/>
              <w:rPr>
                <w:rFonts w:ascii="Arial" w:hAnsi="Arial" w:cs="Arial"/>
                <w:sz w:val="18"/>
                <w:szCs w:val="18"/>
              </w:rPr>
            </w:pPr>
            <w:r w:rsidRPr="0056268B">
              <w:rPr>
                <w:rFonts w:ascii="Arial" w:hAnsi="Arial" w:cs="Arial"/>
                <w:sz w:val="18"/>
                <w:szCs w:val="18"/>
              </w:rPr>
              <w:t>Función para volar a lugares demarcados en la pantalla de visualización.</w:t>
            </w:r>
          </w:p>
        </w:tc>
        <w:tc>
          <w:tcPr>
            <w:tcW w:w="992" w:type="dxa"/>
          </w:tcPr>
          <w:p w14:paraId="5CEBBF4B" w14:textId="77777777" w:rsidR="0056268B" w:rsidRDefault="0056268B" w:rsidP="0056268B">
            <w:pPr>
              <w:jc w:val="center"/>
            </w:pPr>
          </w:p>
        </w:tc>
        <w:tc>
          <w:tcPr>
            <w:tcW w:w="1131" w:type="dxa"/>
          </w:tcPr>
          <w:p w14:paraId="5B169894" w14:textId="77777777" w:rsidR="0056268B" w:rsidRDefault="0056268B" w:rsidP="0056268B">
            <w:pPr>
              <w:jc w:val="center"/>
            </w:pPr>
          </w:p>
        </w:tc>
      </w:tr>
      <w:tr w:rsidR="0056268B" w14:paraId="756F52CB" w14:textId="77777777" w:rsidTr="00DF5C10">
        <w:tc>
          <w:tcPr>
            <w:tcW w:w="667" w:type="dxa"/>
            <w:vAlign w:val="center"/>
          </w:tcPr>
          <w:p w14:paraId="540C77A0" w14:textId="6392EFD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2.14</w:t>
            </w:r>
          </w:p>
        </w:tc>
        <w:tc>
          <w:tcPr>
            <w:tcW w:w="2108" w:type="dxa"/>
            <w:vAlign w:val="center"/>
          </w:tcPr>
          <w:p w14:paraId="7D562A16" w14:textId="1708F310"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Baterías de respaldo</w:t>
            </w:r>
          </w:p>
        </w:tc>
        <w:tc>
          <w:tcPr>
            <w:tcW w:w="5592" w:type="dxa"/>
            <w:vAlign w:val="center"/>
          </w:tcPr>
          <w:p w14:paraId="40F64B3C"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sistema deberá incluir como mínimo seis (6) set de baterías inteligentes adicionales a las entregadas de fábrica, cumpliendo las siguientes condiciones:</w:t>
            </w:r>
          </w:p>
          <w:p w14:paraId="43B11D15" w14:textId="77777777" w:rsidR="0056268B" w:rsidRPr="0056268B" w:rsidRDefault="0056268B" w:rsidP="0056268B">
            <w:pPr>
              <w:pStyle w:val="Sinespaciado1"/>
              <w:jc w:val="both"/>
              <w:rPr>
                <w:rFonts w:ascii="Arial" w:hAnsi="Arial" w:cs="Arial"/>
                <w:sz w:val="8"/>
                <w:szCs w:val="8"/>
              </w:rPr>
            </w:pPr>
          </w:p>
          <w:p w14:paraId="7CB57D3A" w14:textId="77777777" w:rsidR="0056268B" w:rsidRPr="004839CB" w:rsidRDefault="0056268B" w:rsidP="0056268B">
            <w:pPr>
              <w:pStyle w:val="Sinespaciado1"/>
              <w:numPr>
                <w:ilvl w:val="0"/>
                <w:numId w:val="4"/>
              </w:numPr>
              <w:ind w:left="177" w:hanging="179"/>
              <w:jc w:val="both"/>
              <w:rPr>
                <w:rFonts w:ascii="Arial" w:hAnsi="Arial" w:cs="Arial"/>
                <w:sz w:val="18"/>
                <w:szCs w:val="18"/>
              </w:rPr>
            </w:pPr>
            <w:r w:rsidRPr="004839CB">
              <w:rPr>
                <w:rFonts w:ascii="Arial" w:hAnsi="Arial" w:cs="Arial"/>
                <w:sz w:val="18"/>
                <w:szCs w:val="18"/>
              </w:rPr>
              <w:t>Cada set corresponde al número total de baterías requeridas para operar el UAS en una misión completa.</w:t>
            </w:r>
          </w:p>
          <w:p w14:paraId="52633F7E" w14:textId="77777777" w:rsidR="0056268B" w:rsidRPr="004839CB" w:rsidRDefault="0056268B" w:rsidP="0056268B">
            <w:pPr>
              <w:pStyle w:val="Sinespaciado1"/>
              <w:numPr>
                <w:ilvl w:val="0"/>
                <w:numId w:val="4"/>
              </w:numPr>
              <w:ind w:left="177" w:hanging="179"/>
              <w:jc w:val="both"/>
              <w:rPr>
                <w:rFonts w:ascii="Arial" w:hAnsi="Arial" w:cs="Arial"/>
                <w:sz w:val="18"/>
                <w:szCs w:val="18"/>
              </w:rPr>
            </w:pPr>
            <w:r w:rsidRPr="004839CB">
              <w:rPr>
                <w:rFonts w:ascii="Arial" w:hAnsi="Arial" w:cs="Arial"/>
                <w:sz w:val="18"/>
                <w:szCs w:val="18"/>
              </w:rPr>
              <w:t xml:space="preserve">Todas las baterías deberán ser originales OEM (Original </w:t>
            </w:r>
            <w:proofErr w:type="spellStart"/>
            <w:r w:rsidRPr="004839CB">
              <w:rPr>
                <w:rFonts w:ascii="Arial" w:hAnsi="Arial" w:cs="Arial"/>
                <w:sz w:val="18"/>
                <w:szCs w:val="18"/>
              </w:rPr>
              <w:t>Equipment</w:t>
            </w:r>
            <w:proofErr w:type="spellEnd"/>
            <w:r w:rsidRPr="004839CB">
              <w:rPr>
                <w:rFonts w:ascii="Arial" w:hAnsi="Arial" w:cs="Arial"/>
                <w:sz w:val="18"/>
                <w:szCs w:val="18"/>
              </w:rPr>
              <w:t xml:space="preserve"> </w:t>
            </w:r>
            <w:proofErr w:type="spellStart"/>
            <w:r w:rsidRPr="004839CB">
              <w:rPr>
                <w:rFonts w:ascii="Arial" w:hAnsi="Arial" w:cs="Arial"/>
                <w:sz w:val="18"/>
                <w:szCs w:val="18"/>
              </w:rPr>
              <w:t>Manufacturer</w:t>
            </w:r>
            <w:proofErr w:type="spellEnd"/>
            <w:r w:rsidRPr="004839CB">
              <w:rPr>
                <w:rFonts w:ascii="Arial" w:hAnsi="Arial" w:cs="Arial"/>
                <w:sz w:val="18"/>
                <w:szCs w:val="18"/>
              </w:rPr>
              <w:t>), avaladas por el fabricante y plenamente compatibles con los sistemas de gestión de energía del UAS.</w:t>
            </w:r>
          </w:p>
          <w:p w14:paraId="4A11D23F" w14:textId="77777777" w:rsidR="0056268B" w:rsidRDefault="0056268B" w:rsidP="0056268B">
            <w:pPr>
              <w:pStyle w:val="Sinespaciado1"/>
              <w:numPr>
                <w:ilvl w:val="0"/>
                <w:numId w:val="4"/>
              </w:numPr>
              <w:ind w:left="177" w:hanging="177"/>
              <w:jc w:val="both"/>
              <w:rPr>
                <w:rFonts w:ascii="Arial" w:hAnsi="Arial" w:cs="Arial"/>
                <w:sz w:val="18"/>
                <w:szCs w:val="18"/>
              </w:rPr>
            </w:pPr>
            <w:r w:rsidRPr="004839CB">
              <w:rPr>
                <w:rFonts w:ascii="Arial" w:hAnsi="Arial" w:cs="Arial"/>
                <w:sz w:val="18"/>
                <w:szCs w:val="18"/>
              </w:rPr>
              <w:lastRenderedPageBreak/>
              <w:t>Las baterías deberán permitir la operación continua y segura del UAS, garantizando ciclos de recarga estables y protección contra sobrecarga, descarga profunda y sobrecalentamiento.</w:t>
            </w:r>
          </w:p>
          <w:p w14:paraId="6D997C95" w14:textId="7BAA29C8" w:rsidR="0056268B" w:rsidRPr="0056268B" w:rsidRDefault="0056268B" w:rsidP="0056268B">
            <w:pPr>
              <w:pStyle w:val="Sinespaciado1"/>
              <w:numPr>
                <w:ilvl w:val="0"/>
                <w:numId w:val="4"/>
              </w:numPr>
              <w:ind w:left="177" w:hanging="177"/>
              <w:jc w:val="both"/>
              <w:rPr>
                <w:rFonts w:ascii="Arial" w:hAnsi="Arial" w:cs="Arial"/>
                <w:sz w:val="18"/>
                <w:szCs w:val="18"/>
              </w:rPr>
            </w:pPr>
            <w:r w:rsidRPr="0056268B">
              <w:rPr>
                <w:rFonts w:ascii="Arial" w:hAnsi="Arial" w:cs="Arial"/>
                <w:sz w:val="18"/>
                <w:szCs w:val="18"/>
              </w:rPr>
              <w:t>El suministro debe asegurar la trazabilidad y garantía de fábrica, así como la disponibilidad de repuestos durante toda la vida útil del equipo.</w:t>
            </w:r>
          </w:p>
        </w:tc>
        <w:tc>
          <w:tcPr>
            <w:tcW w:w="992" w:type="dxa"/>
          </w:tcPr>
          <w:p w14:paraId="344D643B" w14:textId="77777777" w:rsidR="0056268B" w:rsidRDefault="0056268B" w:rsidP="0056268B">
            <w:pPr>
              <w:jc w:val="center"/>
            </w:pPr>
          </w:p>
        </w:tc>
        <w:tc>
          <w:tcPr>
            <w:tcW w:w="1131" w:type="dxa"/>
          </w:tcPr>
          <w:p w14:paraId="180AE7E7" w14:textId="77777777" w:rsidR="0056268B" w:rsidRDefault="0056268B" w:rsidP="0056268B">
            <w:pPr>
              <w:jc w:val="center"/>
            </w:pPr>
          </w:p>
        </w:tc>
      </w:tr>
      <w:tr w:rsidR="0056268B" w14:paraId="6E939FF4" w14:textId="77777777" w:rsidTr="00DF5C10">
        <w:tc>
          <w:tcPr>
            <w:tcW w:w="667" w:type="dxa"/>
            <w:vAlign w:val="center"/>
          </w:tcPr>
          <w:p w14:paraId="28609160" w14:textId="6F3D3E71"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2.15</w:t>
            </w:r>
          </w:p>
        </w:tc>
        <w:tc>
          <w:tcPr>
            <w:tcW w:w="2108" w:type="dxa"/>
            <w:vAlign w:val="center"/>
          </w:tcPr>
          <w:p w14:paraId="1BB5C933" w14:textId="1B9172EF"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Cargador de baterías</w:t>
            </w:r>
          </w:p>
        </w:tc>
        <w:tc>
          <w:tcPr>
            <w:tcW w:w="5592" w:type="dxa"/>
            <w:vAlign w:val="center"/>
          </w:tcPr>
          <w:p w14:paraId="27F45B48" w14:textId="4492C74C"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Con cargador de baterías funcional y de la casa fabricante diseñado para ese equipo para conexiones de toma de 110V AC 60Hz con conector tipo B (Colombia).</w:t>
            </w:r>
          </w:p>
        </w:tc>
        <w:tc>
          <w:tcPr>
            <w:tcW w:w="992" w:type="dxa"/>
          </w:tcPr>
          <w:p w14:paraId="645EA402" w14:textId="77777777" w:rsidR="0056268B" w:rsidRDefault="0056268B" w:rsidP="0056268B">
            <w:pPr>
              <w:jc w:val="center"/>
            </w:pPr>
          </w:p>
        </w:tc>
        <w:tc>
          <w:tcPr>
            <w:tcW w:w="1131" w:type="dxa"/>
          </w:tcPr>
          <w:p w14:paraId="1DC6CC2D" w14:textId="77777777" w:rsidR="0056268B" w:rsidRDefault="0056268B" w:rsidP="0056268B">
            <w:pPr>
              <w:jc w:val="center"/>
            </w:pPr>
          </w:p>
        </w:tc>
      </w:tr>
      <w:tr w:rsidR="0056268B" w14:paraId="56BE654D" w14:textId="77777777" w:rsidTr="00DF5C10">
        <w:tc>
          <w:tcPr>
            <w:tcW w:w="667" w:type="dxa"/>
            <w:vAlign w:val="center"/>
          </w:tcPr>
          <w:p w14:paraId="0255C942" w14:textId="1FAFBBE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2.16</w:t>
            </w:r>
          </w:p>
        </w:tc>
        <w:tc>
          <w:tcPr>
            <w:tcW w:w="2108" w:type="dxa"/>
            <w:vAlign w:val="center"/>
          </w:tcPr>
          <w:p w14:paraId="3016A957" w14:textId="33C96DC2"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Sistemas de navegación</w:t>
            </w:r>
          </w:p>
        </w:tc>
        <w:tc>
          <w:tcPr>
            <w:tcW w:w="5592" w:type="dxa"/>
            <w:vAlign w:val="center"/>
          </w:tcPr>
          <w:p w14:paraId="706B4991" w14:textId="6038516C"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 xml:space="preserve">Mínimo tres (GPS, GLONASS, </w:t>
            </w:r>
            <w:proofErr w:type="spellStart"/>
            <w:r w:rsidRPr="004839CB">
              <w:rPr>
                <w:rFonts w:ascii="Arial" w:hAnsi="Arial" w:cs="Arial"/>
                <w:sz w:val="18"/>
                <w:szCs w:val="18"/>
              </w:rPr>
              <w:t>BeiDou</w:t>
            </w:r>
            <w:proofErr w:type="spellEnd"/>
            <w:r w:rsidRPr="004839CB">
              <w:rPr>
                <w:rFonts w:ascii="Arial" w:hAnsi="Arial" w:cs="Arial"/>
                <w:sz w:val="18"/>
                <w:szCs w:val="18"/>
              </w:rPr>
              <w:t>, Galileo, y/o sistemas de navegaciones similares).</w:t>
            </w:r>
          </w:p>
        </w:tc>
        <w:tc>
          <w:tcPr>
            <w:tcW w:w="992" w:type="dxa"/>
          </w:tcPr>
          <w:p w14:paraId="5EF24426" w14:textId="77777777" w:rsidR="0056268B" w:rsidRDefault="0056268B" w:rsidP="0056268B">
            <w:pPr>
              <w:jc w:val="center"/>
            </w:pPr>
          </w:p>
        </w:tc>
        <w:tc>
          <w:tcPr>
            <w:tcW w:w="1131" w:type="dxa"/>
          </w:tcPr>
          <w:p w14:paraId="0F2D450B" w14:textId="77777777" w:rsidR="0056268B" w:rsidRDefault="0056268B" w:rsidP="0056268B">
            <w:pPr>
              <w:jc w:val="center"/>
            </w:pPr>
          </w:p>
        </w:tc>
      </w:tr>
      <w:tr w:rsidR="0056268B" w14:paraId="5AFB91BB" w14:textId="77777777" w:rsidTr="00DF5C10">
        <w:tc>
          <w:tcPr>
            <w:tcW w:w="667" w:type="dxa"/>
            <w:vAlign w:val="center"/>
          </w:tcPr>
          <w:p w14:paraId="66665E14" w14:textId="0BA1BA2C"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2.17</w:t>
            </w:r>
          </w:p>
        </w:tc>
        <w:tc>
          <w:tcPr>
            <w:tcW w:w="2108" w:type="dxa"/>
            <w:vAlign w:val="center"/>
          </w:tcPr>
          <w:p w14:paraId="003410F1" w14:textId="1EEE29E5"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Temperatura de operación</w:t>
            </w:r>
          </w:p>
        </w:tc>
        <w:tc>
          <w:tcPr>
            <w:tcW w:w="5592" w:type="dxa"/>
            <w:vAlign w:val="center"/>
          </w:tcPr>
          <w:p w14:paraId="15FB921F"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UAS deberá estar diseñado para operar de manera continua y segura en un rango de temperatura ambiente comprendido entre –20 °C y +40 °C, cubriendo las condiciones de los diferentes pisos térmicos presentes en Colombia.</w:t>
            </w:r>
          </w:p>
          <w:p w14:paraId="6F216090" w14:textId="77777777" w:rsidR="0056268B" w:rsidRPr="0056268B" w:rsidRDefault="0056268B" w:rsidP="0056268B">
            <w:pPr>
              <w:pStyle w:val="Sinespaciado1"/>
              <w:jc w:val="both"/>
              <w:rPr>
                <w:rFonts w:ascii="Arial" w:hAnsi="Arial" w:cs="Arial"/>
                <w:sz w:val="12"/>
                <w:szCs w:val="12"/>
              </w:rPr>
            </w:pPr>
          </w:p>
          <w:p w14:paraId="687AA1B3" w14:textId="6E826214"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sistema deberá mantener su rendimiento, autonomía y funcionalidad de los sensores dentro de dicho rango, sin afectar la seguridad operacional ni la transmisión de datos.</w:t>
            </w:r>
          </w:p>
        </w:tc>
        <w:tc>
          <w:tcPr>
            <w:tcW w:w="992" w:type="dxa"/>
          </w:tcPr>
          <w:p w14:paraId="439A3A0D" w14:textId="77777777" w:rsidR="0056268B" w:rsidRDefault="0056268B" w:rsidP="0056268B">
            <w:pPr>
              <w:jc w:val="center"/>
            </w:pPr>
          </w:p>
        </w:tc>
        <w:tc>
          <w:tcPr>
            <w:tcW w:w="1131" w:type="dxa"/>
          </w:tcPr>
          <w:p w14:paraId="0EB1EDC7" w14:textId="77777777" w:rsidR="0056268B" w:rsidRDefault="0056268B" w:rsidP="0056268B">
            <w:pPr>
              <w:jc w:val="center"/>
            </w:pPr>
          </w:p>
        </w:tc>
      </w:tr>
      <w:tr w:rsidR="0056268B" w14:paraId="68878F6B" w14:textId="77777777" w:rsidTr="00DF5C10">
        <w:tc>
          <w:tcPr>
            <w:tcW w:w="667" w:type="dxa"/>
            <w:vAlign w:val="center"/>
          </w:tcPr>
          <w:p w14:paraId="431C79BC" w14:textId="66149AFC"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2.18</w:t>
            </w:r>
          </w:p>
        </w:tc>
        <w:tc>
          <w:tcPr>
            <w:tcW w:w="2108" w:type="dxa"/>
            <w:vAlign w:val="center"/>
          </w:tcPr>
          <w:p w14:paraId="3F8AB214" w14:textId="77777777"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Sistemas de</w:t>
            </w:r>
          </w:p>
          <w:p w14:paraId="46DE7EC2" w14:textId="77777777"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seguridad</w:t>
            </w:r>
          </w:p>
          <w:p w14:paraId="60B1BBFB" w14:textId="77777777"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aprueba de fallas</w:t>
            </w:r>
          </w:p>
          <w:p w14:paraId="3676F30B" w14:textId="1D856E6B"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w:t>
            </w:r>
            <w:proofErr w:type="spellStart"/>
            <w:r w:rsidRPr="004839CB">
              <w:rPr>
                <w:rFonts w:ascii="Arial" w:hAnsi="Arial" w:cs="Arial"/>
                <w:b/>
                <w:bCs/>
                <w:sz w:val="18"/>
                <w:szCs w:val="18"/>
              </w:rPr>
              <w:t>fail</w:t>
            </w:r>
            <w:proofErr w:type="spellEnd"/>
            <w:r w:rsidRPr="004839CB">
              <w:rPr>
                <w:rFonts w:ascii="Arial" w:hAnsi="Arial" w:cs="Arial"/>
                <w:b/>
                <w:bCs/>
                <w:sz w:val="18"/>
                <w:szCs w:val="18"/>
              </w:rPr>
              <w:t xml:space="preserve"> </w:t>
            </w:r>
            <w:proofErr w:type="spellStart"/>
            <w:r w:rsidRPr="004839CB">
              <w:rPr>
                <w:rFonts w:ascii="Arial" w:hAnsi="Arial" w:cs="Arial"/>
                <w:b/>
                <w:bCs/>
                <w:sz w:val="18"/>
                <w:szCs w:val="18"/>
              </w:rPr>
              <w:t>safe</w:t>
            </w:r>
            <w:proofErr w:type="spellEnd"/>
            <w:r w:rsidRPr="004839CB">
              <w:rPr>
                <w:rFonts w:ascii="Arial" w:hAnsi="Arial" w:cs="Arial"/>
                <w:b/>
                <w:bCs/>
                <w:sz w:val="18"/>
                <w:szCs w:val="18"/>
              </w:rPr>
              <w:t>)</w:t>
            </w:r>
          </w:p>
        </w:tc>
        <w:tc>
          <w:tcPr>
            <w:tcW w:w="5592" w:type="dxa"/>
            <w:vAlign w:val="center"/>
          </w:tcPr>
          <w:p w14:paraId="0AB0A891"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UAS deberá contar con sistemas de seguridad redundantes (</w:t>
            </w:r>
            <w:proofErr w:type="spellStart"/>
            <w:r w:rsidRPr="004839CB">
              <w:rPr>
                <w:rFonts w:ascii="Arial" w:hAnsi="Arial" w:cs="Arial"/>
                <w:sz w:val="18"/>
                <w:szCs w:val="18"/>
              </w:rPr>
              <w:t>fail</w:t>
            </w:r>
            <w:proofErr w:type="spellEnd"/>
            <w:r w:rsidRPr="004839CB">
              <w:rPr>
                <w:rFonts w:ascii="Arial" w:hAnsi="Arial" w:cs="Arial"/>
                <w:sz w:val="18"/>
                <w:szCs w:val="18"/>
              </w:rPr>
              <w:t xml:space="preserve"> </w:t>
            </w:r>
            <w:proofErr w:type="spellStart"/>
            <w:r w:rsidRPr="004839CB">
              <w:rPr>
                <w:rFonts w:ascii="Arial" w:hAnsi="Arial" w:cs="Arial"/>
                <w:sz w:val="18"/>
                <w:szCs w:val="18"/>
              </w:rPr>
              <w:t>safe</w:t>
            </w:r>
            <w:proofErr w:type="spellEnd"/>
            <w:r w:rsidRPr="004839CB">
              <w:rPr>
                <w:rFonts w:ascii="Arial" w:hAnsi="Arial" w:cs="Arial"/>
                <w:sz w:val="18"/>
                <w:szCs w:val="18"/>
              </w:rPr>
              <w:t>) que activen protocolos automáticos ante fallas críticas, garantizando la integridad de la aeronave y la seguridad operacional. Estos deberán incluir, como mínimo:</w:t>
            </w:r>
          </w:p>
          <w:p w14:paraId="363F84FD" w14:textId="77777777" w:rsidR="0056268B" w:rsidRPr="0056268B" w:rsidRDefault="0056268B" w:rsidP="0056268B">
            <w:pPr>
              <w:pStyle w:val="Sinespaciado1"/>
              <w:jc w:val="both"/>
              <w:rPr>
                <w:rFonts w:ascii="Arial" w:hAnsi="Arial" w:cs="Arial"/>
                <w:sz w:val="10"/>
                <w:szCs w:val="10"/>
              </w:rPr>
            </w:pPr>
          </w:p>
          <w:p w14:paraId="3DDDAE3C" w14:textId="77777777" w:rsidR="0056268B" w:rsidRPr="004839CB" w:rsidRDefault="0056268B" w:rsidP="0056268B">
            <w:pPr>
              <w:pStyle w:val="Sinespaciado1"/>
              <w:numPr>
                <w:ilvl w:val="0"/>
                <w:numId w:val="5"/>
              </w:numPr>
              <w:ind w:left="358"/>
              <w:jc w:val="both"/>
              <w:rPr>
                <w:rFonts w:ascii="Arial" w:hAnsi="Arial" w:cs="Arial"/>
                <w:sz w:val="18"/>
                <w:szCs w:val="18"/>
              </w:rPr>
            </w:pPr>
            <w:r w:rsidRPr="004839CB">
              <w:rPr>
                <w:rFonts w:ascii="Arial" w:hAnsi="Arial" w:cs="Arial"/>
                <w:sz w:val="18"/>
                <w:szCs w:val="18"/>
              </w:rPr>
              <w:t>Pérdida de señal GPS: generación inmediata de alertas visuales y sonoras en la estación de control, con transición automática a modos alternativos de navegación y, de ser necesario, ejecución de un aterrizaje seguro.</w:t>
            </w:r>
          </w:p>
          <w:p w14:paraId="7C7202D8" w14:textId="77777777" w:rsidR="0056268B" w:rsidRPr="0056268B" w:rsidRDefault="0056268B" w:rsidP="0056268B">
            <w:pPr>
              <w:pStyle w:val="Sinespaciado1"/>
              <w:ind w:left="358"/>
              <w:jc w:val="both"/>
              <w:rPr>
                <w:rFonts w:ascii="Arial" w:hAnsi="Arial" w:cs="Arial"/>
                <w:sz w:val="10"/>
                <w:szCs w:val="10"/>
              </w:rPr>
            </w:pPr>
          </w:p>
          <w:p w14:paraId="3CE40A83" w14:textId="77777777" w:rsidR="0056268B" w:rsidRPr="004839CB" w:rsidRDefault="0056268B" w:rsidP="0056268B">
            <w:pPr>
              <w:pStyle w:val="Sinespaciado1"/>
              <w:numPr>
                <w:ilvl w:val="0"/>
                <w:numId w:val="5"/>
              </w:numPr>
              <w:ind w:left="358"/>
              <w:jc w:val="both"/>
              <w:rPr>
                <w:rFonts w:ascii="Arial" w:hAnsi="Arial" w:cs="Arial"/>
                <w:sz w:val="18"/>
                <w:szCs w:val="18"/>
              </w:rPr>
            </w:pPr>
            <w:r w:rsidRPr="004839CB">
              <w:rPr>
                <w:rFonts w:ascii="Arial" w:hAnsi="Arial" w:cs="Arial"/>
                <w:sz w:val="18"/>
                <w:szCs w:val="18"/>
              </w:rPr>
              <w:t>Descarga inesperada de batería: avisos visuales y sonoros al operador, con activación de procedimientos automáticos de retorno a casa (RTH) o aterrizaje seguro según la autonomía restante.</w:t>
            </w:r>
          </w:p>
          <w:p w14:paraId="137408C0" w14:textId="77777777" w:rsidR="0056268B" w:rsidRPr="0056268B" w:rsidRDefault="0056268B" w:rsidP="0056268B">
            <w:pPr>
              <w:pStyle w:val="Sinespaciado1"/>
              <w:jc w:val="both"/>
              <w:rPr>
                <w:rFonts w:ascii="Arial" w:hAnsi="Arial" w:cs="Arial"/>
                <w:sz w:val="10"/>
                <w:szCs w:val="10"/>
              </w:rPr>
            </w:pPr>
          </w:p>
          <w:p w14:paraId="74FE5F93" w14:textId="77777777" w:rsidR="0056268B" w:rsidRDefault="0056268B" w:rsidP="0056268B">
            <w:pPr>
              <w:pStyle w:val="Sinespaciado1"/>
              <w:numPr>
                <w:ilvl w:val="0"/>
                <w:numId w:val="5"/>
              </w:numPr>
              <w:ind w:left="358"/>
              <w:jc w:val="both"/>
              <w:rPr>
                <w:rFonts w:ascii="Arial" w:hAnsi="Arial" w:cs="Arial"/>
                <w:sz w:val="18"/>
                <w:szCs w:val="18"/>
              </w:rPr>
            </w:pPr>
            <w:r w:rsidRPr="004839CB">
              <w:rPr>
                <w:rFonts w:ascii="Arial" w:hAnsi="Arial" w:cs="Arial"/>
                <w:sz w:val="18"/>
                <w:szCs w:val="18"/>
              </w:rPr>
              <w:t>Pérdida de señal de radio o enlace con estación en tierra: ascenso automático a una altitud predefinida para recuperar línea de vista y señal; en caso contrario, ejecución del retorno seguro al punto de despegue.</w:t>
            </w:r>
          </w:p>
          <w:p w14:paraId="5DA57A6B" w14:textId="77777777" w:rsidR="0056268B" w:rsidRPr="0056268B" w:rsidRDefault="0056268B" w:rsidP="0056268B">
            <w:pPr>
              <w:pStyle w:val="Prrafodelista"/>
              <w:rPr>
                <w:rFonts w:ascii="Arial" w:hAnsi="Arial" w:cs="Arial"/>
                <w:sz w:val="10"/>
                <w:szCs w:val="10"/>
              </w:rPr>
            </w:pPr>
          </w:p>
          <w:p w14:paraId="0C56CD5B" w14:textId="6DDA9120" w:rsidR="0056268B" w:rsidRPr="0056268B" w:rsidRDefault="0056268B" w:rsidP="0056268B">
            <w:pPr>
              <w:pStyle w:val="Sinespaciado1"/>
              <w:numPr>
                <w:ilvl w:val="0"/>
                <w:numId w:val="5"/>
              </w:numPr>
              <w:ind w:left="358"/>
              <w:jc w:val="both"/>
              <w:rPr>
                <w:rFonts w:ascii="Arial" w:hAnsi="Arial" w:cs="Arial"/>
                <w:sz w:val="18"/>
                <w:szCs w:val="18"/>
              </w:rPr>
            </w:pPr>
            <w:r w:rsidRPr="0056268B">
              <w:rPr>
                <w:rFonts w:ascii="Arial" w:hAnsi="Arial" w:cs="Arial"/>
                <w:sz w:val="18"/>
                <w:szCs w:val="18"/>
              </w:rPr>
              <w:t>Prevención de encendido inseguro: bloqueo automático del sistema de propulsión si se detecta alguna falla en los sistemas de navegación o sensores críticos del UAS.</w:t>
            </w:r>
          </w:p>
        </w:tc>
        <w:tc>
          <w:tcPr>
            <w:tcW w:w="992" w:type="dxa"/>
          </w:tcPr>
          <w:p w14:paraId="7910E629" w14:textId="77777777" w:rsidR="0056268B" w:rsidRDefault="0056268B" w:rsidP="0056268B">
            <w:pPr>
              <w:jc w:val="center"/>
            </w:pPr>
          </w:p>
        </w:tc>
        <w:tc>
          <w:tcPr>
            <w:tcW w:w="1131" w:type="dxa"/>
          </w:tcPr>
          <w:p w14:paraId="185AA563" w14:textId="77777777" w:rsidR="0056268B" w:rsidRDefault="0056268B" w:rsidP="0056268B">
            <w:pPr>
              <w:jc w:val="center"/>
            </w:pPr>
          </w:p>
        </w:tc>
      </w:tr>
      <w:tr w:rsidR="0056268B" w14:paraId="468BBD1A" w14:textId="77777777" w:rsidTr="00DF5C10">
        <w:tc>
          <w:tcPr>
            <w:tcW w:w="667" w:type="dxa"/>
            <w:shd w:val="clear" w:color="auto" w:fill="D9D9D9" w:themeFill="background1" w:themeFillShade="D9"/>
            <w:vAlign w:val="center"/>
          </w:tcPr>
          <w:p w14:paraId="3D76AC60" w14:textId="06805CE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w:t>
            </w:r>
          </w:p>
        </w:tc>
        <w:tc>
          <w:tcPr>
            <w:tcW w:w="7700" w:type="dxa"/>
            <w:gridSpan w:val="2"/>
            <w:shd w:val="clear" w:color="auto" w:fill="D9D9D9" w:themeFill="background1" w:themeFillShade="D9"/>
            <w:vAlign w:val="center"/>
          </w:tcPr>
          <w:p w14:paraId="321E1627" w14:textId="4BBBFE31" w:rsidR="0056268B" w:rsidRPr="004839CB" w:rsidRDefault="0056268B" w:rsidP="0056268B">
            <w:pPr>
              <w:pStyle w:val="Sinespaciado1"/>
              <w:jc w:val="center"/>
              <w:rPr>
                <w:rFonts w:ascii="Arial" w:hAnsi="Arial" w:cs="Arial"/>
                <w:sz w:val="18"/>
                <w:szCs w:val="18"/>
              </w:rPr>
            </w:pPr>
            <w:r w:rsidRPr="004839CB">
              <w:rPr>
                <w:rFonts w:ascii="Arial" w:hAnsi="Arial" w:cs="Arial"/>
                <w:b/>
                <w:bCs/>
                <w:sz w:val="18"/>
                <w:szCs w:val="18"/>
              </w:rPr>
              <w:t>SENSOR ELECTRO - ÓPTICO</w:t>
            </w:r>
          </w:p>
        </w:tc>
        <w:tc>
          <w:tcPr>
            <w:tcW w:w="992" w:type="dxa"/>
            <w:shd w:val="clear" w:color="auto" w:fill="D9D9D9" w:themeFill="background1" w:themeFillShade="D9"/>
          </w:tcPr>
          <w:p w14:paraId="4744AF8F" w14:textId="77777777" w:rsidR="0056268B" w:rsidRDefault="0056268B" w:rsidP="0056268B">
            <w:pPr>
              <w:jc w:val="center"/>
            </w:pPr>
          </w:p>
        </w:tc>
        <w:tc>
          <w:tcPr>
            <w:tcW w:w="1131" w:type="dxa"/>
            <w:shd w:val="clear" w:color="auto" w:fill="D9D9D9" w:themeFill="background1" w:themeFillShade="D9"/>
          </w:tcPr>
          <w:p w14:paraId="310FCF2D" w14:textId="77777777" w:rsidR="0056268B" w:rsidRDefault="0056268B" w:rsidP="0056268B">
            <w:pPr>
              <w:jc w:val="center"/>
            </w:pPr>
          </w:p>
        </w:tc>
      </w:tr>
      <w:tr w:rsidR="0056268B" w14:paraId="2B9798CC" w14:textId="77777777" w:rsidTr="00DF5C10">
        <w:tc>
          <w:tcPr>
            <w:tcW w:w="667" w:type="dxa"/>
            <w:vAlign w:val="center"/>
          </w:tcPr>
          <w:p w14:paraId="02D67CFE" w14:textId="7B3FB05D"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3.1</w:t>
            </w:r>
          </w:p>
        </w:tc>
        <w:tc>
          <w:tcPr>
            <w:tcW w:w="2108" w:type="dxa"/>
            <w:vAlign w:val="center"/>
          </w:tcPr>
          <w:p w14:paraId="7985D25E" w14:textId="555DEAA0"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Sistema de estabilización de imagen</w:t>
            </w:r>
          </w:p>
        </w:tc>
        <w:tc>
          <w:tcPr>
            <w:tcW w:w="5592" w:type="dxa"/>
            <w:vAlign w:val="center"/>
          </w:tcPr>
          <w:p w14:paraId="1DE465E6" w14:textId="64BBCFDC"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Base acondicionada de fábrica integrada con cámaras requeridas para el presente tipo con sistema giro estabilizado mínimo tres (3) ejes direccionales con rangos en Pan -45 +45 Tilt -90+35 con velicada de rotación superior a los 100°/s.</w:t>
            </w:r>
          </w:p>
        </w:tc>
        <w:tc>
          <w:tcPr>
            <w:tcW w:w="992" w:type="dxa"/>
          </w:tcPr>
          <w:p w14:paraId="5E25FBCC" w14:textId="77777777" w:rsidR="0056268B" w:rsidRDefault="0056268B" w:rsidP="0056268B">
            <w:pPr>
              <w:jc w:val="center"/>
            </w:pPr>
          </w:p>
        </w:tc>
        <w:tc>
          <w:tcPr>
            <w:tcW w:w="1131" w:type="dxa"/>
          </w:tcPr>
          <w:p w14:paraId="7239B9BE" w14:textId="77777777" w:rsidR="0056268B" w:rsidRDefault="0056268B" w:rsidP="0056268B">
            <w:pPr>
              <w:jc w:val="center"/>
            </w:pPr>
          </w:p>
        </w:tc>
      </w:tr>
      <w:tr w:rsidR="0056268B" w14:paraId="5B5D7D0C" w14:textId="77777777" w:rsidTr="00DF5C10">
        <w:tc>
          <w:tcPr>
            <w:tcW w:w="667" w:type="dxa"/>
            <w:vAlign w:val="center"/>
          </w:tcPr>
          <w:p w14:paraId="2F0E54B1" w14:textId="419D2542"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3.2</w:t>
            </w:r>
          </w:p>
        </w:tc>
        <w:tc>
          <w:tcPr>
            <w:tcW w:w="2108" w:type="dxa"/>
            <w:vAlign w:val="center"/>
          </w:tcPr>
          <w:p w14:paraId="53D3CD36" w14:textId="75339E8D"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Cámara</w:t>
            </w:r>
          </w:p>
        </w:tc>
        <w:tc>
          <w:tcPr>
            <w:tcW w:w="5592" w:type="dxa"/>
            <w:vAlign w:val="center"/>
          </w:tcPr>
          <w:p w14:paraId="256CAFC8" w14:textId="77777777" w:rsidR="0056268B" w:rsidRDefault="0056268B" w:rsidP="0056268B">
            <w:pPr>
              <w:pStyle w:val="Sinespaciado1"/>
              <w:jc w:val="both"/>
              <w:rPr>
                <w:rFonts w:ascii="Arial" w:hAnsi="Arial" w:cs="Arial"/>
                <w:sz w:val="18"/>
                <w:szCs w:val="18"/>
              </w:rPr>
            </w:pPr>
            <w:r w:rsidRPr="004839CB">
              <w:rPr>
                <w:rFonts w:ascii="Arial" w:hAnsi="Arial" w:cs="Arial"/>
                <w:sz w:val="18"/>
                <w:szCs w:val="18"/>
              </w:rPr>
              <w:t xml:space="preserve">El UAS deberá estar equipado con un sistema integrado de cámaras estabilizadas en </w:t>
            </w:r>
            <w:proofErr w:type="spellStart"/>
            <w:r w:rsidRPr="004839CB">
              <w:rPr>
                <w:rFonts w:ascii="Arial" w:hAnsi="Arial" w:cs="Arial"/>
                <w:sz w:val="18"/>
                <w:szCs w:val="18"/>
              </w:rPr>
              <w:t>gimbal</w:t>
            </w:r>
            <w:proofErr w:type="spellEnd"/>
            <w:r w:rsidRPr="004839CB">
              <w:rPr>
                <w:rFonts w:ascii="Arial" w:hAnsi="Arial" w:cs="Arial"/>
                <w:sz w:val="18"/>
                <w:szCs w:val="18"/>
              </w:rPr>
              <w:t xml:space="preserve"> de tres (3) ejes, que cumpla como mínimo con las siguientes características:</w:t>
            </w:r>
          </w:p>
          <w:p w14:paraId="4BF26C8E" w14:textId="77777777" w:rsidR="0056268B" w:rsidRPr="0056268B" w:rsidRDefault="0056268B" w:rsidP="0056268B">
            <w:pPr>
              <w:pStyle w:val="Sinespaciado1"/>
              <w:jc w:val="both"/>
              <w:rPr>
                <w:rFonts w:ascii="Arial" w:hAnsi="Arial" w:cs="Arial"/>
                <w:sz w:val="8"/>
                <w:szCs w:val="8"/>
              </w:rPr>
            </w:pPr>
          </w:p>
          <w:p w14:paraId="55A052E9" w14:textId="77777777" w:rsidR="0056268B" w:rsidRPr="004839CB" w:rsidRDefault="0056268B" w:rsidP="0056268B">
            <w:pPr>
              <w:pStyle w:val="Sinespaciado1"/>
              <w:numPr>
                <w:ilvl w:val="0"/>
                <w:numId w:val="7"/>
              </w:numPr>
              <w:ind w:left="358"/>
              <w:jc w:val="both"/>
              <w:rPr>
                <w:rFonts w:ascii="Arial" w:hAnsi="Arial" w:cs="Arial"/>
                <w:sz w:val="18"/>
                <w:szCs w:val="18"/>
              </w:rPr>
            </w:pPr>
            <w:r w:rsidRPr="004839CB">
              <w:rPr>
                <w:rFonts w:ascii="Arial" w:hAnsi="Arial" w:cs="Arial"/>
                <w:sz w:val="18"/>
                <w:szCs w:val="18"/>
              </w:rPr>
              <w:t>Sensor electro-óptico (EO) – día.</w:t>
            </w:r>
          </w:p>
          <w:p w14:paraId="0299AAE3" w14:textId="77777777" w:rsidR="0056268B" w:rsidRPr="004839CB" w:rsidRDefault="0056268B" w:rsidP="0056268B">
            <w:pPr>
              <w:pStyle w:val="Sinespaciado1"/>
              <w:numPr>
                <w:ilvl w:val="0"/>
                <w:numId w:val="6"/>
              </w:numPr>
              <w:ind w:left="318" w:hanging="141"/>
              <w:jc w:val="both"/>
              <w:rPr>
                <w:rFonts w:ascii="Arial" w:hAnsi="Arial" w:cs="Arial"/>
                <w:sz w:val="18"/>
                <w:szCs w:val="18"/>
              </w:rPr>
            </w:pPr>
            <w:r w:rsidRPr="004839CB">
              <w:rPr>
                <w:rFonts w:ascii="Arial" w:hAnsi="Arial" w:cs="Arial"/>
                <w:sz w:val="18"/>
                <w:szCs w:val="18"/>
              </w:rPr>
              <w:t>Resolución mayor igual a 30 megapíxeles en fotografía y opción de video en resolución 4K o superior.</w:t>
            </w:r>
          </w:p>
          <w:p w14:paraId="5C3D6BB4" w14:textId="77777777" w:rsidR="0056268B" w:rsidRPr="004839CB" w:rsidRDefault="0056268B" w:rsidP="0056268B">
            <w:pPr>
              <w:pStyle w:val="Sinespaciado1"/>
              <w:numPr>
                <w:ilvl w:val="0"/>
                <w:numId w:val="6"/>
              </w:numPr>
              <w:ind w:left="318" w:hanging="141"/>
              <w:jc w:val="both"/>
              <w:rPr>
                <w:rFonts w:ascii="Arial" w:hAnsi="Arial" w:cs="Arial"/>
                <w:sz w:val="18"/>
                <w:szCs w:val="18"/>
              </w:rPr>
            </w:pPr>
            <w:r w:rsidRPr="004839CB">
              <w:rPr>
                <w:rFonts w:ascii="Arial" w:hAnsi="Arial" w:cs="Arial"/>
                <w:sz w:val="18"/>
                <w:szCs w:val="18"/>
              </w:rPr>
              <w:t>Campo de visión (FOV) mínimo de 70°, con capacidad de zoom óptico o digital ≥ 30x.</w:t>
            </w:r>
          </w:p>
          <w:p w14:paraId="3B59BCCC" w14:textId="77777777" w:rsidR="0056268B" w:rsidRDefault="0056268B" w:rsidP="0056268B">
            <w:pPr>
              <w:pStyle w:val="Sinespaciado1"/>
              <w:numPr>
                <w:ilvl w:val="0"/>
                <w:numId w:val="6"/>
              </w:numPr>
              <w:ind w:left="318" w:hanging="141"/>
              <w:jc w:val="both"/>
              <w:rPr>
                <w:rFonts w:ascii="Arial" w:hAnsi="Arial" w:cs="Arial"/>
                <w:sz w:val="18"/>
                <w:szCs w:val="18"/>
              </w:rPr>
            </w:pPr>
            <w:r w:rsidRPr="004839CB">
              <w:rPr>
                <w:rFonts w:ascii="Arial" w:hAnsi="Arial" w:cs="Arial"/>
                <w:sz w:val="18"/>
                <w:szCs w:val="18"/>
              </w:rPr>
              <w:t>Funciones de captura de imagen fija (individual y en ráfaga) y grabación en formatos estándar de compresión (H.264/H.265, JPG, MP4 o equivalentes).</w:t>
            </w:r>
          </w:p>
          <w:p w14:paraId="391C9202" w14:textId="77777777" w:rsidR="0056268B" w:rsidRPr="0056268B" w:rsidRDefault="0056268B" w:rsidP="0056268B">
            <w:pPr>
              <w:pStyle w:val="Sinespaciado1"/>
              <w:ind w:left="358"/>
              <w:jc w:val="both"/>
              <w:rPr>
                <w:rFonts w:ascii="Arial" w:hAnsi="Arial" w:cs="Arial"/>
                <w:sz w:val="8"/>
                <w:szCs w:val="8"/>
              </w:rPr>
            </w:pPr>
          </w:p>
          <w:p w14:paraId="7CACB7DF" w14:textId="77777777" w:rsidR="0056268B" w:rsidRPr="004839CB" w:rsidRDefault="0056268B" w:rsidP="0056268B">
            <w:pPr>
              <w:pStyle w:val="Sinespaciado1"/>
              <w:numPr>
                <w:ilvl w:val="0"/>
                <w:numId w:val="7"/>
              </w:numPr>
              <w:ind w:left="358"/>
              <w:jc w:val="both"/>
              <w:rPr>
                <w:rFonts w:ascii="Arial" w:hAnsi="Arial" w:cs="Arial"/>
                <w:sz w:val="18"/>
                <w:szCs w:val="18"/>
              </w:rPr>
            </w:pPr>
            <w:r w:rsidRPr="004839CB">
              <w:rPr>
                <w:rFonts w:ascii="Arial" w:hAnsi="Arial" w:cs="Arial"/>
                <w:sz w:val="18"/>
                <w:szCs w:val="18"/>
              </w:rPr>
              <w:t>Sensor termográfico (IR) – noche.</w:t>
            </w:r>
          </w:p>
          <w:p w14:paraId="0916D715" w14:textId="77777777" w:rsidR="0056268B" w:rsidRPr="004839CB" w:rsidRDefault="0056268B" w:rsidP="0056268B">
            <w:pPr>
              <w:pStyle w:val="Sinespaciado1"/>
              <w:numPr>
                <w:ilvl w:val="0"/>
                <w:numId w:val="8"/>
              </w:numPr>
              <w:ind w:left="358" w:hanging="181"/>
              <w:jc w:val="both"/>
              <w:rPr>
                <w:rFonts w:ascii="Arial" w:hAnsi="Arial" w:cs="Arial"/>
                <w:sz w:val="18"/>
                <w:szCs w:val="18"/>
              </w:rPr>
            </w:pPr>
            <w:r w:rsidRPr="004839CB">
              <w:rPr>
                <w:rFonts w:ascii="Arial" w:hAnsi="Arial" w:cs="Arial"/>
                <w:sz w:val="18"/>
                <w:szCs w:val="18"/>
              </w:rPr>
              <w:t xml:space="preserve">Resolución mínima de 640 × 512 </w:t>
            </w:r>
            <w:proofErr w:type="spellStart"/>
            <w:r w:rsidRPr="004839CB">
              <w:rPr>
                <w:rFonts w:ascii="Arial" w:hAnsi="Arial" w:cs="Arial"/>
                <w:sz w:val="18"/>
                <w:szCs w:val="18"/>
              </w:rPr>
              <w:t>px</w:t>
            </w:r>
            <w:proofErr w:type="spellEnd"/>
            <w:r w:rsidRPr="004839CB">
              <w:rPr>
                <w:rFonts w:ascii="Arial" w:hAnsi="Arial" w:cs="Arial"/>
                <w:sz w:val="18"/>
                <w:szCs w:val="18"/>
              </w:rPr>
              <w:t>.</w:t>
            </w:r>
          </w:p>
          <w:p w14:paraId="4C45F7DA" w14:textId="77777777" w:rsidR="0056268B" w:rsidRPr="004839CB" w:rsidRDefault="0056268B" w:rsidP="0056268B">
            <w:pPr>
              <w:pStyle w:val="Sinespaciado1"/>
              <w:numPr>
                <w:ilvl w:val="0"/>
                <w:numId w:val="8"/>
              </w:numPr>
              <w:ind w:left="358" w:hanging="181"/>
              <w:jc w:val="both"/>
              <w:rPr>
                <w:rFonts w:ascii="Arial" w:hAnsi="Arial" w:cs="Arial"/>
                <w:sz w:val="18"/>
                <w:szCs w:val="18"/>
                <w:lang w:val="pt-PT"/>
              </w:rPr>
            </w:pPr>
            <w:r w:rsidRPr="004839CB">
              <w:rPr>
                <w:rFonts w:ascii="Arial" w:hAnsi="Arial" w:cs="Arial"/>
                <w:sz w:val="18"/>
                <w:szCs w:val="18"/>
                <w:lang w:val="pt-PT"/>
              </w:rPr>
              <w:lastRenderedPageBreak/>
              <w:t>Sensor microbolómetro no refrigerado (VOx o equivalente).</w:t>
            </w:r>
          </w:p>
          <w:p w14:paraId="33423B04" w14:textId="77777777" w:rsidR="0056268B" w:rsidRPr="004839CB" w:rsidRDefault="0056268B" w:rsidP="0056268B">
            <w:pPr>
              <w:pStyle w:val="Sinespaciado1"/>
              <w:numPr>
                <w:ilvl w:val="0"/>
                <w:numId w:val="8"/>
              </w:numPr>
              <w:ind w:left="358" w:hanging="181"/>
              <w:jc w:val="both"/>
              <w:rPr>
                <w:rFonts w:ascii="Arial" w:hAnsi="Arial" w:cs="Arial"/>
                <w:sz w:val="18"/>
                <w:szCs w:val="18"/>
              </w:rPr>
            </w:pPr>
            <w:r w:rsidRPr="004839CB">
              <w:rPr>
                <w:rFonts w:ascii="Arial" w:hAnsi="Arial" w:cs="Arial"/>
                <w:sz w:val="18"/>
                <w:szCs w:val="18"/>
              </w:rPr>
              <w:t xml:space="preserve">Rango espectral entre 8 y 14 </w:t>
            </w:r>
            <w:proofErr w:type="spellStart"/>
            <w:r w:rsidRPr="004839CB">
              <w:rPr>
                <w:rFonts w:ascii="Arial" w:hAnsi="Arial" w:cs="Arial"/>
                <w:sz w:val="18"/>
                <w:szCs w:val="18"/>
              </w:rPr>
              <w:t>μm</w:t>
            </w:r>
            <w:proofErr w:type="spellEnd"/>
            <w:r w:rsidRPr="004839CB">
              <w:rPr>
                <w:rFonts w:ascii="Arial" w:hAnsi="Arial" w:cs="Arial"/>
                <w:sz w:val="18"/>
                <w:szCs w:val="18"/>
              </w:rPr>
              <w:t>.</w:t>
            </w:r>
          </w:p>
          <w:p w14:paraId="0EDED39C" w14:textId="77777777" w:rsidR="0056268B" w:rsidRPr="004839CB" w:rsidRDefault="0056268B" w:rsidP="0056268B">
            <w:pPr>
              <w:pStyle w:val="Sinespaciado1"/>
              <w:numPr>
                <w:ilvl w:val="0"/>
                <w:numId w:val="8"/>
              </w:numPr>
              <w:ind w:left="358" w:hanging="181"/>
              <w:jc w:val="both"/>
              <w:rPr>
                <w:rFonts w:ascii="Arial" w:hAnsi="Arial" w:cs="Arial"/>
                <w:sz w:val="18"/>
                <w:szCs w:val="18"/>
              </w:rPr>
            </w:pPr>
            <w:r w:rsidRPr="004839CB">
              <w:rPr>
                <w:rFonts w:ascii="Arial" w:hAnsi="Arial" w:cs="Arial"/>
                <w:sz w:val="18"/>
                <w:szCs w:val="18"/>
              </w:rPr>
              <w:t>Zoom digital ≥ 10x.</w:t>
            </w:r>
          </w:p>
          <w:p w14:paraId="1568C245" w14:textId="77777777" w:rsidR="0056268B" w:rsidRDefault="0056268B" w:rsidP="0056268B">
            <w:pPr>
              <w:pStyle w:val="Sinespaciado1"/>
              <w:numPr>
                <w:ilvl w:val="0"/>
                <w:numId w:val="8"/>
              </w:numPr>
              <w:ind w:left="358" w:hanging="181"/>
              <w:jc w:val="both"/>
              <w:rPr>
                <w:rFonts w:ascii="Arial" w:hAnsi="Arial" w:cs="Arial"/>
                <w:sz w:val="18"/>
                <w:szCs w:val="18"/>
              </w:rPr>
            </w:pPr>
            <w:r w:rsidRPr="004839CB">
              <w:rPr>
                <w:rFonts w:ascii="Arial" w:hAnsi="Arial" w:cs="Arial"/>
                <w:sz w:val="18"/>
                <w:szCs w:val="18"/>
              </w:rPr>
              <w:t>Capacidad de medición de temperatura en rangos de al menos –20 °C a 150 °C (alta ganancia) y hasta 500 °C (baja ganancia).</w:t>
            </w:r>
          </w:p>
          <w:p w14:paraId="3EEB862D" w14:textId="77777777" w:rsidR="0056268B" w:rsidRPr="004839CB" w:rsidRDefault="0056268B" w:rsidP="0056268B">
            <w:pPr>
              <w:pStyle w:val="Sinespaciado1"/>
              <w:ind w:left="358"/>
              <w:jc w:val="both"/>
              <w:rPr>
                <w:rFonts w:ascii="Arial" w:hAnsi="Arial" w:cs="Arial"/>
                <w:sz w:val="18"/>
                <w:szCs w:val="18"/>
              </w:rPr>
            </w:pPr>
          </w:p>
          <w:p w14:paraId="6EF18630" w14:textId="77777777" w:rsidR="0056268B" w:rsidRPr="004839CB" w:rsidRDefault="0056268B" w:rsidP="0056268B">
            <w:pPr>
              <w:pStyle w:val="Sinespaciado1"/>
              <w:numPr>
                <w:ilvl w:val="0"/>
                <w:numId w:val="7"/>
              </w:numPr>
              <w:ind w:left="358"/>
              <w:jc w:val="both"/>
              <w:rPr>
                <w:rFonts w:ascii="Arial" w:hAnsi="Arial" w:cs="Arial"/>
                <w:sz w:val="18"/>
                <w:szCs w:val="18"/>
              </w:rPr>
            </w:pPr>
            <w:r w:rsidRPr="004839CB">
              <w:rPr>
                <w:rFonts w:ascii="Arial" w:hAnsi="Arial" w:cs="Arial"/>
                <w:sz w:val="18"/>
                <w:szCs w:val="18"/>
              </w:rPr>
              <w:t>Estabilización y control</w:t>
            </w:r>
          </w:p>
          <w:p w14:paraId="42B5D753" w14:textId="77777777" w:rsidR="0056268B" w:rsidRPr="004839CB" w:rsidRDefault="0056268B" w:rsidP="0056268B">
            <w:pPr>
              <w:pStyle w:val="Sinespaciado1"/>
              <w:numPr>
                <w:ilvl w:val="0"/>
                <w:numId w:val="9"/>
              </w:numPr>
              <w:ind w:left="358" w:hanging="181"/>
              <w:jc w:val="both"/>
              <w:rPr>
                <w:rFonts w:ascii="Arial" w:hAnsi="Arial" w:cs="Arial"/>
                <w:sz w:val="18"/>
                <w:szCs w:val="18"/>
              </w:rPr>
            </w:pPr>
            <w:proofErr w:type="spellStart"/>
            <w:r w:rsidRPr="004839CB">
              <w:rPr>
                <w:rFonts w:ascii="Arial" w:hAnsi="Arial" w:cs="Arial"/>
                <w:sz w:val="18"/>
                <w:szCs w:val="18"/>
              </w:rPr>
              <w:t>Gimbal</w:t>
            </w:r>
            <w:proofErr w:type="spellEnd"/>
            <w:r w:rsidRPr="004839CB">
              <w:rPr>
                <w:rFonts w:ascii="Arial" w:hAnsi="Arial" w:cs="Arial"/>
                <w:sz w:val="18"/>
                <w:szCs w:val="18"/>
              </w:rPr>
              <w:t xml:space="preserve"> </w:t>
            </w:r>
            <w:proofErr w:type="spellStart"/>
            <w:r w:rsidRPr="004839CB">
              <w:rPr>
                <w:rFonts w:ascii="Arial" w:hAnsi="Arial" w:cs="Arial"/>
                <w:sz w:val="18"/>
                <w:szCs w:val="18"/>
              </w:rPr>
              <w:t>giroestabilizado</w:t>
            </w:r>
            <w:proofErr w:type="spellEnd"/>
            <w:r w:rsidRPr="004839CB">
              <w:rPr>
                <w:rFonts w:ascii="Arial" w:hAnsi="Arial" w:cs="Arial"/>
                <w:sz w:val="18"/>
                <w:szCs w:val="18"/>
              </w:rPr>
              <w:t xml:space="preserve"> de fábrica, con rotación rápida (≥ 100°/s) en paneo e inclinación.</w:t>
            </w:r>
          </w:p>
          <w:p w14:paraId="5512569B" w14:textId="77777777" w:rsidR="0056268B" w:rsidRDefault="0056268B" w:rsidP="0056268B">
            <w:pPr>
              <w:pStyle w:val="Sinespaciado1"/>
              <w:numPr>
                <w:ilvl w:val="0"/>
                <w:numId w:val="9"/>
              </w:numPr>
              <w:ind w:left="358" w:hanging="181"/>
              <w:jc w:val="both"/>
              <w:rPr>
                <w:rFonts w:ascii="Arial" w:hAnsi="Arial" w:cs="Arial"/>
                <w:sz w:val="18"/>
                <w:szCs w:val="18"/>
              </w:rPr>
            </w:pPr>
            <w:r w:rsidRPr="004839CB">
              <w:rPr>
                <w:rFonts w:ascii="Arial" w:hAnsi="Arial" w:cs="Arial"/>
                <w:sz w:val="18"/>
                <w:szCs w:val="18"/>
              </w:rPr>
              <w:t>Control independiente desde la estación en tierra para operar cámara y sensores.</w:t>
            </w:r>
          </w:p>
          <w:p w14:paraId="1D7CA706" w14:textId="77777777" w:rsidR="0056268B" w:rsidRPr="0056268B" w:rsidRDefault="0056268B" w:rsidP="0056268B">
            <w:pPr>
              <w:pStyle w:val="Sinespaciado1"/>
              <w:ind w:left="358"/>
              <w:jc w:val="both"/>
              <w:rPr>
                <w:rFonts w:ascii="Arial" w:hAnsi="Arial" w:cs="Arial"/>
                <w:sz w:val="8"/>
                <w:szCs w:val="8"/>
              </w:rPr>
            </w:pPr>
          </w:p>
          <w:p w14:paraId="3B914EC7" w14:textId="77777777" w:rsidR="0056268B" w:rsidRPr="004839CB" w:rsidRDefault="0056268B" w:rsidP="0056268B">
            <w:pPr>
              <w:pStyle w:val="Sinespaciado1"/>
              <w:numPr>
                <w:ilvl w:val="0"/>
                <w:numId w:val="7"/>
              </w:numPr>
              <w:ind w:left="358"/>
              <w:jc w:val="both"/>
              <w:rPr>
                <w:rFonts w:ascii="Arial" w:hAnsi="Arial" w:cs="Arial"/>
                <w:sz w:val="18"/>
                <w:szCs w:val="18"/>
              </w:rPr>
            </w:pPr>
            <w:r w:rsidRPr="004839CB">
              <w:rPr>
                <w:rFonts w:ascii="Arial" w:hAnsi="Arial" w:cs="Arial"/>
                <w:sz w:val="18"/>
                <w:szCs w:val="18"/>
              </w:rPr>
              <w:t>Almacenamiento</w:t>
            </w:r>
          </w:p>
          <w:p w14:paraId="7F747252" w14:textId="5087F34C"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Capacidad de grabación interna o mediante tarjeta extraíble de mínimo 64 GB, con soporte para estándares de alta velocidad (ej. UHS-I Speed Grade 3 o superior).</w:t>
            </w:r>
          </w:p>
        </w:tc>
        <w:tc>
          <w:tcPr>
            <w:tcW w:w="992" w:type="dxa"/>
          </w:tcPr>
          <w:p w14:paraId="3152AE99" w14:textId="77777777" w:rsidR="0056268B" w:rsidRDefault="0056268B" w:rsidP="0056268B">
            <w:pPr>
              <w:jc w:val="center"/>
            </w:pPr>
          </w:p>
        </w:tc>
        <w:tc>
          <w:tcPr>
            <w:tcW w:w="1131" w:type="dxa"/>
          </w:tcPr>
          <w:p w14:paraId="4C00F255" w14:textId="77777777" w:rsidR="0056268B" w:rsidRDefault="0056268B" w:rsidP="0056268B">
            <w:pPr>
              <w:jc w:val="center"/>
            </w:pPr>
          </w:p>
        </w:tc>
      </w:tr>
      <w:tr w:rsidR="0056268B" w14:paraId="5B393E64" w14:textId="77777777" w:rsidTr="00DF5C10">
        <w:tc>
          <w:tcPr>
            <w:tcW w:w="667" w:type="dxa"/>
            <w:vAlign w:val="center"/>
          </w:tcPr>
          <w:p w14:paraId="0F236627" w14:textId="2E77EB29"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3.3</w:t>
            </w:r>
          </w:p>
        </w:tc>
        <w:tc>
          <w:tcPr>
            <w:tcW w:w="2108" w:type="dxa"/>
            <w:vAlign w:val="center"/>
          </w:tcPr>
          <w:p w14:paraId="5C12A28F" w14:textId="49853DE4"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Telémetro laser</w:t>
            </w:r>
          </w:p>
        </w:tc>
        <w:tc>
          <w:tcPr>
            <w:tcW w:w="5592" w:type="dxa"/>
            <w:vAlign w:val="center"/>
          </w:tcPr>
          <w:p w14:paraId="51F33139" w14:textId="0E1D25F4"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Rango de medición 1400 mts o superior.</w:t>
            </w:r>
          </w:p>
        </w:tc>
        <w:tc>
          <w:tcPr>
            <w:tcW w:w="992" w:type="dxa"/>
          </w:tcPr>
          <w:p w14:paraId="79B43969" w14:textId="77777777" w:rsidR="0056268B" w:rsidRDefault="0056268B" w:rsidP="0056268B">
            <w:pPr>
              <w:jc w:val="center"/>
            </w:pPr>
          </w:p>
        </w:tc>
        <w:tc>
          <w:tcPr>
            <w:tcW w:w="1131" w:type="dxa"/>
          </w:tcPr>
          <w:p w14:paraId="120B6BF5" w14:textId="77777777" w:rsidR="0056268B" w:rsidRDefault="0056268B" w:rsidP="0056268B">
            <w:pPr>
              <w:jc w:val="center"/>
            </w:pPr>
          </w:p>
        </w:tc>
      </w:tr>
      <w:tr w:rsidR="0056268B" w14:paraId="408783F0" w14:textId="77777777" w:rsidTr="00DF5C10">
        <w:tc>
          <w:tcPr>
            <w:tcW w:w="667" w:type="dxa"/>
            <w:vAlign w:val="center"/>
          </w:tcPr>
          <w:p w14:paraId="05808ACC" w14:textId="1BB355DF"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3.4</w:t>
            </w:r>
          </w:p>
        </w:tc>
        <w:tc>
          <w:tcPr>
            <w:tcW w:w="2108" w:type="dxa"/>
            <w:vAlign w:val="center"/>
          </w:tcPr>
          <w:p w14:paraId="2F5973BA" w14:textId="49F205DB"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Operación y control</w:t>
            </w:r>
          </w:p>
        </w:tc>
        <w:tc>
          <w:tcPr>
            <w:tcW w:w="5592" w:type="dxa"/>
            <w:vAlign w:val="center"/>
          </w:tcPr>
          <w:p w14:paraId="48590012"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UAS deberá ser operado mediante una estación de control remoto que permita, de manera independiente y simultánea:</w:t>
            </w:r>
          </w:p>
          <w:p w14:paraId="1964809E" w14:textId="77777777" w:rsidR="0056268B" w:rsidRPr="0056268B" w:rsidRDefault="0056268B" w:rsidP="0056268B">
            <w:pPr>
              <w:pStyle w:val="Sinespaciado1"/>
              <w:jc w:val="both"/>
              <w:rPr>
                <w:rFonts w:ascii="Arial" w:hAnsi="Arial" w:cs="Arial"/>
                <w:sz w:val="10"/>
                <w:szCs w:val="10"/>
              </w:rPr>
            </w:pPr>
          </w:p>
          <w:p w14:paraId="3FA6EB37" w14:textId="77777777" w:rsidR="0056268B" w:rsidRPr="004839CB" w:rsidRDefault="0056268B" w:rsidP="0056268B">
            <w:pPr>
              <w:pStyle w:val="Sinespaciado1"/>
              <w:numPr>
                <w:ilvl w:val="0"/>
                <w:numId w:val="10"/>
              </w:numPr>
              <w:ind w:left="177" w:hanging="179"/>
              <w:jc w:val="both"/>
              <w:rPr>
                <w:rFonts w:ascii="Arial" w:hAnsi="Arial" w:cs="Arial"/>
                <w:sz w:val="18"/>
                <w:szCs w:val="18"/>
              </w:rPr>
            </w:pPr>
            <w:r w:rsidRPr="004839CB">
              <w:rPr>
                <w:rFonts w:ascii="Arial" w:hAnsi="Arial" w:cs="Arial"/>
                <w:sz w:val="18"/>
                <w:szCs w:val="18"/>
              </w:rPr>
              <w:t>La gestión de todos los sistemas de la aeronave (vuelo manual, asistido y automático).</w:t>
            </w:r>
          </w:p>
          <w:p w14:paraId="019A7134" w14:textId="77777777" w:rsidR="0056268B" w:rsidRPr="004839CB" w:rsidRDefault="0056268B" w:rsidP="0056268B">
            <w:pPr>
              <w:pStyle w:val="Sinespaciado1"/>
              <w:numPr>
                <w:ilvl w:val="0"/>
                <w:numId w:val="10"/>
              </w:numPr>
              <w:ind w:left="177" w:hanging="179"/>
              <w:jc w:val="both"/>
              <w:rPr>
                <w:rFonts w:ascii="Arial" w:hAnsi="Arial" w:cs="Arial"/>
                <w:sz w:val="18"/>
                <w:szCs w:val="18"/>
              </w:rPr>
            </w:pPr>
            <w:r w:rsidRPr="004839CB">
              <w:rPr>
                <w:rFonts w:ascii="Arial" w:hAnsi="Arial" w:cs="Arial"/>
                <w:sz w:val="18"/>
                <w:szCs w:val="18"/>
              </w:rPr>
              <w:t>El control integral de los sensores electro-ópticos y térmicos, incluyendo zoom, modos de captura, estabilización y funciones especiales.</w:t>
            </w:r>
          </w:p>
          <w:p w14:paraId="77B1CAD0" w14:textId="77777777" w:rsidR="0056268B" w:rsidRDefault="0056268B" w:rsidP="0056268B">
            <w:pPr>
              <w:pStyle w:val="Sinespaciado1"/>
              <w:numPr>
                <w:ilvl w:val="0"/>
                <w:numId w:val="10"/>
              </w:numPr>
              <w:ind w:left="177" w:hanging="179"/>
              <w:jc w:val="both"/>
              <w:rPr>
                <w:rFonts w:ascii="Arial" w:hAnsi="Arial" w:cs="Arial"/>
                <w:sz w:val="18"/>
                <w:szCs w:val="18"/>
              </w:rPr>
            </w:pPr>
            <w:r w:rsidRPr="004839CB">
              <w:rPr>
                <w:rFonts w:ascii="Arial" w:hAnsi="Arial" w:cs="Arial"/>
                <w:sz w:val="18"/>
                <w:szCs w:val="18"/>
              </w:rPr>
              <w:t>La visualización en tiempo real de video, telemetría y datos de misión en la pantalla de la estación de control.</w:t>
            </w:r>
          </w:p>
          <w:p w14:paraId="15B96237" w14:textId="4BAE459F" w:rsidR="0056268B" w:rsidRPr="0056268B" w:rsidRDefault="0056268B" w:rsidP="0056268B">
            <w:pPr>
              <w:pStyle w:val="Sinespaciado1"/>
              <w:numPr>
                <w:ilvl w:val="0"/>
                <w:numId w:val="10"/>
              </w:numPr>
              <w:ind w:left="177" w:hanging="179"/>
              <w:jc w:val="both"/>
              <w:rPr>
                <w:rFonts w:ascii="Arial" w:hAnsi="Arial" w:cs="Arial"/>
                <w:sz w:val="18"/>
                <w:szCs w:val="18"/>
              </w:rPr>
            </w:pPr>
            <w:r w:rsidRPr="0056268B">
              <w:rPr>
                <w:rFonts w:ascii="Arial" w:hAnsi="Arial" w:cs="Arial"/>
                <w:sz w:val="18"/>
                <w:szCs w:val="18"/>
              </w:rPr>
              <w:t>La interfaz de mando deberá ser intuitiva y ergonómica, garantizando que un operador pueda alternar entre el control de la aeronave y de la carga útil sin afectar la seguridad de la operación.</w:t>
            </w:r>
          </w:p>
        </w:tc>
        <w:tc>
          <w:tcPr>
            <w:tcW w:w="992" w:type="dxa"/>
          </w:tcPr>
          <w:p w14:paraId="03F9A1F0" w14:textId="77777777" w:rsidR="0056268B" w:rsidRDefault="0056268B" w:rsidP="0056268B">
            <w:pPr>
              <w:jc w:val="center"/>
            </w:pPr>
          </w:p>
        </w:tc>
        <w:tc>
          <w:tcPr>
            <w:tcW w:w="1131" w:type="dxa"/>
          </w:tcPr>
          <w:p w14:paraId="1AC63261" w14:textId="77777777" w:rsidR="0056268B" w:rsidRDefault="0056268B" w:rsidP="0056268B">
            <w:pPr>
              <w:jc w:val="center"/>
            </w:pPr>
          </w:p>
        </w:tc>
      </w:tr>
      <w:tr w:rsidR="0056268B" w14:paraId="7CA02FA7" w14:textId="77777777" w:rsidTr="00DF5C10">
        <w:tc>
          <w:tcPr>
            <w:tcW w:w="667" w:type="dxa"/>
            <w:vAlign w:val="center"/>
          </w:tcPr>
          <w:p w14:paraId="1BC2A3EB" w14:textId="537F4481"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3.5</w:t>
            </w:r>
          </w:p>
        </w:tc>
        <w:tc>
          <w:tcPr>
            <w:tcW w:w="2108" w:type="dxa"/>
            <w:vAlign w:val="center"/>
          </w:tcPr>
          <w:p w14:paraId="151722D3" w14:textId="5473F163"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Almacenamiento de imágenes y video</w:t>
            </w:r>
          </w:p>
        </w:tc>
        <w:tc>
          <w:tcPr>
            <w:tcW w:w="5592" w:type="dxa"/>
            <w:vAlign w:val="center"/>
          </w:tcPr>
          <w:p w14:paraId="37088E78"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UAS deberá disponer de capacidad de almacenamiento para imágenes y video bajo las siguientes condiciones mínimas:</w:t>
            </w:r>
          </w:p>
          <w:p w14:paraId="5E4E6AE8" w14:textId="77777777" w:rsidR="0056268B" w:rsidRPr="0056268B" w:rsidRDefault="0056268B" w:rsidP="0056268B">
            <w:pPr>
              <w:pStyle w:val="Sinespaciado1"/>
              <w:jc w:val="both"/>
              <w:rPr>
                <w:rFonts w:ascii="Arial" w:hAnsi="Arial" w:cs="Arial"/>
                <w:sz w:val="10"/>
                <w:szCs w:val="10"/>
              </w:rPr>
            </w:pPr>
          </w:p>
          <w:p w14:paraId="016833E8" w14:textId="77777777" w:rsidR="0056268B" w:rsidRPr="004839CB" w:rsidRDefault="0056268B" w:rsidP="0056268B">
            <w:pPr>
              <w:pStyle w:val="Sinespaciado1"/>
              <w:numPr>
                <w:ilvl w:val="0"/>
                <w:numId w:val="11"/>
              </w:numPr>
              <w:ind w:left="177" w:hanging="179"/>
              <w:jc w:val="both"/>
              <w:rPr>
                <w:rFonts w:ascii="Arial" w:hAnsi="Arial" w:cs="Arial"/>
                <w:sz w:val="18"/>
                <w:szCs w:val="18"/>
              </w:rPr>
            </w:pPr>
            <w:r w:rsidRPr="004839CB">
              <w:rPr>
                <w:rFonts w:ascii="Arial" w:hAnsi="Arial" w:cs="Arial"/>
                <w:sz w:val="18"/>
                <w:szCs w:val="18"/>
              </w:rPr>
              <w:t xml:space="preserve">Memoria interna y/o tarjeta extraíble con capacidad mínima de 64 GB, compatible con sistemas de archivos estándar (ej. </w:t>
            </w:r>
            <w:proofErr w:type="spellStart"/>
            <w:r w:rsidRPr="004839CB">
              <w:rPr>
                <w:rFonts w:ascii="Arial" w:hAnsi="Arial" w:cs="Arial"/>
                <w:sz w:val="18"/>
                <w:szCs w:val="18"/>
              </w:rPr>
              <w:t>exFAT</w:t>
            </w:r>
            <w:proofErr w:type="spellEnd"/>
            <w:r w:rsidRPr="004839CB">
              <w:rPr>
                <w:rFonts w:ascii="Arial" w:hAnsi="Arial" w:cs="Arial"/>
                <w:sz w:val="18"/>
                <w:szCs w:val="18"/>
              </w:rPr>
              <w:t>).</w:t>
            </w:r>
          </w:p>
          <w:p w14:paraId="159BF4CB" w14:textId="77777777" w:rsidR="0056268B" w:rsidRPr="004839CB" w:rsidRDefault="0056268B" w:rsidP="0056268B">
            <w:pPr>
              <w:pStyle w:val="Sinespaciado1"/>
              <w:numPr>
                <w:ilvl w:val="0"/>
                <w:numId w:val="11"/>
              </w:numPr>
              <w:ind w:left="177" w:hanging="179"/>
              <w:jc w:val="both"/>
              <w:rPr>
                <w:rFonts w:ascii="Arial" w:hAnsi="Arial" w:cs="Arial"/>
                <w:sz w:val="18"/>
                <w:szCs w:val="18"/>
              </w:rPr>
            </w:pPr>
            <w:r w:rsidRPr="004839CB">
              <w:rPr>
                <w:rFonts w:ascii="Arial" w:hAnsi="Arial" w:cs="Arial"/>
                <w:sz w:val="18"/>
                <w:szCs w:val="18"/>
              </w:rPr>
              <w:t>Compatibilidad con tarjetas microSD de alto rendimiento, mínimo UHS-I Speed Grade 3 o equivalente.</w:t>
            </w:r>
          </w:p>
          <w:p w14:paraId="66650FA1" w14:textId="77777777" w:rsidR="0056268B" w:rsidRDefault="0056268B" w:rsidP="0056268B">
            <w:pPr>
              <w:pStyle w:val="Sinespaciado1"/>
              <w:numPr>
                <w:ilvl w:val="0"/>
                <w:numId w:val="11"/>
              </w:numPr>
              <w:ind w:left="177" w:hanging="179"/>
              <w:jc w:val="both"/>
              <w:rPr>
                <w:rFonts w:ascii="Arial" w:hAnsi="Arial" w:cs="Arial"/>
                <w:sz w:val="18"/>
                <w:szCs w:val="18"/>
              </w:rPr>
            </w:pPr>
            <w:r w:rsidRPr="004839CB">
              <w:rPr>
                <w:rFonts w:ascii="Arial" w:hAnsi="Arial" w:cs="Arial"/>
                <w:sz w:val="18"/>
                <w:szCs w:val="18"/>
              </w:rPr>
              <w:t>El oferente deberá suministrar al menos cuatro (4) tarjetas microSD adicionales, cada una con capacidad igual o superior a 64 GB y compatibles con el sistema.</w:t>
            </w:r>
          </w:p>
          <w:p w14:paraId="339FB1D3" w14:textId="72815349" w:rsidR="0056268B" w:rsidRPr="0056268B" w:rsidRDefault="0056268B" w:rsidP="0056268B">
            <w:pPr>
              <w:pStyle w:val="Sinespaciado1"/>
              <w:numPr>
                <w:ilvl w:val="0"/>
                <w:numId w:val="11"/>
              </w:numPr>
              <w:ind w:left="177" w:hanging="179"/>
              <w:jc w:val="both"/>
              <w:rPr>
                <w:rFonts w:ascii="Arial" w:hAnsi="Arial" w:cs="Arial"/>
                <w:sz w:val="18"/>
                <w:szCs w:val="18"/>
              </w:rPr>
            </w:pPr>
            <w:r w:rsidRPr="0056268B">
              <w:rPr>
                <w:rFonts w:ascii="Arial" w:hAnsi="Arial" w:cs="Arial"/>
                <w:sz w:val="18"/>
                <w:szCs w:val="18"/>
              </w:rPr>
              <w:t>El almacenamiento deberá permitir la grabación continua de video en alta resolución (4K o equivalente) y la captura de imágenes sin interrupciones en la transmisión de datos.</w:t>
            </w:r>
          </w:p>
        </w:tc>
        <w:tc>
          <w:tcPr>
            <w:tcW w:w="992" w:type="dxa"/>
          </w:tcPr>
          <w:p w14:paraId="1075B5D6" w14:textId="77777777" w:rsidR="0056268B" w:rsidRDefault="0056268B" w:rsidP="0056268B">
            <w:pPr>
              <w:jc w:val="center"/>
            </w:pPr>
          </w:p>
        </w:tc>
        <w:tc>
          <w:tcPr>
            <w:tcW w:w="1131" w:type="dxa"/>
          </w:tcPr>
          <w:p w14:paraId="0ECD7F7A" w14:textId="77777777" w:rsidR="0056268B" w:rsidRDefault="0056268B" w:rsidP="0056268B">
            <w:pPr>
              <w:jc w:val="center"/>
            </w:pPr>
          </w:p>
        </w:tc>
      </w:tr>
      <w:tr w:rsidR="0056268B" w14:paraId="36FC2592" w14:textId="77777777" w:rsidTr="00DF5C10">
        <w:tc>
          <w:tcPr>
            <w:tcW w:w="667" w:type="dxa"/>
            <w:shd w:val="clear" w:color="auto" w:fill="D9D9D9" w:themeFill="background1" w:themeFillShade="D9"/>
            <w:vAlign w:val="center"/>
          </w:tcPr>
          <w:p w14:paraId="69BADB89" w14:textId="4FB02D7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4.</w:t>
            </w:r>
          </w:p>
        </w:tc>
        <w:tc>
          <w:tcPr>
            <w:tcW w:w="7700" w:type="dxa"/>
            <w:gridSpan w:val="2"/>
            <w:shd w:val="clear" w:color="auto" w:fill="D9D9D9" w:themeFill="background1" w:themeFillShade="D9"/>
            <w:vAlign w:val="center"/>
          </w:tcPr>
          <w:p w14:paraId="49D84245" w14:textId="2F8BC5B0" w:rsidR="0056268B" w:rsidRPr="004839CB" w:rsidRDefault="0056268B" w:rsidP="0056268B">
            <w:pPr>
              <w:pStyle w:val="Sinespaciado1"/>
              <w:jc w:val="center"/>
              <w:rPr>
                <w:rFonts w:ascii="Arial" w:hAnsi="Arial" w:cs="Arial"/>
                <w:sz w:val="18"/>
                <w:szCs w:val="18"/>
              </w:rPr>
            </w:pPr>
            <w:r w:rsidRPr="004839CB">
              <w:rPr>
                <w:rFonts w:ascii="Arial" w:hAnsi="Arial" w:cs="Arial"/>
                <w:b/>
                <w:bCs/>
                <w:sz w:val="18"/>
                <w:szCs w:val="18"/>
              </w:rPr>
              <w:t>ESTACIONES DE CONTROL EN TIERRA</w:t>
            </w:r>
          </w:p>
        </w:tc>
        <w:tc>
          <w:tcPr>
            <w:tcW w:w="992" w:type="dxa"/>
            <w:shd w:val="clear" w:color="auto" w:fill="D9D9D9" w:themeFill="background1" w:themeFillShade="D9"/>
          </w:tcPr>
          <w:p w14:paraId="0873383F" w14:textId="77777777" w:rsidR="0056268B" w:rsidRDefault="0056268B" w:rsidP="0056268B">
            <w:pPr>
              <w:jc w:val="center"/>
            </w:pPr>
          </w:p>
        </w:tc>
        <w:tc>
          <w:tcPr>
            <w:tcW w:w="1131" w:type="dxa"/>
            <w:shd w:val="clear" w:color="auto" w:fill="D9D9D9" w:themeFill="background1" w:themeFillShade="D9"/>
          </w:tcPr>
          <w:p w14:paraId="474180EF" w14:textId="77777777" w:rsidR="0056268B" w:rsidRDefault="0056268B" w:rsidP="0056268B">
            <w:pPr>
              <w:jc w:val="center"/>
            </w:pPr>
          </w:p>
        </w:tc>
      </w:tr>
      <w:tr w:rsidR="0056268B" w14:paraId="576042B0" w14:textId="77777777" w:rsidTr="00DF5C10">
        <w:tc>
          <w:tcPr>
            <w:tcW w:w="667" w:type="dxa"/>
            <w:vAlign w:val="center"/>
          </w:tcPr>
          <w:p w14:paraId="0E94D37E" w14:textId="62B6CB9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4.1</w:t>
            </w:r>
          </w:p>
        </w:tc>
        <w:tc>
          <w:tcPr>
            <w:tcW w:w="2108" w:type="dxa"/>
            <w:vAlign w:val="center"/>
          </w:tcPr>
          <w:p w14:paraId="7E82361A" w14:textId="19AE5E24"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Generalidades</w:t>
            </w:r>
          </w:p>
        </w:tc>
        <w:tc>
          <w:tcPr>
            <w:tcW w:w="5592" w:type="dxa"/>
            <w:vAlign w:val="center"/>
          </w:tcPr>
          <w:p w14:paraId="49DFC24B"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 xml:space="preserve">El UAS deberá entregarse con una estación de control en tierra (hardware y software) que cumpla con las siguientes condiciones mínimas: </w:t>
            </w:r>
          </w:p>
          <w:p w14:paraId="282DA41E" w14:textId="77777777" w:rsidR="0056268B" w:rsidRPr="0056268B" w:rsidRDefault="0056268B" w:rsidP="0056268B">
            <w:pPr>
              <w:pStyle w:val="Sinespaciado1"/>
              <w:jc w:val="both"/>
              <w:rPr>
                <w:rFonts w:ascii="Arial" w:hAnsi="Arial" w:cs="Arial"/>
                <w:sz w:val="8"/>
                <w:szCs w:val="8"/>
              </w:rPr>
            </w:pPr>
          </w:p>
          <w:p w14:paraId="79FDE9D0" w14:textId="77777777" w:rsidR="0056268B" w:rsidRPr="004839CB" w:rsidRDefault="0056268B" w:rsidP="0056268B">
            <w:pPr>
              <w:pStyle w:val="Sinespaciado1"/>
              <w:numPr>
                <w:ilvl w:val="0"/>
                <w:numId w:val="12"/>
              </w:numPr>
              <w:ind w:left="177" w:hanging="179"/>
              <w:jc w:val="both"/>
              <w:rPr>
                <w:rFonts w:ascii="Arial" w:hAnsi="Arial" w:cs="Arial"/>
                <w:sz w:val="18"/>
                <w:szCs w:val="18"/>
              </w:rPr>
            </w:pPr>
            <w:r w:rsidRPr="004839CB">
              <w:rPr>
                <w:rFonts w:ascii="Arial" w:hAnsi="Arial" w:cs="Arial"/>
                <w:sz w:val="18"/>
                <w:szCs w:val="18"/>
              </w:rPr>
              <w:t>Operación integral: permitir el control completo de la aeronave y de todos sus sistemas asociados.</w:t>
            </w:r>
          </w:p>
          <w:p w14:paraId="1CFFC561" w14:textId="77777777" w:rsidR="0056268B" w:rsidRPr="004839CB" w:rsidRDefault="0056268B" w:rsidP="0056268B">
            <w:pPr>
              <w:pStyle w:val="Sinespaciado1"/>
              <w:numPr>
                <w:ilvl w:val="0"/>
                <w:numId w:val="12"/>
              </w:numPr>
              <w:ind w:left="177" w:hanging="179"/>
              <w:jc w:val="both"/>
              <w:rPr>
                <w:rFonts w:ascii="Arial" w:hAnsi="Arial" w:cs="Arial"/>
                <w:sz w:val="18"/>
                <w:szCs w:val="18"/>
              </w:rPr>
            </w:pPr>
            <w:r w:rsidRPr="004839CB">
              <w:rPr>
                <w:rFonts w:ascii="Arial" w:hAnsi="Arial" w:cs="Arial"/>
                <w:sz w:val="18"/>
                <w:szCs w:val="18"/>
              </w:rPr>
              <w:t>Transmisión simultánea: garantizar cobertura continua durante el vuelo, con transmisión en tiempo real de video y telemetría (posición GPS, altitud, velocidad, distancia al mando, nivel de batería, estado de IMU, número de satélites, modos de vuelo, alertas y fallas del sistema).</w:t>
            </w:r>
          </w:p>
          <w:p w14:paraId="1B43D49C" w14:textId="77777777" w:rsidR="0056268B" w:rsidRPr="004839CB" w:rsidRDefault="0056268B" w:rsidP="0056268B">
            <w:pPr>
              <w:pStyle w:val="Sinespaciado1"/>
              <w:numPr>
                <w:ilvl w:val="0"/>
                <w:numId w:val="12"/>
              </w:numPr>
              <w:ind w:left="177" w:hanging="179"/>
              <w:jc w:val="both"/>
              <w:rPr>
                <w:rFonts w:ascii="Arial" w:hAnsi="Arial" w:cs="Arial"/>
                <w:sz w:val="18"/>
                <w:szCs w:val="18"/>
              </w:rPr>
            </w:pPr>
            <w:r w:rsidRPr="004839CB">
              <w:rPr>
                <w:rFonts w:ascii="Arial" w:hAnsi="Arial" w:cs="Arial"/>
                <w:sz w:val="18"/>
                <w:szCs w:val="18"/>
              </w:rPr>
              <w:t>Visualización unificada: presentar toda la información operativa en una única interfaz gráfica, clara y accesible para el operador.</w:t>
            </w:r>
          </w:p>
          <w:p w14:paraId="1083CC42" w14:textId="77777777" w:rsidR="0056268B" w:rsidRDefault="0056268B" w:rsidP="0056268B">
            <w:pPr>
              <w:pStyle w:val="Sinespaciado1"/>
              <w:numPr>
                <w:ilvl w:val="0"/>
                <w:numId w:val="12"/>
              </w:numPr>
              <w:ind w:left="177" w:hanging="179"/>
              <w:jc w:val="both"/>
              <w:rPr>
                <w:rFonts w:ascii="Arial" w:hAnsi="Arial" w:cs="Arial"/>
                <w:sz w:val="18"/>
                <w:szCs w:val="18"/>
              </w:rPr>
            </w:pPr>
            <w:r w:rsidRPr="004839CB">
              <w:rPr>
                <w:rFonts w:ascii="Arial" w:hAnsi="Arial" w:cs="Arial"/>
                <w:sz w:val="18"/>
                <w:szCs w:val="18"/>
              </w:rPr>
              <w:t xml:space="preserve">Gestión de sensores: permitir el control independiente de la cámara y demás cargas útiles (zoom, configuración de fotografía </w:t>
            </w:r>
            <w:r w:rsidRPr="004839CB">
              <w:rPr>
                <w:rFonts w:ascii="Arial" w:hAnsi="Arial" w:cs="Arial"/>
                <w:sz w:val="18"/>
                <w:szCs w:val="18"/>
              </w:rPr>
              <w:lastRenderedPageBreak/>
              <w:t>y video, calibración ISO, modos de captura y funciones adicionales).</w:t>
            </w:r>
          </w:p>
          <w:p w14:paraId="64627F86" w14:textId="3D30B45B" w:rsidR="0056268B" w:rsidRPr="0056268B" w:rsidRDefault="0056268B" w:rsidP="0056268B">
            <w:pPr>
              <w:pStyle w:val="Sinespaciado1"/>
              <w:numPr>
                <w:ilvl w:val="0"/>
                <w:numId w:val="12"/>
              </w:numPr>
              <w:ind w:left="177" w:hanging="179"/>
              <w:jc w:val="both"/>
              <w:rPr>
                <w:rFonts w:ascii="Arial" w:hAnsi="Arial" w:cs="Arial"/>
                <w:sz w:val="18"/>
                <w:szCs w:val="18"/>
              </w:rPr>
            </w:pPr>
            <w:r w:rsidRPr="0056268B">
              <w:rPr>
                <w:rFonts w:ascii="Arial" w:hAnsi="Arial" w:cs="Arial"/>
                <w:sz w:val="18"/>
                <w:szCs w:val="18"/>
              </w:rPr>
              <w:t>Compatibilidad: software con licencia permanente, capaz de recibir actualizaciones, y disponible para plataformas móviles y de escritorio (Android, iOS, Windows u otras equivalentes, según fabricante).</w:t>
            </w:r>
          </w:p>
        </w:tc>
        <w:tc>
          <w:tcPr>
            <w:tcW w:w="992" w:type="dxa"/>
          </w:tcPr>
          <w:p w14:paraId="31C33017" w14:textId="77777777" w:rsidR="0056268B" w:rsidRDefault="0056268B" w:rsidP="0056268B">
            <w:pPr>
              <w:jc w:val="center"/>
            </w:pPr>
          </w:p>
        </w:tc>
        <w:tc>
          <w:tcPr>
            <w:tcW w:w="1131" w:type="dxa"/>
          </w:tcPr>
          <w:p w14:paraId="2818B83A" w14:textId="77777777" w:rsidR="0056268B" w:rsidRDefault="0056268B" w:rsidP="0056268B">
            <w:pPr>
              <w:jc w:val="center"/>
            </w:pPr>
          </w:p>
        </w:tc>
      </w:tr>
      <w:tr w:rsidR="0056268B" w14:paraId="0C8F4003" w14:textId="77777777" w:rsidTr="00DF5C10">
        <w:tc>
          <w:tcPr>
            <w:tcW w:w="667" w:type="dxa"/>
            <w:vAlign w:val="center"/>
          </w:tcPr>
          <w:p w14:paraId="35153444" w14:textId="32154E4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4.2</w:t>
            </w:r>
          </w:p>
        </w:tc>
        <w:tc>
          <w:tcPr>
            <w:tcW w:w="2108" w:type="dxa"/>
            <w:vAlign w:val="center"/>
          </w:tcPr>
          <w:p w14:paraId="0982E28F" w14:textId="7669C8F2"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Hardware de operación y visualización</w:t>
            </w:r>
          </w:p>
        </w:tc>
        <w:tc>
          <w:tcPr>
            <w:tcW w:w="5592" w:type="dxa"/>
            <w:vAlign w:val="center"/>
          </w:tcPr>
          <w:p w14:paraId="3B652C64"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La estación de control en tierra deberá contar con un dispositivo portátil integrado que permita la operación segura y eficiente del UAS, cumpliendo con las siguientes características mínimas:</w:t>
            </w:r>
          </w:p>
          <w:p w14:paraId="3364C881" w14:textId="77777777" w:rsidR="0056268B" w:rsidRPr="0056268B" w:rsidRDefault="0056268B" w:rsidP="0056268B">
            <w:pPr>
              <w:pStyle w:val="Sinespaciado1"/>
              <w:tabs>
                <w:tab w:val="left" w:pos="220"/>
              </w:tabs>
              <w:ind w:left="177" w:hanging="177"/>
              <w:jc w:val="both"/>
              <w:rPr>
                <w:rFonts w:ascii="Arial" w:hAnsi="Arial" w:cs="Arial"/>
                <w:sz w:val="10"/>
                <w:szCs w:val="10"/>
              </w:rPr>
            </w:pPr>
          </w:p>
          <w:p w14:paraId="3C6CBDFA"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 xml:space="preserve">Interfaz de mando: control tipo radio con </w:t>
            </w:r>
            <w:proofErr w:type="spellStart"/>
            <w:r w:rsidRPr="004839CB">
              <w:rPr>
                <w:rFonts w:ascii="Arial" w:hAnsi="Arial" w:cs="Arial"/>
                <w:sz w:val="18"/>
                <w:szCs w:val="18"/>
              </w:rPr>
              <w:t>sticks</w:t>
            </w:r>
            <w:proofErr w:type="spellEnd"/>
            <w:r w:rsidRPr="004839CB">
              <w:rPr>
                <w:rFonts w:ascii="Arial" w:hAnsi="Arial" w:cs="Arial"/>
                <w:sz w:val="18"/>
                <w:szCs w:val="18"/>
              </w:rPr>
              <w:t xml:space="preserve"> y botones de función que permitan ejecutar maniobras de vuelo manual, asistido y automático.</w:t>
            </w:r>
          </w:p>
          <w:p w14:paraId="32C0F3BE"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Resolución: mínima de Full HD (1080p) o equivalente.</w:t>
            </w:r>
          </w:p>
          <w:p w14:paraId="2F538449"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Ergonomía: diseño que facilite el uso prolongado en operaciones tácticas, con distribución lógica de controles para el manejo simultáneo de aeronave y cargas útiles.</w:t>
            </w:r>
          </w:p>
          <w:p w14:paraId="3206AA34"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Autonomía de energía: batería integrada o intercambiable que garantice un mínimo de 4 horas de operación continua.</w:t>
            </w:r>
          </w:p>
          <w:p w14:paraId="44BC63E2"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 xml:space="preserve">Conectividad: compatibilidad con redes inalámbricas </w:t>
            </w:r>
            <w:proofErr w:type="spellStart"/>
            <w:r w:rsidRPr="004839CB">
              <w:rPr>
                <w:rFonts w:ascii="Arial" w:hAnsi="Arial" w:cs="Arial"/>
                <w:sz w:val="18"/>
                <w:szCs w:val="18"/>
              </w:rPr>
              <w:t>Wi</w:t>
            </w:r>
            <w:proofErr w:type="spellEnd"/>
            <w:r w:rsidRPr="004839CB">
              <w:rPr>
                <w:rFonts w:ascii="Arial" w:hAnsi="Arial" w:cs="Arial"/>
                <w:sz w:val="18"/>
                <w:szCs w:val="18"/>
              </w:rPr>
              <w:t>-Fi y Bluetooth, así como puertos físicos para transmisión de datos y actualización de software.</w:t>
            </w:r>
          </w:p>
          <w:p w14:paraId="740A1803" w14:textId="77777777" w:rsidR="0056268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Compatibilidad de software: ejecución de la aplicación nativa de control del fabricante y posibilidad de integración con soluciones adicionales aprobadas por el mismo.</w:t>
            </w:r>
          </w:p>
          <w:p w14:paraId="7D3A30DB" w14:textId="63DEC3CA" w:rsidR="0056268B" w:rsidRPr="0056268B" w:rsidRDefault="0056268B" w:rsidP="0056268B">
            <w:pPr>
              <w:pStyle w:val="Sinespaciado1"/>
              <w:numPr>
                <w:ilvl w:val="0"/>
                <w:numId w:val="13"/>
              </w:numPr>
              <w:tabs>
                <w:tab w:val="left" w:pos="220"/>
              </w:tabs>
              <w:ind w:left="177" w:hanging="177"/>
              <w:jc w:val="both"/>
              <w:rPr>
                <w:rFonts w:ascii="Arial" w:hAnsi="Arial" w:cs="Arial"/>
                <w:sz w:val="18"/>
                <w:szCs w:val="18"/>
              </w:rPr>
            </w:pPr>
            <w:r w:rsidRPr="0056268B">
              <w:rPr>
                <w:rFonts w:ascii="Arial" w:hAnsi="Arial" w:cs="Arial"/>
                <w:sz w:val="18"/>
                <w:szCs w:val="18"/>
              </w:rPr>
              <w:t>Bluetooth: Debe permitir conexión Bluetooth protocolo 5.2.</w:t>
            </w:r>
          </w:p>
        </w:tc>
        <w:tc>
          <w:tcPr>
            <w:tcW w:w="992" w:type="dxa"/>
          </w:tcPr>
          <w:p w14:paraId="3C714881" w14:textId="77777777" w:rsidR="0056268B" w:rsidRDefault="0056268B" w:rsidP="0056268B">
            <w:pPr>
              <w:jc w:val="center"/>
            </w:pPr>
          </w:p>
        </w:tc>
        <w:tc>
          <w:tcPr>
            <w:tcW w:w="1131" w:type="dxa"/>
          </w:tcPr>
          <w:p w14:paraId="60F75BF2" w14:textId="77777777" w:rsidR="0056268B" w:rsidRDefault="0056268B" w:rsidP="0056268B">
            <w:pPr>
              <w:jc w:val="center"/>
            </w:pPr>
          </w:p>
        </w:tc>
      </w:tr>
      <w:tr w:rsidR="0056268B" w14:paraId="1FFECEFF" w14:textId="77777777" w:rsidTr="00DF5C10">
        <w:tc>
          <w:tcPr>
            <w:tcW w:w="667" w:type="dxa"/>
            <w:vAlign w:val="center"/>
          </w:tcPr>
          <w:p w14:paraId="3DF26427" w14:textId="786F28EF"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4.3</w:t>
            </w:r>
          </w:p>
        </w:tc>
        <w:tc>
          <w:tcPr>
            <w:tcW w:w="2108" w:type="dxa"/>
            <w:vAlign w:val="center"/>
          </w:tcPr>
          <w:p w14:paraId="16F8FC32" w14:textId="5B825DE5"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Software de operación</w:t>
            </w:r>
          </w:p>
        </w:tc>
        <w:tc>
          <w:tcPr>
            <w:tcW w:w="5592" w:type="dxa"/>
            <w:vAlign w:val="center"/>
          </w:tcPr>
          <w:p w14:paraId="1A7752F7"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sistema deberá incluir un software de control y gestión de misión con las siguientes características mínimas:</w:t>
            </w:r>
          </w:p>
          <w:p w14:paraId="6EB68793" w14:textId="77777777" w:rsidR="00F1027D" w:rsidRPr="00F1027D" w:rsidRDefault="00F1027D" w:rsidP="00F1027D">
            <w:pPr>
              <w:pStyle w:val="Sinespaciado1"/>
              <w:jc w:val="both"/>
              <w:rPr>
                <w:rFonts w:ascii="Arial" w:hAnsi="Arial" w:cs="Arial"/>
                <w:sz w:val="10"/>
                <w:szCs w:val="10"/>
              </w:rPr>
            </w:pPr>
          </w:p>
          <w:p w14:paraId="6B7C0BEF"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Licencia permanente: el software deberá entregarse con licencia de uso institucional, de carácter permanente y sin costos adicionales por actualización durante la vida útil del sistema o por un período mínimo de cinco (5) años.</w:t>
            </w:r>
          </w:p>
          <w:p w14:paraId="10E2C1A5"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Gestión de vuelo: permitir el control completo del UAS en modos manual, asistido y automático, incluyendo la programación y ejecución de planes de vuelo, con posibilidad de intervención manual en cualquier momento.</w:t>
            </w:r>
          </w:p>
          <w:p w14:paraId="662B871E"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Interfaz de usuario: mostrar en una única pantalla la telemetría de vuelo en tiempo real (coordenadas, altitud, velocidad, dirección, estado de batería, número de satélites, modos de vuelo, IMU, ayudas activas, alertas y fallas del sistema).</w:t>
            </w:r>
          </w:p>
          <w:p w14:paraId="2EEB823C"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Gestión de cargas útiles: control independiente de los sensores electro-ópticos y térmicos, con acceso a funciones de captura de foto y video, configuración de parámetros de cámara y calibraciones básicas.</w:t>
            </w:r>
          </w:p>
          <w:p w14:paraId="1BF006B3"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Planificación de misión: permitir la creación y almacenamiento de rutas predefinidas, carga de imágenes con metadatos georreferenciados y diseño de trayectorias sobre mapas digitales.</w:t>
            </w:r>
          </w:p>
          <w:p w14:paraId="2A3BD5BF" w14:textId="77777777" w:rsidR="00F1027D"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Compatibilidad: disponible para operar en plataformas móviles y/o de escritorio (ej. Android, iOS, Windows u otras equivalentes), de acuerdo con la solución del fabricante.</w:t>
            </w:r>
          </w:p>
          <w:p w14:paraId="68EFBD57" w14:textId="7FA64F44" w:rsidR="0056268B" w:rsidRPr="00F1027D" w:rsidRDefault="00F1027D" w:rsidP="00F1027D">
            <w:pPr>
              <w:pStyle w:val="Sinespaciado1"/>
              <w:numPr>
                <w:ilvl w:val="0"/>
                <w:numId w:val="14"/>
              </w:numPr>
              <w:ind w:left="177" w:hanging="179"/>
              <w:jc w:val="both"/>
              <w:rPr>
                <w:rFonts w:ascii="Arial" w:hAnsi="Arial" w:cs="Arial"/>
                <w:sz w:val="18"/>
                <w:szCs w:val="18"/>
              </w:rPr>
            </w:pPr>
            <w:r w:rsidRPr="00F1027D">
              <w:rPr>
                <w:rFonts w:ascii="Arial" w:hAnsi="Arial" w:cs="Arial"/>
                <w:sz w:val="18"/>
                <w:szCs w:val="18"/>
              </w:rPr>
              <w:t>Integración: capacidad para exportar registros de vuelo, imágenes y datos de misión en formatos estándar para análisis posterior (ej. CSV, KML, JPEG, MP4 o equivalentes).</w:t>
            </w:r>
          </w:p>
        </w:tc>
        <w:tc>
          <w:tcPr>
            <w:tcW w:w="992" w:type="dxa"/>
          </w:tcPr>
          <w:p w14:paraId="503F8EC4" w14:textId="77777777" w:rsidR="0056268B" w:rsidRDefault="0056268B" w:rsidP="0056268B">
            <w:pPr>
              <w:jc w:val="center"/>
            </w:pPr>
          </w:p>
        </w:tc>
        <w:tc>
          <w:tcPr>
            <w:tcW w:w="1131" w:type="dxa"/>
          </w:tcPr>
          <w:p w14:paraId="3154DF14" w14:textId="77777777" w:rsidR="0056268B" w:rsidRDefault="0056268B" w:rsidP="0056268B">
            <w:pPr>
              <w:jc w:val="center"/>
            </w:pPr>
          </w:p>
        </w:tc>
      </w:tr>
      <w:tr w:rsidR="00F1027D" w14:paraId="5497B151" w14:textId="77777777" w:rsidTr="00DF5C10">
        <w:tc>
          <w:tcPr>
            <w:tcW w:w="667" w:type="dxa"/>
            <w:vAlign w:val="center"/>
          </w:tcPr>
          <w:p w14:paraId="6665DE6C" w14:textId="51686741"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4.4</w:t>
            </w:r>
          </w:p>
        </w:tc>
        <w:tc>
          <w:tcPr>
            <w:tcW w:w="2108" w:type="dxa"/>
            <w:vAlign w:val="center"/>
          </w:tcPr>
          <w:p w14:paraId="6D12BDC2" w14:textId="2D4E0F0B"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Recepción de video y data (telemetría)</w:t>
            </w:r>
          </w:p>
        </w:tc>
        <w:tc>
          <w:tcPr>
            <w:tcW w:w="5592" w:type="dxa"/>
            <w:vAlign w:val="center"/>
          </w:tcPr>
          <w:p w14:paraId="2176FD6A"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UAS deberá contar con un sistema de transmisión que permita en la estación de control en tierra:</w:t>
            </w:r>
          </w:p>
          <w:p w14:paraId="6CE4972F" w14:textId="77777777" w:rsidR="00F1027D" w:rsidRPr="00F1027D" w:rsidRDefault="00F1027D" w:rsidP="00F1027D">
            <w:pPr>
              <w:pStyle w:val="Sinespaciado1"/>
              <w:jc w:val="both"/>
              <w:rPr>
                <w:rFonts w:ascii="Arial" w:hAnsi="Arial" w:cs="Arial"/>
                <w:sz w:val="10"/>
                <w:szCs w:val="10"/>
              </w:rPr>
            </w:pPr>
          </w:p>
          <w:p w14:paraId="1888D173" w14:textId="77777777" w:rsidR="00F1027D" w:rsidRPr="004839CB" w:rsidRDefault="00F1027D" w:rsidP="00F1027D">
            <w:pPr>
              <w:pStyle w:val="Sinespaciado1"/>
              <w:numPr>
                <w:ilvl w:val="0"/>
                <w:numId w:val="15"/>
              </w:numPr>
              <w:ind w:left="177" w:hanging="179"/>
              <w:jc w:val="both"/>
              <w:rPr>
                <w:rFonts w:ascii="Arial" w:hAnsi="Arial" w:cs="Arial"/>
                <w:sz w:val="18"/>
                <w:szCs w:val="18"/>
              </w:rPr>
            </w:pPr>
            <w:r w:rsidRPr="004839CB">
              <w:rPr>
                <w:rFonts w:ascii="Arial" w:hAnsi="Arial" w:cs="Arial"/>
                <w:sz w:val="18"/>
                <w:szCs w:val="18"/>
              </w:rPr>
              <w:t>Recepción en tiempo real de video de la carga útil electro-óptica y térmica, en calidad suficiente para operaciones tácticas.</w:t>
            </w:r>
          </w:p>
          <w:p w14:paraId="53D7E77E" w14:textId="77777777" w:rsidR="00F1027D" w:rsidRPr="004839CB" w:rsidRDefault="00F1027D" w:rsidP="00F1027D">
            <w:pPr>
              <w:pStyle w:val="Sinespaciado1"/>
              <w:numPr>
                <w:ilvl w:val="0"/>
                <w:numId w:val="15"/>
              </w:numPr>
              <w:ind w:left="177" w:hanging="179"/>
              <w:jc w:val="both"/>
              <w:rPr>
                <w:rFonts w:ascii="Arial" w:hAnsi="Arial" w:cs="Arial"/>
                <w:sz w:val="18"/>
                <w:szCs w:val="18"/>
              </w:rPr>
            </w:pPr>
            <w:r w:rsidRPr="004839CB">
              <w:rPr>
                <w:rFonts w:ascii="Arial" w:hAnsi="Arial" w:cs="Arial"/>
                <w:sz w:val="18"/>
                <w:szCs w:val="18"/>
              </w:rPr>
              <w:lastRenderedPageBreak/>
              <w:t>Visualización continua de telemetría de vuelo, incluyendo como mínimo: coordenadas GPS, altitud, velocidad, distancia al control, dirección de vuelo, estado de batería, número de satélites, estado del IMU, distancia a obstáculos y modo de vuelo activo.</w:t>
            </w:r>
          </w:p>
          <w:p w14:paraId="1CD8A7E4" w14:textId="77777777" w:rsidR="00F1027D" w:rsidRPr="004839CB" w:rsidRDefault="00F1027D" w:rsidP="00F1027D">
            <w:pPr>
              <w:pStyle w:val="Sinespaciado1"/>
              <w:numPr>
                <w:ilvl w:val="0"/>
                <w:numId w:val="15"/>
              </w:numPr>
              <w:ind w:left="177" w:hanging="179"/>
              <w:jc w:val="both"/>
              <w:rPr>
                <w:rFonts w:ascii="Arial" w:hAnsi="Arial" w:cs="Arial"/>
                <w:sz w:val="18"/>
                <w:szCs w:val="18"/>
              </w:rPr>
            </w:pPr>
            <w:r w:rsidRPr="004839CB">
              <w:rPr>
                <w:rFonts w:ascii="Arial" w:hAnsi="Arial" w:cs="Arial"/>
                <w:sz w:val="18"/>
                <w:szCs w:val="18"/>
              </w:rPr>
              <w:t>Integración en una única interfaz gráfica, que muestre de manera clara y simultánea video y telemetría.</w:t>
            </w:r>
          </w:p>
          <w:p w14:paraId="7AAD582C" w14:textId="77777777" w:rsidR="00F1027D" w:rsidRDefault="00F1027D" w:rsidP="00F1027D">
            <w:pPr>
              <w:pStyle w:val="Sinespaciado1"/>
              <w:numPr>
                <w:ilvl w:val="0"/>
                <w:numId w:val="15"/>
              </w:numPr>
              <w:ind w:left="177" w:hanging="179"/>
              <w:jc w:val="both"/>
              <w:rPr>
                <w:rFonts w:ascii="Arial" w:hAnsi="Arial" w:cs="Arial"/>
                <w:sz w:val="18"/>
                <w:szCs w:val="18"/>
              </w:rPr>
            </w:pPr>
            <w:r w:rsidRPr="004839CB">
              <w:rPr>
                <w:rFonts w:ascii="Arial" w:hAnsi="Arial" w:cs="Arial"/>
                <w:sz w:val="18"/>
                <w:szCs w:val="18"/>
              </w:rPr>
              <w:t>Proyección flexible: capacidad de replicar la señal de video y datos en pantallas externas o monitores independientes, según las necesidades operativas.</w:t>
            </w:r>
          </w:p>
          <w:p w14:paraId="0306A43B" w14:textId="50698202" w:rsidR="00F1027D" w:rsidRPr="00F1027D" w:rsidRDefault="00F1027D" w:rsidP="00F1027D">
            <w:pPr>
              <w:pStyle w:val="Sinespaciado1"/>
              <w:numPr>
                <w:ilvl w:val="0"/>
                <w:numId w:val="15"/>
              </w:numPr>
              <w:ind w:left="177" w:hanging="179"/>
              <w:jc w:val="both"/>
              <w:rPr>
                <w:rFonts w:ascii="Arial" w:hAnsi="Arial" w:cs="Arial"/>
                <w:sz w:val="18"/>
                <w:szCs w:val="18"/>
              </w:rPr>
            </w:pPr>
            <w:r w:rsidRPr="00F1027D">
              <w:rPr>
                <w:rFonts w:ascii="Arial" w:hAnsi="Arial" w:cs="Arial"/>
                <w:sz w:val="18"/>
                <w:szCs w:val="18"/>
              </w:rPr>
              <w:t>Estabilidad del enlace: garantizar baja latencia y continuidad en la transmisión dentro del rango operativo del sistema.</w:t>
            </w:r>
          </w:p>
        </w:tc>
        <w:tc>
          <w:tcPr>
            <w:tcW w:w="992" w:type="dxa"/>
          </w:tcPr>
          <w:p w14:paraId="30D71C83" w14:textId="77777777" w:rsidR="00F1027D" w:rsidRDefault="00F1027D" w:rsidP="00F1027D">
            <w:pPr>
              <w:jc w:val="center"/>
            </w:pPr>
          </w:p>
        </w:tc>
        <w:tc>
          <w:tcPr>
            <w:tcW w:w="1131" w:type="dxa"/>
          </w:tcPr>
          <w:p w14:paraId="476DA675" w14:textId="77777777" w:rsidR="00F1027D" w:rsidRDefault="00F1027D" w:rsidP="00F1027D">
            <w:pPr>
              <w:jc w:val="center"/>
            </w:pPr>
          </w:p>
        </w:tc>
      </w:tr>
      <w:tr w:rsidR="00F1027D" w14:paraId="025865E3" w14:textId="77777777" w:rsidTr="00DF5C10">
        <w:tc>
          <w:tcPr>
            <w:tcW w:w="667" w:type="dxa"/>
            <w:vAlign w:val="center"/>
          </w:tcPr>
          <w:p w14:paraId="223A34A4" w14:textId="28FFC44B"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4.5</w:t>
            </w:r>
          </w:p>
        </w:tc>
        <w:tc>
          <w:tcPr>
            <w:tcW w:w="2108" w:type="dxa"/>
            <w:vAlign w:val="center"/>
          </w:tcPr>
          <w:p w14:paraId="2E0248A7" w14:textId="771A2A1D"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Recepción de video</w:t>
            </w:r>
          </w:p>
        </w:tc>
        <w:tc>
          <w:tcPr>
            <w:tcW w:w="5592" w:type="dxa"/>
            <w:vAlign w:val="center"/>
          </w:tcPr>
          <w:p w14:paraId="366E880B"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sistema deberá garantizar la transmisión y recepción en tiempo real del video generado por la carga útil durante toda la operación del UAS, cumpliendo con las siguientes condiciones mínimas:</w:t>
            </w:r>
          </w:p>
          <w:p w14:paraId="4965D9C0" w14:textId="77777777" w:rsidR="00F1027D" w:rsidRPr="00F1027D" w:rsidRDefault="00F1027D" w:rsidP="00F1027D">
            <w:pPr>
              <w:pStyle w:val="Sinespaciado1"/>
              <w:jc w:val="both"/>
              <w:rPr>
                <w:rFonts w:ascii="Arial" w:hAnsi="Arial" w:cs="Arial"/>
                <w:sz w:val="10"/>
                <w:szCs w:val="10"/>
              </w:rPr>
            </w:pPr>
          </w:p>
          <w:p w14:paraId="635F66BA" w14:textId="77777777" w:rsidR="00F1027D" w:rsidRPr="004839CB" w:rsidRDefault="00F1027D" w:rsidP="00F1027D">
            <w:pPr>
              <w:pStyle w:val="Default"/>
              <w:numPr>
                <w:ilvl w:val="0"/>
                <w:numId w:val="16"/>
              </w:numPr>
              <w:ind w:left="177" w:hanging="142"/>
              <w:jc w:val="both"/>
              <w:rPr>
                <w:rFonts w:ascii="Arial" w:eastAsia="Times New Roman" w:hAnsi="Arial" w:cs="Arial"/>
                <w:color w:val="auto"/>
                <w:sz w:val="18"/>
                <w:szCs w:val="18"/>
                <w:lang w:eastAsia="es-ES"/>
              </w:rPr>
            </w:pPr>
            <w:r w:rsidRPr="004839CB">
              <w:rPr>
                <w:rFonts w:ascii="Arial" w:eastAsia="Times New Roman" w:hAnsi="Arial" w:cs="Arial"/>
                <w:color w:val="auto"/>
                <w:sz w:val="18"/>
                <w:szCs w:val="18"/>
                <w:lang w:eastAsia="es-ES"/>
              </w:rPr>
              <w:t xml:space="preserve">Baja latencia: enlace con retardo mínimo, suficiente para permitir el control táctico de la aeronave y la observación en misiones críticas. </w:t>
            </w:r>
          </w:p>
          <w:p w14:paraId="5A0B80FC" w14:textId="77777777" w:rsidR="00F1027D" w:rsidRDefault="00F1027D" w:rsidP="00F1027D">
            <w:pPr>
              <w:pStyle w:val="Default"/>
              <w:numPr>
                <w:ilvl w:val="0"/>
                <w:numId w:val="16"/>
              </w:numPr>
              <w:ind w:left="177" w:hanging="142"/>
              <w:jc w:val="both"/>
              <w:rPr>
                <w:rFonts w:ascii="Arial" w:eastAsia="Times New Roman" w:hAnsi="Arial" w:cs="Arial"/>
                <w:color w:val="auto"/>
                <w:sz w:val="18"/>
                <w:szCs w:val="18"/>
                <w:lang w:eastAsia="es-ES"/>
              </w:rPr>
            </w:pPr>
            <w:r w:rsidRPr="004839CB">
              <w:rPr>
                <w:rFonts w:ascii="Arial" w:eastAsia="Times New Roman" w:hAnsi="Arial" w:cs="Arial"/>
                <w:color w:val="auto"/>
                <w:sz w:val="18"/>
                <w:szCs w:val="18"/>
                <w:lang w:eastAsia="es-ES"/>
              </w:rPr>
              <w:t xml:space="preserve">Visualización: integración del video en la pantalla principal de la estación de control, con posibilidad de replicar la señal en monitores externos o terminales adicionales. </w:t>
            </w:r>
          </w:p>
          <w:p w14:paraId="28A9F6AD" w14:textId="2D7AC605" w:rsidR="00F1027D" w:rsidRPr="00F1027D" w:rsidRDefault="00F1027D" w:rsidP="00F1027D">
            <w:pPr>
              <w:pStyle w:val="Default"/>
              <w:numPr>
                <w:ilvl w:val="0"/>
                <w:numId w:val="16"/>
              </w:numPr>
              <w:ind w:left="177" w:hanging="142"/>
              <w:jc w:val="both"/>
              <w:rPr>
                <w:rFonts w:ascii="Arial" w:eastAsia="Times New Roman" w:hAnsi="Arial" w:cs="Arial"/>
                <w:color w:val="auto"/>
                <w:sz w:val="18"/>
                <w:szCs w:val="18"/>
                <w:lang w:eastAsia="es-ES"/>
              </w:rPr>
            </w:pPr>
            <w:r w:rsidRPr="00F1027D">
              <w:rPr>
                <w:rFonts w:ascii="Arial" w:hAnsi="Arial" w:cs="Arial"/>
                <w:sz w:val="18"/>
                <w:szCs w:val="18"/>
              </w:rPr>
              <w:t xml:space="preserve">Compatibilidad: uso de formatos estándar de compresión y transmisión de video (ej. H.264, H.265 o equivalentes).  </w:t>
            </w:r>
          </w:p>
        </w:tc>
        <w:tc>
          <w:tcPr>
            <w:tcW w:w="992" w:type="dxa"/>
          </w:tcPr>
          <w:p w14:paraId="1B6913AE" w14:textId="77777777" w:rsidR="00F1027D" w:rsidRDefault="00F1027D" w:rsidP="00F1027D">
            <w:pPr>
              <w:jc w:val="center"/>
            </w:pPr>
          </w:p>
        </w:tc>
        <w:tc>
          <w:tcPr>
            <w:tcW w:w="1131" w:type="dxa"/>
          </w:tcPr>
          <w:p w14:paraId="2924C2F8" w14:textId="77777777" w:rsidR="00F1027D" w:rsidRDefault="00F1027D" w:rsidP="00F1027D">
            <w:pPr>
              <w:jc w:val="center"/>
            </w:pPr>
          </w:p>
        </w:tc>
      </w:tr>
      <w:tr w:rsidR="00F1027D" w14:paraId="6B1FCA33" w14:textId="77777777" w:rsidTr="00DF5C10">
        <w:tc>
          <w:tcPr>
            <w:tcW w:w="667" w:type="dxa"/>
            <w:shd w:val="clear" w:color="auto" w:fill="D9D9D9" w:themeFill="background1" w:themeFillShade="D9"/>
            <w:vAlign w:val="center"/>
          </w:tcPr>
          <w:p w14:paraId="58BC2760" w14:textId="0673D0D2"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5.</w:t>
            </w:r>
          </w:p>
        </w:tc>
        <w:tc>
          <w:tcPr>
            <w:tcW w:w="7700" w:type="dxa"/>
            <w:gridSpan w:val="2"/>
            <w:shd w:val="clear" w:color="auto" w:fill="D9D9D9" w:themeFill="background1" w:themeFillShade="D9"/>
            <w:vAlign w:val="center"/>
          </w:tcPr>
          <w:p w14:paraId="307FBADB" w14:textId="40C6CE0C"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ACCESORIOS Y LOGÍSTICA</w:t>
            </w:r>
          </w:p>
        </w:tc>
        <w:tc>
          <w:tcPr>
            <w:tcW w:w="992" w:type="dxa"/>
            <w:shd w:val="clear" w:color="auto" w:fill="D9D9D9" w:themeFill="background1" w:themeFillShade="D9"/>
          </w:tcPr>
          <w:p w14:paraId="2F302B6B" w14:textId="77777777" w:rsidR="00F1027D" w:rsidRDefault="00F1027D" w:rsidP="00F1027D">
            <w:pPr>
              <w:jc w:val="center"/>
            </w:pPr>
          </w:p>
        </w:tc>
        <w:tc>
          <w:tcPr>
            <w:tcW w:w="1131" w:type="dxa"/>
            <w:shd w:val="clear" w:color="auto" w:fill="D9D9D9" w:themeFill="background1" w:themeFillShade="D9"/>
          </w:tcPr>
          <w:p w14:paraId="65FE62C3" w14:textId="77777777" w:rsidR="00F1027D" w:rsidRDefault="00F1027D" w:rsidP="00F1027D">
            <w:pPr>
              <w:jc w:val="center"/>
            </w:pPr>
          </w:p>
        </w:tc>
      </w:tr>
      <w:tr w:rsidR="00F1027D" w14:paraId="2C127981" w14:textId="77777777" w:rsidTr="00DF5C10">
        <w:tc>
          <w:tcPr>
            <w:tcW w:w="667" w:type="dxa"/>
            <w:vAlign w:val="center"/>
          </w:tcPr>
          <w:p w14:paraId="2A8E0218" w14:textId="22E04C8E"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5.1</w:t>
            </w:r>
          </w:p>
        </w:tc>
        <w:tc>
          <w:tcPr>
            <w:tcW w:w="2108" w:type="dxa"/>
            <w:vAlign w:val="center"/>
          </w:tcPr>
          <w:p w14:paraId="24F32D62" w14:textId="11E5B20A"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Accesorios varios</w:t>
            </w:r>
          </w:p>
        </w:tc>
        <w:tc>
          <w:tcPr>
            <w:tcW w:w="5592" w:type="dxa"/>
            <w:vAlign w:val="center"/>
          </w:tcPr>
          <w:p w14:paraId="467CE049" w14:textId="77777777" w:rsidR="00F1027D" w:rsidRPr="004839CB" w:rsidRDefault="00F1027D" w:rsidP="00F1027D">
            <w:pPr>
              <w:pStyle w:val="Sinespaciado1"/>
              <w:numPr>
                <w:ilvl w:val="0"/>
                <w:numId w:val="17"/>
              </w:numPr>
              <w:ind w:left="177" w:hanging="179"/>
              <w:jc w:val="both"/>
              <w:rPr>
                <w:rFonts w:ascii="Arial" w:hAnsi="Arial" w:cs="Arial"/>
                <w:sz w:val="18"/>
                <w:szCs w:val="18"/>
              </w:rPr>
            </w:pPr>
            <w:r w:rsidRPr="004839CB">
              <w:rPr>
                <w:rFonts w:ascii="Arial" w:hAnsi="Arial" w:cs="Arial"/>
                <w:sz w:val="18"/>
                <w:szCs w:val="18"/>
              </w:rPr>
              <w:t>Luz intermitente integrada de fábrica, para identificación y ubicación de la aeronave durante vuelos nocturnos.</w:t>
            </w:r>
          </w:p>
          <w:p w14:paraId="3FB517ED" w14:textId="77777777" w:rsidR="00F1027D" w:rsidRPr="004839CB" w:rsidRDefault="00F1027D" w:rsidP="00F1027D">
            <w:pPr>
              <w:pStyle w:val="Sinespaciado1"/>
              <w:numPr>
                <w:ilvl w:val="0"/>
                <w:numId w:val="17"/>
              </w:numPr>
              <w:ind w:left="177" w:hanging="179"/>
              <w:jc w:val="both"/>
              <w:rPr>
                <w:rFonts w:ascii="Arial" w:hAnsi="Arial" w:cs="Arial"/>
                <w:sz w:val="18"/>
                <w:szCs w:val="18"/>
              </w:rPr>
            </w:pPr>
            <w:r w:rsidRPr="004839CB">
              <w:rPr>
                <w:rFonts w:ascii="Arial" w:hAnsi="Arial" w:cs="Arial"/>
                <w:sz w:val="18"/>
                <w:szCs w:val="18"/>
              </w:rPr>
              <w:t>Dos (2) juegos de hélices completos adicionales a los que entrega el fabricante.</w:t>
            </w:r>
          </w:p>
          <w:p w14:paraId="2163BCE9" w14:textId="77777777" w:rsidR="00F1027D" w:rsidRPr="004839CB" w:rsidRDefault="00F1027D" w:rsidP="00F1027D">
            <w:pPr>
              <w:pStyle w:val="Sinespaciado1"/>
              <w:numPr>
                <w:ilvl w:val="0"/>
                <w:numId w:val="17"/>
              </w:numPr>
              <w:ind w:left="177" w:hanging="179"/>
              <w:jc w:val="both"/>
              <w:rPr>
                <w:rFonts w:ascii="Arial" w:hAnsi="Arial" w:cs="Arial"/>
                <w:sz w:val="18"/>
                <w:szCs w:val="18"/>
              </w:rPr>
            </w:pPr>
            <w:r w:rsidRPr="004839CB">
              <w:rPr>
                <w:rFonts w:ascii="Arial" w:hAnsi="Arial" w:cs="Arial"/>
                <w:sz w:val="18"/>
                <w:szCs w:val="18"/>
              </w:rPr>
              <w:t>Todos los accesorios requeridos para la operación, transmisión y ubicación ordenada de elementos que componen el sistema durante su utilización deben estar incluidos. (Trípodes y demás estructuras).</w:t>
            </w:r>
          </w:p>
          <w:p w14:paraId="45056B2E" w14:textId="77777777" w:rsidR="00F1027D" w:rsidRDefault="00F1027D" w:rsidP="00F1027D">
            <w:pPr>
              <w:pStyle w:val="Sinespaciado1"/>
              <w:numPr>
                <w:ilvl w:val="0"/>
                <w:numId w:val="17"/>
              </w:numPr>
              <w:ind w:left="177" w:hanging="179"/>
              <w:jc w:val="both"/>
              <w:rPr>
                <w:rFonts w:ascii="Arial" w:hAnsi="Arial" w:cs="Arial"/>
                <w:sz w:val="18"/>
                <w:szCs w:val="18"/>
              </w:rPr>
            </w:pPr>
            <w:r w:rsidRPr="004839CB">
              <w:rPr>
                <w:rFonts w:ascii="Arial" w:hAnsi="Arial" w:cs="Arial"/>
                <w:sz w:val="18"/>
                <w:szCs w:val="18"/>
              </w:rPr>
              <w:t xml:space="preserve">Antenas, extensiones eléctricas, toma corriente, </w:t>
            </w:r>
            <w:proofErr w:type="spellStart"/>
            <w:r w:rsidRPr="004839CB">
              <w:rPr>
                <w:rFonts w:ascii="Arial" w:hAnsi="Arial" w:cs="Arial"/>
                <w:sz w:val="18"/>
                <w:szCs w:val="18"/>
              </w:rPr>
              <w:t>multi-tomas</w:t>
            </w:r>
            <w:proofErr w:type="spellEnd"/>
            <w:r w:rsidRPr="004839CB">
              <w:rPr>
                <w:rFonts w:ascii="Arial" w:hAnsi="Arial" w:cs="Arial"/>
                <w:sz w:val="18"/>
                <w:szCs w:val="18"/>
              </w:rPr>
              <w:t>, conectores y cableado general que integre el sistema, debe cumplir a cabalidad con la normatividad técnica colombiana vigente.</w:t>
            </w:r>
          </w:p>
          <w:p w14:paraId="2020DA33" w14:textId="611A3238" w:rsidR="00F1027D" w:rsidRPr="00F1027D" w:rsidRDefault="00F1027D" w:rsidP="00F1027D">
            <w:pPr>
              <w:pStyle w:val="Sinespaciado1"/>
              <w:numPr>
                <w:ilvl w:val="0"/>
                <w:numId w:val="17"/>
              </w:numPr>
              <w:ind w:left="177" w:hanging="179"/>
              <w:jc w:val="both"/>
              <w:rPr>
                <w:rFonts w:ascii="Arial" w:hAnsi="Arial" w:cs="Arial"/>
                <w:sz w:val="18"/>
                <w:szCs w:val="18"/>
              </w:rPr>
            </w:pPr>
            <w:r w:rsidRPr="00F1027D">
              <w:rPr>
                <w:rFonts w:ascii="Arial" w:hAnsi="Arial" w:cs="Arial"/>
                <w:sz w:val="18"/>
                <w:szCs w:val="18"/>
              </w:rPr>
              <w:t>Tres (03) baterías externas para el radio control de la aeronave con una duración igual o superior de 2 horas.</w:t>
            </w:r>
          </w:p>
        </w:tc>
        <w:tc>
          <w:tcPr>
            <w:tcW w:w="992" w:type="dxa"/>
          </w:tcPr>
          <w:p w14:paraId="275FA8F3" w14:textId="77777777" w:rsidR="00F1027D" w:rsidRDefault="00F1027D" w:rsidP="00F1027D">
            <w:pPr>
              <w:jc w:val="center"/>
            </w:pPr>
          </w:p>
        </w:tc>
        <w:tc>
          <w:tcPr>
            <w:tcW w:w="1131" w:type="dxa"/>
          </w:tcPr>
          <w:p w14:paraId="1BE144A0" w14:textId="77777777" w:rsidR="00F1027D" w:rsidRDefault="00F1027D" w:rsidP="00F1027D">
            <w:pPr>
              <w:jc w:val="center"/>
            </w:pPr>
          </w:p>
        </w:tc>
      </w:tr>
      <w:tr w:rsidR="00F1027D" w14:paraId="1A8AED4B" w14:textId="77777777" w:rsidTr="00DF5C10">
        <w:tc>
          <w:tcPr>
            <w:tcW w:w="667" w:type="dxa"/>
            <w:vAlign w:val="center"/>
          </w:tcPr>
          <w:p w14:paraId="4DAA2B2B" w14:textId="42CAAE62"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5.2</w:t>
            </w:r>
          </w:p>
        </w:tc>
        <w:tc>
          <w:tcPr>
            <w:tcW w:w="2108" w:type="dxa"/>
            <w:vAlign w:val="center"/>
          </w:tcPr>
          <w:p w14:paraId="1446F853" w14:textId="7490BE0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Binoculares</w:t>
            </w:r>
          </w:p>
        </w:tc>
        <w:tc>
          <w:tcPr>
            <w:tcW w:w="5592" w:type="dxa"/>
            <w:vAlign w:val="center"/>
          </w:tcPr>
          <w:p w14:paraId="01B14A9E" w14:textId="13E66DC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contratista deberá entregar un binocular con mínimo 30X de aumento con correa de transporte por aeronave.</w:t>
            </w:r>
          </w:p>
        </w:tc>
        <w:tc>
          <w:tcPr>
            <w:tcW w:w="992" w:type="dxa"/>
          </w:tcPr>
          <w:p w14:paraId="0988474C" w14:textId="77777777" w:rsidR="00F1027D" w:rsidRDefault="00F1027D" w:rsidP="00F1027D">
            <w:pPr>
              <w:jc w:val="center"/>
            </w:pPr>
          </w:p>
        </w:tc>
        <w:tc>
          <w:tcPr>
            <w:tcW w:w="1131" w:type="dxa"/>
          </w:tcPr>
          <w:p w14:paraId="4C23F56B" w14:textId="77777777" w:rsidR="00F1027D" w:rsidRDefault="00F1027D" w:rsidP="00F1027D">
            <w:pPr>
              <w:jc w:val="center"/>
            </w:pPr>
          </w:p>
        </w:tc>
      </w:tr>
      <w:tr w:rsidR="00F1027D" w14:paraId="41118B02" w14:textId="77777777" w:rsidTr="00DF5C10">
        <w:tc>
          <w:tcPr>
            <w:tcW w:w="667" w:type="dxa"/>
            <w:vAlign w:val="center"/>
          </w:tcPr>
          <w:p w14:paraId="57F6DC75" w14:textId="2C849949"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5.3</w:t>
            </w:r>
          </w:p>
        </w:tc>
        <w:tc>
          <w:tcPr>
            <w:tcW w:w="2108" w:type="dxa"/>
            <w:vAlign w:val="center"/>
          </w:tcPr>
          <w:p w14:paraId="34746AD2" w14:textId="75F9449B"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Transporte y almacenamiento</w:t>
            </w:r>
          </w:p>
        </w:tc>
        <w:tc>
          <w:tcPr>
            <w:tcW w:w="5592" w:type="dxa"/>
            <w:vAlign w:val="center"/>
          </w:tcPr>
          <w:p w14:paraId="3814CBF4"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UAS y todos sus componentes deberán entregarse en sistemas de transporte y almacenamiento que garanticen su protección y conservación, cumpliendo las siguientes condiciones mínimas:</w:t>
            </w:r>
          </w:p>
          <w:p w14:paraId="10E12F1A" w14:textId="77777777" w:rsidR="00F1027D" w:rsidRPr="00F1027D" w:rsidRDefault="00F1027D" w:rsidP="00F1027D">
            <w:pPr>
              <w:pStyle w:val="Sinespaciado1"/>
              <w:jc w:val="both"/>
              <w:rPr>
                <w:rFonts w:ascii="Arial" w:hAnsi="Arial" w:cs="Arial"/>
                <w:sz w:val="10"/>
                <w:szCs w:val="10"/>
              </w:rPr>
            </w:pPr>
          </w:p>
          <w:p w14:paraId="29D8BBA8" w14:textId="77777777" w:rsidR="00F1027D" w:rsidRPr="004839CB"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 xml:space="preserve">Maletas o contenedores originales del fabricante (OEM), con diseño </w:t>
            </w:r>
            <w:proofErr w:type="spellStart"/>
            <w:r w:rsidRPr="004839CB">
              <w:rPr>
                <w:rFonts w:ascii="Arial" w:hAnsi="Arial" w:cs="Arial"/>
                <w:sz w:val="18"/>
                <w:szCs w:val="18"/>
              </w:rPr>
              <w:t>rugerizado</w:t>
            </w:r>
            <w:proofErr w:type="spellEnd"/>
            <w:r w:rsidRPr="004839CB">
              <w:rPr>
                <w:rFonts w:ascii="Arial" w:hAnsi="Arial" w:cs="Arial"/>
                <w:sz w:val="18"/>
                <w:szCs w:val="18"/>
              </w:rPr>
              <w:t>, resistentes al agua, polvo y golpes.</w:t>
            </w:r>
          </w:p>
          <w:p w14:paraId="7AA3F33F" w14:textId="77777777" w:rsidR="00F1027D" w:rsidRPr="004839CB"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Protección ambiental: cumplir al menos con estándar IP54 o equivalente, asegurando protección frente a humedad y partículas en operaciones de campo.</w:t>
            </w:r>
          </w:p>
          <w:p w14:paraId="7EB7A235" w14:textId="77777777" w:rsidR="00F1027D" w:rsidRPr="004839CB"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Protección mecánica: estructura resistente a impactos durante transporte terrestre o aéreo, con acolchado interno o compartimentos a la medida para cada componente.</w:t>
            </w:r>
          </w:p>
          <w:p w14:paraId="65D6C1DD" w14:textId="77777777" w:rsidR="00F1027D" w:rsidRPr="004839CB"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Portabilidad: contar con asas, ruedas u otros elementos que permitan el transporte seguro y ergonómico del sistema por parte de un solo operador.</w:t>
            </w:r>
          </w:p>
          <w:p w14:paraId="77232CBD" w14:textId="77777777" w:rsidR="00F1027D"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Organización interna: espacios diseñados para alojar aeronave, estación de control, baterías, hélices, antenas, cargadores y demás accesorios, evitando movimiento o fricción entre componentes.</w:t>
            </w:r>
          </w:p>
          <w:p w14:paraId="7132BD7F" w14:textId="1C7CB472" w:rsidR="00F1027D" w:rsidRPr="00F1027D" w:rsidRDefault="00F1027D" w:rsidP="00F1027D">
            <w:pPr>
              <w:pStyle w:val="Sinespaciado1"/>
              <w:numPr>
                <w:ilvl w:val="0"/>
                <w:numId w:val="18"/>
              </w:numPr>
              <w:ind w:left="177" w:hanging="179"/>
              <w:jc w:val="both"/>
              <w:rPr>
                <w:rFonts w:ascii="Arial" w:hAnsi="Arial" w:cs="Arial"/>
                <w:sz w:val="18"/>
                <w:szCs w:val="18"/>
              </w:rPr>
            </w:pPr>
            <w:r w:rsidRPr="00F1027D">
              <w:rPr>
                <w:rFonts w:ascii="Arial" w:hAnsi="Arial" w:cs="Arial"/>
                <w:sz w:val="18"/>
                <w:szCs w:val="18"/>
              </w:rPr>
              <w:lastRenderedPageBreak/>
              <w:t>Seguridad: posibilidad de cierre seguro mediante llaves o candados, para proteger los equipos durante el almacenamiento.</w:t>
            </w:r>
          </w:p>
        </w:tc>
        <w:tc>
          <w:tcPr>
            <w:tcW w:w="992" w:type="dxa"/>
          </w:tcPr>
          <w:p w14:paraId="429CAEB7" w14:textId="77777777" w:rsidR="00F1027D" w:rsidRDefault="00F1027D" w:rsidP="00F1027D">
            <w:pPr>
              <w:jc w:val="center"/>
            </w:pPr>
          </w:p>
        </w:tc>
        <w:tc>
          <w:tcPr>
            <w:tcW w:w="1131" w:type="dxa"/>
          </w:tcPr>
          <w:p w14:paraId="0FE78CCF" w14:textId="77777777" w:rsidR="00F1027D" w:rsidRDefault="00F1027D" w:rsidP="00F1027D">
            <w:pPr>
              <w:jc w:val="center"/>
            </w:pPr>
          </w:p>
        </w:tc>
      </w:tr>
      <w:tr w:rsidR="00F1027D" w14:paraId="1BDF89A0" w14:textId="77777777" w:rsidTr="00DF5C10">
        <w:tc>
          <w:tcPr>
            <w:tcW w:w="667" w:type="dxa"/>
            <w:shd w:val="clear" w:color="auto" w:fill="D9D9D9" w:themeFill="background1" w:themeFillShade="D9"/>
            <w:vAlign w:val="center"/>
          </w:tcPr>
          <w:p w14:paraId="2A5C4430" w14:textId="467E7B6F"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w:t>
            </w:r>
          </w:p>
        </w:tc>
        <w:tc>
          <w:tcPr>
            <w:tcW w:w="7700" w:type="dxa"/>
            <w:gridSpan w:val="2"/>
            <w:shd w:val="clear" w:color="auto" w:fill="D9D9D9" w:themeFill="background1" w:themeFillShade="D9"/>
            <w:vAlign w:val="center"/>
          </w:tcPr>
          <w:p w14:paraId="045C9E5C" w14:textId="351E1C9E"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RADIO DE COMUNICACIÓN AERONÁUTICA</w:t>
            </w:r>
          </w:p>
        </w:tc>
        <w:tc>
          <w:tcPr>
            <w:tcW w:w="992" w:type="dxa"/>
            <w:shd w:val="clear" w:color="auto" w:fill="D9D9D9" w:themeFill="background1" w:themeFillShade="D9"/>
          </w:tcPr>
          <w:p w14:paraId="7033F4A7" w14:textId="77777777" w:rsidR="00F1027D" w:rsidRDefault="00F1027D" w:rsidP="00F1027D">
            <w:pPr>
              <w:jc w:val="center"/>
            </w:pPr>
          </w:p>
        </w:tc>
        <w:tc>
          <w:tcPr>
            <w:tcW w:w="1131" w:type="dxa"/>
            <w:shd w:val="clear" w:color="auto" w:fill="D9D9D9" w:themeFill="background1" w:themeFillShade="D9"/>
          </w:tcPr>
          <w:p w14:paraId="143DA494" w14:textId="77777777" w:rsidR="00F1027D" w:rsidRDefault="00F1027D" w:rsidP="00F1027D">
            <w:pPr>
              <w:jc w:val="center"/>
            </w:pPr>
          </w:p>
        </w:tc>
      </w:tr>
      <w:tr w:rsidR="00F1027D" w14:paraId="565F13A5" w14:textId="77777777" w:rsidTr="00DF5C10">
        <w:tc>
          <w:tcPr>
            <w:tcW w:w="667" w:type="dxa"/>
            <w:vAlign w:val="center"/>
          </w:tcPr>
          <w:p w14:paraId="0B2A13B4" w14:textId="286364F5"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6.1</w:t>
            </w:r>
          </w:p>
        </w:tc>
        <w:tc>
          <w:tcPr>
            <w:tcW w:w="2108" w:type="dxa"/>
            <w:vAlign w:val="center"/>
          </w:tcPr>
          <w:p w14:paraId="68428FBE" w14:textId="0824DAA8"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Generalidades</w:t>
            </w:r>
          </w:p>
        </w:tc>
        <w:tc>
          <w:tcPr>
            <w:tcW w:w="5592" w:type="dxa"/>
            <w:vAlign w:val="center"/>
          </w:tcPr>
          <w:p w14:paraId="5C91646F" w14:textId="577F7156"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contratista deberá entregar un radio de comunicación tierra aire - banda aeronáutica por cada aeronave con su respectivo cargador y batería de respaldo, que permita la comunicación con los aeródromos controlados además de realizar los llamados respectivos en los aeródromos no controlados.</w:t>
            </w:r>
          </w:p>
        </w:tc>
        <w:tc>
          <w:tcPr>
            <w:tcW w:w="992" w:type="dxa"/>
          </w:tcPr>
          <w:p w14:paraId="50C6CC31" w14:textId="77777777" w:rsidR="00F1027D" w:rsidRDefault="00F1027D" w:rsidP="00F1027D">
            <w:pPr>
              <w:jc w:val="center"/>
            </w:pPr>
          </w:p>
        </w:tc>
        <w:tc>
          <w:tcPr>
            <w:tcW w:w="1131" w:type="dxa"/>
          </w:tcPr>
          <w:p w14:paraId="759453C8" w14:textId="77777777" w:rsidR="00F1027D" w:rsidRDefault="00F1027D" w:rsidP="00F1027D">
            <w:pPr>
              <w:jc w:val="center"/>
            </w:pPr>
          </w:p>
        </w:tc>
      </w:tr>
      <w:tr w:rsidR="00F1027D" w14:paraId="15D6B546" w14:textId="77777777" w:rsidTr="00DF5C10">
        <w:tc>
          <w:tcPr>
            <w:tcW w:w="667" w:type="dxa"/>
            <w:vAlign w:val="center"/>
          </w:tcPr>
          <w:p w14:paraId="0E609C00" w14:textId="11B65AC3"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6.2</w:t>
            </w:r>
          </w:p>
        </w:tc>
        <w:tc>
          <w:tcPr>
            <w:tcW w:w="2108" w:type="dxa"/>
            <w:vAlign w:val="center"/>
          </w:tcPr>
          <w:p w14:paraId="2B4D6938" w14:textId="1BC4B638"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Número / capacidad de canales</w:t>
            </w:r>
          </w:p>
        </w:tc>
        <w:tc>
          <w:tcPr>
            <w:tcW w:w="5592" w:type="dxa"/>
            <w:vAlign w:val="center"/>
          </w:tcPr>
          <w:p w14:paraId="53CA4C2E" w14:textId="69439A9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200 canales.</w:t>
            </w:r>
          </w:p>
        </w:tc>
        <w:tc>
          <w:tcPr>
            <w:tcW w:w="992" w:type="dxa"/>
          </w:tcPr>
          <w:p w14:paraId="12D95B74" w14:textId="77777777" w:rsidR="00F1027D" w:rsidRDefault="00F1027D" w:rsidP="00F1027D">
            <w:pPr>
              <w:jc w:val="center"/>
            </w:pPr>
          </w:p>
        </w:tc>
        <w:tc>
          <w:tcPr>
            <w:tcW w:w="1131" w:type="dxa"/>
          </w:tcPr>
          <w:p w14:paraId="37962358" w14:textId="77777777" w:rsidR="00F1027D" w:rsidRDefault="00F1027D" w:rsidP="00F1027D">
            <w:pPr>
              <w:jc w:val="center"/>
            </w:pPr>
          </w:p>
        </w:tc>
      </w:tr>
      <w:tr w:rsidR="00F1027D" w14:paraId="3E9B9DCE" w14:textId="77777777" w:rsidTr="00DF5C10">
        <w:tc>
          <w:tcPr>
            <w:tcW w:w="667" w:type="dxa"/>
            <w:vAlign w:val="center"/>
          </w:tcPr>
          <w:p w14:paraId="0F36C220" w14:textId="68F7D48A"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6.3</w:t>
            </w:r>
          </w:p>
        </w:tc>
        <w:tc>
          <w:tcPr>
            <w:tcW w:w="2108" w:type="dxa"/>
            <w:vAlign w:val="center"/>
          </w:tcPr>
          <w:p w14:paraId="42C20BC2" w14:textId="5930E030"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Tipo de emisión</w:t>
            </w:r>
          </w:p>
        </w:tc>
        <w:tc>
          <w:tcPr>
            <w:tcW w:w="5592" w:type="dxa"/>
            <w:vAlign w:val="center"/>
          </w:tcPr>
          <w:p w14:paraId="2949EBEB" w14:textId="532730E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6K00A3E, 5K60A3E, 16K0G3E (clima).</w:t>
            </w:r>
          </w:p>
        </w:tc>
        <w:tc>
          <w:tcPr>
            <w:tcW w:w="992" w:type="dxa"/>
          </w:tcPr>
          <w:p w14:paraId="13EC5311" w14:textId="77777777" w:rsidR="00F1027D" w:rsidRDefault="00F1027D" w:rsidP="00F1027D">
            <w:pPr>
              <w:jc w:val="center"/>
            </w:pPr>
          </w:p>
        </w:tc>
        <w:tc>
          <w:tcPr>
            <w:tcW w:w="1131" w:type="dxa"/>
          </w:tcPr>
          <w:p w14:paraId="6C3B6B98" w14:textId="77777777" w:rsidR="00F1027D" w:rsidRDefault="00F1027D" w:rsidP="00F1027D">
            <w:pPr>
              <w:jc w:val="center"/>
            </w:pPr>
          </w:p>
        </w:tc>
      </w:tr>
      <w:tr w:rsidR="00F1027D" w14:paraId="69E46164" w14:textId="77777777" w:rsidTr="00DF5C10">
        <w:tc>
          <w:tcPr>
            <w:tcW w:w="667" w:type="dxa"/>
            <w:vAlign w:val="center"/>
          </w:tcPr>
          <w:p w14:paraId="4E7BA071" w14:textId="1527857D"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6.4</w:t>
            </w:r>
          </w:p>
        </w:tc>
        <w:tc>
          <w:tcPr>
            <w:tcW w:w="2108" w:type="dxa"/>
            <w:vAlign w:val="center"/>
          </w:tcPr>
          <w:p w14:paraId="77C6DF12" w14:textId="0FA3831C"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Espaciamiento de Canal</w:t>
            </w:r>
          </w:p>
        </w:tc>
        <w:tc>
          <w:tcPr>
            <w:tcW w:w="5592" w:type="dxa"/>
            <w:vAlign w:val="center"/>
          </w:tcPr>
          <w:p w14:paraId="2368B572" w14:textId="6DE69796"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25 KHz.</w:t>
            </w:r>
          </w:p>
        </w:tc>
        <w:tc>
          <w:tcPr>
            <w:tcW w:w="992" w:type="dxa"/>
          </w:tcPr>
          <w:p w14:paraId="03058C4B" w14:textId="77777777" w:rsidR="00F1027D" w:rsidRDefault="00F1027D" w:rsidP="00F1027D">
            <w:pPr>
              <w:jc w:val="center"/>
            </w:pPr>
          </w:p>
        </w:tc>
        <w:tc>
          <w:tcPr>
            <w:tcW w:w="1131" w:type="dxa"/>
          </w:tcPr>
          <w:p w14:paraId="06E3BD5E" w14:textId="77777777" w:rsidR="00F1027D" w:rsidRDefault="00F1027D" w:rsidP="00F1027D">
            <w:pPr>
              <w:jc w:val="center"/>
            </w:pPr>
          </w:p>
        </w:tc>
      </w:tr>
      <w:tr w:rsidR="00F1027D" w14:paraId="6191211D" w14:textId="77777777" w:rsidTr="00DF5C10">
        <w:tc>
          <w:tcPr>
            <w:tcW w:w="667" w:type="dxa"/>
            <w:shd w:val="clear" w:color="auto" w:fill="D9D9D9" w:themeFill="background1" w:themeFillShade="D9"/>
            <w:vAlign w:val="center"/>
          </w:tcPr>
          <w:p w14:paraId="44A39E8F" w14:textId="3649A3BD"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w:t>
            </w:r>
          </w:p>
        </w:tc>
        <w:tc>
          <w:tcPr>
            <w:tcW w:w="7700" w:type="dxa"/>
            <w:gridSpan w:val="2"/>
            <w:shd w:val="clear" w:color="auto" w:fill="D9D9D9" w:themeFill="background1" w:themeFillShade="D9"/>
            <w:vAlign w:val="center"/>
          </w:tcPr>
          <w:p w14:paraId="1ECD357D" w14:textId="0BFBA61D"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TRANSMISOR</w:t>
            </w:r>
          </w:p>
        </w:tc>
        <w:tc>
          <w:tcPr>
            <w:tcW w:w="992" w:type="dxa"/>
            <w:shd w:val="clear" w:color="auto" w:fill="D9D9D9" w:themeFill="background1" w:themeFillShade="D9"/>
          </w:tcPr>
          <w:p w14:paraId="4189C311" w14:textId="77777777" w:rsidR="00F1027D" w:rsidRDefault="00F1027D" w:rsidP="00F1027D">
            <w:pPr>
              <w:jc w:val="center"/>
            </w:pPr>
          </w:p>
        </w:tc>
        <w:tc>
          <w:tcPr>
            <w:tcW w:w="1131" w:type="dxa"/>
            <w:shd w:val="clear" w:color="auto" w:fill="D9D9D9" w:themeFill="background1" w:themeFillShade="D9"/>
          </w:tcPr>
          <w:p w14:paraId="5D0D4807" w14:textId="77777777" w:rsidR="00F1027D" w:rsidRDefault="00F1027D" w:rsidP="00F1027D">
            <w:pPr>
              <w:jc w:val="center"/>
            </w:pPr>
          </w:p>
        </w:tc>
      </w:tr>
      <w:tr w:rsidR="00F1027D" w14:paraId="0920F6D6" w14:textId="77777777" w:rsidTr="00DF5C10">
        <w:tc>
          <w:tcPr>
            <w:tcW w:w="667" w:type="dxa"/>
            <w:vAlign w:val="center"/>
          </w:tcPr>
          <w:p w14:paraId="51DAB66E" w14:textId="4E507A39"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7.1</w:t>
            </w:r>
          </w:p>
        </w:tc>
        <w:tc>
          <w:tcPr>
            <w:tcW w:w="2108" w:type="dxa"/>
            <w:vAlign w:val="center"/>
          </w:tcPr>
          <w:p w14:paraId="4E957838" w14:textId="006DCC9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Rango de Frecuencia TX</w:t>
            </w:r>
          </w:p>
        </w:tc>
        <w:tc>
          <w:tcPr>
            <w:tcW w:w="5592" w:type="dxa"/>
            <w:vAlign w:val="center"/>
          </w:tcPr>
          <w:p w14:paraId="5731E983" w14:textId="3F0FD8A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118 - 136,99166 MHz.</w:t>
            </w:r>
          </w:p>
        </w:tc>
        <w:tc>
          <w:tcPr>
            <w:tcW w:w="992" w:type="dxa"/>
          </w:tcPr>
          <w:p w14:paraId="30D83962" w14:textId="77777777" w:rsidR="00F1027D" w:rsidRDefault="00F1027D" w:rsidP="00F1027D">
            <w:pPr>
              <w:jc w:val="center"/>
            </w:pPr>
          </w:p>
        </w:tc>
        <w:tc>
          <w:tcPr>
            <w:tcW w:w="1131" w:type="dxa"/>
          </w:tcPr>
          <w:p w14:paraId="721E2291" w14:textId="77777777" w:rsidR="00F1027D" w:rsidRDefault="00F1027D" w:rsidP="00F1027D">
            <w:pPr>
              <w:jc w:val="center"/>
            </w:pPr>
          </w:p>
        </w:tc>
      </w:tr>
      <w:tr w:rsidR="00F1027D" w14:paraId="0ECE87D9" w14:textId="77777777" w:rsidTr="00DF5C10">
        <w:tc>
          <w:tcPr>
            <w:tcW w:w="667" w:type="dxa"/>
            <w:vAlign w:val="center"/>
          </w:tcPr>
          <w:p w14:paraId="3277E99D" w14:textId="4DDEC372"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7.2</w:t>
            </w:r>
          </w:p>
        </w:tc>
        <w:tc>
          <w:tcPr>
            <w:tcW w:w="2108" w:type="dxa"/>
            <w:vAlign w:val="center"/>
          </w:tcPr>
          <w:p w14:paraId="3D4A0726" w14:textId="7865E077"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Potencia de Salida de RF</w:t>
            </w:r>
          </w:p>
        </w:tc>
        <w:tc>
          <w:tcPr>
            <w:tcW w:w="5592" w:type="dxa"/>
            <w:vAlign w:val="center"/>
          </w:tcPr>
          <w:p w14:paraId="5C0111D9" w14:textId="289539CA"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5,0 W (PEP), 1,5 W (portadora).</w:t>
            </w:r>
          </w:p>
        </w:tc>
        <w:tc>
          <w:tcPr>
            <w:tcW w:w="992" w:type="dxa"/>
          </w:tcPr>
          <w:p w14:paraId="301691E4" w14:textId="77777777" w:rsidR="00F1027D" w:rsidRDefault="00F1027D" w:rsidP="00F1027D">
            <w:pPr>
              <w:jc w:val="center"/>
            </w:pPr>
          </w:p>
        </w:tc>
        <w:tc>
          <w:tcPr>
            <w:tcW w:w="1131" w:type="dxa"/>
          </w:tcPr>
          <w:p w14:paraId="6CE7AC6B" w14:textId="77777777" w:rsidR="00F1027D" w:rsidRDefault="00F1027D" w:rsidP="00F1027D">
            <w:pPr>
              <w:jc w:val="center"/>
            </w:pPr>
          </w:p>
        </w:tc>
      </w:tr>
      <w:tr w:rsidR="00F1027D" w14:paraId="24AD47C7" w14:textId="77777777" w:rsidTr="00DF5C10">
        <w:tc>
          <w:tcPr>
            <w:tcW w:w="667" w:type="dxa"/>
            <w:vAlign w:val="center"/>
          </w:tcPr>
          <w:p w14:paraId="7AFC3CD0" w14:textId="7D291EF7"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7.3</w:t>
            </w:r>
          </w:p>
        </w:tc>
        <w:tc>
          <w:tcPr>
            <w:tcW w:w="2108" w:type="dxa"/>
            <w:vAlign w:val="center"/>
          </w:tcPr>
          <w:p w14:paraId="39B5F345" w14:textId="77611C1B"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Estabilidad de frecuencia</w:t>
            </w:r>
          </w:p>
        </w:tc>
        <w:tc>
          <w:tcPr>
            <w:tcW w:w="5592" w:type="dxa"/>
            <w:vAlign w:val="center"/>
          </w:tcPr>
          <w:p w14:paraId="144273B6" w14:textId="7FD6CBC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±0,4KHz o mejor.</w:t>
            </w:r>
          </w:p>
        </w:tc>
        <w:tc>
          <w:tcPr>
            <w:tcW w:w="992" w:type="dxa"/>
          </w:tcPr>
          <w:p w14:paraId="545DD832" w14:textId="77777777" w:rsidR="00F1027D" w:rsidRDefault="00F1027D" w:rsidP="00F1027D">
            <w:pPr>
              <w:jc w:val="center"/>
            </w:pPr>
          </w:p>
        </w:tc>
        <w:tc>
          <w:tcPr>
            <w:tcW w:w="1131" w:type="dxa"/>
          </w:tcPr>
          <w:p w14:paraId="2F3BD027" w14:textId="77777777" w:rsidR="00F1027D" w:rsidRDefault="00F1027D" w:rsidP="00F1027D">
            <w:pPr>
              <w:jc w:val="center"/>
            </w:pPr>
          </w:p>
        </w:tc>
      </w:tr>
      <w:tr w:rsidR="00F1027D" w14:paraId="3576F0D2" w14:textId="77777777" w:rsidTr="00DF5C10">
        <w:tc>
          <w:tcPr>
            <w:tcW w:w="667" w:type="dxa"/>
            <w:vAlign w:val="center"/>
          </w:tcPr>
          <w:p w14:paraId="70CFCD80" w14:textId="67B5B02D"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7.4</w:t>
            </w:r>
          </w:p>
        </w:tc>
        <w:tc>
          <w:tcPr>
            <w:tcW w:w="2108" w:type="dxa"/>
            <w:vAlign w:val="center"/>
          </w:tcPr>
          <w:p w14:paraId="6F0BA3A7" w14:textId="638020C8"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Emisiones espurias</w:t>
            </w:r>
          </w:p>
        </w:tc>
        <w:tc>
          <w:tcPr>
            <w:tcW w:w="5592" w:type="dxa"/>
            <w:vAlign w:val="center"/>
          </w:tcPr>
          <w:p w14:paraId="2C923D1F" w14:textId="6E538EFD"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Más de 46 dB.</w:t>
            </w:r>
          </w:p>
        </w:tc>
        <w:tc>
          <w:tcPr>
            <w:tcW w:w="992" w:type="dxa"/>
          </w:tcPr>
          <w:p w14:paraId="013FA70E" w14:textId="77777777" w:rsidR="00F1027D" w:rsidRDefault="00F1027D" w:rsidP="00F1027D">
            <w:pPr>
              <w:jc w:val="center"/>
            </w:pPr>
          </w:p>
        </w:tc>
        <w:tc>
          <w:tcPr>
            <w:tcW w:w="1131" w:type="dxa"/>
          </w:tcPr>
          <w:p w14:paraId="01F880EF" w14:textId="77777777" w:rsidR="00F1027D" w:rsidRDefault="00F1027D" w:rsidP="00F1027D">
            <w:pPr>
              <w:jc w:val="center"/>
            </w:pPr>
          </w:p>
        </w:tc>
      </w:tr>
      <w:tr w:rsidR="00F1027D" w14:paraId="5923E067" w14:textId="77777777" w:rsidTr="00DF5C10">
        <w:tc>
          <w:tcPr>
            <w:tcW w:w="667" w:type="dxa"/>
            <w:vAlign w:val="center"/>
          </w:tcPr>
          <w:p w14:paraId="289E1F26" w14:textId="3F868F7E"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7.5</w:t>
            </w:r>
          </w:p>
        </w:tc>
        <w:tc>
          <w:tcPr>
            <w:tcW w:w="2108" w:type="dxa"/>
            <w:vAlign w:val="center"/>
          </w:tcPr>
          <w:p w14:paraId="551DC7C0" w14:textId="457684ED"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Distorsión armónica de audio</w:t>
            </w:r>
          </w:p>
        </w:tc>
        <w:tc>
          <w:tcPr>
            <w:tcW w:w="5592" w:type="dxa"/>
            <w:vAlign w:val="center"/>
          </w:tcPr>
          <w:p w14:paraId="7284ED82" w14:textId="16A1851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Menos del 10% (al 60% de modulación).</w:t>
            </w:r>
          </w:p>
        </w:tc>
        <w:tc>
          <w:tcPr>
            <w:tcW w:w="992" w:type="dxa"/>
          </w:tcPr>
          <w:p w14:paraId="70988F7B" w14:textId="77777777" w:rsidR="00F1027D" w:rsidRDefault="00F1027D" w:rsidP="00F1027D">
            <w:pPr>
              <w:jc w:val="center"/>
            </w:pPr>
          </w:p>
        </w:tc>
        <w:tc>
          <w:tcPr>
            <w:tcW w:w="1131" w:type="dxa"/>
          </w:tcPr>
          <w:p w14:paraId="27C55A3F" w14:textId="77777777" w:rsidR="00F1027D" w:rsidRDefault="00F1027D" w:rsidP="00F1027D">
            <w:pPr>
              <w:jc w:val="center"/>
            </w:pPr>
          </w:p>
        </w:tc>
      </w:tr>
      <w:tr w:rsidR="00F1027D" w14:paraId="2EDF2B6A" w14:textId="77777777" w:rsidTr="00DF5C10">
        <w:tc>
          <w:tcPr>
            <w:tcW w:w="667" w:type="dxa"/>
            <w:shd w:val="clear" w:color="auto" w:fill="D9D9D9" w:themeFill="background1" w:themeFillShade="D9"/>
            <w:vAlign w:val="center"/>
          </w:tcPr>
          <w:p w14:paraId="36C75212" w14:textId="0F01B467"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8.</w:t>
            </w:r>
          </w:p>
        </w:tc>
        <w:tc>
          <w:tcPr>
            <w:tcW w:w="7700" w:type="dxa"/>
            <w:gridSpan w:val="2"/>
            <w:shd w:val="clear" w:color="auto" w:fill="D9D9D9" w:themeFill="background1" w:themeFillShade="D9"/>
            <w:vAlign w:val="center"/>
          </w:tcPr>
          <w:p w14:paraId="146D919D" w14:textId="52CEC86B"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RECEPTOR</w:t>
            </w:r>
          </w:p>
        </w:tc>
        <w:tc>
          <w:tcPr>
            <w:tcW w:w="992" w:type="dxa"/>
            <w:shd w:val="clear" w:color="auto" w:fill="D9D9D9" w:themeFill="background1" w:themeFillShade="D9"/>
          </w:tcPr>
          <w:p w14:paraId="4A77FAEB" w14:textId="77777777" w:rsidR="00F1027D" w:rsidRDefault="00F1027D" w:rsidP="00F1027D">
            <w:pPr>
              <w:jc w:val="center"/>
            </w:pPr>
          </w:p>
        </w:tc>
        <w:tc>
          <w:tcPr>
            <w:tcW w:w="1131" w:type="dxa"/>
            <w:shd w:val="clear" w:color="auto" w:fill="D9D9D9" w:themeFill="background1" w:themeFillShade="D9"/>
          </w:tcPr>
          <w:p w14:paraId="77E1DCC3" w14:textId="77777777" w:rsidR="00F1027D" w:rsidRDefault="00F1027D" w:rsidP="00F1027D">
            <w:pPr>
              <w:jc w:val="center"/>
            </w:pPr>
          </w:p>
        </w:tc>
      </w:tr>
      <w:tr w:rsidR="00F1027D" w14:paraId="5FADDF1C" w14:textId="77777777" w:rsidTr="00DF5C10">
        <w:tc>
          <w:tcPr>
            <w:tcW w:w="667" w:type="dxa"/>
            <w:vAlign w:val="center"/>
          </w:tcPr>
          <w:p w14:paraId="6E516372" w14:textId="07419B1C"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8.1</w:t>
            </w:r>
          </w:p>
        </w:tc>
        <w:tc>
          <w:tcPr>
            <w:tcW w:w="2108" w:type="dxa"/>
            <w:vAlign w:val="center"/>
          </w:tcPr>
          <w:p w14:paraId="436106C6" w14:textId="25A3B4D3"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Rango de Frecuencia</w:t>
            </w:r>
          </w:p>
        </w:tc>
        <w:tc>
          <w:tcPr>
            <w:tcW w:w="5592" w:type="dxa"/>
            <w:vAlign w:val="center"/>
          </w:tcPr>
          <w:p w14:paraId="7C4DA53B" w14:textId="09CFC59A"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118 -136,99166 MHz.</w:t>
            </w:r>
          </w:p>
        </w:tc>
        <w:tc>
          <w:tcPr>
            <w:tcW w:w="992" w:type="dxa"/>
          </w:tcPr>
          <w:p w14:paraId="49C8B754" w14:textId="77777777" w:rsidR="00F1027D" w:rsidRDefault="00F1027D" w:rsidP="00F1027D">
            <w:pPr>
              <w:jc w:val="center"/>
            </w:pPr>
          </w:p>
        </w:tc>
        <w:tc>
          <w:tcPr>
            <w:tcW w:w="1131" w:type="dxa"/>
          </w:tcPr>
          <w:p w14:paraId="342DE4C3" w14:textId="77777777" w:rsidR="00F1027D" w:rsidRDefault="00F1027D" w:rsidP="00F1027D">
            <w:pPr>
              <w:jc w:val="center"/>
            </w:pPr>
          </w:p>
        </w:tc>
      </w:tr>
      <w:tr w:rsidR="00F1027D" w14:paraId="16A3515C" w14:textId="77777777" w:rsidTr="00DF5C10">
        <w:tc>
          <w:tcPr>
            <w:tcW w:w="667" w:type="dxa"/>
            <w:vAlign w:val="center"/>
          </w:tcPr>
          <w:p w14:paraId="6C6BD528" w14:textId="7AE82DE7"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8.2</w:t>
            </w:r>
          </w:p>
        </w:tc>
        <w:tc>
          <w:tcPr>
            <w:tcW w:w="2108" w:type="dxa"/>
            <w:vAlign w:val="center"/>
          </w:tcPr>
          <w:p w14:paraId="7FDD5012" w14:textId="145CD048"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Potencia de salida de audio</w:t>
            </w:r>
          </w:p>
        </w:tc>
        <w:tc>
          <w:tcPr>
            <w:tcW w:w="5592" w:type="dxa"/>
            <w:vAlign w:val="center"/>
          </w:tcPr>
          <w:p w14:paraId="6855BC25" w14:textId="02DC67EF"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SP INT 0.8 WSP EXT Mas de 350mW (AM 8 Ω 60% de modulación al 10% de distorsión).</w:t>
            </w:r>
          </w:p>
        </w:tc>
        <w:tc>
          <w:tcPr>
            <w:tcW w:w="992" w:type="dxa"/>
          </w:tcPr>
          <w:p w14:paraId="3C1FD027" w14:textId="77777777" w:rsidR="00F1027D" w:rsidRDefault="00F1027D" w:rsidP="00F1027D">
            <w:pPr>
              <w:jc w:val="center"/>
            </w:pPr>
          </w:p>
        </w:tc>
        <w:tc>
          <w:tcPr>
            <w:tcW w:w="1131" w:type="dxa"/>
          </w:tcPr>
          <w:p w14:paraId="2B81338C" w14:textId="77777777" w:rsidR="00F1027D" w:rsidRDefault="00F1027D" w:rsidP="00F1027D">
            <w:pPr>
              <w:jc w:val="center"/>
            </w:pPr>
          </w:p>
        </w:tc>
      </w:tr>
      <w:tr w:rsidR="00F1027D" w14:paraId="342FD784" w14:textId="77777777" w:rsidTr="00DF5C10">
        <w:tc>
          <w:tcPr>
            <w:tcW w:w="667" w:type="dxa"/>
            <w:vAlign w:val="center"/>
          </w:tcPr>
          <w:p w14:paraId="0B17D76A" w14:textId="3835E19E"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8.3</w:t>
            </w:r>
          </w:p>
        </w:tc>
        <w:tc>
          <w:tcPr>
            <w:tcW w:w="2108" w:type="dxa"/>
            <w:vAlign w:val="center"/>
          </w:tcPr>
          <w:p w14:paraId="2CAFB8B4" w14:textId="47AF1486"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Sensibilidad</w:t>
            </w:r>
          </w:p>
        </w:tc>
        <w:tc>
          <w:tcPr>
            <w:tcW w:w="5592" w:type="dxa"/>
            <w:vAlign w:val="center"/>
          </w:tcPr>
          <w:p w14:paraId="6C4D97E5" w14:textId="5C8BFE22"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lang w:val="pt-PT"/>
              </w:rPr>
              <w:t>COM: Menos de 0 dB</w:t>
            </w:r>
            <w:r w:rsidRPr="004839CB">
              <w:rPr>
                <w:rFonts w:ascii="Arial" w:hAnsi="Arial" w:cs="Arial"/>
                <w:sz w:val="18"/>
                <w:szCs w:val="18"/>
              </w:rPr>
              <w:t>μ</w:t>
            </w:r>
            <w:r w:rsidRPr="004839CB">
              <w:rPr>
                <w:rFonts w:ascii="Arial" w:hAnsi="Arial" w:cs="Arial"/>
                <w:sz w:val="18"/>
                <w:szCs w:val="18"/>
                <w:lang w:val="pt-PT"/>
              </w:rPr>
              <w:t xml:space="preserve"> (a 6 dB S/N) NAV: Menos de 0 dB</w:t>
            </w:r>
            <w:r w:rsidRPr="004839CB">
              <w:rPr>
                <w:rFonts w:ascii="Arial" w:hAnsi="Arial" w:cs="Arial"/>
                <w:sz w:val="18"/>
                <w:szCs w:val="18"/>
              </w:rPr>
              <w:t>μ</w:t>
            </w:r>
            <w:r w:rsidRPr="004839CB">
              <w:rPr>
                <w:rFonts w:ascii="Arial" w:hAnsi="Arial" w:cs="Arial"/>
                <w:sz w:val="18"/>
                <w:szCs w:val="18"/>
                <w:lang w:val="pt-PT"/>
              </w:rPr>
              <w:t xml:space="preserve"> (a 6 dB S/N).</w:t>
            </w:r>
          </w:p>
        </w:tc>
        <w:tc>
          <w:tcPr>
            <w:tcW w:w="992" w:type="dxa"/>
          </w:tcPr>
          <w:p w14:paraId="77C92978" w14:textId="77777777" w:rsidR="00F1027D" w:rsidRDefault="00F1027D" w:rsidP="00F1027D">
            <w:pPr>
              <w:jc w:val="center"/>
            </w:pPr>
          </w:p>
        </w:tc>
        <w:tc>
          <w:tcPr>
            <w:tcW w:w="1131" w:type="dxa"/>
          </w:tcPr>
          <w:p w14:paraId="7B48D567" w14:textId="77777777" w:rsidR="00F1027D" w:rsidRDefault="00F1027D" w:rsidP="00F1027D">
            <w:pPr>
              <w:jc w:val="center"/>
            </w:pPr>
          </w:p>
        </w:tc>
      </w:tr>
      <w:tr w:rsidR="00F1027D" w14:paraId="0E8A9D83" w14:textId="77777777" w:rsidTr="00DF5C10">
        <w:tc>
          <w:tcPr>
            <w:tcW w:w="667" w:type="dxa"/>
            <w:vAlign w:val="center"/>
          </w:tcPr>
          <w:p w14:paraId="26BC52C8" w14:textId="061D370E" w:rsidR="00F1027D" w:rsidRPr="004839CB" w:rsidRDefault="00F1027D" w:rsidP="00F1027D">
            <w:pPr>
              <w:jc w:val="center"/>
              <w:rPr>
                <w:rFonts w:ascii="Arial" w:hAnsi="Arial" w:cs="Arial"/>
                <w:b/>
                <w:bCs/>
                <w:sz w:val="18"/>
                <w:szCs w:val="18"/>
              </w:rPr>
            </w:pPr>
            <w:r w:rsidRPr="004839CB">
              <w:rPr>
                <w:rFonts w:ascii="Arial" w:hAnsi="Arial" w:cs="Arial"/>
                <w:b/>
                <w:bCs/>
                <w:sz w:val="18"/>
                <w:szCs w:val="18"/>
                <w:lang w:val="pt-PT"/>
              </w:rPr>
              <w:t>8.4</w:t>
            </w:r>
          </w:p>
        </w:tc>
        <w:tc>
          <w:tcPr>
            <w:tcW w:w="2108" w:type="dxa"/>
            <w:vAlign w:val="center"/>
          </w:tcPr>
          <w:p w14:paraId="22B345A1" w14:textId="77777777"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lang w:val="pt-PT"/>
              </w:rPr>
              <w:t>Sensibilidad de silenciamiento</w:t>
            </w:r>
          </w:p>
          <w:p w14:paraId="21C090BC" w14:textId="5282E902"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lang w:val="pt-PT"/>
              </w:rPr>
              <w:t>(umbral)</w:t>
            </w:r>
          </w:p>
        </w:tc>
        <w:tc>
          <w:tcPr>
            <w:tcW w:w="5592" w:type="dxa"/>
            <w:vAlign w:val="center"/>
          </w:tcPr>
          <w:p w14:paraId="737D459D" w14:textId="01A1550B"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lang w:val="pt-PT"/>
              </w:rPr>
              <w:t>Menos de 0 dBμ.</w:t>
            </w:r>
          </w:p>
        </w:tc>
        <w:tc>
          <w:tcPr>
            <w:tcW w:w="992" w:type="dxa"/>
          </w:tcPr>
          <w:p w14:paraId="27E47AE8" w14:textId="77777777" w:rsidR="00F1027D" w:rsidRDefault="00F1027D" w:rsidP="00F1027D">
            <w:pPr>
              <w:jc w:val="center"/>
            </w:pPr>
          </w:p>
        </w:tc>
        <w:tc>
          <w:tcPr>
            <w:tcW w:w="1131" w:type="dxa"/>
          </w:tcPr>
          <w:p w14:paraId="034BD081" w14:textId="77777777" w:rsidR="00F1027D" w:rsidRDefault="00F1027D" w:rsidP="00F1027D">
            <w:pPr>
              <w:jc w:val="center"/>
            </w:pPr>
          </w:p>
        </w:tc>
      </w:tr>
      <w:tr w:rsidR="00F1027D" w14:paraId="7078036F" w14:textId="77777777" w:rsidTr="00DF5C10">
        <w:tc>
          <w:tcPr>
            <w:tcW w:w="667" w:type="dxa"/>
            <w:vAlign w:val="center"/>
          </w:tcPr>
          <w:p w14:paraId="4F1BF9E2" w14:textId="29D5C098" w:rsidR="00F1027D" w:rsidRPr="004839CB" w:rsidRDefault="00F1027D" w:rsidP="00F1027D">
            <w:pPr>
              <w:jc w:val="center"/>
              <w:rPr>
                <w:rFonts w:ascii="Arial" w:hAnsi="Arial" w:cs="Arial"/>
                <w:b/>
                <w:bCs/>
                <w:sz w:val="18"/>
                <w:szCs w:val="18"/>
              </w:rPr>
            </w:pPr>
            <w:r w:rsidRPr="004839CB">
              <w:rPr>
                <w:rFonts w:ascii="Arial" w:hAnsi="Arial" w:cs="Arial"/>
                <w:b/>
                <w:bCs/>
                <w:sz w:val="18"/>
                <w:szCs w:val="18"/>
                <w:lang w:val="pt-PT"/>
              </w:rPr>
              <w:t>8.5</w:t>
            </w:r>
          </w:p>
        </w:tc>
        <w:tc>
          <w:tcPr>
            <w:tcW w:w="2108" w:type="dxa"/>
            <w:vAlign w:val="center"/>
          </w:tcPr>
          <w:p w14:paraId="7F4E34E1" w14:textId="0331E26C"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lang w:val="pt-PT"/>
              </w:rPr>
              <w:t>Respuesta espuria</w:t>
            </w:r>
          </w:p>
        </w:tc>
        <w:tc>
          <w:tcPr>
            <w:tcW w:w="5592" w:type="dxa"/>
            <w:vAlign w:val="center"/>
          </w:tcPr>
          <w:p w14:paraId="764F9D83" w14:textId="254846B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lang w:val="pt-PT"/>
              </w:rPr>
              <w:t>60 Db.</w:t>
            </w:r>
          </w:p>
        </w:tc>
        <w:tc>
          <w:tcPr>
            <w:tcW w:w="992" w:type="dxa"/>
          </w:tcPr>
          <w:p w14:paraId="675A9B81" w14:textId="77777777" w:rsidR="00F1027D" w:rsidRDefault="00F1027D" w:rsidP="00F1027D">
            <w:pPr>
              <w:jc w:val="center"/>
            </w:pPr>
          </w:p>
        </w:tc>
        <w:tc>
          <w:tcPr>
            <w:tcW w:w="1131" w:type="dxa"/>
          </w:tcPr>
          <w:p w14:paraId="1A0C99E1" w14:textId="77777777" w:rsidR="00F1027D" w:rsidRDefault="00F1027D" w:rsidP="00F1027D">
            <w:pPr>
              <w:jc w:val="center"/>
            </w:pPr>
          </w:p>
        </w:tc>
      </w:tr>
      <w:tr w:rsidR="00F1027D" w14:paraId="46915483" w14:textId="77777777" w:rsidTr="00DF5C10">
        <w:tc>
          <w:tcPr>
            <w:tcW w:w="667" w:type="dxa"/>
            <w:shd w:val="clear" w:color="auto" w:fill="D9D9D9" w:themeFill="background1" w:themeFillShade="D9"/>
            <w:vAlign w:val="center"/>
          </w:tcPr>
          <w:p w14:paraId="62444226" w14:textId="13918C3C"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lang w:val="pt-PT"/>
              </w:rPr>
              <w:t>9.</w:t>
            </w:r>
          </w:p>
        </w:tc>
        <w:tc>
          <w:tcPr>
            <w:tcW w:w="7700" w:type="dxa"/>
            <w:gridSpan w:val="2"/>
            <w:shd w:val="clear" w:color="auto" w:fill="D9D9D9" w:themeFill="background1" w:themeFillShade="D9"/>
            <w:vAlign w:val="center"/>
          </w:tcPr>
          <w:p w14:paraId="7C0F5A06" w14:textId="2FA47D67" w:rsidR="00F1027D" w:rsidRPr="004839CB" w:rsidRDefault="00F1027D" w:rsidP="00F1027D">
            <w:pPr>
              <w:pStyle w:val="Sinespaciado1"/>
              <w:jc w:val="center"/>
              <w:rPr>
                <w:rFonts w:ascii="Arial" w:hAnsi="Arial" w:cs="Arial"/>
                <w:sz w:val="18"/>
                <w:szCs w:val="18"/>
                <w:lang w:val="pt-PT"/>
              </w:rPr>
            </w:pPr>
            <w:r w:rsidRPr="004839CB">
              <w:rPr>
                <w:rFonts w:ascii="Arial" w:hAnsi="Arial" w:cs="Arial"/>
                <w:b/>
                <w:bCs/>
                <w:sz w:val="18"/>
                <w:szCs w:val="18"/>
                <w:lang w:val="pt-PT"/>
              </w:rPr>
              <w:t>GENERALES RADIO DE COMUNICACIONES</w:t>
            </w:r>
          </w:p>
        </w:tc>
        <w:tc>
          <w:tcPr>
            <w:tcW w:w="992" w:type="dxa"/>
            <w:shd w:val="clear" w:color="auto" w:fill="D9D9D9" w:themeFill="background1" w:themeFillShade="D9"/>
          </w:tcPr>
          <w:p w14:paraId="73FD9263" w14:textId="77777777" w:rsidR="00F1027D" w:rsidRDefault="00F1027D" w:rsidP="00F1027D">
            <w:pPr>
              <w:jc w:val="center"/>
            </w:pPr>
          </w:p>
        </w:tc>
        <w:tc>
          <w:tcPr>
            <w:tcW w:w="1131" w:type="dxa"/>
            <w:shd w:val="clear" w:color="auto" w:fill="D9D9D9" w:themeFill="background1" w:themeFillShade="D9"/>
          </w:tcPr>
          <w:p w14:paraId="61E5C3B1" w14:textId="77777777" w:rsidR="00F1027D" w:rsidRDefault="00F1027D" w:rsidP="00F1027D">
            <w:pPr>
              <w:jc w:val="center"/>
            </w:pPr>
          </w:p>
        </w:tc>
      </w:tr>
      <w:tr w:rsidR="00F1027D" w14:paraId="486BBBED" w14:textId="77777777" w:rsidTr="00DF5C10">
        <w:tc>
          <w:tcPr>
            <w:tcW w:w="667" w:type="dxa"/>
            <w:vAlign w:val="center"/>
          </w:tcPr>
          <w:p w14:paraId="5A48E74F" w14:textId="7E2076D5"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lang w:val="pt-PT"/>
              </w:rPr>
              <w:t>9.1</w:t>
            </w:r>
          </w:p>
        </w:tc>
        <w:tc>
          <w:tcPr>
            <w:tcW w:w="2108" w:type="dxa"/>
            <w:vAlign w:val="center"/>
          </w:tcPr>
          <w:p w14:paraId="39DE9937" w14:textId="3E7BC0BD"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Protección contra ingreso de agua y polvo</w:t>
            </w:r>
          </w:p>
        </w:tc>
        <w:tc>
          <w:tcPr>
            <w:tcW w:w="5592" w:type="dxa"/>
            <w:vAlign w:val="center"/>
          </w:tcPr>
          <w:p w14:paraId="2BA8B2D1" w14:textId="4CC40366"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IP57.</w:t>
            </w:r>
          </w:p>
        </w:tc>
        <w:tc>
          <w:tcPr>
            <w:tcW w:w="992" w:type="dxa"/>
          </w:tcPr>
          <w:p w14:paraId="01E0BB9E" w14:textId="77777777" w:rsidR="00F1027D" w:rsidRDefault="00F1027D" w:rsidP="00F1027D">
            <w:pPr>
              <w:jc w:val="center"/>
            </w:pPr>
          </w:p>
        </w:tc>
        <w:tc>
          <w:tcPr>
            <w:tcW w:w="1131" w:type="dxa"/>
          </w:tcPr>
          <w:p w14:paraId="258A5F03" w14:textId="77777777" w:rsidR="00F1027D" w:rsidRDefault="00F1027D" w:rsidP="00F1027D">
            <w:pPr>
              <w:jc w:val="center"/>
            </w:pPr>
          </w:p>
        </w:tc>
      </w:tr>
      <w:tr w:rsidR="00F1027D" w14:paraId="69569B23" w14:textId="77777777" w:rsidTr="00DF5C10">
        <w:tc>
          <w:tcPr>
            <w:tcW w:w="667" w:type="dxa"/>
            <w:vAlign w:val="center"/>
          </w:tcPr>
          <w:p w14:paraId="0E645CEA" w14:textId="2C9DFA23"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9.2</w:t>
            </w:r>
          </w:p>
        </w:tc>
        <w:tc>
          <w:tcPr>
            <w:tcW w:w="2108" w:type="dxa"/>
            <w:vAlign w:val="center"/>
          </w:tcPr>
          <w:p w14:paraId="3B4D2D43" w14:textId="4391E4A2"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Especificaciones Militares</w:t>
            </w:r>
          </w:p>
        </w:tc>
        <w:tc>
          <w:tcPr>
            <w:tcW w:w="5592" w:type="dxa"/>
            <w:vAlign w:val="center"/>
          </w:tcPr>
          <w:p w14:paraId="1ACE3C48" w14:textId="16C335DA"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lang w:val="pt-PT"/>
              </w:rPr>
              <w:t>MIL STD 810 C, D, E, F &amp; G.</w:t>
            </w:r>
          </w:p>
        </w:tc>
        <w:tc>
          <w:tcPr>
            <w:tcW w:w="992" w:type="dxa"/>
          </w:tcPr>
          <w:p w14:paraId="74EB60EF" w14:textId="77777777" w:rsidR="00F1027D" w:rsidRDefault="00F1027D" w:rsidP="00F1027D">
            <w:pPr>
              <w:jc w:val="center"/>
            </w:pPr>
          </w:p>
        </w:tc>
        <w:tc>
          <w:tcPr>
            <w:tcW w:w="1131" w:type="dxa"/>
          </w:tcPr>
          <w:p w14:paraId="04F2954F" w14:textId="77777777" w:rsidR="00F1027D" w:rsidRDefault="00F1027D" w:rsidP="00F1027D">
            <w:pPr>
              <w:jc w:val="center"/>
            </w:pPr>
          </w:p>
        </w:tc>
      </w:tr>
      <w:tr w:rsidR="00F1027D" w14:paraId="253AB7A0" w14:textId="77777777" w:rsidTr="00DF5C10">
        <w:tc>
          <w:tcPr>
            <w:tcW w:w="667" w:type="dxa"/>
            <w:vAlign w:val="center"/>
          </w:tcPr>
          <w:p w14:paraId="23F3825F" w14:textId="4EFD0579"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lang w:val="pt-PT"/>
              </w:rPr>
              <w:t>9.3</w:t>
            </w:r>
          </w:p>
        </w:tc>
        <w:tc>
          <w:tcPr>
            <w:tcW w:w="2108" w:type="dxa"/>
            <w:vAlign w:val="center"/>
          </w:tcPr>
          <w:p w14:paraId="4FDD2DF5" w14:textId="5BC7DF01"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lang w:val="pt-PT"/>
              </w:rPr>
              <w:t>Temperatura de operación</w:t>
            </w:r>
          </w:p>
        </w:tc>
        <w:tc>
          <w:tcPr>
            <w:tcW w:w="5592" w:type="dxa"/>
            <w:vAlign w:val="center"/>
          </w:tcPr>
          <w:p w14:paraId="7338F9BA" w14:textId="59F59ED8"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lang w:val="pt-PT"/>
              </w:rPr>
              <w:t>–10˚C a 50˚C.</w:t>
            </w:r>
          </w:p>
        </w:tc>
        <w:tc>
          <w:tcPr>
            <w:tcW w:w="992" w:type="dxa"/>
          </w:tcPr>
          <w:p w14:paraId="6BD139B9" w14:textId="77777777" w:rsidR="00F1027D" w:rsidRDefault="00F1027D" w:rsidP="00F1027D">
            <w:pPr>
              <w:jc w:val="center"/>
            </w:pPr>
          </w:p>
        </w:tc>
        <w:tc>
          <w:tcPr>
            <w:tcW w:w="1131" w:type="dxa"/>
          </w:tcPr>
          <w:p w14:paraId="54A05070" w14:textId="77777777" w:rsidR="00F1027D" w:rsidRDefault="00F1027D" w:rsidP="00F1027D">
            <w:pPr>
              <w:jc w:val="center"/>
            </w:pPr>
          </w:p>
        </w:tc>
      </w:tr>
      <w:tr w:rsidR="00F1027D" w14:paraId="27C6CF70" w14:textId="77777777" w:rsidTr="00DF5C10">
        <w:tc>
          <w:tcPr>
            <w:tcW w:w="667" w:type="dxa"/>
            <w:vAlign w:val="center"/>
          </w:tcPr>
          <w:p w14:paraId="054231F0" w14:textId="1DC3005C"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lang w:val="pt-PT"/>
              </w:rPr>
              <w:t>9.4</w:t>
            </w:r>
          </w:p>
        </w:tc>
        <w:tc>
          <w:tcPr>
            <w:tcW w:w="2108" w:type="dxa"/>
            <w:vAlign w:val="center"/>
          </w:tcPr>
          <w:p w14:paraId="57826A40" w14:textId="5CF1787A"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lang w:val="pt-PT"/>
              </w:rPr>
              <w:t>Máximo Peso</w:t>
            </w:r>
          </w:p>
        </w:tc>
        <w:tc>
          <w:tcPr>
            <w:tcW w:w="5592" w:type="dxa"/>
            <w:vAlign w:val="center"/>
          </w:tcPr>
          <w:p w14:paraId="4132FD94" w14:textId="3EDBBC94"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Máximo 410 gramos con batería estándar.</w:t>
            </w:r>
          </w:p>
        </w:tc>
        <w:tc>
          <w:tcPr>
            <w:tcW w:w="992" w:type="dxa"/>
          </w:tcPr>
          <w:p w14:paraId="5C36F8EC" w14:textId="77777777" w:rsidR="00F1027D" w:rsidRDefault="00F1027D" w:rsidP="00F1027D">
            <w:pPr>
              <w:jc w:val="center"/>
            </w:pPr>
          </w:p>
        </w:tc>
        <w:tc>
          <w:tcPr>
            <w:tcW w:w="1131" w:type="dxa"/>
          </w:tcPr>
          <w:p w14:paraId="43F84DA0" w14:textId="77777777" w:rsidR="00F1027D" w:rsidRDefault="00F1027D" w:rsidP="00F1027D">
            <w:pPr>
              <w:jc w:val="center"/>
            </w:pPr>
          </w:p>
        </w:tc>
      </w:tr>
      <w:tr w:rsidR="00F1027D" w14:paraId="79EDF363" w14:textId="77777777" w:rsidTr="00DF5C10">
        <w:tc>
          <w:tcPr>
            <w:tcW w:w="667" w:type="dxa"/>
            <w:vAlign w:val="center"/>
          </w:tcPr>
          <w:p w14:paraId="42C58177" w14:textId="36A7BCDC"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9.5</w:t>
            </w:r>
          </w:p>
        </w:tc>
        <w:tc>
          <w:tcPr>
            <w:tcW w:w="2108" w:type="dxa"/>
            <w:vAlign w:val="center"/>
          </w:tcPr>
          <w:p w14:paraId="2E048122" w14:textId="5C0503E9"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Baterías</w:t>
            </w:r>
          </w:p>
        </w:tc>
        <w:tc>
          <w:tcPr>
            <w:tcW w:w="5592" w:type="dxa"/>
            <w:vAlign w:val="center"/>
          </w:tcPr>
          <w:p w14:paraId="7DDAB317" w14:textId="0EDE5A20"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Dos (2) baterías recargables Li-ion por cada radio mínimo 6V DC, mínimo 2350 mAh.</w:t>
            </w:r>
          </w:p>
        </w:tc>
        <w:tc>
          <w:tcPr>
            <w:tcW w:w="992" w:type="dxa"/>
          </w:tcPr>
          <w:p w14:paraId="4A156CF8" w14:textId="77777777" w:rsidR="00F1027D" w:rsidRDefault="00F1027D" w:rsidP="00F1027D">
            <w:pPr>
              <w:jc w:val="center"/>
            </w:pPr>
          </w:p>
        </w:tc>
        <w:tc>
          <w:tcPr>
            <w:tcW w:w="1131" w:type="dxa"/>
          </w:tcPr>
          <w:p w14:paraId="33024A6D" w14:textId="77777777" w:rsidR="00F1027D" w:rsidRDefault="00F1027D" w:rsidP="00F1027D">
            <w:pPr>
              <w:jc w:val="center"/>
            </w:pPr>
          </w:p>
        </w:tc>
      </w:tr>
      <w:tr w:rsidR="00F1027D" w14:paraId="5C668C07" w14:textId="77777777" w:rsidTr="00DF5C10">
        <w:tc>
          <w:tcPr>
            <w:tcW w:w="667" w:type="dxa"/>
            <w:vAlign w:val="center"/>
          </w:tcPr>
          <w:p w14:paraId="0C8D959E" w14:textId="4773E021"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9.6</w:t>
            </w:r>
          </w:p>
        </w:tc>
        <w:tc>
          <w:tcPr>
            <w:tcW w:w="2108" w:type="dxa"/>
            <w:vAlign w:val="center"/>
          </w:tcPr>
          <w:p w14:paraId="2EB19069" w14:textId="436A2DB3"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Cargador de Baterías</w:t>
            </w:r>
          </w:p>
        </w:tc>
        <w:tc>
          <w:tcPr>
            <w:tcW w:w="5592" w:type="dxa"/>
            <w:vAlign w:val="center"/>
          </w:tcPr>
          <w:p w14:paraId="6CFDE6F5" w14:textId="033447BC"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Uno por cada radio, de la misma marca del equipo ofertado.</w:t>
            </w:r>
          </w:p>
        </w:tc>
        <w:tc>
          <w:tcPr>
            <w:tcW w:w="992" w:type="dxa"/>
          </w:tcPr>
          <w:p w14:paraId="63922489" w14:textId="77777777" w:rsidR="00F1027D" w:rsidRDefault="00F1027D" w:rsidP="00F1027D">
            <w:pPr>
              <w:jc w:val="center"/>
            </w:pPr>
          </w:p>
        </w:tc>
        <w:tc>
          <w:tcPr>
            <w:tcW w:w="1131" w:type="dxa"/>
          </w:tcPr>
          <w:p w14:paraId="78908C62" w14:textId="77777777" w:rsidR="00F1027D" w:rsidRDefault="00F1027D" w:rsidP="00F1027D">
            <w:pPr>
              <w:jc w:val="center"/>
            </w:pPr>
          </w:p>
        </w:tc>
      </w:tr>
      <w:tr w:rsidR="00F1027D" w14:paraId="497066B2" w14:textId="77777777" w:rsidTr="00DF5C10">
        <w:tc>
          <w:tcPr>
            <w:tcW w:w="667" w:type="dxa"/>
            <w:vAlign w:val="center"/>
          </w:tcPr>
          <w:p w14:paraId="4F7ED5A3" w14:textId="5B681274"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9.7</w:t>
            </w:r>
          </w:p>
        </w:tc>
        <w:tc>
          <w:tcPr>
            <w:tcW w:w="2108" w:type="dxa"/>
            <w:vAlign w:val="center"/>
          </w:tcPr>
          <w:p w14:paraId="4FD6BE88" w14:textId="4298D198"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Antena</w:t>
            </w:r>
          </w:p>
        </w:tc>
        <w:tc>
          <w:tcPr>
            <w:tcW w:w="5592" w:type="dxa"/>
            <w:vAlign w:val="center"/>
          </w:tcPr>
          <w:p w14:paraId="7C584BF5" w14:textId="07B09D11"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Impedancia 50 Ω (conector de antena tipo BNC) de la misma marca del radio ofertado.</w:t>
            </w:r>
          </w:p>
        </w:tc>
        <w:tc>
          <w:tcPr>
            <w:tcW w:w="992" w:type="dxa"/>
          </w:tcPr>
          <w:p w14:paraId="6266ED10" w14:textId="77777777" w:rsidR="00F1027D" w:rsidRDefault="00F1027D" w:rsidP="00F1027D">
            <w:pPr>
              <w:jc w:val="center"/>
            </w:pPr>
          </w:p>
        </w:tc>
        <w:tc>
          <w:tcPr>
            <w:tcW w:w="1131" w:type="dxa"/>
          </w:tcPr>
          <w:p w14:paraId="21A170C8" w14:textId="77777777" w:rsidR="00F1027D" w:rsidRDefault="00F1027D" w:rsidP="00F1027D">
            <w:pPr>
              <w:jc w:val="center"/>
            </w:pPr>
          </w:p>
        </w:tc>
      </w:tr>
      <w:tr w:rsidR="00F1027D" w14:paraId="3CC03361" w14:textId="77777777" w:rsidTr="00DF5C10">
        <w:tc>
          <w:tcPr>
            <w:tcW w:w="667" w:type="dxa"/>
            <w:vAlign w:val="center"/>
          </w:tcPr>
          <w:p w14:paraId="69581DBF" w14:textId="7BAD8BCE"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9.8</w:t>
            </w:r>
          </w:p>
        </w:tc>
        <w:tc>
          <w:tcPr>
            <w:tcW w:w="2108" w:type="dxa"/>
            <w:vAlign w:val="center"/>
          </w:tcPr>
          <w:p w14:paraId="747A2716" w14:textId="4BD96B00"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Pantalla</w:t>
            </w:r>
          </w:p>
        </w:tc>
        <w:tc>
          <w:tcPr>
            <w:tcW w:w="5592" w:type="dxa"/>
            <w:vAlign w:val="center"/>
          </w:tcPr>
          <w:p w14:paraId="0D3A7D1E" w14:textId="1D863746"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Pantalla y retroiluminación de teclas para funcionamiento nocturno.</w:t>
            </w:r>
          </w:p>
        </w:tc>
        <w:tc>
          <w:tcPr>
            <w:tcW w:w="992" w:type="dxa"/>
          </w:tcPr>
          <w:p w14:paraId="17DEA0C6" w14:textId="77777777" w:rsidR="00F1027D" w:rsidRDefault="00F1027D" w:rsidP="00F1027D">
            <w:pPr>
              <w:jc w:val="center"/>
            </w:pPr>
          </w:p>
        </w:tc>
        <w:tc>
          <w:tcPr>
            <w:tcW w:w="1131" w:type="dxa"/>
          </w:tcPr>
          <w:p w14:paraId="52CA7A3C" w14:textId="77777777" w:rsidR="00F1027D" w:rsidRDefault="00F1027D" w:rsidP="00F1027D">
            <w:pPr>
              <w:jc w:val="center"/>
            </w:pPr>
          </w:p>
        </w:tc>
      </w:tr>
      <w:tr w:rsidR="00F1027D" w14:paraId="15978C3B" w14:textId="77777777" w:rsidTr="00DF5C10">
        <w:tc>
          <w:tcPr>
            <w:tcW w:w="667" w:type="dxa"/>
            <w:vAlign w:val="center"/>
          </w:tcPr>
          <w:p w14:paraId="42A41D3E" w14:textId="6EEAC0EE"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9.9</w:t>
            </w:r>
          </w:p>
        </w:tc>
        <w:tc>
          <w:tcPr>
            <w:tcW w:w="2108" w:type="dxa"/>
            <w:vAlign w:val="center"/>
          </w:tcPr>
          <w:p w14:paraId="2D02B4C8" w14:textId="3EF853CF"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Botones e interruptores</w:t>
            </w:r>
          </w:p>
        </w:tc>
        <w:tc>
          <w:tcPr>
            <w:tcW w:w="5592" w:type="dxa"/>
            <w:vAlign w:val="center"/>
          </w:tcPr>
          <w:p w14:paraId="5BDE2DA7" w14:textId="41033556"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Botón PTT de grandes dimensiones, teclado alfa numérico, botones de desplazamiento y control de volumen.</w:t>
            </w:r>
          </w:p>
        </w:tc>
        <w:tc>
          <w:tcPr>
            <w:tcW w:w="992" w:type="dxa"/>
          </w:tcPr>
          <w:p w14:paraId="758A4711" w14:textId="77777777" w:rsidR="00F1027D" w:rsidRDefault="00F1027D" w:rsidP="00F1027D">
            <w:pPr>
              <w:jc w:val="center"/>
            </w:pPr>
          </w:p>
        </w:tc>
        <w:tc>
          <w:tcPr>
            <w:tcW w:w="1131" w:type="dxa"/>
          </w:tcPr>
          <w:p w14:paraId="54D54A7D" w14:textId="77777777" w:rsidR="00F1027D" w:rsidRDefault="00F1027D" w:rsidP="00F1027D">
            <w:pPr>
              <w:jc w:val="center"/>
            </w:pPr>
          </w:p>
        </w:tc>
      </w:tr>
      <w:tr w:rsidR="00F1027D" w14:paraId="7D078477" w14:textId="77777777" w:rsidTr="00DF5C10">
        <w:tc>
          <w:tcPr>
            <w:tcW w:w="667" w:type="dxa"/>
            <w:vAlign w:val="center"/>
          </w:tcPr>
          <w:p w14:paraId="5D0972C8" w14:textId="57B41506"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9.10</w:t>
            </w:r>
          </w:p>
        </w:tc>
        <w:tc>
          <w:tcPr>
            <w:tcW w:w="2108" w:type="dxa"/>
            <w:vAlign w:val="center"/>
          </w:tcPr>
          <w:p w14:paraId="4E854976" w14:textId="32976571"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Soporte para radio</w:t>
            </w:r>
          </w:p>
        </w:tc>
        <w:tc>
          <w:tcPr>
            <w:tcW w:w="5592" w:type="dxa"/>
            <w:vAlign w:val="center"/>
          </w:tcPr>
          <w:p w14:paraId="6A600670" w14:textId="332208AF"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 xml:space="preserve">Cada radio debe tener un </w:t>
            </w:r>
            <w:proofErr w:type="spellStart"/>
            <w:r w:rsidRPr="004839CB">
              <w:rPr>
                <w:rFonts w:ascii="Arial" w:hAnsi="Arial" w:cs="Arial"/>
                <w:sz w:val="18"/>
                <w:szCs w:val="18"/>
              </w:rPr>
              <w:t>belt</w:t>
            </w:r>
            <w:proofErr w:type="spellEnd"/>
            <w:r w:rsidRPr="004839CB">
              <w:rPr>
                <w:rFonts w:ascii="Arial" w:hAnsi="Arial" w:cs="Arial"/>
                <w:sz w:val="18"/>
                <w:szCs w:val="18"/>
              </w:rPr>
              <w:t xml:space="preserve"> clip original de la marca.</w:t>
            </w:r>
          </w:p>
        </w:tc>
        <w:tc>
          <w:tcPr>
            <w:tcW w:w="992" w:type="dxa"/>
          </w:tcPr>
          <w:p w14:paraId="00E3D6F9" w14:textId="77777777" w:rsidR="00F1027D" w:rsidRDefault="00F1027D" w:rsidP="00F1027D">
            <w:pPr>
              <w:jc w:val="center"/>
            </w:pPr>
          </w:p>
        </w:tc>
        <w:tc>
          <w:tcPr>
            <w:tcW w:w="1131" w:type="dxa"/>
          </w:tcPr>
          <w:p w14:paraId="3FBAD198" w14:textId="77777777" w:rsidR="00F1027D" w:rsidRDefault="00F1027D" w:rsidP="00F1027D">
            <w:pPr>
              <w:jc w:val="center"/>
            </w:pPr>
          </w:p>
        </w:tc>
      </w:tr>
      <w:tr w:rsidR="00F1027D" w14:paraId="0B6DDE54" w14:textId="77777777" w:rsidTr="00DF5C10">
        <w:tc>
          <w:tcPr>
            <w:tcW w:w="667" w:type="dxa"/>
            <w:vAlign w:val="center"/>
          </w:tcPr>
          <w:p w14:paraId="0825D800" w14:textId="751B66DB"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9.11</w:t>
            </w:r>
          </w:p>
        </w:tc>
        <w:tc>
          <w:tcPr>
            <w:tcW w:w="2108" w:type="dxa"/>
            <w:vAlign w:val="center"/>
          </w:tcPr>
          <w:p w14:paraId="2EDC1A05" w14:textId="3745D259"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Año de fabricación</w:t>
            </w:r>
          </w:p>
        </w:tc>
        <w:tc>
          <w:tcPr>
            <w:tcW w:w="5592" w:type="dxa"/>
            <w:vAlign w:val="center"/>
          </w:tcPr>
          <w:p w14:paraId="4CDEF720" w14:textId="3BB3FB0A"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Solo se recibirán equipos y accesorios totalmente nuevos, con fecha máxima de fabricación el año anterior a la adquisición.</w:t>
            </w:r>
          </w:p>
        </w:tc>
        <w:tc>
          <w:tcPr>
            <w:tcW w:w="992" w:type="dxa"/>
          </w:tcPr>
          <w:p w14:paraId="20BB6124" w14:textId="77777777" w:rsidR="00F1027D" w:rsidRDefault="00F1027D" w:rsidP="00F1027D">
            <w:pPr>
              <w:jc w:val="center"/>
            </w:pPr>
          </w:p>
        </w:tc>
        <w:tc>
          <w:tcPr>
            <w:tcW w:w="1131" w:type="dxa"/>
          </w:tcPr>
          <w:p w14:paraId="4F8A65BD" w14:textId="77777777" w:rsidR="00F1027D" w:rsidRDefault="00F1027D" w:rsidP="00F1027D">
            <w:pPr>
              <w:jc w:val="center"/>
            </w:pPr>
          </w:p>
        </w:tc>
      </w:tr>
      <w:tr w:rsidR="00F1027D" w14:paraId="3B894257" w14:textId="77777777" w:rsidTr="00DF5C10">
        <w:tc>
          <w:tcPr>
            <w:tcW w:w="667" w:type="dxa"/>
            <w:vAlign w:val="center"/>
          </w:tcPr>
          <w:p w14:paraId="59305556" w14:textId="0CA384AA"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lastRenderedPageBreak/>
              <w:t>9.12</w:t>
            </w:r>
          </w:p>
        </w:tc>
        <w:tc>
          <w:tcPr>
            <w:tcW w:w="2108" w:type="dxa"/>
            <w:vAlign w:val="center"/>
          </w:tcPr>
          <w:p w14:paraId="2E469744" w14:textId="7825298C"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Operabilidad</w:t>
            </w:r>
          </w:p>
        </w:tc>
        <w:tc>
          <w:tcPr>
            <w:tcW w:w="5592" w:type="dxa"/>
            <w:vAlign w:val="center"/>
          </w:tcPr>
          <w:p w14:paraId="6525C911" w14:textId="02B283D5"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El equipo ofertado debe permitir al usuario la capacidad de establecer las frecuencias de operación mediante el teclado integrado.</w:t>
            </w:r>
          </w:p>
        </w:tc>
        <w:tc>
          <w:tcPr>
            <w:tcW w:w="992" w:type="dxa"/>
          </w:tcPr>
          <w:p w14:paraId="759F884F" w14:textId="77777777" w:rsidR="00F1027D" w:rsidRDefault="00F1027D" w:rsidP="00F1027D">
            <w:pPr>
              <w:jc w:val="center"/>
            </w:pPr>
          </w:p>
        </w:tc>
        <w:tc>
          <w:tcPr>
            <w:tcW w:w="1131" w:type="dxa"/>
          </w:tcPr>
          <w:p w14:paraId="043D3790" w14:textId="77777777" w:rsidR="00F1027D" w:rsidRDefault="00F1027D" w:rsidP="00F1027D">
            <w:pPr>
              <w:jc w:val="center"/>
            </w:pPr>
          </w:p>
        </w:tc>
      </w:tr>
      <w:tr w:rsidR="00F1027D" w14:paraId="520EAA4E" w14:textId="77777777" w:rsidTr="00DF5C10">
        <w:tc>
          <w:tcPr>
            <w:tcW w:w="667" w:type="dxa"/>
            <w:shd w:val="clear" w:color="auto" w:fill="D9D9D9" w:themeFill="background1" w:themeFillShade="D9"/>
            <w:vAlign w:val="center"/>
          </w:tcPr>
          <w:p w14:paraId="767F50BB" w14:textId="161FA729"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10.</w:t>
            </w:r>
          </w:p>
        </w:tc>
        <w:tc>
          <w:tcPr>
            <w:tcW w:w="7700" w:type="dxa"/>
            <w:gridSpan w:val="2"/>
            <w:shd w:val="clear" w:color="auto" w:fill="D9D9D9" w:themeFill="background1" w:themeFillShade="D9"/>
            <w:vAlign w:val="center"/>
          </w:tcPr>
          <w:p w14:paraId="48AC4569" w14:textId="16092242"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GARANTÍA Y SOPORTE DEL RADIO DE COMUNICACIONES</w:t>
            </w:r>
          </w:p>
        </w:tc>
        <w:tc>
          <w:tcPr>
            <w:tcW w:w="992" w:type="dxa"/>
            <w:shd w:val="clear" w:color="auto" w:fill="D9D9D9" w:themeFill="background1" w:themeFillShade="D9"/>
          </w:tcPr>
          <w:p w14:paraId="13EF9993" w14:textId="77777777" w:rsidR="00F1027D" w:rsidRDefault="00F1027D" w:rsidP="00F1027D">
            <w:pPr>
              <w:jc w:val="center"/>
            </w:pPr>
          </w:p>
        </w:tc>
        <w:tc>
          <w:tcPr>
            <w:tcW w:w="1131" w:type="dxa"/>
            <w:shd w:val="clear" w:color="auto" w:fill="D9D9D9" w:themeFill="background1" w:themeFillShade="D9"/>
          </w:tcPr>
          <w:p w14:paraId="69E35A5E" w14:textId="77777777" w:rsidR="00F1027D" w:rsidRDefault="00F1027D" w:rsidP="00F1027D">
            <w:pPr>
              <w:jc w:val="center"/>
            </w:pPr>
          </w:p>
        </w:tc>
      </w:tr>
      <w:tr w:rsidR="00F1027D" w14:paraId="3B7A3622" w14:textId="77777777" w:rsidTr="00DF5C10">
        <w:tc>
          <w:tcPr>
            <w:tcW w:w="667" w:type="dxa"/>
            <w:vAlign w:val="center"/>
          </w:tcPr>
          <w:p w14:paraId="354EBB19" w14:textId="40208408"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10.1</w:t>
            </w:r>
          </w:p>
        </w:tc>
        <w:tc>
          <w:tcPr>
            <w:tcW w:w="2108" w:type="dxa"/>
            <w:vAlign w:val="center"/>
          </w:tcPr>
          <w:p w14:paraId="3A75F8CE" w14:textId="77777777"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 xml:space="preserve">Garantía de </w:t>
            </w:r>
          </w:p>
          <w:p w14:paraId="286C84A0" w14:textId="5AD6BEC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 xml:space="preserve">equipos </w:t>
            </w:r>
          </w:p>
        </w:tc>
        <w:tc>
          <w:tcPr>
            <w:tcW w:w="5592" w:type="dxa"/>
            <w:vAlign w:val="center"/>
          </w:tcPr>
          <w:p w14:paraId="3E2AB620"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 xml:space="preserve">Dos (2) años a partir del recibo a satisfacción. Los equipos, elementos, repuestos y partes que el PROVEEDOR se compromete a fabricar, suministrar, probar y vender, serán nuevos y de primera calidad, de acuerdo a las especificaciones pactadas, no solamente por las materias primas empleadas en su elaboración. Dos (2) años para baterías, </w:t>
            </w:r>
            <w:proofErr w:type="spellStart"/>
            <w:r w:rsidRPr="004839CB">
              <w:rPr>
                <w:rFonts w:ascii="Arial" w:hAnsi="Arial" w:cs="Arial"/>
                <w:sz w:val="18"/>
                <w:szCs w:val="18"/>
              </w:rPr>
              <w:t>belt</w:t>
            </w:r>
            <w:proofErr w:type="spellEnd"/>
            <w:r w:rsidRPr="004839CB">
              <w:rPr>
                <w:rFonts w:ascii="Arial" w:hAnsi="Arial" w:cs="Arial"/>
                <w:sz w:val="18"/>
                <w:szCs w:val="18"/>
              </w:rPr>
              <w:t xml:space="preserve"> clip y antena.</w:t>
            </w:r>
          </w:p>
          <w:p w14:paraId="0799C4D1" w14:textId="77777777" w:rsidR="00F1027D" w:rsidRPr="004839CB" w:rsidRDefault="00F1027D" w:rsidP="00F1027D">
            <w:pPr>
              <w:pStyle w:val="Sinespaciado1"/>
              <w:jc w:val="both"/>
              <w:rPr>
                <w:rFonts w:ascii="Arial" w:hAnsi="Arial" w:cs="Arial"/>
                <w:sz w:val="18"/>
                <w:szCs w:val="18"/>
              </w:rPr>
            </w:pPr>
          </w:p>
          <w:p w14:paraId="31203B93"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En consecuencia, el contratista se obliga a reemplazar a sus expensas aquellos equipos, materiales o partes que resultaren de mala calidad o con defectos de fabricación. Adicionalmente la garantía se regirá bajo las siguientes condiciones: Durante garantía debe cubrir la reparación o cambio de los equipos y/o piezas que presenten fallas.</w:t>
            </w:r>
          </w:p>
          <w:p w14:paraId="3C9A5257" w14:textId="77777777" w:rsidR="00F1027D" w:rsidRPr="006670CC" w:rsidRDefault="00F1027D" w:rsidP="00F1027D">
            <w:pPr>
              <w:pStyle w:val="Sinespaciado1"/>
              <w:jc w:val="both"/>
              <w:rPr>
                <w:rFonts w:ascii="Arial" w:hAnsi="Arial" w:cs="Arial"/>
                <w:sz w:val="12"/>
                <w:szCs w:val="12"/>
              </w:rPr>
            </w:pPr>
          </w:p>
          <w:p w14:paraId="6628C018" w14:textId="0755A894"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En caso de que el equipo requiera garantía, el oferente debe devolverlo reparado en un plazo no mayor a 45 días calendario, o en su defecto que sea reemplazado por uno de igual o superiores características, este tiempo empezará a contar desde el momento en que se informe, para lo cual el oferente deberá suministrar un correo electrónico y número de contacto en el cual se realizarán dichas solicitudes. Anexar correo electrónico y número telefónico en la oferta.</w:t>
            </w:r>
          </w:p>
        </w:tc>
        <w:tc>
          <w:tcPr>
            <w:tcW w:w="992" w:type="dxa"/>
          </w:tcPr>
          <w:p w14:paraId="445E4DFB" w14:textId="77777777" w:rsidR="00F1027D" w:rsidRDefault="00F1027D" w:rsidP="00F1027D">
            <w:pPr>
              <w:jc w:val="center"/>
            </w:pPr>
          </w:p>
        </w:tc>
        <w:tc>
          <w:tcPr>
            <w:tcW w:w="1131" w:type="dxa"/>
          </w:tcPr>
          <w:p w14:paraId="70E27A49" w14:textId="77777777" w:rsidR="00F1027D" w:rsidRDefault="00F1027D" w:rsidP="00F1027D">
            <w:pPr>
              <w:jc w:val="center"/>
            </w:pPr>
          </w:p>
        </w:tc>
      </w:tr>
      <w:tr w:rsidR="00F1027D" w14:paraId="20A0ED4D" w14:textId="77777777" w:rsidTr="00DF5C10">
        <w:tc>
          <w:tcPr>
            <w:tcW w:w="667" w:type="dxa"/>
            <w:vAlign w:val="center"/>
          </w:tcPr>
          <w:p w14:paraId="44BC0537" w14:textId="1DAA7525"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10.2</w:t>
            </w:r>
          </w:p>
        </w:tc>
        <w:tc>
          <w:tcPr>
            <w:tcW w:w="2108" w:type="dxa"/>
            <w:vAlign w:val="center"/>
          </w:tcPr>
          <w:p w14:paraId="7C20F6AE" w14:textId="2F5CC982"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Soporte</w:t>
            </w:r>
          </w:p>
        </w:tc>
        <w:tc>
          <w:tcPr>
            <w:tcW w:w="5592" w:type="dxa"/>
            <w:vAlign w:val="center"/>
          </w:tcPr>
          <w:p w14:paraId="679039C8"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contratista deberá entregar equipos, asegurando que el modelo que se entrega o su equivalente tecnológico, tendrá una fabricación posterior de mínimo 5 años.</w:t>
            </w:r>
          </w:p>
          <w:p w14:paraId="2305A997" w14:textId="77777777" w:rsidR="00F1027D" w:rsidRPr="00F1027D" w:rsidRDefault="00F1027D" w:rsidP="00F1027D">
            <w:pPr>
              <w:pStyle w:val="Sinespaciado1"/>
              <w:jc w:val="both"/>
              <w:rPr>
                <w:rFonts w:ascii="Arial" w:hAnsi="Arial" w:cs="Arial"/>
                <w:sz w:val="12"/>
                <w:szCs w:val="12"/>
              </w:rPr>
            </w:pPr>
          </w:p>
          <w:p w14:paraId="17A45A0A" w14:textId="2B47C9F8"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personal que brinde el mantenimiento deberá ser certificado por fábrica. Mediante carta de distribución o en cadena de distribución emitida por el fabricante o el subdistribuidor para Colombia, dirigida al presente proceso.</w:t>
            </w:r>
          </w:p>
        </w:tc>
        <w:tc>
          <w:tcPr>
            <w:tcW w:w="992" w:type="dxa"/>
          </w:tcPr>
          <w:p w14:paraId="171EE99B" w14:textId="77777777" w:rsidR="00F1027D" w:rsidRDefault="00F1027D" w:rsidP="00F1027D">
            <w:pPr>
              <w:jc w:val="center"/>
            </w:pPr>
          </w:p>
        </w:tc>
        <w:tc>
          <w:tcPr>
            <w:tcW w:w="1131" w:type="dxa"/>
          </w:tcPr>
          <w:p w14:paraId="17F4AD16" w14:textId="77777777" w:rsidR="00F1027D" w:rsidRDefault="00F1027D" w:rsidP="00F1027D">
            <w:pPr>
              <w:jc w:val="center"/>
            </w:pPr>
          </w:p>
        </w:tc>
      </w:tr>
      <w:tr w:rsidR="00F1027D" w14:paraId="6CA67922" w14:textId="77777777" w:rsidTr="00DF5C10">
        <w:tc>
          <w:tcPr>
            <w:tcW w:w="667" w:type="dxa"/>
            <w:vAlign w:val="center"/>
          </w:tcPr>
          <w:p w14:paraId="3C798C31" w14:textId="1BF2FA9A"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10.3</w:t>
            </w:r>
          </w:p>
        </w:tc>
        <w:tc>
          <w:tcPr>
            <w:tcW w:w="2108" w:type="dxa"/>
            <w:vAlign w:val="center"/>
          </w:tcPr>
          <w:p w14:paraId="1E03FFEE" w14:textId="53849EE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Suministro de repuestos</w:t>
            </w:r>
          </w:p>
        </w:tc>
        <w:tc>
          <w:tcPr>
            <w:tcW w:w="5592" w:type="dxa"/>
            <w:vAlign w:val="center"/>
          </w:tcPr>
          <w:p w14:paraId="1A7E15EB" w14:textId="53DDF0B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Se garantizará la disponibilidad de repuestos por un lapso no inferior a tres (3) años una vez vencido el período de garantía.</w:t>
            </w:r>
          </w:p>
        </w:tc>
        <w:tc>
          <w:tcPr>
            <w:tcW w:w="992" w:type="dxa"/>
          </w:tcPr>
          <w:p w14:paraId="721BA4A5" w14:textId="77777777" w:rsidR="00F1027D" w:rsidRDefault="00F1027D" w:rsidP="00F1027D">
            <w:pPr>
              <w:jc w:val="center"/>
            </w:pPr>
          </w:p>
        </w:tc>
        <w:tc>
          <w:tcPr>
            <w:tcW w:w="1131" w:type="dxa"/>
          </w:tcPr>
          <w:p w14:paraId="29884AB3" w14:textId="77777777" w:rsidR="00F1027D" w:rsidRDefault="00F1027D" w:rsidP="00F1027D">
            <w:pPr>
              <w:jc w:val="center"/>
            </w:pPr>
          </w:p>
        </w:tc>
      </w:tr>
      <w:tr w:rsidR="00F1027D" w14:paraId="16C7099F" w14:textId="77777777" w:rsidTr="00DF5C10">
        <w:tc>
          <w:tcPr>
            <w:tcW w:w="667" w:type="dxa"/>
            <w:shd w:val="clear" w:color="auto" w:fill="D9D9D9" w:themeFill="background1" w:themeFillShade="D9"/>
            <w:vAlign w:val="center"/>
          </w:tcPr>
          <w:p w14:paraId="14E447A5" w14:textId="021DBBF1"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11.</w:t>
            </w:r>
          </w:p>
        </w:tc>
        <w:tc>
          <w:tcPr>
            <w:tcW w:w="7700" w:type="dxa"/>
            <w:gridSpan w:val="2"/>
            <w:shd w:val="clear" w:color="auto" w:fill="D9D9D9" w:themeFill="background1" w:themeFillShade="D9"/>
            <w:vAlign w:val="center"/>
          </w:tcPr>
          <w:p w14:paraId="6DB57C1C" w14:textId="3D206B95"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MANUALES Y DOCUMENTACIÓN DEL SISTEMA</w:t>
            </w:r>
          </w:p>
        </w:tc>
        <w:tc>
          <w:tcPr>
            <w:tcW w:w="992" w:type="dxa"/>
            <w:shd w:val="clear" w:color="auto" w:fill="D9D9D9" w:themeFill="background1" w:themeFillShade="D9"/>
          </w:tcPr>
          <w:p w14:paraId="66673BF9" w14:textId="77777777" w:rsidR="00F1027D" w:rsidRDefault="00F1027D" w:rsidP="00F1027D">
            <w:pPr>
              <w:jc w:val="center"/>
            </w:pPr>
          </w:p>
        </w:tc>
        <w:tc>
          <w:tcPr>
            <w:tcW w:w="1131" w:type="dxa"/>
            <w:shd w:val="clear" w:color="auto" w:fill="D9D9D9" w:themeFill="background1" w:themeFillShade="D9"/>
          </w:tcPr>
          <w:p w14:paraId="2174BEC3" w14:textId="77777777" w:rsidR="00F1027D" w:rsidRDefault="00F1027D" w:rsidP="00F1027D">
            <w:pPr>
              <w:jc w:val="center"/>
            </w:pPr>
          </w:p>
        </w:tc>
      </w:tr>
      <w:tr w:rsidR="00F1027D" w14:paraId="6BE66CB1" w14:textId="77777777" w:rsidTr="00DF5C10">
        <w:tc>
          <w:tcPr>
            <w:tcW w:w="667" w:type="dxa"/>
            <w:vAlign w:val="center"/>
          </w:tcPr>
          <w:p w14:paraId="6EB35C14" w14:textId="6A375DCB"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11.1</w:t>
            </w:r>
          </w:p>
        </w:tc>
        <w:tc>
          <w:tcPr>
            <w:tcW w:w="2108" w:type="dxa"/>
            <w:vAlign w:val="center"/>
          </w:tcPr>
          <w:p w14:paraId="71E07056" w14:textId="69161F11"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Generalidades</w:t>
            </w:r>
          </w:p>
        </w:tc>
        <w:tc>
          <w:tcPr>
            <w:tcW w:w="5592" w:type="dxa"/>
            <w:vAlign w:val="center"/>
          </w:tcPr>
          <w:p w14:paraId="276F24F0"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Se deberá entregar la siguiente documentación por parte de la firma contratista:</w:t>
            </w:r>
          </w:p>
          <w:p w14:paraId="6DE8D4D7"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Manual de operación del sistema, indicando chequeos de las cámaras o indicadores a realizar durante el vuelo. (en este manual se debe indicar los límites máximos de uso a los cuales se puede llevar a operar la aeronave sin representar riesgo o problema en el uso del mismo).</w:t>
            </w:r>
          </w:p>
          <w:p w14:paraId="183A2B27"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Manual de número de partes, señalando los tiempos de vida de cada componente de la aeronave y el sistema en general, tiempo de inspección y recambio de los mismos.</w:t>
            </w:r>
          </w:p>
          <w:p w14:paraId="0A963224"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Diagramas de conexión de todo el componente electrónico, mecánico, hidráulico y demás con que cuente el sistema.</w:t>
            </w:r>
          </w:p>
          <w:p w14:paraId="3F0E40AE"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Manual de posibles fallas o problemas que se puedan presentar en su operación y posibles soluciones o procedimientos a realizar.</w:t>
            </w:r>
          </w:p>
          <w:p w14:paraId="20D4367E"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Manual de configuración del sistema y de cada componente del mismo.</w:t>
            </w:r>
          </w:p>
          <w:p w14:paraId="083B4D1A"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 xml:space="preserve">Check </w:t>
            </w:r>
            <w:proofErr w:type="spellStart"/>
            <w:r w:rsidRPr="004839CB">
              <w:rPr>
                <w:rFonts w:ascii="Arial" w:hAnsi="Arial" w:cs="Arial"/>
                <w:sz w:val="18"/>
                <w:szCs w:val="18"/>
              </w:rPr>
              <w:t>list</w:t>
            </w:r>
            <w:proofErr w:type="spellEnd"/>
            <w:r w:rsidRPr="004839CB">
              <w:rPr>
                <w:rFonts w:ascii="Arial" w:hAnsi="Arial" w:cs="Arial"/>
                <w:sz w:val="18"/>
                <w:szCs w:val="18"/>
              </w:rPr>
              <w:t xml:space="preserve"> de </w:t>
            </w:r>
            <w:proofErr w:type="spellStart"/>
            <w:r w:rsidRPr="004839CB">
              <w:rPr>
                <w:rFonts w:ascii="Arial" w:hAnsi="Arial" w:cs="Arial"/>
                <w:sz w:val="18"/>
                <w:szCs w:val="18"/>
              </w:rPr>
              <w:t>pre-vuelo</w:t>
            </w:r>
            <w:proofErr w:type="spellEnd"/>
            <w:r w:rsidRPr="004839CB">
              <w:rPr>
                <w:rFonts w:ascii="Arial" w:hAnsi="Arial" w:cs="Arial"/>
                <w:sz w:val="18"/>
                <w:szCs w:val="18"/>
              </w:rPr>
              <w:t xml:space="preserve"> y </w:t>
            </w:r>
            <w:proofErr w:type="spellStart"/>
            <w:r w:rsidRPr="004839CB">
              <w:rPr>
                <w:rFonts w:ascii="Arial" w:hAnsi="Arial" w:cs="Arial"/>
                <w:sz w:val="18"/>
                <w:szCs w:val="18"/>
              </w:rPr>
              <w:t>post-vuelo</w:t>
            </w:r>
            <w:proofErr w:type="spellEnd"/>
            <w:r w:rsidRPr="004839CB">
              <w:rPr>
                <w:rFonts w:ascii="Arial" w:hAnsi="Arial" w:cs="Arial"/>
                <w:sz w:val="18"/>
                <w:szCs w:val="18"/>
              </w:rPr>
              <w:t>.</w:t>
            </w:r>
          </w:p>
          <w:p w14:paraId="6609A34D"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Cartas de rendimiento.</w:t>
            </w:r>
          </w:p>
          <w:p w14:paraId="1ACABE68"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Libro de eventos.</w:t>
            </w:r>
          </w:p>
          <w:p w14:paraId="6EF751CD"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Programa de mantenimiento.</w:t>
            </w:r>
          </w:p>
          <w:p w14:paraId="4A4283DC" w14:textId="210A2441"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Demás que sean necesarios para garantizar la seguridad en la operación y navegación aérea.</w:t>
            </w:r>
          </w:p>
        </w:tc>
        <w:tc>
          <w:tcPr>
            <w:tcW w:w="992" w:type="dxa"/>
          </w:tcPr>
          <w:p w14:paraId="74C9690F" w14:textId="77777777" w:rsidR="00F1027D" w:rsidRDefault="00F1027D" w:rsidP="00F1027D">
            <w:pPr>
              <w:jc w:val="center"/>
            </w:pPr>
          </w:p>
        </w:tc>
        <w:tc>
          <w:tcPr>
            <w:tcW w:w="1131" w:type="dxa"/>
          </w:tcPr>
          <w:p w14:paraId="6DD051FE" w14:textId="77777777" w:rsidR="00F1027D" w:rsidRDefault="00F1027D" w:rsidP="00F1027D">
            <w:pPr>
              <w:jc w:val="center"/>
            </w:pPr>
          </w:p>
        </w:tc>
      </w:tr>
      <w:tr w:rsidR="00F1027D" w14:paraId="2F6DD5BF" w14:textId="77777777" w:rsidTr="00DF5C10">
        <w:tc>
          <w:tcPr>
            <w:tcW w:w="667" w:type="dxa"/>
            <w:shd w:val="clear" w:color="auto" w:fill="D9D9D9" w:themeFill="background1" w:themeFillShade="D9"/>
            <w:vAlign w:val="center"/>
          </w:tcPr>
          <w:p w14:paraId="330B714E" w14:textId="1EC0F470"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lastRenderedPageBreak/>
              <w:t>12.</w:t>
            </w:r>
          </w:p>
        </w:tc>
        <w:tc>
          <w:tcPr>
            <w:tcW w:w="7700" w:type="dxa"/>
            <w:gridSpan w:val="2"/>
            <w:shd w:val="clear" w:color="auto" w:fill="D9D9D9" w:themeFill="background1" w:themeFillShade="D9"/>
            <w:vAlign w:val="center"/>
          </w:tcPr>
          <w:p w14:paraId="6B97D9E4" w14:textId="1B2EA43C"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Transferencia de conocimiento para el correcto uso de los bienes ofertados</w:t>
            </w:r>
          </w:p>
        </w:tc>
        <w:tc>
          <w:tcPr>
            <w:tcW w:w="992" w:type="dxa"/>
            <w:shd w:val="clear" w:color="auto" w:fill="D9D9D9" w:themeFill="background1" w:themeFillShade="D9"/>
          </w:tcPr>
          <w:p w14:paraId="3B8EE6C8" w14:textId="77777777" w:rsidR="00F1027D" w:rsidRDefault="00F1027D" w:rsidP="00F1027D">
            <w:pPr>
              <w:jc w:val="center"/>
            </w:pPr>
          </w:p>
        </w:tc>
        <w:tc>
          <w:tcPr>
            <w:tcW w:w="1131" w:type="dxa"/>
            <w:shd w:val="clear" w:color="auto" w:fill="D9D9D9" w:themeFill="background1" w:themeFillShade="D9"/>
          </w:tcPr>
          <w:p w14:paraId="7438504F" w14:textId="77777777" w:rsidR="00F1027D" w:rsidRDefault="00F1027D" w:rsidP="00F1027D">
            <w:pPr>
              <w:jc w:val="center"/>
            </w:pPr>
          </w:p>
        </w:tc>
      </w:tr>
      <w:tr w:rsidR="00F1027D" w14:paraId="76E39C18" w14:textId="77777777" w:rsidTr="00DF5C10">
        <w:tc>
          <w:tcPr>
            <w:tcW w:w="667" w:type="dxa"/>
            <w:vAlign w:val="center"/>
          </w:tcPr>
          <w:p w14:paraId="1A69E740" w14:textId="461D2C2E"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12.1</w:t>
            </w:r>
          </w:p>
        </w:tc>
        <w:tc>
          <w:tcPr>
            <w:tcW w:w="2108" w:type="dxa"/>
            <w:vAlign w:val="center"/>
          </w:tcPr>
          <w:p w14:paraId="6BD93845" w14:textId="6834B51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Transferencia de conocimiento</w:t>
            </w:r>
          </w:p>
        </w:tc>
        <w:tc>
          <w:tcPr>
            <w:tcW w:w="5592" w:type="dxa"/>
            <w:vAlign w:val="center"/>
          </w:tcPr>
          <w:p w14:paraId="31A5F521" w14:textId="77777777" w:rsidR="00F1027D" w:rsidRPr="00C7474F" w:rsidRDefault="00F1027D" w:rsidP="00F1027D">
            <w:pPr>
              <w:pStyle w:val="Sinespaciado1"/>
              <w:jc w:val="both"/>
              <w:rPr>
                <w:rFonts w:ascii="Arial" w:hAnsi="Arial" w:cs="Arial"/>
                <w:sz w:val="16"/>
                <w:szCs w:val="16"/>
              </w:rPr>
            </w:pPr>
            <w:r w:rsidRPr="00C7474F">
              <w:rPr>
                <w:rFonts w:ascii="Arial" w:hAnsi="Arial" w:cs="Arial"/>
                <w:sz w:val="16"/>
                <w:szCs w:val="16"/>
              </w:rPr>
              <w:t>La transferencia de conocimiento del personal se realizará dentro de la ejecución del contrato en lugar determinado por la Policía Nacional con aeronaves diferentes a las que suministrará el oferente para el cumplimiento del contrato.</w:t>
            </w:r>
          </w:p>
          <w:p w14:paraId="46B9D106" w14:textId="77777777" w:rsidR="00F1027D" w:rsidRPr="00F1027D" w:rsidRDefault="00F1027D" w:rsidP="00F1027D">
            <w:pPr>
              <w:pStyle w:val="Sinespaciado1"/>
              <w:jc w:val="both"/>
              <w:rPr>
                <w:rFonts w:ascii="Arial" w:hAnsi="Arial" w:cs="Arial"/>
                <w:sz w:val="12"/>
                <w:szCs w:val="12"/>
              </w:rPr>
            </w:pPr>
          </w:p>
          <w:p w14:paraId="6194AB72" w14:textId="77777777" w:rsidR="00F1027D" w:rsidRPr="00C7474F" w:rsidRDefault="00F1027D" w:rsidP="00F1027D">
            <w:pPr>
              <w:pStyle w:val="Sinespaciado1"/>
              <w:jc w:val="both"/>
              <w:rPr>
                <w:rFonts w:ascii="Arial" w:hAnsi="Arial" w:cs="Arial"/>
                <w:sz w:val="16"/>
                <w:szCs w:val="16"/>
              </w:rPr>
            </w:pPr>
            <w:r w:rsidRPr="00C7474F">
              <w:rPr>
                <w:rFonts w:ascii="Arial" w:hAnsi="Arial" w:cs="Arial"/>
                <w:sz w:val="16"/>
                <w:szCs w:val="16"/>
              </w:rPr>
              <w:t>El contratista deberá dar la transferencia de conocimiento a un grupo de dos (02) funcionarios por componente del Sistemas Aéreo Remotamente Tripulado - SIART adquirido de la Policía Nacional, en temas como:</w:t>
            </w:r>
          </w:p>
          <w:p w14:paraId="5B416718"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(5) cinco horas en simulación por cada funcionario, de acuerdo con el tipo de aeronave que aplique en características similares al descrito en la presente especificación técnica.</w:t>
            </w:r>
          </w:p>
          <w:p w14:paraId="771CF070"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(10) diez horas académicas por grupo, donde se aborden conceptos básicos sobre aerodinámica, equipo general, transporte, antenas, hardware: baterías, carga, lecturas, manipulación y revisión pre</w:t>
            </w:r>
          </w:p>
          <w:p w14:paraId="2C40E808"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vuelo, planificación, simulación, preparación de misión, auto despegue, plan de vuelo, cambios al plan de vuelo, configuración de las diferentes herramientas y posibilidades que provee la cámara, telemetría y modos de vuelos.</w:t>
            </w:r>
          </w:p>
          <w:p w14:paraId="511251BF"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 xml:space="preserve">(8) ocho horas de vuelo práctico por funcionario donde se realicen ejercicios de operación en terreno, operación en campo, montaje y desmontaje, </w:t>
            </w:r>
            <w:proofErr w:type="spellStart"/>
            <w:r w:rsidRPr="00C7474F">
              <w:rPr>
                <w:rFonts w:ascii="Arial" w:hAnsi="Arial" w:cs="Arial"/>
                <w:sz w:val="16"/>
                <w:szCs w:val="16"/>
              </w:rPr>
              <w:t>pre-vuelo</w:t>
            </w:r>
            <w:proofErr w:type="spellEnd"/>
            <w:r w:rsidRPr="00C7474F">
              <w:rPr>
                <w:rFonts w:ascii="Arial" w:hAnsi="Arial" w:cs="Arial"/>
                <w:sz w:val="16"/>
                <w:szCs w:val="16"/>
              </w:rPr>
              <w:t xml:space="preserve"> en campo, misión y seguimiento, aterrizaje autónomo y gestión de carga de pago, post vuelo, verificación de características especiales, vuelta a casa, aterrizaje autónomo, análisis de la data del sistema, configuraciones especiales de emergencias, pérdida de comunicaciones, perdida de GPS, abortar aterrizaje, abortar misión, configuraciones de la cámara y sus capacidades y demás que sean necesarios para garantizar el desarrollo de operaciones aéreas sin afectar la seguridad y navegación dentro del espacio aéreo.</w:t>
            </w:r>
          </w:p>
          <w:p w14:paraId="46D6FA3B"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Ocho (08) horas de soporte técnico, donde se aborden conceptos de mantenimientos básicos, soporte preventivo, soporte correctivo básico, soporte posibles fallas en vuelo, soporte y apoyo técnico posterior a la transferencia de conocimiento, mantenimientos a requerimientos y posibles dudas.</w:t>
            </w:r>
          </w:p>
          <w:p w14:paraId="404A8E36"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En caso de que se presente algún imperfecto en el equipo y requiera de mantenimiento o garantía, si esta supera los (30) días calendario, la firma contratista realizará un recobro de autonomía por espacio de (24) horas de vuelo práctico sin costo adicional para la Policía Nacional.</w:t>
            </w:r>
          </w:p>
          <w:p w14:paraId="073E9339" w14:textId="77777777" w:rsidR="00F1027D" w:rsidRPr="00DF5C10" w:rsidRDefault="00F1027D" w:rsidP="00F1027D">
            <w:pPr>
              <w:pStyle w:val="Sinespaciado1"/>
              <w:ind w:left="311"/>
              <w:jc w:val="both"/>
              <w:rPr>
                <w:rFonts w:ascii="Arial" w:hAnsi="Arial" w:cs="Arial"/>
                <w:sz w:val="18"/>
                <w:szCs w:val="18"/>
              </w:rPr>
            </w:pPr>
          </w:p>
          <w:p w14:paraId="06A2B0E0" w14:textId="77777777" w:rsidR="00F1027D" w:rsidRPr="00C7474F" w:rsidRDefault="00F1027D" w:rsidP="00F1027D">
            <w:pPr>
              <w:pStyle w:val="Sinespaciado1"/>
              <w:jc w:val="both"/>
              <w:rPr>
                <w:rFonts w:ascii="Arial" w:hAnsi="Arial" w:cs="Arial"/>
                <w:sz w:val="16"/>
                <w:szCs w:val="16"/>
              </w:rPr>
            </w:pPr>
            <w:r w:rsidRPr="00C7474F">
              <w:rPr>
                <w:rFonts w:ascii="Arial" w:hAnsi="Arial" w:cs="Arial"/>
                <w:sz w:val="16"/>
                <w:szCs w:val="16"/>
              </w:rPr>
              <w:t>Lugares Académicos: el centro de transferencia de conocimiento deberá cumplir con las siguientes especificaciones mínimas requeridas:</w:t>
            </w:r>
          </w:p>
          <w:p w14:paraId="2A683993" w14:textId="77777777" w:rsidR="00F1027D" w:rsidRPr="00DF5C10" w:rsidRDefault="00F1027D" w:rsidP="00F1027D">
            <w:pPr>
              <w:pStyle w:val="Sinespaciado1"/>
              <w:jc w:val="both"/>
              <w:rPr>
                <w:rFonts w:ascii="Arial" w:hAnsi="Arial" w:cs="Arial"/>
                <w:sz w:val="22"/>
                <w:szCs w:val="22"/>
              </w:rPr>
            </w:pPr>
          </w:p>
          <w:p w14:paraId="7B7578B7"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un simulador actualizado de última generación de acuerdo a la categoría de las aeronaves producto del aprendizaje con controles inalámbricos.</w:t>
            </w:r>
          </w:p>
          <w:p w14:paraId="64A50D26"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la infraestructura con las dimensiones que garanticen la transferencia de conocimiento para los funcionarios y la correcta realización.</w:t>
            </w:r>
          </w:p>
          <w:p w14:paraId="2AF650A2"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suficientes baterías y estaciones de carga que garanticen 6 horas de continuidad de la transferencia de conocimiento por día.</w:t>
            </w:r>
          </w:p>
          <w:p w14:paraId="46802AEC"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una aeronave diferente a las que se van a adquirir para la transferencia de conocimiento.</w:t>
            </w:r>
          </w:p>
          <w:p w14:paraId="3DFB71EE"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 xml:space="preserve">Disponer de una aeronave Stand </w:t>
            </w:r>
            <w:proofErr w:type="spellStart"/>
            <w:r w:rsidRPr="00C7474F">
              <w:rPr>
                <w:rFonts w:ascii="Arial" w:hAnsi="Arial" w:cs="Arial"/>
                <w:sz w:val="16"/>
                <w:szCs w:val="16"/>
              </w:rPr>
              <w:t>by</w:t>
            </w:r>
            <w:proofErr w:type="spellEnd"/>
            <w:r w:rsidRPr="00C7474F">
              <w:rPr>
                <w:rFonts w:ascii="Arial" w:hAnsi="Arial" w:cs="Arial"/>
                <w:sz w:val="16"/>
                <w:szCs w:val="16"/>
              </w:rPr>
              <w:t xml:space="preserve"> en cada una de las categorías que así lo amerite en caso de avería, siniestro o deterioro.</w:t>
            </w:r>
          </w:p>
          <w:p w14:paraId="724E9B43"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listas de chequeo de cada una de las aeronaves con los ítems requeridos por obligatoriedad (Pre Vuelo, Post Vuelo, Takeoff, Landing y Post vuelo).</w:t>
            </w:r>
          </w:p>
          <w:p w14:paraId="4CA75772"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Contenido temático y vuelo: la transferencia de conocimiento tendrá el siguiente contenido:</w:t>
            </w:r>
          </w:p>
          <w:p w14:paraId="4AD27EDD"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Conocimiento de simulador.</w:t>
            </w:r>
          </w:p>
          <w:p w14:paraId="0859C4F2"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Generalidades de las aeronaves.</w:t>
            </w:r>
          </w:p>
          <w:p w14:paraId="76E53786"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Límites y Emergencias.</w:t>
            </w:r>
          </w:p>
          <w:p w14:paraId="5290180C"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Carga de Baterías.</w:t>
            </w:r>
          </w:p>
          <w:p w14:paraId="7CF774AC"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Maniobras básicas.</w:t>
            </w:r>
          </w:p>
          <w:p w14:paraId="3C43F567"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Maniobras especiales.</w:t>
            </w:r>
          </w:p>
          <w:p w14:paraId="162A4145"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lastRenderedPageBreak/>
              <w:t>Caza fallas.</w:t>
            </w:r>
          </w:p>
          <w:p w14:paraId="6E16A72A"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Manejo de cámaras (diurna y nocturna).</w:t>
            </w:r>
          </w:p>
          <w:p w14:paraId="7617F1D0" w14:textId="77777777" w:rsidR="00F1027D"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Mantenimiento básico.</w:t>
            </w:r>
          </w:p>
          <w:p w14:paraId="17202C9D"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Cambio o reemplazo de componentes mayores.</w:t>
            </w:r>
          </w:p>
          <w:p w14:paraId="485C346A"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Calibraciones.</w:t>
            </w:r>
          </w:p>
          <w:p w14:paraId="145394E3"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Fotografía aérea básica digital.</w:t>
            </w:r>
          </w:p>
          <w:p w14:paraId="65837BCA"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Manejo de Software de fotogrametría</w:t>
            </w:r>
          </w:p>
          <w:p w14:paraId="0030DE7C"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Entregables de la Transferencia de conocimiento:</w:t>
            </w:r>
          </w:p>
          <w:p w14:paraId="6DD3F650"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Certificado de la transferencia de conocimiento firmado, expedido por el oferente autorizado y avalado por el fabricante.</w:t>
            </w:r>
          </w:p>
          <w:p w14:paraId="0750ADD9" w14:textId="1A91C4FF" w:rsidR="00F1027D" w:rsidRPr="00F1027D"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Memorias de la transferencia de conocimiento en formato digital y físico a todos los funcionarios.</w:t>
            </w:r>
          </w:p>
        </w:tc>
        <w:tc>
          <w:tcPr>
            <w:tcW w:w="992" w:type="dxa"/>
          </w:tcPr>
          <w:p w14:paraId="3D2A1E32" w14:textId="77777777" w:rsidR="00F1027D" w:rsidRDefault="00F1027D" w:rsidP="00F1027D">
            <w:pPr>
              <w:jc w:val="center"/>
            </w:pPr>
          </w:p>
        </w:tc>
        <w:tc>
          <w:tcPr>
            <w:tcW w:w="1131" w:type="dxa"/>
          </w:tcPr>
          <w:p w14:paraId="13D53F21" w14:textId="77777777" w:rsidR="00F1027D" w:rsidRDefault="00F1027D" w:rsidP="00F1027D">
            <w:pPr>
              <w:jc w:val="center"/>
            </w:pPr>
          </w:p>
        </w:tc>
      </w:tr>
      <w:tr w:rsidR="00DF5C10" w14:paraId="2925F56E" w14:textId="77777777" w:rsidTr="00DF5C10">
        <w:tc>
          <w:tcPr>
            <w:tcW w:w="667" w:type="dxa"/>
            <w:vAlign w:val="center"/>
          </w:tcPr>
          <w:p w14:paraId="5C8CF9BF" w14:textId="7C0E2F4E"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12.2</w:t>
            </w:r>
          </w:p>
        </w:tc>
        <w:tc>
          <w:tcPr>
            <w:tcW w:w="2108" w:type="dxa"/>
            <w:vAlign w:val="center"/>
          </w:tcPr>
          <w:p w14:paraId="2755EFBA" w14:textId="4739C57C"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Responsabilidad administrativa</w:t>
            </w:r>
          </w:p>
        </w:tc>
        <w:tc>
          <w:tcPr>
            <w:tcW w:w="5592" w:type="dxa"/>
            <w:vAlign w:val="center"/>
          </w:tcPr>
          <w:p w14:paraId="26DA7628" w14:textId="30AB9741" w:rsidR="00DF5C10" w:rsidRPr="00C7474F" w:rsidRDefault="00DF5C10" w:rsidP="00DF5C10">
            <w:pPr>
              <w:pStyle w:val="Sinespaciado1"/>
              <w:jc w:val="both"/>
              <w:rPr>
                <w:rFonts w:ascii="Arial" w:hAnsi="Arial" w:cs="Arial"/>
                <w:sz w:val="16"/>
                <w:szCs w:val="16"/>
              </w:rPr>
            </w:pPr>
            <w:r w:rsidRPr="004839CB">
              <w:rPr>
                <w:rFonts w:ascii="Arial" w:hAnsi="Arial" w:cs="Arial"/>
                <w:sz w:val="18"/>
                <w:szCs w:val="18"/>
              </w:rPr>
              <w:t>El contratista será responsable, de manera integral y exclusiva, por todos los aspectos logísticos, técnicos, operativos y económicos relacionados con la transferencia de conocimiento, las pruebas de recepción y los recobros de autonomía, asumiendo los costos de reparación o reposición de los equipos en caso de daños, incidentes o accidentes ocurridos durante dichas actividades, sin que ello genere cargo alguno para la Policía Nacional. La responsabilidad de la Policía Nacional se entenderá asumida únicamente a partir de la suscripción del acta de recibido a satisfacción o, en su defecto, una vez culminado un proceso de garantía o mantenimiento autorizado conforme a las condiciones contractuales.</w:t>
            </w:r>
          </w:p>
        </w:tc>
        <w:tc>
          <w:tcPr>
            <w:tcW w:w="992" w:type="dxa"/>
          </w:tcPr>
          <w:p w14:paraId="25F3B03A" w14:textId="77777777" w:rsidR="00DF5C10" w:rsidRDefault="00DF5C10" w:rsidP="00DF5C10">
            <w:pPr>
              <w:jc w:val="center"/>
            </w:pPr>
          </w:p>
        </w:tc>
        <w:tc>
          <w:tcPr>
            <w:tcW w:w="1131" w:type="dxa"/>
          </w:tcPr>
          <w:p w14:paraId="10BC76CB" w14:textId="77777777" w:rsidR="00DF5C10" w:rsidRDefault="00DF5C10" w:rsidP="00DF5C10">
            <w:pPr>
              <w:jc w:val="center"/>
            </w:pPr>
          </w:p>
        </w:tc>
      </w:tr>
      <w:tr w:rsidR="00DF5C10" w14:paraId="038FA178" w14:textId="77777777" w:rsidTr="00DF5C10">
        <w:tc>
          <w:tcPr>
            <w:tcW w:w="667" w:type="dxa"/>
            <w:vAlign w:val="center"/>
          </w:tcPr>
          <w:p w14:paraId="50C00DFB" w14:textId="12D0BDB5"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12.3</w:t>
            </w:r>
          </w:p>
        </w:tc>
        <w:tc>
          <w:tcPr>
            <w:tcW w:w="2108" w:type="dxa"/>
            <w:vAlign w:val="center"/>
          </w:tcPr>
          <w:p w14:paraId="72E53B69" w14:textId="6D0A82D2"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Lugar de la transferencia de conocimiento</w:t>
            </w:r>
          </w:p>
        </w:tc>
        <w:tc>
          <w:tcPr>
            <w:tcW w:w="5592" w:type="dxa"/>
            <w:vAlign w:val="center"/>
          </w:tcPr>
          <w:p w14:paraId="5F251431" w14:textId="70010CB9" w:rsidR="00DF5C10" w:rsidRPr="004839CB" w:rsidRDefault="00DF5C10" w:rsidP="00DF5C10">
            <w:pPr>
              <w:pStyle w:val="Sinespaciado1"/>
              <w:jc w:val="both"/>
              <w:rPr>
                <w:rFonts w:ascii="Arial" w:hAnsi="Arial" w:cs="Arial"/>
                <w:sz w:val="18"/>
                <w:szCs w:val="18"/>
              </w:rPr>
            </w:pPr>
            <w:r w:rsidRPr="00C7474F">
              <w:rPr>
                <w:rFonts w:ascii="Arial" w:hAnsi="Arial" w:cs="Arial"/>
                <w:sz w:val="18"/>
                <w:szCs w:val="18"/>
              </w:rPr>
              <w:t>El lugar de la transferencia del conocimiento será el determinado por la Policía Nacional y el contratista de acuerdo con la temática y espacio requerido para la operación de este tipo de equipos.</w:t>
            </w:r>
          </w:p>
        </w:tc>
        <w:tc>
          <w:tcPr>
            <w:tcW w:w="992" w:type="dxa"/>
          </w:tcPr>
          <w:p w14:paraId="2C848F1E" w14:textId="77777777" w:rsidR="00DF5C10" w:rsidRDefault="00DF5C10" w:rsidP="00DF5C10">
            <w:pPr>
              <w:jc w:val="center"/>
            </w:pPr>
          </w:p>
        </w:tc>
        <w:tc>
          <w:tcPr>
            <w:tcW w:w="1131" w:type="dxa"/>
          </w:tcPr>
          <w:p w14:paraId="74733A47" w14:textId="77777777" w:rsidR="00DF5C10" w:rsidRDefault="00DF5C10" w:rsidP="00DF5C10">
            <w:pPr>
              <w:jc w:val="center"/>
            </w:pPr>
          </w:p>
        </w:tc>
      </w:tr>
      <w:tr w:rsidR="00DF5C10" w14:paraId="1272B362" w14:textId="77777777" w:rsidTr="00DF5C10">
        <w:tc>
          <w:tcPr>
            <w:tcW w:w="667" w:type="dxa"/>
            <w:vAlign w:val="center"/>
          </w:tcPr>
          <w:p w14:paraId="7844AED9" w14:textId="23C45061"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12.4</w:t>
            </w:r>
          </w:p>
        </w:tc>
        <w:tc>
          <w:tcPr>
            <w:tcW w:w="2108" w:type="dxa"/>
            <w:vAlign w:val="center"/>
          </w:tcPr>
          <w:p w14:paraId="7DF4B809" w14:textId="3D4C70FB"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Garantía</w:t>
            </w:r>
          </w:p>
        </w:tc>
        <w:tc>
          <w:tcPr>
            <w:tcW w:w="5592" w:type="dxa"/>
            <w:vAlign w:val="center"/>
          </w:tcPr>
          <w:p w14:paraId="41BC1DD0"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Vigencia de veinticuatro (24) meses a partir de la fecha de recepción del bien.</w:t>
            </w:r>
          </w:p>
          <w:p w14:paraId="68D08659"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Para efectos de garantía, el contratista deberá mantener un stock de repuestos que garantice una rápida solución a los problemas presentados, evitando indisponibilidades del sistema por tiempos superiores a los diez (10) días calendario.</w:t>
            </w:r>
          </w:p>
          <w:p w14:paraId="22BEE07F"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Al momento de presentarse alguna reclamación por garantía, el contratista en un plazo máximo de cuarenta y ocho (48) horas, entregará un informe técnico y detallado del estado del sistema, y contará con un plazo máximo de quince (15) días calendario, para hacer entrega del bien, en perfecto estado de funcionamiento, previas reparaciones y pruebas de aeronavegabilidad según la presente especificación técnica.</w:t>
            </w:r>
          </w:p>
          <w:p w14:paraId="0FB72BA6"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En caso de requerir la importación de un repuesto o componente del sistema que no se encuentre en el país, el contratista contará con un máximo de treinta (30) días calendario para atender el requerimiento presentado.</w:t>
            </w:r>
          </w:p>
          <w:p w14:paraId="01124C09"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Si el daño presentado no aplica dentro de las condiciones de garantía, la empresa notificará al supervisor del contrato dentro de las 48 horas siguientes, y no generará ningún tipo de facturación o reparación sin previa coordinación con el mencionado.</w:t>
            </w:r>
          </w:p>
          <w:p w14:paraId="3A202447" w14:textId="77777777" w:rsidR="00DF5C10"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Al momento de finalizar el requerimiento de garantía o mantenimiento, la firma contratista deberá realizar las pruebas técnicas de entrega del bien, conforme a los términos y condiciones estipulados en cada uno de los apartes de la presente especificación técnica.</w:t>
            </w:r>
          </w:p>
          <w:p w14:paraId="30451F31" w14:textId="677CCF0D" w:rsidR="00DF5C10" w:rsidRPr="00DF5C10" w:rsidRDefault="00DF5C10" w:rsidP="00DF5C10">
            <w:pPr>
              <w:pStyle w:val="Sinespaciado1"/>
              <w:numPr>
                <w:ilvl w:val="0"/>
                <w:numId w:val="23"/>
              </w:numPr>
              <w:ind w:left="177" w:hanging="179"/>
              <w:jc w:val="both"/>
              <w:rPr>
                <w:rFonts w:ascii="Arial" w:hAnsi="Arial" w:cs="Arial"/>
                <w:sz w:val="16"/>
                <w:szCs w:val="16"/>
              </w:rPr>
            </w:pPr>
            <w:r w:rsidRPr="00DF5C10">
              <w:rPr>
                <w:rFonts w:ascii="Arial" w:hAnsi="Arial" w:cs="Arial"/>
                <w:sz w:val="16"/>
                <w:szCs w:val="16"/>
              </w:rPr>
              <w:t>En caso de que se presente algún imperfecto en el equipo y requiera de mantenimiento o garantía, si esta supera los treinta (30) días calendario, la firma contratista realizará un recobro de autonomía por espacio de veinticuatro (24) horas de vuelo practico sin costo adicional para la Policía Nacional y poner a disposición una aeronave de iguales o superiores características para permitir el servicio de manera permanente e ininterrumpida.</w:t>
            </w:r>
          </w:p>
        </w:tc>
        <w:tc>
          <w:tcPr>
            <w:tcW w:w="992" w:type="dxa"/>
          </w:tcPr>
          <w:p w14:paraId="66CA6042" w14:textId="77777777" w:rsidR="00DF5C10" w:rsidRDefault="00DF5C10" w:rsidP="00DF5C10">
            <w:pPr>
              <w:jc w:val="center"/>
            </w:pPr>
          </w:p>
        </w:tc>
        <w:tc>
          <w:tcPr>
            <w:tcW w:w="1131" w:type="dxa"/>
          </w:tcPr>
          <w:p w14:paraId="7CDBAC6C" w14:textId="77777777" w:rsidR="00DF5C10" w:rsidRDefault="00DF5C10" w:rsidP="00DF5C10">
            <w:pPr>
              <w:jc w:val="center"/>
            </w:pPr>
          </w:p>
        </w:tc>
      </w:tr>
      <w:tr w:rsidR="00DF5C10" w14:paraId="33FACEA0" w14:textId="77777777" w:rsidTr="00DF5C10">
        <w:tc>
          <w:tcPr>
            <w:tcW w:w="667" w:type="dxa"/>
            <w:vAlign w:val="center"/>
          </w:tcPr>
          <w:p w14:paraId="776C1931" w14:textId="4EC9E461"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12.5</w:t>
            </w:r>
          </w:p>
        </w:tc>
        <w:tc>
          <w:tcPr>
            <w:tcW w:w="2108" w:type="dxa"/>
            <w:vAlign w:val="center"/>
          </w:tcPr>
          <w:p w14:paraId="090F67E9" w14:textId="324B39A0"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Mantenimiento</w:t>
            </w:r>
          </w:p>
        </w:tc>
        <w:tc>
          <w:tcPr>
            <w:tcW w:w="5592" w:type="dxa"/>
            <w:vAlign w:val="center"/>
          </w:tcPr>
          <w:p w14:paraId="2F1219E8" w14:textId="7BD29FDB" w:rsidR="00DF5C10" w:rsidRPr="00C7474F" w:rsidRDefault="00DF5C10" w:rsidP="00DF5C10">
            <w:pPr>
              <w:pStyle w:val="Sinespaciado1"/>
              <w:jc w:val="both"/>
              <w:rPr>
                <w:rFonts w:ascii="Arial" w:hAnsi="Arial" w:cs="Arial"/>
                <w:sz w:val="16"/>
                <w:szCs w:val="16"/>
              </w:rPr>
            </w:pPr>
            <w:r w:rsidRPr="004839CB">
              <w:rPr>
                <w:rFonts w:ascii="Arial" w:hAnsi="Arial" w:cs="Arial"/>
                <w:sz w:val="18"/>
                <w:szCs w:val="18"/>
              </w:rPr>
              <w:t>El oferente debe realizar cuatro (04) mantenimientos preventivos por aeronave, cada uno con intervalo de 06 meses durante el año de garantía.</w:t>
            </w:r>
          </w:p>
        </w:tc>
        <w:tc>
          <w:tcPr>
            <w:tcW w:w="992" w:type="dxa"/>
          </w:tcPr>
          <w:p w14:paraId="64789EF6" w14:textId="77777777" w:rsidR="00DF5C10" w:rsidRDefault="00DF5C10" w:rsidP="00DF5C10">
            <w:pPr>
              <w:jc w:val="center"/>
            </w:pPr>
          </w:p>
        </w:tc>
        <w:tc>
          <w:tcPr>
            <w:tcW w:w="1131" w:type="dxa"/>
          </w:tcPr>
          <w:p w14:paraId="027740BA" w14:textId="77777777" w:rsidR="00DF5C10" w:rsidRDefault="00DF5C10" w:rsidP="00DF5C10">
            <w:pPr>
              <w:jc w:val="center"/>
            </w:pPr>
          </w:p>
        </w:tc>
      </w:tr>
      <w:tr w:rsidR="00DF5C10" w14:paraId="6A142367" w14:textId="77777777" w:rsidTr="00DF5C10">
        <w:tc>
          <w:tcPr>
            <w:tcW w:w="667" w:type="dxa"/>
            <w:vAlign w:val="center"/>
          </w:tcPr>
          <w:p w14:paraId="74291C4B" w14:textId="1D5E80CA"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12.6</w:t>
            </w:r>
          </w:p>
        </w:tc>
        <w:tc>
          <w:tcPr>
            <w:tcW w:w="2108" w:type="dxa"/>
            <w:vAlign w:val="center"/>
          </w:tcPr>
          <w:p w14:paraId="682F6F11" w14:textId="4D7F7D81"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Certificación</w:t>
            </w:r>
          </w:p>
        </w:tc>
        <w:tc>
          <w:tcPr>
            <w:tcW w:w="5592" w:type="dxa"/>
            <w:vAlign w:val="center"/>
          </w:tcPr>
          <w:p w14:paraId="4E33A3CA" w14:textId="7777777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 xml:space="preserve">El proponente deberá adjuntar en su propuesta, documento emitido por el fabricante de la aeronave ofertada o su representante directo nacional o internacional para Colombia, donde se le acredite para </w:t>
            </w:r>
            <w:r w:rsidRPr="004839CB">
              <w:rPr>
                <w:rFonts w:ascii="Arial" w:hAnsi="Arial" w:cs="Arial"/>
                <w:sz w:val="18"/>
                <w:szCs w:val="18"/>
              </w:rPr>
              <w:lastRenderedPageBreak/>
              <w:t>comercializar el producto. Esta certificación no debe superar sesenta (60) días desde la fecha de expedición al cierre del proceso y mantenerse vigente por la duración del contrato. Dirigida al presente proceso.</w:t>
            </w:r>
          </w:p>
          <w:p w14:paraId="2E1F6E80" w14:textId="77777777" w:rsidR="00DF5C10" w:rsidRPr="00DF5C10" w:rsidRDefault="00DF5C10" w:rsidP="00DF5C10">
            <w:pPr>
              <w:pStyle w:val="Sinespaciado1"/>
              <w:jc w:val="both"/>
              <w:rPr>
                <w:rFonts w:ascii="Arial" w:hAnsi="Arial" w:cs="Arial"/>
                <w:sz w:val="10"/>
                <w:szCs w:val="10"/>
              </w:rPr>
            </w:pPr>
          </w:p>
          <w:p w14:paraId="06DEF07B" w14:textId="77777777" w:rsidR="00DF5C10" w:rsidRDefault="00DF5C10" w:rsidP="00DF5C10">
            <w:pPr>
              <w:pStyle w:val="Sinespaciado1"/>
              <w:jc w:val="both"/>
              <w:rPr>
                <w:rFonts w:ascii="Arial" w:hAnsi="Arial" w:cs="Arial"/>
                <w:sz w:val="18"/>
                <w:szCs w:val="18"/>
              </w:rPr>
            </w:pPr>
            <w:r w:rsidRPr="004839CB">
              <w:rPr>
                <w:rFonts w:ascii="Arial" w:hAnsi="Arial" w:cs="Arial"/>
                <w:sz w:val="18"/>
                <w:szCs w:val="18"/>
              </w:rPr>
              <w:t>En el evento de presentación de la oferta en forma conjunta (consorcios o uniones temporales), al menos uno de los integrantes deberá aportar la mencionada certificación mediante la cual certifique que se encuentra habilitado para comercializar el producto en Colombia.</w:t>
            </w:r>
          </w:p>
          <w:p w14:paraId="31BC5934" w14:textId="77777777" w:rsidR="00DF5C10" w:rsidRPr="00DF5C10" w:rsidRDefault="00DF5C10" w:rsidP="00DF5C10">
            <w:pPr>
              <w:pStyle w:val="Sinespaciado1"/>
              <w:jc w:val="both"/>
              <w:rPr>
                <w:rFonts w:ascii="Arial" w:hAnsi="Arial" w:cs="Arial"/>
                <w:sz w:val="12"/>
                <w:szCs w:val="12"/>
              </w:rPr>
            </w:pPr>
          </w:p>
          <w:p w14:paraId="21B6F469" w14:textId="7777777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oferente deberá incluir dentro de su propuesta, la transferencia de conocimiento directa de fábrica para la operación del producto de la aeronave ofertada o de quien se encuentre certificado por la misma para ofrecerla en Colombia, según lo establecido en el ítem" transferencia de conocimiento" de la presente ficha técnica.</w:t>
            </w:r>
          </w:p>
          <w:p w14:paraId="02CB35CB" w14:textId="77777777" w:rsidR="00DF5C10" w:rsidRDefault="00DF5C10" w:rsidP="00DF5C10">
            <w:pPr>
              <w:pStyle w:val="Sinespaciado1"/>
              <w:jc w:val="both"/>
              <w:rPr>
                <w:rFonts w:ascii="Arial" w:hAnsi="Arial" w:cs="Arial"/>
                <w:sz w:val="18"/>
                <w:szCs w:val="18"/>
              </w:rPr>
            </w:pPr>
            <w:r w:rsidRPr="004839CB">
              <w:rPr>
                <w:rFonts w:ascii="Arial" w:hAnsi="Arial" w:cs="Arial"/>
                <w:sz w:val="18"/>
                <w:szCs w:val="18"/>
              </w:rPr>
              <w:t>El oferente presentará certificación emitida por el fabricante con destino al presente proceso en la que se especifique el tiempo de garantía del producto y el proceso para la solicitud de la misma en caso de ser requerida.</w:t>
            </w:r>
          </w:p>
          <w:p w14:paraId="48DB5176" w14:textId="77777777" w:rsidR="00DF5C10" w:rsidRPr="00DF5C10" w:rsidRDefault="00DF5C10" w:rsidP="00DF5C10">
            <w:pPr>
              <w:pStyle w:val="Sinespaciado1"/>
              <w:jc w:val="both"/>
              <w:rPr>
                <w:rFonts w:ascii="Arial" w:hAnsi="Arial" w:cs="Arial"/>
                <w:sz w:val="12"/>
                <w:szCs w:val="12"/>
              </w:rPr>
            </w:pPr>
          </w:p>
          <w:p w14:paraId="7EC4C8E5" w14:textId="20D0F5DC"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Nota: El oferente deberá garantizar el cumplimiento de dicho proceso en caso de ser requerido.</w:t>
            </w:r>
          </w:p>
        </w:tc>
        <w:tc>
          <w:tcPr>
            <w:tcW w:w="992" w:type="dxa"/>
          </w:tcPr>
          <w:p w14:paraId="5E5C04B5" w14:textId="77777777" w:rsidR="00DF5C10" w:rsidRDefault="00DF5C10" w:rsidP="00DF5C10">
            <w:pPr>
              <w:jc w:val="center"/>
            </w:pPr>
          </w:p>
        </w:tc>
        <w:tc>
          <w:tcPr>
            <w:tcW w:w="1131" w:type="dxa"/>
          </w:tcPr>
          <w:p w14:paraId="0B2D75FD" w14:textId="77777777" w:rsidR="00DF5C10" w:rsidRDefault="00DF5C10" w:rsidP="00DF5C10">
            <w:pPr>
              <w:jc w:val="center"/>
            </w:pPr>
          </w:p>
        </w:tc>
      </w:tr>
      <w:tr w:rsidR="00DF5C10" w14:paraId="229930DD" w14:textId="77777777" w:rsidTr="00DF5C10">
        <w:tc>
          <w:tcPr>
            <w:tcW w:w="667" w:type="dxa"/>
            <w:vAlign w:val="center"/>
          </w:tcPr>
          <w:p w14:paraId="4271FC8E" w14:textId="0D9C5059"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12.7</w:t>
            </w:r>
          </w:p>
        </w:tc>
        <w:tc>
          <w:tcPr>
            <w:tcW w:w="2108" w:type="dxa"/>
            <w:vAlign w:val="center"/>
          </w:tcPr>
          <w:p w14:paraId="29F2A1E3" w14:textId="40C30CEC"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Ficha técnica</w:t>
            </w:r>
          </w:p>
        </w:tc>
        <w:tc>
          <w:tcPr>
            <w:tcW w:w="5592" w:type="dxa"/>
            <w:vAlign w:val="center"/>
          </w:tcPr>
          <w:p w14:paraId="5C39542F" w14:textId="6E337E34"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futuro contratista deberá anexar al momento de la entrega de los bienes la ficha técnica del fabricante de cada producto.</w:t>
            </w:r>
          </w:p>
        </w:tc>
        <w:tc>
          <w:tcPr>
            <w:tcW w:w="992" w:type="dxa"/>
          </w:tcPr>
          <w:p w14:paraId="1E5F7D4C" w14:textId="77777777" w:rsidR="00DF5C10" w:rsidRDefault="00DF5C10" w:rsidP="00DF5C10">
            <w:pPr>
              <w:jc w:val="center"/>
            </w:pPr>
          </w:p>
        </w:tc>
        <w:tc>
          <w:tcPr>
            <w:tcW w:w="1131" w:type="dxa"/>
          </w:tcPr>
          <w:p w14:paraId="50568781" w14:textId="77777777" w:rsidR="00DF5C10" w:rsidRDefault="00DF5C10" w:rsidP="00DF5C10">
            <w:pPr>
              <w:jc w:val="center"/>
            </w:pPr>
          </w:p>
        </w:tc>
      </w:tr>
      <w:tr w:rsidR="00DF5C10" w14:paraId="76213E2D" w14:textId="77777777" w:rsidTr="00DF5C10">
        <w:tc>
          <w:tcPr>
            <w:tcW w:w="667" w:type="dxa"/>
            <w:vAlign w:val="center"/>
          </w:tcPr>
          <w:p w14:paraId="38097F26" w14:textId="39D3F237"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12.8</w:t>
            </w:r>
          </w:p>
        </w:tc>
        <w:tc>
          <w:tcPr>
            <w:tcW w:w="2108" w:type="dxa"/>
            <w:vAlign w:val="center"/>
          </w:tcPr>
          <w:p w14:paraId="5F5FACC5" w14:textId="130006B1"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Año de fabricación</w:t>
            </w:r>
          </w:p>
        </w:tc>
        <w:tc>
          <w:tcPr>
            <w:tcW w:w="5592" w:type="dxa"/>
            <w:vAlign w:val="center"/>
          </w:tcPr>
          <w:p w14:paraId="7473E4D8" w14:textId="37BCE7A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UAS y todos sus componentes deberán ser nuevos, de fabricación reciente y sin uso previo, con un año de fabricación no anterior al año calendario inmediatamente anterior a la fecha de entrega. El oferente deberá certificar esta condición mediante documento expedido por el fabricante o su representante autorizado, en el que conste el año de producción y la condición de equipo nuevo de fábrica. No se aceptarán equipos repotenciados, reacondicionados ni que presenten trazas de uso.</w:t>
            </w:r>
          </w:p>
        </w:tc>
        <w:tc>
          <w:tcPr>
            <w:tcW w:w="992" w:type="dxa"/>
          </w:tcPr>
          <w:p w14:paraId="1D1F2629" w14:textId="77777777" w:rsidR="00DF5C10" w:rsidRDefault="00DF5C10" w:rsidP="00DF5C10">
            <w:pPr>
              <w:jc w:val="center"/>
            </w:pPr>
          </w:p>
        </w:tc>
        <w:tc>
          <w:tcPr>
            <w:tcW w:w="1131" w:type="dxa"/>
          </w:tcPr>
          <w:p w14:paraId="4F07B7C1" w14:textId="77777777" w:rsidR="00DF5C10" w:rsidRDefault="00DF5C10" w:rsidP="00DF5C10">
            <w:pPr>
              <w:jc w:val="center"/>
            </w:pPr>
          </w:p>
        </w:tc>
      </w:tr>
      <w:tr w:rsidR="00DF5C10" w14:paraId="7F475804" w14:textId="77777777" w:rsidTr="00DF5C10">
        <w:tc>
          <w:tcPr>
            <w:tcW w:w="667" w:type="dxa"/>
            <w:vAlign w:val="center"/>
          </w:tcPr>
          <w:p w14:paraId="517B367D" w14:textId="104BB84F"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12.9</w:t>
            </w:r>
          </w:p>
        </w:tc>
        <w:tc>
          <w:tcPr>
            <w:tcW w:w="2108" w:type="dxa"/>
            <w:vAlign w:val="center"/>
          </w:tcPr>
          <w:p w14:paraId="7EE62FA6" w14:textId="43EA665F"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Concepto de viabilidad</w:t>
            </w:r>
          </w:p>
        </w:tc>
        <w:tc>
          <w:tcPr>
            <w:tcW w:w="5592" w:type="dxa"/>
            <w:vAlign w:val="center"/>
          </w:tcPr>
          <w:p w14:paraId="5FBEF621" w14:textId="73510515"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oferente deberá obtener un concepto de viabilidad favorable, emitido por un funcionario idóneo de la Policía Nacional debidamente acreditado como operador SIART adscrito a la dirección de Antinarcóticos. Dicho concepto deberá certificar que el UAS y sus componentes cumplen con las capacidades y requisitos establecidos en la presente especificación técnica, previa verificación mediante la aplicación del protocolo de pruebas definido para este proceso.</w:t>
            </w:r>
          </w:p>
        </w:tc>
        <w:tc>
          <w:tcPr>
            <w:tcW w:w="992" w:type="dxa"/>
          </w:tcPr>
          <w:p w14:paraId="3BF52F86" w14:textId="77777777" w:rsidR="00DF5C10" w:rsidRDefault="00DF5C10" w:rsidP="00DF5C10">
            <w:pPr>
              <w:jc w:val="center"/>
            </w:pPr>
          </w:p>
        </w:tc>
        <w:tc>
          <w:tcPr>
            <w:tcW w:w="1131" w:type="dxa"/>
          </w:tcPr>
          <w:p w14:paraId="482CF1DC" w14:textId="77777777" w:rsidR="00DF5C10" w:rsidRDefault="00DF5C10" w:rsidP="00DF5C10">
            <w:pPr>
              <w:jc w:val="center"/>
            </w:pPr>
          </w:p>
        </w:tc>
      </w:tr>
      <w:tr w:rsidR="00DF5C10" w14:paraId="724DA28B" w14:textId="77777777" w:rsidTr="00DF5C10">
        <w:trPr>
          <w:trHeight w:val="20"/>
        </w:trPr>
        <w:tc>
          <w:tcPr>
            <w:tcW w:w="667" w:type="dxa"/>
            <w:vMerge w:val="restart"/>
            <w:vAlign w:val="center"/>
          </w:tcPr>
          <w:p w14:paraId="52E2CEB4" w14:textId="4A8E424F"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12.10</w:t>
            </w:r>
          </w:p>
        </w:tc>
        <w:tc>
          <w:tcPr>
            <w:tcW w:w="2108" w:type="dxa"/>
            <w:vMerge w:val="restart"/>
            <w:vAlign w:val="center"/>
          </w:tcPr>
          <w:p w14:paraId="6220A88E" w14:textId="5B1E6444"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Protocolo de pruebas</w:t>
            </w:r>
          </w:p>
        </w:tc>
        <w:tc>
          <w:tcPr>
            <w:tcW w:w="5592" w:type="dxa"/>
            <w:vAlign w:val="center"/>
          </w:tcPr>
          <w:p w14:paraId="19EF2F46" w14:textId="73B44A5B" w:rsidR="00DF5C10" w:rsidRPr="004839CB" w:rsidRDefault="00F26FA2" w:rsidP="00DF5C10">
            <w:pPr>
              <w:pStyle w:val="Sinespaciado1"/>
              <w:jc w:val="both"/>
              <w:rPr>
                <w:rFonts w:ascii="Arial" w:hAnsi="Arial" w:cs="Arial"/>
                <w:sz w:val="18"/>
                <w:szCs w:val="18"/>
              </w:rPr>
            </w:pPr>
            <w:r w:rsidRPr="008F5A93">
              <w:rPr>
                <w:rFonts w:ascii="Arial" w:hAnsi="Arial" w:cs="Arial"/>
                <w:sz w:val="18"/>
                <w:szCs w:val="18"/>
              </w:rPr>
              <w:t>Se desarrollará</w:t>
            </w:r>
            <w:r>
              <w:rPr>
                <w:rFonts w:ascii="Arial" w:hAnsi="Arial" w:cs="Arial"/>
                <w:sz w:val="18"/>
                <w:szCs w:val="18"/>
              </w:rPr>
              <w:t xml:space="preserve"> previo a la adjudicación de los bienes</w:t>
            </w:r>
            <w:r w:rsidRPr="008F5A93">
              <w:rPr>
                <w:rFonts w:ascii="Arial" w:hAnsi="Arial" w:cs="Arial"/>
                <w:sz w:val="18"/>
                <w:szCs w:val="18"/>
              </w:rPr>
              <w:t xml:space="preserve"> </w:t>
            </w:r>
            <w:r>
              <w:rPr>
                <w:rFonts w:ascii="Arial" w:hAnsi="Arial" w:cs="Arial"/>
                <w:sz w:val="18"/>
                <w:szCs w:val="18"/>
              </w:rPr>
              <w:t>durante el periodo de evaluación de las ofertas según el cronograma del proceso, así:</w:t>
            </w:r>
          </w:p>
        </w:tc>
        <w:tc>
          <w:tcPr>
            <w:tcW w:w="992" w:type="dxa"/>
          </w:tcPr>
          <w:p w14:paraId="07F54230" w14:textId="77777777" w:rsidR="00DF5C10" w:rsidRDefault="00DF5C10" w:rsidP="00DF5C10">
            <w:pPr>
              <w:jc w:val="center"/>
            </w:pPr>
          </w:p>
        </w:tc>
        <w:tc>
          <w:tcPr>
            <w:tcW w:w="1131" w:type="dxa"/>
          </w:tcPr>
          <w:p w14:paraId="66F8CFED" w14:textId="77777777" w:rsidR="00DF5C10" w:rsidRDefault="00DF5C10" w:rsidP="00DF5C10">
            <w:pPr>
              <w:jc w:val="center"/>
            </w:pPr>
          </w:p>
        </w:tc>
      </w:tr>
      <w:tr w:rsidR="00DF5C10" w14:paraId="3DF40575" w14:textId="77777777" w:rsidTr="00DF5C10">
        <w:trPr>
          <w:trHeight w:val="20"/>
        </w:trPr>
        <w:tc>
          <w:tcPr>
            <w:tcW w:w="667" w:type="dxa"/>
            <w:vMerge/>
            <w:vAlign w:val="center"/>
          </w:tcPr>
          <w:p w14:paraId="5335176C" w14:textId="77777777" w:rsidR="00DF5C10" w:rsidRPr="004839CB" w:rsidRDefault="00DF5C10" w:rsidP="00DF5C10">
            <w:pPr>
              <w:jc w:val="center"/>
              <w:rPr>
                <w:rFonts w:ascii="Arial" w:hAnsi="Arial" w:cs="Arial"/>
                <w:b/>
                <w:bCs/>
                <w:sz w:val="18"/>
                <w:szCs w:val="18"/>
              </w:rPr>
            </w:pPr>
          </w:p>
        </w:tc>
        <w:tc>
          <w:tcPr>
            <w:tcW w:w="2108" w:type="dxa"/>
            <w:vMerge/>
            <w:vAlign w:val="center"/>
          </w:tcPr>
          <w:p w14:paraId="36D06BDE"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74C6F11F" w14:textId="09A06CAE"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Cinco (5) despegues y aterrizajes en el transcurso de treinta (30) minutos, posteriormente se evaluará la estructura, planta motriz y demás con el</w:t>
            </w:r>
            <w:r>
              <w:rPr>
                <w:rFonts w:ascii="Arial" w:hAnsi="Arial" w:cs="Arial"/>
                <w:sz w:val="18"/>
                <w:szCs w:val="18"/>
              </w:rPr>
              <w:t xml:space="preserve"> </w:t>
            </w:r>
            <w:r w:rsidRPr="004839CB">
              <w:rPr>
                <w:rFonts w:ascii="Arial" w:hAnsi="Arial" w:cs="Arial"/>
                <w:sz w:val="18"/>
                <w:szCs w:val="18"/>
              </w:rPr>
              <w:t>fin de evaluar daños.</w:t>
            </w:r>
          </w:p>
        </w:tc>
        <w:tc>
          <w:tcPr>
            <w:tcW w:w="992" w:type="dxa"/>
          </w:tcPr>
          <w:p w14:paraId="0F1D2B6D" w14:textId="77777777" w:rsidR="00DF5C10" w:rsidRDefault="00DF5C10" w:rsidP="00DF5C10">
            <w:pPr>
              <w:jc w:val="center"/>
            </w:pPr>
          </w:p>
        </w:tc>
        <w:tc>
          <w:tcPr>
            <w:tcW w:w="1131" w:type="dxa"/>
          </w:tcPr>
          <w:p w14:paraId="6D179D22" w14:textId="77777777" w:rsidR="00DF5C10" w:rsidRDefault="00DF5C10" w:rsidP="00DF5C10">
            <w:pPr>
              <w:jc w:val="center"/>
            </w:pPr>
          </w:p>
        </w:tc>
      </w:tr>
      <w:tr w:rsidR="00DF5C10" w14:paraId="4D949F15" w14:textId="77777777" w:rsidTr="00DF5C10">
        <w:trPr>
          <w:trHeight w:val="20"/>
        </w:trPr>
        <w:tc>
          <w:tcPr>
            <w:tcW w:w="667" w:type="dxa"/>
            <w:vMerge/>
            <w:vAlign w:val="center"/>
          </w:tcPr>
          <w:p w14:paraId="558226C1" w14:textId="77777777" w:rsidR="00DF5C10" w:rsidRPr="004839CB" w:rsidRDefault="00DF5C10" w:rsidP="00DF5C10">
            <w:pPr>
              <w:jc w:val="center"/>
              <w:rPr>
                <w:rFonts w:ascii="Arial" w:hAnsi="Arial" w:cs="Arial"/>
                <w:b/>
                <w:bCs/>
                <w:sz w:val="18"/>
                <w:szCs w:val="18"/>
              </w:rPr>
            </w:pPr>
          </w:p>
        </w:tc>
        <w:tc>
          <w:tcPr>
            <w:tcW w:w="2108" w:type="dxa"/>
            <w:vMerge/>
            <w:vAlign w:val="center"/>
          </w:tcPr>
          <w:p w14:paraId="7D159E5D"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41695756" w14:textId="3CDCE0AC"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Vuelo operacional con cámaras encendidas a una distancia mínima de</w:t>
            </w:r>
            <w:r>
              <w:rPr>
                <w:rFonts w:ascii="Arial" w:hAnsi="Arial" w:cs="Arial"/>
                <w:sz w:val="18"/>
                <w:szCs w:val="18"/>
              </w:rPr>
              <w:t xml:space="preserve"> </w:t>
            </w:r>
            <w:r w:rsidRPr="004839CB">
              <w:rPr>
                <w:rFonts w:ascii="Arial" w:hAnsi="Arial" w:cs="Arial"/>
                <w:sz w:val="18"/>
                <w:szCs w:val="18"/>
              </w:rPr>
              <w:t>siete (7) Km.</w:t>
            </w:r>
          </w:p>
        </w:tc>
        <w:tc>
          <w:tcPr>
            <w:tcW w:w="992" w:type="dxa"/>
          </w:tcPr>
          <w:p w14:paraId="01485A55" w14:textId="77777777" w:rsidR="00DF5C10" w:rsidRDefault="00DF5C10" w:rsidP="00DF5C10">
            <w:pPr>
              <w:jc w:val="center"/>
            </w:pPr>
          </w:p>
        </w:tc>
        <w:tc>
          <w:tcPr>
            <w:tcW w:w="1131" w:type="dxa"/>
          </w:tcPr>
          <w:p w14:paraId="4FBE2B6C" w14:textId="77777777" w:rsidR="00DF5C10" w:rsidRDefault="00DF5C10" w:rsidP="00DF5C10">
            <w:pPr>
              <w:jc w:val="center"/>
            </w:pPr>
          </w:p>
        </w:tc>
      </w:tr>
      <w:tr w:rsidR="00DF5C10" w14:paraId="1129CC54" w14:textId="77777777" w:rsidTr="00DF5C10">
        <w:trPr>
          <w:trHeight w:val="20"/>
        </w:trPr>
        <w:tc>
          <w:tcPr>
            <w:tcW w:w="667" w:type="dxa"/>
            <w:vMerge/>
            <w:vAlign w:val="center"/>
          </w:tcPr>
          <w:p w14:paraId="59A7CD8E" w14:textId="77777777" w:rsidR="00DF5C10" w:rsidRPr="004839CB" w:rsidRDefault="00DF5C10" w:rsidP="00DF5C10">
            <w:pPr>
              <w:jc w:val="center"/>
              <w:rPr>
                <w:rFonts w:ascii="Arial" w:hAnsi="Arial" w:cs="Arial"/>
                <w:b/>
                <w:bCs/>
                <w:sz w:val="18"/>
                <w:szCs w:val="18"/>
              </w:rPr>
            </w:pPr>
          </w:p>
        </w:tc>
        <w:tc>
          <w:tcPr>
            <w:tcW w:w="2108" w:type="dxa"/>
            <w:vMerge/>
            <w:vAlign w:val="center"/>
          </w:tcPr>
          <w:p w14:paraId="1585B421"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455C0CE9" w14:textId="0301DAE3"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Vuelo operacional con enlace directo y únicamente con la estación en tierra manteniendo en todo momento señal de telemetría, control de la aeronave y video (con un valor de señal RSSI adecuado para tener video en tiempo real sin latencia).</w:t>
            </w:r>
          </w:p>
        </w:tc>
        <w:tc>
          <w:tcPr>
            <w:tcW w:w="992" w:type="dxa"/>
          </w:tcPr>
          <w:p w14:paraId="776825F3" w14:textId="77777777" w:rsidR="00DF5C10" w:rsidRDefault="00DF5C10" w:rsidP="00DF5C10">
            <w:pPr>
              <w:jc w:val="center"/>
            </w:pPr>
          </w:p>
        </w:tc>
        <w:tc>
          <w:tcPr>
            <w:tcW w:w="1131" w:type="dxa"/>
          </w:tcPr>
          <w:p w14:paraId="7184DD46" w14:textId="77777777" w:rsidR="00DF5C10" w:rsidRDefault="00DF5C10" w:rsidP="00DF5C10">
            <w:pPr>
              <w:jc w:val="center"/>
            </w:pPr>
          </w:p>
        </w:tc>
      </w:tr>
      <w:tr w:rsidR="00DF5C10" w14:paraId="67045CB6" w14:textId="77777777" w:rsidTr="00DF5C10">
        <w:trPr>
          <w:trHeight w:val="20"/>
        </w:trPr>
        <w:tc>
          <w:tcPr>
            <w:tcW w:w="667" w:type="dxa"/>
            <w:vMerge/>
            <w:vAlign w:val="center"/>
          </w:tcPr>
          <w:p w14:paraId="0B907CC6" w14:textId="77777777" w:rsidR="00DF5C10" w:rsidRPr="004839CB" w:rsidRDefault="00DF5C10" w:rsidP="00DF5C10">
            <w:pPr>
              <w:jc w:val="center"/>
              <w:rPr>
                <w:rFonts w:ascii="Arial" w:hAnsi="Arial" w:cs="Arial"/>
                <w:b/>
                <w:bCs/>
                <w:sz w:val="18"/>
                <w:szCs w:val="18"/>
              </w:rPr>
            </w:pPr>
          </w:p>
        </w:tc>
        <w:tc>
          <w:tcPr>
            <w:tcW w:w="2108" w:type="dxa"/>
            <w:vMerge/>
            <w:vAlign w:val="center"/>
          </w:tcPr>
          <w:p w14:paraId="410F6BA1"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07A0E612" w14:textId="0867317A"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Se deberá llevar la aeronave a un punto de siete (7) Km de distancia de la estación terrestre, posteriormente se desplazará a un punto opuesto al anterior (cruzando sobre la estación terrestre a 200 metros de altura), con el fin de medir la velocidad máxima.</w:t>
            </w:r>
          </w:p>
        </w:tc>
        <w:tc>
          <w:tcPr>
            <w:tcW w:w="992" w:type="dxa"/>
          </w:tcPr>
          <w:p w14:paraId="42A6E734" w14:textId="77777777" w:rsidR="00DF5C10" w:rsidRDefault="00DF5C10" w:rsidP="00DF5C10">
            <w:pPr>
              <w:jc w:val="center"/>
            </w:pPr>
          </w:p>
        </w:tc>
        <w:tc>
          <w:tcPr>
            <w:tcW w:w="1131" w:type="dxa"/>
          </w:tcPr>
          <w:p w14:paraId="1800853E" w14:textId="77777777" w:rsidR="00DF5C10" w:rsidRDefault="00DF5C10" w:rsidP="00DF5C10">
            <w:pPr>
              <w:jc w:val="center"/>
            </w:pPr>
          </w:p>
        </w:tc>
      </w:tr>
      <w:tr w:rsidR="00DF5C10" w14:paraId="42441B83" w14:textId="77777777" w:rsidTr="00DF5C10">
        <w:trPr>
          <w:trHeight w:val="20"/>
        </w:trPr>
        <w:tc>
          <w:tcPr>
            <w:tcW w:w="667" w:type="dxa"/>
            <w:vMerge/>
            <w:vAlign w:val="center"/>
          </w:tcPr>
          <w:p w14:paraId="2D658D02" w14:textId="77777777" w:rsidR="00DF5C10" w:rsidRPr="004839CB" w:rsidRDefault="00DF5C10" w:rsidP="00DF5C10">
            <w:pPr>
              <w:jc w:val="center"/>
              <w:rPr>
                <w:rFonts w:ascii="Arial" w:hAnsi="Arial" w:cs="Arial"/>
                <w:b/>
                <w:bCs/>
                <w:sz w:val="18"/>
                <w:szCs w:val="18"/>
              </w:rPr>
            </w:pPr>
          </w:p>
        </w:tc>
        <w:tc>
          <w:tcPr>
            <w:tcW w:w="2108" w:type="dxa"/>
            <w:vMerge/>
            <w:vAlign w:val="center"/>
          </w:tcPr>
          <w:p w14:paraId="2BDF45DE"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2F881BB5" w14:textId="56D82BAB"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 xml:space="preserve">A una distancia de cinco (5) Km entre la aeronave y la estación terrestre, a doscientos (200) metros de elevación sobre el terreno, las cámaras de la aeronave deberán visualizar un objeto (vehículos </w:t>
            </w:r>
            <w:r w:rsidRPr="004839CB">
              <w:rPr>
                <w:rFonts w:ascii="Arial" w:hAnsi="Arial" w:cs="Arial"/>
                <w:sz w:val="18"/>
                <w:szCs w:val="18"/>
              </w:rPr>
              <w:lastRenderedPageBreak/>
              <w:t>o personas) con seguimiento al objetivo, con el fin de verificar las capacidades de ampliación de la cámara, enfocando diversos objetivos en tierra, permitiendo identificar características de los mismos.</w:t>
            </w:r>
          </w:p>
        </w:tc>
        <w:tc>
          <w:tcPr>
            <w:tcW w:w="992" w:type="dxa"/>
          </w:tcPr>
          <w:p w14:paraId="139BC23A" w14:textId="77777777" w:rsidR="00DF5C10" w:rsidRDefault="00DF5C10" w:rsidP="00DF5C10">
            <w:pPr>
              <w:jc w:val="center"/>
            </w:pPr>
          </w:p>
        </w:tc>
        <w:tc>
          <w:tcPr>
            <w:tcW w:w="1131" w:type="dxa"/>
          </w:tcPr>
          <w:p w14:paraId="5976EBE2" w14:textId="77777777" w:rsidR="00DF5C10" w:rsidRDefault="00DF5C10" w:rsidP="00DF5C10">
            <w:pPr>
              <w:jc w:val="center"/>
            </w:pPr>
          </w:p>
        </w:tc>
      </w:tr>
      <w:tr w:rsidR="00DF5C10" w14:paraId="4243DF34" w14:textId="77777777" w:rsidTr="00DF5C10">
        <w:trPr>
          <w:trHeight w:val="20"/>
        </w:trPr>
        <w:tc>
          <w:tcPr>
            <w:tcW w:w="667" w:type="dxa"/>
            <w:vMerge/>
            <w:vAlign w:val="center"/>
          </w:tcPr>
          <w:p w14:paraId="49E04555" w14:textId="77777777" w:rsidR="00DF5C10" w:rsidRPr="004839CB" w:rsidRDefault="00DF5C10" w:rsidP="00DF5C10">
            <w:pPr>
              <w:jc w:val="center"/>
              <w:rPr>
                <w:rFonts w:ascii="Arial" w:hAnsi="Arial" w:cs="Arial"/>
                <w:b/>
                <w:bCs/>
                <w:sz w:val="18"/>
                <w:szCs w:val="18"/>
              </w:rPr>
            </w:pPr>
          </w:p>
        </w:tc>
        <w:tc>
          <w:tcPr>
            <w:tcW w:w="2108" w:type="dxa"/>
            <w:vMerge/>
            <w:vAlign w:val="center"/>
          </w:tcPr>
          <w:p w14:paraId="3BD0B86D"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514012AD" w14:textId="5DC0DC84"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Apagado de la estación de operación para probar protocolo de seguridad de la aeronave, y funciones siguientes que realizará para retorno a casa o aterrizaje y apagado seguro; esta prueba se realizará a una distancia de tres (3) Km de la estación de control, y a una elevación de 200 metros sobre el terreno.</w:t>
            </w:r>
          </w:p>
        </w:tc>
        <w:tc>
          <w:tcPr>
            <w:tcW w:w="992" w:type="dxa"/>
          </w:tcPr>
          <w:p w14:paraId="221951F6" w14:textId="77777777" w:rsidR="00DF5C10" w:rsidRDefault="00DF5C10" w:rsidP="00DF5C10">
            <w:pPr>
              <w:jc w:val="center"/>
            </w:pPr>
          </w:p>
        </w:tc>
        <w:tc>
          <w:tcPr>
            <w:tcW w:w="1131" w:type="dxa"/>
          </w:tcPr>
          <w:p w14:paraId="406A1F69" w14:textId="77777777" w:rsidR="00DF5C10" w:rsidRDefault="00DF5C10" w:rsidP="00DF5C10">
            <w:pPr>
              <w:jc w:val="center"/>
            </w:pPr>
          </w:p>
        </w:tc>
      </w:tr>
      <w:tr w:rsidR="00DF5C10" w14:paraId="376645AD" w14:textId="77777777" w:rsidTr="00DF5C10">
        <w:trPr>
          <w:trHeight w:val="20"/>
        </w:trPr>
        <w:tc>
          <w:tcPr>
            <w:tcW w:w="667" w:type="dxa"/>
            <w:vMerge/>
            <w:vAlign w:val="center"/>
          </w:tcPr>
          <w:p w14:paraId="40D6A27C" w14:textId="77777777" w:rsidR="00DF5C10" w:rsidRPr="004839CB" w:rsidRDefault="00DF5C10" w:rsidP="00DF5C10">
            <w:pPr>
              <w:jc w:val="center"/>
              <w:rPr>
                <w:rFonts w:ascii="Arial" w:hAnsi="Arial" w:cs="Arial"/>
                <w:b/>
                <w:bCs/>
                <w:sz w:val="18"/>
                <w:szCs w:val="18"/>
              </w:rPr>
            </w:pPr>
          </w:p>
        </w:tc>
        <w:tc>
          <w:tcPr>
            <w:tcW w:w="2108" w:type="dxa"/>
            <w:vMerge/>
            <w:vAlign w:val="center"/>
          </w:tcPr>
          <w:p w14:paraId="05244BAA"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5C77595A" w14:textId="3C63876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Realización de vuelo estacionario con el fin de verificar el comportamiento</w:t>
            </w:r>
            <w:r>
              <w:rPr>
                <w:rFonts w:ascii="Arial" w:hAnsi="Arial" w:cs="Arial"/>
                <w:sz w:val="18"/>
                <w:szCs w:val="18"/>
              </w:rPr>
              <w:t xml:space="preserve"> </w:t>
            </w:r>
            <w:r w:rsidRPr="004839CB">
              <w:rPr>
                <w:rFonts w:ascii="Arial" w:hAnsi="Arial" w:cs="Arial"/>
                <w:sz w:val="18"/>
                <w:szCs w:val="18"/>
              </w:rPr>
              <w:t xml:space="preserve">del </w:t>
            </w:r>
            <w:proofErr w:type="spellStart"/>
            <w:r w:rsidRPr="004839CB">
              <w:rPr>
                <w:rFonts w:ascii="Arial" w:hAnsi="Arial" w:cs="Arial"/>
                <w:sz w:val="18"/>
                <w:szCs w:val="18"/>
              </w:rPr>
              <w:t>gimbal</w:t>
            </w:r>
            <w:proofErr w:type="spellEnd"/>
            <w:r w:rsidRPr="004839CB">
              <w:rPr>
                <w:rFonts w:ascii="Arial" w:hAnsi="Arial" w:cs="Arial"/>
                <w:sz w:val="18"/>
                <w:szCs w:val="18"/>
              </w:rPr>
              <w:t xml:space="preserve"> y autonomía de vuelo (que debe ser igual a la autonomía de vuelo anteriormente solicitada).</w:t>
            </w:r>
          </w:p>
        </w:tc>
        <w:tc>
          <w:tcPr>
            <w:tcW w:w="992" w:type="dxa"/>
          </w:tcPr>
          <w:p w14:paraId="69ABAC0E" w14:textId="77777777" w:rsidR="00DF5C10" w:rsidRDefault="00DF5C10" w:rsidP="00DF5C10">
            <w:pPr>
              <w:jc w:val="center"/>
            </w:pPr>
          </w:p>
        </w:tc>
        <w:tc>
          <w:tcPr>
            <w:tcW w:w="1131" w:type="dxa"/>
          </w:tcPr>
          <w:p w14:paraId="79F49788" w14:textId="77777777" w:rsidR="00DF5C10" w:rsidRDefault="00DF5C10" w:rsidP="00DF5C10">
            <w:pPr>
              <w:jc w:val="center"/>
            </w:pPr>
          </w:p>
        </w:tc>
      </w:tr>
      <w:tr w:rsidR="00DF5C10" w14:paraId="1FE8862C" w14:textId="77777777" w:rsidTr="00DF5C10">
        <w:trPr>
          <w:trHeight w:val="20"/>
        </w:trPr>
        <w:tc>
          <w:tcPr>
            <w:tcW w:w="667" w:type="dxa"/>
            <w:vMerge/>
            <w:vAlign w:val="center"/>
          </w:tcPr>
          <w:p w14:paraId="698BCEB1" w14:textId="77777777" w:rsidR="00DF5C10" w:rsidRPr="004839CB" w:rsidRDefault="00DF5C10" w:rsidP="00DF5C10">
            <w:pPr>
              <w:jc w:val="center"/>
              <w:rPr>
                <w:rFonts w:ascii="Arial" w:hAnsi="Arial" w:cs="Arial"/>
                <w:b/>
                <w:bCs/>
                <w:sz w:val="18"/>
                <w:szCs w:val="18"/>
              </w:rPr>
            </w:pPr>
          </w:p>
        </w:tc>
        <w:tc>
          <w:tcPr>
            <w:tcW w:w="2108" w:type="dxa"/>
            <w:vMerge/>
            <w:vAlign w:val="center"/>
          </w:tcPr>
          <w:p w14:paraId="33855C21"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23B94940" w14:textId="7777777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Pruebas en sitio: Realizadas por parte del personal designado por Aviación Policial – Grupo de Sistemas aéreos Remotamente Tripulados, con acompañamiento del equipo técnico de la empresa.</w:t>
            </w:r>
          </w:p>
          <w:p w14:paraId="163BD7F9" w14:textId="77777777" w:rsidR="00DF5C10" w:rsidRPr="00DF5C10" w:rsidRDefault="00DF5C10" w:rsidP="00DF5C10">
            <w:pPr>
              <w:pStyle w:val="Sinespaciado1"/>
              <w:jc w:val="both"/>
              <w:rPr>
                <w:rFonts w:ascii="Arial" w:hAnsi="Arial" w:cs="Arial"/>
                <w:sz w:val="12"/>
                <w:szCs w:val="12"/>
              </w:rPr>
            </w:pPr>
          </w:p>
          <w:p w14:paraId="10D91605" w14:textId="7777777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presente ítem tiene como propósito, verificar las condiciones de fabricación que dan cumplimiento a la presente especificación técnica.</w:t>
            </w:r>
          </w:p>
          <w:p w14:paraId="732E77E2" w14:textId="77777777" w:rsidR="00DF5C10" w:rsidRPr="00DF5C10" w:rsidRDefault="00DF5C10" w:rsidP="00DF5C10">
            <w:pPr>
              <w:pStyle w:val="Sinespaciado1"/>
              <w:jc w:val="both"/>
              <w:rPr>
                <w:rFonts w:ascii="Arial" w:hAnsi="Arial" w:cs="Arial"/>
                <w:sz w:val="12"/>
                <w:szCs w:val="12"/>
              </w:rPr>
            </w:pPr>
          </w:p>
          <w:p w14:paraId="58BA1089" w14:textId="77777777" w:rsidR="00DF5C10" w:rsidRPr="004839CB" w:rsidRDefault="00DF5C10" w:rsidP="00DF5C10">
            <w:pPr>
              <w:pStyle w:val="Sinespaciado1"/>
              <w:jc w:val="both"/>
              <w:rPr>
                <w:rFonts w:ascii="Arial" w:hAnsi="Arial" w:cs="Arial"/>
                <w:sz w:val="18"/>
                <w:szCs w:val="18"/>
              </w:rPr>
            </w:pPr>
            <w:r w:rsidRPr="004839CB">
              <w:rPr>
                <w:rFonts w:ascii="Arial" w:hAnsi="Arial" w:cs="Arial"/>
                <w:b/>
                <w:bCs/>
                <w:sz w:val="18"/>
                <w:szCs w:val="18"/>
              </w:rPr>
              <w:t>Nota 1:</w:t>
            </w:r>
            <w:r w:rsidRPr="004839CB">
              <w:rPr>
                <w:rFonts w:ascii="Arial" w:hAnsi="Arial" w:cs="Arial"/>
                <w:sz w:val="18"/>
                <w:szCs w:val="18"/>
              </w:rPr>
              <w:t xml:space="preserve"> En atención a la Circular No. 20250113003263 de fecha 13/01/2025 emanada por el Ministerio de Defensa Nacional, la cual dispone en su anexo 4 “LINEAMIENTOS PROTOCOLO DE PRUEBAS” que la o las empresas oferentes deberán desarrollar pruebas antes de la adjudicación, conforme en los literales A, B, C, D, E, F, G, H, I, J. y numeral No. 1 “Sistemas Aéreos no Tripulados UAS/RPAS.”</w:t>
            </w:r>
          </w:p>
          <w:p w14:paraId="75194649" w14:textId="77777777" w:rsidR="00DF5C10" w:rsidRPr="00DF5C10" w:rsidRDefault="00DF5C10" w:rsidP="00DF5C10">
            <w:pPr>
              <w:pStyle w:val="Sinespaciado1"/>
              <w:jc w:val="both"/>
              <w:rPr>
                <w:rFonts w:ascii="Arial" w:hAnsi="Arial" w:cs="Arial"/>
                <w:sz w:val="14"/>
                <w:szCs w:val="14"/>
              </w:rPr>
            </w:pPr>
          </w:p>
          <w:p w14:paraId="1E2C332F" w14:textId="65AA5BA6" w:rsidR="00DF5C10" w:rsidRPr="004839CB" w:rsidRDefault="00DF5C10" w:rsidP="00DF5C10">
            <w:pPr>
              <w:pStyle w:val="Sinespaciado1"/>
              <w:jc w:val="both"/>
              <w:rPr>
                <w:rFonts w:ascii="Arial" w:hAnsi="Arial" w:cs="Arial"/>
                <w:sz w:val="18"/>
                <w:szCs w:val="18"/>
              </w:rPr>
            </w:pPr>
            <w:r w:rsidRPr="004839CB">
              <w:rPr>
                <w:rFonts w:ascii="Arial" w:hAnsi="Arial" w:cs="Arial"/>
                <w:b/>
                <w:bCs/>
                <w:sz w:val="18"/>
                <w:szCs w:val="18"/>
              </w:rPr>
              <w:t>Nota 2:</w:t>
            </w:r>
            <w:r w:rsidRPr="004839CB">
              <w:rPr>
                <w:rFonts w:ascii="Arial" w:hAnsi="Arial" w:cs="Arial"/>
                <w:sz w:val="18"/>
                <w:szCs w:val="18"/>
              </w:rPr>
              <w:t xml:space="preserve"> Los funcionarios que acompañen estas pruebas deberán pertenecer a la Dirección de Antinarcóticos – Aviación Policial – Grupo SIART en atención a la Resolución 0272 del 25/01/2023.</w:t>
            </w:r>
          </w:p>
        </w:tc>
        <w:tc>
          <w:tcPr>
            <w:tcW w:w="992" w:type="dxa"/>
          </w:tcPr>
          <w:p w14:paraId="20B459B5" w14:textId="77777777" w:rsidR="00DF5C10" w:rsidRDefault="00DF5C10" w:rsidP="00DF5C10">
            <w:pPr>
              <w:jc w:val="center"/>
            </w:pPr>
          </w:p>
        </w:tc>
        <w:tc>
          <w:tcPr>
            <w:tcW w:w="1131" w:type="dxa"/>
          </w:tcPr>
          <w:p w14:paraId="41E2411B" w14:textId="77777777" w:rsidR="00DF5C10" w:rsidRDefault="00DF5C10" w:rsidP="00DF5C10">
            <w:pPr>
              <w:jc w:val="center"/>
            </w:pPr>
          </w:p>
        </w:tc>
      </w:tr>
      <w:tr w:rsidR="001A6082" w14:paraId="785D70D9" w14:textId="77777777" w:rsidTr="00DF5C10">
        <w:trPr>
          <w:trHeight w:val="20"/>
        </w:trPr>
        <w:tc>
          <w:tcPr>
            <w:tcW w:w="667" w:type="dxa"/>
            <w:vAlign w:val="center"/>
          </w:tcPr>
          <w:p w14:paraId="23707FFC" w14:textId="53425DB4" w:rsidR="001A6082" w:rsidRPr="004839CB" w:rsidRDefault="001A6082" w:rsidP="00DF5C10">
            <w:pPr>
              <w:jc w:val="center"/>
              <w:rPr>
                <w:rFonts w:ascii="Arial" w:hAnsi="Arial" w:cs="Arial"/>
                <w:b/>
                <w:bCs/>
                <w:sz w:val="18"/>
                <w:szCs w:val="18"/>
              </w:rPr>
            </w:pPr>
            <w:r>
              <w:rPr>
                <w:rFonts w:ascii="Arial" w:hAnsi="Arial" w:cs="Arial"/>
                <w:b/>
                <w:bCs/>
                <w:sz w:val="18"/>
                <w:szCs w:val="18"/>
              </w:rPr>
              <w:t>12.11</w:t>
            </w:r>
          </w:p>
        </w:tc>
        <w:tc>
          <w:tcPr>
            <w:tcW w:w="2108" w:type="dxa"/>
            <w:vAlign w:val="center"/>
          </w:tcPr>
          <w:p w14:paraId="2DEAB479" w14:textId="0E1E2F56" w:rsidR="001A6082" w:rsidRPr="004839CB" w:rsidRDefault="001A6082" w:rsidP="00DF5C10">
            <w:pPr>
              <w:pStyle w:val="Sinespaciado1"/>
              <w:jc w:val="center"/>
              <w:rPr>
                <w:rFonts w:ascii="Arial" w:hAnsi="Arial" w:cs="Arial"/>
                <w:b/>
                <w:bCs/>
                <w:sz w:val="18"/>
                <w:szCs w:val="18"/>
              </w:rPr>
            </w:pPr>
            <w:r>
              <w:rPr>
                <w:rFonts w:ascii="Arial" w:hAnsi="Arial" w:cs="Arial"/>
                <w:b/>
                <w:bCs/>
                <w:sz w:val="18"/>
                <w:szCs w:val="18"/>
              </w:rPr>
              <w:t>Prueba técnica de campo</w:t>
            </w:r>
          </w:p>
        </w:tc>
        <w:tc>
          <w:tcPr>
            <w:tcW w:w="5592" w:type="dxa"/>
            <w:vAlign w:val="center"/>
          </w:tcPr>
          <w:p w14:paraId="3B9A9316" w14:textId="77777777" w:rsidR="00F26FA2" w:rsidRDefault="00F26FA2" w:rsidP="00F26FA2">
            <w:pPr>
              <w:pStyle w:val="Sinespaciado1"/>
              <w:jc w:val="both"/>
              <w:rPr>
                <w:rFonts w:ascii="Arial" w:hAnsi="Arial" w:cs="Arial"/>
                <w:sz w:val="18"/>
                <w:szCs w:val="18"/>
              </w:rPr>
            </w:pPr>
            <w:r w:rsidRPr="008F5A93">
              <w:rPr>
                <w:rFonts w:ascii="Arial" w:hAnsi="Arial" w:cs="Arial"/>
                <w:sz w:val="18"/>
                <w:szCs w:val="18"/>
              </w:rPr>
              <w:t>Se desarrollará</w:t>
            </w:r>
            <w:r>
              <w:rPr>
                <w:rFonts w:ascii="Arial" w:hAnsi="Arial" w:cs="Arial"/>
                <w:sz w:val="18"/>
                <w:szCs w:val="18"/>
              </w:rPr>
              <w:t xml:space="preserve"> previo a la recepción formal de los equipos, como paso previo a su ingreso en los inventarios de la Policía Nacional, así: </w:t>
            </w:r>
          </w:p>
          <w:p w14:paraId="11AAD506" w14:textId="77777777" w:rsidR="001A6082" w:rsidRPr="00C62F21" w:rsidRDefault="001A6082" w:rsidP="001A6082">
            <w:pPr>
              <w:pStyle w:val="Sinespaciado1"/>
              <w:jc w:val="both"/>
              <w:rPr>
                <w:rFonts w:ascii="Arial" w:hAnsi="Arial" w:cs="Arial"/>
                <w:sz w:val="14"/>
                <w:szCs w:val="14"/>
              </w:rPr>
            </w:pPr>
          </w:p>
          <w:p w14:paraId="61BAFD47" w14:textId="77777777" w:rsidR="001A6082" w:rsidRDefault="001A6082" w:rsidP="001A6082">
            <w:pPr>
              <w:pStyle w:val="Sinespaciado1"/>
              <w:jc w:val="both"/>
              <w:rPr>
                <w:rFonts w:ascii="Arial" w:hAnsi="Arial" w:cs="Arial"/>
                <w:sz w:val="18"/>
                <w:szCs w:val="18"/>
              </w:rPr>
            </w:pPr>
            <w:r>
              <w:rPr>
                <w:rFonts w:ascii="Arial" w:hAnsi="Arial" w:cs="Arial"/>
                <w:sz w:val="18"/>
                <w:szCs w:val="18"/>
              </w:rPr>
              <w:t xml:space="preserve">NOTA 1: La institucion establecerá la realización de una prueba técnica en campo, la cual deberá ser debidamente coordinada. </w:t>
            </w:r>
          </w:p>
          <w:p w14:paraId="5D936C2D" w14:textId="77777777" w:rsidR="001A6082" w:rsidRPr="00C62F21" w:rsidRDefault="001A6082" w:rsidP="001A6082">
            <w:pPr>
              <w:pStyle w:val="Sinespaciado1"/>
              <w:jc w:val="both"/>
              <w:rPr>
                <w:rFonts w:ascii="Arial" w:hAnsi="Arial" w:cs="Arial"/>
                <w:sz w:val="14"/>
                <w:szCs w:val="14"/>
              </w:rPr>
            </w:pPr>
          </w:p>
          <w:p w14:paraId="7BA9DCF3" w14:textId="77777777" w:rsidR="001A6082" w:rsidRDefault="001A6082" w:rsidP="001A6082">
            <w:pPr>
              <w:pStyle w:val="Sinespaciado1"/>
              <w:numPr>
                <w:ilvl w:val="0"/>
                <w:numId w:val="24"/>
              </w:numPr>
              <w:ind w:left="240" w:hanging="240"/>
              <w:jc w:val="both"/>
              <w:rPr>
                <w:rFonts w:ascii="Arial" w:hAnsi="Arial" w:cs="Arial"/>
                <w:sz w:val="18"/>
                <w:szCs w:val="18"/>
              </w:rPr>
            </w:pPr>
            <w:r>
              <w:rPr>
                <w:rFonts w:ascii="Arial" w:hAnsi="Arial" w:cs="Arial"/>
                <w:sz w:val="18"/>
                <w:szCs w:val="18"/>
              </w:rPr>
              <w:t>El supervisor del contrato solicitara al encargado del</w:t>
            </w:r>
            <w:r w:rsidRPr="00745C82">
              <w:rPr>
                <w:rFonts w:ascii="Arial" w:hAnsi="Arial" w:cs="Arial"/>
                <w:sz w:val="18"/>
                <w:szCs w:val="18"/>
              </w:rPr>
              <w:t xml:space="preserve"> Grupo Sistemas Aéreos Remotamente Tripulados de la Aviación</w:t>
            </w:r>
            <w:r>
              <w:rPr>
                <w:rFonts w:ascii="Arial" w:hAnsi="Arial" w:cs="Arial"/>
                <w:sz w:val="18"/>
                <w:szCs w:val="18"/>
              </w:rPr>
              <w:t xml:space="preserve"> Policial, que realice la verificación correspondiente. Esta tendrá como finalidad que personal idóneo constate que los equipos cumplan con lo requerido por la Policía Nacional.</w:t>
            </w:r>
          </w:p>
          <w:p w14:paraId="3E8E57FB" w14:textId="77777777" w:rsidR="001A6082" w:rsidRDefault="001A6082" w:rsidP="001A6082">
            <w:pPr>
              <w:pStyle w:val="Sinespaciado1"/>
              <w:numPr>
                <w:ilvl w:val="0"/>
                <w:numId w:val="24"/>
              </w:numPr>
              <w:ind w:left="240" w:hanging="240"/>
              <w:jc w:val="both"/>
              <w:rPr>
                <w:rFonts w:ascii="Arial" w:hAnsi="Arial" w:cs="Arial"/>
                <w:sz w:val="18"/>
                <w:szCs w:val="18"/>
              </w:rPr>
            </w:pPr>
            <w:r>
              <w:rPr>
                <w:rFonts w:ascii="Arial" w:hAnsi="Arial" w:cs="Arial"/>
                <w:sz w:val="18"/>
                <w:szCs w:val="18"/>
              </w:rPr>
              <w:t xml:space="preserve">Las pruebas se llevarán a cabo en las instalaciones de la </w:t>
            </w:r>
            <w:r w:rsidRPr="00745C82">
              <w:rPr>
                <w:rFonts w:ascii="Arial" w:hAnsi="Arial" w:cs="Arial"/>
                <w:sz w:val="18"/>
                <w:szCs w:val="18"/>
              </w:rPr>
              <w:t>Escuela de Cadetes General Santander</w:t>
            </w:r>
            <w:r>
              <w:rPr>
                <w:rFonts w:ascii="Arial" w:hAnsi="Arial" w:cs="Arial"/>
                <w:sz w:val="18"/>
                <w:szCs w:val="18"/>
              </w:rPr>
              <w:t xml:space="preserve"> ubicadas en la </w:t>
            </w:r>
            <w:r w:rsidRPr="00745C82">
              <w:rPr>
                <w:rFonts w:ascii="Arial" w:hAnsi="Arial" w:cs="Arial"/>
                <w:sz w:val="18"/>
                <w:szCs w:val="18"/>
              </w:rPr>
              <w:t>C</w:t>
            </w:r>
            <w:r>
              <w:rPr>
                <w:rFonts w:ascii="Arial" w:hAnsi="Arial" w:cs="Arial"/>
                <w:sz w:val="18"/>
                <w:szCs w:val="18"/>
              </w:rPr>
              <w:t>alle</w:t>
            </w:r>
            <w:r w:rsidRPr="00745C82">
              <w:rPr>
                <w:rFonts w:ascii="Arial" w:hAnsi="Arial" w:cs="Arial"/>
                <w:sz w:val="18"/>
                <w:szCs w:val="18"/>
              </w:rPr>
              <w:t xml:space="preserve"> 45a Sur #</w:t>
            </w:r>
            <w:r>
              <w:rPr>
                <w:rFonts w:ascii="Arial" w:hAnsi="Arial" w:cs="Arial"/>
                <w:sz w:val="18"/>
                <w:szCs w:val="18"/>
              </w:rPr>
              <w:t xml:space="preserve"> </w:t>
            </w:r>
            <w:r w:rsidRPr="00745C82">
              <w:rPr>
                <w:rFonts w:ascii="Arial" w:hAnsi="Arial" w:cs="Arial"/>
                <w:sz w:val="18"/>
                <w:szCs w:val="18"/>
              </w:rPr>
              <w:t>50</w:t>
            </w:r>
            <w:r>
              <w:rPr>
                <w:rFonts w:ascii="Arial" w:hAnsi="Arial" w:cs="Arial"/>
                <w:sz w:val="18"/>
                <w:szCs w:val="18"/>
              </w:rPr>
              <w:t xml:space="preserve">ª </w:t>
            </w:r>
            <w:r w:rsidRPr="00745C82">
              <w:rPr>
                <w:rFonts w:ascii="Arial" w:hAnsi="Arial" w:cs="Arial"/>
                <w:sz w:val="18"/>
                <w:szCs w:val="18"/>
              </w:rPr>
              <w:t>-</w:t>
            </w:r>
            <w:r>
              <w:rPr>
                <w:rFonts w:ascii="Arial" w:hAnsi="Arial" w:cs="Arial"/>
                <w:sz w:val="18"/>
                <w:szCs w:val="18"/>
              </w:rPr>
              <w:t xml:space="preserve"> </w:t>
            </w:r>
            <w:r w:rsidRPr="00745C82">
              <w:rPr>
                <w:rFonts w:ascii="Arial" w:hAnsi="Arial" w:cs="Arial"/>
                <w:sz w:val="18"/>
                <w:szCs w:val="18"/>
              </w:rPr>
              <w:t xml:space="preserve">91, </w:t>
            </w:r>
            <w:r>
              <w:rPr>
                <w:rFonts w:ascii="Arial" w:hAnsi="Arial" w:cs="Arial"/>
                <w:sz w:val="18"/>
                <w:szCs w:val="18"/>
              </w:rPr>
              <w:t xml:space="preserve">de la ciudad de </w:t>
            </w:r>
            <w:r w:rsidRPr="00745C82">
              <w:rPr>
                <w:rFonts w:ascii="Arial" w:hAnsi="Arial" w:cs="Arial"/>
                <w:sz w:val="18"/>
                <w:szCs w:val="18"/>
              </w:rPr>
              <w:t>Bogotá</w:t>
            </w:r>
            <w:r>
              <w:rPr>
                <w:rFonts w:ascii="Arial" w:hAnsi="Arial" w:cs="Arial"/>
                <w:sz w:val="18"/>
                <w:szCs w:val="18"/>
              </w:rPr>
              <w:t xml:space="preserve">. </w:t>
            </w:r>
          </w:p>
          <w:p w14:paraId="75D1FBD7" w14:textId="77777777" w:rsidR="001A6082" w:rsidRPr="00C62F21" w:rsidRDefault="001A6082" w:rsidP="001A6082">
            <w:pPr>
              <w:pStyle w:val="Sinespaciado1"/>
              <w:ind w:left="720"/>
              <w:jc w:val="both"/>
              <w:rPr>
                <w:rFonts w:ascii="Arial" w:hAnsi="Arial" w:cs="Arial"/>
                <w:sz w:val="12"/>
                <w:szCs w:val="12"/>
              </w:rPr>
            </w:pPr>
          </w:p>
          <w:p w14:paraId="13B76823" w14:textId="77777777" w:rsidR="001A6082" w:rsidRDefault="001A6082" w:rsidP="001A6082">
            <w:pPr>
              <w:pStyle w:val="Sinespaciado1"/>
              <w:jc w:val="both"/>
              <w:rPr>
                <w:rFonts w:ascii="Arial" w:hAnsi="Arial" w:cs="Arial"/>
                <w:b/>
                <w:bCs/>
                <w:sz w:val="18"/>
                <w:szCs w:val="18"/>
              </w:rPr>
            </w:pPr>
            <w:r w:rsidRPr="00745C82">
              <w:rPr>
                <w:rFonts w:ascii="Arial" w:hAnsi="Arial" w:cs="Arial"/>
                <w:b/>
                <w:bCs/>
                <w:sz w:val="18"/>
                <w:szCs w:val="18"/>
              </w:rPr>
              <w:t>Requisitos protocolo de pruebas:</w:t>
            </w:r>
          </w:p>
          <w:p w14:paraId="7E22B218" w14:textId="77777777" w:rsidR="001A6082" w:rsidRPr="00C62F21" w:rsidRDefault="001A6082" w:rsidP="001A6082">
            <w:pPr>
              <w:pStyle w:val="Sinespaciado1"/>
              <w:jc w:val="both"/>
              <w:rPr>
                <w:rFonts w:ascii="Arial" w:hAnsi="Arial" w:cs="Arial"/>
                <w:b/>
                <w:bCs/>
                <w:sz w:val="12"/>
                <w:szCs w:val="12"/>
              </w:rPr>
            </w:pPr>
          </w:p>
          <w:p w14:paraId="14174971" w14:textId="77777777" w:rsidR="001A6082" w:rsidRDefault="001A6082" w:rsidP="001A6082">
            <w:pPr>
              <w:pStyle w:val="Sinespaciado1"/>
              <w:jc w:val="both"/>
              <w:rPr>
                <w:rFonts w:ascii="Arial" w:hAnsi="Arial" w:cs="Arial"/>
                <w:sz w:val="18"/>
                <w:szCs w:val="18"/>
              </w:rPr>
            </w:pPr>
            <w:r w:rsidRPr="00C36F4A">
              <w:rPr>
                <w:rFonts w:ascii="Arial" w:hAnsi="Arial" w:cs="Arial"/>
                <w:sz w:val="18"/>
                <w:szCs w:val="18"/>
              </w:rPr>
              <w:t xml:space="preserve">Las pruebas </w:t>
            </w:r>
            <w:r>
              <w:rPr>
                <w:rFonts w:ascii="Arial" w:hAnsi="Arial" w:cs="Arial"/>
                <w:sz w:val="18"/>
                <w:szCs w:val="18"/>
              </w:rPr>
              <w:t xml:space="preserve">a realizar para la adquisición de </w:t>
            </w:r>
            <w:r w:rsidRPr="00C36F4A">
              <w:rPr>
                <w:rFonts w:ascii="Arial" w:hAnsi="Arial" w:cs="Arial"/>
                <w:sz w:val="18"/>
                <w:szCs w:val="18"/>
              </w:rPr>
              <w:t>Sistemas Aéreos Remotamente Tripulados (UAS) Tipo 1A para la Unidad de Di</w:t>
            </w:r>
            <w:r>
              <w:rPr>
                <w:rFonts w:ascii="Arial" w:hAnsi="Arial" w:cs="Arial"/>
                <w:sz w:val="18"/>
                <w:szCs w:val="18"/>
              </w:rPr>
              <w:t>á</w:t>
            </w:r>
            <w:r w:rsidRPr="00C36F4A">
              <w:rPr>
                <w:rFonts w:ascii="Arial" w:hAnsi="Arial" w:cs="Arial"/>
                <w:sz w:val="18"/>
                <w:szCs w:val="18"/>
              </w:rPr>
              <w:t>logo y Mantenimiento del Orden (UNDMO) de la Policía Nacional</w:t>
            </w:r>
            <w:r>
              <w:rPr>
                <w:rFonts w:ascii="Arial" w:hAnsi="Arial" w:cs="Arial"/>
                <w:sz w:val="18"/>
                <w:szCs w:val="18"/>
              </w:rPr>
              <w:t xml:space="preserve">, tendrán lugar en las instalaciones de la </w:t>
            </w:r>
            <w:r w:rsidRPr="00745C82">
              <w:rPr>
                <w:rFonts w:ascii="Arial" w:hAnsi="Arial" w:cs="Arial"/>
                <w:sz w:val="18"/>
                <w:szCs w:val="18"/>
              </w:rPr>
              <w:t>Escuela de Cadetes General Santander</w:t>
            </w:r>
            <w:r>
              <w:rPr>
                <w:rFonts w:ascii="Arial" w:hAnsi="Arial" w:cs="Arial"/>
                <w:sz w:val="18"/>
                <w:szCs w:val="18"/>
              </w:rPr>
              <w:t>. En este sentido deberán cumplir con los ítems que se relacionan a continuación:</w:t>
            </w:r>
          </w:p>
          <w:p w14:paraId="5C693E4E" w14:textId="77777777" w:rsidR="001A6082" w:rsidRPr="00C62F21" w:rsidRDefault="001A6082" w:rsidP="001A6082">
            <w:pPr>
              <w:pStyle w:val="Sinespaciado1"/>
              <w:jc w:val="both"/>
              <w:rPr>
                <w:rFonts w:ascii="Arial" w:hAnsi="Arial" w:cs="Arial"/>
                <w:sz w:val="12"/>
                <w:szCs w:val="12"/>
              </w:rPr>
            </w:pPr>
          </w:p>
          <w:p w14:paraId="4C881066" w14:textId="77777777" w:rsidR="001A6082" w:rsidRDefault="001A6082" w:rsidP="001A6082">
            <w:pPr>
              <w:pStyle w:val="Sinespaciado1"/>
              <w:numPr>
                <w:ilvl w:val="0"/>
                <w:numId w:val="25"/>
              </w:numPr>
              <w:ind w:left="240" w:hanging="240"/>
              <w:jc w:val="both"/>
              <w:rPr>
                <w:rFonts w:ascii="Arial" w:hAnsi="Arial" w:cs="Arial"/>
                <w:sz w:val="18"/>
                <w:szCs w:val="18"/>
              </w:rPr>
            </w:pPr>
            <w:r>
              <w:rPr>
                <w:rFonts w:ascii="Arial" w:hAnsi="Arial" w:cs="Arial"/>
                <w:sz w:val="18"/>
                <w:szCs w:val="18"/>
              </w:rPr>
              <w:t xml:space="preserve">El personal dispuesto para la presentación de los equipos propuestos en las pruebas, deberá ser personal idóneo en la materia y debidamente certificado por el oferente como únicos autorizados para realizar dichas pruebas. </w:t>
            </w:r>
          </w:p>
          <w:p w14:paraId="1AE9FFA2" w14:textId="77777777" w:rsidR="001A6082" w:rsidRDefault="001A6082" w:rsidP="001A6082">
            <w:pPr>
              <w:pStyle w:val="Sinespaciado1"/>
              <w:numPr>
                <w:ilvl w:val="0"/>
                <w:numId w:val="25"/>
              </w:numPr>
              <w:ind w:left="240" w:hanging="240"/>
              <w:jc w:val="both"/>
              <w:rPr>
                <w:rFonts w:ascii="Arial" w:hAnsi="Arial" w:cs="Arial"/>
                <w:sz w:val="18"/>
                <w:szCs w:val="18"/>
              </w:rPr>
            </w:pPr>
            <w:r>
              <w:rPr>
                <w:rFonts w:ascii="Arial" w:hAnsi="Arial" w:cs="Arial"/>
                <w:sz w:val="18"/>
                <w:szCs w:val="18"/>
              </w:rPr>
              <w:t xml:space="preserve">Se deberá presentar carta emitida por el representante legal, en las que se plasmará nombres completos con número de </w:t>
            </w:r>
            <w:r>
              <w:rPr>
                <w:rFonts w:ascii="Arial" w:hAnsi="Arial" w:cs="Arial"/>
                <w:sz w:val="18"/>
                <w:szCs w:val="18"/>
              </w:rPr>
              <w:lastRenderedPageBreak/>
              <w:t xml:space="preserve">identificación, así mismo, información del vehículo en el cual ingresa a las instalaciones policiales de acuerdo al protocolo de seguridad de la escuela. </w:t>
            </w:r>
          </w:p>
          <w:p w14:paraId="1E00B6E1" w14:textId="77777777" w:rsidR="001A6082" w:rsidRDefault="001A6082" w:rsidP="001A6082">
            <w:pPr>
              <w:pStyle w:val="Sinespaciado1"/>
              <w:numPr>
                <w:ilvl w:val="0"/>
                <w:numId w:val="25"/>
              </w:numPr>
              <w:ind w:left="240" w:hanging="240"/>
              <w:jc w:val="both"/>
              <w:rPr>
                <w:rFonts w:ascii="Arial" w:hAnsi="Arial" w:cs="Arial"/>
                <w:sz w:val="18"/>
                <w:szCs w:val="18"/>
              </w:rPr>
            </w:pPr>
            <w:r>
              <w:rPr>
                <w:rFonts w:ascii="Arial" w:hAnsi="Arial" w:cs="Arial"/>
                <w:sz w:val="18"/>
                <w:szCs w:val="18"/>
              </w:rPr>
              <w:t xml:space="preserve">Los equipos presentados deberán cumplir a cabalidad y con la totalidad de las pruebas del “PROTOCOLO DE PRUEBAS” designado por Aviación Policial y que se solicitan dentro de las Especificaciones Técnicas. </w:t>
            </w:r>
          </w:p>
          <w:p w14:paraId="1C74A517" w14:textId="77777777" w:rsidR="001A6082" w:rsidRDefault="001A6082" w:rsidP="001A6082">
            <w:pPr>
              <w:pStyle w:val="Sinespaciado1"/>
              <w:numPr>
                <w:ilvl w:val="0"/>
                <w:numId w:val="25"/>
              </w:numPr>
              <w:ind w:left="240" w:hanging="240"/>
              <w:jc w:val="both"/>
              <w:rPr>
                <w:rFonts w:ascii="Arial" w:hAnsi="Arial" w:cs="Arial"/>
                <w:sz w:val="18"/>
                <w:szCs w:val="18"/>
              </w:rPr>
            </w:pPr>
            <w:r>
              <w:rPr>
                <w:rFonts w:ascii="Arial" w:hAnsi="Arial" w:cs="Arial"/>
                <w:sz w:val="18"/>
                <w:szCs w:val="18"/>
              </w:rPr>
              <w:t xml:space="preserve">Se levantará un acta en la cual se plasmarán los resultados de cada una de las pruebas realizadas en las cuales se consignará, si el equipo evaluado cumple o no cumple con las pruebas descritas en el nodo “PROTOCOLO DE PRUEBAS”, que están en las Especificaciones Técnicas solicitadas por la entidad. </w:t>
            </w:r>
          </w:p>
          <w:p w14:paraId="201A5C34" w14:textId="7652785D" w:rsidR="001A6082" w:rsidRPr="001A6082" w:rsidRDefault="001A6082" w:rsidP="00DF5C10">
            <w:pPr>
              <w:pStyle w:val="Sinespaciado1"/>
              <w:numPr>
                <w:ilvl w:val="0"/>
                <w:numId w:val="25"/>
              </w:numPr>
              <w:ind w:left="240" w:hanging="240"/>
              <w:jc w:val="both"/>
              <w:rPr>
                <w:rFonts w:ascii="Arial" w:hAnsi="Arial" w:cs="Arial"/>
                <w:sz w:val="18"/>
                <w:szCs w:val="18"/>
              </w:rPr>
            </w:pPr>
            <w:r w:rsidRPr="001A6082">
              <w:rPr>
                <w:rFonts w:ascii="Arial" w:hAnsi="Arial" w:cs="Arial"/>
                <w:sz w:val="18"/>
                <w:szCs w:val="18"/>
              </w:rPr>
              <w:t>La entidad no será responsable de los posibles daños que se puedan presentar en los equipos al momento de la ejecución de las pruebas.</w:t>
            </w:r>
          </w:p>
        </w:tc>
        <w:tc>
          <w:tcPr>
            <w:tcW w:w="992" w:type="dxa"/>
          </w:tcPr>
          <w:p w14:paraId="2E4FECFE" w14:textId="77777777" w:rsidR="001A6082" w:rsidRDefault="001A6082" w:rsidP="00DF5C10">
            <w:pPr>
              <w:jc w:val="center"/>
            </w:pPr>
          </w:p>
        </w:tc>
        <w:tc>
          <w:tcPr>
            <w:tcW w:w="1131" w:type="dxa"/>
          </w:tcPr>
          <w:p w14:paraId="4B43854B" w14:textId="77777777" w:rsidR="001A6082" w:rsidRDefault="001A6082" w:rsidP="00DF5C10">
            <w:pPr>
              <w:jc w:val="center"/>
            </w:pPr>
          </w:p>
        </w:tc>
      </w:tr>
    </w:tbl>
    <w:p w14:paraId="25182A03" w14:textId="77777777" w:rsidR="00DF5C10" w:rsidRDefault="00DF5C10" w:rsidP="00B27723">
      <w:pPr>
        <w:jc w:val="center"/>
      </w:pPr>
    </w:p>
    <w:p w14:paraId="300C8E66" w14:textId="77777777" w:rsidR="00DF5C10" w:rsidRDefault="00DF5C10" w:rsidP="00B27723">
      <w:pPr>
        <w:jc w:val="center"/>
      </w:pPr>
    </w:p>
    <w:p w14:paraId="1269F7C3" w14:textId="77777777" w:rsidR="00DF5C10" w:rsidRDefault="00DF5C10" w:rsidP="00B27723">
      <w:pPr>
        <w:jc w:val="center"/>
      </w:pPr>
    </w:p>
    <w:p w14:paraId="2E4B04AF" w14:textId="77777777" w:rsidR="00DF5C10" w:rsidRDefault="00DF5C10" w:rsidP="00B27723">
      <w:pPr>
        <w:jc w:val="center"/>
      </w:pPr>
    </w:p>
    <w:p w14:paraId="7777332A" w14:textId="77777777" w:rsidR="00DF5C10" w:rsidRDefault="00DF5C10" w:rsidP="00B27723">
      <w:pPr>
        <w:jc w:val="center"/>
      </w:pPr>
    </w:p>
    <w:p w14:paraId="297DBF3C" w14:textId="77777777" w:rsidR="00DF5C10" w:rsidRDefault="00DF5C10" w:rsidP="00B27723">
      <w:pPr>
        <w:jc w:val="center"/>
      </w:pPr>
    </w:p>
    <w:p w14:paraId="60460C79" w14:textId="77777777" w:rsidR="00DF5C10" w:rsidRDefault="00DF5C10" w:rsidP="00B27723">
      <w:pPr>
        <w:jc w:val="center"/>
      </w:pPr>
    </w:p>
    <w:p w14:paraId="7A595BC4" w14:textId="77777777" w:rsidR="00DF5C10" w:rsidRPr="00C258DA" w:rsidRDefault="00DF5C10" w:rsidP="00DF5C10">
      <w:pPr>
        <w:spacing w:after="0" w:line="240" w:lineRule="auto"/>
        <w:jc w:val="center"/>
        <w:rPr>
          <w:rFonts w:ascii="Arial" w:hAnsi="Arial" w:cs="Arial"/>
          <w:color w:val="000000" w:themeColor="text1"/>
          <w:sz w:val="20"/>
          <w:szCs w:val="20"/>
        </w:rPr>
      </w:pPr>
      <w:r w:rsidRPr="00C258DA">
        <w:rPr>
          <w:rFonts w:ascii="Arial" w:hAnsi="Arial" w:cs="Arial"/>
          <w:color w:val="000000" w:themeColor="text1"/>
          <w:sz w:val="20"/>
          <w:szCs w:val="20"/>
        </w:rPr>
        <w:t>___________________________________</w:t>
      </w:r>
    </w:p>
    <w:p w14:paraId="512257ED" w14:textId="77777777" w:rsidR="00DF5C10" w:rsidRPr="00C258DA" w:rsidRDefault="00DF5C10" w:rsidP="00DF5C10">
      <w:pPr>
        <w:pStyle w:val="NormalWeb"/>
        <w:spacing w:before="0" w:beforeAutospacing="0" w:after="0" w:afterAutospacing="0"/>
        <w:jc w:val="center"/>
        <w:rPr>
          <w:rFonts w:ascii="Arial" w:hAnsi="Arial" w:cs="Arial"/>
          <w:bCs/>
          <w:color w:val="000000" w:themeColor="text1"/>
          <w:sz w:val="20"/>
          <w:szCs w:val="20"/>
          <w:lang w:eastAsia="es-ES"/>
        </w:rPr>
      </w:pPr>
      <w:r>
        <w:rPr>
          <w:rFonts w:ascii="Arial" w:hAnsi="Arial" w:cs="Arial"/>
          <w:bCs/>
          <w:color w:val="000000" w:themeColor="text1"/>
          <w:sz w:val="20"/>
          <w:szCs w:val="20"/>
          <w:lang w:eastAsia="es-ES"/>
        </w:rPr>
        <w:t>Subintendente</w:t>
      </w:r>
      <w:r w:rsidRPr="00C258DA">
        <w:rPr>
          <w:rFonts w:ascii="Arial" w:hAnsi="Arial" w:cs="Arial"/>
          <w:bCs/>
          <w:color w:val="000000" w:themeColor="text1"/>
          <w:sz w:val="20"/>
          <w:szCs w:val="20"/>
          <w:lang w:eastAsia="es-ES"/>
        </w:rPr>
        <w:t xml:space="preserve"> </w:t>
      </w:r>
      <w:r w:rsidRPr="009E1F7D">
        <w:rPr>
          <w:rFonts w:ascii="Arial" w:hAnsi="Arial" w:cs="Arial"/>
          <w:b/>
          <w:color w:val="000000" w:themeColor="text1"/>
          <w:sz w:val="20"/>
          <w:szCs w:val="20"/>
          <w:lang w:eastAsia="es-ES"/>
        </w:rPr>
        <w:t>CESAR HUERTAS OVIEDO</w:t>
      </w:r>
    </w:p>
    <w:p w14:paraId="2D940454" w14:textId="77777777" w:rsidR="00DF5C10" w:rsidRDefault="00DF5C10" w:rsidP="00DF5C10">
      <w:pPr>
        <w:pStyle w:val="NormalWeb"/>
        <w:spacing w:before="0" w:beforeAutospacing="0" w:after="0" w:afterAutospacing="0"/>
        <w:jc w:val="center"/>
        <w:rPr>
          <w:rFonts w:ascii="Arial" w:hAnsi="Arial" w:cs="Arial"/>
          <w:sz w:val="18"/>
          <w:szCs w:val="18"/>
        </w:rPr>
      </w:pPr>
      <w:r w:rsidRPr="00C258DA">
        <w:rPr>
          <w:rFonts w:ascii="Arial" w:hAnsi="Arial" w:cs="Arial"/>
          <w:color w:val="000000" w:themeColor="text1"/>
          <w:sz w:val="20"/>
          <w:szCs w:val="20"/>
          <w:lang w:eastAsia="es-ES"/>
        </w:rPr>
        <w:t>Estructurador de Estudio Previo</w:t>
      </w:r>
    </w:p>
    <w:p w14:paraId="32105C11" w14:textId="675FC644" w:rsidR="00B27723" w:rsidRDefault="0056268B" w:rsidP="00B27723">
      <w:pPr>
        <w:jc w:val="center"/>
      </w:pPr>
      <w:r>
        <w:tab/>
      </w:r>
      <w:r>
        <w:tab/>
      </w:r>
      <w:r>
        <w:tab/>
      </w:r>
    </w:p>
    <w:sectPr w:rsidR="00B27723" w:rsidSect="00B27723">
      <w:headerReference w:type="default" r:id="rId8"/>
      <w:foot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9389B" w14:textId="77777777" w:rsidR="006959A0" w:rsidRDefault="006959A0" w:rsidP="00B27723">
      <w:pPr>
        <w:spacing w:after="0" w:line="240" w:lineRule="auto"/>
      </w:pPr>
      <w:r>
        <w:separator/>
      </w:r>
    </w:p>
  </w:endnote>
  <w:endnote w:type="continuationSeparator" w:id="0">
    <w:p w14:paraId="4D15FEA5" w14:textId="77777777" w:rsidR="006959A0" w:rsidRDefault="006959A0" w:rsidP="00B27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67F53" w14:textId="7657AB72" w:rsidR="00346761" w:rsidRPr="007F1811" w:rsidRDefault="00346761" w:rsidP="00346761">
    <w:pPr>
      <w:pStyle w:val="Piedepgina"/>
      <w:tabs>
        <w:tab w:val="clear" w:pos="8838"/>
        <w:tab w:val="right" w:pos="9356"/>
      </w:tabs>
      <w:rPr>
        <w:rFonts w:ascii="Arial" w:hAnsi="Arial" w:cs="Arial"/>
        <w:sz w:val="20"/>
      </w:rPr>
    </w:pPr>
    <w:r w:rsidRPr="00967B45">
      <w:rPr>
        <w:rFonts w:ascii="Arial" w:hAnsi="Arial" w:cs="Arial"/>
        <w:sz w:val="20"/>
      </w:rPr>
      <w:t>1LF-FR-0071</w:t>
    </w:r>
    <w:r>
      <w:tab/>
    </w:r>
    <w:r w:rsidRPr="00CE60B5">
      <w:rPr>
        <w:rFonts w:ascii="Arial" w:hAnsi="Arial" w:cs="Arial"/>
        <w:sz w:val="20"/>
      </w:rPr>
      <w:t xml:space="preserve">Página </w:t>
    </w:r>
    <w:r w:rsidRPr="00CE60B5">
      <w:rPr>
        <w:rFonts w:ascii="Arial" w:hAnsi="Arial" w:cs="Arial"/>
        <w:sz w:val="20"/>
      </w:rPr>
      <w:fldChar w:fldCharType="begin"/>
    </w:r>
    <w:r w:rsidRPr="00CE60B5">
      <w:rPr>
        <w:rFonts w:ascii="Arial" w:hAnsi="Arial" w:cs="Arial"/>
        <w:sz w:val="20"/>
      </w:rPr>
      <w:instrText xml:space="preserve"> PAGE </w:instrText>
    </w:r>
    <w:r w:rsidRPr="00CE60B5">
      <w:rPr>
        <w:rFonts w:ascii="Arial" w:hAnsi="Arial" w:cs="Arial"/>
        <w:sz w:val="20"/>
      </w:rPr>
      <w:fldChar w:fldCharType="separate"/>
    </w:r>
    <w:r>
      <w:rPr>
        <w:rFonts w:ascii="Arial" w:hAnsi="Arial" w:cs="Arial"/>
        <w:sz w:val="20"/>
      </w:rPr>
      <w:t>1</w:t>
    </w:r>
    <w:r w:rsidRPr="00CE60B5">
      <w:rPr>
        <w:rFonts w:ascii="Arial" w:hAnsi="Arial" w:cs="Arial"/>
        <w:sz w:val="20"/>
      </w:rPr>
      <w:fldChar w:fldCharType="end"/>
    </w:r>
    <w:r>
      <w:rPr>
        <w:rFonts w:ascii="Arial" w:hAnsi="Arial" w:cs="Arial"/>
        <w:sz w:val="20"/>
      </w:rPr>
      <w:t xml:space="preserve"> de 1</w:t>
    </w:r>
    <w:r w:rsidR="00566ED5">
      <w:rPr>
        <w:rFonts w:ascii="Arial" w:hAnsi="Arial" w:cs="Arial"/>
        <w:sz w:val="20"/>
      </w:rPr>
      <w:t>3</w:t>
    </w:r>
    <w:r>
      <w:rPr>
        <w:rFonts w:ascii="Arial" w:hAnsi="Arial" w:cs="Arial"/>
        <w:sz w:val="20"/>
      </w:rPr>
      <w:tab/>
      <w:t xml:space="preserve">   </w:t>
    </w:r>
    <w:r w:rsidRPr="00967B45">
      <w:rPr>
        <w:rFonts w:ascii="Arial" w:hAnsi="Arial" w:cs="Arial"/>
        <w:sz w:val="20"/>
      </w:rPr>
      <w:t>aprobación: 17/06/2024</w:t>
    </w:r>
  </w:p>
  <w:p w14:paraId="42702B64" w14:textId="6369B7BC" w:rsidR="00346761" w:rsidRPr="00346761" w:rsidRDefault="00346761" w:rsidP="00346761">
    <w:pPr>
      <w:pStyle w:val="Piedepgina"/>
    </w:pPr>
    <w:r w:rsidRPr="007F1811">
      <w:rPr>
        <w:rFonts w:ascii="Arial" w:hAnsi="Arial" w:cs="Arial"/>
        <w:sz w:val="20"/>
      </w:rPr>
      <w:t xml:space="preserve">Versión: </w:t>
    </w:r>
    <w:r>
      <w:rPr>
        <w:rFonts w:ascii="Arial" w:hAnsi="Arial" w:cs="Arial"/>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0AFA5" w14:textId="77777777" w:rsidR="006959A0" w:rsidRDefault="006959A0" w:rsidP="00B27723">
      <w:pPr>
        <w:spacing w:after="0" w:line="240" w:lineRule="auto"/>
      </w:pPr>
      <w:r>
        <w:separator/>
      </w:r>
    </w:p>
  </w:footnote>
  <w:footnote w:type="continuationSeparator" w:id="0">
    <w:p w14:paraId="6DA818BB" w14:textId="77777777" w:rsidR="006959A0" w:rsidRDefault="006959A0" w:rsidP="00B27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27723" w:rsidRPr="00CE60B5" w14:paraId="51AC74DC" w14:textId="77777777" w:rsidTr="009F4AC9">
      <w:trPr>
        <w:trHeight w:val="560"/>
      </w:trPr>
      <w:tc>
        <w:tcPr>
          <w:tcW w:w="7971" w:type="dxa"/>
          <w:vAlign w:val="center"/>
        </w:tcPr>
        <w:p w14:paraId="44D494CD" w14:textId="77777777" w:rsidR="00B27723" w:rsidRPr="00CE60B5" w:rsidRDefault="00B27723" w:rsidP="00B27723">
          <w:pPr>
            <w:pStyle w:val="Sinespaciado1"/>
            <w:jc w:val="center"/>
            <w:rPr>
              <w:rFonts w:ascii="Arial" w:hAnsi="Arial" w:cs="Arial"/>
              <w:b/>
              <w:sz w:val="20"/>
            </w:rPr>
          </w:pPr>
          <w:r w:rsidRPr="00CE60B5">
            <w:rPr>
              <w:rFonts w:ascii="Arial" w:hAnsi="Arial" w:cs="Arial"/>
              <w:b/>
              <w:sz w:val="20"/>
            </w:rPr>
            <w:t>ELABORACIÓN DE ESTUDIOS PREVIOS PARA CONTRATOS</w:t>
          </w:r>
        </w:p>
      </w:tc>
      <w:tc>
        <w:tcPr>
          <w:tcW w:w="2458" w:type="dxa"/>
          <w:vMerge w:val="restart"/>
        </w:tcPr>
        <w:p w14:paraId="2A5D43F5" w14:textId="77777777" w:rsidR="00B27723" w:rsidRDefault="00B27723" w:rsidP="00B27723">
          <w:pPr>
            <w:pStyle w:val="Sinespaciado1"/>
            <w:rPr>
              <w:rFonts w:ascii="Arial" w:hAnsi="Arial" w:cs="Arial"/>
              <w:noProof/>
              <w:sz w:val="20"/>
              <w:lang w:eastAsia="es-CO"/>
            </w:rPr>
          </w:pPr>
          <w:r w:rsidRPr="00CE60B5">
            <w:rPr>
              <w:rFonts w:ascii="Arial" w:hAnsi="Arial" w:cs="Arial"/>
              <w:noProof/>
              <w:sz w:val="20"/>
              <w:lang w:eastAsia="es-CO"/>
            </w:rPr>
            <w:drawing>
              <wp:anchor distT="0" distB="0" distL="114300" distR="114300" simplePos="0" relativeHeight="251659264" behindDoc="0" locked="0" layoutInCell="1" allowOverlap="1" wp14:anchorId="016C8C2C" wp14:editId="3C4A334D">
                <wp:simplePos x="0" y="0"/>
                <wp:positionH relativeFrom="column">
                  <wp:posOffset>460598</wp:posOffset>
                </wp:positionH>
                <wp:positionV relativeFrom="paragraph">
                  <wp:posOffset>103505</wp:posOffset>
                </wp:positionV>
                <wp:extent cx="428625" cy="416719"/>
                <wp:effectExtent l="0" t="0" r="0" b="2540"/>
                <wp:wrapNone/>
                <wp:docPr id="1335619216" name="Imagen 13356192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625" cy="416719"/>
                        </a:xfrm>
                        <a:prstGeom prst="rect">
                          <a:avLst/>
                        </a:prstGeom>
                        <a:noFill/>
                        <a:ln w="9525">
                          <a:noFill/>
                          <a:miter lim="800000"/>
                          <a:headEnd/>
                          <a:tailEnd/>
                        </a:ln>
                      </pic:spPr>
                    </pic:pic>
                  </a:graphicData>
                </a:graphic>
              </wp:anchor>
            </w:drawing>
          </w:r>
        </w:p>
        <w:p w14:paraId="5704CC6B" w14:textId="77777777" w:rsidR="00B27723" w:rsidRDefault="00B27723" w:rsidP="00B27723">
          <w:pPr>
            <w:pStyle w:val="Sinespaciado1"/>
            <w:rPr>
              <w:rFonts w:ascii="Arial" w:hAnsi="Arial" w:cs="Arial"/>
              <w:noProof/>
              <w:sz w:val="20"/>
              <w:lang w:eastAsia="es-CO"/>
            </w:rPr>
          </w:pPr>
        </w:p>
        <w:p w14:paraId="6E230A79" w14:textId="77777777" w:rsidR="00B27723" w:rsidRDefault="00B27723" w:rsidP="00B27723">
          <w:pPr>
            <w:pStyle w:val="Sinespaciado1"/>
            <w:rPr>
              <w:rFonts w:ascii="Arial" w:hAnsi="Arial" w:cs="Arial"/>
              <w:noProof/>
              <w:sz w:val="20"/>
              <w:lang w:eastAsia="es-CO"/>
            </w:rPr>
          </w:pPr>
        </w:p>
        <w:p w14:paraId="5155A97C" w14:textId="77777777" w:rsidR="00B27723" w:rsidRPr="00CE60B5" w:rsidRDefault="00B27723" w:rsidP="00B27723">
          <w:pPr>
            <w:pStyle w:val="Sinespaciado1"/>
            <w:rPr>
              <w:rFonts w:ascii="Arial" w:hAnsi="Arial" w:cs="Arial"/>
              <w:noProof/>
              <w:sz w:val="20"/>
              <w:lang w:eastAsia="es-CO"/>
            </w:rPr>
          </w:pPr>
        </w:p>
        <w:p w14:paraId="5E53D8AE" w14:textId="77777777" w:rsidR="00B27723" w:rsidRPr="00CE60B5" w:rsidRDefault="00B27723" w:rsidP="00B27723">
          <w:pPr>
            <w:pStyle w:val="Sinespaciado1"/>
            <w:jc w:val="center"/>
            <w:rPr>
              <w:rFonts w:ascii="Arial" w:hAnsi="Arial" w:cs="Arial"/>
              <w:b/>
              <w:sz w:val="20"/>
            </w:rPr>
          </w:pPr>
          <w:r w:rsidRPr="00CE60B5">
            <w:rPr>
              <w:rFonts w:ascii="Arial" w:hAnsi="Arial" w:cs="Arial"/>
              <w:b/>
              <w:noProof/>
              <w:sz w:val="20"/>
              <w:lang w:eastAsia="es-CO"/>
            </w:rPr>
            <w:t>POLICÍA NACIONAL</w:t>
          </w:r>
        </w:p>
      </w:tc>
    </w:tr>
    <w:tr w:rsidR="00B27723" w:rsidRPr="00CE60B5" w14:paraId="3B1A77A3" w14:textId="77777777" w:rsidTr="009F4AC9">
      <w:trPr>
        <w:trHeight w:val="551"/>
      </w:trPr>
      <w:tc>
        <w:tcPr>
          <w:tcW w:w="7971" w:type="dxa"/>
          <w:vAlign w:val="center"/>
        </w:tcPr>
        <w:p w14:paraId="600BFA1B" w14:textId="77777777" w:rsidR="00B27723" w:rsidRPr="00CE60B5" w:rsidRDefault="00B27723" w:rsidP="00B27723">
          <w:pPr>
            <w:pStyle w:val="Sinespaciado1"/>
            <w:jc w:val="center"/>
            <w:rPr>
              <w:rFonts w:ascii="Arial" w:hAnsi="Arial" w:cs="Arial"/>
              <w:b/>
              <w:sz w:val="20"/>
            </w:rPr>
          </w:pPr>
          <w:r w:rsidRPr="00A30615">
            <w:rPr>
              <w:rFonts w:ascii="Arial" w:hAnsi="Arial" w:cs="Arial"/>
              <w:b/>
              <w:sz w:val="20"/>
            </w:rPr>
            <w:t>FICHA TÉCNICA DE PRODUCTO</w:t>
          </w:r>
        </w:p>
      </w:tc>
      <w:tc>
        <w:tcPr>
          <w:tcW w:w="2458" w:type="dxa"/>
          <w:vMerge/>
        </w:tcPr>
        <w:p w14:paraId="4686C403" w14:textId="77777777" w:rsidR="00B27723" w:rsidRPr="00CE60B5" w:rsidRDefault="00B27723" w:rsidP="00B27723">
          <w:pPr>
            <w:pStyle w:val="Sinespaciado1"/>
            <w:rPr>
              <w:rFonts w:ascii="Arial" w:hAnsi="Arial" w:cs="Arial"/>
              <w:sz w:val="20"/>
            </w:rPr>
          </w:pPr>
        </w:p>
      </w:tc>
    </w:tr>
  </w:tbl>
  <w:p w14:paraId="57B69B09" w14:textId="77777777" w:rsidR="00B27723" w:rsidRDefault="00B277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5506F"/>
    <w:multiLevelType w:val="hybridMultilevel"/>
    <w:tmpl w:val="CC1E4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2B1D67"/>
    <w:multiLevelType w:val="hybridMultilevel"/>
    <w:tmpl w:val="84BA4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035E41"/>
    <w:multiLevelType w:val="hybridMultilevel"/>
    <w:tmpl w:val="5F90A0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3F391D"/>
    <w:multiLevelType w:val="hybridMultilevel"/>
    <w:tmpl w:val="A8009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D17B87"/>
    <w:multiLevelType w:val="hybridMultilevel"/>
    <w:tmpl w:val="9AB0F7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EA065F"/>
    <w:multiLevelType w:val="hybridMultilevel"/>
    <w:tmpl w:val="12C223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A37462"/>
    <w:multiLevelType w:val="hybridMultilevel"/>
    <w:tmpl w:val="4D2C0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E2067A"/>
    <w:multiLevelType w:val="hybridMultilevel"/>
    <w:tmpl w:val="2F786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595F37"/>
    <w:multiLevelType w:val="hybridMultilevel"/>
    <w:tmpl w:val="38DCB3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72D03A3"/>
    <w:multiLevelType w:val="hybridMultilevel"/>
    <w:tmpl w:val="4B349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A755F62"/>
    <w:multiLevelType w:val="hybridMultilevel"/>
    <w:tmpl w:val="A7563E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FBB27B7"/>
    <w:multiLevelType w:val="hybridMultilevel"/>
    <w:tmpl w:val="C39A8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0E823AC"/>
    <w:multiLevelType w:val="hybridMultilevel"/>
    <w:tmpl w:val="91FAB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4957506"/>
    <w:multiLevelType w:val="hybridMultilevel"/>
    <w:tmpl w:val="581CB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5692D2B"/>
    <w:multiLevelType w:val="hybridMultilevel"/>
    <w:tmpl w:val="E0CA63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AF21A8D"/>
    <w:multiLevelType w:val="hybridMultilevel"/>
    <w:tmpl w:val="E024862C"/>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6" w15:restartNumberingAfterBreak="0">
    <w:nsid w:val="6DB1631F"/>
    <w:multiLevelType w:val="hybridMultilevel"/>
    <w:tmpl w:val="9E882D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E9D4F15"/>
    <w:multiLevelType w:val="hybridMultilevel"/>
    <w:tmpl w:val="637CE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0C16B3B"/>
    <w:multiLevelType w:val="hybridMultilevel"/>
    <w:tmpl w:val="12A82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4E84A98"/>
    <w:multiLevelType w:val="hybridMultilevel"/>
    <w:tmpl w:val="F1587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5F51A98"/>
    <w:multiLevelType w:val="hybridMultilevel"/>
    <w:tmpl w:val="E3861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7ED1EA5"/>
    <w:multiLevelType w:val="hybridMultilevel"/>
    <w:tmpl w:val="9D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7EE2D99"/>
    <w:multiLevelType w:val="hybridMultilevel"/>
    <w:tmpl w:val="04825B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BD73947"/>
    <w:multiLevelType w:val="hybridMultilevel"/>
    <w:tmpl w:val="0C6E1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CD66860"/>
    <w:multiLevelType w:val="hybridMultilevel"/>
    <w:tmpl w:val="FFFFFFFF"/>
    <w:lvl w:ilvl="0" w:tplc="240A0001">
      <w:start w:val="1"/>
      <w:numFmt w:val="bullet"/>
      <w:lvlText w:val=""/>
      <w:lvlJc w:val="left"/>
      <w:pPr>
        <w:ind w:left="872" w:hanging="360"/>
      </w:pPr>
      <w:rPr>
        <w:rFonts w:ascii="Symbol" w:hAnsi="Symbol" w:hint="default"/>
      </w:rPr>
    </w:lvl>
    <w:lvl w:ilvl="1" w:tplc="240A0003" w:tentative="1">
      <w:start w:val="1"/>
      <w:numFmt w:val="bullet"/>
      <w:lvlText w:val="o"/>
      <w:lvlJc w:val="left"/>
      <w:pPr>
        <w:ind w:left="1592" w:hanging="360"/>
      </w:pPr>
      <w:rPr>
        <w:rFonts w:ascii="Courier New" w:hAnsi="Courier New" w:hint="default"/>
      </w:rPr>
    </w:lvl>
    <w:lvl w:ilvl="2" w:tplc="240A0005" w:tentative="1">
      <w:start w:val="1"/>
      <w:numFmt w:val="bullet"/>
      <w:lvlText w:val=""/>
      <w:lvlJc w:val="left"/>
      <w:pPr>
        <w:ind w:left="2312" w:hanging="360"/>
      </w:pPr>
      <w:rPr>
        <w:rFonts w:ascii="Wingdings" w:hAnsi="Wingdings" w:hint="default"/>
      </w:rPr>
    </w:lvl>
    <w:lvl w:ilvl="3" w:tplc="240A0001" w:tentative="1">
      <w:start w:val="1"/>
      <w:numFmt w:val="bullet"/>
      <w:lvlText w:val=""/>
      <w:lvlJc w:val="left"/>
      <w:pPr>
        <w:ind w:left="3032" w:hanging="360"/>
      </w:pPr>
      <w:rPr>
        <w:rFonts w:ascii="Symbol" w:hAnsi="Symbol" w:hint="default"/>
      </w:rPr>
    </w:lvl>
    <w:lvl w:ilvl="4" w:tplc="240A0003" w:tentative="1">
      <w:start w:val="1"/>
      <w:numFmt w:val="bullet"/>
      <w:lvlText w:val="o"/>
      <w:lvlJc w:val="left"/>
      <w:pPr>
        <w:ind w:left="3752" w:hanging="360"/>
      </w:pPr>
      <w:rPr>
        <w:rFonts w:ascii="Courier New" w:hAnsi="Courier New" w:hint="default"/>
      </w:rPr>
    </w:lvl>
    <w:lvl w:ilvl="5" w:tplc="240A0005" w:tentative="1">
      <w:start w:val="1"/>
      <w:numFmt w:val="bullet"/>
      <w:lvlText w:val=""/>
      <w:lvlJc w:val="left"/>
      <w:pPr>
        <w:ind w:left="4472" w:hanging="360"/>
      </w:pPr>
      <w:rPr>
        <w:rFonts w:ascii="Wingdings" w:hAnsi="Wingdings" w:hint="default"/>
      </w:rPr>
    </w:lvl>
    <w:lvl w:ilvl="6" w:tplc="240A0001" w:tentative="1">
      <w:start w:val="1"/>
      <w:numFmt w:val="bullet"/>
      <w:lvlText w:val=""/>
      <w:lvlJc w:val="left"/>
      <w:pPr>
        <w:ind w:left="5192" w:hanging="360"/>
      </w:pPr>
      <w:rPr>
        <w:rFonts w:ascii="Symbol" w:hAnsi="Symbol" w:hint="default"/>
      </w:rPr>
    </w:lvl>
    <w:lvl w:ilvl="7" w:tplc="240A0003" w:tentative="1">
      <w:start w:val="1"/>
      <w:numFmt w:val="bullet"/>
      <w:lvlText w:val="o"/>
      <w:lvlJc w:val="left"/>
      <w:pPr>
        <w:ind w:left="5912" w:hanging="360"/>
      </w:pPr>
      <w:rPr>
        <w:rFonts w:ascii="Courier New" w:hAnsi="Courier New" w:hint="default"/>
      </w:rPr>
    </w:lvl>
    <w:lvl w:ilvl="8" w:tplc="240A0005" w:tentative="1">
      <w:start w:val="1"/>
      <w:numFmt w:val="bullet"/>
      <w:lvlText w:val=""/>
      <w:lvlJc w:val="left"/>
      <w:pPr>
        <w:ind w:left="6632" w:hanging="360"/>
      </w:pPr>
      <w:rPr>
        <w:rFonts w:ascii="Wingdings" w:hAnsi="Wingdings" w:hint="default"/>
      </w:rPr>
    </w:lvl>
  </w:abstractNum>
  <w:num w:numId="1" w16cid:durableId="1056391833">
    <w:abstractNumId w:val="2"/>
  </w:num>
  <w:num w:numId="2" w16cid:durableId="1083180898">
    <w:abstractNumId w:val="22"/>
  </w:num>
  <w:num w:numId="3" w16cid:durableId="889540769">
    <w:abstractNumId w:val="19"/>
  </w:num>
  <w:num w:numId="4" w16cid:durableId="531890601">
    <w:abstractNumId w:val="13"/>
  </w:num>
  <w:num w:numId="5" w16cid:durableId="65997066">
    <w:abstractNumId w:val="20"/>
  </w:num>
  <w:num w:numId="6" w16cid:durableId="29692174">
    <w:abstractNumId w:val="18"/>
  </w:num>
  <w:num w:numId="7" w16cid:durableId="868838576">
    <w:abstractNumId w:val="16"/>
  </w:num>
  <w:num w:numId="8" w16cid:durableId="2123912721">
    <w:abstractNumId w:val="1"/>
  </w:num>
  <w:num w:numId="9" w16cid:durableId="1741710472">
    <w:abstractNumId w:val="23"/>
  </w:num>
  <w:num w:numId="10" w16cid:durableId="1593589796">
    <w:abstractNumId w:val="14"/>
  </w:num>
  <w:num w:numId="11" w16cid:durableId="634339699">
    <w:abstractNumId w:val="3"/>
  </w:num>
  <w:num w:numId="12" w16cid:durableId="1460144479">
    <w:abstractNumId w:val="7"/>
  </w:num>
  <w:num w:numId="13" w16cid:durableId="764811889">
    <w:abstractNumId w:val="0"/>
  </w:num>
  <w:num w:numId="14" w16cid:durableId="1191458056">
    <w:abstractNumId w:val="4"/>
  </w:num>
  <w:num w:numId="15" w16cid:durableId="70127492">
    <w:abstractNumId w:val="17"/>
  </w:num>
  <w:num w:numId="16" w16cid:durableId="1022365720">
    <w:abstractNumId w:val="5"/>
  </w:num>
  <w:num w:numId="17" w16cid:durableId="1731611604">
    <w:abstractNumId w:val="11"/>
  </w:num>
  <w:num w:numId="18" w16cid:durableId="878708584">
    <w:abstractNumId w:val="12"/>
  </w:num>
  <w:num w:numId="19" w16cid:durableId="449012718">
    <w:abstractNumId w:val="21"/>
  </w:num>
  <w:num w:numId="20" w16cid:durableId="717169336">
    <w:abstractNumId w:val="9"/>
  </w:num>
  <w:num w:numId="21" w16cid:durableId="1194224294">
    <w:abstractNumId w:val="8"/>
  </w:num>
  <w:num w:numId="22" w16cid:durableId="1451826934">
    <w:abstractNumId w:val="24"/>
  </w:num>
  <w:num w:numId="23" w16cid:durableId="1782801030">
    <w:abstractNumId w:val="15"/>
  </w:num>
  <w:num w:numId="24" w16cid:durableId="504134194">
    <w:abstractNumId w:val="6"/>
  </w:num>
  <w:num w:numId="25" w16cid:durableId="20982839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723"/>
    <w:rsid w:val="00050B97"/>
    <w:rsid w:val="001A6082"/>
    <w:rsid w:val="00214DD2"/>
    <w:rsid w:val="00346761"/>
    <w:rsid w:val="00347E1B"/>
    <w:rsid w:val="00353FE6"/>
    <w:rsid w:val="003D2635"/>
    <w:rsid w:val="00410654"/>
    <w:rsid w:val="0052707A"/>
    <w:rsid w:val="0056268B"/>
    <w:rsid w:val="00566ED5"/>
    <w:rsid w:val="005A510E"/>
    <w:rsid w:val="006959A0"/>
    <w:rsid w:val="008132CB"/>
    <w:rsid w:val="009D01AB"/>
    <w:rsid w:val="00A41BF9"/>
    <w:rsid w:val="00AA4B6E"/>
    <w:rsid w:val="00B27723"/>
    <w:rsid w:val="00BC0A2D"/>
    <w:rsid w:val="00DF5C10"/>
    <w:rsid w:val="00E2029F"/>
    <w:rsid w:val="00E25AAB"/>
    <w:rsid w:val="00F1027D"/>
    <w:rsid w:val="00F26F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A5BE"/>
  <w15:chartTrackingRefBased/>
  <w15:docId w15:val="{C70FCBF0-265A-430A-9CB7-04E30BF06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277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77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772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772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B2772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77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77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77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772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772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772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772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7723"/>
    <w:rPr>
      <w:rFonts w:eastAsiaTheme="majorEastAsia" w:cstheme="majorBidi"/>
      <w:i/>
      <w:iCs/>
      <w:color w:val="2F5496" w:themeColor="accent1" w:themeShade="BF"/>
    </w:rPr>
  </w:style>
  <w:style w:type="character" w:customStyle="1" w:styleId="Ttulo5Car">
    <w:name w:val="Título 5 Car"/>
    <w:basedOn w:val="Fuentedeprrafopredeter"/>
    <w:link w:val="Ttulo5"/>
    <w:rsid w:val="00B2772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772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772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772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7723"/>
    <w:rPr>
      <w:rFonts w:eastAsiaTheme="majorEastAsia" w:cstheme="majorBidi"/>
      <w:color w:val="272727" w:themeColor="text1" w:themeTint="D8"/>
    </w:rPr>
  </w:style>
  <w:style w:type="paragraph" w:styleId="Ttulo">
    <w:name w:val="Title"/>
    <w:basedOn w:val="Normal"/>
    <w:next w:val="Normal"/>
    <w:link w:val="TtuloCar"/>
    <w:uiPriority w:val="10"/>
    <w:qFormat/>
    <w:rsid w:val="00B277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77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772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772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7723"/>
    <w:pPr>
      <w:spacing w:before="160"/>
      <w:jc w:val="center"/>
    </w:pPr>
    <w:rPr>
      <w:i/>
      <w:iCs/>
      <w:color w:val="404040" w:themeColor="text1" w:themeTint="BF"/>
    </w:rPr>
  </w:style>
  <w:style w:type="character" w:customStyle="1" w:styleId="CitaCar">
    <w:name w:val="Cita Car"/>
    <w:basedOn w:val="Fuentedeprrafopredeter"/>
    <w:link w:val="Cita"/>
    <w:uiPriority w:val="29"/>
    <w:rsid w:val="00B27723"/>
    <w:rPr>
      <w:i/>
      <w:iCs/>
      <w:color w:val="404040" w:themeColor="text1" w:themeTint="BF"/>
    </w:rPr>
  </w:style>
  <w:style w:type="paragraph" w:styleId="Prrafodelista">
    <w:name w:val="List Paragraph"/>
    <w:basedOn w:val="Normal"/>
    <w:uiPriority w:val="34"/>
    <w:qFormat/>
    <w:rsid w:val="00B27723"/>
    <w:pPr>
      <w:ind w:left="720"/>
      <w:contextualSpacing/>
    </w:pPr>
  </w:style>
  <w:style w:type="character" w:styleId="nfasisintenso">
    <w:name w:val="Intense Emphasis"/>
    <w:basedOn w:val="Fuentedeprrafopredeter"/>
    <w:uiPriority w:val="21"/>
    <w:qFormat/>
    <w:rsid w:val="00B27723"/>
    <w:rPr>
      <w:i/>
      <w:iCs/>
      <w:color w:val="2F5496" w:themeColor="accent1" w:themeShade="BF"/>
    </w:rPr>
  </w:style>
  <w:style w:type="paragraph" w:styleId="Citadestacada">
    <w:name w:val="Intense Quote"/>
    <w:basedOn w:val="Normal"/>
    <w:next w:val="Normal"/>
    <w:link w:val="CitadestacadaCar"/>
    <w:uiPriority w:val="30"/>
    <w:qFormat/>
    <w:rsid w:val="00B277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7723"/>
    <w:rPr>
      <w:i/>
      <w:iCs/>
      <w:color w:val="2F5496" w:themeColor="accent1" w:themeShade="BF"/>
    </w:rPr>
  </w:style>
  <w:style w:type="character" w:styleId="Referenciaintensa">
    <w:name w:val="Intense Reference"/>
    <w:basedOn w:val="Fuentedeprrafopredeter"/>
    <w:uiPriority w:val="32"/>
    <w:qFormat/>
    <w:rsid w:val="00B27723"/>
    <w:rPr>
      <w:b/>
      <w:bCs/>
      <w:smallCaps/>
      <w:color w:val="2F5496" w:themeColor="accent1" w:themeShade="BF"/>
      <w:spacing w:val="5"/>
    </w:rPr>
  </w:style>
  <w:style w:type="paragraph" w:styleId="Encabezado">
    <w:name w:val="header"/>
    <w:basedOn w:val="Normal"/>
    <w:link w:val="EncabezadoCar"/>
    <w:uiPriority w:val="99"/>
    <w:unhideWhenUsed/>
    <w:rsid w:val="00B2772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27723"/>
  </w:style>
  <w:style w:type="paragraph" w:styleId="Piedepgina">
    <w:name w:val="footer"/>
    <w:aliases w:val="pie de página,Footer Char Car,f,AL Pie de página,Pie de página AL"/>
    <w:basedOn w:val="Normal"/>
    <w:link w:val="PiedepginaCar"/>
    <w:uiPriority w:val="99"/>
    <w:unhideWhenUsed/>
    <w:rsid w:val="00B27723"/>
    <w:pPr>
      <w:tabs>
        <w:tab w:val="center" w:pos="4419"/>
        <w:tab w:val="right" w:pos="8838"/>
      </w:tabs>
      <w:spacing w:after="0" w:line="240" w:lineRule="auto"/>
    </w:pPr>
  </w:style>
  <w:style w:type="character" w:customStyle="1" w:styleId="PiedepginaCar">
    <w:name w:val="Pie de página Car"/>
    <w:aliases w:val="pie de página Car,Footer Char Car Car,f Car,AL Pie de página Car,Pie de página AL Car"/>
    <w:basedOn w:val="Fuentedeprrafopredeter"/>
    <w:link w:val="Piedepgina"/>
    <w:uiPriority w:val="99"/>
    <w:rsid w:val="00B27723"/>
  </w:style>
  <w:style w:type="paragraph" w:customStyle="1" w:styleId="Sinespaciado1">
    <w:name w:val="Sin espaciado1"/>
    <w:link w:val="NoSpacingChar"/>
    <w:uiPriority w:val="99"/>
    <w:qFormat/>
    <w:rsid w:val="00B27723"/>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uiPriority w:val="99"/>
    <w:qFormat/>
    <w:locked/>
    <w:rsid w:val="00B27723"/>
    <w:rPr>
      <w:rFonts w:ascii="Times New Roman" w:eastAsia="Times New Roman" w:hAnsi="Times New Roman" w:cs="Times New Roman"/>
      <w:kern w:val="0"/>
      <w:sz w:val="24"/>
      <w:szCs w:val="24"/>
      <w:lang w:eastAsia="es-ES"/>
      <w14:ligatures w14:val="none"/>
    </w:rPr>
  </w:style>
  <w:style w:type="table" w:styleId="Tablaconcuadrcula">
    <w:name w:val="Table Grid"/>
    <w:basedOn w:val="Tablanormal"/>
    <w:uiPriority w:val="39"/>
    <w:rsid w:val="00B27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1027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character" w:customStyle="1" w:styleId="DefaultCar">
    <w:name w:val="Default Car"/>
    <w:link w:val="Default"/>
    <w:locked/>
    <w:rsid w:val="00F1027D"/>
    <w:rPr>
      <w:rFonts w:ascii="Times New Roman" w:eastAsia="Calibri" w:hAnsi="Times New Roman" w:cs="Times New Roman"/>
      <w:color w:val="000000"/>
      <w:kern w:val="0"/>
      <w:sz w:val="24"/>
      <w:szCs w:val="24"/>
      <w:lang w:eastAsia="ar-SA"/>
      <w14:ligatures w14:val="none"/>
    </w:rPr>
  </w:style>
  <w:style w:type="character" w:customStyle="1" w:styleId="NormalWebCar">
    <w:name w:val="Normal (Web) Car"/>
    <w:link w:val="NormalWeb"/>
    <w:uiPriority w:val="99"/>
    <w:locked/>
    <w:rsid w:val="00DF5C10"/>
    <w:rPr>
      <w:rFonts w:ascii="Times New Roman" w:eastAsia="Times New Roman" w:hAnsi="Times New Roman" w:cs="Times New Roman"/>
      <w:sz w:val="24"/>
      <w:szCs w:val="24"/>
      <w:lang w:eastAsia="es-CO"/>
    </w:rPr>
  </w:style>
  <w:style w:type="paragraph" w:styleId="NormalWeb">
    <w:name w:val="Normal (Web)"/>
    <w:basedOn w:val="Normal"/>
    <w:link w:val="NormalWebCar"/>
    <w:uiPriority w:val="99"/>
    <w:unhideWhenUsed/>
    <w:rsid w:val="00DF5C10"/>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0A3BD-5F7F-4413-BC47-520EF3CD0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5866</Words>
  <Characters>32263</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JESEP - RAUL ALFONSO PAVA OSORIO</dc:creator>
  <cp:keywords/>
  <dc:description/>
  <cp:lastModifiedBy>JESEP - CESAR HUERTAS OVIEDO</cp:lastModifiedBy>
  <cp:revision>7</cp:revision>
  <cp:lastPrinted>2026-05-25T18:37:00Z</cp:lastPrinted>
  <dcterms:created xsi:type="dcterms:W3CDTF">2026-04-30T21:14:00Z</dcterms:created>
  <dcterms:modified xsi:type="dcterms:W3CDTF">2026-06-03T19:12:00Z</dcterms:modified>
</cp:coreProperties>
</file>