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F7115A" w14:textId="77777777" w:rsidR="007F6351" w:rsidRPr="003D59A8" w:rsidRDefault="007F6351" w:rsidP="007F6351">
      <w:pPr>
        <w:spacing w:after="0" w:line="240" w:lineRule="auto"/>
        <w:rPr>
          <w:rFonts w:ascii="Arial" w:hAnsi="Arial" w:cs="Arial"/>
        </w:rPr>
      </w:pPr>
    </w:p>
    <w:p w14:paraId="5061ACD2" w14:textId="77777777" w:rsidR="007F6351" w:rsidRPr="003D59A8" w:rsidRDefault="007F6351" w:rsidP="007F6351">
      <w:pPr>
        <w:spacing w:after="0" w:line="240" w:lineRule="auto"/>
        <w:rPr>
          <w:rFonts w:ascii="Arial" w:hAnsi="Arial" w:cs="Arial"/>
        </w:rPr>
      </w:pPr>
      <w:r w:rsidRPr="003D59A8">
        <w:rPr>
          <w:rFonts w:ascii="Arial" w:hAnsi="Arial" w:cs="Arial"/>
        </w:rPr>
        <w:t>FORMATO PROPUESTA ECONOMICA</w:t>
      </w:r>
    </w:p>
    <w:p w14:paraId="4E2FC955" w14:textId="77777777" w:rsidR="007F6351" w:rsidRPr="003D59A8" w:rsidRDefault="007F6351" w:rsidP="007F6351">
      <w:pPr>
        <w:spacing w:after="0" w:line="240" w:lineRule="auto"/>
        <w:rPr>
          <w:rFonts w:ascii="Arial" w:hAnsi="Arial" w:cs="Arial"/>
        </w:rPr>
      </w:pPr>
    </w:p>
    <w:p w14:paraId="1A4BA1F1" w14:textId="77777777" w:rsidR="007F6351" w:rsidRPr="003D59A8" w:rsidRDefault="007F6351" w:rsidP="007F6351">
      <w:pPr>
        <w:spacing w:after="0" w:line="240" w:lineRule="auto"/>
        <w:rPr>
          <w:rFonts w:ascii="Arial" w:hAnsi="Arial" w:cs="Arial"/>
        </w:rPr>
      </w:pPr>
      <w:r w:rsidRPr="003D59A8">
        <w:rPr>
          <w:rFonts w:ascii="Arial" w:hAnsi="Arial" w:cs="Arial"/>
        </w:rPr>
        <w:t>Pereira, XX de XX de 202__</w:t>
      </w:r>
    </w:p>
    <w:p w14:paraId="629048C8" w14:textId="77777777" w:rsidR="007F6351" w:rsidRPr="003D59A8" w:rsidRDefault="007F6351" w:rsidP="007F6351">
      <w:pPr>
        <w:spacing w:after="0" w:line="240" w:lineRule="auto"/>
        <w:rPr>
          <w:rFonts w:ascii="Arial" w:hAnsi="Arial" w:cs="Arial"/>
        </w:rPr>
      </w:pPr>
    </w:p>
    <w:p w14:paraId="5444FD44" w14:textId="77777777" w:rsidR="007F6351" w:rsidRPr="003D59A8" w:rsidRDefault="007F6351" w:rsidP="007F6351">
      <w:pPr>
        <w:spacing w:after="0" w:line="240" w:lineRule="auto"/>
        <w:rPr>
          <w:rFonts w:ascii="Arial" w:hAnsi="Arial" w:cs="Arial"/>
        </w:rPr>
      </w:pPr>
      <w:r w:rsidRPr="003D59A8">
        <w:rPr>
          <w:rFonts w:ascii="Arial" w:hAnsi="Arial" w:cs="Arial"/>
        </w:rPr>
        <w:t>Señores</w:t>
      </w:r>
    </w:p>
    <w:p w14:paraId="75B50705" w14:textId="77777777" w:rsidR="007F6351" w:rsidRPr="003D59A8" w:rsidRDefault="007F6351" w:rsidP="007F6351">
      <w:pPr>
        <w:spacing w:after="0" w:line="240" w:lineRule="auto"/>
        <w:rPr>
          <w:rFonts w:ascii="Arial" w:hAnsi="Arial" w:cs="Arial"/>
        </w:rPr>
      </w:pPr>
      <w:r w:rsidRPr="003D59A8">
        <w:rPr>
          <w:rFonts w:ascii="Arial" w:hAnsi="Arial" w:cs="Arial"/>
        </w:rPr>
        <w:t xml:space="preserve">SERVICIO NACIONAL DE APRENDIZAJE SENA </w:t>
      </w:r>
    </w:p>
    <w:p w14:paraId="3CDB4B8B" w14:textId="77777777" w:rsidR="007F6351" w:rsidRPr="003D59A8" w:rsidRDefault="007F6351" w:rsidP="007F6351">
      <w:pPr>
        <w:spacing w:after="0" w:line="240" w:lineRule="auto"/>
        <w:rPr>
          <w:rFonts w:ascii="Arial" w:hAnsi="Arial" w:cs="Arial"/>
        </w:rPr>
      </w:pPr>
      <w:r w:rsidRPr="003D59A8">
        <w:rPr>
          <w:rFonts w:ascii="Arial" w:hAnsi="Arial" w:cs="Arial"/>
        </w:rPr>
        <w:t>Regional Risaralda</w:t>
      </w:r>
    </w:p>
    <w:p w14:paraId="43EDEFBC" w14:textId="77777777" w:rsidR="007F6351" w:rsidRPr="003D59A8" w:rsidRDefault="007F6351" w:rsidP="007F6351">
      <w:pPr>
        <w:spacing w:after="0" w:line="240" w:lineRule="auto"/>
        <w:rPr>
          <w:rFonts w:ascii="Arial" w:hAnsi="Arial" w:cs="Arial"/>
        </w:rPr>
      </w:pPr>
    </w:p>
    <w:p w14:paraId="1A12C9C7" w14:textId="77777777" w:rsidR="007F6351" w:rsidRPr="003D59A8" w:rsidRDefault="007F6351" w:rsidP="007F6351">
      <w:pPr>
        <w:spacing w:after="0" w:line="240" w:lineRule="auto"/>
        <w:rPr>
          <w:rFonts w:ascii="Arial" w:hAnsi="Arial" w:cs="Arial"/>
        </w:rPr>
      </w:pPr>
      <w:r w:rsidRPr="003D59A8">
        <w:rPr>
          <w:rFonts w:ascii="Arial" w:hAnsi="Arial" w:cs="Arial"/>
        </w:rPr>
        <w:t>En atención al Proceso de Selección No. DILIGENCAIR NUMERO DEL PROCESO, nos permitimos presentar oferta económica, de conformidad a lo establecido en la invitación pública.</w:t>
      </w:r>
    </w:p>
    <w:p w14:paraId="5DD39FE6" w14:textId="77777777" w:rsidR="007F6351" w:rsidRPr="003D59A8" w:rsidRDefault="007F6351" w:rsidP="007F6351">
      <w:pPr>
        <w:spacing w:after="0" w:line="240" w:lineRule="auto"/>
        <w:rPr>
          <w:rFonts w:ascii="Arial" w:hAnsi="Arial" w:cs="Arial"/>
        </w:rPr>
      </w:pPr>
    </w:p>
    <w:p w14:paraId="1AAA14C5" w14:textId="77777777" w:rsidR="007F6351" w:rsidRPr="003D59A8" w:rsidRDefault="007F6351" w:rsidP="007F6351">
      <w:pPr>
        <w:spacing w:after="0" w:line="240" w:lineRule="auto"/>
        <w:rPr>
          <w:rFonts w:ascii="Arial" w:hAnsi="Arial" w:cs="Arial"/>
        </w:rPr>
      </w:pPr>
      <w:r w:rsidRPr="003D59A8">
        <w:rPr>
          <w:rFonts w:ascii="Arial" w:hAnsi="Arial" w:cs="Arial"/>
        </w:rPr>
        <w:t>Por tal razón solo deben diligenciar el precio unitario de cada bien solicitado incluidos todos los impuestos y mano de obra respectivos y demás costos asociados.</w:t>
      </w:r>
    </w:p>
    <w:p w14:paraId="09EB97B8" w14:textId="77777777" w:rsidR="007F6351" w:rsidRPr="003D59A8" w:rsidRDefault="007F6351" w:rsidP="007F6351">
      <w:pPr>
        <w:spacing w:after="0" w:line="240" w:lineRule="auto"/>
        <w:rPr>
          <w:rFonts w:ascii="Arial" w:hAnsi="Arial" w:cs="Arial"/>
        </w:rPr>
      </w:pPr>
    </w:p>
    <w:p w14:paraId="2E2832A1" w14:textId="77777777" w:rsidR="007F6351" w:rsidRPr="003D59A8" w:rsidRDefault="007F6351" w:rsidP="007F6351">
      <w:pPr>
        <w:spacing w:after="0" w:line="240" w:lineRule="auto"/>
        <w:jc w:val="center"/>
        <w:rPr>
          <w:rFonts w:ascii="Arial" w:hAnsi="Arial" w:cs="Arial"/>
        </w:rPr>
      </w:pPr>
      <w:r w:rsidRPr="003D59A8">
        <w:rPr>
          <w:rFonts w:ascii="Arial" w:hAnsi="Arial" w:cs="Arial"/>
        </w:rPr>
        <w:t xml:space="preserve">Bienes </w:t>
      </w:r>
      <w:r>
        <w:rPr>
          <w:rFonts w:ascii="Arial" w:hAnsi="Arial" w:cs="Arial"/>
        </w:rPr>
        <w:t xml:space="preserve">y/o Servicios </w:t>
      </w:r>
      <w:r w:rsidRPr="003D59A8">
        <w:rPr>
          <w:rFonts w:ascii="Arial" w:hAnsi="Arial" w:cs="Arial"/>
        </w:rPr>
        <w:t>Ofertados</w:t>
      </w:r>
    </w:p>
    <w:p w14:paraId="572B1A96" w14:textId="77777777" w:rsidR="007F6351" w:rsidRDefault="007F6351" w:rsidP="007F6351">
      <w:pPr>
        <w:spacing w:after="0" w:line="240" w:lineRule="auto"/>
        <w:jc w:val="center"/>
        <w:rPr>
          <w:rFonts w:ascii="Arial" w:hAnsi="Arial" w:cs="Arial"/>
        </w:rPr>
      </w:pPr>
    </w:p>
    <w:p w14:paraId="2BA7CD00" w14:textId="77777777" w:rsidR="007F6351" w:rsidRPr="00391DF2" w:rsidRDefault="007F6351" w:rsidP="007F6351">
      <w:pPr>
        <w:pStyle w:val="Ttulo2"/>
        <w:numPr>
          <w:ilvl w:val="1"/>
          <w:numId w:val="3"/>
        </w:numPr>
        <w:ind w:left="426" w:hanging="426"/>
        <w:jc w:val="both"/>
      </w:pPr>
      <w:r w:rsidRPr="00391DF2">
        <w:t>ESPECIFICACIONES TÉCNICAS DEL OBJETO A CONTRATAR (FICHA TECNICA).</w:t>
      </w:r>
    </w:p>
    <w:p w14:paraId="72E1D6E1" w14:textId="77777777" w:rsidR="007F6351" w:rsidRPr="00391DF2" w:rsidRDefault="007F6351" w:rsidP="007F6351">
      <w:pPr>
        <w:spacing w:after="0" w:line="240" w:lineRule="auto"/>
        <w:jc w:val="both"/>
      </w:pPr>
    </w:p>
    <w:tbl>
      <w:tblPr>
        <w:tblW w:w="10055" w:type="dxa"/>
        <w:tblCellMar>
          <w:left w:w="70" w:type="dxa"/>
          <w:right w:w="70" w:type="dxa"/>
        </w:tblCellMar>
        <w:tblLook w:val="04A0" w:firstRow="1" w:lastRow="0" w:firstColumn="1" w:lastColumn="0" w:noHBand="0" w:noVBand="1"/>
      </w:tblPr>
      <w:tblGrid>
        <w:gridCol w:w="1182"/>
        <w:gridCol w:w="1790"/>
        <w:gridCol w:w="5807"/>
        <w:gridCol w:w="1276"/>
      </w:tblGrid>
      <w:tr w:rsidR="00DA211F" w:rsidRPr="00170EAF" w14:paraId="069F09BB" w14:textId="77777777" w:rsidTr="00DA211F">
        <w:trPr>
          <w:trHeight w:val="788"/>
        </w:trPr>
        <w:tc>
          <w:tcPr>
            <w:tcW w:w="8779" w:type="dxa"/>
            <w:gridSpan w:val="3"/>
            <w:tcBorders>
              <w:top w:val="single" w:sz="8" w:space="0" w:color="auto"/>
              <w:left w:val="single" w:sz="8" w:space="0" w:color="auto"/>
              <w:bottom w:val="single" w:sz="8" w:space="0" w:color="000000"/>
              <w:right w:val="single" w:sz="8" w:space="0" w:color="000000"/>
            </w:tcBorders>
            <w:vAlign w:val="center"/>
            <w:hideMark/>
          </w:tcPr>
          <w:p w14:paraId="5EBC9E91" w14:textId="77777777" w:rsidR="00DA211F" w:rsidRPr="00170EAF" w:rsidRDefault="00DA211F" w:rsidP="0026488F">
            <w:pPr>
              <w:spacing w:line="240" w:lineRule="auto"/>
              <w:jc w:val="center"/>
              <w:rPr>
                <w:rFonts w:ascii="Arial" w:eastAsia="Times New Roman" w:hAnsi="Arial" w:cs="Arial"/>
                <w:b/>
                <w:bCs/>
                <w:color w:val="000000"/>
                <w:sz w:val="16"/>
                <w:szCs w:val="16"/>
              </w:rPr>
            </w:pPr>
            <w:r w:rsidRPr="00170EAF">
              <w:rPr>
                <w:rFonts w:ascii="Arial" w:eastAsia="Times New Roman" w:hAnsi="Arial" w:cs="Arial"/>
                <w:b/>
                <w:bCs/>
                <w:color w:val="000000"/>
                <w:sz w:val="16"/>
                <w:szCs w:val="16"/>
              </w:rPr>
              <w:t>BIENES Y/O SERVICIOS SOLICITADOS</w:t>
            </w:r>
          </w:p>
        </w:tc>
        <w:tc>
          <w:tcPr>
            <w:tcW w:w="1276" w:type="dxa"/>
            <w:tcBorders>
              <w:top w:val="single" w:sz="8" w:space="0" w:color="auto"/>
              <w:left w:val="single" w:sz="8" w:space="0" w:color="auto"/>
              <w:bottom w:val="single" w:sz="8" w:space="0" w:color="000000"/>
              <w:right w:val="single" w:sz="8" w:space="0" w:color="auto"/>
            </w:tcBorders>
            <w:vAlign w:val="center"/>
            <w:hideMark/>
          </w:tcPr>
          <w:p w14:paraId="051C0CE0" w14:textId="77777777" w:rsidR="00DA211F" w:rsidRPr="00170EAF" w:rsidRDefault="00DA211F" w:rsidP="0026488F">
            <w:pPr>
              <w:spacing w:line="240" w:lineRule="auto"/>
              <w:jc w:val="center"/>
              <w:rPr>
                <w:rFonts w:ascii="Arial" w:eastAsia="Times New Roman" w:hAnsi="Arial" w:cs="Arial"/>
                <w:b/>
                <w:bCs/>
                <w:color w:val="000000"/>
                <w:sz w:val="16"/>
                <w:szCs w:val="16"/>
              </w:rPr>
            </w:pPr>
            <w:r w:rsidRPr="00170EAF">
              <w:rPr>
                <w:rFonts w:ascii="Arial" w:eastAsia="Times New Roman" w:hAnsi="Arial" w:cs="Arial"/>
                <w:b/>
                <w:bCs/>
                <w:color w:val="000000"/>
                <w:sz w:val="16"/>
                <w:szCs w:val="16"/>
              </w:rPr>
              <w:t>CANTIDAD</w:t>
            </w:r>
          </w:p>
        </w:tc>
      </w:tr>
      <w:tr w:rsidR="00DA211F" w:rsidRPr="00170EAF" w14:paraId="24CE9DE9" w14:textId="77777777" w:rsidTr="00DA211F">
        <w:trPr>
          <w:trHeight w:val="6503"/>
        </w:trPr>
        <w:tc>
          <w:tcPr>
            <w:tcW w:w="1182" w:type="dxa"/>
            <w:vMerge w:val="restart"/>
            <w:tcBorders>
              <w:top w:val="nil"/>
              <w:left w:val="single" w:sz="8" w:space="0" w:color="auto"/>
              <w:bottom w:val="single" w:sz="8" w:space="0" w:color="000000"/>
              <w:right w:val="single" w:sz="8" w:space="0" w:color="auto"/>
            </w:tcBorders>
            <w:vAlign w:val="center"/>
            <w:hideMark/>
          </w:tcPr>
          <w:p w14:paraId="1E4501DC" w14:textId="77777777" w:rsidR="00DA211F" w:rsidRPr="00170EAF" w:rsidRDefault="00DA211F" w:rsidP="0026488F">
            <w:pPr>
              <w:spacing w:line="240" w:lineRule="auto"/>
              <w:jc w:val="center"/>
              <w:rPr>
                <w:rFonts w:ascii="Arial" w:eastAsia="Times New Roman" w:hAnsi="Arial" w:cs="Arial"/>
                <w:color w:val="000000"/>
                <w:sz w:val="16"/>
                <w:szCs w:val="16"/>
              </w:rPr>
            </w:pPr>
            <w:r w:rsidRPr="00170EAF">
              <w:rPr>
                <w:rFonts w:ascii="Arial" w:eastAsia="Times New Roman" w:hAnsi="Arial" w:cs="Arial"/>
                <w:color w:val="000000"/>
                <w:sz w:val="16"/>
                <w:szCs w:val="16"/>
              </w:rPr>
              <w:t>Actividad Dia del Aprendiz</w:t>
            </w:r>
          </w:p>
        </w:tc>
        <w:tc>
          <w:tcPr>
            <w:tcW w:w="1790" w:type="dxa"/>
            <w:tcBorders>
              <w:top w:val="nil"/>
              <w:left w:val="nil"/>
              <w:bottom w:val="single" w:sz="8" w:space="0" w:color="auto"/>
              <w:right w:val="single" w:sz="8" w:space="0" w:color="auto"/>
            </w:tcBorders>
            <w:vAlign w:val="center"/>
            <w:hideMark/>
          </w:tcPr>
          <w:p w14:paraId="58650DDE" w14:textId="77777777" w:rsidR="00DA211F" w:rsidRPr="00170EAF" w:rsidRDefault="00DA211F" w:rsidP="0026488F">
            <w:pPr>
              <w:spacing w:line="240" w:lineRule="auto"/>
              <w:rPr>
                <w:rFonts w:ascii="Arial" w:eastAsia="Times New Roman" w:hAnsi="Arial" w:cs="Arial"/>
                <w:color w:val="000000"/>
                <w:sz w:val="16"/>
                <w:szCs w:val="16"/>
              </w:rPr>
            </w:pPr>
            <w:r w:rsidRPr="00170EAF">
              <w:rPr>
                <w:rFonts w:ascii="Arial" w:eastAsia="Times New Roman" w:hAnsi="Arial" w:cs="Arial"/>
                <w:color w:val="000000"/>
                <w:sz w:val="16"/>
                <w:szCs w:val="16"/>
              </w:rPr>
              <w:t>Espacio recreativo multifuncional</w:t>
            </w:r>
          </w:p>
        </w:tc>
        <w:tc>
          <w:tcPr>
            <w:tcW w:w="5807" w:type="dxa"/>
            <w:tcBorders>
              <w:top w:val="nil"/>
              <w:left w:val="nil"/>
              <w:bottom w:val="single" w:sz="8" w:space="0" w:color="auto"/>
              <w:right w:val="single" w:sz="8" w:space="0" w:color="auto"/>
            </w:tcBorders>
            <w:vAlign w:val="center"/>
            <w:hideMark/>
          </w:tcPr>
          <w:p w14:paraId="37D1D949" w14:textId="77777777" w:rsidR="00DA211F" w:rsidRPr="00170EAF" w:rsidRDefault="00DA211F" w:rsidP="0026488F">
            <w:pPr>
              <w:spacing w:line="240" w:lineRule="auto"/>
              <w:rPr>
                <w:rFonts w:ascii="Arial" w:eastAsia="Times New Roman" w:hAnsi="Arial" w:cs="Arial"/>
                <w:color w:val="000000"/>
                <w:sz w:val="16"/>
                <w:szCs w:val="16"/>
              </w:rPr>
            </w:pPr>
            <w:r w:rsidRPr="00170EAF">
              <w:rPr>
                <w:rFonts w:ascii="Arial" w:eastAsia="Times New Roman" w:hAnsi="Arial" w:cs="Arial"/>
                <w:color w:val="000000"/>
                <w:sz w:val="16"/>
                <w:szCs w:val="16"/>
              </w:rPr>
              <w:t>Se</w:t>
            </w:r>
            <w:r w:rsidRPr="00170EAF">
              <w:rPr>
                <w:rFonts w:eastAsia="Times New Roman"/>
                <w:color w:val="000000"/>
                <w:sz w:val="16"/>
                <w:szCs w:val="16"/>
              </w:rPr>
              <w:t> </w:t>
            </w:r>
            <w:r w:rsidRPr="00170EAF">
              <w:rPr>
                <w:rFonts w:ascii="Arial" w:eastAsia="Times New Roman" w:hAnsi="Arial" w:cs="Arial"/>
                <w:color w:val="000000"/>
                <w:sz w:val="16"/>
                <w:szCs w:val="16"/>
              </w:rPr>
              <w:t xml:space="preserve"> solicita instalaciones de un parque recreacional multifuncional, ubicado en la jurisdicción del municipio de Pereira, que integre escenarios naturales, recreativos, culturales y deportivos, ofreciendo una amplia gama de servicios y atracciones, con fácil acceso a transporte público tipo </w:t>
            </w:r>
            <w:proofErr w:type="spellStart"/>
            <w:r w:rsidRPr="00170EAF">
              <w:rPr>
                <w:rFonts w:ascii="Arial" w:eastAsia="Times New Roman" w:hAnsi="Arial" w:cs="Arial"/>
                <w:color w:val="000000"/>
                <w:sz w:val="16"/>
                <w:szCs w:val="16"/>
              </w:rPr>
              <w:t>Megabús</w:t>
            </w:r>
            <w:proofErr w:type="spellEnd"/>
            <w:r w:rsidRPr="00170EAF">
              <w:rPr>
                <w:rFonts w:ascii="Arial" w:eastAsia="Times New Roman" w:hAnsi="Arial" w:cs="Arial"/>
                <w:color w:val="000000"/>
                <w:sz w:val="16"/>
                <w:szCs w:val="16"/>
              </w:rPr>
              <w:t xml:space="preserve"> y/o intermunicipal, el cual deberá contar con , piscina de gran capacidad, canchas para la práctica de fútbol, baloncesto, voleibol y microfútbol, amplias zonas verdes, espacios de descanso, zona de eventos con capacidad suficiente para el grupo a atender, servicio de alimentos y bebidas, disponibilidad de atención entre martes y viernes en horario de 09:00 a.m. a 5:00 p.m.; adicionalmente, se requiere de manera un espacio techado adecuado para la realización de actividades, con capacidad para atender mínimo seiscientas (600) personas, que cuente con sistema de amplificación de sonido de cobertura y alcance suficiente para todo el aforo, micrófonos en cantidad y condiciones adecuadas, y un sistema de iluminación tipo show (luces escénicas, ambientales o robóticas) con cobertura total del espacio, que permita ambientar y dinamizar las actividades; este sistema deberá incluir consola de control y programación, y contar con personal técnico especializado responsable de la instalación, configuración, operación en tiempo real y desmontaje tanto del sonido como de la iluminación durante toda la jornada; el lugar deberá disponer de mínimo cuatro (4) baterías sanitarias por género (masculino y femenino) en óptimas condiciones de funcionamiento, con suministro permanente de jabón líquido, papel higiénico, agua, toallas de papel y papeleras, condiciones adecuadas de limpieza, señalización, accesibilidad y seguridad, incluyendo personal de apoyo y control y servicio de primeros auxilios o atención básica en salud; el operador deberá garantizar el apoyo logístico mediante un coordinador responsable de la correcta ejecución de las actividades (incluyendo entrega de boletas, control de ingreso, hidratación y suministro de alimentación —almuerzo y refrigerio—), así como mínimo dos (2) personas adicionales para el apoyo en la entrega de alimentos durante el evento; finalmente, la vigencia o caducidad de las entradas no deberá ser inferior a la fecha de terminación del contrato y deberá ser previamente acordada con el supervisor designado.</w:t>
            </w:r>
          </w:p>
        </w:tc>
        <w:tc>
          <w:tcPr>
            <w:tcW w:w="1276" w:type="dxa"/>
            <w:tcBorders>
              <w:top w:val="nil"/>
              <w:left w:val="nil"/>
              <w:bottom w:val="single" w:sz="8" w:space="0" w:color="auto"/>
              <w:right w:val="single" w:sz="8" w:space="0" w:color="auto"/>
            </w:tcBorders>
            <w:noWrap/>
            <w:vAlign w:val="center"/>
            <w:hideMark/>
          </w:tcPr>
          <w:p w14:paraId="0889A4FB" w14:textId="77777777" w:rsidR="00DA211F" w:rsidRPr="00170EAF" w:rsidRDefault="00DA211F" w:rsidP="0026488F">
            <w:pPr>
              <w:spacing w:line="240" w:lineRule="auto"/>
              <w:jc w:val="center"/>
              <w:rPr>
                <w:rFonts w:ascii="Arial" w:eastAsia="Times New Roman" w:hAnsi="Arial" w:cs="Arial"/>
                <w:color w:val="000000"/>
                <w:sz w:val="16"/>
                <w:szCs w:val="16"/>
              </w:rPr>
            </w:pPr>
            <w:r w:rsidRPr="00170EAF">
              <w:rPr>
                <w:rFonts w:ascii="Arial" w:eastAsia="Times New Roman" w:hAnsi="Arial" w:cs="Arial"/>
                <w:color w:val="000000"/>
                <w:sz w:val="16"/>
                <w:szCs w:val="16"/>
              </w:rPr>
              <w:t>1</w:t>
            </w:r>
          </w:p>
        </w:tc>
      </w:tr>
      <w:tr w:rsidR="00DA211F" w:rsidRPr="00170EAF" w14:paraId="1940F033" w14:textId="77777777" w:rsidTr="00DA211F">
        <w:trPr>
          <w:trHeight w:val="1695"/>
        </w:trPr>
        <w:tc>
          <w:tcPr>
            <w:tcW w:w="1182" w:type="dxa"/>
            <w:vMerge/>
            <w:tcBorders>
              <w:top w:val="nil"/>
              <w:left w:val="single" w:sz="8" w:space="0" w:color="auto"/>
              <w:bottom w:val="single" w:sz="8" w:space="0" w:color="000000"/>
              <w:right w:val="single" w:sz="8" w:space="0" w:color="auto"/>
            </w:tcBorders>
            <w:vAlign w:val="center"/>
            <w:hideMark/>
          </w:tcPr>
          <w:p w14:paraId="258CB79B" w14:textId="77777777" w:rsidR="00DA211F" w:rsidRPr="00170EAF" w:rsidRDefault="00DA211F" w:rsidP="0026488F">
            <w:pPr>
              <w:spacing w:line="240" w:lineRule="auto"/>
              <w:rPr>
                <w:rFonts w:ascii="Arial" w:eastAsia="Times New Roman" w:hAnsi="Arial" w:cs="Arial"/>
                <w:color w:val="000000"/>
                <w:sz w:val="16"/>
                <w:szCs w:val="16"/>
              </w:rPr>
            </w:pPr>
          </w:p>
        </w:tc>
        <w:tc>
          <w:tcPr>
            <w:tcW w:w="1790" w:type="dxa"/>
            <w:vMerge w:val="restart"/>
            <w:tcBorders>
              <w:top w:val="nil"/>
              <w:left w:val="single" w:sz="8" w:space="0" w:color="auto"/>
              <w:bottom w:val="single" w:sz="8" w:space="0" w:color="000000"/>
              <w:right w:val="single" w:sz="8" w:space="0" w:color="auto"/>
            </w:tcBorders>
            <w:vAlign w:val="center"/>
            <w:hideMark/>
          </w:tcPr>
          <w:p w14:paraId="226C857C" w14:textId="77777777" w:rsidR="00DA211F" w:rsidRPr="00170EAF" w:rsidRDefault="00DA211F" w:rsidP="0026488F">
            <w:pPr>
              <w:spacing w:line="240" w:lineRule="auto"/>
              <w:jc w:val="center"/>
              <w:rPr>
                <w:rFonts w:ascii="Arial" w:eastAsia="Times New Roman" w:hAnsi="Arial" w:cs="Arial"/>
                <w:color w:val="000000"/>
                <w:sz w:val="16"/>
                <w:szCs w:val="16"/>
              </w:rPr>
            </w:pPr>
            <w:r w:rsidRPr="00170EAF">
              <w:rPr>
                <w:rFonts w:ascii="Arial" w:eastAsia="Times New Roman" w:hAnsi="Arial" w:cs="Arial"/>
                <w:color w:val="000000"/>
                <w:sz w:val="16"/>
                <w:szCs w:val="16"/>
              </w:rPr>
              <w:t>Servicio de alimentación – Almuerzo</w:t>
            </w:r>
          </w:p>
        </w:tc>
        <w:tc>
          <w:tcPr>
            <w:tcW w:w="5807" w:type="dxa"/>
            <w:tcBorders>
              <w:top w:val="nil"/>
              <w:left w:val="nil"/>
              <w:bottom w:val="nil"/>
              <w:right w:val="single" w:sz="8" w:space="0" w:color="auto"/>
            </w:tcBorders>
            <w:vAlign w:val="center"/>
            <w:hideMark/>
          </w:tcPr>
          <w:p w14:paraId="3849A729" w14:textId="77777777" w:rsidR="00DA211F" w:rsidRPr="00170EAF" w:rsidRDefault="00DA211F" w:rsidP="0026488F">
            <w:pPr>
              <w:spacing w:line="240" w:lineRule="auto"/>
              <w:rPr>
                <w:rFonts w:ascii="Arial" w:eastAsia="Times New Roman" w:hAnsi="Arial" w:cs="Arial"/>
                <w:color w:val="000000"/>
                <w:sz w:val="16"/>
                <w:szCs w:val="16"/>
              </w:rPr>
            </w:pPr>
            <w:r w:rsidRPr="00170EAF">
              <w:rPr>
                <w:rFonts w:ascii="Arial" w:eastAsia="Times New Roman" w:hAnsi="Arial" w:cs="Arial"/>
                <w:color w:val="000000"/>
                <w:sz w:val="16"/>
                <w:szCs w:val="16"/>
              </w:rPr>
              <w:t xml:space="preserve">Producto elaborado con carnes magras de Cerdo o pollo (porción 150 gr), arroz (porción 150 gr), frijoles (porción 100 gr) ensalada (porción 120 gr, tomate, zanahoria, </w:t>
            </w:r>
            <w:proofErr w:type="spellStart"/>
            <w:r w:rsidRPr="00170EAF">
              <w:rPr>
                <w:rFonts w:ascii="Arial" w:eastAsia="Times New Roman" w:hAnsi="Arial" w:cs="Arial"/>
                <w:color w:val="000000"/>
                <w:sz w:val="16"/>
                <w:szCs w:val="16"/>
              </w:rPr>
              <w:t>batavia</w:t>
            </w:r>
            <w:proofErr w:type="spellEnd"/>
            <w:r w:rsidRPr="00170EAF">
              <w:rPr>
                <w:rFonts w:ascii="Arial" w:eastAsia="Times New Roman" w:hAnsi="Arial" w:cs="Arial"/>
                <w:color w:val="000000"/>
                <w:sz w:val="16"/>
                <w:szCs w:val="16"/>
              </w:rPr>
              <w:t xml:space="preserve"> y aderezo) y una bebida a base de frutas en presentación de tetra pack no inferior a 200 ml.</w:t>
            </w:r>
          </w:p>
        </w:tc>
        <w:tc>
          <w:tcPr>
            <w:tcW w:w="1276" w:type="dxa"/>
            <w:vMerge w:val="restart"/>
            <w:tcBorders>
              <w:top w:val="nil"/>
              <w:left w:val="single" w:sz="8" w:space="0" w:color="auto"/>
              <w:bottom w:val="single" w:sz="8" w:space="0" w:color="000000"/>
              <w:right w:val="single" w:sz="8" w:space="0" w:color="auto"/>
            </w:tcBorders>
            <w:noWrap/>
            <w:vAlign w:val="center"/>
            <w:hideMark/>
          </w:tcPr>
          <w:p w14:paraId="7C9EA3D0" w14:textId="77777777" w:rsidR="00DA211F" w:rsidRPr="00170EAF" w:rsidRDefault="00DA211F" w:rsidP="0026488F">
            <w:pPr>
              <w:spacing w:line="240" w:lineRule="auto"/>
              <w:jc w:val="center"/>
              <w:rPr>
                <w:rFonts w:ascii="Arial" w:eastAsia="Times New Roman" w:hAnsi="Arial" w:cs="Arial"/>
                <w:color w:val="000000"/>
                <w:sz w:val="16"/>
                <w:szCs w:val="16"/>
              </w:rPr>
            </w:pPr>
            <w:r w:rsidRPr="00170EAF">
              <w:rPr>
                <w:rFonts w:ascii="Arial" w:eastAsia="Times New Roman" w:hAnsi="Arial" w:cs="Arial"/>
                <w:color w:val="000000"/>
                <w:sz w:val="16"/>
                <w:szCs w:val="16"/>
              </w:rPr>
              <w:t>600</w:t>
            </w:r>
          </w:p>
        </w:tc>
      </w:tr>
      <w:tr w:rsidR="00DA211F" w:rsidRPr="00170EAF" w14:paraId="38D49CD7" w14:textId="77777777" w:rsidTr="00DA211F">
        <w:trPr>
          <w:trHeight w:val="410"/>
        </w:trPr>
        <w:tc>
          <w:tcPr>
            <w:tcW w:w="1182" w:type="dxa"/>
            <w:vMerge/>
            <w:tcBorders>
              <w:top w:val="nil"/>
              <w:left w:val="single" w:sz="8" w:space="0" w:color="auto"/>
              <w:bottom w:val="single" w:sz="8" w:space="0" w:color="000000"/>
              <w:right w:val="single" w:sz="8" w:space="0" w:color="auto"/>
            </w:tcBorders>
            <w:vAlign w:val="center"/>
            <w:hideMark/>
          </w:tcPr>
          <w:p w14:paraId="6B4B8C32" w14:textId="77777777" w:rsidR="00DA211F" w:rsidRPr="00170EAF" w:rsidRDefault="00DA211F" w:rsidP="0026488F">
            <w:pPr>
              <w:spacing w:line="240" w:lineRule="auto"/>
              <w:rPr>
                <w:rFonts w:ascii="Arial" w:eastAsia="Times New Roman" w:hAnsi="Arial" w:cs="Arial"/>
                <w:color w:val="000000"/>
                <w:sz w:val="16"/>
                <w:szCs w:val="16"/>
              </w:rPr>
            </w:pPr>
          </w:p>
        </w:tc>
        <w:tc>
          <w:tcPr>
            <w:tcW w:w="1790" w:type="dxa"/>
            <w:vMerge/>
            <w:tcBorders>
              <w:top w:val="nil"/>
              <w:left w:val="single" w:sz="8" w:space="0" w:color="auto"/>
              <w:bottom w:val="single" w:sz="8" w:space="0" w:color="000000"/>
              <w:right w:val="single" w:sz="8" w:space="0" w:color="auto"/>
            </w:tcBorders>
            <w:vAlign w:val="center"/>
            <w:hideMark/>
          </w:tcPr>
          <w:p w14:paraId="4C4E58CB" w14:textId="77777777" w:rsidR="00DA211F" w:rsidRPr="00170EAF" w:rsidRDefault="00DA211F" w:rsidP="0026488F">
            <w:pPr>
              <w:spacing w:line="240" w:lineRule="auto"/>
              <w:rPr>
                <w:rFonts w:ascii="Arial" w:eastAsia="Times New Roman" w:hAnsi="Arial" w:cs="Arial"/>
                <w:color w:val="000000"/>
                <w:sz w:val="16"/>
                <w:szCs w:val="16"/>
              </w:rPr>
            </w:pPr>
          </w:p>
        </w:tc>
        <w:tc>
          <w:tcPr>
            <w:tcW w:w="5807" w:type="dxa"/>
            <w:tcBorders>
              <w:top w:val="nil"/>
              <w:left w:val="nil"/>
              <w:bottom w:val="single" w:sz="8" w:space="0" w:color="auto"/>
              <w:right w:val="single" w:sz="8" w:space="0" w:color="auto"/>
            </w:tcBorders>
            <w:vAlign w:val="center"/>
            <w:hideMark/>
          </w:tcPr>
          <w:p w14:paraId="74B13CAF" w14:textId="77777777" w:rsidR="00DA211F" w:rsidRPr="00170EAF" w:rsidRDefault="00DA211F" w:rsidP="0026488F">
            <w:pPr>
              <w:spacing w:line="240" w:lineRule="auto"/>
              <w:rPr>
                <w:rFonts w:ascii="Arial" w:eastAsia="Times New Roman" w:hAnsi="Arial" w:cs="Arial"/>
                <w:color w:val="000000"/>
                <w:sz w:val="16"/>
                <w:szCs w:val="16"/>
              </w:rPr>
            </w:pPr>
            <w:r w:rsidRPr="00170EAF">
              <w:rPr>
                <w:rFonts w:ascii="Arial" w:eastAsia="Times New Roman" w:hAnsi="Arial" w:cs="Arial"/>
                <w:color w:val="000000"/>
                <w:sz w:val="16"/>
                <w:szCs w:val="16"/>
              </w:rPr>
              <w:t>El almuerzo será entregado dentro de las instalaciones del parque, el cual debe contar con un espacio amplio, a la sombra, con sillas camadas y mesas para poder ingerir tranquilamente los alimentos.</w:t>
            </w:r>
          </w:p>
        </w:tc>
        <w:tc>
          <w:tcPr>
            <w:tcW w:w="1276" w:type="dxa"/>
            <w:vMerge/>
            <w:tcBorders>
              <w:top w:val="nil"/>
              <w:left w:val="single" w:sz="8" w:space="0" w:color="auto"/>
              <w:bottom w:val="single" w:sz="8" w:space="0" w:color="000000"/>
              <w:right w:val="single" w:sz="8" w:space="0" w:color="auto"/>
            </w:tcBorders>
            <w:vAlign w:val="center"/>
            <w:hideMark/>
          </w:tcPr>
          <w:p w14:paraId="4E71F6B7" w14:textId="77777777" w:rsidR="00DA211F" w:rsidRPr="00170EAF" w:rsidRDefault="00DA211F" w:rsidP="0026488F">
            <w:pPr>
              <w:spacing w:line="240" w:lineRule="auto"/>
              <w:rPr>
                <w:rFonts w:ascii="Arial" w:eastAsia="Times New Roman" w:hAnsi="Arial" w:cs="Arial"/>
                <w:color w:val="000000"/>
                <w:sz w:val="16"/>
                <w:szCs w:val="16"/>
              </w:rPr>
            </w:pPr>
          </w:p>
        </w:tc>
      </w:tr>
      <w:tr w:rsidR="00DA211F" w:rsidRPr="00170EAF" w14:paraId="08FE3B23" w14:textId="77777777" w:rsidTr="00DA211F">
        <w:trPr>
          <w:trHeight w:val="1830"/>
        </w:trPr>
        <w:tc>
          <w:tcPr>
            <w:tcW w:w="1182" w:type="dxa"/>
            <w:vMerge/>
            <w:tcBorders>
              <w:top w:val="nil"/>
              <w:left w:val="single" w:sz="8" w:space="0" w:color="auto"/>
              <w:bottom w:val="single" w:sz="8" w:space="0" w:color="000000"/>
              <w:right w:val="single" w:sz="8" w:space="0" w:color="auto"/>
            </w:tcBorders>
            <w:vAlign w:val="center"/>
            <w:hideMark/>
          </w:tcPr>
          <w:p w14:paraId="4F91AB83" w14:textId="77777777" w:rsidR="00DA211F" w:rsidRPr="00170EAF" w:rsidRDefault="00DA211F" w:rsidP="0026488F">
            <w:pPr>
              <w:spacing w:line="240" w:lineRule="auto"/>
              <w:rPr>
                <w:rFonts w:ascii="Arial" w:eastAsia="Times New Roman" w:hAnsi="Arial" w:cs="Arial"/>
                <w:color w:val="000000"/>
                <w:sz w:val="16"/>
                <w:szCs w:val="16"/>
              </w:rPr>
            </w:pPr>
          </w:p>
        </w:tc>
        <w:tc>
          <w:tcPr>
            <w:tcW w:w="1790" w:type="dxa"/>
            <w:vMerge w:val="restart"/>
            <w:tcBorders>
              <w:top w:val="nil"/>
              <w:left w:val="single" w:sz="8" w:space="0" w:color="auto"/>
              <w:bottom w:val="single" w:sz="8" w:space="0" w:color="000000"/>
              <w:right w:val="single" w:sz="8" w:space="0" w:color="auto"/>
            </w:tcBorders>
            <w:vAlign w:val="center"/>
            <w:hideMark/>
          </w:tcPr>
          <w:p w14:paraId="226D9E67" w14:textId="77777777" w:rsidR="00DA211F" w:rsidRPr="00170EAF" w:rsidRDefault="00DA211F" w:rsidP="0026488F">
            <w:pPr>
              <w:spacing w:line="240" w:lineRule="auto"/>
              <w:jc w:val="center"/>
              <w:rPr>
                <w:rFonts w:ascii="Arial" w:eastAsia="Times New Roman" w:hAnsi="Arial" w:cs="Arial"/>
                <w:color w:val="000000"/>
                <w:sz w:val="16"/>
                <w:szCs w:val="16"/>
              </w:rPr>
            </w:pPr>
            <w:r w:rsidRPr="00170EAF">
              <w:rPr>
                <w:rFonts w:ascii="Arial" w:eastAsia="Times New Roman" w:hAnsi="Arial" w:cs="Arial"/>
                <w:color w:val="000000"/>
                <w:sz w:val="16"/>
                <w:szCs w:val="16"/>
              </w:rPr>
              <w:t>Servicio de alimentación – Refrigerio</w:t>
            </w:r>
          </w:p>
        </w:tc>
        <w:tc>
          <w:tcPr>
            <w:tcW w:w="5807" w:type="dxa"/>
            <w:tcBorders>
              <w:top w:val="nil"/>
              <w:left w:val="nil"/>
              <w:bottom w:val="nil"/>
              <w:right w:val="single" w:sz="8" w:space="0" w:color="auto"/>
            </w:tcBorders>
            <w:vAlign w:val="center"/>
            <w:hideMark/>
          </w:tcPr>
          <w:p w14:paraId="626298C7" w14:textId="77777777" w:rsidR="00DA211F" w:rsidRPr="00170EAF" w:rsidRDefault="00DA211F" w:rsidP="0026488F">
            <w:pPr>
              <w:spacing w:line="240" w:lineRule="auto"/>
              <w:rPr>
                <w:rFonts w:ascii="Arial" w:eastAsia="Times New Roman" w:hAnsi="Arial" w:cs="Arial"/>
                <w:color w:val="000000"/>
                <w:sz w:val="16"/>
                <w:szCs w:val="16"/>
              </w:rPr>
            </w:pPr>
            <w:r w:rsidRPr="00170EAF">
              <w:rPr>
                <w:rFonts w:ascii="Arial" w:eastAsia="Times New Roman" w:hAnsi="Arial" w:cs="Arial"/>
                <w:color w:val="000000"/>
                <w:sz w:val="16"/>
                <w:szCs w:val="16"/>
              </w:rPr>
              <w:t xml:space="preserve">OPCIÓN 1. Emparedado de jamón (mínimo 40 g), queso (mínimo 30 g) y lechuga </w:t>
            </w:r>
            <w:proofErr w:type="spellStart"/>
            <w:r w:rsidRPr="00170EAF">
              <w:rPr>
                <w:rFonts w:ascii="Arial" w:eastAsia="Times New Roman" w:hAnsi="Arial" w:cs="Arial"/>
                <w:color w:val="000000"/>
                <w:sz w:val="16"/>
                <w:szCs w:val="16"/>
              </w:rPr>
              <w:t>batavia</w:t>
            </w:r>
            <w:proofErr w:type="spellEnd"/>
            <w:r w:rsidRPr="00170EAF">
              <w:rPr>
                <w:rFonts w:ascii="Arial" w:eastAsia="Times New Roman" w:hAnsi="Arial" w:cs="Arial"/>
                <w:color w:val="000000"/>
                <w:sz w:val="16"/>
                <w:szCs w:val="16"/>
              </w:rPr>
              <w:t xml:space="preserve"> fresca, en pan tipo sándwich suave (peso total aproximado del producto entre 120 g y 150 g), debidamente empacado de manera individual, acompañado de jugo en caja personal sabor surtido de 220 ml (100% apto para consumo, no diluido) y una (1) fruta fresca entera (manzana, pera o durazno) de tamaño mediano (mínimo 120 g), en óptimas condiciones de maduración, higiene y lista para consumo.</w:t>
            </w:r>
          </w:p>
        </w:tc>
        <w:tc>
          <w:tcPr>
            <w:tcW w:w="1276" w:type="dxa"/>
            <w:vMerge w:val="restart"/>
            <w:tcBorders>
              <w:top w:val="nil"/>
              <w:left w:val="single" w:sz="8" w:space="0" w:color="auto"/>
              <w:bottom w:val="single" w:sz="8" w:space="0" w:color="000000"/>
              <w:right w:val="single" w:sz="8" w:space="0" w:color="auto"/>
            </w:tcBorders>
            <w:noWrap/>
            <w:vAlign w:val="center"/>
            <w:hideMark/>
          </w:tcPr>
          <w:p w14:paraId="7B8BEF71" w14:textId="77777777" w:rsidR="00DA211F" w:rsidRPr="00170EAF" w:rsidRDefault="00DA211F" w:rsidP="0026488F">
            <w:pPr>
              <w:spacing w:line="240" w:lineRule="auto"/>
              <w:jc w:val="center"/>
              <w:rPr>
                <w:rFonts w:ascii="Arial" w:eastAsia="Times New Roman" w:hAnsi="Arial" w:cs="Arial"/>
                <w:color w:val="000000"/>
                <w:sz w:val="16"/>
                <w:szCs w:val="16"/>
              </w:rPr>
            </w:pPr>
            <w:r w:rsidRPr="00170EAF">
              <w:rPr>
                <w:rFonts w:ascii="Arial" w:eastAsia="Times New Roman" w:hAnsi="Arial" w:cs="Arial"/>
                <w:color w:val="000000"/>
                <w:sz w:val="16"/>
                <w:szCs w:val="16"/>
              </w:rPr>
              <w:t>600</w:t>
            </w:r>
          </w:p>
        </w:tc>
      </w:tr>
      <w:tr w:rsidR="00DA211F" w:rsidRPr="00170EAF" w14:paraId="7134396E" w14:textId="77777777" w:rsidTr="00DA211F">
        <w:trPr>
          <w:trHeight w:val="1830"/>
        </w:trPr>
        <w:tc>
          <w:tcPr>
            <w:tcW w:w="1182" w:type="dxa"/>
            <w:vMerge/>
            <w:tcBorders>
              <w:top w:val="nil"/>
              <w:left w:val="single" w:sz="8" w:space="0" w:color="auto"/>
              <w:bottom w:val="single" w:sz="8" w:space="0" w:color="000000"/>
              <w:right w:val="single" w:sz="8" w:space="0" w:color="auto"/>
            </w:tcBorders>
            <w:vAlign w:val="center"/>
            <w:hideMark/>
          </w:tcPr>
          <w:p w14:paraId="1C2F6EC1" w14:textId="77777777" w:rsidR="00DA211F" w:rsidRPr="00170EAF" w:rsidRDefault="00DA211F" w:rsidP="0026488F">
            <w:pPr>
              <w:spacing w:line="240" w:lineRule="auto"/>
              <w:rPr>
                <w:rFonts w:ascii="Arial" w:eastAsia="Times New Roman" w:hAnsi="Arial" w:cs="Arial"/>
                <w:color w:val="000000"/>
                <w:sz w:val="16"/>
                <w:szCs w:val="16"/>
              </w:rPr>
            </w:pPr>
          </w:p>
        </w:tc>
        <w:tc>
          <w:tcPr>
            <w:tcW w:w="1790" w:type="dxa"/>
            <w:vMerge/>
            <w:tcBorders>
              <w:top w:val="nil"/>
              <w:left w:val="single" w:sz="8" w:space="0" w:color="auto"/>
              <w:bottom w:val="single" w:sz="8" w:space="0" w:color="000000"/>
              <w:right w:val="single" w:sz="8" w:space="0" w:color="auto"/>
            </w:tcBorders>
            <w:vAlign w:val="center"/>
            <w:hideMark/>
          </w:tcPr>
          <w:p w14:paraId="62B8AF10" w14:textId="77777777" w:rsidR="00DA211F" w:rsidRPr="00170EAF" w:rsidRDefault="00DA211F" w:rsidP="0026488F">
            <w:pPr>
              <w:spacing w:line="240" w:lineRule="auto"/>
              <w:rPr>
                <w:rFonts w:ascii="Arial" w:eastAsia="Times New Roman" w:hAnsi="Arial" w:cs="Arial"/>
                <w:color w:val="000000"/>
                <w:sz w:val="16"/>
                <w:szCs w:val="16"/>
              </w:rPr>
            </w:pPr>
          </w:p>
        </w:tc>
        <w:tc>
          <w:tcPr>
            <w:tcW w:w="5807" w:type="dxa"/>
            <w:tcBorders>
              <w:top w:val="nil"/>
              <w:left w:val="nil"/>
              <w:bottom w:val="single" w:sz="8" w:space="0" w:color="auto"/>
              <w:right w:val="single" w:sz="8" w:space="0" w:color="auto"/>
            </w:tcBorders>
            <w:vAlign w:val="center"/>
            <w:hideMark/>
          </w:tcPr>
          <w:p w14:paraId="6220E78E" w14:textId="77777777" w:rsidR="00DA211F" w:rsidRPr="00170EAF" w:rsidRDefault="00DA211F" w:rsidP="0026488F">
            <w:pPr>
              <w:spacing w:line="240" w:lineRule="auto"/>
              <w:rPr>
                <w:rFonts w:ascii="Arial" w:eastAsia="Times New Roman" w:hAnsi="Arial" w:cs="Arial"/>
                <w:color w:val="000000"/>
                <w:sz w:val="16"/>
                <w:szCs w:val="16"/>
              </w:rPr>
            </w:pPr>
            <w:r w:rsidRPr="00170EAF">
              <w:rPr>
                <w:rFonts w:ascii="Arial" w:eastAsia="Times New Roman" w:hAnsi="Arial" w:cs="Arial"/>
                <w:color w:val="000000"/>
                <w:sz w:val="16"/>
                <w:szCs w:val="16"/>
              </w:rPr>
              <w:t>OPCIÓN 2. Hojaldre de pollo (porción individual mínima de 120 g, con relleno de pollo no inferior a 50 g, producto fresco, preferiblemente del día), debidamente empacado de manera individual, acompañado de jugo en caja personal sabor surtido de 220 ml (100% apto para consumo, no diluido) y una (1) fruta fresca entera (manzana, pera o durazno) de tamaño mediano (mínimo 120 g), en óptimas condiciones de maduración, higiene y lista para consumo.</w:t>
            </w:r>
          </w:p>
        </w:tc>
        <w:tc>
          <w:tcPr>
            <w:tcW w:w="1276" w:type="dxa"/>
            <w:vMerge/>
            <w:tcBorders>
              <w:top w:val="nil"/>
              <w:left w:val="single" w:sz="8" w:space="0" w:color="auto"/>
              <w:bottom w:val="single" w:sz="8" w:space="0" w:color="000000"/>
              <w:right w:val="single" w:sz="8" w:space="0" w:color="auto"/>
            </w:tcBorders>
            <w:vAlign w:val="center"/>
            <w:hideMark/>
          </w:tcPr>
          <w:p w14:paraId="23601E43" w14:textId="77777777" w:rsidR="00DA211F" w:rsidRPr="00170EAF" w:rsidRDefault="00DA211F" w:rsidP="0026488F">
            <w:pPr>
              <w:spacing w:line="240" w:lineRule="auto"/>
              <w:rPr>
                <w:rFonts w:ascii="Arial" w:eastAsia="Times New Roman" w:hAnsi="Arial" w:cs="Arial"/>
                <w:color w:val="000000"/>
                <w:sz w:val="16"/>
                <w:szCs w:val="16"/>
              </w:rPr>
            </w:pPr>
          </w:p>
        </w:tc>
      </w:tr>
      <w:tr w:rsidR="00DA211F" w:rsidRPr="00170EAF" w14:paraId="73BF2FCC" w14:textId="77777777" w:rsidTr="00DA211F">
        <w:trPr>
          <w:trHeight w:val="3537"/>
        </w:trPr>
        <w:tc>
          <w:tcPr>
            <w:tcW w:w="1182" w:type="dxa"/>
            <w:tcBorders>
              <w:top w:val="nil"/>
              <w:left w:val="single" w:sz="8" w:space="0" w:color="auto"/>
              <w:bottom w:val="single" w:sz="8" w:space="0" w:color="auto"/>
              <w:right w:val="single" w:sz="8" w:space="0" w:color="auto"/>
            </w:tcBorders>
            <w:vAlign w:val="center"/>
            <w:hideMark/>
          </w:tcPr>
          <w:p w14:paraId="7B8C31FC" w14:textId="77777777" w:rsidR="00DA211F" w:rsidRPr="00170EAF" w:rsidRDefault="00DA211F" w:rsidP="0026488F">
            <w:pPr>
              <w:spacing w:line="240" w:lineRule="auto"/>
              <w:jc w:val="center"/>
              <w:rPr>
                <w:rFonts w:ascii="Arial" w:eastAsia="Times New Roman" w:hAnsi="Arial" w:cs="Arial"/>
                <w:color w:val="000000"/>
                <w:sz w:val="16"/>
                <w:szCs w:val="16"/>
              </w:rPr>
            </w:pPr>
            <w:r w:rsidRPr="00170EAF">
              <w:rPr>
                <w:rFonts w:ascii="Arial" w:eastAsia="Times New Roman" w:hAnsi="Arial" w:cs="Arial"/>
                <w:color w:val="000000"/>
                <w:sz w:val="16"/>
                <w:szCs w:val="16"/>
              </w:rPr>
              <w:t>Suministro de material</w:t>
            </w:r>
          </w:p>
        </w:tc>
        <w:tc>
          <w:tcPr>
            <w:tcW w:w="1790" w:type="dxa"/>
            <w:tcBorders>
              <w:top w:val="nil"/>
              <w:left w:val="nil"/>
              <w:bottom w:val="single" w:sz="8" w:space="0" w:color="auto"/>
              <w:right w:val="single" w:sz="8" w:space="0" w:color="auto"/>
            </w:tcBorders>
            <w:vAlign w:val="center"/>
            <w:hideMark/>
          </w:tcPr>
          <w:p w14:paraId="4C6688A8" w14:textId="77777777" w:rsidR="00DA211F" w:rsidRPr="00170EAF" w:rsidRDefault="00DA211F" w:rsidP="0026488F">
            <w:pPr>
              <w:spacing w:line="240" w:lineRule="auto"/>
              <w:jc w:val="center"/>
              <w:rPr>
                <w:rFonts w:ascii="Arial" w:eastAsia="Times New Roman" w:hAnsi="Arial" w:cs="Arial"/>
                <w:color w:val="000000"/>
                <w:sz w:val="16"/>
                <w:szCs w:val="16"/>
              </w:rPr>
            </w:pPr>
            <w:r w:rsidRPr="00170EAF">
              <w:rPr>
                <w:rFonts w:ascii="Arial" w:eastAsia="Times New Roman" w:hAnsi="Arial" w:cs="Arial"/>
                <w:color w:val="000000"/>
                <w:sz w:val="16"/>
                <w:szCs w:val="16"/>
              </w:rPr>
              <w:t>Suministro de anchetas</w:t>
            </w:r>
          </w:p>
        </w:tc>
        <w:tc>
          <w:tcPr>
            <w:tcW w:w="5807" w:type="dxa"/>
            <w:tcBorders>
              <w:top w:val="nil"/>
              <w:left w:val="nil"/>
              <w:bottom w:val="single" w:sz="8" w:space="0" w:color="auto"/>
              <w:right w:val="single" w:sz="8" w:space="0" w:color="auto"/>
            </w:tcBorders>
            <w:vAlign w:val="center"/>
            <w:hideMark/>
          </w:tcPr>
          <w:p w14:paraId="14957578" w14:textId="77777777" w:rsidR="00DA211F" w:rsidRPr="00170EAF" w:rsidRDefault="00DA211F" w:rsidP="0026488F">
            <w:pPr>
              <w:spacing w:line="240" w:lineRule="auto"/>
              <w:rPr>
                <w:rFonts w:ascii="Arial" w:eastAsia="Times New Roman" w:hAnsi="Arial" w:cs="Arial"/>
                <w:color w:val="000000"/>
                <w:sz w:val="16"/>
                <w:szCs w:val="16"/>
              </w:rPr>
            </w:pPr>
            <w:r w:rsidRPr="00170EAF">
              <w:rPr>
                <w:rFonts w:ascii="Arial" w:eastAsia="Times New Roman" w:hAnsi="Arial" w:cs="Arial"/>
                <w:color w:val="000000"/>
                <w:sz w:val="16"/>
                <w:szCs w:val="16"/>
              </w:rPr>
              <w:t xml:space="preserve">Kits alimentarios tipo ancheta, sin contenido alcohólico, conformados por un mínimo de quince (15) productos variados entre dulces, frutas frescas o deshidratadas, frutos secos, chocolates y alimentos no perecederos de marcas reconocidas en el mercado, garantizando calidad y adecuado estado de conservación; cada producto deberá contar con un peso individual aproximado entre 160 g y 220 g, según su naturaleza, e incluir adicionalmente una (1) bebida en presentación mínima de 400 </w:t>
            </w:r>
            <w:proofErr w:type="spellStart"/>
            <w:r w:rsidRPr="00170EAF">
              <w:rPr>
                <w:rFonts w:ascii="Arial" w:eastAsia="Times New Roman" w:hAnsi="Arial" w:cs="Arial"/>
                <w:color w:val="000000"/>
                <w:sz w:val="16"/>
                <w:szCs w:val="16"/>
              </w:rPr>
              <w:t>cc</w:t>
            </w:r>
            <w:proofErr w:type="spellEnd"/>
            <w:r w:rsidRPr="00170EAF">
              <w:rPr>
                <w:rFonts w:ascii="Arial" w:eastAsia="Times New Roman" w:hAnsi="Arial" w:cs="Arial"/>
                <w:color w:val="000000"/>
                <w:sz w:val="16"/>
                <w:szCs w:val="16"/>
              </w:rPr>
              <w:t xml:space="preserve"> o café en presentación mínima de 500 g. Los kits deberán entregarse en presentación tipo ancheta, debidamente empacados en recipiente o base resistente, con envoltura en papel celofán, moño en colores surtidos y adecuada presentación estética. Se deberá garantizar que todos los productos cuenten con registro sanitario vigente, fechas de vencimiento no inferiores a tres (3) meses al momento de la entrega y empaque en óptimas condiciones. La solicitud de los kits será realizada por el líder de bienestar, de acuerdo con la necesidad del servicio, y su entrega deberá ser coordinada previamente con el operador en cuanto a cantidades, tiempos y lugar de entrega.</w:t>
            </w:r>
          </w:p>
        </w:tc>
        <w:tc>
          <w:tcPr>
            <w:tcW w:w="1276" w:type="dxa"/>
            <w:tcBorders>
              <w:top w:val="nil"/>
              <w:left w:val="nil"/>
              <w:bottom w:val="single" w:sz="8" w:space="0" w:color="auto"/>
              <w:right w:val="single" w:sz="8" w:space="0" w:color="auto"/>
            </w:tcBorders>
            <w:noWrap/>
            <w:vAlign w:val="center"/>
            <w:hideMark/>
          </w:tcPr>
          <w:p w14:paraId="44C8274E" w14:textId="77777777" w:rsidR="00DA211F" w:rsidRPr="00170EAF" w:rsidRDefault="00DA211F" w:rsidP="0026488F">
            <w:pPr>
              <w:spacing w:line="240" w:lineRule="auto"/>
              <w:jc w:val="center"/>
              <w:rPr>
                <w:rFonts w:ascii="Arial" w:eastAsia="Times New Roman" w:hAnsi="Arial" w:cs="Arial"/>
                <w:color w:val="000000"/>
                <w:sz w:val="16"/>
                <w:szCs w:val="16"/>
              </w:rPr>
            </w:pPr>
            <w:r w:rsidRPr="00170EAF">
              <w:rPr>
                <w:rFonts w:ascii="Arial" w:eastAsia="Times New Roman" w:hAnsi="Arial" w:cs="Arial"/>
                <w:color w:val="000000"/>
                <w:sz w:val="16"/>
                <w:szCs w:val="16"/>
              </w:rPr>
              <w:t>50</w:t>
            </w:r>
          </w:p>
        </w:tc>
      </w:tr>
      <w:tr w:rsidR="00DA211F" w:rsidRPr="00170EAF" w14:paraId="60EE00C4" w14:textId="77777777" w:rsidTr="00DA211F">
        <w:trPr>
          <w:trHeight w:val="900"/>
        </w:trPr>
        <w:tc>
          <w:tcPr>
            <w:tcW w:w="1182" w:type="dxa"/>
            <w:vMerge w:val="restart"/>
            <w:tcBorders>
              <w:top w:val="nil"/>
              <w:left w:val="single" w:sz="8" w:space="0" w:color="auto"/>
              <w:bottom w:val="single" w:sz="8" w:space="0" w:color="000000"/>
              <w:right w:val="single" w:sz="8" w:space="0" w:color="auto"/>
            </w:tcBorders>
            <w:vAlign w:val="center"/>
            <w:hideMark/>
          </w:tcPr>
          <w:p w14:paraId="0899943B" w14:textId="77777777" w:rsidR="00DA211F" w:rsidRPr="00170EAF" w:rsidRDefault="00DA211F" w:rsidP="0026488F">
            <w:pPr>
              <w:spacing w:line="240" w:lineRule="auto"/>
              <w:jc w:val="center"/>
              <w:rPr>
                <w:rFonts w:ascii="Arial" w:eastAsia="Times New Roman" w:hAnsi="Arial" w:cs="Arial"/>
                <w:color w:val="000000"/>
                <w:sz w:val="16"/>
                <w:szCs w:val="16"/>
              </w:rPr>
            </w:pPr>
            <w:r w:rsidRPr="00170EAF">
              <w:rPr>
                <w:rFonts w:ascii="Arial" w:eastAsia="Times New Roman" w:hAnsi="Arial" w:cs="Arial"/>
                <w:color w:val="000000"/>
                <w:sz w:val="16"/>
                <w:szCs w:val="16"/>
              </w:rPr>
              <w:t>Actividad</w:t>
            </w:r>
          </w:p>
        </w:tc>
        <w:tc>
          <w:tcPr>
            <w:tcW w:w="1790" w:type="dxa"/>
            <w:vMerge w:val="restart"/>
            <w:tcBorders>
              <w:top w:val="nil"/>
              <w:left w:val="single" w:sz="8" w:space="0" w:color="auto"/>
              <w:bottom w:val="single" w:sz="8" w:space="0" w:color="000000"/>
              <w:right w:val="single" w:sz="8" w:space="0" w:color="auto"/>
            </w:tcBorders>
            <w:vAlign w:val="center"/>
            <w:hideMark/>
          </w:tcPr>
          <w:p w14:paraId="06D85D4D" w14:textId="77777777" w:rsidR="00DA211F" w:rsidRPr="00170EAF" w:rsidRDefault="00DA211F" w:rsidP="0026488F">
            <w:pPr>
              <w:spacing w:line="240" w:lineRule="auto"/>
              <w:jc w:val="center"/>
              <w:rPr>
                <w:rFonts w:ascii="Arial" w:eastAsia="Times New Roman" w:hAnsi="Arial" w:cs="Arial"/>
                <w:color w:val="000000"/>
                <w:sz w:val="16"/>
                <w:szCs w:val="16"/>
              </w:rPr>
            </w:pPr>
            <w:proofErr w:type="spellStart"/>
            <w:r w:rsidRPr="00170EAF">
              <w:rPr>
                <w:rFonts w:ascii="Arial" w:eastAsia="Times New Roman" w:hAnsi="Arial" w:cs="Arial"/>
                <w:color w:val="000000"/>
                <w:sz w:val="16"/>
                <w:szCs w:val="16"/>
              </w:rPr>
              <w:t>Agrodold</w:t>
            </w:r>
            <w:proofErr w:type="spellEnd"/>
            <w:r w:rsidRPr="00170EAF">
              <w:rPr>
                <w:rFonts w:ascii="Arial" w:eastAsia="Times New Roman" w:hAnsi="Arial" w:cs="Arial"/>
                <w:color w:val="000000"/>
                <w:sz w:val="16"/>
                <w:szCs w:val="16"/>
              </w:rPr>
              <w:t xml:space="preserve"> </w:t>
            </w:r>
            <w:proofErr w:type="spellStart"/>
            <w:r w:rsidRPr="00170EAF">
              <w:rPr>
                <w:rFonts w:ascii="Arial" w:eastAsia="Times New Roman" w:hAnsi="Arial" w:cs="Arial"/>
                <w:color w:val="000000"/>
                <w:sz w:val="16"/>
                <w:szCs w:val="16"/>
              </w:rPr>
              <w:t>Night</w:t>
            </w:r>
            <w:proofErr w:type="spellEnd"/>
            <w:r w:rsidRPr="00170EAF">
              <w:rPr>
                <w:rFonts w:ascii="Arial" w:eastAsia="Times New Roman" w:hAnsi="Arial" w:cs="Arial"/>
                <w:color w:val="000000"/>
                <w:sz w:val="16"/>
                <w:szCs w:val="16"/>
              </w:rPr>
              <w:t xml:space="preserve"> "Cena de reconocimiento"</w:t>
            </w:r>
          </w:p>
        </w:tc>
        <w:tc>
          <w:tcPr>
            <w:tcW w:w="5807" w:type="dxa"/>
            <w:tcBorders>
              <w:top w:val="nil"/>
              <w:left w:val="nil"/>
              <w:bottom w:val="nil"/>
              <w:right w:val="single" w:sz="8" w:space="0" w:color="auto"/>
            </w:tcBorders>
            <w:vAlign w:val="center"/>
            <w:hideMark/>
          </w:tcPr>
          <w:p w14:paraId="357FF97D" w14:textId="77777777" w:rsidR="00DA211F" w:rsidRPr="00170EAF" w:rsidRDefault="00DA211F" w:rsidP="0026488F">
            <w:pPr>
              <w:spacing w:line="240" w:lineRule="auto"/>
              <w:rPr>
                <w:rFonts w:ascii="Arial" w:eastAsia="Times New Roman" w:hAnsi="Arial" w:cs="Arial"/>
                <w:color w:val="000000"/>
                <w:sz w:val="16"/>
                <w:szCs w:val="16"/>
              </w:rPr>
            </w:pPr>
            <w:r w:rsidRPr="00170EAF">
              <w:rPr>
                <w:rFonts w:ascii="Arial" w:eastAsia="Times New Roman" w:hAnsi="Arial" w:cs="Arial"/>
                <w:color w:val="000000"/>
                <w:sz w:val="16"/>
                <w:szCs w:val="16"/>
              </w:rPr>
              <w:t>Organización integral de una actividad de reconocimiento para aproximadamente sesenta (60) personas, incluyendo la planeación, coordinación logística, ambientación, decoración, montaje y desmontaje requeridos para el adecuado desarrollo de la jornada.</w:t>
            </w:r>
          </w:p>
        </w:tc>
        <w:tc>
          <w:tcPr>
            <w:tcW w:w="1276" w:type="dxa"/>
            <w:vMerge w:val="restart"/>
            <w:tcBorders>
              <w:top w:val="nil"/>
              <w:left w:val="single" w:sz="8" w:space="0" w:color="auto"/>
              <w:bottom w:val="single" w:sz="8" w:space="0" w:color="000000"/>
              <w:right w:val="single" w:sz="8" w:space="0" w:color="auto"/>
            </w:tcBorders>
            <w:noWrap/>
            <w:vAlign w:val="center"/>
            <w:hideMark/>
          </w:tcPr>
          <w:p w14:paraId="0992F1D4" w14:textId="77777777" w:rsidR="00DA211F" w:rsidRPr="00170EAF" w:rsidRDefault="00DA211F" w:rsidP="0026488F">
            <w:pPr>
              <w:spacing w:line="240" w:lineRule="auto"/>
              <w:jc w:val="center"/>
              <w:rPr>
                <w:rFonts w:ascii="Arial" w:eastAsia="Times New Roman" w:hAnsi="Arial" w:cs="Arial"/>
                <w:color w:val="000000"/>
                <w:sz w:val="16"/>
                <w:szCs w:val="16"/>
              </w:rPr>
            </w:pPr>
            <w:r w:rsidRPr="00170EAF">
              <w:rPr>
                <w:rFonts w:ascii="Arial" w:eastAsia="Times New Roman" w:hAnsi="Arial" w:cs="Arial"/>
                <w:color w:val="000000"/>
                <w:sz w:val="16"/>
                <w:szCs w:val="16"/>
              </w:rPr>
              <w:t>60</w:t>
            </w:r>
          </w:p>
        </w:tc>
      </w:tr>
      <w:tr w:rsidR="00DA211F" w:rsidRPr="00170EAF" w14:paraId="4E1D9495" w14:textId="77777777" w:rsidTr="00DA211F">
        <w:trPr>
          <w:trHeight w:val="2025"/>
        </w:trPr>
        <w:tc>
          <w:tcPr>
            <w:tcW w:w="1182" w:type="dxa"/>
            <w:vMerge/>
            <w:tcBorders>
              <w:top w:val="nil"/>
              <w:left w:val="single" w:sz="8" w:space="0" w:color="auto"/>
              <w:bottom w:val="single" w:sz="8" w:space="0" w:color="000000"/>
              <w:right w:val="single" w:sz="8" w:space="0" w:color="auto"/>
            </w:tcBorders>
            <w:vAlign w:val="center"/>
            <w:hideMark/>
          </w:tcPr>
          <w:p w14:paraId="25A04CC0" w14:textId="77777777" w:rsidR="00DA211F" w:rsidRPr="00170EAF" w:rsidRDefault="00DA211F" w:rsidP="0026488F">
            <w:pPr>
              <w:spacing w:line="240" w:lineRule="auto"/>
              <w:rPr>
                <w:rFonts w:ascii="Arial" w:eastAsia="Times New Roman" w:hAnsi="Arial" w:cs="Arial"/>
                <w:color w:val="000000"/>
                <w:sz w:val="16"/>
                <w:szCs w:val="16"/>
              </w:rPr>
            </w:pPr>
          </w:p>
        </w:tc>
        <w:tc>
          <w:tcPr>
            <w:tcW w:w="1790" w:type="dxa"/>
            <w:vMerge/>
            <w:tcBorders>
              <w:top w:val="nil"/>
              <w:left w:val="single" w:sz="8" w:space="0" w:color="auto"/>
              <w:bottom w:val="single" w:sz="8" w:space="0" w:color="000000"/>
              <w:right w:val="single" w:sz="8" w:space="0" w:color="auto"/>
            </w:tcBorders>
            <w:vAlign w:val="center"/>
            <w:hideMark/>
          </w:tcPr>
          <w:p w14:paraId="11AD2AA9" w14:textId="77777777" w:rsidR="00DA211F" w:rsidRPr="00170EAF" w:rsidRDefault="00DA211F" w:rsidP="0026488F">
            <w:pPr>
              <w:spacing w:line="240" w:lineRule="auto"/>
              <w:rPr>
                <w:rFonts w:ascii="Arial" w:eastAsia="Times New Roman" w:hAnsi="Arial" w:cs="Arial"/>
                <w:color w:val="000000"/>
                <w:sz w:val="16"/>
                <w:szCs w:val="16"/>
              </w:rPr>
            </w:pPr>
          </w:p>
        </w:tc>
        <w:tc>
          <w:tcPr>
            <w:tcW w:w="5807" w:type="dxa"/>
            <w:tcBorders>
              <w:top w:val="nil"/>
              <w:left w:val="nil"/>
              <w:bottom w:val="nil"/>
              <w:right w:val="single" w:sz="8" w:space="0" w:color="auto"/>
            </w:tcBorders>
            <w:vAlign w:val="center"/>
            <w:hideMark/>
          </w:tcPr>
          <w:p w14:paraId="3B4A3EC1" w14:textId="77777777" w:rsidR="00DA211F" w:rsidRPr="00170EAF" w:rsidRDefault="00DA211F" w:rsidP="0026488F">
            <w:pPr>
              <w:spacing w:line="240" w:lineRule="auto"/>
              <w:rPr>
                <w:rFonts w:ascii="Arial" w:eastAsia="Times New Roman" w:hAnsi="Arial" w:cs="Arial"/>
                <w:color w:val="000000"/>
                <w:sz w:val="16"/>
                <w:szCs w:val="16"/>
              </w:rPr>
            </w:pPr>
            <w:r w:rsidRPr="00170EAF">
              <w:rPr>
                <w:rFonts w:ascii="Arial" w:eastAsia="Times New Roman" w:hAnsi="Arial" w:cs="Arial"/>
                <w:color w:val="000000"/>
                <w:sz w:val="16"/>
                <w:szCs w:val="16"/>
              </w:rPr>
              <w:t>El operador deberá suministrar e instalar el mobiliario necesario para la totalidad de los asistentes, incluyendo como mínimo sesenta (60) sillas y diez (10) mesas con capacidad para seis (6) personas cada una, o una distribución equivalente que garantice la ubicación cómoda de los asistentes. Las mesas podrán ser plegables, modulares, redondas o rectangulares, siempre que se encuentren en óptimas condiciones de uso y presentación. Las sillas deberán ser uniformes, cómodas y estar en excelente estado, contando con forros o vestiduras decorativas acordes con la temática y nivel protocolario de la actividad.</w:t>
            </w:r>
          </w:p>
        </w:tc>
        <w:tc>
          <w:tcPr>
            <w:tcW w:w="1276" w:type="dxa"/>
            <w:vMerge/>
            <w:tcBorders>
              <w:top w:val="nil"/>
              <w:left w:val="single" w:sz="8" w:space="0" w:color="auto"/>
              <w:bottom w:val="single" w:sz="8" w:space="0" w:color="000000"/>
              <w:right w:val="single" w:sz="8" w:space="0" w:color="auto"/>
            </w:tcBorders>
            <w:vAlign w:val="center"/>
            <w:hideMark/>
          </w:tcPr>
          <w:p w14:paraId="2A565625" w14:textId="77777777" w:rsidR="00DA211F" w:rsidRPr="00170EAF" w:rsidRDefault="00DA211F" w:rsidP="0026488F">
            <w:pPr>
              <w:spacing w:line="240" w:lineRule="auto"/>
              <w:rPr>
                <w:rFonts w:ascii="Arial" w:eastAsia="Times New Roman" w:hAnsi="Arial" w:cs="Arial"/>
                <w:color w:val="000000"/>
                <w:sz w:val="16"/>
                <w:szCs w:val="16"/>
              </w:rPr>
            </w:pPr>
          </w:p>
        </w:tc>
      </w:tr>
      <w:tr w:rsidR="00DA211F" w:rsidRPr="00170EAF" w14:paraId="43975D41" w14:textId="77777777" w:rsidTr="00DA211F">
        <w:trPr>
          <w:trHeight w:val="1800"/>
        </w:trPr>
        <w:tc>
          <w:tcPr>
            <w:tcW w:w="1182" w:type="dxa"/>
            <w:vMerge/>
            <w:tcBorders>
              <w:top w:val="nil"/>
              <w:left w:val="single" w:sz="8" w:space="0" w:color="auto"/>
              <w:bottom w:val="single" w:sz="8" w:space="0" w:color="000000"/>
              <w:right w:val="single" w:sz="8" w:space="0" w:color="auto"/>
            </w:tcBorders>
            <w:vAlign w:val="center"/>
            <w:hideMark/>
          </w:tcPr>
          <w:p w14:paraId="5FD9F2F1" w14:textId="77777777" w:rsidR="00DA211F" w:rsidRPr="00170EAF" w:rsidRDefault="00DA211F" w:rsidP="0026488F">
            <w:pPr>
              <w:spacing w:line="240" w:lineRule="auto"/>
              <w:rPr>
                <w:rFonts w:ascii="Arial" w:eastAsia="Times New Roman" w:hAnsi="Arial" w:cs="Arial"/>
                <w:color w:val="000000"/>
                <w:sz w:val="16"/>
                <w:szCs w:val="16"/>
              </w:rPr>
            </w:pPr>
          </w:p>
        </w:tc>
        <w:tc>
          <w:tcPr>
            <w:tcW w:w="1790" w:type="dxa"/>
            <w:vMerge/>
            <w:tcBorders>
              <w:top w:val="nil"/>
              <w:left w:val="single" w:sz="8" w:space="0" w:color="auto"/>
              <w:bottom w:val="single" w:sz="8" w:space="0" w:color="000000"/>
              <w:right w:val="single" w:sz="8" w:space="0" w:color="auto"/>
            </w:tcBorders>
            <w:vAlign w:val="center"/>
            <w:hideMark/>
          </w:tcPr>
          <w:p w14:paraId="4749E716" w14:textId="77777777" w:rsidR="00DA211F" w:rsidRPr="00170EAF" w:rsidRDefault="00DA211F" w:rsidP="0026488F">
            <w:pPr>
              <w:spacing w:line="240" w:lineRule="auto"/>
              <w:rPr>
                <w:rFonts w:ascii="Arial" w:eastAsia="Times New Roman" w:hAnsi="Arial" w:cs="Arial"/>
                <w:color w:val="000000"/>
                <w:sz w:val="16"/>
                <w:szCs w:val="16"/>
              </w:rPr>
            </w:pPr>
          </w:p>
        </w:tc>
        <w:tc>
          <w:tcPr>
            <w:tcW w:w="5807" w:type="dxa"/>
            <w:tcBorders>
              <w:top w:val="nil"/>
              <w:left w:val="nil"/>
              <w:bottom w:val="nil"/>
              <w:right w:val="single" w:sz="8" w:space="0" w:color="auto"/>
            </w:tcBorders>
            <w:vAlign w:val="center"/>
            <w:hideMark/>
          </w:tcPr>
          <w:p w14:paraId="7933012B" w14:textId="77777777" w:rsidR="00DA211F" w:rsidRPr="00170EAF" w:rsidRDefault="00DA211F" w:rsidP="0026488F">
            <w:pPr>
              <w:spacing w:line="240" w:lineRule="auto"/>
              <w:rPr>
                <w:rFonts w:ascii="Arial" w:eastAsia="Times New Roman" w:hAnsi="Arial" w:cs="Arial"/>
                <w:color w:val="000000"/>
                <w:sz w:val="16"/>
                <w:szCs w:val="16"/>
              </w:rPr>
            </w:pPr>
            <w:r w:rsidRPr="00170EAF">
              <w:rPr>
                <w:rFonts w:ascii="Arial" w:eastAsia="Times New Roman" w:hAnsi="Arial" w:cs="Arial"/>
                <w:color w:val="000000"/>
                <w:sz w:val="16"/>
                <w:szCs w:val="16"/>
              </w:rPr>
              <w:t>La ambientación y decoración deberán garantizar una imagen elegante, armónica y de alta calidad visual. Para ello, el operador deberá suministrar como mínimo mantelería completa para las diez (10) mesas, caminos de mesa o elementos decorativos equivalentes, sesenta (60) forros para sillas, diez (10) centros de mesa elaborados con flores naturales o artificiales de alta calidad, arreglos decorativos complementarios, iluminación ambiental decorativa y demás elementos ornamentales que contribuyan a generar un ambiente agradable, acogedor y protocolario.</w:t>
            </w:r>
          </w:p>
        </w:tc>
        <w:tc>
          <w:tcPr>
            <w:tcW w:w="1276" w:type="dxa"/>
            <w:vMerge/>
            <w:tcBorders>
              <w:top w:val="nil"/>
              <w:left w:val="single" w:sz="8" w:space="0" w:color="auto"/>
              <w:bottom w:val="single" w:sz="8" w:space="0" w:color="000000"/>
              <w:right w:val="single" w:sz="8" w:space="0" w:color="auto"/>
            </w:tcBorders>
            <w:vAlign w:val="center"/>
            <w:hideMark/>
          </w:tcPr>
          <w:p w14:paraId="34C0C815" w14:textId="77777777" w:rsidR="00DA211F" w:rsidRPr="00170EAF" w:rsidRDefault="00DA211F" w:rsidP="0026488F">
            <w:pPr>
              <w:spacing w:line="240" w:lineRule="auto"/>
              <w:rPr>
                <w:rFonts w:ascii="Arial" w:eastAsia="Times New Roman" w:hAnsi="Arial" w:cs="Arial"/>
                <w:color w:val="000000"/>
                <w:sz w:val="16"/>
                <w:szCs w:val="16"/>
              </w:rPr>
            </w:pPr>
          </w:p>
        </w:tc>
      </w:tr>
      <w:tr w:rsidR="00DA211F" w:rsidRPr="00170EAF" w14:paraId="66D72C21" w14:textId="77777777" w:rsidTr="00DA211F">
        <w:trPr>
          <w:trHeight w:val="900"/>
        </w:trPr>
        <w:tc>
          <w:tcPr>
            <w:tcW w:w="1182" w:type="dxa"/>
            <w:vMerge/>
            <w:tcBorders>
              <w:top w:val="nil"/>
              <w:left w:val="single" w:sz="8" w:space="0" w:color="auto"/>
              <w:bottom w:val="single" w:sz="8" w:space="0" w:color="000000"/>
              <w:right w:val="single" w:sz="8" w:space="0" w:color="auto"/>
            </w:tcBorders>
            <w:vAlign w:val="center"/>
            <w:hideMark/>
          </w:tcPr>
          <w:p w14:paraId="20E1555D" w14:textId="77777777" w:rsidR="00DA211F" w:rsidRPr="00170EAF" w:rsidRDefault="00DA211F" w:rsidP="0026488F">
            <w:pPr>
              <w:spacing w:line="240" w:lineRule="auto"/>
              <w:rPr>
                <w:rFonts w:ascii="Arial" w:eastAsia="Times New Roman" w:hAnsi="Arial" w:cs="Arial"/>
                <w:color w:val="000000"/>
                <w:sz w:val="16"/>
                <w:szCs w:val="16"/>
              </w:rPr>
            </w:pPr>
          </w:p>
        </w:tc>
        <w:tc>
          <w:tcPr>
            <w:tcW w:w="1790" w:type="dxa"/>
            <w:vMerge/>
            <w:tcBorders>
              <w:top w:val="nil"/>
              <w:left w:val="single" w:sz="8" w:space="0" w:color="auto"/>
              <w:bottom w:val="single" w:sz="8" w:space="0" w:color="000000"/>
              <w:right w:val="single" w:sz="8" w:space="0" w:color="auto"/>
            </w:tcBorders>
            <w:vAlign w:val="center"/>
            <w:hideMark/>
          </w:tcPr>
          <w:p w14:paraId="7F94A6F3" w14:textId="77777777" w:rsidR="00DA211F" w:rsidRPr="00170EAF" w:rsidRDefault="00DA211F" w:rsidP="0026488F">
            <w:pPr>
              <w:spacing w:line="240" w:lineRule="auto"/>
              <w:rPr>
                <w:rFonts w:ascii="Arial" w:eastAsia="Times New Roman" w:hAnsi="Arial" w:cs="Arial"/>
                <w:color w:val="000000"/>
                <w:sz w:val="16"/>
                <w:szCs w:val="16"/>
              </w:rPr>
            </w:pPr>
          </w:p>
        </w:tc>
        <w:tc>
          <w:tcPr>
            <w:tcW w:w="5807" w:type="dxa"/>
            <w:tcBorders>
              <w:top w:val="nil"/>
              <w:left w:val="nil"/>
              <w:bottom w:val="nil"/>
              <w:right w:val="single" w:sz="8" w:space="0" w:color="auto"/>
            </w:tcBorders>
            <w:vAlign w:val="center"/>
            <w:hideMark/>
          </w:tcPr>
          <w:p w14:paraId="04D5B423" w14:textId="77777777" w:rsidR="00DA211F" w:rsidRPr="00170EAF" w:rsidRDefault="00DA211F" w:rsidP="0026488F">
            <w:pPr>
              <w:spacing w:line="240" w:lineRule="auto"/>
              <w:rPr>
                <w:rFonts w:ascii="Arial" w:eastAsia="Times New Roman" w:hAnsi="Arial" w:cs="Arial"/>
                <w:color w:val="000000"/>
                <w:sz w:val="16"/>
                <w:szCs w:val="16"/>
              </w:rPr>
            </w:pPr>
            <w:r w:rsidRPr="00170EAF">
              <w:rPr>
                <w:rFonts w:ascii="Arial" w:eastAsia="Times New Roman" w:hAnsi="Arial" w:cs="Arial"/>
                <w:color w:val="000000"/>
                <w:sz w:val="16"/>
                <w:szCs w:val="16"/>
              </w:rPr>
              <w:t>La distribución del mobiliario deberá permitir la adecuada circulación de los asistentes y favorecer la interacción entre los participantes. Todos los elementos suministrados deberán presentar uniformidad en diseño, color y estilo, garantizando una estética coherente y profesional.</w:t>
            </w:r>
          </w:p>
        </w:tc>
        <w:tc>
          <w:tcPr>
            <w:tcW w:w="1276" w:type="dxa"/>
            <w:vMerge/>
            <w:tcBorders>
              <w:top w:val="nil"/>
              <w:left w:val="single" w:sz="8" w:space="0" w:color="auto"/>
              <w:bottom w:val="single" w:sz="8" w:space="0" w:color="000000"/>
              <w:right w:val="single" w:sz="8" w:space="0" w:color="auto"/>
            </w:tcBorders>
            <w:vAlign w:val="center"/>
            <w:hideMark/>
          </w:tcPr>
          <w:p w14:paraId="156C5FEF" w14:textId="77777777" w:rsidR="00DA211F" w:rsidRPr="00170EAF" w:rsidRDefault="00DA211F" w:rsidP="0026488F">
            <w:pPr>
              <w:spacing w:line="240" w:lineRule="auto"/>
              <w:rPr>
                <w:rFonts w:ascii="Arial" w:eastAsia="Times New Roman" w:hAnsi="Arial" w:cs="Arial"/>
                <w:color w:val="000000"/>
                <w:sz w:val="16"/>
                <w:szCs w:val="16"/>
              </w:rPr>
            </w:pPr>
          </w:p>
        </w:tc>
      </w:tr>
      <w:tr w:rsidR="00DA211F" w:rsidRPr="00170EAF" w14:paraId="5D8245DD" w14:textId="77777777" w:rsidTr="00DA211F">
        <w:trPr>
          <w:trHeight w:val="900"/>
        </w:trPr>
        <w:tc>
          <w:tcPr>
            <w:tcW w:w="1182" w:type="dxa"/>
            <w:vMerge/>
            <w:tcBorders>
              <w:top w:val="nil"/>
              <w:left w:val="single" w:sz="8" w:space="0" w:color="auto"/>
              <w:bottom w:val="single" w:sz="8" w:space="0" w:color="000000"/>
              <w:right w:val="single" w:sz="8" w:space="0" w:color="auto"/>
            </w:tcBorders>
            <w:vAlign w:val="center"/>
            <w:hideMark/>
          </w:tcPr>
          <w:p w14:paraId="67C4ECFD" w14:textId="77777777" w:rsidR="00DA211F" w:rsidRPr="00170EAF" w:rsidRDefault="00DA211F" w:rsidP="0026488F">
            <w:pPr>
              <w:spacing w:line="240" w:lineRule="auto"/>
              <w:rPr>
                <w:rFonts w:ascii="Arial" w:eastAsia="Times New Roman" w:hAnsi="Arial" w:cs="Arial"/>
                <w:color w:val="000000"/>
                <w:sz w:val="16"/>
                <w:szCs w:val="16"/>
              </w:rPr>
            </w:pPr>
          </w:p>
        </w:tc>
        <w:tc>
          <w:tcPr>
            <w:tcW w:w="1790" w:type="dxa"/>
            <w:vMerge/>
            <w:tcBorders>
              <w:top w:val="nil"/>
              <w:left w:val="single" w:sz="8" w:space="0" w:color="auto"/>
              <w:bottom w:val="single" w:sz="8" w:space="0" w:color="000000"/>
              <w:right w:val="single" w:sz="8" w:space="0" w:color="auto"/>
            </w:tcBorders>
            <w:vAlign w:val="center"/>
            <w:hideMark/>
          </w:tcPr>
          <w:p w14:paraId="08C4A18C" w14:textId="77777777" w:rsidR="00DA211F" w:rsidRPr="00170EAF" w:rsidRDefault="00DA211F" w:rsidP="0026488F">
            <w:pPr>
              <w:spacing w:line="240" w:lineRule="auto"/>
              <w:rPr>
                <w:rFonts w:ascii="Arial" w:eastAsia="Times New Roman" w:hAnsi="Arial" w:cs="Arial"/>
                <w:color w:val="000000"/>
                <w:sz w:val="16"/>
                <w:szCs w:val="16"/>
              </w:rPr>
            </w:pPr>
          </w:p>
        </w:tc>
        <w:tc>
          <w:tcPr>
            <w:tcW w:w="5807" w:type="dxa"/>
            <w:tcBorders>
              <w:top w:val="nil"/>
              <w:left w:val="nil"/>
              <w:bottom w:val="nil"/>
              <w:right w:val="single" w:sz="8" w:space="0" w:color="auto"/>
            </w:tcBorders>
            <w:vAlign w:val="center"/>
            <w:hideMark/>
          </w:tcPr>
          <w:p w14:paraId="7A762018" w14:textId="77777777" w:rsidR="00DA211F" w:rsidRPr="00170EAF" w:rsidRDefault="00DA211F" w:rsidP="0026488F">
            <w:pPr>
              <w:spacing w:line="240" w:lineRule="auto"/>
              <w:rPr>
                <w:rFonts w:ascii="Arial" w:eastAsia="Times New Roman" w:hAnsi="Arial" w:cs="Arial"/>
                <w:color w:val="000000"/>
                <w:sz w:val="16"/>
                <w:szCs w:val="16"/>
              </w:rPr>
            </w:pPr>
            <w:r w:rsidRPr="00170EAF">
              <w:rPr>
                <w:rFonts w:ascii="Arial" w:eastAsia="Times New Roman" w:hAnsi="Arial" w:cs="Arial"/>
                <w:color w:val="000000"/>
                <w:sz w:val="16"/>
                <w:szCs w:val="16"/>
              </w:rPr>
              <w:t>El operador deberá asumir el transporte, montaje, instalación, adecuación y desmontaje de todos los elementos requeridos para la actividad, garantizando que estos se encuentren en óptimas condiciones de calidad, limpieza y presentación.</w:t>
            </w:r>
          </w:p>
        </w:tc>
        <w:tc>
          <w:tcPr>
            <w:tcW w:w="1276" w:type="dxa"/>
            <w:vMerge/>
            <w:tcBorders>
              <w:top w:val="nil"/>
              <w:left w:val="single" w:sz="8" w:space="0" w:color="auto"/>
              <w:bottom w:val="single" w:sz="8" w:space="0" w:color="000000"/>
              <w:right w:val="single" w:sz="8" w:space="0" w:color="auto"/>
            </w:tcBorders>
            <w:vAlign w:val="center"/>
            <w:hideMark/>
          </w:tcPr>
          <w:p w14:paraId="20BA2751" w14:textId="77777777" w:rsidR="00DA211F" w:rsidRPr="00170EAF" w:rsidRDefault="00DA211F" w:rsidP="0026488F">
            <w:pPr>
              <w:spacing w:line="240" w:lineRule="auto"/>
              <w:rPr>
                <w:rFonts w:ascii="Arial" w:eastAsia="Times New Roman" w:hAnsi="Arial" w:cs="Arial"/>
                <w:color w:val="000000"/>
                <w:sz w:val="16"/>
                <w:szCs w:val="16"/>
              </w:rPr>
            </w:pPr>
          </w:p>
        </w:tc>
      </w:tr>
      <w:tr w:rsidR="00DA211F" w:rsidRPr="00170EAF" w14:paraId="23F4BE5C" w14:textId="77777777" w:rsidTr="00DA211F">
        <w:trPr>
          <w:trHeight w:val="450"/>
        </w:trPr>
        <w:tc>
          <w:tcPr>
            <w:tcW w:w="1182" w:type="dxa"/>
            <w:vMerge/>
            <w:tcBorders>
              <w:top w:val="nil"/>
              <w:left w:val="single" w:sz="8" w:space="0" w:color="auto"/>
              <w:bottom w:val="single" w:sz="8" w:space="0" w:color="000000"/>
              <w:right w:val="single" w:sz="8" w:space="0" w:color="auto"/>
            </w:tcBorders>
            <w:vAlign w:val="center"/>
            <w:hideMark/>
          </w:tcPr>
          <w:p w14:paraId="69BF188F" w14:textId="77777777" w:rsidR="00DA211F" w:rsidRPr="00170EAF" w:rsidRDefault="00DA211F" w:rsidP="0026488F">
            <w:pPr>
              <w:spacing w:line="240" w:lineRule="auto"/>
              <w:rPr>
                <w:rFonts w:ascii="Arial" w:eastAsia="Times New Roman" w:hAnsi="Arial" w:cs="Arial"/>
                <w:color w:val="000000"/>
                <w:sz w:val="16"/>
                <w:szCs w:val="16"/>
              </w:rPr>
            </w:pPr>
          </w:p>
        </w:tc>
        <w:tc>
          <w:tcPr>
            <w:tcW w:w="1790" w:type="dxa"/>
            <w:vMerge/>
            <w:tcBorders>
              <w:top w:val="nil"/>
              <w:left w:val="single" w:sz="8" w:space="0" w:color="auto"/>
              <w:bottom w:val="single" w:sz="8" w:space="0" w:color="000000"/>
              <w:right w:val="single" w:sz="8" w:space="0" w:color="auto"/>
            </w:tcBorders>
            <w:vAlign w:val="center"/>
            <w:hideMark/>
          </w:tcPr>
          <w:p w14:paraId="631E07A7" w14:textId="77777777" w:rsidR="00DA211F" w:rsidRPr="00170EAF" w:rsidRDefault="00DA211F" w:rsidP="0026488F">
            <w:pPr>
              <w:spacing w:line="240" w:lineRule="auto"/>
              <w:rPr>
                <w:rFonts w:ascii="Arial" w:eastAsia="Times New Roman" w:hAnsi="Arial" w:cs="Arial"/>
                <w:color w:val="000000"/>
                <w:sz w:val="16"/>
                <w:szCs w:val="16"/>
              </w:rPr>
            </w:pPr>
          </w:p>
        </w:tc>
        <w:tc>
          <w:tcPr>
            <w:tcW w:w="5807" w:type="dxa"/>
            <w:tcBorders>
              <w:top w:val="nil"/>
              <w:left w:val="nil"/>
              <w:bottom w:val="nil"/>
              <w:right w:val="single" w:sz="8" w:space="0" w:color="auto"/>
            </w:tcBorders>
            <w:vAlign w:val="center"/>
            <w:hideMark/>
          </w:tcPr>
          <w:p w14:paraId="12188C7B" w14:textId="77777777" w:rsidR="00DA211F" w:rsidRPr="00170EAF" w:rsidRDefault="00DA211F" w:rsidP="0026488F">
            <w:pPr>
              <w:spacing w:line="240" w:lineRule="auto"/>
              <w:rPr>
                <w:rFonts w:ascii="Arial" w:eastAsia="Times New Roman" w:hAnsi="Arial" w:cs="Arial"/>
                <w:color w:val="000000"/>
                <w:sz w:val="16"/>
                <w:szCs w:val="16"/>
              </w:rPr>
            </w:pPr>
            <w:r w:rsidRPr="00170EAF">
              <w:rPr>
                <w:rFonts w:ascii="Arial" w:eastAsia="Times New Roman" w:hAnsi="Arial" w:cs="Arial"/>
                <w:color w:val="000000"/>
                <w:sz w:val="16"/>
                <w:szCs w:val="16"/>
              </w:rPr>
              <w:t>El servicio deberá prestarse en la franja horaria que defina la Entidad, incluyendo el montaje previo y el desmontaje correspondiente.</w:t>
            </w:r>
          </w:p>
        </w:tc>
        <w:tc>
          <w:tcPr>
            <w:tcW w:w="1276" w:type="dxa"/>
            <w:vMerge/>
            <w:tcBorders>
              <w:top w:val="nil"/>
              <w:left w:val="single" w:sz="8" w:space="0" w:color="auto"/>
              <w:bottom w:val="single" w:sz="8" w:space="0" w:color="000000"/>
              <w:right w:val="single" w:sz="8" w:space="0" w:color="auto"/>
            </w:tcBorders>
            <w:vAlign w:val="center"/>
            <w:hideMark/>
          </w:tcPr>
          <w:p w14:paraId="52D1F2FF" w14:textId="77777777" w:rsidR="00DA211F" w:rsidRPr="00170EAF" w:rsidRDefault="00DA211F" w:rsidP="0026488F">
            <w:pPr>
              <w:spacing w:line="240" w:lineRule="auto"/>
              <w:rPr>
                <w:rFonts w:ascii="Arial" w:eastAsia="Times New Roman" w:hAnsi="Arial" w:cs="Arial"/>
                <w:color w:val="000000"/>
                <w:sz w:val="16"/>
                <w:szCs w:val="16"/>
              </w:rPr>
            </w:pPr>
          </w:p>
        </w:tc>
      </w:tr>
      <w:tr w:rsidR="00DA211F" w:rsidRPr="00170EAF" w14:paraId="5E5614D0" w14:textId="77777777" w:rsidTr="00DA211F">
        <w:trPr>
          <w:trHeight w:val="675"/>
        </w:trPr>
        <w:tc>
          <w:tcPr>
            <w:tcW w:w="1182" w:type="dxa"/>
            <w:vMerge/>
            <w:tcBorders>
              <w:top w:val="nil"/>
              <w:left w:val="single" w:sz="8" w:space="0" w:color="auto"/>
              <w:bottom w:val="single" w:sz="8" w:space="0" w:color="000000"/>
              <w:right w:val="single" w:sz="8" w:space="0" w:color="auto"/>
            </w:tcBorders>
            <w:vAlign w:val="center"/>
            <w:hideMark/>
          </w:tcPr>
          <w:p w14:paraId="7F378C2F" w14:textId="77777777" w:rsidR="00DA211F" w:rsidRPr="00170EAF" w:rsidRDefault="00DA211F" w:rsidP="0026488F">
            <w:pPr>
              <w:spacing w:line="240" w:lineRule="auto"/>
              <w:rPr>
                <w:rFonts w:ascii="Arial" w:eastAsia="Times New Roman" w:hAnsi="Arial" w:cs="Arial"/>
                <w:color w:val="000000"/>
                <w:sz w:val="16"/>
                <w:szCs w:val="16"/>
              </w:rPr>
            </w:pPr>
          </w:p>
        </w:tc>
        <w:tc>
          <w:tcPr>
            <w:tcW w:w="1790" w:type="dxa"/>
            <w:vMerge/>
            <w:tcBorders>
              <w:top w:val="nil"/>
              <w:left w:val="single" w:sz="8" w:space="0" w:color="auto"/>
              <w:bottom w:val="single" w:sz="8" w:space="0" w:color="000000"/>
              <w:right w:val="single" w:sz="8" w:space="0" w:color="auto"/>
            </w:tcBorders>
            <w:vAlign w:val="center"/>
            <w:hideMark/>
          </w:tcPr>
          <w:p w14:paraId="1109F331" w14:textId="77777777" w:rsidR="00DA211F" w:rsidRPr="00170EAF" w:rsidRDefault="00DA211F" w:rsidP="0026488F">
            <w:pPr>
              <w:spacing w:line="240" w:lineRule="auto"/>
              <w:rPr>
                <w:rFonts w:ascii="Arial" w:eastAsia="Times New Roman" w:hAnsi="Arial" w:cs="Arial"/>
                <w:color w:val="000000"/>
                <w:sz w:val="16"/>
                <w:szCs w:val="16"/>
              </w:rPr>
            </w:pPr>
          </w:p>
        </w:tc>
        <w:tc>
          <w:tcPr>
            <w:tcW w:w="5807" w:type="dxa"/>
            <w:tcBorders>
              <w:top w:val="nil"/>
              <w:left w:val="nil"/>
              <w:bottom w:val="nil"/>
              <w:right w:val="single" w:sz="8" w:space="0" w:color="auto"/>
            </w:tcBorders>
            <w:vAlign w:val="center"/>
            <w:hideMark/>
          </w:tcPr>
          <w:p w14:paraId="45C36C0D" w14:textId="77777777" w:rsidR="00DA211F" w:rsidRPr="00170EAF" w:rsidRDefault="00DA211F" w:rsidP="0026488F">
            <w:pPr>
              <w:spacing w:line="240" w:lineRule="auto"/>
              <w:rPr>
                <w:rFonts w:ascii="Arial" w:eastAsia="Times New Roman" w:hAnsi="Arial" w:cs="Arial"/>
                <w:color w:val="000000"/>
                <w:sz w:val="16"/>
                <w:szCs w:val="16"/>
              </w:rPr>
            </w:pPr>
            <w:r w:rsidRPr="00170EAF">
              <w:rPr>
                <w:rFonts w:ascii="Arial" w:eastAsia="Times New Roman" w:hAnsi="Arial" w:cs="Arial"/>
                <w:color w:val="000000"/>
                <w:sz w:val="16"/>
                <w:szCs w:val="16"/>
              </w:rPr>
              <w:t>Adicionalmente, el operador deberá gestionar la elaboración de sesenta (60) diplomas de reconocimiento, impresos en material de calidad y con diseño previamente concertado con el supervisor del contrato.</w:t>
            </w:r>
          </w:p>
        </w:tc>
        <w:tc>
          <w:tcPr>
            <w:tcW w:w="1276" w:type="dxa"/>
            <w:vMerge/>
            <w:tcBorders>
              <w:top w:val="nil"/>
              <w:left w:val="single" w:sz="8" w:space="0" w:color="auto"/>
              <w:bottom w:val="single" w:sz="8" w:space="0" w:color="000000"/>
              <w:right w:val="single" w:sz="8" w:space="0" w:color="auto"/>
            </w:tcBorders>
            <w:vAlign w:val="center"/>
            <w:hideMark/>
          </w:tcPr>
          <w:p w14:paraId="751512F9" w14:textId="77777777" w:rsidR="00DA211F" w:rsidRPr="00170EAF" w:rsidRDefault="00DA211F" w:rsidP="0026488F">
            <w:pPr>
              <w:spacing w:line="240" w:lineRule="auto"/>
              <w:rPr>
                <w:rFonts w:ascii="Arial" w:eastAsia="Times New Roman" w:hAnsi="Arial" w:cs="Arial"/>
                <w:color w:val="000000"/>
                <w:sz w:val="16"/>
                <w:szCs w:val="16"/>
              </w:rPr>
            </w:pPr>
          </w:p>
        </w:tc>
      </w:tr>
      <w:tr w:rsidR="00DA211F" w:rsidRPr="00170EAF" w14:paraId="6F142D09" w14:textId="77777777" w:rsidTr="00DA211F">
        <w:trPr>
          <w:trHeight w:val="1350"/>
        </w:trPr>
        <w:tc>
          <w:tcPr>
            <w:tcW w:w="1182" w:type="dxa"/>
            <w:vMerge/>
            <w:tcBorders>
              <w:top w:val="nil"/>
              <w:left w:val="single" w:sz="8" w:space="0" w:color="auto"/>
              <w:bottom w:val="single" w:sz="8" w:space="0" w:color="000000"/>
              <w:right w:val="single" w:sz="8" w:space="0" w:color="auto"/>
            </w:tcBorders>
            <w:vAlign w:val="center"/>
            <w:hideMark/>
          </w:tcPr>
          <w:p w14:paraId="27695278" w14:textId="77777777" w:rsidR="00DA211F" w:rsidRPr="00170EAF" w:rsidRDefault="00DA211F" w:rsidP="0026488F">
            <w:pPr>
              <w:spacing w:line="240" w:lineRule="auto"/>
              <w:rPr>
                <w:rFonts w:ascii="Arial" w:eastAsia="Times New Roman" w:hAnsi="Arial" w:cs="Arial"/>
                <w:color w:val="000000"/>
                <w:sz w:val="16"/>
                <w:szCs w:val="16"/>
              </w:rPr>
            </w:pPr>
          </w:p>
        </w:tc>
        <w:tc>
          <w:tcPr>
            <w:tcW w:w="1790" w:type="dxa"/>
            <w:vMerge/>
            <w:tcBorders>
              <w:top w:val="nil"/>
              <w:left w:val="single" w:sz="8" w:space="0" w:color="auto"/>
              <w:bottom w:val="single" w:sz="8" w:space="0" w:color="000000"/>
              <w:right w:val="single" w:sz="8" w:space="0" w:color="auto"/>
            </w:tcBorders>
            <w:vAlign w:val="center"/>
            <w:hideMark/>
          </w:tcPr>
          <w:p w14:paraId="0E8D9672" w14:textId="77777777" w:rsidR="00DA211F" w:rsidRPr="00170EAF" w:rsidRDefault="00DA211F" w:rsidP="0026488F">
            <w:pPr>
              <w:spacing w:line="240" w:lineRule="auto"/>
              <w:rPr>
                <w:rFonts w:ascii="Arial" w:eastAsia="Times New Roman" w:hAnsi="Arial" w:cs="Arial"/>
                <w:color w:val="000000"/>
                <w:sz w:val="16"/>
                <w:szCs w:val="16"/>
              </w:rPr>
            </w:pPr>
          </w:p>
        </w:tc>
        <w:tc>
          <w:tcPr>
            <w:tcW w:w="5807" w:type="dxa"/>
            <w:tcBorders>
              <w:top w:val="nil"/>
              <w:left w:val="nil"/>
              <w:bottom w:val="nil"/>
              <w:right w:val="single" w:sz="8" w:space="0" w:color="auto"/>
            </w:tcBorders>
            <w:vAlign w:val="center"/>
            <w:hideMark/>
          </w:tcPr>
          <w:p w14:paraId="68D14683" w14:textId="77777777" w:rsidR="00DA211F" w:rsidRPr="00170EAF" w:rsidRDefault="00DA211F" w:rsidP="0026488F">
            <w:pPr>
              <w:spacing w:line="240" w:lineRule="auto"/>
              <w:rPr>
                <w:rFonts w:ascii="Arial" w:eastAsia="Times New Roman" w:hAnsi="Arial" w:cs="Arial"/>
                <w:color w:val="000000"/>
                <w:sz w:val="16"/>
                <w:szCs w:val="16"/>
              </w:rPr>
            </w:pPr>
            <w:r w:rsidRPr="00170EAF">
              <w:rPr>
                <w:rFonts w:ascii="Arial" w:eastAsia="Times New Roman" w:hAnsi="Arial" w:cs="Arial"/>
                <w:color w:val="000000"/>
                <w:sz w:val="16"/>
                <w:szCs w:val="16"/>
              </w:rPr>
              <w:t>Así mismo, el operador deberá disponer de un artista solista para amenización musical en vivo durante la actividad, quien deberá contar con su propio equipo de sonido, incluyendo como mínimo micrófono, amplificación y consola básica o elementos equivalentes que garanticen una adecuada calidad de audio. El repertorio deberá ser acorde con el carácter institucional de la jornada.</w:t>
            </w:r>
          </w:p>
        </w:tc>
        <w:tc>
          <w:tcPr>
            <w:tcW w:w="1276" w:type="dxa"/>
            <w:vMerge/>
            <w:tcBorders>
              <w:top w:val="nil"/>
              <w:left w:val="single" w:sz="8" w:space="0" w:color="auto"/>
              <w:bottom w:val="single" w:sz="8" w:space="0" w:color="000000"/>
              <w:right w:val="single" w:sz="8" w:space="0" w:color="auto"/>
            </w:tcBorders>
            <w:vAlign w:val="center"/>
            <w:hideMark/>
          </w:tcPr>
          <w:p w14:paraId="3F8B0B26" w14:textId="77777777" w:rsidR="00DA211F" w:rsidRPr="00170EAF" w:rsidRDefault="00DA211F" w:rsidP="0026488F">
            <w:pPr>
              <w:spacing w:line="240" w:lineRule="auto"/>
              <w:rPr>
                <w:rFonts w:ascii="Arial" w:eastAsia="Times New Roman" w:hAnsi="Arial" w:cs="Arial"/>
                <w:color w:val="000000"/>
                <w:sz w:val="16"/>
                <w:szCs w:val="16"/>
              </w:rPr>
            </w:pPr>
          </w:p>
        </w:tc>
      </w:tr>
      <w:tr w:rsidR="00DA211F" w:rsidRPr="00170EAF" w14:paraId="76745291" w14:textId="77777777" w:rsidTr="00DA211F">
        <w:trPr>
          <w:trHeight w:val="1140"/>
        </w:trPr>
        <w:tc>
          <w:tcPr>
            <w:tcW w:w="1182" w:type="dxa"/>
            <w:vMerge/>
            <w:tcBorders>
              <w:top w:val="nil"/>
              <w:left w:val="single" w:sz="8" w:space="0" w:color="auto"/>
              <w:bottom w:val="single" w:sz="8" w:space="0" w:color="000000"/>
              <w:right w:val="single" w:sz="8" w:space="0" w:color="auto"/>
            </w:tcBorders>
            <w:vAlign w:val="center"/>
            <w:hideMark/>
          </w:tcPr>
          <w:p w14:paraId="7410B5FE" w14:textId="77777777" w:rsidR="00DA211F" w:rsidRPr="00170EAF" w:rsidRDefault="00DA211F" w:rsidP="0026488F">
            <w:pPr>
              <w:spacing w:line="240" w:lineRule="auto"/>
              <w:rPr>
                <w:rFonts w:ascii="Arial" w:eastAsia="Times New Roman" w:hAnsi="Arial" w:cs="Arial"/>
                <w:color w:val="000000"/>
                <w:sz w:val="16"/>
                <w:szCs w:val="16"/>
              </w:rPr>
            </w:pPr>
          </w:p>
        </w:tc>
        <w:tc>
          <w:tcPr>
            <w:tcW w:w="1790" w:type="dxa"/>
            <w:vMerge/>
            <w:tcBorders>
              <w:top w:val="nil"/>
              <w:left w:val="single" w:sz="8" w:space="0" w:color="auto"/>
              <w:bottom w:val="single" w:sz="8" w:space="0" w:color="000000"/>
              <w:right w:val="single" w:sz="8" w:space="0" w:color="auto"/>
            </w:tcBorders>
            <w:vAlign w:val="center"/>
            <w:hideMark/>
          </w:tcPr>
          <w:p w14:paraId="4022B7B3" w14:textId="77777777" w:rsidR="00DA211F" w:rsidRPr="00170EAF" w:rsidRDefault="00DA211F" w:rsidP="0026488F">
            <w:pPr>
              <w:spacing w:line="240" w:lineRule="auto"/>
              <w:rPr>
                <w:rFonts w:ascii="Arial" w:eastAsia="Times New Roman" w:hAnsi="Arial" w:cs="Arial"/>
                <w:color w:val="000000"/>
                <w:sz w:val="16"/>
                <w:szCs w:val="16"/>
              </w:rPr>
            </w:pPr>
          </w:p>
        </w:tc>
        <w:tc>
          <w:tcPr>
            <w:tcW w:w="5807" w:type="dxa"/>
            <w:tcBorders>
              <w:top w:val="nil"/>
              <w:left w:val="nil"/>
              <w:bottom w:val="single" w:sz="8" w:space="0" w:color="auto"/>
              <w:right w:val="single" w:sz="8" w:space="0" w:color="auto"/>
            </w:tcBorders>
            <w:vAlign w:val="center"/>
            <w:hideMark/>
          </w:tcPr>
          <w:p w14:paraId="0EEE338F" w14:textId="77777777" w:rsidR="00DA211F" w:rsidRPr="00170EAF" w:rsidRDefault="00DA211F" w:rsidP="0026488F">
            <w:pPr>
              <w:spacing w:line="240" w:lineRule="auto"/>
              <w:rPr>
                <w:rFonts w:ascii="Arial" w:eastAsia="Times New Roman" w:hAnsi="Arial" w:cs="Arial"/>
                <w:color w:val="000000"/>
                <w:sz w:val="16"/>
                <w:szCs w:val="16"/>
              </w:rPr>
            </w:pPr>
            <w:r w:rsidRPr="00170EAF">
              <w:rPr>
                <w:rFonts w:ascii="Arial" w:eastAsia="Times New Roman" w:hAnsi="Arial" w:cs="Arial"/>
                <w:color w:val="000000"/>
                <w:sz w:val="16"/>
                <w:szCs w:val="16"/>
              </w:rPr>
              <w:t>El operador deberá coordinar previamente todos los aspectos logísticos con el supervisor del contrato, incluyendo cronograma, montaje, ambientación, distribución del mobiliario, decoración, elaboración de diplomas, presentación artística y demás requerimientos necesarios para garantizar el adecuado desarrollo de la actividad.</w:t>
            </w:r>
          </w:p>
        </w:tc>
        <w:tc>
          <w:tcPr>
            <w:tcW w:w="1276" w:type="dxa"/>
            <w:vMerge/>
            <w:tcBorders>
              <w:top w:val="nil"/>
              <w:left w:val="single" w:sz="8" w:space="0" w:color="auto"/>
              <w:bottom w:val="single" w:sz="8" w:space="0" w:color="000000"/>
              <w:right w:val="single" w:sz="8" w:space="0" w:color="auto"/>
            </w:tcBorders>
            <w:vAlign w:val="center"/>
            <w:hideMark/>
          </w:tcPr>
          <w:p w14:paraId="633CAD25" w14:textId="77777777" w:rsidR="00DA211F" w:rsidRPr="00170EAF" w:rsidRDefault="00DA211F" w:rsidP="0026488F">
            <w:pPr>
              <w:spacing w:line="240" w:lineRule="auto"/>
              <w:rPr>
                <w:rFonts w:ascii="Arial" w:eastAsia="Times New Roman" w:hAnsi="Arial" w:cs="Arial"/>
                <w:color w:val="000000"/>
                <w:sz w:val="16"/>
                <w:szCs w:val="16"/>
              </w:rPr>
            </w:pPr>
          </w:p>
        </w:tc>
      </w:tr>
      <w:tr w:rsidR="00DA211F" w:rsidRPr="00170EAF" w14:paraId="4BAF0D9B" w14:textId="77777777" w:rsidTr="00DA211F">
        <w:trPr>
          <w:trHeight w:val="1815"/>
        </w:trPr>
        <w:tc>
          <w:tcPr>
            <w:tcW w:w="1182" w:type="dxa"/>
            <w:tcBorders>
              <w:top w:val="nil"/>
              <w:left w:val="single" w:sz="8" w:space="0" w:color="auto"/>
              <w:bottom w:val="single" w:sz="8" w:space="0" w:color="auto"/>
              <w:right w:val="single" w:sz="8" w:space="0" w:color="auto"/>
            </w:tcBorders>
            <w:vAlign w:val="center"/>
            <w:hideMark/>
          </w:tcPr>
          <w:p w14:paraId="67906A80" w14:textId="77777777" w:rsidR="00DA211F" w:rsidRPr="00170EAF" w:rsidRDefault="00DA211F" w:rsidP="0026488F">
            <w:pPr>
              <w:spacing w:line="240" w:lineRule="auto"/>
              <w:jc w:val="center"/>
              <w:rPr>
                <w:rFonts w:ascii="Arial" w:eastAsia="Times New Roman" w:hAnsi="Arial" w:cs="Arial"/>
                <w:color w:val="000000"/>
                <w:sz w:val="16"/>
                <w:szCs w:val="16"/>
              </w:rPr>
            </w:pPr>
            <w:r w:rsidRPr="00170EAF">
              <w:rPr>
                <w:rFonts w:ascii="Arial" w:eastAsia="Times New Roman" w:hAnsi="Arial" w:cs="Arial"/>
                <w:color w:val="000000"/>
                <w:sz w:val="16"/>
                <w:szCs w:val="16"/>
              </w:rPr>
              <w:t>Actividad</w:t>
            </w:r>
          </w:p>
        </w:tc>
        <w:tc>
          <w:tcPr>
            <w:tcW w:w="1790" w:type="dxa"/>
            <w:tcBorders>
              <w:top w:val="nil"/>
              <w:left w:val="nil"/>
              <w:bottom w:val="single" w:sz="8" w:space="0" w:color="auto"/>
              <w:right w:val="single" w:sz="8" w:space="0" w:color="auto"/>
            </w:tcBorders>
            <w:vAlign w:val="center"/>
            <w:hideMark/>
          </w:tcPr>
          <w:p w14:paraId="2A52AB02" w14:textId="77777777" w:rsidR="00DA211F" w:rsidRPr="00170EAF" w:rsidRDefault="00DA211F" w:rsidP="0026488F">
            <w:pPr>
              <w:spacing w:line="240" w:lineRule="auto"/>
              <w:jc w:val="center"/>
              <w:rPr>
                <w:rFonts w:ascii="Arial" w:eastAsia="Times New Roman" w:hAnsi="Arial" w:cs="Arial"/>
                <w:color w:val="000000"/>
                <w:sz w:val="16"/>
                <w:szCs w:val="16"/>
              </w:rPr>
            </w:pPr>
            <w:r w:rsidRPr="00170EAF">
              <w:rPr>
                <w:rFonts w:ascii="Arial" w:eastAsia="Times New Roman" w:hAnsi="Arial" w:cs="Arial"/>
                <w:color w:val="000000"/>
                <w:sz w:val="16"/>
                <w:szCs w:val="16"/>
              </w:rPr>
              <w:t>Bienvenida a la navidad</w:t>
            </w:r>
          </w:p>
        </w:tc>
        <w:tc>
          <w:tcPr>
            <w:tcW w:w="5807" w:type="dxa"/>
            <w:tcBorders>
              <w:top w:val="nil"/>
              <w:left w:val="nil"/>
              <w:bottom w:val="single" w:sz="8" w:space="0" w:color="auto"/>
              <w:right w:val="single" w:sz="8" w:space="0" w:color="auto"/>
            </w:tcBorders>
            <w:vAlign w:val="center"/>
            <w:hideMark/>
          </w:tcPr>
          <w:p w14:paraId="407744E4" w14:textId="77777777" w:rsidR="00DA211F" w:rsidRPr="00170EAF" w:rsidRDefault="00DA211F" w:rsidP="0026488F">
            <w:pPr>
              <w:spacing w:line="240" w:lineRule="auto"/>
              <w:rPr>
                <w:rFonts w:ascii="Arial" w:eastAsia="Times New Roman" w:hAnsi="Arial" w:cs="Arial"/>
                <w:color w:val="000000"/>
                <w:sz w:val="16"/>
                <w:szCs w:val="16"/>
              </w:rPr>
            </w:pPr>
            <w:r w:rsidRPr="00170EAF">
              <w:rPr>
                <w:rFonts w:ascii="Arial" w:eastAsia="Times New Roman" w:hAnsi="Arial" w:cs="Arial"/>
                <w:color w:val="000000"/>
                <w:sz w:val="16"/>
                <w:szCs w:val="16"/>
              </w:rPr>
              <w:t xml:space="preserve">Conjunto musical compuesto de mínimo 4 personas, que interpreten música de genero parrandera típica o pasillo fiestero con temática navideña (canciones y caracterización) durante una hora - que cuenten con requinto, guitarra. Bajo eléctrico, cantante y percusión latina. Presentación para realizarse en dos (2) salidas de 30 minutos) el sonido es facilitado por el </w:t>
            </w:r>
            <w:proofErr w:type="spellStart"/>
            <w:r w:rsidRPr="00170EAF">
              <w:rPr>
                <w:rFonts w:ascii="Arial" w:eastAsia="Times New Roman" w:hAnsi="Arial" w:cs="Arial"/>
                <w:color w:val="000000"/>
                <w:sz w:val="16"/>
                <w:szCs w:val="16"/>
              </w:rPr>
              <w:t>sena</w:t>
            </w:r>
            <w:proofErr w:type="spellEnd"/>
            <w:r w:rsidRPr="00170EAF">
              <w:rPr>
                <w:rFonts w:ascii="Arial" w:eastAsia="Times New Roman" w:hAnsi="Arial" w:cs="Arial"/>
                <w:color w:val="000000"/>
                <w:sz w:val="16"/>
                <w:szCs w:val="16"/>
              </w:rPr>
              <w:t xml:space="preserve"> y el lugar a realizar el </w:t>
            </w:r>
            <w:proofErr w:type="gramStart"/>
            <w:r w:rsidRPr="00170EAF">
              <w:rPr>
                <w:rFonts w:ascii="Arial" w:eastAsia="Times New Roman" w:hAnsi="Arial" w:cs="Arial"/>
                <w:color w:val="000000"/>
                <w:sz w:val="16"/>
                <w:szCs w:val="16"/>
              </w:rPr>
              <w:t>show</w:t>
            </w:r>
            <w:proofErr w:type="gramEnd"/>
            <w:r w:rsidRPr="00170EAF">
              <w:rPr>
                <w:rFonts w:ascii="Arial" w:eastAsia="Times New Roman" w:hAnsi="Arial" w:cs="Arial"/>
                <w:color w:val="000000"/>
                <w:sz w:val="16"/>
                <w:szCs w:val="16"/>
              </w:rPr>
              <w:t xml:space="preserve"> es en una de las sedes del </w:t>
            </w:r>
            <w:proofErr w:type="spellStart"/>
            <w:r w:rsidRPr="00170EAF">
              <w:rPr>
                <w:rFonts w:ascii="Arial" w:eastAsia="Times New Roman" w:hAnsi="Arial" w:cs="Arial"/>
                <w:color w:val="000000"/>
                <w:sz w:val="16"/>
                <w:szCs w:val="16"/>
              </w:rPr>
              <w:t>sena</w:t>
            </w:r>
            <w:proofErr w:type="spellEnd"/>
            <w:r w:rsidRPr="00170EAF">
              <w:rPr>
                <w:rFonts w:ascii="Arial" w:eastAsia="Times New Roman" w:hAnsi="Arial" w:cs="Arial"/>
                <w:color w:val="000000"/>
                <w:sz w:val="16"/>
                <w:szCs w:val="16"/>
              </w:rPr>
              <w:t xml:space="preserve"> en Risaralda, la cual se definirá con el líder de Bienestar al momento de requerir el servicio.</w:t>
            </w:r>
          </w:p>
        </w:tc>
        <w:tc>
          <w:tcPr>
            <w:tcW w:w="1276" w:type="dxa"/>
            <w:tcBorders>
              <w:top w:val="nil"/>
              <w:left w:val="nil"/>
              <w:bottom w:val="single" w:sz="8" w:space="0" w:color="auto"/>
              <w:right w:val="single" w:sz="8" w:space="0" w:color="auto"/>
            </w:tcBorders>
            <w:noWrap/>
            <w:vAlign w:val="center"/>
            <w:hideMark/>
          </w:tcPr>
          <w:p w14:paraId="3A9ABE83" w14:textId="77777777" w:rsidR="00DA211F" w:rsidRPr="00170EAF" w:rsidRDefault="00DA211F" w:rsidP="0026488F">
            <w:pPr>
              <w:spacing w:line="240" w:lineRule="auto"/>
              <w:jc w:val="center"/>
              <w:rPr>
                <w:rFonts w:ascii="Arial" w:eastAsia="Times New Roman" w:hAnsi="Arial" w:cs="Arial"/>
                <w:color w:val="000000"/>
                <w:sz w:val="16"/>
                <w:szCs w:val="16"/>
              </w:rPr>
            </w:pPr>
            <w:r w:rsidRPr="00170EAF">
              <w:rPr>
                <w:rFonts w:ascii="Arial" w:eastAsia="Times New Roman" w:hAnsi="Arial" w:cs="Arial"/>
                <w:color w:val="000000"/>
                <w:sz w:val="16"/>
                <w:szCs w:val="16"/>
              </w:rPr>
              <w:t>1</w:t>
            </w:r>
          </w:p>
        </w:tc>
      </w:tr>
      <w:tr w:rsidR="00DA211F" w:rsidRPr="00170EAF" w14:paraId="29EA3433" w14:textId="77777777" w:rsidTr="00DA211F">
        <w:trPr>
          <w:trHeight w:val="1590"/>
        </w:trPr>
        <w:tc>
          <w:tcPr>
            <w:tcW w:w="1182" w:type="dxa"/>
            <w:tcBorders>
              <w:top w:val="nil"/>
              <w:left w:val="single" w:sz="8" w:space="0" w:color="auto"/>
              <w:bottom w:val="single" w:sz="8" w:space="0" w:color="auto"/>
              <w:right w:val="single" w:sz="8" w:space="0" w:color="auto"/>
            </w:tcBorders>
            <w:vAlign w:val="center"/>
            <w:hideMark/>
          </w:tcPr>
          <w:p w14:paraId="15A9DEC2" w14:textId="77777777" w:rsidR="00DA211F" w:rsidRPr="00170EAF" w:rsidRDefault="00DA211F" w:rsidP="0026488F">
            <w:pPr>
              <w:spacing w:line="240" w:lineRule="auto"/>
              <w:jc w:val="center"/>
              <w:rPr>
                <w:rFonts w:ascii="Arial" w:eastAsia="Times New Roman" w:hAnsi="Arial" w:cs="Arial"/>
                <w:color w:val="000000"/>
                <w:sz w:val="16"/>
                <w:szCs w:val="16"/>
              </w:rPr>
            </w:pPr>
            <w:r w:rsidRPr="00170EAF">
              <w:rPr>
                <w:rFonts w:ascii="Arial" w:eastAsia="Times New Roman" w:hAnsi="Arial" w:cs="Arial"/>
                <w:color w:val="000000"/>
                <w:sz w:val="16"/>
                <w:szCs w:val="16"/>
              </w:rPr>
              <w:lastRenderedPageBreak/>
              <w:t>Suministro de material</w:t>
            </w:r>
          </w:p>
        </w:tc>
        <w:tc>
          <w:tcPr>
            <w:tcW w:w="1790" w:type="dxa"/>
            <w:tcBorders>
              <w:top w:val="nil"/>
              <w:left w:val="nil"/>
              <w:bottom w:val="single" w:sz="8" w:space="0" w:color="auto"/>
              <w:right w:val="single" w:sz="8" w:space="0" w:color="auto"/>
            </w:tcBorders>
            <w:vAlign w:val="center"/>
            <w:hideMark/>
          </w:tcPr>
          <w:p w14:paraId="30D37E16" w14:textId="77777777" w:rsidR="00DA211F" w:rsidRPr="00170EAF" w:rsidRDefault="00DA211F" w:rsidP="0026488F">
            <w:pPr>
              <w:spacing w:line="240" w:lineRule="auto"/>
              <w:jc w:val="center"/>
              <w:rPr>
                <w:rFonts w:ascii="Arial" w:eastAsia="Times New Roman" w:hAnsi="Arial" w:cs="Arial"/>
                <w:color w:val="000000"/>
                <w:sz w:val="16"/>
                <w:szCs w:val="16"/>
              </w:rPr>
            </w:pPr>
            <w:r w:rsidRPr="00170EAF">
              <w:rPr>
                <w:rFonts w:ascii="Arial" w:eastAsia="Times New Roman" w:hAnsi="Arial" w:cs="Arial"/>
                <w:color w:val="000000"/>
                <w:sz w:val="16"/>
                <w:szCs w:val="16"/>
              </w:rPr>
              <w:t>Hidratación</w:t>
            </w:r>
          </w:p>
        </w:tc>
        <w:tc>
          <w:tcPr>
            <w:tcW w:w="5807" w:type="dxa"/>
            <w:tcBorders>
              <w:top w:val="nil"/>
              <w:left w:val="nil"/>
              <w:bottom w:val="single" w:sz="8" w:space="0" w:color="auto"/>
              <w:right w:val="single" w:sz="8" w:space="0" w:color="auto"/>
            </w:tcBorders>
            <w:vAlign w:val="center"/>
            <w:hideMark/>
          </w:tcPr>
          <w:p w14:paraId="3C98E204" w14:textId="77777777" w:rsidR="00DA211F" w:rsidRPr="00170EAF" w:rsidRDefault="00DA211F" w:rsidP="0026488F">
            <w:pPr>
              <w:spacing w:line="240" w:lineRule="auto"/>
              <w:rPr>
                <w:rFonts w:ascii="Arial" w:eastAsia="Times New Roman" w:hAnsi="Arial" w:cs="Arial"/>
                <w:color w:val="000000"/>
                <w:sz w:val="16"/>
                <w:szCs w:val="16"/>
              </w:rPr>
            </w:pPr>
            <w:r w:rsidRPr="00170EAF">
              <w:rPr>
                <w:rFonts w:ascii="Arial" w:eastAsia="Times New Roman" w:hAnsi="Arial" w:cs="Arial"/>
                <w:color w:val="000000"/>
                <w:sz w:val="16"/>
                <w:szCs w:val="16"/>
              </w:rPr>
              <w:t>Se solicita hidratación en botellón retornable, presentación de 20 litros, envase ideal para agua potable, fresca y sana. Gracias a su diseño y materiales, es un envase altamente aislante, que permite almacenar el agua sin que pierda sus cualidades por efecto de la luz, la temperatura o contaminantes externos y cuyos dispensadores deben ser aportados por el proveedor en calidad de préstamo. Los porrones serán entregados en la sede Galicia o en sede del centro Sena, acordado con el líder de Bienestar.</w:t>
            </w:r>
          </w:p>
        </w:tc>
        <w:tc>
          <w:tcPr>
            <w:tcW w:w="1276" w:type="dxa"/>
            <w:tcBorders>
              <w:top w:val="nil"/>
              <w:left w:val="nil"/>
              <w:bottom w:val="single" w:sz="8" w:space="0" w:color="auto"/>
              <w:right w:val="single" w:sz="8" w:space="0" w:color="auto"/>
            </w:tcBorders>
            <w:noWrap/>
            <w:vAlign w:val="center"/>
            <w:hideMark/>
          </w:tcPr>
          <w:p w14:paraId="50238CFE" w14:textId="77777777" w:rsidR="00DA211F" w:rsidRPr="00170EAF" w:rsidRDefault="00DA211F" w:rsidP="0026488F">
            <w:pPr>
              <w:spacing w:line="240" w:lineRule="auto"/>
              <w:jc w:val="center"/>
              <w:rPr>
                <w:rFonts w:ascii="Arial" w:eastAsia="Times New Roman" w:hAnsi="Arial" w:cs="Arial"/>
                <w:color w:val="000000"/>
                <w:sz w:val="16"/>
                <w:szCs w:val="16"/>
              </w:rPr>
            </w:pPr>
            <w:r w:rsidRPr="00170EAF">
              <w:rPr>
                <w:rFonts w:ascii="Arial" w:eastAsia="Times New Roman" w:hAnsi="Arial" w:cs="Arial"/>
                <w:color w:val="000000"/>
                <w:sz w:val="16"/>
                <w:szCs w:val="16"/>
              </w:rPr>
              <w:t>50</w:t>
            </w:r>
          </w:p>
        </w:tc>
      </w:tr>
      <w:tr w:rsidR="00DA211F" w:rsidRPr="00170EAF" w14:paraId="6EA3944E" w14:textId="77777777" w:rsidTr="00DA211F">
        <w:trPr>
          <w:trHeight w:val="2490"/>
        </w:trPr>
        <w:tc>
          <w:tcPr>
            <w:tcW w:w="1182" w:type="dxa"/>
            <w:tcBorders>
              <w:top w:val="nil"/>
              <w:left w:val="single" w:sz="8" w:space="0" w:color="auto"/>
              <w:bottom w:val="single" w:sz="8" w:space="0" w:color="auto"/>
              <w:right w:val="single" w:sz="8" w:space="0" w:color="auto"/>
            </w:tcBorders>
            <w:vAlign w:val="center"/>
            <w:hideMark/>
          </w:tcPr>
          <w:p w14:paraId="18E15555" w14:textId="77777777" w:rsidR="00DA211F" w:rsidRPr="00170EAF" w:rsidRDefault="00DA211F" w:rsidP="0026488F">
            <w:pPr>
              <w:spacing w:line="240" w:lineRule="auto"/>
              <w:jc w:val="center"/>
              <w:rPr>
                <w:rFonts w:ascii="Arial" w:eastAsia="Times New Roman" w:hAnsi="Arial" w:cs="Arial"/>
                <w:color w:val="000000"/>
                <w:sz w:val="16"/>
                <w:szCs w:val="16"/>
              </w:rPr>
            </w:pPr>
            <w:r w:rsidRPr="00170EAF">
              <w:rPr>
                <w:rFonts w:ascii="Arial" w:eastAsia="Times New Roman" w:hAnsi="Arial" w:cs="Arial"/>
                <w:color w:val="000000"/>
                <w:sz w:val="16"/>
                <w:szCs w:val="16"/>
              </w:rPr>
              <w:t>Actividad</w:t>
            </w:r>
          </w:p>
        </w:tc>
        <w:tc>
          <w:tcPr>
            <w:tcW w:w="1790" w:type="dxa"/>
            <w:tcBorders>
              <w:top w:val="nil"/>
              <w:left w:val="nil"/>
              <w:bottom w:val="single" w:sz="8" w:space="0" w:color="auto"/>
              <w:right w:val="single" w:sz="8" w:space="0" w:color="auto"/>
            </w:tcBorders>
            <w:vAlign w:val="center"/>
            <w:hideMark/>
          </w:tcPr>
          <w:p w14:paraId="17935853" w14:textId="77777777" w:rsidR="00DA211F" w:rsidRPr="00170EAF" w:rsidRDefault="00DA211F" w:rsidP="0026488F">
            <w:pPr>
              <w:spacing w:line="240" w:lineRule="auto"/>
              <w:jc w:val="center"/>
              <w:rPr>
                <w:rFonts w:ascii="Arial" w:eastAsia="Times New Roman" w:hAnsi="Arial" w:cs="Arial"/>
                <w:color w:val="000000"/>
                <w:sz w:val="16"/>
                <w:szCs w:val="16"/>
              </w:rPr>
            </w:pPr>
            <w:r w:rsidRPr="00170EAF">
              <w:rPr>
                <w:rFonts w:ascii="Arial" w:eastAsia="Times New Roman" w:hAnsi="Arial" w:cs="Arial"/>
                <w:color w:val="000000"/>
                <w:sz w:val="16"/>
                <w:szCs w:val="16"/>
              </w:rPr>
              <w:t>Risoterapia</w:t>
            </w:r>
          </w:p>
        </w:tc>
        <w:tc>
          <w:tcPr>
            <w:tcW w:w="5807" w:type="dxa"/>
            <w:tcBorders>
              <w:top w:val="nil"/>
              <w:left w:val="nil"/>
              <w:bottom w:val="single" w:sz="8" w:space="0" w:color="auto"/>
              <w:right w:val="single" w:sz="8" w:space="0" w:color="auto"/>
            </w:tcBorders>
            <w:vAlign w:val="center"/>
            <w:hideMark/>
          </w:tcPr>
          <w:p w14:paraId="0AB035B5" w14:textId="77777777" w:rsidR="00DA211F" w:rsidRPr="00170EAF" w:rsidRDefault="00DA211F" w:rsidP="0026488F">
            <w:pPr>
              <w:spacing w:line="240" w:lineRule="auto"/>
              <w:rPr>
                <w:rFonts w:ascii="Arial" w:eastAsia="Times New Roman" w:hAnsi="Arial" w:cs="Arial"/>
                <w:color w:val="000000"/>
                <w:sz w:val="16"/>
                <w:szCs w:val="16"/>
              </w:rPr>
            </w:pPr>
            <w:r w:rsidRPr="00170EAF">
              <w:rPr>
                <w:rFonts w:ascii="Arial" w:eastAsia="Times New Roman" w:hAnsi="Arial" w:cs="Arial"/>
                <w:color w:val="000000"/>
                <w:sz w:val="16"/>
                <w:szCs w:val="16"/>
              </w:rPr>
              <w:t xml:space="preserve">taller de risoterapia dirigido por comediantes reconocidos del Eje Cafetero, previamente aprobados por el supervisor del contrato, quienes deberán contar con manejo de público y capacidad para generar </w:t>
            </w:r>
            <w:proofErr w:type="gramStart"/>
            <w:r w:rsidRPr="00170EAF">
              <w:rPr>
                <w:rFonts w:ascii="Arial" w:eastAsia="Times New Roman" w:hAnsi="Arial" w:cs="Arial"/>
                <w:color w:val="000000"/>
                <w:sz w:val="16"/>
                <w:szCs w:val="16"/>
              </w:rPr>
              <w:t>participación activa</w:t>
            </w:r>
            <w:proofErr w:type="gramEnd"/>
            <w:r w:rsidRPr="00170EAF">
              <w:rPr>
                <w:rFonts w:ascii="Arial" w:eastAsia="Times New Roman" w:hAnsi="Arial" w:cs="Arial"/>
                <w:color w:val="000000"/>
                <w:sz w:val="16"/>
                <w:szCs w:val="16"/>
              </w:rPr>
              <w:t xml:space="preserve"> de los aprendices. La actividad incluirá dinámicas de risa, </w:t>
            </w:r>
            <w:proofErr w:type="spellStart"/>
            <w:r w:rsidRPr="00170EAF">
              <w:rPr>
                <w:rFonts w:ascii="Arial" w:eastAsia="Times New Roman" w:hAnsi="Arial" w:cs="Arial"/>
                <w:color w:val="000000"/>
                <w:sz w:val="16"/>
                <w:szCs w:val="16"/>
              </w:rPr>
              <w:t>cuentería</w:t>
            </w:r>
            <w:proofErr w:type="spellEnd"/>
            <w:r w:rsidRPr="00170EAF">
              <w:rPr>
                <w:rFonts w:ascii="Arial" w:eastAsia="Times New Roman" w:hAnsi="Arial" w:cs="Arial"/>
                <w:color w:val="000000"/>
                <w:sz w:val="16"/>
                <w:szCs w:val="16"/>
              </w:rPr>
              <w:t xml:space="preserve"> y juegos relacionados con la cotidianidad, la formación profesional y el contexto institucional, así como la entrega de una guía o presentación sobre el tema, y un espacio de evaluación y retroalimentación al finalizar. El operador garantizará la logística necesaria para el desarrollo del evento y facilitará el servicio de amplificación en articulación con el área de Bienestar. La actividad se llevará a cabo en una sede por definir, en concertación con el supervisor del contrato.</w:t>
            </w:r>
          </w:p>
        </w:tc>
        <w:tc>
          <w:tcPr>
            <w:tcW w:w="1276" w:type="dxa"/>
            <w:tcBorders>
              <w:top w:val="nil"/>
              <w:left w:val="nil"/>
              <w:bottom w:val="single" w:sz="8" w:space="0" w:color="auto"/>
              <w:right w:val="single" w:sz="8" w:space="0" w:color="auto"/>
            </w:tcBorders>
            <w:noWrap/>
            <w:vAlign w:val="center"/>
            <w:hideMark/>
          </w:tcPr>
          <w:p w14:paraId="25091428" w14:textId="77777777" w:rsidR="00DA211F" w:rsidRPr="00170EAF" w:rsidRDefault="00DA211F" w:rsidP="0026488F">
            <w:pPr>
              <w:spacing w:line="240" w:lineRule="auto"/>
              <w:jc w:val="center"/>
              <w:rPr>
                <w:rFonts w:ascii="Arial" w:eastAsia="Times New Roman" w:hAnsi="Arial" w:cs="Arial"/>
                <w:color w:val="000000"/>
                <w:sz w:val="16"/>
                <w:szCs w:val="16"/>
              </w:rPr>
            </w:pPr>
            <w:r w:rsidRPr="00170EAF">
              <w:rPr>
                <w:rFonts w:ascii="Arial" w:eastAsia="Times New Roman" w:hAnsi="Arial" w:cs="Arial"/>
                <w:color w:val="000000"/>
                <w:sz w:val="16"/>
                <w:szCs w:val="16"/>
              </w:rPr>
              <w:t>1</w:t>
            </w:r>
          </w:p>
        </w:tc>
      </w:tr>
      <w:tr w:rsidR="00DA211F" w:rsidRPr="00170EAF" w14:paraId="7D993719" w14:textId="77777777" w:rsidTr="00DA211F">
        <w:trPr>
          <w:trHeight w:val="2490"/>
        </w:trPr>
        <w:tc>
          <w:tcPr>
            <w:tcW w:w="1182" w:type="dxa"/>
            <w:tcBorders>
              <w:top w:val="nil"/>
              <w:left w:val="single" w:sz="8" w:space="0" w:color="auto"/>
              <w:bottom w:val="nil"/>
              <w:right w:val="single" w:sz="8" w:space="0" w:color="auto"/>
            </w:tcBorders>
            <w:vAlign w:val="center"/>
            <w:hideMark/>
          </w:tcPr>
          <w:p w14:paraId="147D688D" w14:textId="77777777" w:rsidR="00DA211F" w:rsidRPr="00170EAF" w:rsidRDefault="00DA211F" w:rsidP="0026488F">
            <w:pPr>
              <w:spacing w:line="240" w:lineRule="auto"/>
              <w:jc w:val="center"/>
              <w:rPr>
                <w:rFonts w:ascii="Arial" w:eastAsia="Times New Roman" w:hAnsi="Arial" w:cs="Arial"/>
                <w:color w:val="000000"/>
                <w:sz w:val="16"/>
                <w:szCs w:val="16"/>
              </w:rPr>
            </w:pPr>
            <w:r w:rsidRPr="00170EAF">
              <w:rPr>
                <w:rFonts w:ascii="Arial" w:eastAsia="Times New Roman" w:hAnsi="Arial" w:cs="Arial"/>
                <w:color w:val="000000"/>
                <w:sz w:val="16"/>
                <w:szCs w:val="16"/>
              </w:rPr>
              <w:t>Suministro de material</w:t>
            </w:r>
          </w:p>
        </w:tc>
        <w:tc>
          <w:tcPr>
            <w:tcW w:w="1790" w:type="dxa"/>
            <w:tcBorders>
              <w:top w:val="nil"/>
              <w:left w:val="nil"/>
              <w:bottom w:val="nil"/>
              <w:right w:val="single" w:sz="8" w:space="0" w:color="auto"/>
            </w:tcBorders>
            <w:vAlign w:val="center"/>
            <w:hideMark/>
          </w:tcPr>
          <w:p w14:paraId="2A20B893" w14:textId="77777777" w:rsidR="00DA211F" w:rsidRPr="00170EAF" w:rsidRDefault="00DA211F" w:rsidP="0026488F">
            <w:pPr>
              <w:spacing w:line="240" w:lineRule="auto"/>
              <w:jc w:val="center"/>
              <w:rPr>
                <w:rFonts w:ascii="Arial" w:eastAsia="Times New Roman" w:hAnsi="Arial" w:cs="Arial"/>
                <w:color w:val="000000"/>
                <w:sz w:val="16"/>
                <w:szCs w:val="16"/>
              </w:rPr>
            </w:pPr>
            <w:r w:rsidRPr="00170EAF">
              <w:rPr>
                <w:rFonts w:ascii="Arial" w:eastAsia="Times New Roman" w:hAnsi="Arial" w:cs="Arial"/>
                <w:color w:val="000000"/>
                <w:sz w:val="16"/>
                <w:szCs w:val="16"/>
              </w:rPr>
              <w:t>Crea y recrea cometas</w:t>
            </w:r>
          </w:p>
        </w:tc>
        <w:tc>
          <w:tcPr>
            <w:tcW w:w="5807" w:type="dxa"/>
            <w:tcBorders>
              <w:top w:val="nil"/>
              <w:left w:val="nil"/>
              <w:bottom w:val="nil"/>
              <w:right w:val="single" w:sz="8" w:space="0" w:color="auto"/>
            </w:tcBorders>
            <w:vAlign w:val="center"/>
            <w:hideMark/>
          </w:tcPr>
          <w:p w14:paraId="4455A097" w14:textId="77777777" w:rsidR="00DA211F" w:rsidRPr="00170EAF" w:rsidRDefault="00DA211F" w:rsidP="0026488F">
            <w:pPr>
              <w:spacing w:line="240" w:lineRule="auto"/>
              <w:rPr>
                <w:rFonts w:ascii="Arial" w:eastAsia="Times New Roman" w:hAnsi="Arial" w:cs="Arial"/>
                <w:color w:val="000000"/>
                <w:sz w:val="16"/>
                <w:szCs w:val="16"/>
              </w:rPr>
            </w:pPr>
            <w:r w:rsidRPr="00170EAF">
              <w:rPr>
                <w:rFonts w:ascii="Arial" w:eastAsia="Times New Roman" w:hAnsi="Arial" w:cs="Arial"/>
                <w:color w:val="000000"/>
                <w:sz w:val="16"/>
                <w:szCs w:val="16"/>
              </w:rPr>
              <w:t>El operador logístico deberá coordinar la realización de la jornada de creación de cometas, con la participación de mínimo 100 aprendices, en las instalaciones de la sede SENA Galicia, durante el mes de agosto, de acuerdo con el lema que se defina en articulación con el líder de Bienestar. Para el desarrollo de la actividad, se deberán suministrar 20 kits para la elaboración de cometas, cada uno compuesto por 5 metros de plástico polietileno de colores (1 metro de cada color: rojo, verde, amarillo, negro y blanco), tijera antiadherente de titanio de 8 pulgadas con agarre cómodo en acero inoxidable, colbón no tóxico lavable de 115 gramos, piola o pita (para completar un total de 1000 metros), cinta de enmascarar de 36 mm x 25 metros, lápiz y regla.</w:t>
            </w:r>
          </w:p>
        </w:tc>
        <w:tc>
          <w:tcPr>
            <w:tcW w:w="1276" w:type="dxa"/>
            <w:tcBorders>
              <w:top w:val="nil"/>
              <w:left w:val="nil"/>
              <w:bottom w:val="nil"/>
              <w:right w:val="single" w:sz="8" w:space="0" w:color="auto"/>
            </w:tcBorders>
            <w:noWrap/>
            <w:vAlign w:val="center"/>
            <w:hideMark/>
          </w:tcPr>
          <w:p w14:paraId="23FE9BBF" w14:textId="77777777" w:rsidR="00DA211F" w:rsidRPr="00170EAF" w:rsidRDefault="00DA211F" w:rsidP="0026488F">
            <w:pPr>
              <w:spacing w:line="240" w:lineRule="auto"/>
              <w:jc w:val="center"/>
              <w:rPr>
                <w:rFonts w:ascii="Arial" w:eastAsia="Times New Roman" w:hAnsi="Arial" w:cs="Arial"/>
                <w:color w:val="000000"/>
                <w:sz w:val="16"/>
                <w:szCs w:val="16"/>
              </w:rPr>
            </w:pPr>
            <w:r w:rsidRPr="00170EAF">
              <w:rPr>
                <w:rFonts w:ascii="Arial" w:eastAsia="Times New Roman" w:hAnsi="Arial" w:cs="Arial"/>
                <w:color w:val="000000"/>
                <w:sz w:val="16"/>
                <w:szCs w:val="16"/>
              </w:rPr>
              <w:t>1</w:t>
            </w:r>
          </w:p>
        </w:tc>
      </w:tr>
    </w:tbl>
    <w:p w14:paraId="10003759" w14:textId="77777777" w:rsidR="007F6351" w:rsidRDefault="007F6351" w:rsidP="007F6351">
      <w:pPr>
        <w:spacing w:after="0" w:line="240" w:lineRule="auto"/>
        <w:rPr>
          <w:rFonts w:ascii="Arial" w:hAnsi="Arial" w:cs="Arial"/>
        </w:rPr>
      </w:pPr>
    </w:p>
    <w:p w14:paraId="67B17D40" w14:textId="77777777" w:rsidR="000329E4" w:rsidRDefault="000329E4" w:rsidP="007F6351">
      <w:pPr>
        <w:spacing w:after="0" w:line="240" w:lineRule="auto"/>
        <w:rPr>
          <w:rFonts w:ascii="Arial" w:hAnsi="Arial" w:cs="Arial"/>
        </w:rPr>
      </w:pPr>
    </w:p>
    <w:p w14:paraId="7E8D2B6B" w14:textId="77777777" w:rsidR="000329E4" w:rsidRDefault="000329E4" w:rsidP="007F6351">
      <w:pPr>
        <w:spacing w:after="0" w:line="240" w:lineRule="auto"/>
        <w:rPr>
          <w:rFonts w:ascii="Arial" w:hAnsi="Arial" w:cs="Arial"/>
        </w:rPr>
      </w:pPr>
    </w:p>
    <w:p w14:paraId="7357FA51" w14:textId="77777777" w:rsidR="007F6351" w:rsidRPr="00732644" w:rsidRDefault="007F6351" w:rsidP="007F6351">
      <w:pPr>
        <w:spacing w:after="0" w:line="240" w:lineRule="auto"/>
        <w:rPr>
          <w:rFonts w:ascii="Arial" w:hAnsi="Arial" w:cs="Arial"/>
        </w:rPr>
      </w:pPr>
      <w:r w:rsidRPr="00732644">
        <w:rPr>
          <w:rFonts w:ascii="Arial" w:hAnsi="Arial" w:cs="Arial"/>
        </w:rPr>
        <w:t>Igualmente, mediante la presente oferta certifico que dentro de la propuesta económica se encuentran incluidos todos los costos directos e indirectos con ocasión a la celebración del contrato.</w:t>
      </w:r>
    </w:p>
    <w:p w14:paraId="112ADCFB" w14:textId="77777777" w:rsidR="007F6351" w:rsidRDefault="007F6351" w:rsidP="007F6351">
      <w:pPr>
        <w:spacing w:after="0" w:line="240" w:lineRule="auto"/>
        <w:rPr>
          <w:rFonts w:ascii="Arial" w:hAnsi="Arial" w:cs="Arial"/>
        </w:rPr>
      </w:pPr>
    </w:p>
    <w:p w14:paraId="346C3DDC" w14:textId="77777777" w:rsidR="007F6351" w:rsidRDefault="007F6351" w:rsidP="007F6351">
      <w:pPr>
        <w:spacing w:after="0" w:line="240" w:lineRule="auto"/>
        <w:rPr>
          <w:rFonts w:ascii="Arial" w:hAnsi="Arial" w:cs="Arial"/>
        </w:rPr>
      </w:pPr>
      <w:r w:rsidRPr="00732644">
        <w:rPr>
          <w:rFonts w:ascii="Arial" w:hAnsi="Arial" w:cs="Arial"/>
        </w:rPr>
        <w:t>La oferta presentada tiene una validez mínima de noventa (90) días</w:t>
      </w:r>
      <w:r>
        <w:rPr>
          <w:rFonts w:ascii="Arial" w:hAnsi="Arial" w:cs="Arial"/>
        </w:rPr>
        <w:t>.</w:t>
      </w:r>
    </w:p>
    <w:p w14:paraId="378DEEFF" w14:textId="77777777" w:rsidR="007F6351" w:rsidRPr="003D59A8" w:rsidRDefault="007F6351" w:rsidP="007F6351">
      <w:pPr>
        <w:spacing w:after="0" w:line="240" w:lineRule="auto"/>
        <w:rPr>
          <w:rFonts w:ascii="Arial" w:hAnsi="Arial" w:cs="Arial"/>
        </w:rPr>
      </w:pPr>
    </w:p>
    <w:p w14:paraId="5B1690D1" w14:textId="77777777" w:rsidR="007F6351" w:rsidRPr="003D59A8" w:rsidRDefault="007F6351" w:rsidP="007F6351">
      <w:pPr>
        <w:spacing w:after="0" w:line="240" w:lineRule="auto"/>
        <w:rPr>
          <w:rFonts w:ascii="Arial" w:hAnsi="Arial" w:cs="Arial"/>
        </w:rPr>
      </w:pPr>
    </w:p>
    <w:p w14:paraId="0BBE7626" w14:textId="77777777" w:rsidR="007F6351" w:rsidRPr="003D59A8" w:rsidRDefault="007F6351" w:rsidP="007F6351">
      <w:pPr>
        <w:spacing w:after="0" w:line="240" w:lineRule="auto"/>
        <w:rPr>
          <w:rFonts w:ascii="Arial" w:hAnsi="Arial" w:cs="Arial"/>
        </w:rPr>
      </w:pPr>
      <w:r w:rsidRPr="003D59A8">
        <w:rPr>
          <w:rFonts w:ascii="Arial" w:hAnsi="Arial" w:cs="Arial"/>
        </w:rPr>
        <w:t>NOMBRE DEL PROPONENTE:</w:t>
      </w:r>
    </w:p>
    <w:p w14:paraId="24C74994" w14:textId="77777777" w:rsidR="007F6351" w:rsidRPr="003D59A8" w:rsidRDefault="007F6351" w:rsidP="007F6351">
      <w:pPr>
        <w:spacing w:after="0" w:line="240" w:lineRule="auto"/>
        <w:rPr>
          <w:rFonts w:ascii="Arial" w:hAnsi="Arial" w:cs="Arial"/>
        </w:rPr>
      </w:pPr>
      <w:r w:rsidRPr="003D59A8">
        <w:rPr>
          <w:rFonts w:ascii="Arial" w:hAnsi="Arial" w:cs="Arial"/>
        </w:rPr>
        <w:t>NIT o C.C.:</w:t>
      </w:r>
    </w:p>
    <w:p w14:paraId="0C5E67F8" w14:textId="77777777" w:rsidR="007F6351" w:rsidRPr="003D59A8" w:rsidRDefault="007F6351" w:rsidP="007F6351">
      <w:pPr>
        <w:spacing w:after="0" w:line="240" w:lineRule="auto"/>
        <w:rPr>
          <w:rFonts w:ascii="Arial" w:hAnsi="Arial" w:cs="Arial"/>
        </w:rPr>
      </w:pPr>
    </w:p>
    <w:p w14:paraId="1CC74739" w14:textId="77777777" w:rsidR="007F6351" w:rsidRPr="003D59A8" w:rsidRDefault="007F6351" w:rsidP="007F6351">
      <w:pPr>
        <w:spacing w:after="0" w:line="240" w:lineRule="auto"/>
        <w:rPr>
          <w:rFonts w:ascii="Arial" w:hAnsi="Arial" w:cs="Arial"/>
        </w:rPr>
      </w:pPr>
      <w:r w:rsidRPr="003D59A8">
        <w:rPr>
          <w:rFonts w:ascii="Arial" w:hAnsi="Arial" w:cs="Arial"/>
        </w:rPr>
        <w:t>NOMBRE DEL REPRESENTANTE LEGAL</w:t>
      </w:r>
    </w:p>
    <w:p w14:paraId="24041D0A" w14:textId="77777777" w:rsidR="007F6351" w:rsidRPr="003D59A8" w:rsidRDefault="007F6351" w:rsidP="007F6351">
      <w:pPr>
        <w:spacing w:after="0" w:line="240" w:lineRule="auto"/>
        <w:rPr>
          <w:rFonts w:ascii="Arial" w:hAnsi="Arial" w:cs="Arial"/>
        </w:rPr>
      </w:pPr>
      <w:r w:rsidRPr="003D59A8">
        <w:rPr>
          <w:rFonts w:ascii="Arial" w:hAnsi="Arial" w:cs="Arial"/>
        </w:rPr>
        <w:t>C.C.:</w:t>
      </w:r>
    </w:p>
    <w:p w14:paraId="4CDADF79" w14:textId="77777777" w:rsidR="007F6351" w:rsidRPr="003D59A8" w:rsidRDefault="007F6351" w:rsidP="007F6351">
      <w:pPr>
        <w:spacing w:after="0" w:line="240" w:lineRule="auto"/>
        <w:rPr>
          <w:rFonts w:ascii="Arial" w:hAnsi="Arial" w:cs="Arial"/>
        </w:rPr>
      </w:pPr>
    </w:p>
    <w:p w14:paraId="03BC12CE" w14:textId="77777777" w:rsidR="007F6351" w:rsidRPr="003D59A8" w:rsidRDefault="007F6351" w:rsidP="007F6351">
      <w:pPr>
        <w:spacing w:after="0" w:line="240" w:lineRule="auto"/>
        <w:rPr>
          <w:rFonts w:ascii="Arial" w:hAnsi="Arial" w:cs="Arial"/>
        </w:rPr>
      </w:pPr>
      <w:r w:rsidRPr="003D59A8">
        <w:rPr>
          <w:rFonts w:ascii="Arial" w:hAnsi="Arial" w:cs="Arial"/>
        </w:rPr>
        <w:t>FIRMA DEL REPRESENTANTE LEGAL:</w:t>
      </w:r>
    </w:p>
    <w:p w14:paraId="53425035" w14:textId="21CEDF92" w:rsidR="00342388" w:rsidRPr="009361E5" w:rsidRDefault="00342388" w:rsidP="009361E5"/>
    <w:sectPr w:rsidR="00342388" w:rsidRPr="009361E5" w:rsidSect="00CA37E9">
      <w:headerReference w:type="even" r:id="rId8"/>
      <w:headerReference w:type="default" r:id="rId9"/>
      <w:footerReference w:type="even" r:id="rId10"/>
      <w:pgSz w:w="12240" w:h="15840"/>
      <w:pgMar w:top="1701" w:right="1701" w:bottom="1418" w:left="1701" w:header="709" w:footer="12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CCCCD6" w14:textId="77777777" w:rsidR="00671741" w:rsidRDefault="00671741" w:rsidP="001A74F0">
      <w:pPr>
        <w:spacing w:after="0" w:line="240" w:lineRule="auto"/>
      </w:pPr>
      <w:r>
        <w:separator/>
      </w:r>
    </w:p>
  </w:endnote>
  <w:endnote w:type="continuationSeparator" w:id="0">
    <w:p w14:paraId="7A6206F9" w14:textId="77777777" w:rsidR="00671741" w:rsidRDefault="00671741"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9C567D" w14:textId="77777777" w:rsidR="00B428B1" w:rsidRDefault="00000000">
    <w:pPr>
      <w:pStyle w:val="Piedepgina"/>
    </w:pPr>
    <w:sdt>
      <w:sdtPr>
        <w:id w:val="-1444230679"/>
        <w:temporary/>
        <w:showingPlcHdr/>
      </w:sdtPr>
      <w:sdtContent>
        <w:r w:rsidR="00B428B1">
          <w:rPr>
            <w:lang w:val="es-ES"/>
          </w:rPr>
          <w:t>[Escriba texto]</w:t>
        </w:r>
      </w:sdtContent>
    </w:sdt>
    <w:r w:rsidR="00B428B1">
      <w:ptab w:relativeTo="margin" w:alignment="center" w:leader="none"/>
    </w:r>
    <w:sdt>
      <w:sdtPr>
        <w:id w:val="1255167112"/>
        <w:temporary/>
        <w:showingPlcHdr/>
      </w:sdtPr>
      <w:sdtContent>
        <w:r w:rsidR="00B428B1">
          <w:rPr>
            <w:lang w:val="es-ES"/>
          </w:rPr>
          <w:t>[Escriba texto]</w:t>
        </w:r>
      </w:sdtContent>
    </w:sdt>
    <w:r w:rsidR="00B428B1">
      <w:ptab w:relativeTo="margin" w:alignment="right" w:leader="none"/>
    </w:r>
    <w:sdt>
      <w:sdtPr>
        <w:id w:val="1264188017"/>
        <w:temporary/>
        <w:showingPlcHdr/>
      </w:sdtPr>
      <w:sdtContent>
        <w:r w:rsidR="00B428B1">
          <w:rPr>
            <w:lang w:val="es-ES"/>
          </w:rPr>
          <w:t>[Escriba texto]</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638241" w14:textId="77777777" w:rsidR="00671741" w:rsidRDefault="00671741" w:rsidP="001A74F0">
      <w:pPr>
        <w:spacing w:after="0" w:line="240" w:lineRule="auto"/>
      </w:pPr>
      <w:r>
        <w:separator/>
      </w:r>
    </w:p>
  </w:footnote>
  <w:footnote w:type="continuationSeparator" w:id="0">
    <w:p w14:paraId="172B260B" w14:textId="77777777" w:rsidR="00671741" w:rsidRDefault="00671741"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5180EB" w14:textId="77777777" w:rsidR="00B428B1" w:rsidRDefault="00000000">
    <w:pPr>
      <w:pStyle w:val="Encabezado"/>
    </w:pPr>
    <w:sdt>
      <w:sdtPr>
        <w:id w:val="-1119840844"/>
        <w:placeholder>
          <w:docPart w:val="2ED574D428D42847860A3C208A6527E5"/>
        </w:placeholder>
        <w:temporary/>
        <w:showingPlcHdr/>
      </w:sdtPr>
      <w:sdtContent>
        <w:r w:rsidR="00B428B1">
          <w:rPr>
            <w:lang w:val="es-ES"/>
          </w:rPr>
          <w:t>[Escriba texto]</w:t>
        </w:r>
      </w:sdtContent>
    </w:sdt>
    <w:r w:rsidR="00B428B1">
      <w:ptab w:relativeTo="margin" w:alignment="center" w:leader="none"/>
    </w:r>
    <w:sdt>
      <w:sdtPr>
        <w:id w:val="1998610231"/>
        <w:placeholder>
          <w:docPart w:val="674CAF93F4325F49BF5AC796F1077918"/>
        </w:placeholder>
        <w:temporary/>
        <w:showingPlcHdr/>
      </w:sdtPr>
      <w:sdtContent>
        <w:r w:rsidR="00B428B1">
          <w:rPr>
            <w:lang w:val="es-ES"/>
          </w:rPr>
          <w:t>[Escriba texto]</w:t>
        </w:r>
      </w:sdtContent>
    </w:sdt>
    <w:r w:rsidR="00B428B1">
      <w:ptab w:relativeTo="margin" w:alignment="right" w:leader="none"/>
    </w:r>
    <w:sdt>
      <w:sdtPr>
        <w:id w:val="545715771"/>
        <w:placeholder>
          <w:docPart w:val="C1453610682C8E45A1E4ADDF76B214E4"/>
        </w:placeholder>
        <w:temporary/>
        <w:showingPlcHdr/>
      </w:sdtPr>
      <w:sdtContent>
        <w:r w:rsidR="00B428B1">
          <w:rPr>
            <w:lang w:val="es-ES"/>
          </w:rPr>
          <w:t>[Escriba texto]</w:t>
        </w:r>
      </w:sdtContent>
    </w:sdt>
  </w:p>
  <w:p w14:paraId="21CB647B" w14:textId="77777777" w:rsidR="00B428B1" w:rsidRDefault="00B428B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F37D8B" w14:textId="07E78E05" w:rsidR="00B428B1" w:rsidRDefault="009F2A26">
    <w:pPr>
      <w:pStyle w:val="Encabezado"/>
    </w:pPr>
    <w:r w:rsidRPr="00AF4D27">
      <w:rPr>
        <w:noProof/>
      </w:rPr>
      <w:drawing>
        <wp:anchor distT="0" distB="0" distL="114300" distR="114300" simplePos="0" relativeHeight="251677696" behindDoc="0" locked="0" layoutInCell="1" allowOverlap="1" wp14:anchorId="7363B19B" wp14:editId="26F49580">
          <wp:simplePos x="0" y="0"/>
          <wp:positionH relativeFrom="margin">
            <wp:align>center</wp:align>
          </wp:positionH>
          <wp:positionV relativeFrom="paragraph">
            <wp:posOffset>-208280</wp:posOffset>
          </wp:positionV>
          <wp:extent cx="715010" cy="699135"/>
          <wp:effectExtent l="0" t="0" r="8890" b="5715"/>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5010" cy="69913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631AA"/>
    <w:multiLevelType w:val="hybridMultilevel"/>
    <w:tmpl w:val="17AEE4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1780E3A"/>
    <w:multiLevelType w:val="multilevel"/>
    <w:tmpl w:val="D6A28B94"/>
    <w:lvl w:ilvl="0">
      <w:start w:val="1"/>
      <w:numFmt w:val="decimal"/>
      <w:lvlText w:val="%1."/>
      <w:lvlJc w:val="left"/>
      <w:pPr>
        <w:ind w:left="720" w:hanging="360"/>
      </w:pPr>
    </w:lvl>
    <w:lvl w:ilvl="1">
      <w:start w:val="1"/>
      <w:numFmt w:val="decimal"/>
      <w:lvlText w:val="%1.%2"/>
      <w:lvlJc w:val="left"/>
      <w:pPr>
        <w:ind w:left="720" w:hanging="360"/>
      </w:pPr>
      <w:rPr>
        <w:b/>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 w15:restartNumberingAfterBreak="0">
    <w:nsid w:val="02CA2B73"/>
    <w:multiLevelType w:val="multilevel"/>
    <w:tmpl w:val="09208AF2"/>
    <w:lvl w:ilvl="0">
      <w:start w:val="6"/>
      <w:numFmt w:val="bullet"/>
      <w:lvlText w:val="•"/>
      <w:lvlJc w:val="left"/>
      <w:pPr>
        <w:ind w:left="1070" w:hanging="71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33530B5"/>
    <w:multiLevelType w:val="multilevel"/>
    <w:tmpl w:val="A36A870C"/>
    <w:lvl w:ilvl="0">
      <w:start w:val="6"/>
      <w:numFmt w:val="bullet"/>
      <w:lvlText w:val="•"/>
      <w:lvlJc w:val="left"/>
      <w:pPr>
        <w:ind w:left="1070" w:hanging="71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4170AB5"/>
    <w:multiLevelType w:val="multilevel"/>
    <w:tmpl w:val="DF6CCB7A"/>
    <w:lvl w:ilvl="0">
      <w:start w:val="1"/>
      <w:numFmt w:val="decimal"/>
      <w:lvlText w:val="%1)"/>
      <w:lvlJc w:val="left"/>
      <w:pPr>
        <w:ind w:left="1070" w:hanging="71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4487D93"/>
    <w:multiLevelType w:val="multilevel"/>
    <w:tmpl w:val="69A430AC"/>
    <w:lvl w:ilvl="0">
      <w:start w:val="1"/>
      <w:numFmt w:val="decimal"/>
      <w:lvlText w:val="%1.1"/>
      <w:lvlJc w:val="left"/>
      <w:pPr>
        <w:ind w:left="360" w:hanging="360"/>
      </w:pPr>
    </w:lvl>
    <w:lvl w:ilvl="1">
      <w:start w:val="2"/>
      <w:numFmt w:val="decimal"/>
      <w:lvlText w:val="%1.%2"/>
      <w:lvlJc w:val="left"/>
      <w:pPr>
        <w:ind w:left="785" w:hanging="360"/>
      </w:pPr>
      <w:rPr>
        <w:b/>
      </w:rPr>
    </w:lvl>
    <w:lvl w:ilvl="2">
      <w:start w:val="1"/>
      <w:numFmt w:val="decimal"/>
      <w:lvlText w:val="%1.%2.%3"/>
      <w:lvlJc w:val="left"/>
      <w:pPr>
        <w:ind w:left="1713" w:hanging="719"/>
      </w:pPr>
    </w:lvl>
    <w:lvl w:ilvl="3">
      <w:start w:val="1"/>
      <w:numFmt w:val="decimal"/>
      <w:lvlText w:val="%1.%2.%3.%4"/>
      <w:lvlJc w:val="left"/>
      <w:pPr>
        <w:ind w:left="1995" w:hanging="720"/>
      </w:pPr>
    </w:lvl>
    <w:lvl w:ilvl="4">
      <w:start w:val="1"/>
      <w:numFmt w:val="decimal"/>
      <w:lvlText w:val="%1.%2.%3.%4.%5"/>
      <w:lvlJc w:val="left"/>
      <w:pPr>
        <w:ind w:left="2780" w:hanging="1080"/>
      </w:pPr>
    </w:lvl>
    <w:lvl w:ilvl="5">
      <w:start w:val="1"/>
      <w:numFmt w:val="decimal"/>
      <w:lvlText w:val="%1.%2.%3.%4.%5.%6"/>
      <w:lvlJc w:val="left"/>
      <w:pPr>
        <w:ind w:left="3205" w:hanging="1080"/>
      </w:pPr>
    </w:lvl>
    <w:lvl w:ilvl="6">
      <w:start w:val="1"/>
      <w:numFmt w:val="decimal"/>
      <w:lvlText w:val="%1.%2.%3.%4.%5.%6.%7"/>
      <w:lvlJc w:val="left"/>
      <w:pPr>
        <w:ind w:left="3990" w:hanging="1440"/>
      </w:pPr>
    </w:lvl>
    <w:lvl w:ilvl="7">
      <w:start w:val="1"/>
      <w:numFmt w:val="decimal"/>
      <w:lvlText w:val="%1.%2.%3.%4.%5.%6.%7.%8"/>
      <w:lvlJc w:val="left"/>
      <w:pPr>
        <w:ind w:left="4415" w:hanging="1440"/>
      </w:pPr>
    </w:lvl>
    <w:lvl w:ilvl="8">
      <w:start w:val="1"/>
      <w:numFmt w:val="decimal"/>
      <w:lvlText w:val="%1.%2.%3.%4.%5.%6.%7.%8.%9"/>
      <w:lvlJc w:val="left"/>
      <w:pPr>
        <w:ind w:left="5200" w:hanging="1800"/>
      </w:pPr>
    </w:lvl>
  </w:abstractNum>
  <w:abstractNum w:abstractNumId="6" w15:restartNumberingAfterBreak="0">
    <w:nsid w:val="052752B0"/>
    <w:multiLevelType w:val="multilevel"/>
    <w:tmpl w:val="C0EC9072"/>
    <w:lvl w:ilvl="0">
      <w:start w:val="1"/>
      <w:numFmt w:val="upperLetter"/>
      <w:lvlText w:val="%1."/>
      <w:lvlJc w:val="left"/>
      <w:pPr>
        <w:ind w:left="1070" w:hanging="71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69233C6"/>
    <w:multiLevelType w:val="hybridMultilevel"/>
    <w:tmpl w:val="E22EB49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9BA5081"/>
    <w:multiLevelType w:val="multilevel"/>
    <w:tmpl w:val="6A9A1F38"/>
    <w:lvl w:ilvl="0">
      <w:start w:val="1"/>
      <w:numFmt w:val="lowerLetter"/>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0BBB3809"/>
    <w:multiLevelType w:val="multilevel"/>
    <w:tmpl w:val="DE1ED57C"/>
    <w:lvl w:ilvl="0">
      <w:start w:val="5"/>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0F9D2A16"/>
    <w:multiLevelType w:val="multilevel"/>
    <w:tmpl w:val="84BE0E54"/>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1" w15:restartNumberingAfterBreak="0">
    <w:nsid w:val="12D104AC"/>
    <w:multiLevelType w:val="multilevel"/>
    <w:tmpl w:val="DC60CB18"/>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158252A6"/>
    <w:multiLevelType w:val="multilevel"/>
    <w:tmpl w:val="F4FE3AC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191F708B"/>
    <w:multiLevelType w:val="multilevel"/>
    <w:tmpl w:val="6F3E1C08"/>
    <w:styleLink w:val="Estilo3"/>
    <w:lvl w:ilvl="0">
      <w:start w:val="4"/>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DFD3448"/>
    <w:multiLevelType w:val="hybridMultilevel"/>
    <w:tmpl w:val="00DC5540"/>
    <w:lvl w:ilvl="0" w:tplc="C7CC77B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EAE3464"/>
    <w:multiLevelType w:val="multilevel"/>
    <w:tmpl w:val="1FCC582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08F39CD"/>
    <w:multiLevelType w:val="hybridMultilevel"/>
    <w:tmpl w:val="43AC8AAC"/>
    <w:lvl w:ilvl="0" w:tplc="AB9E807A">
      <w:start w:val="1"/>
      <w:numFmt w:val="decimal"/>
      <w:pStyle w:val="Ttulo4"/>
      <w:lvlText w:val="%1.1.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61354BC"/>
    <w:multiLevelType w:val="multilevel"/>
    <w:tmpl w:val="002289F4"/>
    <w:styleLink w:val="Estilo2"/>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FAB017F"/>
    <w:multiLevelType w:val="multilevel"/>
    <w:tmpl w:val="0646EB5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324B201E"/>
    <w:multiLevelType w:val="multilevel"/>
    <w:tmpl w:val="60843E74"/>
    <w:lvl w:ilvl="0">
      <w:start w:val="14"/>
      <w:numFmt w:val="decimal"/>
      <w:lvlText w:val="%1)"/>
      <w:lvlJc w:val="left"/>
      <w:pPr>
        <w:ind w:left="927" w:hanging="360"/>
      </w:pPr>
      <w:rPr>
        <w:rFonts w:hint="default"/>
      </w:rPr>
    </w:lvl>
    <w:lvl w:ilvl="1">
      <w:start w:val="1"/>
      <w:numFmt w:val="lowerLetter"/>
      <w:lvlText w:val="%2."/>
      <w:lvlJc w:val="left"/>
      <w:pPr>
        <w:ind w:left="1647" w:hanging="360"/>
      </w:pPr>
      <w:rPr>
        <w:rFonts w:hint="default"/>
      </w:rPr>
    </w:lvl>
    <w:lvl w:ilvl="2">
      <w:start w:val="1"/>
      <w:numFmt w:val="lowerRoman"/>
      <w:lvlText w:val="%3."/>
      <w:lvlJc w:val="right"/>
      <w:pPr>
        <w:ind w:left="2367" w:hanging="180"/>
      </w:pPr>
      <w:rPr>
        <w:rFonts w:hint="default"/>
      </w:rPr>
    </w:lvl>
    <w:lvl w:ilvl="3">
      <w:start w:val="3"/>
      <w:numFmt w:val="decimal"/>
      <w:lvlText w:val="%4."/>
      <w:lvlJc w:val="left"/>
      <w:pPr>
        <w:ind w:left="3087" w:hanging="360"/>
      </w:pPr>
      <w:rPr>
        <w:rFonts w:hint="default"/>
      </w:rPr>
    </w:lvl>
    <w:lvl w:ilvl="4">
      <w:start w:val="1"/>
      <w:numFmt w:val="lowerLetter"/>
      <w:lvlText w:val="%5."/>
      <w:lvlJc w:val="left"/>
      <w:pPr>
        <w:ind w:left="3807" w:hanging="360"/>
      </w:pPr>
      <w:rPr>
        <w:rFonts w:hint="default"/>
      </w:rPr>
    </w:lvl>
    <w:lvl w:ilvl="5">
      <w:start w:val="1"/>
      <w:numFmt w:val="lowerRoman"/>
      <w:lvlText w:val="%6."/>
      <w:lvlJc w:val="right"/>
      <w:pPr>
        <w:ind w:left="4527" w:hanging="180"/>
      </w:pPr>
      <w:rPr>
        <w:rFonts w:hint="default"/>
      </w:rPr>
    </w:lvl>
    <w:lvl w:ilvl="6">
      <w:start w:val="1"/>
      <w:numFmt w:val="decimal"/>
      <w:lvlText w:val="%7."/>
      <w:lvlJc w:val="left"/>
      <w:pPr>
        <w:ind w:left="5247" w:hanging="360"/>
      </w:pPr>
      <w:rPr>
        <w:rFonts w:hint="default"/>
      </w:rPr>
    </w:lvl>
    <w:lvl w:ilvl="7">
      <w:start w:val="1"/>
      <w:numFmt w:val="lowerLetter"/>
      <w:lvlText w:val="%8."/>
      <w:lvlJc w:val="left"/>
      <w:pPr>
        <w:ind w:left="5967" w:hanging="360"/>
      </w:pPr>
      <w:rPr>
        <w:rFonts w:hint="default"/>
      </w:rPr>
    </w:lvl>
    <w:lvl w:ilvl="8">
      <w:start w:val="1"/>
      <w:numFmt w:val="lowerRoman"/>
      <w:lvlText w:val="%9."/>
      <w:lvlJc w:val="right"/>
      <w:pPr>
        <w:ind w:left="6687" w:hanging="180"/>
      </w:pPr>
      <w:rPr>
        <w:rFonts w:hint="default"/>
      </w:rPr>
    </w:lvl>
  </w:abstractNum>
  <w:abstractNum w:abstractNumId="20" w15:restartNumberingAfterBreak="0">
    <w:nsid w:val="35EA194C"/>
    <w:multiLevelType w:val="multilevel"/>
    <w:tmpl w:val="5ECC420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366A45EF"/>
    <w:multiLevelType w:val="multilevel"/>
    <w:tmpl w:val="3BE2B54A"/>
    <w:lvl w:ilvl="0">
      <w:start w:val="6"/>
      <w:numFmt w:val="bullet"/>
      <w:lvlText w:val="•"/>
      <w:lvlJc w:val="left"/>
      <w:pPr>
        <w:ind w:left="1070" w:hanging="71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375A4686"/>
    <w:multiLevelType w:val="multilevel"/>
    <w:tmpl w:val="6700DFA8"/>
    <w:lvl w:ilvl="0">
      <w:start w:val="1"/>
      <w:numFmt w:val="upperRoman"/>
      <w:lvlText w:val="%1."/>
      <w:lvlJc w:val="left"/>
      <w:pPr>
        <w:ind w:left="1428" w:hanging="719"/>
      </w:pPr>
    </w:lvl>
    <w:lvl w:ilvl="1">
      <w:start w:val="1"/>
      <w:numFmt w:val="upperLetter"/>
      <w:lvlText w:val="%2."/>
      <w:lvlJc w:val="left"/>
      <w:pPr>
        <w:ind w:left="2138" w:hanging="710"/>
      </w:pPr>
    </w:lvl>
    <w:lvl w:ilvl="2">
      <w:start w:val="1"/>
      <w:numFmt w:val="upperLetter"/>
      <w:lvlText w:val="%3-"/>
      <w:lvlJc w:val="left"/>
      <w:pPr>
        <w:ind w:left="2688" w:hanging="360"/>
      </w:pPr>
    </w:lvl>
    <w:lvl w:ilvl="3">
      <w:start w:val="1"/>
      <w:numFmt w:val="decimal"/>
      <w:lvlText w:val="%4)"/>
      <w:lvlJc w:val="left"/>
      <w:pPr>
        <w:ind w:left="720"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23" w15:restartNumberingAfterBreak="0">
    <w:nsid w:val="393556A7"/>
    <w:multiLevelType w:val="multilevel"/>
    <w:tmpl w:val="FECC645E"/>
    <w:lvl w:ilvl="0">
      <w:start w:val="6"/>
      <w:numFmt w:val="bullet"/>
      <w:lvlText w:val="•"/>
      <w:lvlJc w:val="left"/>
      <w:pPr>
        <w:ind w:left="1070" w:hanging="71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3C583C05"/>
    <w:multiLevelType w:val="multilevel"/>
    <w:tmpl w:val="BC94FBF0"/>
    <w:lvl w:ilvl="0">
      <w:start w:val="1"/>
      <w:numFmt w:val="decimal"/>
      <w:lvlText w:val="%1.1"/>
      <w:lvlJc w:val="left"/>
      <w:pPr>
        <w:ind w:left="360" w:hanging="360"/>
      </w:pPr>
    </w:lvl>
    <w:lvl w:ilvl="1">
      <w:start w:val="1"/>
      <w:numFmt w:val="decimal"/>
      <w:lvlText w:val="%1.%2"/>
      <w:lvlJc w:val="left"/>
      <w:pPr>
        <w:ind w:left="785" w:hanging="360"/>
      </w:pPr>
      <w:rPr>
        <w:b/>
      </w:rPr>
    </w:lvl>
    <w:lvl w:ilvl="2">
      <w:start w:val="1"/>
      <w:numFmt w:val="decimal"/>
      <w:lvlText w:val="%1.%2.%3"/>
      <w:lvlJc w:val="left"/>
      <w:pPr>
        <w:ind w:left="1713" w:hanging="719"/>
      </w:pPr>
    </w:lvl>
    <w:lvl w:ilvl="3">
      <w:start w:val="1"/>
      <w:numFmt w:val="decimal"/>
      <w:lvlText w:val="%1.%2.%3.%4"/>
      <w:lvlJc w:val="left"/>
      <w:pPr>
        <w:ind w:left="1995" w:hanging="720"/>
      </w:pPr>
    </w:lvl>
    <w:lvl w:ilvl="4">
      <w:start w:val="1"/>
      <w:numFmt w:val="decimal"/>
      <w:lvlText w:val="%1.%2.%3.%4.%5"/>
      <w:lvlJc w:val="left"/>
      <w:pPr>
        <w:ind w:left="2780" w:hanging="1080"/>
      </w:pPr>
    </w:lvl>
    <w:lvl w:ilvl="5">
      <w:start w:val="1"/>
      <w:numFmt w:val="decimal"/>
      <w:lvlText w:val="%1.%2.%3.%4.%5.%6"/>
      <w:lvlJc w:val="left"/>
      <w:pPr>
        <w:ind w:left="3205" w:hanging="1080"/>
      </w:pPr>
    </w:lvl>
    <w:lvl w:ilvl="6">
      <w:start w:val="1"/>
      <w:numFmt w:val="decimal"/>
      <w:lvlText w:val="%1.%2.%3.%4.%5.%6.%7"/>
      <w:lvlJc w:val="left"/>
      <w:pPr>
        <w:ind w:left="3990" w:hanging="1440"/>
      </w:pPr>
    </w:lvl>
    <w:lvl w:ilvl="7">
      <w:start w:val="1"/>
      <w:numFmt w:val="decimal"/>
      <w:lvlText w:val="%1.%2.%3.%4.%5.%6.%7.%8"/>
      <w:lvlJc w:val="left"/>
      <w:pPr>
        <w:ind w:left="4415" w:hanging="1440"/>
      </w:pPr>
    </w:lvl>
    <w:lvl w:ilvl="8">
      <w:start w:val="1"/>
      <w:numFmt w:val="decimal"/>
      <w:lvlText w:val="%1.%2.%3.%4.%5.%6.%7.%8.%9"/>
      <w:lvlJc w:val="left"/>
      <w:pPr>
        <w:ind w:left="5200" w:hanging="1800"/>
      </w:pPr>
    </w:lvl>
  </w:abstractNum>
  <w:abstractNum w:abstractNumId="25" w15:restartNumberingAfterBreak="0">
    <w:nsid w:val="418306A8"/>
    <w:multiLevelType w:val="hybridMultilevel"/>
    <w:tmpl w:val="5FC80B78"/>
    <w:lvl w:ilvl="0" w:tplc="240A0011">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4E2452B"/>
    <w:multiLevelType w:val="multilevel"/>
    <w:tmpl w:val="AF8CFA02"/>
    <w:lvl w:ilvl="0">
      <w:start w:val="1"/>
      <w:numFmt w:val="lowerLetter"/>
      <w:lvlText w:val="%1)"/>
      <w:lvlJc w:val="left"/>
      <w:pPr>
        <w:ind w:left="1070" w:hanging="71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98D6A45"/>
    <w:multiLevelType w:val="hybridMultilevel"/>
    <w:tmpl w:val="DE68D20C"/>
    <w:lvl w:ilvl="0" w:tplc="278EF00E">
      <w:start w:val="1"/>
      <w:numFmt w:val="decimal"/>
      <w:pStyle w:val="Ttulo3"/>
      <w:lvlText w:val="%1.1.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B942AF9"/>
    <w:multiLevelType w:val="multilevel"/>
    <w:tmpl w:val="81DAE70E"/>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4D8B25E8"/>
    <w:multiLevelType w:val="multilevel"/>
    <w:tmpl w:val="DDAA5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2E558AB"/>
    <w:multiLevelType w:val="multilevel"/>
    <w:tmpl w:val="C7409D88"/>
    <w:lvl w:ilvl="0">
      <w:start w:val="6"/>
      <w:numFmt w:val="bullet"/>
      <w:lvlText w:val="•"/>
      <w:lvlJc w:val="left"/>
      <w:pPr>
        <w:ind w:left="1070" w:hanging="71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55782138"/>
    <w:multiLevelType w:val="multilevel"/>
    <w:tmpl w:val="32C62BE4"/>
    <w:lvl w:ilvl="0">
      <w:start w:val="1"/>
      <w:numFmt w:val="lowerLetter"/>
      <w:lvlText w:val="%1)"/>
      <w:lvlJc w:val="left"/>
      <w:pPr>
        <w:ind w:left="720" w:hanging="360"/>
      </w:pPr>
      <w:rPr>
        <w:rFonts w:ascii="Calibri" w:eastAsia="Calibri" w:hAnsi="Calibri" w:cs="Calibr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55810E77"/>
    <w:multiLevelType w:val="multilevel"/>
    <w:tmpl w:val="42901BDC"/>
    <w:lvl w:ilvl="0">
      <w:start w:val="1"/>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595F5DFA"/>
    <w:multiLevelType w:val="hybridMultilevel"/>
    <w:tmpl w:val="F5C8BC4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9821C7D"/>
    <w:multiLevelType w:val="multilevel"/>
    <w:tmpl w:val="271CB068"/>
    <w:lvl w:ilvl="0">
      <w:start w:val="1"/>
      <w:numFmt w:val="decimal"/>
      <w:lvlText w:val="%1."/>
      <w:lvlJc w:val="left"/>
      <w:pPr>
        <w:ind w:left="720" w:hanging="360"/>
      </w:pPr>
    </w:lvl>
    <w:lvl w:ilvl="1">
      <w:start w:val="1"/>
      <w:numFmt w:val="decimal"/>
      <w:lvlText w:val="%1.%2"/>
      <w:lvlJc w:val="left"/>
      <w:pPr>
        <w:ind w:left="720" w:hanging="360"/>
      </w:pPr>
      <w:rPr>
        <w:b/>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5" w15:restartNumberingAfterBreak="0">
    <w:nsid w:val="59AA2551"/>
    <w:multiLevelType w:val="multilevel"/>
    <w:tmpl w:val="83BA141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5B7860B6"/>
    <w:multiLevelType w:val="multilevel"/>
    <w:tmpl w:val="0854E09A"/>
    <w:lvl w:ilvl="0">
      <w:start w:val="1"/>
      <w:numFmt w:val="decimal"/>
      <w:lvlText w:val="%1."/>
      <w:lvlJc w:val="left"/>
      <w:pPr>
        <w:ind w:left="720" w:hanging="360"/>
      </w:pPr>
    </w:lvl>
    <w:lvl w:ilvl="1">
      <w:start w:val="1"/>
      <w:numFmt w:val="decimal"/>
      <w:lvlText w:val="%1.%2"/>
      <w:lvlJc w:val="left"/>
      <w:pPr>
        <w:ind w:left="720" w:hanging="360"/>
      </w:pPr>
      <w:rPr>
        <w:b/>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7" w15:restartNumberingAfterBreak="0">
    <w:nsid w:val="5D071AB6"/>
    <w:multiLevelType w:val="multilevel"/>
    <w:tmpl w:val="CEB22DA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68B65A2C"/>
    <w:multiLevelType w:val="multilevel"/>
    <w:tmpl w:val="0180CB8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6BBD7944"/>
    <w:multiLevelType w:val="hybridMultilevel"/>
    <w:tmpl w:val="0DD64DD8"/>
    <w:lvl w:ilvl="0" w:tplc="F18880E4">
      <w:start w:val="1"/>
      <w:numFmt w:val="decimal"/>
      <w:lvlText w:val="%1)"/>
      <w:lvlJc w:val="left"/>
      <w:pPr>
        <w:ind w:left="1126" w:hanging="428"/>
        <w:jc w:val="left"/>
      </w:pPr>
      <w:rPr>
        <w:rFonts w:ascii="Calibri" w:eastAsia="Calibri" w:hAnsi="Calibri" w:cs="Calibri" w:hint="default"/>
        <w:b w:val="0"/>
        <w:bCs w:val="0"/>
        <w:i w:val="0"/>
        <w:iCs w:val="0"/>
        <w:spacing w:val="0"/>
        <w:w w:val="100"/>
        <w:sz w:val="22"/>
        <w:szCs w:val="22"/>
        <w:lang w:val="es-ES" w:eastAsia="en-US" w:bidi="ar-SA"/>
      </w:rPr>
    </w:lvl>
    <w:lvl w:ilvl="1" w:tplc="44A008BA">
      <w:numFmt w:val="bullet"/>
      <w:lvlText w:val="•"/>
      <w:lvlJc w:val="left"/>
      <w:pPr>
        <w:ind w:left="2124" w:hanging="428"/>
      </w:pPr>
      <w:rPr>
        <w:rFonts w:hint="default"/>
        <w:lang w:val="es-ES" w:eastAsia="en-US" w:bidi="ar-SA"/>
      </w:rPr>
    </w:lvl>
    <w:lvl w:ilvl="2" w:tplc="401246DE">
      <w:numFmt w:val="bullet"/>
      <w:lvlText w:val="•"/>
      <w:lvlJc w:val="left"/>
      <w:pPr>
        <w:ind w:left="3128" w:hanging="428"/>
      </w:pPr>
      <w:rPr>
        <w:rFonts w:hint="default"/>
        <w:lang w:val="es-ES" w:eastAsia="en-US" w:bidi="ar-SA"/>
      </w:rPr>
    </w:lvl>
    <w:lvl w:ilvl="3" w:tplc="31866290">
      <w:numFmt w:val="bullet"/>
      <w:lvlText w:val="•"/>
      <w:lvlJc w:val="left"/>
      <w:pPr>
        <w:ind w:left="4132" w:hanging="428"/>
      </w:pPr>
      <w:rPr>
        <w:rFonts w:hint="default"/>
        <w:lang w:val="es-ES" w:eastAsia="en-US" w:bidi="ar-SA"/>
      </w:rPr>
    </w:lvl>
    <w:lvl w:ilvl="4" w:tplc="C6EE0B84">
      <w:numFmt w:val="bullet"/>
      <w:lvlText w:val="•"/>
      <w:lvlJc w:val="left"/>
      <w:pPr>
        <w:ind w:left="5136" w:hanging="428"/>
      </w:pPr>
      <w:rPr>
        <w:rFonts w:hint="default"/>
        <w:lang w:val="es-ES" w:eastAsia="en-US" w:bidi="ar-SA"/>
      </w:rPr>
    </w:lvl>
    <w:lvl w:ilvl="5" w:tplc="0BB0B708">
      <w:numFmt w:val="bullet"/>
      <w:lvlText w:val="•"/>
      <w:lvlJc w:val="left"/>
      <w:pPr>
        <w:ind w:left="6140" w:hanging="428"/>
      </w:pPr>
      <w:rPr>
        <w:rFonts w:hint="default"/>
        <w:lang w:val="es-ES" w:eastAsia="en-US" w:bidi="ar-SA"/>
      </w:rPr>
    </w:lvl>
    <w:lvl w:ilvl="6" w:tplc="5B986B9A">
      <w:numFmt w:val="bullet"/>
      <w:lvlText w:val="•"/>
      <w:lvlJc w:val="left"/>
      <w:pPr>
        <w:ind w:left="7144" w:hanging="428"/>
      </w:pPr>
      <w:rPr>
        <w:rFonts w:hint="default"/>
        <w:lang w:val="es-ES" w:eastAsia="en-US" w:bidi="ar-SA"/>
      </w:rPr>
    </w:lvl>
    <w:lvl w:ilvl="7" w:tplc="6ECAA5A6">
      <w:numFmt w:val="bullet"/>
      <w:lvlText w:val="•"/>
      <w:lvlJc w:val="left"/>
      <w:pPr>
        <w:ind w:left="8148" w:hanging="428"/>
      </w:pPr>
      <w:rPr>
        <w:rFonts w:hint="default"/>
        <w:lang w:val="es-ES" w:eastAsia="en-US" w:bidi="ar-SA"/>
      </w:rPr>
    </w:lvl>
    <w:lvl w:ilvl="8" w:tplc="78E0BCA6">
      <w:numFmt w:val="bullet"/>
      <w:lvlText w:val="•"/>
      <w:lvlJc w:val="left"/>
      <w:pPr>
        <w:ind w:left="9152" w:hanging="428"/>
      </w:pPr>
      <w:rPr>
        <w:rFonts w:hint="default"/>
        <w:lang w:val="es-ES" w:eastAsia="en-US" w:bidi="ar-SA"/>
      </w:rPr>
    </w:lvl>
  </w:abstractNum>
  <w:abstractNum w:abstractNumId="40" w15:restartNumberingAfterBreak="0">
    <w:nsid w:val="719E06B6"/>
    <w:multiLevelType w:val="hybridMultilevel"/>
    <w:tmpl w:val="8042EDE4"/>
    <w:lvl w:ilvl="0" w:tplc="D34C9714">
      <w:start w:val="1"/>
      <w:numFmt w:val="bullet"/>
      <w:lvlText w:val="-"/>
      <w:lvlJc w:val="left"/>
      <w:pPr>
        <w:ind w:left="720" w:hanging="360"/>
      </w:pPr>
      <w:rPr>
        <w:rFonts w:ascii="Calibri" w:eastAsia="Calibr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4DF623E"/>
    <w:multiLevelType w:val="multilevel"/>
    <w:tmpl w:val="8B1ADB9E"/>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hint="default"/>
        <w:b/>
        <w:bCs w:val="0"/>
      </w:rPr>
    </w:lvl>
    <w:lvl w:ilvl="2">
      <w:start w:val="1"/>
      <w:numFmt w:val="decimal"/>
      <w:isLgl/>
      <w:lvlText w:val="%1.%2.%3."/>
      <w:lvlJc w:val="left"/>
      <w:pPr>
        <w:ind w:left="862"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2840" w:hanging="1080"/>
      </w:pPr>
      <w:rPr>
        <w:rFonts w:hint="default"/>
      </w:rPr>
    </w:lvl>
    <w:lvl w:ilvl="5">
      <w:start w:val="1"/>
      <w:numFmt w:val="decimal"/>
      <w:isLgl/>
      <w:lvlText w:val="%1.%2.%3.%4.%5.%6."/>
      <w:lvlJc w:val="left"/>
      <w:pPr>
        <w:ind w:left="3190" w:hanging="1080"/>
      </w:pPr>
      <w:rPr>
        <w:rFonts w:hint="default"/>
      </w:rPr>
    </w:lvl>
    <w:lvl w:ilvl="6">
      <w:start w:val="1"/>
      <w:numFmt w:val="decimal"/>
      <w:isLgl/>
      <w:lvlText w:val="%1.%2.%3.%4.%5.%6.%7."/>
      <w:lvlJc w:val="left"/>
      <w:pPr>
        <w:ind w:left="3900" w:hanging="1440"/>
      </w:pPr>
      <w:rPr>
        <w:rFonts w:hint="default"/>
      </w:rPr>
    </w:lvl>
    <w:lvl w:ilvl="7">
      <w:start w:val="1"/>
      <w:numFmt w:val="decimal"/>
      <w:isLgl/>
      <w:lvlText w:val="%1.%2.%3.%4.%5.%6.%7.%8."/>
      <w:lvlJc w:val="left"/>
      <w:pPr>
        <w:ind w:left="4250" w:hanging="1440"/>
      </w:pPr>
      <w:rPr>
        <w:rFonts w:hint="default"/>
      </w:rPr>
    </w:lvl>
    <w:lvl w:ilvl="8">
      <w:start w:val="1"/>
      <w:numFmt w:val="decimal"/>
      <w:isLgl/>
      <w:lvlText w:val="%1.%2.%3.%4.%5.%6.%7.%8.%9."/>
      <w:lvlJc w:val="left"/>
      <w:pPr>
        <w:ind w:left="4960" w:hanging="1800"/>
      </w:pPr>
      <w:rPr>
        <w:rFonts w:hint="default"/>
      </w:rPr>
    </w:lvl>
  </w:abstractNum>
  <w:abstractNum w:abstractNumId="42" w15:restartNumberingAfterBreak="0">
    <w:nsid w:val="794C2094"/>
    <w:multiLevelType w:val="multilevel"/>
    <w:tmpl w:val="02E2F73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7A50329A"/>
    <w:multiLevelType w:val="multilevel"/>
    <w:tmpl w:val="0E041EEE"/>
    <w:lvl w:ilvl="0">
      <w:start w:val="6"/>
      <w:numFmt w:val="bullet"/>
      <w:lvlText w:val="•"/>
      <w:lvlJc w:val="left"/>
      <w:pPr>
        <w:ind w:left="1070" w:hanging="71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4" w15:restartNumberingAfterBreak="0">
    <w:nsid w:val="7B02571E"/>
    <w:multiLevelType w:val="hybridMultilevel"/>
    <w:tmpl w:val="39DE830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BB06D95"/>
    <w:multiLevelType w:val="multilevel"/>
    <w:tmpl w:val="94B2FE1A"/>
    <w:lvl w:ilvl="0">
      <w:start w:val="1"/>
      <w:numFmt w:val="decimal"/>
      <w:lvlText w:val="%1)"/>
      <w:lvlJc w:val="left"/>
      <w:pPr>
        <w:ind w:left="1070" w:hanging="71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133745486">
    <w:abstractNumId w:val="27"/>
  </w:num>
  <w:num w:numId="2" w16cid:durableId="145360955">
    <w:abstractNumId w:val="16"/>
  </w:num>
  <w:num w:numId="3" w16cid:durableId="497770368">
    <w:abstractNumId w:val="41"/>
  </w:num>
  <w:num w:numId="4" w16cid:durableId="777263548">
    <w:abstractNumId w:val="17"/>
  </w:num>
  <w:num w:numId="5" w16cid:durableId="1879858829">
    <w:abstractNumId w:val="13"/>
  </w:num>
  <w:num w:numId="6" w16cid:durableId="356779894">
    <w:abstractNumId w:val="1"/>
  </w:num>
  <w:num w:numId="7" w16cid:durableId="1768769729">
    <w:abstractNumId w:val="0"/>
  </w:num>
  <w:num w:numId="8" w16cid:durableId="1341469780">
    <w:abstractNumId w:val="24"/>
  </w:num>
  <w:num w:numId="9" w16cid:durableId="1027869668">
    <w:abstractNumId w:val="45"/>
  </w:num>
  <w:num w:numId="10" w16cid:durableId="1537160384">
    <w:abstractNumId w:val="36"/>
  </w:num>
  <w:num w:numId="11" w16cid:durableId="24990652">
    <w:abstractNumId w:val="11"/>
  </w:num>
  <w:num w:numId="12" w16cid:durableId="1801875372">
    <w:abstractNumId w:val="32"/>
  </w:num>
  <w:num w:numId="13" w16cid:durableId="534774646">
    <w:abstractNumId w:val="6"/>
  </w:num>
  <w:num w:numId="14" w16cid:durableId="1439566509">
    <w:abstractNumId w:val="43"/>
  </w:num>
  <w:num w:numId="15" w16cid:durableId="519128555">
    <w:abstractNumId w:val="28"/>
  </w:num>
  <w:num w:numId="16" w16cid:durableId="909660049">
    <w:abstractNumId w:val="30"/>
  </w:num>
  <w:num w:numId="17" w16cid:durableId="1297176705">
    <w:abstractNumId w:val="3"/>
  </w:num>
  <w:num w:numId="18" w16cid:durableId="1316840619">
    <w:abstractNumId w:val="23"/>
  </w:num>
  <w:num w:numId="19" w16cid:durableId="2089232778">
    <w:abstractNumId w:val="21"/>
  </w:num>
  <w:num w:numId="20" w16cid:durableId="1346637533">
    <w:abstractNumId w:val="2"/>
  </w:num>
  <w:num w:numId="21" w16cid:durableId="1360400676">
    <w:abstractNumId w:val="34"/>
  </w:num>
  <w:num w:numId="22" w16cid:durableId="1318073485">
    <w:abstractNumId w:val="20"/>
  </w:num>
  <w:num w:numId="23" w16cid:durableId="1380130286">
    <w:abstractNumId w:val="12"/>
  </w:num>
  <w:num w:numId="24" w16cid:durableId="2002809206">
    <w:abstractNumId w:val="31"/>
  </w:num>
  <w:num w:numId="25" w16cid:durableId="1632324983">
    <w:abstractNumId w:val="5"/>
  </w:num>
  <w:num w:numId="26" w16cid:durableId="986981358">
    <w:abstractNumId w:val="38"/>
  </w:num>
  <w:num w:numId="27" w16cid:durableId="257636068">
    <w:abstractNumId w:val="18"/>
  </w:num>
  <w:num w:numId="28" w16cid:durableId="12803826">
    <w:abstractNumId w:val="9"/>
  </w:num>
  <w:num w:numId="29" w16cid:durableId="1332022500">
    <w:abstractNumId w:val="26"/>
  </w:num>
  <w:num w:numId="30" w16cid:durableId="1448543241">
    <w:abstractNumId w:val="22"/>
  </w:num>
  <w:num w:numId="31" w16cid:durableId="677849192">
    <w:abstractNumId w:val="42"/>
  </w:num>
  <w:num w:numId="32" w16cid:durableId="1286231243">
    <w:abstractNumId w:val="37"/>
  </w:num>
  <w:num w:numId="33" w16cid:durableId="1005285138">
    <w:abstractNumId w:val="35"/>
  </w:num>
  <w:num w:numId="34" w16cid:durableId="132723952">
    <w:abstractNumId w:val="8"/>
  </w:num>
  <w:num w:numId="35" w16cid:durableId="1861629054">
    <w:abstractNumId w:val="15"/>
  </w:num>
  <w:num w:numId="36" w16cid:durableId="70589308">
    <w:abstractNumId w:val="10"/>
  </w:num>
  <w:num w:numId="37" w16cid:durableId="754211596">
    <w:abstractNumId w:val="4"/>
  </w:num>
  <w:num w:numId="38" w16cid:durableId="706294988">
    <w:abstractNumId w:val="33"/>
  </w:num>
  <w:num w:numId="39" w16cid:durableId="592469729">
    <w:abstractNumId w:val="14"/>
  </w:num>
  <w:num w:numId="40" w16cid:durableId="873613361">
    <w:abstractNumId w:val="25"/>
  </w:num>
  <w:num w:numId="41" w16cid:durableId="1373186544">
    <w:abstractNumId w:val="7"/>
  </w:num>
  <w:num w:numId="42" w16cid:durableId="1465924850">
    <w:abstractNumId w:val="39"/>
  </w:num>
  <w:num w:numId="43" w16cid:durableId="2001470033">
    <w:abstractNumId w:val="44"/>
  </w:num>
  <w:num w:numId="44" w16cid:durableId="1037314281">
    <w:abstractNumId w:val="19"/>
  </w:num>
  <w:num w:numId="45" w16cid:durableId="819922999">
    <w:abstractNumId w:val="29"/>
  </w:num>
  <w:num w:numId="46" w16cid:durableId="1502086479">
    <w:abstractNumId w:val="4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2C07"/>
    <w:rsid w:val="00022825"/>
    <w:rsid w:val="000329E4"/>
    <w:rsid w:val="0006674D"/>
    <w:rsid w:val="0007412D"/>
    <w:rsid w:val="000751E7"/>
    <w:rsid w:val="0007777A"/>
    <w:rsid w:val="00096CD7"/>
    <w:rsid w:val="000C12FE"/>
    <w:rsid w:val="000F3C70"/>
    <w:rsid w:val="00166AC6"/>
    <w:rsid w:val="00175F7D"/>
    <w:rsid w:val="00180405"/>
    <w:rsid w:val="00193586"/>
    <w:rsid w:val="001958F7"/>
    <w:rsid w:val="001A74F0"/>
    <w:rsid w:val="001D5F80"/>
    <w:rsid w:val="001D6C79"/>
    <w:rsid w:val="001F67D9"/>
    <w:rsid w:val="00212559"/>
    <w:rsid w:val="002470E1"/>
    <w:rsid w:val="00252EF3"/>
    <w:rsid w:val="00286017"/>
    <w:rsid w:val="00287EC4"/>
    <w:rsid w:val="002905A9"/>
    <w:rsid w:val="00292253"/>
    <w:rsid w:val="002B6D39"/>
    <w:rsid w:val="002D6D9C"/>
    <w:rsid w:val="002F4D28"/>
    <w:rsid w:val="0033655E"/>
    <w:rsid w:val="00342388"/>
    <w:rsid w:val="0039155C"/>
    <w:rsid w:val="00394BE0"/>
    <w:rsid w:val="00397447"/>
    <w:rsid w:val="003E7373"/>
    <w:rsid w:val="003F1E80"/>
    <w:rsid w:val="004034E0"/>
    <w:rsid w:val="004071DC"/>
    <w:rsid w:val="0041027E"/>
    <w:rsid w:val="00410A48"/>
    <w:rsid w:val="00492346"/>
    <w:rsid w:val="0049307C"/>
    <w:rsid w:val="004A1155"/>
    <w:rsid w:val="004C6544"/>
    <w:rsid w:val="004D361B"/>
    <w:rsid w:val="004D49DC"/>
    <w:rsid w:val="004F1DAA"/>
    <w:rsid w:val="005005B2"/>
    <w:rsid w:val="005206E7"/>
    <w:rsid w:val="00521589"/>
    <w:rsid w:val="005375F3"/>
    <w:rsid w:val="00537621"/>
    <w:rsid w:val="00537FE7"/>
    <w:rsid w:val="00567A77"/>
    <w:rsid w:val="005701F3"/>
    <w:rsid w:val="0058126B"/>
    <w:rsid w:val="00583710"/>
    <w:rsid w:val="00583DA2"/>
    <w:rsid w:val="0058429B"/>
    <w:rsid w:val="005C38EF"/>
    <w:rsid w:val="005D1A1B"/>
    <w:rsid w:val="005E4ACC"/>
    <w:rsid w:val="005F39C1"/>
    <w:rsid w:val="006047EE"/>
    <w:rsid w:val="00612EEE"/>
    <w:rsid w:val="00640E20"/>
    <w:rsid w:val="00641C25"/>
    <w:rsid w:val="00643388"/>
    <w:rsid w:val="00643A27"/>
    <w:rsid w:val="006647ED"/>
    <w:rsid w:val="00671741"/>
    <w:rsid w:val="0067219F"/>
    <w:rsid w:val="00677BF6"/>
    <w:rsid w:val="006A79F6"/>
    <w:rsid w:val="006C0D03"/>
    <w:rsid w:val="006E4BA8"/>
    <w:rsid w:val="006E76A1"/>
    <w:rsid w:val="00701389"/>
    <w:rsid w:val="00726B6C"/>
    <w:rsid w:val="00751D2C"/>
    <w:rsid w:val="00764CD0"/>
    <w:rsid w:val="00776B6D"/>
    <w:rsid w:val="007A0C53"/>
    <w:rsid w:val="007A6E1D"/>
    <w:rsid w:val="007C225E"/>
    <w:rsid w:val="007F6351"/>
    <w:rsid w:val="00811BAC"/>
    <w:rsid w:val="00841A76"/>
    <w:rsid w:val="008577FD"/>
    <w:rsid w:val="00871B5F"/>
    <w:rsid w:val="00897277"/>
    <w:rsid w:val="008C3034"/>
    <w:rsid w:val="008D6675"/>
    <w:rsid w:val="008D71B1"/>
    <w:rsid w:val="0090058F"/>
    <w:rsid w:val="009222F0"/>
    <w:rsid w:val="00925A4E"/>
    <w:rsid w:val="009361E5"/>
    <w:rsid w:val="00936E3F"/>
    <w:rsid w:val="00944352"/>
    <w:rsid w:val="00952C01"/>
    <w:rsid w:val="0095417C"/>
    <w:rsid w:val="00972554"/>
    <w:rsid w:val="0097565D"/>
    <w:rsid w:val="00980380"/>
    <w:rsid w:val="00983C98"/>
    <w:rsid w:val="009B3CC1"/>
    <w:rsid w:val="009D0EB5"/>
    <w:rsid w:val="009F2A26"/>
    <w:rsid w:val="00A16BD5"/>
    <w:rsid w:val="00A22669"/>
    <w:rsid w:val="00A619A3"/>
    <w:rsid w:val="00AB7427"/>
    <w:rsid w:val="00AC7DE7"/>
    <w:rsid w:val="00B2727F"/>
    <w:rsid w:val="00B428B1"/>
    <w:rsid w:val="00B57BF8"/>
    <w:rsid w:val="00B649B0"/>
    <w:rsid w:val="00B6794E"/>
    <w:rsid w:val="00B71992"/>
    <w:rsid w:val="00B7226A"/>
    <w:rsid w:val="00BA742F"/>
    <w:rsid w:val="00BC0577"/>
    <w:rsid w:val="00BC422D"/>
    <w:rsid w:val="00BD7CF0"/>
    <w:rsid w:val="00C564B0"/>
    <w:rsid w:val="00C679E7"/>
    <w:rsid w:val="00C81ABF"/>
    <w:rsid w:val="00C92ADF"/>
    <w:rsid w:val="00CA2616"/>
    <w:rsid w:val="00CA37E9"/>
    <w:rsid w:val="00CB5150"/>
    <w:rsid w:val="00CC282D"/>
    <w:rsid w:val="00D049FA"/>
    <w:rsid w:val="00D068E9"/>
    <w:rsid w:val="00D1158C"/>
    <w:rsid w:val="00D21434"/>
    <w:rsid w:val="00D316D4"/>
    <w:rsid w:val="00D41F30"/>
    <w:rsid w:val="00D53A48"/>
    <w:rsid w:val="00D717C5"/>
    <w:rsid w:val="00D7237A"/>
    <w:rsid w:val="00D921B2"/>
    <w:rsid w:val="00D92B10"/>
    <w:rsid w:val="00DA211F"/>
    <w:rsid w:val="00DB0CA6"/>
    <w:rsid w:val="00DD318C"/>
    <w:rsid w:val="00DE3622"/>
    <w:rsid w:val="00DF2642"/>
    <w:rsid w:val="00E035BB"/>
    <w:rsid w:val="00E04780"/>
    <w:rsid w:val="00E16D5B"/>
    <w:rsid w:val="00E21A5A"/>
    <w:rsid w:val="00E401D3"/>
    <w:rsid w:val="00E41914"/>
    <w:rsid w:val="00E54192"/>
    <w:rsid w:val="00E7293B"/>
    <w:rsid w:val="00E749B2"/>
    <w:rsid w:val="00EB5E77"/>
    <w:rsid w:val="00EB65CE"/>
    <w:rsid w:val="00ED6D30"/>
    <w:rsid w:val="00ED7D79"/>
    <w:rsid w:val="00EE2163"/>
    <w:rsid w:val="00EF2588"/>
    <w:rsid w:val="00F170BC"/>
    <w:rsid w:val="00F26DBB"/>
    <w:rsid w:val="00F27B4B"/>
    <w:rsid w:val="00F33397"/>
    <w:rsid w:val="00F414DB"/>
    <w:rsid w:val="00F6020C"/>
    <w:rsid w:val="00F767A0"/>
    <w:rsid w:val="00F76FFF"/>
    <w:rsid w:val="00F811F3"/>
    <w:rsid w:val="00F94A45"/>
    <w:rsid w:val="00FB2ECE"/>
    <w:rsid w:val="00FE3364"/>
    <w:rsid w:val="00FF0918"/>
    <w:rsid w:val="00FF637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98C5D1F0-F970-49EB-B13D-A0EDA59BE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link w:val="Ttulo1Car"/>
    <w:uiPriority w:val="9"/>
    <w:qFormat/>
    <w:rsid w:val="00764CD0"/>
    <w:pPr>
      <w:widowControl w:val="0"/>
      <w:autoSpaceDE w:val="0"/>
      <w:autoSpaceDN w:val="0"/>
      <w:spacing w:after="0" w:line="240" w:lineRule="auto"/>
      <w:ind w:left="100"/>
      <w:outlineLvl w:val="0"/>
    </w:pPr>
    <w:rPr>
      <w:rFonts w:cs="Calibri"/>
      <w:b/>
      <w:bCs/>
      <w:sz w:val="21"/>
      <w:szCs w:val="21"/>
      <w:lang w:val="es-ES"/>
    </w:rPr>
  </w:style>
  <w:style w:type="paragraph" w:styleId="Ttulo2">
    <w:name w:val="heading 2"/>
    <w:basedOn w:val="Normal"/>
    <w:link w:val="Ttulo2Car"/>
    <w:uiPriority w:val="9"/>
    <w:unhideWhenUsed/>
    <w:qFormat/>
    <w:rsid w:val="008C3034"/>
    <w:pPr>
      <w:widowControl w:val="0"/>
      <w:autoSpaceDE w:val="0"/>
      <w:autoSpaceDN w:val="0"/>
      <w:spacing w:after="0" w:line="240" w:lineRule="auto"/>
      <w:ind w:left="258"/>
      <w:outlineLvl w:val="1"/>
    </w:pPr>
    <w:rPr>
      <w:rFonts w:ascii="Arial Narrow" w:eastAsia="Arial Narrow" w:hAnsi="Arial Narrow" w:cs="Arial Narrow"/>
      <w:b/>
      <w:bCs/>
      <w:lang w:val="es-ES"/>
    </w:rPr>
  </w:style>
  <w:style w:type="paragraph" w:styleId="Ttulo3">
    <w:name w:val="heading 3"/>
    <w:basedOn w:val="Normal"/>
    <w:next w:val="Normal"/>
    <w:link w:val="Ttulo3Car"/>
    <w:uiPriority w:val="9"/>
    <w:unhideWhenUsed/>
    <w:qFormat/>
    <w:rsid w:val="008D71B1"/>
    <w:pPr>
      <w:keepNext/>
      <w:keepLines/>
      <w:numPr>
        <w:numId w:val="1"/>
      </w:numPr>
      <w:spacing w:after="0" w:line="240" w:lineRule="auto"/>
      <w:jc w:val="both"/>
      <w:outlineLvl w:val="2"/>
    </w:pPr>
    <w:rPr>
      <w:rFonts w:asciiTheme="majorHAnsi" w:eastAsiaTheme="majorEastAsia" w:hAnsiTheme="majorHAnsi" w:cstheme="majorBidi"/>
      <w:b/>
      <w:szCs w:val="24"/>
    </w:rPr>
  </w:style>
  <w:style w:type="paragraph" w:styleId="Ttulo4">
    <w:name w:val="heading 4"/>
    <w:basedOn w:val="Normal"/>
    <w:next w:val="Normal"/>
    <w:link w:val="Ttulo4Car"/>
    <w:uiPriority w:val="9"/>
    <w:unhideWhenUsed/>
    <w:qFormat/>
    <w:rsid w:val="008D71B1"/>
    <w:pPr>
      <w:keepNext/>
      <w:keepLines/>
      <w:numPr>
        <w:numId w:val="2"/>
      </w:numPr>
      <w:spacing w:after="0" w:line="240" w:lineRule="auto"/>
      <w:jc w:val="both"/>
      <w:outlineLvl w:val="3"/>
    </w:pPr>
    <w:rPr>
      <w:rFonts w:asciiTheme="majorHAnsi" w:eastAsiaTheme="majorEastAsia" w:hAnsiTheme="majorHAnsi" w:cstheme="majorBidi"/>
      <w:i/>
      <w:iCs/>
      <w:u w:val="single"/>
    </w:rPr>
  </w:style>
  <w:style w:type="paragraph" w:styleId="Ttulo5">
    <w:name w:val="heading 5"/>
    <w:basedOn w:val="Normal"/>
    <w:next w:val="Normal"/>
    <w:link w:val="Ttulo5Car"/>
    <w:uiPriority w:val="9"/>
    <w:qFormat/>
    <w:rsid w:val="008D71B1"/>
    <w:pPr>
      <w:autoSpaceDE w:val="0"/>
      <w:autoSpaceDN w:val="0"/>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uiPriority w:val="9"/>
    <w:qFormat/>
    <w:rsid w:val="008D71B1"/>
    <w:pPr>
      <w:autoSpaceDE w:val="0"/>
      <w:autoSpaceDN w:val="0"/>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qFormat/>
    <w:rsid w:val="008D71B1"/>
    <w:pPr>
      <w:autoSpaceDE w:val="0"/>
      <w:autoSpaceDN w:val="0"/>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qFormat/>
    <w:rsid w:val="008D71B1"/>
    <w:pPr>
      <w:autoSpaceDE w:val="0"/>
      <w:autoSpaceDN w:val="0"/>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qFormat/>
    <w:rsid w:val="008D71B1"/>
    <w:pPr>
      <w:autoSpaceDE w:val="0"/>
      <w:autoSpaceDN w:val="0"/>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Encabezado Car Car,Encabezado Car Car Car Car Car,Encabezado Car Car Car Car Car Car,Encabezado 2,encabezado Car Car Car Car,encabezado Car Car Car Car Car,encabezado Car Car Car"/>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Encabezado Car Car Car,Encabezado Car Car Car Car Car Car1,Encabezado Car Car Car Car Car Car Car,Encabezado 2 Car,encabezado Car Car Car Car Car1,encabezado Car Car Car Car Car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HOJA,Bolita,List Paragraph,Párrafo de lista4,BOLADEF,Párrafo de lista3,Párrafo de lista21,BOLA,Nivel 1 OS,Colorful List Accent 1,Colorful List - Accent 11,Llista Nivell1,Bullet List,FooterText,numbered,List Paragraph1,titulo 3,Bullets,l"/>
    <w:basedOn w:val="Normal"/>
    <w:link w:val="PrrafodelistaCar"/>
    <w:uiPriority w:val="1"/>
    <w:qFormat/>
    <w:rsid w:val="001A74F0"/>
    <w:pPr>
      <w:ind w:left="720"/>
      <w:contextualSpacing/>
    </w:pPr>
  </w:style>
  <w:style w:type="paragraph" w:styleId="Textodeglobo">
    <w:name w:val="Balloon Text"/>
    <w:basedOn w:val="Normal"/>
    <w:link w:val="TextodegloboCar"/>
    <w:uiPriority w:val="99"/>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rsid w:val="00ED6D30"/>
    <w:rPr>
      <w:rFonts w:ascii="Lucida Grande" w:eastAsia="Calibri" w:hAnsi="Lucida Grande" w:cs="Lucida Grande"/>
      <w:sz w:val="18"/>
      <w:szCs w:val="18"/>
      <w:lang w:eastAsia="en-US"/>
    </w:rPr>
  </w:style>
  <w:style w:type="paragraph" w:styleId="Sinespaciado">
    <w:name w:val="No Spacing"/>
    <w:link w:val="SinespaciadoCar"/>
    <w:uiPriority w:val="1"/>
    <w:qFormat/>
    <w:rsid w:val="00DD318C"/>
    <w:rPr>
      <w:rFonts w:ascii="Calibri" w:eastAsia="Calibri" w:hAnsi="Calibri" w:cs="Times New Roman"/>
      <w:sz w:val="22"/>
      <w:szCs w:val="22"/>
      <w:lang w:eastAsia="en-US"/>
    </w:rPr>
  </w:style>
  <w:style w:type="character" w:customStyle="1" w:styleId="Ttulo1Car">
    <w:name w:val="Título 1 Car"/>
    <w:basedOn w:val="Fuentedeprrafopredeter"/>
    <w:link w:val="Ttulo1"/>
    <w:uiPriority w:val="9"/>
    <w:rsid w:val="00764CD0"/>
    <w:rPr>
      <w:rFonts w:ascii="Calibri" w:eastAsia="Calibri" w:hAnsi="Calibri" w:cs="Calibri"/>
      <w:b/>
      <w:bCs/>
      <w:sz w:val="21"/>
      <w:szCs w:val="21"/>
      <w:lang w:val="es-ES" w:eastAsia="en-US"/>
    </w:rPr>
  </w:style>
  <w:style w:type="paragraph" w:styleId="Textoindependiente">
    <w:name w:val="Body Text"/>
    <w:basedOn w:val="Normal"/>
    <w:link w:val="TextoindependienteCar"/>
    <w:uiPriority w:val="99"/>
    <w:qFormat/>
    <w:rsid w:val="00764CD0"/>
    <w:pPr>
      <w:widowControl w:val="0"/>
      <w:autoSpaceDE w:val="0"/>
      <w:autoSpaceDN w:val="0"/>
      <w:spacing w:after="0" w:line="240" w:lineRule="auto"/>
    </w:pPr>
    <w:rPr>
      <w:rFonts w:cs="Calibri"/>
      <w:sz w:val="21"/>
      <w:szCs w:val="21"/>
      <w:lang w:val="es-ES"/>
    </w:rPr>
  </w:style>
  <w:style w:type="character" w:customStyle="1" w:styleId="TextoindependienteCar">
    <w:name w:val="Texto independiente Car"/>
    <w:basedOn w:val="Fuentedeprrafopredeter"/>
    <w:link w:val="Textoindependiente"/>
    <w:uiPriority w:val="99"/>
    <w:rsid w:val="00764CD0"/>
    <w:rPr>
      <w:rFonts w:ascii="Calibri" w:eastAsia="Calibri" w:hAnsi="Calibri" w:cs="Calibri"/>
      <w:sz w:val="21"/>
      <w:szCs w:val="21"/>
      <w:lang w:val="es-ES" w:eastAsia="en-US"/>
    </w:rPr>
  </w:style>
  <w:style w:type="character" w:styleId="Hipervnculo">
    <w:name w:val="Hyperlink"/>
    <w:basedOn w:val="Fuentedeprrafopredeter"/>
    <w:uiPriority w:val="99"/>
    <w:unhideWhenUsed/>
    <w:rsid w:val="00764CD0"/>
    <w:rPr>
      <w:color w:val="0000FF" w:themeColor="hyperlink"/>
      <w:u w:val="single"/>
    </w:rPr>
  </w:style>
  <w:style w:type="character" w:styleId="Nmerodepgina">
    <w:name w:val="page number"/>
    <w:basedOn w:val="Fuentedeprrafopredeter"/>
    <w:rsid w:val="00D92B10"/>
  </w:style>
  <w:style w:type="character" w:customStyle="1" w:styleId="DefaultCar">
    <w:name w:val="Default Car"/>
    <w:link w:val="Default"/>
    <w:locked/>
    <w:rsid w:val="001D5F80"/>
    <w:rPr>
      <w:rFonts w:ascii="Arial" w:hAnsi="Arial" w:cs="Arial"/>
      <w:color w:val="000000"/>
    </w:rPr>
  </w:style>
  <w:style w:type="paragraph" w:customStyle="1" w:styleId="Default">
    <w:name w:val="Default"/>
    <w:link w:val="DefaultCar"/>
    <w:qFormat/>
    <w:rsid w:val="001D5F80"/>
    <w:pPr>
      <w:autoSpaceDE w:val="0"/>
      <w:autoSpaceDN w:val="0"/>
      <w:adjustRightInd w:val="0"/>
    </w:pPr>
    <w:rPr>
      <w:rFonts w:ascii="Arial" w:hAnsi="Arial" w:cs="Arial"/>
      <w:color w:val="000000"/>
    </w:rPr>
  </w:style>
  <w:style w:type="character" w:customStyle="1" w:styleId="Ttulo2Car">
    <w:name w:val="Título 2 Car"/>
    <w:basedOn w:val="Fuentedeprrafopredeter"/>
    <w:link w:val="Ttulo2"/>
    <w:uiPriority w:val="9"/>
    <w:rsid w:val="008C3034"/>
    <w:rPr>
      <w:rFonts w:ascii="Arial Narrow" w:eastAsia="Arial Narrow" w:hAnsi="Arial Narrow" w:cs="Arial Narrow"/>
      <w:b/>
      <w:bCs/>
      <w:sz w:val="22"/>
      <w:szCs w:val="22"/>
      <w:lang w:val="es-ES" w:eastAsia="en-US"/>
    </w:rPr>
  </w:style>
  <w:style w:type="table" w:customStyle="1" w:styleId="TableNormal">
    <w:name w:val="Table Normal"/>
    <w:uiPriority w:val="2"/>
    <w:semiHidden/>
    <w:unhideWhenUsed/>
    <w:qFormat/>
    <w:rsid w:val="008C3034"/>
    <w:pPr>
      <w:widowControl w:val="0"/>
      <w:autoSpaceDE w:val="0"/>
      <w:autoSpaceDN w:val="0"/>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C3034"/>
    <w:pPr>
      <w:widowControl w:val="0"/>
      <w:autoSpaceDE w:val="0"/>
      <w:autoSpaceDN w:val="0"/>
      <w:spacing w:after="0" w:line="240" w:lineRule="auto"/>
    </w:pPr>
    <w:rPr>
      <w:rFonts w:ascii="Arial" w:eastAsia="Arial" w:hAnsi="Arial" w:cs="Arial"/>
      <w:lang w:val="es-ES"/>
    </w:rPr>
  </w:style>
  <w:style w:type="table" w:styleId="Tablaconcuadrcula">
    <w:name w:val="Table Grid"/>
    <w:basedOn w:val="Tablanormal"/>
    <w:uiPriority w:val="39"/>
    <w:rsid w:val="008C3034"/>
    <w:rPr>
      <w:rFonts w:ascii="Calibri" w:eastAsia="Calibri" w:hAnsi="Calibri" w:cs="Times New Roman"/>
      <w:sz w:val="20"/>
      <w:szCs w:val="20"/>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stilo1">
    <w:name w:val="Estilo1"/>
    <w:basedOn w:val="Tablaweb2"/>
    <w:uiPriority w:val="99"/>
    <w:rsid w:val="008C3034"/>
    <w:tbl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uiPriority w:val="99"/>
    <w:unhideWhenUsed/>
    <w:rsid w:val="008C3034"/>
    <w:pPr>
      <w:widowControl w:val="0"/>
      <w:autoSpaceDE w:val="0"/>
      <w:autoSpaceDN w:val="0"/>
    </w:pPr>
    <w:rPr>
      <w:rFonts w:ascii="Calibri" w:eastAsia="Calibri" w:hAnsi="Calibri" w:cs="Times New Roman"/>
      <w:sz w:val="20"/>
      <w:szCs w:val="20"/>
      <w:lang w:val="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extoindependiente3">
    <w:name w:val="Body Text 3"/>
    <w:basedOn w:val="Normal"/>
    <w:link w:val="Textoindependiente3Car"/>
    <w:rsid w:val="008C3034"/>
    <w:pPr>
      <w:tabs>
        <w:tab w:val="center" w:pos="4680"/>
      </w:tabs>
      <w:suppressAutoHyphens/>
      <w:spacing w:after="0" w:line="240" w:lineRule="auto"/>
      <w:jc w:val="both"/>
    </w:pPr>
    <w:rPr>
      <w:rFonts w:ascii="Arial" w:eastAsia="Times New Roman" w:hAnsi="Arial"/>
      <w:b/>
      <w:spacing w:val="-3"/>
      <w:sz w:val="28"/>
      <w:szCs w:val="20"/>
      <w:lang w:eastAsia="x-none"/>
    </w:rPr>
  </w:style>
  <w:style w:type="character" w:customStyle="1" w:styleId="Textoindependiente3Car">
    <w:name w:val="Texto independiente 3 Car"/>
    <w:basedOn w:val="Fuentedeprrafopredeter"/>
    <w:link w:val="Textoindependiente3"/>
    <w:rsid w:val="008C3034"/>
    <w:rPr>
      <w:rFonts w:ascii="Arial" w:eastAsia="Times New Roman" w:hAnsi="Arial" w:cs="Times New Roman"/>
      <w:b/>
      <w:spacing w:val="-3"/>
      <w:sz w:val="28"/>
      <w:szCs w:val="20"/>
      <w:lang w:eastAsia="x-none"/>
    </w:rPr>
  </w:style>
  <w:style w:type="character" w:styleId="Hipervnculovisitado">
    <w:name w:val="FollowedHyperlink"/>
    <w:uiPriority w:val="99"/>
    <w:unhideWhenUsed/>
    <w:rsid w:val="008C3034"/>
    <w:rPr>
      <w:color w:val="800080"/>
      <w:u w:val="single"/>
    </w:rPr>
  </w:style>
  <w:style w:type="paragraph" w:customStyle="1" w:styleId="xl69">
    <w:name w:val="xl69"/>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0">
    <w:name w:val="xl70"/>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1">
    <w:name w:val="xl71"/>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72">
    <w:name w:val="xl72"/>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73">
    <w:name w:val="xl73"/>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4">
    <w:name w:val="xl74"/>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5">
    <w:name w:val="xl75"/>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6">
    <w:name w:val="xl76"/>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7">
    <w:name w:val="xl77"/>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8">
    <w:name w:val="xl78"/>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9">
    <w:name w:val="xl79"/>
    <w:basedOn w:val="Normal"/>
    <w:rsid w:val="008C3034"/>
    <w:pPr>
      <w:spacing w:before="100" w:beforeAutospacing="1" w:after="100" w:afterAutospacing="1" w:line="240" w:lineRule="auto"/>
    </w:pPr>
    <w:rPr>
      <w:rFonts w:ascii="Arial" w:eastAsia="Times New Roman" w:hAnsi="Arial" w:cs="Arial"/>
      <w:sz w:val="24"/>
      <w:szCs w:val="24"/>
      <w:lang w:eastAsia="es-CO"/>
    </w:rPr>
  </w:style>
  <w:style w:type="paragraph" w:customStyle="1" w:styleId="xl80">
    <w:name w:val="xl80"/>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81">
    <w:name w:val="xl81"/>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2">
    <w:name w:val="xl82"/>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3">
    <w:name w:val="xl83"/>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
    <w:name w:val="xl84"/>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5">
    <w:name w:val="xl85"/>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6">
    <w:name w:val="xl86"/>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7">
    <w:name w:val="xl87"/>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8">
    <w:name w:val="xl88"/>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89">
    <w:name w:val="xl89"/>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90">
    <w:name w:val="xl90"/>
    <w:basedOn w:val="Normal"/>
    <w:rsid w:val="008C3034"/>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91">
    <w:name w:val="xl91"/>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2">
    <w:name w:val="xl92"/>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93">
    <w:name w:val="xl93"/>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4">
    <w:name w:val="xl94"/>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5">
    <w:name w:val="xl95"/>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6">
    <w:name w:val="xl96"/>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7">
    <w:name w:val="xl97"/>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98">
    <w:name w:val="xl98"/>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9">
    <w:name w:val="xl99"/>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00">
    <w:name w:val="xl100"/>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01">
    <w:name w:val="xl101"/>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02">
    <w:name w:val="xl102"/>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3">
    <w:name w:val="xl103"/>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04">
    <w:name w:val="xl104"/>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5">
    <w:name w:val="xl105"/>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06">
    <w:name w:val="xl106"/>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07">
    <w:name w:val="xl107"/>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08">
    <w:name w:val="xl108"/>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09">
    <w:name w:val="xl109"/>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10">
    <w:name w:val="xl110"/>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11">
    <w:name w:val="xl111"/>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12">
    <w:name w:val="xl112"/>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13">
    <w:name w:val="xl113"/>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14">
    <w:name w:val="xl114"/>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15">
    <w:name w:val="xl115"/>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16">
    <w:name w:val="xl116"/>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17">
    <w:name w:val="xl117"/>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18">
    <w:name w:val="xl118"/>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19">
    <w:name w:val="xl119"/>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20">
    <w:name w:val="xl120"/>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21">
    <w:name w:val="xl121"/>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22">
    <w:name w:val="xl122"/>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23">
    <w:name w:val="xl123"/>
    <w:basedOn w:val="Normal"/>
    <w:rsid w:val="008C3034"/>
    <w:pPr>
      <w:spacing w:before="100" w:beforeAutospacing="1" w:after="100" w:afterAutospacing="1" w:line="240" w:lineRule="auto"/>
    </w:pPr>
    <w:rPr>
      <w:rFonts w:ascii="Arial" w:eastAsia="Times New Roman" w:hAnsi="Arial" w:cs="Arial"/>
      <w:sz w:val="24"/>
      <w:szCs w:val="24"/>
      <w:lang w:eastAsia="es-CO"/>
    </w:rPr>
  </w:style>
  <w:style w:type="paragraph" w:customStyle="1" w:styleId="xl124">
    <w:name w:val="xl124"/>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125">
    <w:name w:val="xl125"/>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26">
    <w:name w:val="xl126"/>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27">
    <w:name w:val="xl127"/>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28">
    <w:name w:val="xl128"/>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lista Nivell1 Car,FooterText Car"/>
    <w:link w:val="Prrafodelista"/>
    <w:uiPriority w:val="1"/>
    <w:qFormat/>
    <w:locked/>
    <w:rsid w:val="008C3034"/>
    <w:rPr>
      <w:rFonts w:ascii="Calibri" w:eastAsia="Calibri" w:hAnsi="Calibri" w:cs="Times New Roman"/>
      <w:sz w:val="22"/>
      <w:szCs w:val="22"/>
      <w:lang w:eastAsia="en-US"/>
    </w:rPr>
  </w:style>
  <w:style w:type="character" w:styleId="Textoennegrita">
    <w:name w:val="Strong"/>
    <w:uiPriority w:val="22"/>
    <w:qFormat/>
    <w:rsid w:val="008C3034"/>
    <w:rPr>
      <w:b/>
      <w:bCs/>
    </w:rPr>
  </w:style>
  <w:style w:type="paragraph" w:styleId="Textonotapie">
    <w:name w:val="footnote text"/>
    <w:basedOn w:val="Normal"/>
    <w:link w:val="TextonotapieCar"/>
    <w:uiPriority w:val="99"/>
    <w:rsid w:val="008C3034"/>
    <w:pPr>
      <w:spacing w:after="0" w:line="240" w:lineRule="atLeast"/>
      <w:jc w:val="center"/>
    </w:pPr>
    <w:rPr>
      <w:rFonts w:ascii="Times New Roman" w:eastAsia="Times New Roman" w:hAnsi="Times New Roman"/>
      <w:sz w:val="20"/>
      <w:szCs w:val="20"/>
      <w:lang w:val="x-none" w:eastAsia="es-ES"/>
    </w:rPr>
  </w:style>
  <w:style w:type="character" w:customStyle="1" w:styleId="TextonotapieCar">
    <w:name w:val="Texto nota pie Car"/>
    <w:basedOn w:val="Fuentedeprrafopredeter"/>
    <w:link w:val="Textonotapie"/>
    <w:uiPriority w:val="99"/>
    <w:rsid w:val="008C3034"/>
    <w:rPr>
      <w:rFonts w:ascii="Times New Roman" w:eastAsia="Times New Roman" w:hAnsi="Times New Roman" w:cs="Times New Roman"/>
      <w:sz w:val="20"/>
      <w:szCs w:val="20"/>
      <w:lang w:val="x-none"/>
    </w:rPr>
  </w:style>
  <w:style w:type="character" w:customStyle="1" w:styleId="a-list-item">
    <w:name w:val="a-list-item"/>
    <w:rsid w:val="008C3034"/>
  </w:style>
  <w:style w:type="table" w:customStyle="1" w:styleId="Estilo11">
    <w:name w:val="Estilo11"/>
    <w:basedOn w:val="Tablaweb2"/>
    <w:uiPriority w:val="99"/>
    <w:rsid w:val="008C3034"/>
    <w:pPr>
      <w:widowControl/>
      <w:autoSpaceDE/>
      <w:autoSpaceDN/>
    </w:pPr>
    <w:rPr>
      <w:rFonts w:eastAsia="MS Mincho"/>
    </w:rPr>
    <w:tblPr/>
    <w:tcPr>
      <w:shd w:val="clear" w:color="auto" w:fill="auto"/>
    </w:tcPr>
    <w:tblStylePr w:type="firstRow">
      <w:rPr>
        <w:color w:val="auto"/>
      </w:rPr>
      <w:tblPr/>
      <w:tcPr>
        <w:tcBorders>
          <w:tl2br w:val="none" w:sz="0" w:space="0" w:color="auto"/>
          <w:tr2bl w:val="none" w:sz="0" w:space="0" w:color="auto"/>
        </w:tcBorders>
      </w:tcPr>
    </w:tblStylePr>
  </w:style>
  <w:style w:type="character" w:styleId="Refdecomentario">
    <w:name w:val="annotation reference"/>
    <w:uiPriority w:val="99"/>
    <w:rsid w:val="008C3034"/>
    <w:rPr>
      <w:sz w:val="16"/>
      <w:szCs w:val="16"/>
    </w:rPr>
  </w:style>
  <w:style w:type="paragraph" w:styleId="Textocomentario">
    <w:name w:val="annotation text"/>
    <w:basedOn w:val="Normal"/>
    <w:link w:val="TextocomentarioCar"/>
    <w:uiPriority w:val="99"/>
    <w:rsid w:val="008C3034"/>
    <w:pPr>
      <w:spacing w:after="0" w:line="240" w:lineRule="auto"/>
    </w:pPr>
    <w:rPr>
      <w:rFonts w:ascii="Times New Roman" w:eastAsia="Times New Roman" w:hAnsi="Times New Roman"/>
      <w:sz w:val="20"/>
      <w:szCs w:val="20"/>
      <w:lang w:val="es-ES" w:eastAsia="es-ES"/>
    </w:rPr>
  </w:style>
  <w:style w:type="character" w:customStyle="1" w:styleId="TextocomentarioCar">
    <w:name w:val="Texto comentario Car"/>
    <w:basedOn w:val="Fuentedeprrafopredeter"/>
    <w:link w:val="Textocomentario"/>
    <w:uiPriority w:val="99"/>
    <w:rsid w:val="008C3034"/>
    <w:rPr>
      <w:rFonts w:ascii="Times New Roman" w:eastAsia="Times New Roman" w:hAnsi="Times New Roman" w:cs="Times New Roman"/>
      <w:sz w:val="20"/>
      <w:szCs w:val="20"/>
      <w:lang w:val="es-ES"/>
    </w:rPr>
  </w:style>
  <w:style w:type="paragraph" w:styleId="Asuntodelcomentario">
    <w:name w:val="annotation subject"/>
    <w:basedOn w:val="Textocomentario"/>
    <w:next w:val="Textocomentario"/>
    <w:link w:val="AsuntodelcomentarioCar"/>
    <w:uiPriority w:val="99"/>
    <w:rsid w:val="008C3034"/>
    <w:rPr>
      <w:b/>
      <w:bCs/>
    </w:rPr>
  </w:style>
  <w:style w:type="character" w:customStyle="1" w:styleId="AsuntodelcomentarioCar">
    <w:name w:val="Asunto del comentario Car"/>
    <w:basedOn w:val="TextocomentarioCar"/>
    <w:link w:val="Asuntodelcomentario"/>
    <w:uiPriority w:val="99"/>
    <w:rsid w:val="008C3034"/>
    <w:rPr>
      <w:rFonts w:ascii="Times New Roman" w:eastAsia="Times New Roman" w:hAnsi="Times New Roman" w:cs="Times New Roman"/>
      <w:b/>
      <w:bCs/>
      <w:sz w:val="20"/>
      <w:szCs w:val="20"/>
      <w:lang w:val="es-ES"/>
    </w:rPr>
  </w:style>
  <w:style w:type="character" w:styleId="Mencinsinresolver">
    <w:name w:val="Unresolved Mention"/>
    <w:uiPriority w:val="99"/>
    <w:semiHidden/>
    <w:unhideWhenUsed/>
    <w:rsid w:val="008C3034"/>
    <w:rPr>
      <w:color w:val="605E5C"/>
      <w:shd w:val="clear" w:color="auto" w:fill="E1DFDD"/>
    </w:rPr>
  </w:style>
  <w:style w:type="character" w:styleId="Textodelmarcadordeposicin">
    <w:name w:val="Placeholder Text"/>
    <w:uiPriority w:val="99"/>
    <w:semiHidden/>
    <w:rsid w:val="008C3034"/>
    <w:rPr>
      <w:color w:val="808080"/>
    </w:rPr>
  </w:style>
  <w:style w:type="table" w:styleId="Tablacontema">
    <w:name w:val="Table Theme"/>
    <w:basedOn w:val="Tablanormal"/>
    <w:rsid w:val="008C3034"/>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C3034"/>
    <w:pPr>
      <w:spacing w:before="100" w:beforeAutospacing="1" w:after="100" w:afterAutospacing="1" w:line="240" w:lineRule="auto"/>
    </w:pPr>
    <w:rPr>
      <w:rFonts w:ascii="Times New Roman" w:eastAsia="Times New Roman" w:hAnsi="Times New Roman"/>
      <w:sz w:val="24"/>
      <w:szCs w:val="24"/>
      <w:lang w:eastAsia="es-CO"/>
    </w:rPr>
  </w:style>
  <w:style w:type="table" w:styleId="Tablaweb1">
    <w:name w:val="Table Web 1"/>
    <w:basedOn w:val="Tablanormal"/>
    <w:rsid w:val="008C3034"/>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Ttulo3Car">
    <w:name w:val="Título 3 Car"/>
    <w:basedOn w:val="Fuentedeprrafopredeter"/>
    <w:link w:val="Ttulo3"/>
    <w:uiPriority w:val="9"/>
    <w:rsid w:val="008D71B1"/>
    <w:rPr>
      <w:rFonts w:asciiTheme="majorHAnsi" w:eastAsiaTheme="majorEastAsia" w:hAnsiTheme="majorHAnsi" w:cstheme="majorBidi"/>
      <w:b/>
      <w:sz w:val="22"/>
      <w:lang w:eastAsia="en-US"/>
    </w:rPr>
  </w:style>
  <w:style w:type="character" w:customStyle="1" w:styleId="Ttulo4Car">
    <w:name w:val="Título 4 Car"/>
    <w:basedOn w:val="Fuentedeprrafopredeter"/>
    <w:link w:val="Ttulo4"/>
    <w:uiPriority w:val="9"/>
    <w:rsid w:val="008D71B1"/>
    <w:rPr>
      <w:rFonts w:asciiTheme="majorHAnsi" w:eastAsiaTheme="majorEastAsia" w:hAnsiTheme="majorHAnsi" w:cstheme="majorBidi"/>
      <w:i/>
      <w:iCs/>
      <w:sz w:val="22"/>
      <w:szCs w:val="22"/>
      <w:u w:val="single"/>
      <w:lang w:eastAsia="en-US"/>
    </w:rPr>
  </w:style>
  <w:style w:type="character" w:customStyle="1" w:styleId="Ttulo5Car">
    <w:name w:val="Título 5 Car"/>
    <w:basedOn w:val="Fuentedeprrafopredeter"/>
    <w:link w:val="Ttulo5"/>
    <w:uiPriority w:val="9"/>
    <w:rsid w:val="008D71B1"/>
    <w:rPr>
      <w:rFonts w:ascii="Arial" w:eastAsia="Times New Roman" w:hAnsi="Arial" w:cs="Arial"/>
      <w:sz w:val="22"/>
      <w:szCs w:val="22"/>
      <w:lang w:val="es-ES_tradnl"/>
    </w:rPr>
  </w:style>
  <w:style w:type="character" w:customStyle="1" w:styleId="Ttulo6Car">
    <w:name w:val="Título 6 Car"/>
    <w:basedOn w:val="Fuentedeprrafopredeter"/>
    <w:link w:val="Ttulo6"/>
    <w:uiPriority w:val="9"/>
    <w:rsid w:val="008D71B1"/>
    <w:rPr>
      <w:rFonts w:ascii="Arial" w:eastAsia="Times New Roman" w:hAnsi="Arial" w:cs="Arial"/>
      <w:i/>
      <w:iCs/>
      <w:sz w:val="22"/>
      <w:szCs w:val="22"/>
      <w:lang w:val="es-ES_tradnl"/>
    </w:rPr>
  </w:style>
  <w:style w:type="character" w:customStyle="1" w:styleId="Ttulo7Car">
    <w:name w:val="Título 7 Car"/>
    <w:basedOn w:val="Fuentedeprrafopredeter"/>
    <w:link w:val="Ttulo7"/>
    <w:rsid w:val="008D71B1"/>
    <w:rPr>
      <w:rFonts w:ascii="Arial" w:eastAsia="Times New Roman" w:hAnsi="Arial" w:cs="Arial"/>
      <w:sz w:val="20"/>
      <w:szCs w:val="20"/>
      <w:lang w:val="es-ES_tradnl"/>
    </w:rPr>
  </w:style>
  <w:style w:type="character" w:customStyle="1" w:styleId="Ttulo8Car">
    <w:name w:val="Título 8 Car"/>
    <w:basedOn w:val="Fuentedeprrafopredeter"/>
    <w:link w:val="Ttulo8"/>
    <w:rsid w:val="008D71B1"/>
    <w:rPr>
      <w:rFonts w:ascii="Arial" w:eastAsia="Times New Roman" w:hAnsi="Arial" w:cs="Arial"/>
      <w:i/>
      <w:iCs/>
      <w:sz w:val="20"/>
      <w:szCs w:val="20"/>
      <w:lang w:val="es-ES_tradnl"/>
    </w:rPr>
  </w:style>
  <w:style w:type="character" w:customStyle="1" w:styleId="Ttulo9Car">
    <w:name w:val="Título 9 Car"/>
    <w:basedOn w:val="Fuentedeprrafopredeter"/>
    <w:link w:val="Ttulo9"/>
    <w:rsid w:val="008D71B1"/>
    <w:rPr>
      <w:rFonts w:ascii="Arial" w:eastAsia="Times New Roman" w:hAnsi="Arial" w:cs="Arial"/>
      <w:i/>
      <w:iCs/>
      <w:sz w:val="18"/>
      <w:szCs w:val="18"/>
      <w:lang w:val="es-ES_tradnl"/>
    </w:rPr>
  </w:style>
  <w:style w:type="paragraph" w:styleId="TDC1">
    <w:name w:val="toc 1"/>
    <w:basedOn w:val="Normal"/>
    <w:next w:val="Normal"/>
    <w:autoRedefine/>
    <w:uiPriority w:val="39"/>
    <w:unhideWhenUsed/>
    <w:rsid w:val="008D71B1"/>
    <w:pPr>
      <w:tabs>
        <w:tab w:val="left" w:pos="440"/>
        <w:tab w:val="right" w:leader="dot" w:pos="8828"/>
      </w:tabs>
      <w:spacing w:after="100" w:line="480" w:lineRule="auto"/>
      <w:jc w:val="both"/>
    </w:pPr>
  </w:style>
  <w:style w:type="character" w:customStyle="1" w:styleId="SinespaciadoCar">
    <w:name w:val="Sin espaciado Car"/>
    <w:basedOn w:val="Fuentedeprrafopredeter"/>
    <w:link w:val="Sinespaciado"/>
    <w:uiPriority w:val="1"/>
    <w:rsid w:val="008D71B1"/>
    <w:rPr>
      <w:rFonts w:ascii="Calibri" w:eastAsia="Calibri" w:hAnsi="Calibri" w:cs="Times New Roman"/>
      <w:sz w:val="22"/>
      <w:szCs w:val="22"/>
      <w:lang w:eastAsia="en-US"/>
    </w:rPr>
  </w:style>
  <w:style w:type="paragraph" w:styleId="Descripcin">
    <w:name w:val="caption"/>
    <w:basedOn w:val="Normal"/>
    <w:next w:val="Normal"/>
    <w:uiPriority w:val="35"/>
    <w:unhideWhenUsed/>
    <w:qFormat/>
    <w:rsid w:val="008D71B1"/>
    <w:pPr>
      <w:spacing w:after="0" w:line="240" w:lineRule="auto"/>
      <w:jc w:val="both"/>
    </w:pPr>
    <w:rPr>
      <w:i/>
      <w:iCs/>
      <w:color w:val="1F497D" w:themeColor="text2"/>
      <w:sz w:val="18"/>
      <w:szCs w:val="18"/>
    </w:rPr>
  </w:style>
  <w:style w:type="character" w:styleId="Refdenotaalpie">
    <w:name w:val="footnote reference"/>
    <w:basedOn w:val="Fuentedeprrafopredeter"/>
    <w:uiPriority w:val="99"/>
    <w:unhideWhenUsed/>
    <w:rsid w:val="008D71B1"/>
    <w:rPr>
      <w:vertAlign w:val="superscript"/>
    </w:rPr>
  </w:style>
  <w:style w:type="paragraph" w:styleId="Saludo">
    <w:name w:val="Salutation"/>
    <w:basedOn w:val="Normal"/>
    <w:next w:val="Normal"/>
    <w:link w:val="SaludoCar"/>
    <w:uiPriority w:val="99"/>
    <w:unhideWhenUsed/>
    <w:rsid w:val="008D71B1"/>
    <w:pPr>
      <w:spacing w:after="160" w:line="480" w:lineRule="auto"/>
      <w:jc w:val="both"/>
    </w:pPr>
  </w:style>
  <w:style w:type="character" w:customStyle="1" w:styleId="SaludoCar">
    <w:name w:val="Saludo Car"/>
    <w:basedOn w:val="Fuentedeprrafopredeter"/>
    <w:link w:val="Saludo"/>
    <w:uiPriority w:val="99"/>
    <w:rsid w:val="008D71B1"/>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8D71B1"/>
    <w:pPr>
      <w:spacing w:after="120" w:line="240" w:lineRule="auto"/>
      <w:ind w:left="283"/>
      <w:jc w:val="both"/>
    </w:pPr>
  </w:style>
  <w:style w:type="character" w:customStyle="1" w:styleId="SangradetextonormalCar">
    <w:name w:val="Sangría de texto normal Car"/>
    <w:basedOn w:val="Fuentedeprrafopredeter"/>
    <w:link w:val="Sangradetextonormal"/>
    <w:uiPriority w:val="99"/>
    <w:semiHidden/>
    <w:rsid w:val="008D71B1"/>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8D71B1"/>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8D71B1"/>
    <w:rPr>
      <w:rFonts w:ascii="Calibri" w:eastAsia="Calibri" w:hAnsi="Calibri" w:cs="Times New Roman"/>
      <w:sz w:val="22"/>
      <w:szCs w:val="22"/>
      <w:lang w:eastAsia="en-US"/>
    </w:rPr>
  </w:style>
  <w:style w:type="table" w:customStyle="1" w:styleId="Tabladecuadrcula41">
    <w:name w:val="Tabla de cuadrícula 41"/>
    <w:basedOn w:val="Tablanormal"/>
    <w:uiPriority w:val="49"/>
    <w:rsid w:val="008D71B1"/>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Revisin">
    <w:name w:val="Revision"/>
    <w:hidden/>
    <w:uiPriority w:val="99"/>
    <w:semiHidden/>
    <w:rsid w:val="008D71B1"/>
    <w:rPr>
      <w:rFonts w:ascii="Calibri" w:eastAsia="Calibri" w:hAnsi="Calibri" w:cs="Times New Roman"/>
      <w:sz w:val="22"/>
      <w:szCs w:val="22"/>
      <w:lang w:eastAsia="en-US"/>
    </w:rPr>
  </w:style>
  <w:style w:type="character" w:customStyle="1" w:styleId="Mencinsinresolver1">
    <w:name w:val="Mención sin resolver1"/>
    <w:basedOn w:val="Fuentedeprrafopredeter"/>
    <w:uiPriority w:val="99"/>
    <w:semiHidden/>
    <w:unhideWhenUsed/>
    <w:rsid w:val="008D71B1"/>
    <w:rPr>
      <w:color w:val="605E5C"/>
      <w:shd w:val="clear" w:color="auto" w:fill="E1DFDD"/>
    </w:rPr>
  </w:style>
  <w:style w:type="character" w:customStyle="1" w:styleId="A9">
    <w:name w:val="A9"/>
    <w:rsid w:val="008D71B1"/>
    <w:rPr>
      <w:color w:val="000000"/>
      <w:sz w:val="19"/>
      <w:szCs w:val="19"/>
    </w:rPr>
  </w:style>
  <w:style w:type="table" w:customStyle="1" w:styleId="Tablaconcuadrcula10">
    <w:name w:val="Tabla con cuadrícula10"/>
    <w:basedOn w:val="Tablanormal"/>
    <w:next w:val="Tablaconcuadrcula"/>
    <w:uiPriority w:val="59"/>
    <w:rsid w:val="008D71B1"/>
    <w:rPr>
      <w:rFonts w:eastAsiaTheme="minorHAns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8D71B1"/>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8D71B1"/>
  </w:style>
  <w:style w:type="character" w:customStyle="1" w:styleId="eop">
    <w:name w:val="eop"/>
    <w:basedOn w:val="Fuentedeprrafopredeter"/>
    <w:rsid w:val="008D71B1"/>
  </w:style>
  <w:style w:type="paragraph" w:styleId="Textoindependiente2">
    <w:name w:val="Body Text 2"/>
    <w:basedOn w:val="Normal"/>
    <w:link w:val="Textoindependiente2Car"/>
    <w:unhideWhenUsed/>
    <w:rsid w:val="008D71B1"/>
    <w:pPr>
      <w:spacing w:after="120" w:line="480" w:lineRule="auto"/>
    </w:pPr>
  </w:style>
  <w:style w:type="character" w:customStyle="1" w:styleId="Textoindependiente2Car">
    <w:name w:val="Texto independiente 2 Car"/>
    <w:basedOn w:val="Fuentedeprrafopredeter"/>
    <w:link w:val="Textoindependiente2"/>
    <w:rsid w:val="008D71B1"/>
    <w:rPr>
      <w:rFonts w:ascii="Calibri" w:eastAsia="Calibri" w:hAnsi="Calibri" w:cs="Times New Roman"/>
      <w:sz w:val="22"/>
      <w:szCs w:val="22"/>
      <w:lang w:eastAsia="en-US"/>
    </w:rPr>
  </w:style>
  <w:style w:type="character" w:customStyle="1" w:styleId="xcontentpasted1">
    <w:name w:val="x_contentpasted1"/>
    <w:basedOn w:val="Fuentedeprrafopredeter"/>
    <w:rsid w:val="008D71B1"/>
  </w:style>
  <w:style w:type="paragraph" w:customStyle="1" w:styleId="CarCarCharChar">
    <w:name w:val="Car Car Char Char"/>
    <w:basedOn w:val="Normal"/>
    <w:rsid w:val="008D71B1"/>
    <w:pPr>
      <w:spacing w:after="160" w:line="240" w:lineRule="exact"/>
    </w:pPr>
    <w:rPr>
      <w:rFonts w:ascii="Verdana" w:eastAsia="Times New Roman" w:hAnsi="Verdana"/>
      <w:sz w:val="20"/>
      <w:szCs w:val="20"/>
      <w:lang w:val="es-ES"/>
    </w:rPr>
  </w:style>
  <w:style w:type="paragraph" w:customStyle="1" w:styleId="CharChar">
    <w:name w:val="Char Char"/>
    <w:basedOn w:val="Normal"/>
    <w:rsid w:val="008D71B1"/>
    <w:pPr>
      <w:spacing w:after="160" w:line="240" w:lineRule="exact"/>
    </w:pPr>
    <w:rPr>
      <w:rFonts w:ascii="Verdana" w:eastAsia="Times New Roman" w:hAnsi="Verdana"/>
      <w:sz w:val="20"/>
      <w:szCs w:val="20"/>
      <w:lang w:val="es-ES"/>
    </w:rPr>
  </w:style>
  <w:style w:type="paragraph" w:customStyle="1" w:styleId="CarCarCharChar0">
    <w:name w:val="Car Car Char Char0"/>
    <w:basedOn w:val="Normal"/>
    <w:rsid w:val="008D71B1"/>
    <w:pPr>
      <w:spacing w:after="160" w:line="240" w:lineRule="exact"/>
    </w:pPr>
    <w:rPr>
      <w:rFonts w:ascii="Verdana" w:eastAsia="Times New Roman" w:hAnsi="Verdana" w:cs="Verdana"/>
      <w:sz w:val="20"/>
      <w:szCs w:val="20"/>
      <w:lang w:val="es-ES"/>
    </w:rPr>
  </w:style>
  <w:style w:type="paragraph" w:styleId="Subttulo">
    <w:name w:val="Subtitle"/>
    <w:basedOn w:val="Normal"/>
    <w:link w:val="SubttuloCar"/>
    <w:uiPriority w:val="11"/>
    <w:qFormat/>
    <w:rsid w:val="008D71B1"/>
    <w:pPr>
      <w:spacing w:after="0" w:line="240" w:lineRule="auto"/>
      <w:jc w:val="both"/>
    </w:pPr>
    <w:rPr>
      <w:rFonts w:ascii="Tahoma" w:eastAsia="Times New Roman" w:hAnsi="Tahoma"/>
      <w:i/>
      <w:iCs/>
      <w:szCs w:val="24"/>
      <w:lang w:val="es-MX" w:eastAsia="x-none"/>
    </w:rPr>
  </w:style>
  <w:style w:type="character" w:customStyle="1" w:styleId="SubttuloCar">
    <w:name w:val="Subtítulo Car"/>
    <w:basedOn w:val="Fuentedeprrafopredeter"/>
    <w:link w:val="Subttulo"/>
    <w:uiPriority w:val="11"/>
    <w:rsid w:val="008D71B1"/>
    <w:rPr>
      <w:rFonts w:ascii="Tahoma" w:eastAsia="Times New Roman" w:hAnsi="Tahoma" w:cs="Times New Roman"/>
      <w:i/>
      <w:iCs/>
      <w:sz w:val="22"/>
      <w:lang w:val="es-MX" w:eastAsia="x-none"/>
    </w:rPr>
  </w:style>
  <w:style w:type="paragraph" w:customStyle="1" w:styleId="CM4">
    <w:name w:val="CM4"/>
    <w:basedOn w:val="Normal"/>
    <w:next w:val="Normal"/>
    <w:rsid w:val="008D71B1"/>
    <w:pPr>
      <w:widowControl w:val="0"/>
      <w:autoSpaceDE w:val="0"/>
      <w:autoSpaceDN w:val="0"/>
      <w:adjustRightInd w:val="0"/>
      <w:spacing w:after="0" w:line="503" w:lineRule="atLeast"/>
    </w:pPr>
    <w:rPr>
      <w:rFonts w:ascii="Verdana" w:eastAsia="Times New Roman" w:hAnsi="Verdana" w:cs="Verdana"/>
      <w:sz w:val="24"/>
      <w:szCs w:val="24"/>
      <w:lang w:val="es-ES" w:eastAsia="es-ES"/>
    </w:rPr>
  </w:style>
  <w:style w:type="paragraph" w:customStyle="1" w:styleId="CM12">
    <w:name w:val="CM12"/>
    <w:basedOn w:val="Normal"/>
    <w:next w:val="Normal"/>
    <w:rsid w:val="008D71B1"/>
    <w:pPr>
      <w:widowControl w:val="0"/>
      <w:autoSpaceDE w:val="0"/>
      <w:autoSpaceDN w:val="0"/>
      <w:adjustRightInd w:val="0"/>
      <w:spacing w:after="0" w:line="253" w:lineRule="atLeast"/>
    </w:pPr>
    <w:rPr>
      <w:rFonts w:ascii="Verdana" w:eastAsia="Times New Roman" w:hAnsi="Verdana" w:cs="Verdana"/>
      <w:sz w:val="24"/>
      <w:szCs w:val="24"/>
      <w:lang w:val="es-ES" w:eastAsia="es-ES"/>
    </w:rPr>
  </w:style>
  <w:style w:type="paragraph" w:customStyle="1" w:styleId="Estilo">
    <w:name w:val="Estilo"/>
    <w:rsid w:val="008D71B1"/>
    <w:pPr>
      <w:widowControl w:val="0"/>
      <w:autoSpaceDE w:val="0"/>
      <w:autoSpaceDN w:val="0"/>
      <w:adjustRightInd w:val="0"/>
    </w:pPr>
    <w:rPr>
      <w:rFonts w:ascii="Arial" w:eastAsia="Times New Roman" w:hAnsi="Arial" w:cs="Arial"/>
      <w:lang w:eastAsia="es-CO"/>
    </w:rPr>
  </w:style>
  <w:style w:type="table" w:customStyle="1" w:styleId="Tablaconcuadrcula1">
    <w:name w:val="Tabla con cuadrícula1"/>
    <w:basedOn w:val="Tablanormal"/>
    <w:next w:val="Tablaconcuadrcula"/>
    <w:uiPriority w:val="59"/>
    <w:rsid w:val="008D71B1"/>
    <w:rPr>
      <w:rFonts w:ascii="Calibri" w:eastAsia="Calibri" w:hAnsi="Calibri" w:cs="Times New Roman"/>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D71B1"/>
    <w:rPr>
      <w:rFonts w:ascii="Calibri" w:eastAsia="Calibri" w:hAnsi="Calibri" w:cs="Times New Roman"/>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D71B1"/>
    <w:rPr>
      <w:rFonts w:ascii="Calibri" w:eastAsia="Calibri" w:hAnsi="Calibri" w:cs="Times New Roman"/>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8D71B1"/>
    <w:rPr>
      <w:rFonts w:ascii="Calibri" w:eastAsia="Calibri" w:hAnsi="Calibri" w:cs="Times New Roman"/>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informato">
    <w:name w:val="Plain Text"/>
    <w:basedOn w:val="Normal"/>
    <w:link w:val="TextosinformatoCar"/>
    <w:uiPriority w:val="99"/>
    <w:unhideWhenUsed/>
    <w:rsid w:val="008D71B1"/>
    <w:pPr>
      <w:spacing w:after="0" w:line="240" w:lineRule="auto"/>
    </w:pPr>
    <w:rPr>
      <w:rFonts w:ascii="Courier New" w:hAnsi="Courier New" w:cs="Courier New"/>
      <w:sz w:val="20"/>
      <w:szCs w:val="20"/>
      <w:lang w:val="es-ES" w:eastAsia="es-ES"/>
    </w:rPr>
  </w:style>
  <w:style w:type="character" w:customStyle="1" w:styleId="TextosinformatoCar">
    <w:name w:val="Texto sin formato Car"/>
    <w:basedOn w:val="Fuentedeprrafopredeter"/>
    <w:link w:val="Textosinformato"/>
    <w:uiPriority w:val="99"/>
    <w:rsid w:val="008D71B1"/>
    <w:rPr>
      <w:rFonts w:ascii="Courier New" w:eastAsia="Calibri" w:hAnsi="Courier New" w:cs="Courier New"/>
      <w:sz w:val="20"/>
      <w:szCs w:val="20"/>
      <w:lang w:val="es-ES"/>
    </w:rPr>
  </w:style>
  <w:style w:type="character" w:styleId="nfasis">
    <w:name w:val="Emphasis"/>
    <w:qFormat/>
    <w:rsid w:val="008D71B1"/>
    <w:rPr>
      <w:i/>
      <w:iCs/>
    </w:rPr>
  </w:style>
  <w:style w:type="numbering" w:customStyle="1" w:styleId="Estilo2">
    <w:name w:val="Estilo2"/>
    <w:uiPriority w:val="99"/>
    <w:rsid w:val="008D71B1"/>
    <w:pPr>
      <w:numPr>
        <w:numId w:val="4"/>
      </w:numPr>
    </w:pPr>
  </w:style>
  <w:style w:type="numbering" w:customStyle="1" w:styleId="Estilo3">
    <w:name w:val="Estilo3"/>
    <w:uiPriority w:val="99"/>
    <w:rsid w:val="008D71B1"/>
    <w:pPr>
      <w:numPr>
        <w:numId w:val="5"/>
      </w:numPr>
    </w:pPr>
  </w:style>
  <w:style w:type="paragraph" w:customStyle="1" w:styleId="xmsonormal">
    <w:name w:val="x_msonormal"/>
    <w:basedOn w:val="Normal"/>
    <w:rsid w:val="008D71B1"/>
    <w:pPr>
      <w:spacing w:after="0" w:line="240" w:lineRule="auto"/>
    </w:pPr>
    <w:rPr>
      <w:rFonts w:cs="Calibri"/>
      <w:lang w:eastAsia="es-CO"/>
    </w:rPr>
  </w:style>
  <w:style w:type="paragraph" w:customStyle="1" w:styleId="msonormal0">
    <w:name w:val="msonormal"/>
    <w:basedOn w:val="Normal"/>
    <w:rsid w:val="008D71B1"/>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hgkelc">
    <w:name w:val="hgkelc"/>
    <w:basedOn w:val="Fuentedeprrafopredeter"/>
    <w:rsid w:val="008D71B1"/>
  </w:style>
  <w:style w:type="paragraph" w:customStyle="1" w:styleId="xl129">
    <w:name w:val="xl129"/>
    <w:basedOn w:val="Normal"/>
    <w:rsid w:val="008D71B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Times New Roman" w:eastAsia="Times New Roman" w:hAnsi="Times New Roman"/>
      <w:color w:val="000000"/>
      <w:sz w:val="20"/>
      <w:szCs w:val="20"/>
      <w:lang w:eastAsia="es-CO"/>
    </w:rPr>
  </w:style>
  <w:style w:type="paragraph" w:customStyle="1" w:styleId="xl130">
    <w:name w:val="xl130"/>
    <w:basedOn w:val="Normal"/>
    <w:rsid w:val="008D71B1"/>
    <w:pPr>
      <w:pBdr>
        <w:top w:val="single" w:sz="8" w:space="0" w:color="auto"/>
        <w:left w:val="single" w:sz="8" w:space="0" w:color="auto"/>
        <w:bottom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b/>
      <w:bCs/>
      <w:color w:val="000000"/>
      <w:sz w:val="28"/>
      <w:szCs w:val="28"/>
      <w:lang w:eastAsia="es-CO"/>
    </w:rPr>
  </w:style>
  <w:style w:type="paragraph" w:customStyle="1" w:styleId="xl131">
    <w:name w:val="xl131"/>
    <w:basedOn w:val="Normal"/>
    <w:rsid w:val="008D71B1"/>
    <w:pPr>
      <w:pBdr>
        <w:top w:val="single" w:sz="8" w:space="0" w:color="auto"/>
        <w:bottom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b/>
      <w:bCs/>
      <w:color w:val="000000"/>
      <w:sz w:val="28"/>
      <w:szCs w:val="28"/>
      <w:lang w:eastAsia="es-CO"/>
    </w:rPr>
  </w:style>
  <w:style w:type="paragraph" w:customStyle="1" w:styleId="xl132">
    <w:name w:val="xl132"/>
    <w:basedOn w:val="Normal"/>
    <w:rsid w:val="008D71B1"/>
    <w:pPr>
      <w:pBdr>
        <w:top w:val="single" w:sz="8"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b/>
      <w:bCs/>
      <w:color w:val="000000"/>
      <w:sz w:val="28"/>
      <w:szCs w:val="28"/>
      <w:lang w:eastAsia="es-CO"/>
    </w:rPr>
  </w:style>
  <w:style w:type="paragraph" w:customStyle="1" w:styleId="xl133">
    <w:name w:val="xl133"/>
    <w:basedOn w:val="Normal"/>
    <w:rsid w:val="008D71B1"/>
    <w:pPr>
      <w:pBdr>
        <w:top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b/>
      <w:bCs/>
      <w:sz w:val="28"/>
      <w:szCs w:val="28"/>
      <w:lang w:eastAsia="es-CO"/>
    </w:rPr>
  </w:style>
  <w:style w:type="paragraph" w:customStyle="1" w:styleId="xl134">
    <w:name w:val="xl134"/>
    <w:basedOn w:val="Normal"/>
    <w:rsid w:val="008D71B1"/>
    <w:pPr>
      <w:pBdr>
        <w:left w:val="single" w:sz="8" w:space="0" w:color="auto"/>
        <w:bottom w:val="single" w:sz="4" w:space="0" w:color="auto"/>
      </w:pBdr>
      <w:shd w:val="clear" w:color="000000" w:fill="7030A0"/>
      <w:spacing w:before="100" w:beforeAutospacing="1" w:after="100" w:afterAutospacing="1" w:line="240" w:lineRule="auto"/>
      <w:jc w:val="center"/>
      <w:textAlignment w:val="center"/>
    </w:pPr>
    <w:rPr>
      <w:rFonts w:ascii="Times New Roman" w:eastAsia="Times New Roman" w:hAnsi="Times New Roman"/>
      <w:b/>
      <w:bCs/>
      <w:color w:val="FFFFFF"/>
      <w:sz w:val="28"/>
      <w:szCs w:val="28"/>
      <w:lang w:eastAsia="es-CO"/>
    </w:rPr>
  </w:style>
  <w:style w:type="paragraph" w:customStyle="1" w:styleId="xl135">
    <w:name w:val="xl135"/>
    <w:basedOn w:val="Normal"/>
    <w:rsid w:val="008D71B1"/>
    <w:pPr>
      <w:shd w:val="clear" w:color="000000" w:fill="7030A0"/>
      <w:spacing w:before="100" w:beforeAutospacing="1" w:after="100" w:afterAutospacing="1" w:line="240" w:lineRule="auto"/>
      <w:jc w:val="center"/>
      <w:textAlignment w:val="center"/>
    </w:pPr>
    <w:rPr>
      <w:rFonts w:ascii="Times New Roman" w:eastAsia="Times New Roman" w:hAnsi="Times New Roman"/>
      <w:b/>
      <w:bCs/>
      <w:color w:val="FFFFFF"/>
      <w:sz w:val="28"/>
      <w:szCs w:val="28"/>
      <w:lang w:eastAsia="es-CO"/>
    </w:rPr>
  </w:style>
  <w:style w:type="paragraph" w:customStyle="1" w:styleId="xl136">
    <w:name w:val="xl136"/>
    <w:basedOn w:val="Normal"/>
    <w:rsid w:val="008D71B1"/>
    <w:pPr>
      <w:pBdr>
        <w:bottom w:val="single" w:sz="4" w:space="0" w:color="auto"/>
      </w:pBdr>
      <w:shd w:val="clear" w:color="000000" w:fill="7030A0"/>
      <w:spacing w:before="100" w:beforeAutospacing="1" w:after="100" w:afterAutospacing="1" w:line="240" w:lineRule="auto"/>
      <w:jc w:val="center"/>
      <w:textAlignment w:val="center"/>
    </w:pPr>
    <w:rPr>
      <w:rFonts w:ascii="Times New Roman" w:eastAsia="Times New Roman" w:hAnsi="Times New Roman"/>
      <w:b/>
      <w:bCs/>
      <w:color w:val="FFFFFF"/>
      <w:sz w:val="28"/>
      <w:szCs w:val="28"/>
      <w:lang w:eastAsia="es-CO"/>
    </w:rPr>
  </w:style>
  <w:style w:type="paragraph" w:customStyle="1" w:styleId="xl137">
    <w:name w:val="xl137"/>
    <w:basedOn w:val="Normal"/>
    <w:rsid w:val="008D71B1"/>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olor w:val="000000"/>
      <w:sz w:val="24"/>
      <w:szCs w:val="24"/>
      <w:lang w:eastAsia="es-CO"/>
    </w:rPr>
  </w:style>
  <w:style w:type="paragraph" w:customStyle="1" w:styleId="xl138">
    <w:name w:val="xl138"/>
    <w:basedOn w:val="Normal"/>
    <w:rsid w:val="008D71B1"/>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olor w:val="000000"/>
      <w:sz w:val="24"/>
      <w:szCs w:val="24"/>
      <w:lang w:eastAsia="es-CO"/>
    </w:rPr>
  </w:style>
  <w:style w:type="paragraph" w:customStyle="1" w:styleId="xl139">
    <w:name w:val="xl139"/>
    <w:basedOn w:val="Normal"/>
    <w:rsid w:val="008D71B1"/>
    <w:pPr>
      <w:pBdr>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40">
    <w:name w:val="xl140"/>
    <w:basedOn w:val="Normal"/>
    <w:rsid w:val="008D71B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olor w:val="000000"/>
      <w:sz w:val="24"/>
      <w:szCs w:val="24"/>
      <w:lang w:eastAsia="es-CO"/>
    </w:rPr>
  </w:style>
  <w:style w:type="paragraph" w:customStyle="1" w:styleId="xl141">
    <w:name w:val="xl141"/>
    <w:basedOn w:val="Normal"/>
    <w:rsid w:val="008D71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42">
    <w:name w:val="xl142"/>
    <w:basedOn w:val="Normal"/>
    <w:rsid w:val="008D71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143">
    <w:name w:val="xl143"/>
    <w:basedOn w:val="Normal"/>
    <w:rsid w:val="008D71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44">
    <w:name w:val="xl144"/>
    <w:basedOn w:val="Normal"/>
    <w:rsid w:val="008D71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45">
    <w:name w:val="xl145"/>
    <w:basedOn w:val="Normal"/>
    <w:rsid w:val="008D71B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146">
    <w:name w:val="xl146"/>
    <w:basedOn w:val="Normal"/>
    <w:rsid w:val="008D71B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147">
    <w:name w:val="xl147"/>
    <w:basedOn w:val="Normal"/>
    <w:rsid w:val="008D71B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48">
    <w:name w:val="xl148"/>
    <w:basedOn w:val="Normal"/>
    <w:rsid w:val="008D71B1"/>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49">
    <w:name w:val="xl149"/>
    <w:basedOn w:val="Normal"/>
    <w:rsid w:val="008D71B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150">
    <w:name w:val="xl150"/>
    <w:basedOn w:val="Normal"/>
    <w:rsid w:val="008D71B1"/>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151">
    <w:name w:val="xl151"/>
    <w:basedOn w:val="Normal"/>
    <w:rsid w:val="008D71B1"/>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52">
    <w:name w:val="xl152"/>
    <w:basedOn w:val="Normal"/>
    <w:rsid w:val="008D71B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53">
    <w:name w:val="xl153"/>
    <w:basedOn w:val="Normal"/>
    <w:rsid w:val="008D71B1"/>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54">
    <w:name w:val="xl154"/>
    <w:basedOn w:val="Normal"/>
    <w:rsid w:val="008D71B1"/>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55">
    <w:name w:val="xl155"/>
    <w:basedOn w:val="Normal"/>
    <w:rsid w:val="008D71B1"/>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font5">
    <w:name w:val="font5"/>
    <w:basedOn w:val="Normal"/>
    <w:rsid w:val="008D71B1"/>
    <w:pPr>
      <w:spacing w:before="100" w:beforeAutospacing="1" w:after="100" w:afterAutospacing="1" w:line="240" w:lineRule="auto"/>
    </w:pPr>
    <w:rPr>
      <w:rFonts w:eastAsia="Times New Roman" w:cs="Calibri"/>
      <w:sz w:val="20"/>
      <w:szCs w:val="20"/>
      <w:lang w:eastAsia="es-CO"/>
    </w:rPr>
  </w:style>
  <w:style w:type="paragraph" w:customStyle="1" w:styleId="font6">
    <w:name w:val="font6"/>
    <w:basedOn w:val="Normal"/>
    <w:rsid w:val="008D71B1"/>
    <w:pPr>
      <w:spacing w:before="100" w:beforeAutospacing="1" w:after="100" w:afterAutospacing="1" w:line="240" w:lineRule="auto"/>
    </w:pPr>
    <w:rPr>
      <w:rFonts w:eastAsia="Times New Roman" w:cs="Calibri"/>
      <w:color w:val="000000"/>
      <w:sz w:val="20"/>
      <w:szCs w:val="20"/>
      <w:lang w:eastAsia="es-CO"/>
    </w:rPr>
  </w:style>
  <w:style w:type="paragraph" w:customStyle="1" w:styleId="font7">
    <w:name w:val="font7"/>
    <w:basedOn w:val="Normal"/>
    <w:rsid w:val="008D71B1"/>
    <w:pPr>
      <w:spacing w:before="100" w:beforeAutospacing="1" w:after="100" w:afterAutospacing="1" w:line="240" w:lineRule="auto"/>
    </w:pPr>
    <w:rPr>
      <w:rFonts w:eastAsia="Times New Roman" w:cs="Calibri"/>
      <w:b/>
      <w:bCs/>
      <w:color w:val="333333"/>
      <w:sz w:val="20"/>
      <w:szCs w:val="20"/>
      <w:lang w:eastAsia="es-CO"/>
    </w:rPr>
  </w:style>
  <w:style w:type="paragraph" w:customStyle="1" w:styleId="xl64">
    <w:name w:val="xl64"/>
    <w:basedOn w:val="Normal"/>
    <w:rsid w:val="008D71B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6"/>
      <w:szCs w:val="16"/>
      <w:lang w:eastAsia="es-CO"/>
    </w:rPr>
  </w:style>
  <w:style w:type="paragraph" w:customStyle="1" w:styleId="xl65">
    <w:name w:val="xl65"/>
    <w:basedOn w:val="Normal"/>
    <w:rsid w:val="008D71B1"/>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sz w:val="20"/>
      <w:szCs w:val="20"/>
      <w:lang w:eastAsia="es-CO"/>
    </w:rPr>
  </w:style>
  <w:style w:type="paragraph" w:customStyle="1" w:styleId="xl66">
    <w:name w:val="xl66"/>
    <w:basedOn w:val="Normal"/>
    <w:rsid w:val="008D71B1"/>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sz w:val="20"/>
      <w:szCs w:val="20"/>
      <w:lang w:eastAsia="es-CO"/>
    </w:rPr>
  </w:style>
  <w:style w:type="paragraph" w:customStyle="1" w:styleId="xl67">
    <w:name w:val="xl67"/>
    <w:basedOn w:val="Normal"/>
    <w:rsid w:val="008D71B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sz w:val="20"/>
      <w:szCs w:val="20"/>
      <w:lang w:eastAsia="es-CO"/>
    </w:rPr>
  </w:style>
  <w:style w:type="paragraph" w:customStyle="1" w:styleId="xl68">
    <w:name w:val="xl68"/>
    <w:basedOn w:val="Normal"/>
    <w:rsid w:val="008D71B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sz w:val="20"/>
      <w:szCs w:val="20"/>
      <w:lang w:eastAsia="es-CO"/>
    </w:rPr>
  </w:style>
  <w:style w:type="character" w:customStyle="1" w:styleId="m5tqyf">
    <w:name w:val="m5tqyf"/>
    <w:basedOn w:val="Fuentedeprrafopredeter"/>
    <w:rsid w:val="008D71B1"/>
  </w:style>
  <w:style w:type="character" w:customStyle="1" w:styleId="uv3um">
    <w:name w:val="uv3um"/>
    <w:basedOn w:val="Fuentedeprrafopredeter"/>
    <w:rsid w:val="008D71B1"/>
  </w:style>
  <w:style w:type="table" w:customStyle="1" w:styleId="TableNormal1">
    <w:name w:val="Table Normal1"/>
    <w:uiPriority w:val="2"/>
    <w:semiHidden/>
    <w:unhideWhenUsed/>
    <w:qFormat/>
    <w:rsid w:val="008D71B1"/>
    <w:pPr>
      <w:widowControl w:val="0"/>
      <w:autoSpaceDE w:val="0"/>
      <w:autoSpaceDN w:val="0"/>
    </w:pPr>
    <w:rPr>
      <w:rFonts w:ascii="Cambria" w:eastAsia="Cambria" w:hAnsi="Cambria" w:cs="Times New Roman"/>
      <w:sz w:val="22"/>
      <w:szCs w:val="22"/>
      <w:lang w:val="en-US" w:eastAsia="en-US"/>
    </w:rPr>
    <w:tblPr>
      <w:tblInd w:w="0" w:type="dxa"/>
      <w:tblCellMar>
        <w:top w:w="0" w:type="dxa"/>
        <w:left w:w="0" w:type="dxa"/>
        <w:bottom w:w="0" w:type="dxa"/>
        <w:right w:w="0" w:type="dxa"/>
      </w:tblCellMar>
    </w:tblPr>
  </w:style>
  <w:style w:type="table" w:customStyle="1" w:styleId="TableNormal0">
    <w:name w:val="TableNormal"/>
    <w:rsid w:val="000329E4"/>
    <w:pPr>
      <w:jc w:val="both"/>
    </w:pPr>
    <w:rPr>
      <w:rFonts w:ascii="Calibri" w:eastAsia="Calibri" w:hAnsi="Calibri" w:cs="Calibri"/>
      <w:sz w:val="22"/>
      <w:szCs w:val="22"/>
      <w:lang w:eastAsia="es-CO"/>
    </w:rPr>
    <w:tblPr>
      <w:tblCellMar>
        <w:top w:w="0" w:type="dxa"/>
        <w:left w:w="0" w:type="dxa"/>
        <w:bottom w:w="0" w:type="dxa"/>
        <w:right w:w="0" w:type="dxa"/>
      </w:tblCellMar>
    </w:tblPr>
  </w:style>
  <w:style w:type="paragraph" w:styleId="Ttulo">
    <w:name w:val="Title"/>
    <w:basedOn w:val="Normal"/>
    <w:next w:val="Normal"/>
    <w:link w:val="TtuloCar"/>
    <w:uiPriority w:val="10"/>
    <w:qFormat/>
    <w:rsid w:val="000329E4"/>
    <w:pPr>
      <w:keepNext/>
      <w:keepLines/>
      <w:spacing w:before="480" w:after="120"/>
      <w:jc w:val="both"/>
    </w:pPr>
    <w:rPr>
      <w:rFonts w:cs="Calibri"/>
      <w:b/>
      <w:sz w:val="72"/>
      <w:szCs w:val="72"/>
      <w:lang w:eastAsia="es-CO"/>
    </w:rPr>
  </w:style>
  <w:style w:type="character" w:customStyle="1" w:styleId="TtuloCar">
    <w:name w:val="Título Car"/>
    <w:basedOn w:val="Fuentedeprrafopredeter"/>
    <w:link w:val="Ttulo"/>
    <w:uiPriority w:val="10"/>
    <w:rsid w:val="000329E4"/>
    <w:rPr>
      <w:rFonts w:ascii="Calibri" w:eastAsia="Calibri" w:hAnsi="Calibri" w:cs="Calibri"/>
      <w:b/>
      <w:sz w:val="72"/>
      <w:szCs w:val="72"/>
      <w:lang w:eastAsia="es-CO"/>
    </w:rPr>
  </w:style>
  <w:style w:type="table" w:styleId="Tabladecuadrcula4">
    <w:name w:val="Grid Table 4"/>
    <w:basedOn w:val="Tablanormal"/>
    <w:uiPriority w:val="49"/>
    <w:rsid w:val="000329E4"/>
    <w:pPr>
      <w:jc w:val="both"/>
    </w:pPr>
    <w:rPr>
      <w:rFonts w:ascii="Calibri" w:eastAsia="Calibri" w:hAnsi="Calibri" w:cs="Calibri"/>
      <w:sz w:val="22"/>
      <w:szCs w:val="22"/>
      <w:lang w:eastAsia="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3569189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825"/>
    <w:rsid w:val="000A3C34"/>
    <w:rsid w:val="000B7CC3"/>
    <w:rsid w:val="00134049"/>
    <w:rsid w:val="00175356"/>
    <w:rsid w:val="001F45FF"/>
    <w:rsid w:val="00296324"/>
    <w:rsid w:val="002B2FED"/>
    <w:rsid w:val="003526EF"/>
    <w:rsid w:val="00367691"/>
    <w:rsid w:val="00401CBB"/>
    <w:rsid w:val="00481956"/>
    <w:rsid w:val="005F0690"/>
    <w:rsid w:val="00615B08"/>
    <w:rsid w:val="00641C25"/>
    <w:rsid w:val="0066491B"/>
    <w:rsid w:val="00775996"/>
    <w:rsid w:val="007D4EDE"/>
    <w:rsid w:val="0080489B"/>
    <w:rsid w:val="008327F9"/>
    <w:rsid w:val="008A755C"/>
    <w:rsid w:val="0094721A"/>
    <w:rsid w:val="009829C4"/>
    <w:rsid w:val="00990B74"/>
    <w:rsid w:val="009B2D2B"/>
    <w:rsid w:val="00A34E37"/>
    <w:rsid w:val="00AB7B05"/>
    <w:rsid w:val="00B1032A"/>
    <w:rsid w:val="00B20180"/>
    <w:rsid w:val="00B86AEF"/>
    <w:rsid w:val="00B979BB"/>
    <w:rsid w:val="00C315C6"/>
    <w:rsid w:val="00C4055D"/>
    <w:rsid w:val="00C51DA2"/>
    <w:rsid w:val="00C77DE9"/>
    <w:rsid w:val="00D24144"/>
    <w:rsid w:val="00D27988"/>
    <w:rsid w:val="00D75731"/>
    <w:rsid w:val="00DB0DAF"/>
    <w:rsid w:val="00DE2C97"/>
    <w:rsid w:val="00DF4CB1"/>
    <w:rsid w:val="00E34F8A"/>
    <w:rsid w:val="00E3662B"/>
    <w:rsid w:val="00E54192"/>
    <w:rsid w:val="00EA54BD"/>
    <w:rsid w:val="00EB11F4"/>
    <w:rsid w:val="00EF553B"/>
    <w:rsid w:val="00F02ED6"/>
    <w:rsid w:val="00F15FA2"/>
    <w:rsid w:val="00F26048"/>
    <w:rsid w:val="00F33397"/>
    <w:rsid w:val="00F52BDD"/>
    <w:rsid w:val="00F94A4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716CBB-D16F-4BE5-9841-95372B5649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4</Pages>
  <Words>1827</Words>
  <Characters>10052</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11856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Andres Felipe Patino Amaya</cp:lastModifiedBy>
  <cp:revision>92</cp:revision>
  <cp:lastPrinted>2020-03-03T19:51:00Z</cp:lastPrinted>
  <dcterms:created xsi:type="dcterms:W3CDTF">2022-10-24T20:13:00Z</dcterms:created>
  <dcterms:modified xsi:type="dcterms:W3CDTF">2026-07-24T18:31:00Z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2025-10-03T15:29:29Z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cfdf9c76-4ddc-453d-bff7-cec854188adc</vt:lpwstr>
  </property>
  <property fmtid="{D5CDD505-2E9C-101B-9397-08002B2CF9AE}" pid="8" name="MSIP_Label_fc111285-cafa-4fc9-8a9a-bd902089b24f_ContentBits">
    <vt:lpwstr>0</vt:lpwstr>
  </property>
</Properties>
</file>