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23BA9" w:rsidR="001036FA" w:rsidP="5640BF97" w:rsidRDefault="001036FA" w14:paraId="084118F5" w14:textId="77777777">
      <w:pPr>
        <w:rPr>
          <w:rFonts w:ascii="Verdana" w:hAnsi="Verdana" w:cs="Arial"/>
          <w:b/>
          <w:bCs/>
          <w:sz w:val="22"/>
          <w:szCs w:val="22"/>
          <w:lang w:val="es-ES"/>
        </w:rPr>
      </w:pPr>
    </w:p>
    <w:p w:rsidRPr="00D23BA9" w:rsidR="009A67BC" w:rsidP="6B4E3136" w:rsidRDefault="00AB4200" w14:paraId="49154715" w14:textId="16F2D3D7">
      <w:pPr>
        <w:pStyle w:val="Prrafodelista"/>
        <w:ind w:left="0"/>
        <w:jc w:val="center"/>
        <w:rPr>
          <w:rFonts w:cs="Arial"/>
          <w:b/>
          <w:bCs/>
          <w:lang w:val="es-ES"/>
        </w:rPr>
      </w:pPr>
      <w:r w:rsidRPr="00D23BA9">
        <w:rPr>
          <w:rFonts w:cs="Arial"/>
          <w:b/>
          <w:bCs/>
          <w:lang w:val="es-ES"/>
        </w:rPr>
        <w:t xml:space="preserve">ANEXO </w:t>
      </w:r>
      <w:r w:rsidR="00C530F4">
        <w:rPr>
          <w:rFonts w:cs="Arial"/>
          <w:b/>
          <w:bCs/>
          <w:lang w:val="es-ES"/>
        </w:rPr>
        <w:t>3</w:t>
      </w:r>
      <w:r w:rsidRPr="00D23BA9">
        <w:rPr>
          <w:rFonts w:cs="Arial"/>
          <w:b/>
          <w:bCs/>
          <w:lang w:val="es-ES"/>
        </w:rPr>
        <w:t xml:space="preserve"> — </w:t>
      </w:r>
      <w:r w:rsidRPr="00D23BA9" w:rsidR="00542EE3">
        <w:rPr>
          <w:rFonts w:cs="Arial"/>
          <w:b/>
          <w:bCs/>
          <w:lang w:val="es-ES"/>
        </w:rPr>
        <w:t>GLOSARIO</w:t>
      </w:r>
    </w:p>
    <w:p w:rsidRPr="00D23BA9" w:rsidR="002137BA" w:rsidP="2BFC450E" w:rsidRDefault="002137BA" w14:paraId="5054C30D" w14:textId="77777777">
      <w:pPr>
        <w:jc w:val="both"/>
        <w:rPr>
          <w:rFonts w:ascii="Verdana" w:hAnsi="Verdana" w:cs="Arial"/>
          <w:sz w:val="22"/>
          <w:szCs w:val="22"/>
          <w:lang w:val="es-ES"/>
        </w:rPr>
      </w:pPr>
    </w:p>
    <w:p w:rsidRPr="00D23BA9" w:rsidR="3520600D" w:rsidP="00680747" w:rsidRDefault="16AAF97D" w14:paraId="5DDF1567" w14:textId="2C280BCC">
      <w:pPr>
        <w:jc w:val="both"/>
        <w:rPr>
          <w:rFonts w:ascii="Verdana" w:hAnsi="Verdana" w:cs="Arial"/>
          <w:sz w:val="22"/>
          <w:szCs w:val="22"/>
          <w:lang w:val="es-ES"/>
        </w:rPr>
      </w:pPr>
      <w:r w:rsidRPr="00D23BA9">
        <w:rPr>
          <w:rFonts w:ascii="Verdana" w:hAnsi="Verdana" w:cs="Arial"/>
          <w:sz w:val="22"/>
          <w:szCs w:val="22"/>
          <w:lang w:val="es-ES"/>
        </w:rPr>
        <w:t>Para efectos de interpretación del pliego de condiciones:</w:t>
      </w:r>
    </w:p>
    <w:p w:rsidRPr="00D23BA9" w:rsidR="22C0DA5B" w:rsidP="22C0DA5B" w:rsidRDefault="22C0DA5B" w14:paraId="5051FB64" w14:textId="5CDE0ED2">
      <w:pPr>
        <w:jc w:val="both"/>
        <w:rPr>
          <w:rFonts w:ascii="Verdana" w:hAnsi="Verdana" w:cs="Arial"/>
          <w:sz w:val="22"/>
          <w:szCs w:val="22"/>
          <w:lang w:val="es-ES"/>
        </w:rPr>
      </w:pPr>
    </w:p>
    <w:p w:rsidRPr="00D23BA9" w:rsidR="00541F7D" w:rsidP="003A7AB8" w:rsidRDefault="00541F7D" w14:paraId="6067EBDE" w14:textId="53559052">
      <w:pPr>
        <w:pStyle w:val="Prrafodelista"/>
        <w:numPr>
          <w:ilvl w:val="0"/>
          <w:numId w:val="13"/>
        </w:numPr>
        <w:jc w:val="both"/>
        <w:rPr>
          <w:rFonts w:cs="Arial"/>
          <w:b/>
          <w:lang w:val="es-ES"/>
        </w:rPr>
      </w:pPr>
      <w:r w:rsidRPr="00D23BA9">
        <w:rPr>
          <w:rFonts w:cs="Arial"/>
          <w:b/>
          <w:lang w:val="es-ES"/>
        </w:rPr>
        <w:t>GLOSARIO GENERAL</w:t>
      </w:r>
      <w:r w:rsidRPr="00D23BA9" w:rsidR="00826AF7">
        <w:rPr>
          <w:rFonts w:cs="Arial"/>
          <w:b/>
          <w:lang w:val="es-ES"/>
        </w:rPr>
        <w:t xml:space="preserve"> SECTOR SOCIAL</w:t>
      </w:r>
    </w:p>
    <w:p w:rsidRPr="00D23BA9" w:rsidR="0086698B" w:rsidP="003A7AB8" w:rsidRDefault="0086698B" w14:paraId="61C7C983" w14:textId="240C6198">
      <w:pPr>
        <w:pStyle w:val="Invias-VietaNumerada"/>
        <w:numPr>
          <w:ilvl w:val="1"/>
          <w:numId w:val="14"/>
        </w:numPr>
        <w:autoSpaceDE w:val="0"/>
        <w:autoSpaceDN w:val="0"/>
        <w:adjustRightInd w:val="0"/>
        <w:spacing w:before="120" w:after="240"/>
        <w:ind w:left="709" w:hanging="425"/>
        <w:rPr>
          <w:rFonts w:cs="Arial"/>
          <w:szCs w:val="22"/>
          <w:lang w:val="es-CO"/>
        </w:rPr>
      </w:pPr>
      <w:r w:rsidRPr="00D23BA9">
        <w:rPr>
          <w:rFonts w:cs="Arial"/>
          <w:b/>
          <w:bCs/>
          <w:szCs w:val="22"/>
          <w:lang w:val="es-CO"/>
        </w:rPr>
        <w:t>Aclaraciones y Explicaciones de Ofertas</w:t>
      </w:r>
      <w:r w:rsidRPr="00D23BA9">
        <w:rPr>
          <w:rFonts w:cs="Arial"/>
          <w:szCs w:val="22"/>
          <w:lang w:val="es-CO"/>
        </w:rPr>
        <w:t>: Se remite a las nociones desarrolladas en la sentencia del Consejo de Estado, Sección Tercera, Subsección C, del 12 de noviembre de 2014, Radicado 27.986, consejero ponente: Enrique Gil Botero.</w:t>
      </w:r>
    </w:p>
    <w:p w:rsidRPr="00D23BA9" w:rsidR="00BC20A8" w:rsidP="003A7AB8" w:rsidRDefault="00BC20A8" w14:paraId="1FEDFEAD" w14:textId="4FF6D321">
      <w:pPr>
        <w:pStyle w:val="Invias-VietaNumerada"/>
        <w:numPr>
          <w:ilvl w:val="1"/>
          <w:numId w:val="14"/>
        </w:numPr>
        <w:autoSpaceDE w:val="0"/>
        <w:autoSpaceDN w:val="0"/>
        <w:adjustRightInd w:val="0"/>
        <w:spacing w:before="120" w:after="240"/>
        <w:ind w:left="720" w:hanging="436"/>
        <w:rPr>
          <w:rFonts w:eastAsia="HelveticaNeue-Light" w:cs="Arial"/>
          <w:b/>
          <w:szCs w:val="22"/>
          <w:lang w:val="es-ES"/>
        </w:rPr>
      </w:pPr>
      <w:r w:rsidRPr="00D23BA9">
        <w:rPr>
          <w:rFonts w:eastAsia="HelveticaNeue-Light" w:cs="Arial"/>
          <w:b/>
          <w:szCs w:val="22"/>
          <w:lang w:val="es-ES"/>
        </w:rPr>
        <w:t xml:space="preserve">Acta de Inicio: </w:t>
      </w:r>
      <w:r w:rsidRPr="00D23BA9" w:rsidR="002B3F46">
        <w:rPr>
          <w:rFonts w:eastAsia="HelveticaNeue-Light" w:cs="Arial"/>
          <w:szCs w:val="22"/>
          <w:lang w:val="es-ES"/>
        </w:rPr>
        <w:t xml:space="preserve">Documento en el que las partes, de común acuerdo, dejan constancia del inicio del plazo contractual. </w:t>
      </w:r>
    </w:p>
    <w:p w:rsidRPr="00D23BA9" w:rsidR="002F4EDE" w:rsidP="003A7AB8" w:rsidRDefault="002F4EDE" w14:paraId="109CD449" w14:textId="77777777">
      <w:pPr>
        <w:pStyle w:val="Invias-VietaNumerada"/>
        <w:numPr>
          <w:ilvl w:val="1"/>
          <w:numId w:val="14"/>
        </w:numPr>
        <w:autoSpaceDE w:val="0"/>
        <w:autoSpaceDN w:val="0"/>
        <w:adjustRightInd w:val="0"/>
        <w:spacing w:before="120" w:after="240"/>
        <w:ind w:left="720" w:hanging="436"/>
        <w:rPr>
          <w:rFonts w:eastAsia="HelveticaNeue-Light" w:cs="Arial"/>
          <w:szCs w:val="22"/>
          <w:lang w:val="es-ES"/>
        </w:rPr>
      </w:pPr>
      <w:r w:rsidRPr="00D23BA9">
        <w:rPr>
          <w:rFonts w:cs="Arial"/>
          <w:b/>
          <w:szCs w:val="22"/>
          <w:lang w:val="es-ES"/>
        </w:rPr>
        <w:t xml:space="preserve">Activo Corriente: </w:t>
      </w:r>
      <w:r w:rsidRPr="00D23BA9">
        <w:rPr>
          <w:rFonts w:cs="Arial"/>
          <w:szCs w:val="22"/>
          <w:lang w:val="es-ES"/>
        </w:rPr>
        <w:t xml:space="preserve">Activo susceptible de convertirse en dinero en efectivo en un período inferior a un año. </w:t>
      </w:r>
    </w:p>
    <w:p w:rsidRPr="00D23BA9" w:rsidR="00B3691A" w:rsidP="003A7AB8" w:rsidRDefault="002137BA" w14:paraId="1F74CF75" w14:textId="569295A7">
      <w:pPr>
        <w:pStyle w:val="Invias-VietaNumerada"/>
        <w:numPr>
          <w:ilvl w:val="1"/>
          <w:numId w:val="14"/>
        </w:numPr>
        <w:autoSpaceDE w:val="0"/>
        <w:autoSpaceDN w:val="0"/>
        <w:adjustRightInd w:val="0"/>
        <w:spacing w:before="120" w:after="240"/>
        <w:rPr>
          <w:rFonts w:cs="Arial"/>
          <w:szCs w:val="22"/>
          <w:lang w:val="es-ES"/>
        </w:rPr>
      </w:pPr>
      <w:r w:rsidRPr="00D23BA9">
        <w:rPr>
          <w:rFonts w:cs="Arial"/>
          <w:b/>
          <w:szCs w:val="22"/>
          <w:lang w:val="es-ES"/>
        </w:rPr>
        <w:t xml:space="preserve">Activo </w:t>
      </w:r>
      <w:r w:rsidRPr="00D23BA9" w:rsidR="00F70C8B">
        <w:rPr>
          <w:rFonts w:cs="Arial"/>
          <w:b/>
          <w:szCs w:val="22"/>
          <w:lang w:val="es-ES"/>
        </w:rPr>
        <w:t xml:space="preserve">Total: </w:t>
      </w:r>
      <w:r w:rsidRPr="00D23BA9" w:rsidR="00B3691A">
        <w:rPr>
          <w:rFonts w:cs="Arial"/>
          <w:szCs w:val="22"/>
          <w:lang w:val="es-ES"/>
        </w:rPr>
        <w:t>Activos, bienes, derechos y otros recursos controlados económicamente por la persona jurídica o natural, resultantes de sucesos pasados de los que se espera obtener beneficios o rendimientos económicos en el futuro.</w:t>
      </w:r>
    </w:p>
    <w:p w:rsidRPr="00D23BA9" w:rsidR="00FE4FF9" w:rsidP="00B3691A" w:rsidRDefault="00B3691A" w14:paraId="287FED92" w14:textId="517697BE">
      <w:pPr>
        <w:pStyle w:val="Invias-VietaNumerada"/>
        <w:autoSpaceDE w:val="0"/>
        <w:autoSpaceDN w:val="0"/>
        <w:adjustRightInd w:val="0"/>
        <w:spacing w:before="120" w:after="240"/>
        <w:ind w:left="644"/>
        <w:rPr>
          <w:rFonts w:cs="Arial"/>
          <w:szCs w:val="22"/>
          <w:lang w:val="es-ES"/>
        </w:rPr>
      </w:pPr>
      <w:r w:rsidRPr="00D23BA9">
        <w:rPr>
          <w:rFonts w:cs="Arial"/>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rsidRPr="00D23BA9" w:rsidR="00FE4FF9" w:rsidP="003A7AB8" w:rsidRDefault="00FE4FF9" w14:paraId="480B5872" w14:textId="5C9367F9">
      <w:pPr>
        <w:pStyle w:val="Invias-VietaNumerada"/>
        <w:numPr>
          <w:ilvl w:val="1"/>
          <w:numId w:val="14"/>
        </w:numPr>
        <w:autoSpaceDE w:val="0"/>
        <w:autoSpaceDN w:val="0"/>
        <w:adjustRightInd w:val="0"/>
        <w:spacing w:before="120" w:after="240"/>
        <w:ind w:left="720" w:hanging="436"/>
        <w:rPr>
          <w:rFonts w:cs="Arial"/>
          <w:szCs w:val="22"/>
          <w:lang w:val="es-CO"/>
        </w:rPr>
      </w:pPr>
      <w:r w:rsidRPr="00D23BA9">
        <w:rPr>
          <w:rFonts w:cs="Arial"/>
          <w:b/>
          <w:szCs w:val="22"/>
          <w:lang w:val="es-CO"/>
        </w:rPr>
        <w:t xml:space="preserve">Administración Delegada: </w:t>
      </w:r>
      <w:r w:rsidRPr="00D23BA9" w:rsidR="00B3691A">
        <w:rPr>
          <w:rFonts w:cs="Arial"/>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Pr="00D23BA9" w:rsidR="000E5629" w:rsidP="003A7AB8" w:rsidRDefault="000E5629" w14:paraId="18F8CA46" w14:textId="0895AEC6">
      <w:pPr>
        <w:pStyle w:val="Invias-VietaNumerada"/>
        <w:numPr>
          <w:ilvl w:val="1"/>
          <w:numId w:val="14"/>
        </w:numPr>
        <w:autoSpaceDE w:val="0"/>
        <w:autoSpaceDN w:val="0"/>
        <w:adjustRightInd w:val="0"/>
        <w:spacing w:before="120" w:after="240"/>
        <w:ind w:left="720" w:hanging="436"/>
        <w:rPr>
          <w:rFonts w:cs="Arial"/>
          <w:szCs w:val="22"/>
          <w:lang w:val="es-ES"/>
        </w:rPr>
      </w:pPr>
      <w:r w:rsidRPr="00D23BA9">
        <w:rPr>
          <w:rFonts w:cs="Arial"/>
          <w:b/>
          <w:szCs w:val="22"/>
          <w:lang w:val="es-ES"/>
        </w:rPr>
        <w:t>Análisis del Sector:</w:t>
      </w:r>
      <w:r w:rsidRPr="00D23BA9">
        <w:rPr>
          <w:rFonts w:cs="Arial"/>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Pr="00D23BA9" w:rsidR="008C67AF">
        <w:rPr>
          <w:rFonts w:cs="Arial"/>
          <w:szCs w:val="22"/>
          <w:lang w:val="es-ES"/>
        </w:rPr>
        <w:t xml:space="preserve">bien o </w:t>
      </w:r>
      <w:r w:rsidRPr="00D23BA9">
        <w:rPr>
          <w:rFonts w:cs="Arial"/>
          <w:szCs w:val="22"/>
          <w:lang w:val="es-ES"/>
        </w:rPr>
        <w:t xml:space="preserve">servicio en las condiciones y cantidades requeridas por la Entidad. </w:t>
      </w:r>
    </w:p>
    <w:p w:rsidRPr="00D23BA9" w:rsidR="000E5629" w:rsidP="001547E0" w:rsidRDefault="000E5629" w14:paraId="0B70450D" w14:textId="67FBB642">
      <w:pPr>
        <w:pStyle w:val="Invias-VietaNumerada"/>
        <w:autoSpaceDE w:val="0"/>
        <w:autoSpaceDN w:val="0"/>
        <w:adjustRightInd w:val="0"/>
        <w:spacing w:before="120" w:after="240"/>
        <w:ind w:left="708"/>
        <w:rPr>
          <w:rFonts w:cs="Arial"/>
          <w:szCs w:val="22"/>
          <w:lang w:val="es-CO"/>
        </w:rPr>
      </w:pPr>
      <w:r w:rsidRPr="00D23BA9">
        <w:rPr>
          <w:rFonts w:cs="Arial"/>
          <w:szCs w:val="22"/>
          <w:lang w:val="es-ES"/>
        </w:rPr>
        <w:lastRenderedPageBreak/>
        <w:t xml:space="preserve">Este estudio debe realizarse </w:t>
      </w:r>
      <w:r w:rsidRPr="00D23BA9">
        <w:rPr>
          <w:rFonts w:eastAsia="HelveticaNeue-Light" w:cs="Arial"/>
          <w:szCs w:val="22"/>
          <w:lang w:val="es-ES"/>
        </w:rPr>
        <w:t>desde la perspectiva legal, comercial, financiera, organizacional, técnica y de análisis de Riesgo</w:t>
      </w:r>
      <w:r w:rsidRPr="00D23BA9" w:rsidR="006712D8">
        <w:rPr>
          <w:rFonts w:cs="Arial"/>
          <w:szCs w:val="22"/>
          <w:lang w:val="es-CO"/>
        </w:rPr>
        <w:t>.</w:t>
      </w:r>
    </w:p>
    <w:p w:rsidRPr="00D23BA9" w:rsidR="00B3691A" w:rsidP="003A7AB8" w:rsidRDefault="00B3691A" w14:paraId="3DC59B8A" w14:textId="7A1F5331">
      <w:pPr>
        <w:pStyle w:val="Invias-VietaNumerada"/>
        <w:numPr>
          <w:ilvl w:val="1"/>
          <w:numId w:val="14"/>
        </w:numPr>
        <w:autoSpaceDE w:val="0"/>
        <w:autoSpaceDN w:val="0"/>
        <w:adjustRightInd w:val="0"/>
        <w:spacing w:before="120" w:after="240"/>
        <w:rPr>
          <w:rFonts w:cs="Arial"/>
          <w:szCs w:val="22"/>
          <w:lang w:val="es-ES"/>
        </w:rPr>
      </w:pPr>
      <w:r w:rsidRPr="00D23BA9">
        <w:rPr>
          <w:rFonts w:cs="Arial"/>
          <w:b/>
          <w:bCs/>
          <w:szCs w:val="22"/>
          <w:lang w:val="es-ES"/>
        </w:rPr>
        <w:t xml:space="preserve">Análisis de Precios Unitarios: </w:t>
      </w:r>
      <w:r w:rsidRPr="00D23BA9">
        <w:rPr>
          <w:rFonts w:cs="Arial"/>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rsidRPr="00D23BA9" w:rsidR="001D675C" w:rsidP="001D675C" w:rsidRDefault="00B3691A" w14:paraId="17F86961" w14:textId="77777777">
      <w:pPr>
        <w:pStyle w:val="Invias-VietaNumerada"/>
        <w:autoSpaceDE w:val="0"/>
        <w:autoSpaceDN w:val="0"/>
        <w:adjustRightInd w:val="0"/>
        <w:spacing w:before="120" w:after="240"/>
        <w:ind w:left="644"/>
        <w:rPr>
          <w:rFonts w:cs="Arial"/>
          <w:szCs w:val="22"/>
          <w:lang w:val="es-ES"/>
        </w:rPr>
      </w:pPr>
      <w:r w:rsidRPr="00D23BA9">
        <w:rPr>
          <w:rFonts w:cs="Arial"/>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rsidRPr="00D23BA9" w:rsidR="001D675C" w:rsidP="003A7AB8" w:rsidRDefault="001D675C" w14:paraId="11784DA2" w14:textId="760ED963">
      <w:pPr>
        <w:pStyle w:val="Invias-VietaNumerada"/>
        <w:numPr>
          <w:ilvl w:val="1"/>
          <w:numId w:val="14"/>
        </w:numPr>
        <w:autoSpaceDE w:val="0"/>
        <w:autoSpaceDN w:val="0"/>
        <w:adjustRightInd w:val="0"/>
        <w:spacing w:before="120" w:after="240"/>
        <w:ind w:left="720" w:hanging="436"/>
        <w:rPr>
          <w:rFonts w:cs="Arial"/>
          <w:szCs w:val="22"/>
          <w:lang w:val="es-ES"/>
        </w:rPr>
      </w:pPr>
      <w:r w:rsidRPr="00D23BA9">
        <w:rPr>
          <w:rFonts w:cs="Arial"/>
          <w:b/>
          <w:bCs/>
          <w:szCs w:val="22"/>
          <w:lang w:val="es-ES"/>
        </w:rPr>
        <w:t>Anexo:</w:t>
      </w:r>
      <w:r w:rsidRPr="00D23BA9">
        <w:rPr>
          <w:rFonts w:cs="Arial"/>
          <w:szCs w:val="22"/>
          <w:lang w:val="es-ES"/>
        </w:rPr>
        <w:t xml:space="preserve"> Documento o conjunto de documentos que la Entidad adjunta al Pliego de Condiciones y que hacen parte integral de este</w:t>
      </w:r>
    </w:p>
    <w:p w:rsidRPr="00D23BA9" w:rsidR="00486A34" w:rsidP="003A7AB8" w:rsidRDefault="00F70C8B" w14:paraId="3E502E4D" w14:textId="2FEF7C17">
      <w:pPr>
        <w:pStyle w:val="Invias-VietaNumerada"/>
        <w:numPr>
          <w:ilvl w:val="1"/>
          <w:numId w:val="14"/>
        </w:numPr>
        <w:autoSpaceDE w:val="0"/>
        <w:autoSpaceDN w:val="0"/>
        <w:adjustRightInd w:val="0"/>
        <w:spacing w:before="120" w:after="240"/>
        <w:ind w:left="720" w:hanging="436"/>
        <w:rPr>
          <w:rFonts w:cs="Arial"/>
          <w:szCs w:val="22"/>
          <w:lang w:val="es-ES"/>
        </w:rPr>
      </w:pPr>
      <w:r w:rsidRPr="00D23BA9">
        <w:rPr>
          <w:rFonts w:cs="Arial"/>
          <w:b/>
          <w:szCs w:val="22"/>
          <w:lang w:val="es-ES"/>
        </w:rPr>
        <w:t xml:space="preserve">Anticipo: </w:t>
      </w:r>
      <w:r w:rsidRPr="00D23BA9" w:rsidR="00195EA8">
        <w:rPr>
          <w:rFonts w:cs="Arial"/>
          <w:szCs w:val="22"/>
          <w:lang w:val="es-ES"/>
        </w:rPr>
        <w:t>P</w:t>
      </w:r>
      <w:r w:rsidRPr="00D23BA9" w:rsidR="00486A34">
        <w:rPr>
          <w:rFonts w:cs="Arial"/>
          <w:szCs w:val="22"/>
          <w:lang w:val="es-ES"/>
        </w:rPr>
        <w:t>réstamo destinado a apalancar el cumplimiento de</w:t>
      </w:r>
      <w:r w:rsidRPr="00D23BA9" w:rsidR="00610F04">
        <w:rPr>
          <w:rFonts w:cs="Arial"/>
          <w:szCs w:val="22"/>
          <w:lang w:val="es-ES"/>
        </w:rPr>
        <w:t>l</w:t>
      </w:r>
      <w:r w:rsidRPr="00D23BA9" w:rsidR="00486A34">
        <w:rPr>
          <w:rFonts w:cs="Arial"/>
          <w:szCs w:val="22"/>
          <w:lang w:val="es-ES"/>
        </w:rPr>
        <w:t xml:space="preserve"> objeto</w:t>
      </w:r>
      <w:r w:rsidRPr="00D23BA9" w:rsidR="00610F04">
        <w:rPr>
          <w:rFonts w:cs="Arial"/>
          <w:szCs w:val="22"/>
          <w:lang w:val="es-ES"/>
        </w:rPr>
        <w:t xml:space="preserve"> contractual</w:t>
      </w:r>
      <w:r w:rsidRPr="00D23BA9" w:rsidR="00486A34">
        <w:rPr>
          <w:rFonts w:cs="Arial"/>
          <w:szCs w:val="22"/>
          <w:lang w:val="es-ES"/>
        </w:rPr>
        <w:t xml:space="preserve">, de modo que los recursos girados por dicho concepto sólo se integran al patrimonio del </w:t>
      </w:r>
      <w:r w:rsidRPr="00D23BA9" w:rsidR="00233099">
        <w:rPr>
          <w:rFonts w:cs="Arial"/>
          <w:szCs w:val="22"/>
          <w:lang w:val="es-ES"/>
        </w:rPr>
        <w:t xml:space="preserve">Contratista </w:t>
      </w:r>
      <w:r w:rsidRPr="00D23BA9" w:rsidR="00486A34">
        <w:rPr>
          <w:rFonts w:cs="Arial"/>
          <w:szCs w:val="22"/>
          <w:lang w:val="es-ES"/>
        </w:rPr>
        <w:t xml:space="preserve">en la medida que se cause su amortización mediante la presentación de la cuenta o factura respectiva. </w:t>
      </w:r>
    </w:p>
    <w:p w:rsidRPr="009705C5" w:rsidR="00F70C8B" w:rsidP="003A7AB8" w:rsidRDefault="00F70C8B" w14:paraId="47DF2C28" w14:textId="5846C3B7">
      <w:pPr>
        <w:pStyle w:val="Invias-VietaNumerada"/>
        <w:numPr>
          <w:ilvl w:val="1"/>
          <w:numId w:val="14"/>
        </w:numPr>
        <w:autoSpaceDE w:val="0"/>
        <w:autoSpaceDN w:val="0"/>
        <w:adjustRightInd w:val="0"/>
        <w:spacing w:before="120" w:after="240"/>
        <w:ind w:left="720" w:hanging="436"/>
        <w:rPr>
          <w:rFonts w:cs="Arial"/>
          <w:b/>
          <w:bCs/>
          <w:szCs w:val="22"/>
          <w:lang w:val="es-CO"/>
        </w:rPr>
      </w:pPr>
      <w:r w:rsidRPr="009705C5">
        <w:rPr>
          <w:rFonts w:cs="Arial"/>
          <w:b/>
          <w:bCs/>
          <w:szCs w:val="22"/>
          <w:lang w:val="es-CO"/>
        </w:rPr>
        <w:t xml:space="preserve">Aportes Legales: </w:t>
      </w:r>
      <w:r w:rsidRPr="009705C5" w:rsidR="00187A52">
        <w:rPr>
          <w:rFonts w:cs="Arial"/>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9705C5">
        <w:rPr>
          <w:rFonts w:cs="Arial"/>
          <w:szCs w:val="22"/>
          <w:lang w:val="es-CO"/>
        </w:rPr>
        <w:t>.</w:t>
      </w:r>
      <w:r w:rsidRPr="009705C5">
        <w:rPr>
          <w:rFonts w:cs="Arial"/>
          <w:b/>
          <w:bCs/>
          <w:szCs w:val="22"/>
          <w:lang w:val="es-CO"/>
        </w:rPr>
        <w:t xml:space="preserve">  </w:t>
      </w:r>
    </w:p>
    <w:p w:rsidRPr="00D23BA9" w:rsidR="002F5990" w:rsidP="003A7AB8" w:rsidRDefault="00F70C8B" w14:paraId="57ADCD53" w14:textId="0D4BB897">
      <w:pPr>
        <w:pStyle w:val="Invias-VietaNumerada"/>
        <w:numPr>
          <w:ilvl w:val="1"/>
          <w:numId w:val="14"/>
        </w:numPr>
        <w:autoSpaceDE w:val="0"/>
        <w:autoSpaceDN w:val="0"/>
        <w:adjustRightInd w:val="0"/>
        <w:spacing w:before="120" w:after="240"/>
        <w:ind w:left="720" w:hanging="436"/>
        <w:rPr>
          <w:rFonts w:cs="Arial" w:eastAsiaTheme="minorHAnsi"/>
          <w:b/>
          <w:szCs w:val="22"/>
          <w:lang w:val="es-ES"/>
        </w:rPr>
      </w:pPr>
      <w:r w:rsidRPr="00D23BA9">
        <w:rPr>
          <w:rFonts w:cs="Arial"/>
          <w:b/>
          <w:szCs w:val="22"/>
          <w:lang w:val="es-ES"/>
        </w:rPr>
        <w:t xml:space="preserve">Apostilla: </w:t>
      </w:r>
      <w:r w:rsidRPr="00D23BA9" w:rsidR="007C2527">
        <w:rPr>
          <w:rFonts w:cs="Arial"/>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Pr="00D23BA9" w:rsidR="69BEEFB8">
        <w:rPr>
          <w:rFonts w:cs="Arial"/>
          <w:szCs w:val="22"/>
          <w:lang w:val="es-ES"/>
        </w:rPr>
        <w:t>L</w:t>
      </w:r>
      <w:r w:rsidRPr="00D23BA9" w:rsidR="007C2527">
        <w:rPr>
          <w:rFonts w:cs="Arial"/>
          <w:szCs w:val="22"/>
          <w:lang w:val="es-ES"/>
        </w:rPr>
        <w:t>a Haya de 1961.</w:t>
      </w:r>
    </w:p>
    <w:p w:rsidRPr="00D23BA9" w:rsidR="002F5990" w:rsidP="003A7AB8" w:rsidRDefault="002F5990" w14:paraId="41AADE57" w14:textId="159CAC57">
      <w:pPr>
        <w:pStyle w:val="Invias-VietaNumerada"/>
        <w:numPr>
          <w:ilvl w:val="1"/>
          <w:numId w:val="14"/>
        </w:numPr>
        <w:autoSpaceDE w:val="0"/>
        <w:autoSpaceDN w:val="0"/>
        <w:adjustRightInd w:val="0"/>
        <w:spacing w:before="120" w:after="240"/>
        <w:ind w:left="720" w:hanging="436"/>
        <w:rPr>
          <w:rFonts w:cs="Arial"/>
          <w:szCs w:val="22"/>
          <w:lang w:val="es-ES"/>
        </w:rPr>
      </w:pPr>
      <w:r w:rsidRPr="00D23BA9">
        <w:rPr>
          <w:rFonts w:cs="Arial"/>
          <w:b/>
          <w:szCs w:val="22"/>
          <w:lang w:val="es-ES"/>
        </w:rPr>
        <w:t xml:space="preserve">Beneficiario Real: </w:t>
      </w:r>
      <w:r w:rsidRPr="00D23BA9" w:rsidR="00D30CC6">
        <w:rPr>
          <w:rFonts w:cs="Arial"/>
          <w:szCs w:val="22"/>
          <w:lang w:val="es-ES"/>
        </w:rPr>
        <w:t>C</w:t>
      </w:r>
      <w:r w:rsidRPr="00D23BA9">
        <w:rPr>
          <w:rFonts w:cs="Arial"/>
          <w:szCs w:val="22"/>
          <w:lang w:val="es-ES"/>
        </w:rPr>
        <w:t>ualquier persona o grupo de personas que</w:t>
      </w:r>
      <w:r w:rsidRPr="00D23BA9" w:rsidR="00F603CA">
        <w:rPr>
          <w:rFonts w:cs="Arial"/>
          <w:szCs w:val="22"/>
          <w:lang w:val="es-ES"/>
        </w:rPr>
        <w:t>,</w:t>
      </w:r>
      <w:r w:rsidRPr="00D23BA9">
        <w:rPr>
          <w:rFonts w:cs="Arial"/>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cs="Arial"/>
          <w:i/>
          <w:szCs w:val="22"/>
          <w:lang w:val="es-ES"/>
        </w:rPr>
        <w:t>capacidad decisoria</w:t>
      </w:r>
      <w:r w:rsidRPr="00D23BA9">
        <w:rPr>
          <w:rFonts w:cs="Arial"/>
          <w:szCs w:val="22"/>
          <w:lang w:val="es-ES"/>
        </w:rPr>
        <w:t xml:space="preserve">; esto es, la facultad o el poder de votar en la elección de directivas o representantes o de dirigir, orientar y controlar dicho voto, </w:t>
      </w:r>
      <w:r w:rsidRPr="00D23BA9">
        <w:rPr>
          <w:rFonts w:cs="Arial"/>
          <w:szCs w:val="22"/>
          <w:lang w:val="es-ES"/>
        </w:rPr>
        <w:lastRenderedPageBreak/>
        <w:t xml:space="preserve">así como la facultad o el poder de enajenar y ordenar la enajenación o gravamen de la acción. </w:t>
      </w:r>
    </w:p>
    <w:p w:rsidRPr="00D23BA9" w:rsidR="002F5990" w:rsidP="002F5990" w:rsidRDefault="002F5990" w14:paraId="53208CBE" w14:textId="2CF5200B">
      <w:pPr>
        <w:pStyle w:val="Invias-VietaNumerada"/>
        <w:autoSpaceDE w:val="0"/>
        <w:autoSpaceDN w:val="0"/>
        <w:adjustRightInd w:val="0"/>
        <w:spacing w:before="120" w:after="240"/>
        <w:ind w:left="720"/>
        <w:rPr>
          <w:rFonts w:cs="Arial"/>
          <w:szCs w:val="22"/>
          <w:lang w:val="es-ES"/>
        </w:rPr>
      </w:pPr>
      <w:r w:rsidRPr="00D23BA9">
        <w:rPr>
          <w:rFonts w:cs="Arial"/>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Pr="00D23BA9" w:rsidR="00C345F7">
        <w:rPr>
          <w:rFonts w:cs="Arial"/>
          <w:szCs w:val="22"/>
          <w:lang w:val="es-ES"/>
        </w:rPr>
        <w:t>bajo</w:t>
      </w:r>
      <w:r w:rsidRPr="00D23BA9">
        <w:rPr>
          <w:rFonts w:cs="Arial"/>
          <w:szCs w:val="22"/>
          <w:lang w:val="es-ES"/>
        </w:rPr>
        <w:t xml:space="preserve"> gravedad de juramento ante la Superintendencia Financiera de Colombia con fines exclusivamente probatorios.</w:t>
      </w:r>
    </w:p>
    <w:p w:rsidRPr="00D23BA9" w:rsidR="002F5990" w:rsidP="002F5990" w:rsidRDefault="002F5990" w14:paraId="22C42666" w14:textId="77777777">
      <w:pPr>
        <w:pStyle w:val="Invias-VietaNumerada"/>
        <w:autoSpaceDE w:val="0"/>
        <w:autoSpaceDN w:val="0"/>
        <w:adjustRightInd w:val="0"/>
        <w:spacing w:before="120" w:after="240"/>
        <w:ind w:left="720"/>
        <w:rPr>
          <w:rFonts w:cs="Arial"/>
          <w:szCs w:val="22"/>
          <w:lang w:val="es-ES"/>
        </w:rPr>
      </w:pPr>
      <w:r w:rsidRPr="00D23BA9">
        <w:rPr>
          <w:rFonts w:cs="Arial"/>
          <w:szCs w:val="22"/>
          <w:lang w:val="es-ES"/>
        </w:rPr>
        <w:t xml:space="preserve">Igualmente, constituyen un mismo beneficiario real las sociedades matrices y sus subordinadas. </w:t>
      </w:r>
    </w:p>
    <w:p w:rsidRPr="00D23BA9" w:rsidR="00B3691A" w:rsidP="003A7AB8" w:rsidRDefault="002B5B2B" w14:paraId="59C0107A" w14:textId="550DBE6B">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Capacidad Financiera</w:t>
      </w:r>
      <w:r w:rsidRPr="00D23BA9" w:rsidR="00B3691A">
        <w:rPr>
          <w:rFonts w:cs="Arial"/>
          <w:b/>
          <w:bCs/>
          <w:szCs w:val="22"/>
          <w:lang w:val="es-ES"/>
        </w:rPr>
        <w:t xml:space="preserve">: </w:t>
      </w:r>
      <w:r w:rsidRPr="00D23BA9" w:rsidR="00B3691A">
        <w:rPr>
          <w:rFonts w:cs="Arial"/>
          <w:szCs w:val="22"/>
          <w:lang w:val="es-ES"/>
        </w:rPr>
        <w:t>Condiciones financieras mínimas que debe tener un Proponente en razón de su liquidez, endeudamiento y los demás indicadores que apliquen para soportar adecuadamente la ejecución del contrato.</w:t>
      </w:r>
    </w:p>
    <w:p w:rsidRPr="00D23BA9" w:rsidR="00AE0EEA" w:rsidP="00B3691A" w:rsidRDefault="00B3691A" w14:paraId="5A01D492" w14:textId="3844F814">
      <w:pPr>
        <w:pStyle w:val="Invias-VietaNumerada"/>
        <w:autoSpaceDE w:val="0"/>
        <w:autoSpaceDN w:val="0"/>
        <w:adjustRightInd w:val="0"/>
        <w:spacing w:before="120" w:after="240"/>
        <w:ind w:left="644"/>
        <w:rPr>
          <w:rFonts w:cs="Arial"/>
          <w:b/>
          <w:bCs/>
          <w:szCs w:val="22"/>
          <w:lang w:val="es-ES"/>
        </w:rPr>
      </w:pPr>
      <w:r w:rsidRPr="00D23BA9">
        <w:rPr>
          <w:rFonts w:cs="Arial"/>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Pr="00D23BA9" w:rsidR="00D45B80">
        <w:rPr>
          <w:rFonts w:cs="Arial"/>
          <w:szCs w:val="22"/>
          <w:lang w:val="es-ES"/>
        </w:rPr>
        <w:t>.</w:t>
      </w:r>
    </w:p>
    <w:p w:rsidRPr="00D23BA9" w:rsidR="00F70C8B" w:rsidP="003A7AB8" w:rsidRDefault="00F70C8B" w14:paraId="1344C3C0" w14:textId="1CBD456F">
      <w:pPr>
        <w:pStyle w:val="Invias-VietaNumerada"/>
        <w:numPr>
          <w:ilvl w:val="1"/>
          <w:numId w:val="14"/>
        </w:numPr>
        <w:autoSpaceDE w:val="0"/>
        <w:autoSpaceDN w:val="0"/>
        <w:adjustRightInd w:val="0"/>
        <w:spacing w:before="120" w:after="240"/>
        <w:ind w:hanging="502"/>
        <w:rPr>
          <w:rFonts w:cs="Arial"/>
          <w:b/>
          <w:szCs w:val="22"/>
          <w:lang w:val="es-ES"/>
        </w:rPr>
      </w:pPr>
      <w:r w:rsidRPr="00D23BA9">
        <w:rPr>
          <w:rFonts w:cs="Arial"/>
          <w:b/>
          <w:bCs/>
          <w:szCs w:val="22"/>
          <w:lang w:val="es-ES"/>
        </w:rPr>
        <w:t xml:space="preserve">Capacidad Organizacional: </w:t>
      </w:r>
      <w:r w:rsidRPr="00D23BA9" w:rsidR="007E6279">
        <w:rPr>
          <w:rFonts w:cs="Arial"/>
          <w:szCs w:val="22"/>
          <w:lang w:val="es-ES"/>
        </w:rPr>
        <w:t xml:space="preserve">Aptitud de un </w:t>
      </w:r>
      <w:r w:rsidRPr="00D23BA9" w:rsidR="00F068FA">
        <w:rPr>
          <w:rFonts w:cs="Arial"/>
          <w:szCs w:val="22"/>
          <w:lang w:val="es-ES"/>
        </w:rPr>
        <w:t xml:space="preserve">Proponente </w:t>
      </w:r>
      <w:r w:rsidRPr="00D23BA9" w:rsidR="007E6279">
        <w:rPr>
          <w:rFonts w:cs="Arial"/>
          <w:szCs w:val="22"/>
          <w:lang w:val="es-ES"/>
        </w:rPr>
        <w:t>para cumplir oportuna y cabalmente el objeto del contrato en función de su organización interna. Son aquellos contenidos en el artículo 2.2.1.1.1.5.3 del Decreto 1082 de 2015</w:t>
      </w:r>
      <w:r w:rsidRPr="00D23BA9" w:rsidR="00BB05CF">
        <w:rPr>
          <w:rFonts w:cs="Arial"/>
          <w:szCs w:val="22"/>
          <w:lang w:val="es-ES"/>
        </w:rPr>
        <w:t xml:space="preserve"> </w:t>
      </w:r>
      <w:r w:rsidRPr="00D23BA9" w:rsidR="00BB05CF">
        <w:rPr>
          <w:rFonts w:cs="Arial"/>
          <w:szCs w:val="22"/>
          <w:lang w:val="es-CO"/>
        </w:rPr>
        <w:t>o la norma que lo adicione, modifique, remplace, complemente o sustituya</w:t>
      </w:r>
      <w:r w:rsidRPr="00D23BA9" w:rsidR="004549BE">
        <w:rPr>
          <w:rFonts w:cs="Arial"/>
          <w:szCs w:val="22"/>
          <w:lang w:val="es-ES"/>
        </w:rPr>
        <w:t>.</w:t>
      </w:r>
    </w:p>
    <w:p w:rsidRPr="00D23BA9" w:rsidR="00984800" w:rsidP="003A7AB8" w:rsidRDefault="14AE6B0B" w14:paraId="10767B18" w14:textId="25EE9D93">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Capacidad residual o K de contratación</w:t>
      </w:r>
      <w:r w:rsidRPr="00D23BA9">
        <w:rPr>
          <w:rFonts w:cs="Arial"/>
          <w:szCs w:val="22"/>
          <w:lang w:val="es-ES"/>
        </w:rPr>
        <w:t>: es la aptitud de un oferente para cumplir oportuna y cabalmente con el objeto de un contrato de obra, sin que sus otros compromisos contractuales afecten su habilidad de cumplir con el contrato que está en proceso de selección</w:t>
      </w:r>
      <w:r w:rsidRPr="00D23BA9" w:rsidR="00984800">
        <w:rPr>
          <w:rStyle w:val="Refdenotaalpie"/>
          <w:rFonts w:cs="Arial"/>
          <w:szCs w:val="22"/>
          <w:lang w:val="es-ES"/>
        </w:rPr>
        <w:footnoteReference w:id="2"/>
      </w:r>
      <w:r w:rsidRPr="00D23BA9">
        <w:rPr>
          <w:rFonts w:cs="Arial"/>
          <w:szCs w:val="22"/>
          <w:lang w:val="es-ES"/>
        </w:rPr>
        <w:t xml:space="preserve">. </w:t>
      </w:r>
    </w:p>
    <w:p w:rsidRPr="00D23BA9" w:rsidR="0033687F" w:rsidP="003A7AB8" w:rsidRDefault="005125D4" w14:paraId="50166701" w14:textId="6184676F">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Certificado de Disponibilidad P</w:t>
      </w:r>
      <w:r w:rsidRPr="00D23BA9" w:rsidR="00F70C8B">
        <w:rPr>
          <w:rFonts w:cs="Arial"/>
          <w:b/>
          <w:bCs/>
          <w:szCs w:val="22"/>
          <w:lang w:val="es-ES"/>
        </w:rPr>
        <w:t xml:space="preserve">resupuestal: </w:t>
      </w:r>
      <w:r w:rsidRPr="00D23BA9" w:rsidR="007959F1">
        <w:rPr>
          <w:rFonts w:cs="Arial"/>
          <w:szCs w:val="22"/>
          <w:lang w:val="es-ES"/>
        </w:rPr>
        <w:t>D</w:t>
      </w:r>
      <w:r w:rsidRPr="00D23BA9" w:rsidR="00F70C8B">
        <w:rPr>
          <w:rFonts w:cs="Arial"/>
          <w:szCs w:val="22"/>
          <w:lang w:val="es-ES"/>
        </w:rPr>
        <w:t>ocumento que acredita la disponibilidad de</w:t>
      </w:r>
      <w:r w:rsidRPr="00D23BA9" w:rsidR="00410D2F">
        <w:rPr>
          <w:rFonts w:cs="Arial"/>
          <w:szCs w:val="22"/>
          <w:lang w:val="es-ES"/>
        </w:rPr>
        <w:t xml:space="preserve"> recursos </w:t>
      </w:r>
      <w:r w:rsidRPr="00D23BA9" w:rsidR="00A47A54">
        <w:rPr>
          <w:rFonts w:cs="Arial"/>
          <w:szCs w:val="22"/>
          <w:lang w:val="es-ES"/>
        </w:rPr>
        <w:t>en el</w:t>
      </w:r>
      <w:r w:rsidRPr="00D23BA9" w:rsidR="00F70C8B">
        <w:rPr>
          <w:rFonts w:cs="Arial"/>
          <w:szCs w:val="22"/>
          <w:lang w:val="es-ES"/>
        </w:rPr>
        <w:t xml:space="preserve"> presupuesto para</w:t>
      </w:r>
      <w:r w:rsidRPr="00D23BA9" w:rsidR="004D7B9C">
        <w:rPr>
          <w:rFonts w:cs="Arial"/>
          <w:szCs w:val="22"/>
          <w:lang w:val="es-ES"/>
        </w:rPr>
        <w:t xml:space="preserve"> adelantar</w:t>
      </w:r>
      <w:r w:rsidRPr="00D23BA9" w:rsidR="00F70C8B">
        <w:rPr>
          <w:rFonts w:cs="Arial"/>
          <w:szCs w:val="22"/>
          <w:lang w:val="es-ES"/>
        </w:rPr>
        <w:t xml:space="preserve"> el </w:t>
      </w:r>
      <w:r w:rsidRPr="00D23BA9" w:rsidR="006A11BA">
        <w:rPr>
          <w:rFonts w:cs="Arial"/>
          <w:szCs w:val="22"/>
          <w:lang w:val="es-ES"/>
        </w:rPr>
        <w:t>P</w:t>
      </w:r>
      <w:r w:rsidRPr="00D23BA9" w:rsidR="00F70C8B">
        <w:rPr>
          <w:rFonts w:cs="Arial"/>
          <w:szCs w:val="22"/>
          <w:lang w:val="es-ES"/>
        </w:rPr>
        <w:t xml:space="preserve">roceso de </w:t>
      </w:r>
      <w:r w:rsidRPr="00D23BA9" w:rsidR="006A11BA">
        <w:rPr>
          <w:rFonts w:cs="Arial"/>
          <w:szCs w:val="22"/>
          <w:lang w:val="es-ES"/>
        </w:rPr>
        <w:t>Contratación</w:t>
      </w:r>
      <w:r w:rsidRPr="00D23BA9" w:rsidR="00F70C8B">
        <w:rPr>
          <w:rFonts w:cs="Arial"/>
          <w:szCs w:val="22"/>
          <w:lang w:val="es-ES"/>
        </w:rPr>
        <w:t>.</w:t>
      </w:r>
    </w:p>
    <w:p w:rsidRPr="00D23BA9" w:rsidR="001D675C" w:rsidP="003A7AB8" w:rsidRDefault="001D675C" w14:paraId="477FA1EF" w14:textId="497F4F40">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Ciclo de Vida:</w:t>
      </w:r>
      <w:r w:rsidRPr="00D23BA9">
        <w:rPr>
          <w:rFonts w:cs="Arial"/>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cs="Arial"/>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rsidRPr="00D23BA9" w:rsidR="00FA0C61" w:rsidP="003A7AB8" w:rsidRDefault="00030D91" w14:paraId="1F32B8BE" w14:textId="2AC52002">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Conflicto de Interés:</w:t>
      </w:r>
      <w:r w:rsidRPr="00D23BA9">
        <w:rPr>
          <w:rFonts w:cs="Arial"/>
          <w:szCs w:val="22"/>
          <w:lang w:val="es-ES"/>
        </w:rPr>
        <w:t xml:space="preserve"> Circunstancias que el interesado o </w:t>
      </w:r>
      <w:r w:rsidRPr="00D23BA9" w:rsidR="00F068FA">
        <w:rPr>
          <w:rFonts w:cs="Arial"/>
          <w:szCs w:val="22"/>
          <w:lang w:val="es-ES"/>
        </w:rPr>
        <w:t xml:space="preserve">Proponente </w:t>
      </w:r>
      <w:r w:rsidRPr="00D23BA9">
        <w:rPr>
          <w:rFonts w:cs="Arial"/>
          <w:szCs w:val="22"/>
          <w:lang w:val="es-ES"/>
        </w:rPr>
        <w:t xml:space="preserve">dará a conocer a la Entidad y que considera puede tener incidencia en la imparcialidad con que debe adoptar las decisiones en el curso del </w:t>
      </w:r>
      <w:r w:rsidRPr="00D23BA9" w:rsidR="008854AE">
        <w:rPr>
          <w:rFonts w:cs="Arial"/>
          <w:szCs w:val="22"/>
          <w:lang w:val="es-ES"/>
        </w:rPr>
        <w:t>P</w:t>
      </w:r>
      <w:r w:rsidRPr="00D23BA9">
        <w:rPr>
          <w:rFonts w:cs="Arial"/>
          <w:szCs w:val="22"/>
          <w:lang w:val="es-ES"/>
        </w:rPr>
        <w:t xml:space="preserve">roceso de </w:t>
      </w:r>
      <w:r w:rsidRPr="00D23BA9" w:rsidR="008854AE">
        <w:rPr>
          <w:rFonts w:cs="Arial"/>
          <w:szCs w:val="22"/>
          <w:lang w:val="es-ES"/>
        </w:rPr>
        <w:t>Contratación</w:t>
      </w:r>
      <w:r w:rsidRPr="00D23BA9">
        <w:rPr>
          <w:rFonts w:cs="Arial"/>
          <w:szCs w:val="22"/>
          <w:lang w:val="es-ES"/>
        </w:rPr>
        <w:t>.</w:t>
      </w:r>
    </w:p>
    <w:p w:rsidRPr="00D23BA9" w:rsidR="00F70C8B" w:rsidP="003A7AB8" w:rsidRDefault="00F70C8B" w14:paraId="21781B2D" w14:textId="0C8FAE7F">
      <w:pPr>
        <w:pStyle w:val="Invias-VietaNumerada"/>
        <w:numPr>
          <w:ilvl w:val="1"/>
          <w:numId w:val="14"/>
        </w:numPr>
        <w:autoSpaceDE w:val="0"/>
        <w:autoSpaceDN w:val="0"/>
        <w:adjustRightInd w:val="0"/>
        <w:spacing w:before="120" w:after="240"/>
        <w:ind w:hanging="502"/>
        <w:rPr>
          <w:rFonts w:cs="Arial"/>
          <w:b/>
          <w:bCs/>
          <w:szCs w:val="22"/>
          <w:lang w:val="es-ES"/>
        </w:rPr>
      </w:pPr>
      <w:r w:rsidRPr="00D23BA9">
        <w:rPr>
          <w:rFonts w:cs="Arial"/>
          <w:b/>
          <w:bCs/>
          <w:szCs w:val="22"/>
          <w:lang w:val="es-ES"/>
        </w:rPr>
        <w:t xml:space="preserve">Consorcio: </w:t>
      </w:r>
      <w:r w:rsidRPr="00D23BA9" w:rsidR="00076EC9">
        <w:rPr>
          <w:rFonts w:cs="Arial"/>
          <w:szCs w:val="22"/>
          <w:lang w:val="es-ES"/>
        </w:rPr>
        <w:t>Figura asociativa en la cual</w:t>
      </w:r>
      <w:r w:rsidRPr="00D23BA9" w:rsidR="00076EC9">
        <w:rPr>
          <w:rFonts w:cs="Arial"/>
          <w:b/>
          <w:bCs/>
          <w:szCs w:val="22"/>
          <w:lang w:val="es-ES"/>
        </w:rPr>
        <w:t xml:space="preserve"> </w:t>
      </w:r>
      <w:r w:rsidRPr="00D23BA9" w:rsidR="00CA1363">
        <w:rPr>
          <w:rFonts w:cs="Arial"/>
          <w:szCs w:val="22"/>
          <w:lang w:val="es-ES"/>
        </w:rPr>
        <w:t>dos o más personas en forma conjunta presentan una misma propuesta para la adjudicación, celebración y ejecución de un contrato, respondiendo solidariamente de las obligaciones derivadas de la propuesta y del contrato</w:t>
      </w:r>
      <w:r w:rsidRPr="00D23BA9" w:rsidR="00CA1363">
        <w:rPr>
          <w:rFonts w:cs="Arial"/>
          <w:b/>
          <w:bCs/>
          <w:szCs w:val="22"/>
          <w:lang w:val="es-ES"/>
        </w:rPr>
        <w:t>.</w:t>
      </w:r>
    </w:p>
    <w:p w:rsidRPr="00D23BA9" w:rsidR="00B3691A" w:rsidP="003A7AB8" w:rsidRDefault="00833BCB" w14:paraId="2D3BB340" w14:textId="4E0E0179">
      <w:pPr>
        <w:pStyle w:val="Invias-VietaNumerada"/>
        <w:numPr>
          <w:ilvl w:val="1"/>
          <w:numId w:val="14"/>
        </w:numPr>
        <w:autoSpaceDE w:val="0"/>
        <w:autoSpaceDN w:val="0"/>
        <w:adjustRightInd w:val="0"/>
        <w:spacing w:before="120" w:after="240"/>
        <w:ind w:hanging="502"/>
        <w:rPr>
          <w:rFonts w:cs="Arial"/>
          <w:szCs w:val="22"/>
          <w:lang w:val="es-CO"/>
        </w:rPr>
      </w:pPr>
      <w:r w:rsidRPr="00D23BA9">
        <w:rPr>
          <w:rFonts w:cs="Arial"/>
          <w:b/>
          <w:bCs/>
          <w:szCs w:val="22"/>
          <w:lang w:val="es-CO"/>
        </w:rPr>
        <w:t>Consultoría</w:t>
      </w:r>
      <w:r w:rsidRPr="00D23BA9">
        <w:rPr>
          <w:rFonts w:cs="Arial"/>
          <w:szCs w:val="22"/>
          <w:lang w:val="es-CO"/>
        </w:rPr>
        <w:t xml:space="preserve">: </w:t>
      </w:r>
      <w:r w:rsidRPr="00D23BA9" w:rsidR="00B3691A">
        <w:rPr>
          <w:rFonts w:cs="Arial"/>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Pr="00D23BA9" w:rsidR="00833BCB" w:rsidP="4603919E" w:rsidRDefault="00B3691A" w14:paraId="6D3FEAE1" w14:textId="0D808BEB">
      <w:pPr>
        <w:pStyle w:val="Invias-VietaNumerada"/>
        <w:autoSpaceDE w:val="0"/>
        <w:autoSpaceDN w:val="0"/>
        <w:adjustRightInd w:val="0"/>
        <w:spacing w:before="120" w:after="240"/>
        <w:ind w:left="644"/>
        <w:rPr>
          <w:rFonts w:cs="Arial"/>
          <w:szCs w:val="22"/>
          <w:lang w:val="es-CO"/>
        </w:rPr>
      </w:pPr>
      <w:r w:rsidRPr="00D23BA9">
        <w:rPr>
          <w:rFonts w:cs="Arial"/>
          <w:szCs w:val="22"/>
          <w:lang w:val="es-CO"/>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w:t>
      </w:r>
      <w:r w:rsidRPr="002C1DCA" w:rsidR="002C1DCA">
        <w:rPr>
          <w:rFonts w:cs="Arial"/>
          <w:szCs w:val="22"/>
          <w:lang w:val="es-CO"/>
        </w:rPr>
        <w:t>Ley 80 de 1993.</w:t>
      </w:r>
    </w:p>
    <w:p w:rsidRPr="00D23BA9" w:rsidR="00982076" w:rsidP="003A7AB8" w:rsidRDefault="00A122D9" w14:paraId="17B75A60" w14:textId="2702855E">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 xml:space="preserve">Contratista: </w:t>
      </w:r>
      <w:r w:rsidRPr="00D23BA9" w:rsidR="005C5D84">
        <w:rPr>
          <w:rFonts w:cs="Arial"/>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Pr="00D23BA9" w:rsidR="00BD6FE4">
        <w:rPr>
          <w:rFonts w:cs="Arial"/>
          <w:szCs w:val="22"/>
          <w:lang w:val="es-ES"/>
        </w:rPr>
        <w:t>.</w:t>
      </w:r>
    </w:p>
    <w:p w:rsidRPr="00D23BA9" w:rsidR="001D675C" w:rsidP="003A7AB8" w:rsidRDefault="03D3DE83" w14:paraId="03C5500D" w14:textId="44303A2E">
      <w:pPr>
        <w:pStyle w:val="Invias-VietaNumerada"/>
        <w:numPr>
          <w:ilvl w:val="1"/>
          <w:numId w:val="14"/>
        </w:numPr>
        <w:autoSpaceDE w:val="0"/>
        <w:autoSpaceDN w:val="0"/>
        <w:adjustRightInd w:val="0"/>
        <w:spacing w:after="240"/>
        <w:ind w:hanging="502"/>
        <w:rPr>
          <w:rFonts w:cs="Arial"/>
          <w:szCs w:val="22"/>
          <w:lang w:val="es-CO"/>
        </w:rPr>
      </w:pPr>
      <w:r w:rsidRPr="00D23BA9">
        <w:rPr>
          <w:rFonts w:cs="Arial"/>
          <w:b/>
          <w:bCs/>
          <w:szCs w:val="22"/>
          <w:lang w:val="es-CO"/>
        </w:rPr>
        <w:t>Contrato de Concesión</w:t>
      </w:r>
      <w:r w:rsidRPr="00D23BA9">
        <w:rPr>
          <w:rFonts w:cs="Arial"/>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Pr="00D23BA9" w:rsidR="00F4038D" w:rsidP="003A7AB8" w:rsidRDefault="00F4038D" w14:paraId="2E7F563A" w14:textId="0268A232">
      <w:pPr>
        <w:pStyle w:val="Invias-VietaNumerada"/>
        <w:numPr>
          <w:ilvl w:val="1"/>
          <w:numId w:val="14"/>
        </w:numPr>
        <w:autoSpaceDE w:val="0"/>
        <w:autoSpaceDN w:val="0"/>
        <w:adjustRightInd w:val="0"/>
        <w:spacing w:before="0" w:after="240"/>
        <w:ind w:hanging="502"/>
        <w:rPr>
          <w:rFonts w:cs="Arial"/>
          <w:szCs w:val="22"/>
          <w:lang w:val="es-CO"/>
        </w:rPr>
      </w:pPr>
      <w:r w:rsidRPr="00D23BA9">
        <w:rPr>
          <w:rFonts w:cs="Arial"/>
          <w:b/>
          <w:bCs/>
          <w:szCs w:val="22"/>
          <w:lang w:val="es-CO"/>
        </w:rPr>
        <w:t>Contrato de Interventoría</w:t>
      </w:r>
      <w:r w:rsidRPr="00D23BA9">
        <w:rPr>
          <w:rFonts w:cs="Arial"/>
          <w:szCs w:val="22"/>
          <w:lang w:val="es-CO"/>
        </w:rPr>
        <w:t>:</w:t>
      </w:r>
      <w:r w:rsidRPr="00D23BA9" w:rsidR="00B3691A">
        <w:rPr>
          <w:rFonts w:cs="Arial"/>
          <w:szCs w:val="22"/>
          <w:lang w:val="es-CO"/>
        </w:rPr>
        <w:t xml:space="preserve"> Acuerdo de voluntades celebrado por las Entidades con personas naturales o jurídicas, con el fin de llevar el control, </w:t>
      </w:r>
      <w:r w:rsidRPr="00D23BA9" w:rsidR="00B3691A">
        <w:rPr>
          <w:rFonts w:cs="Arial"/>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Pr="00D23BA9" w:rsidR="006A0595" w:rsidP="003A7AB8" w:rsidRDefault="00736578" w14:paraId="7012E439" w14:textId="643043FD">
      <w:pPr>
        <w:pStyle w:val="Invias-VietaNumerada"/>
        <w:numPr>
          <w:ilvl w:val="1"/>
          <w:numId w:val="14"/>
        </w:numPr>
        <w:autoSpaceDE w:val="0"/>
        <w:autoSpaceDN w:val="0"/>
        <w:adjustRightInd w:val="0"/>
        <w:spacing w:before="120" w:after="240"/>
        <w:ind w:hanging="502"/>
        <w:rPr>
          <w:rFonts w:cs="Arial"/>
          <w:b/>
          <w:szCs w:val="22"/>
          <w:lang w:val="es-ES"/>
        </w:rPr>
      </w:pPr>
      <w:r w:rsidRPr="00D23BA9">
        <w:rPr>
          <w:rFonts w:cs="Arial"/>
          <w:b/>
          <w:bCs/>
          <w:szCs w:val="22"/>
          <w:lang w:val="es-ES"/>
        </w:rPr>
        <w:t>Contrato de Obra</w:t>
      </w:r>
      <w:r w:rsidRPr="00D23BA9" w:rsidR="00A13ACC">
        <w:rPr>
          <w:rFonts w:cs="Arial"/>
          <w:b/>
          <w:bCs/>
          <w:szCs w:val="22"/>
          <w:lang w:val="es-ES"/>
        </w:rPr>
        <w:t xml:space="preserve">: </w:t>
      </w:r>
      <w:r w:rsidRPr="00D23BA9" w:rsidR="001D27BE">
        <w:rPr>
          <w:rFonts w:cs="Arial"/>
          <w:szCs w:val="22"/>
          <w:lang w:val="es-ES"/>
        </w:rPr>
        <w:t>Acuerdo de voluntad</w:t>
      </w:r>
      <w:r w:rsidRPr="00D23BA9" w:rsidR="008965D2">
        <w:rPr>
          <w:rFonts w:cs="Arial"/>
          <w:szCs w:val="22"/>
          <w:lang w:val="es-ES"/>
        </w:rPr>
        <w:t>es</w:t>
      </w:r>
      <w:r w:rsidRPr="00D23BA9" w:rsidR="001D27BE">
        <w:rPr>
          <w:rFonts w:cs="Arial"/>
          <w:szCs w:val="22"/>
          <w:lang w:val="es-ES"/>
        </w:rPr>
        <w:t xml:space="preserve"> celebrado por las </w:t>
      </w:r>
      <w:r w:rsidRPr="00D23BA9" w:rsidR="00907E1F">
        <w:rPr>
          <w:rFonts w:cs="Arial"/>
          <w:szCs w:val="22"/>
          <w:lang w:val="es-ES"/>
        </w:rPr>
        <w:t>E</w:t>
      </w:r>
      <w:r w:rsidRPr="00D23BA9" w:rsidR="001D27BE">
        <w:rPr>
          <w:rFonts w:cs="Arial"/>
          <w:szCs w:val="22"/>
          <w:lang w:val="es-ES"/>
        </w:rPr>
        <w:t xml:space="preserve">ntidades para la construcción, mantenimiento, instalación y, en general, para la realización de cualquier otro trabajo material sobre bienes inmuebles, </w:t>
      </w:r>
      <w:r w:rsidRPr="00D23BA9" w:rsidR="00151A9F">
        <w:rPr>
          <w:rFonts w:cs="Arial"/>
          <w:szCs w:val="22"/>
          <w:lang w:val="es-ES"/>
        </w:rPr>
        <w:t>con independencia de</w:t>
      </w:r>
      <w:r w:rsidRPr="00D23BA9" w:rsidR="001D27BE">
        <w:rPr>
          <w:rFonts w:cs="Arial"/>
          <w:szCs w:val="22"/>
          <w:lang w:val="es-ES"/>
        </w:rPr>
        <w:t xml:space="preserve"> la modalidad de ejecución y pago</w:t>
      </w:r>
      <w:r w:rsidRPr="00D23BA9" w:rsidR="00725262">
        <w:rPr>
          <w:rFonts w:cs="Arial"/>
          <w:szCs w:val="22"/>
          <w:lang w:val="es-ES"/>
        </w:rPr>
        <w:t>.</w:t>
      </w:r>
    </w:p>
    <w:p w:rsidRPr="00D23BA9" w:rsidR="001D675C" w:rsidP="003A7AB8" w:rsidRDefault="001D675C" w14:paraId="194D1324" w14:textId="77777777">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Criterios de sostenibilidad Ambiental:</w:t>
      </w:r>
      <w:r w:rsidRPr="00D23BA9">
        <w:rPr>
          <w:rFonts w:cs="Arial"/>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Pr="00D23BA9" w:rsidR="001D675C" w:rsidP="003A7AB8" w:rsidRDefault="001D675C" w14:paraId="3CE41A14" w14:textId="77777777">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Criterios de sostenibilidad Social:</w:t>
      </w:r>
      <w:r w:rsidRPr="00D23BA9">
        <w:rPr>
          <w:rFonts w:cs="Arial"/>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rsidRPr="00D23BA9" w:rsidR="0027017E" w:rsidP="003A7AB8" w:rsidRDefault="0027017E" w14:paraId="731CCB0D" w14:textId="7EDA23B0">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Documentos Tipo</w:t>
      </w:r>
      <w:bookmarkStart w:name="_Hlk65594486" w:id="0"/>
      <w:r w:rsidRPr="00D23BA9">
        <w:rPr>
          <w:rFonts w:cs="Arial"/>
          <w:szCs w:val="22"/>
          <w:lang w:val="es-ES"/>
        </w:rPr>
        <w:t xml:space="preserve">: </w:t>
      </w:r>
      <w:r w:rsidRPr="00D23BA9" w:rsidR="00A408D2">
        <w:rPr>
          <w:rFonts w:cs="Arial"/>
          <w:szCs w:val="22"/>
          <w:lang w:val="es-ES"/>
        </w:rPr>
        <w:t>Documentos adoptados por la Agencia Nacional de Contratación Pública</w:t>
      </w:r>
      <w:r w:rsidRPr="00D23BA9" w:rsidR="007B0C7B">
        <w:rPr>
          <w:rFonts w:cs="Arial"/>
          <w:szCs w:val="22"/>
          <w:lang w:val="es-ES"/>
        </w:rPr>
        <w:t xml:space="preserve"> – Colombia Compra Eficiente</w:t>
      </w:r>
      <w:r w:rsidRPr="00D23BA9" w:rsidR="00A408D2">
        <w:rPr>
          <w:rFonts w:cs="Arial"/>
          <w:szCs w:val="22"/>
          <w:lang w:val="es-ES"/>
        </w:rPr>
        <w:t xml:space="preserve"> que </w:t>
      </w:r>
      <w:r w:rsidRPr="00D23BA9" w:rsidR="00463811">
        <w:rPr>
          <w:rFonts w:cs="Arial"/>
          <w:szCs w:val="22"/>
          <w:lang w:val="es-ES"/>
        </w:rPr>
        <w:t xml:space="preserve">establecen </w:t>
      </w:r>
      <w:r w:rsidRPr="00D23BA9" w:rsidR="00A408D2">
        <w:rPr>
          <w:rFonts w:cs="Arial"/>
          <w:szCs w:val="22"/>
          <w:lang w:val="es-ES"/>
        </w:rPr>
        <w:t xml:space="preserve">los requisitos habilitantes, factores técnicos, económicos y otros </w:t>
      </w:r>
      <w:r w:rsidRPr="00D23BA9" w:rsidR="00463811">
        <w:rPr>
          <w:rFonts w:cs="Arial"/>
          <w:szCs w:val="22"/>
          <w:lang w:val="es-ES"/>
        </w:rPr>
        <w:t xml:space="preserve">requisitos </w:t>
      </w:r>
      <w:r w:rsidRPr="00D23BA9" w:rsidR="002507D5">
        <w:rPr>
          <w:rFonts w:cs="Arial"/>
          <w:szCs w:val="22"/>
          <w:lang w:val="es-ES"/>
        </w:rPr>
        <w:t>que representen buenas prácticas contractuales</w:t>
      </w:r>
      <w:r w:rsidRPr="00D23BA9" w:rsidR="00A408D2">
        <w:rPr>
          <w:rFonts w:cs="Arial"/>
          <w:szCs w:val="22"/>
          <w:lang w:val="es-ES"/>
        </w:rPr>
        <w:t xml:space="preserve"> de carácter obligatorio para las </w:t>
      </w:r>
      <w:r w:rsidRPr="00D23BA9" w:rsidR="002507D5">
        <w:rPr>
          <w:rFonts w:cs="Arial"/>
          <w:szCs w:val="22"/>
          <w:lang w:val="es-ES"/>
        </w:rPr>
        <w:t>Entidades sometidas</w:t>
      </w:r>
      <w:r w:rsidRPr="00D23BA9" w:rsidR="00A408D2">
        <w:rPr>
          <w:rFonts w:cs="Arial"/>
          <w:szCs w:val="22"/>
          <w:lang w:val="es-ES"/>
        </w:rPr>
        <w:t xml:space="preserve"> por el Estatuto General de Contratación de la Administración Pública.</w:t>
      </w:r>
      <w:bookmarkEnd w:id="0"/>
    </w:p>
    <w:p w:rsidRPr="00D23BA9" w:rsidR="001D675C" w:rsidP="003A7AB8" w:rsidRDefault="001D675C" w14:paraId="6AFA6FE1" w14:textId="10AD088F">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Economía Circular</w:t>
      </w:r>
      <w:r w:rsidRPr="00D23BA9">
        <w:rPr>
          <w:rFonts w:cs="Arial"/>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rsidRPr="00D23BA9" w:rsidR="006A0595" w:rsidP="003A7AB8" w:rsidRDefault="00982076" w14:paraId="1FCA4643" w14:textId="341028D0">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EPC</w:t>
      </w:r>
      <w:r w:rsidRPr="00D23BA9" w:rsidR="00460E44">
        <w:rPr>
          <w:rFonts w:cs="Arial"/>
          <w:b/>
          <w:bCs/>
          <w:szCs w:val="22"/>
          <w:lang w:val="es-ES"/>
        </w:rPr>
        <w:t xml:space="preserve"> (</w:t>
      </w:r>
      <w:r w:rsidRPr="00D23BA9" w:rsidR="00F157E0">
        <w:rPr>
          <w:rFonts w:cs="Arial"/>
          <w:b/>
          <w:bCs/>
          <w:szCs w:val="22"/>
          <w:lang w:val="es-ES"/>
        </w:rPr>
        <w:t>por sus siglas en inglés</w:t>
      </w:r>
      <w:r w:rsidRPr="00D23BA9" w:rsidR="006A0595">
        <w:rPr>
          <w:rFonts w:cs="Arial"/>
          <w:b/>
          <w:bCs/>
          <w:szCs w:val="22"/>
          <w:lang w:val="es-ES"/>
        </w:rPr>
        <w:t xml:space="preserve"> </w:t>
      </w:r>
      <w:proofErr w:type="spellStart"/>
      <w:r w:rsidRPr="00D23BA9" w:rsidR="006A0595">
        <w:rPr>
          <w:rFonts w:cs="Arial"/>
          <w:b/>
          <w:bCs/>
          <w:szCs w:val="22"/>
          <w:lang w:val="es-ES"/>
        </w:rPr>
        <w:t>Engineering</w:t>
      </w:r>
      <w:proofErr w:type="spellEnd"/>
      <w:r w:rsidRPr="00D23BA9" w:rsidR="006A0595">
        <w:rPr>
          <w:rFonts w:cs="Arial"/>
          <w:b/>
          <w:bCs/>
          <w:szCs w:val="22"/>
          <w:lang w:val="es-ES"/>
        </w:rPr>
        <w:t xml:space="preserve">, </w:t>
      </w:r>
      <w:proofErr w:type="spellStart"/>
      <w:r w:rsidRPr="00D23BA9" w:rsidR="006A0595">
        <w:rPr>
          <w:rFonts w:cs="Arial"/>
          <w:b/>
          <w:bCs/>
          <w:szCs w:val="22"/>
          <w:lang w:val="es-ES"/>
        </w:rPr>
        <w:t>Procurement</w:t>
      </w:r>
      <w:proofErr w:type="spellEnd"/>
      <w:r w:rsidRPr="00D23BA9" w:rsidR="006A0595">
        <w:rPr>
          <w:rFonts w:cs="Arial"/>
          <w:b/>
          <w:bCs/>
          <w:szCs w:val="22"/>
          <w:lang w:val="es-ES"/>
        </w:rPr>
        <w:t xml:space="preserve"> and </w:t>
      </w:r>
      <w:proofErr w:type="spellStart"/>
      <w:r w:rsidRPr="00D23BA9" w:rsidR="006A0595">
        <w:rPr>
          <w:rFonts w:cs="Arial"/>
          <w:b/>
          <w:bCs/>
          <w:szCs w:val="22"/>
          <w:lang w:val="es-ES"/>
        </w:rPr>
        <w:t>Construction</w:t>
      </w:r>
      <w:proofErr w:type="spellEnd"/>
      <w:r w:rsidRPr="00D23BA9" w:rsidR="00F157E0">
        <w:rPr>
          <w:rFonts w:cs="Arial"/>
          <w:b/>
          <w:bCs/>
          <w:szCs w:val="22"/>
          <w:lang w:val="es-ES"/>
        </w:rPr>
        <w:t>)</w:t>
      </w:r>
      <w:r w:rsidRPr="00D23BA9" w:rsidR="00460E44">
        <w:rPr>
          <w:rFonts w:cs="Arial"/>
          <w:b/>
          <w:bCs/>
          <w:szCs w:val="22"/>
          <w:lang w:val="es-ES"/>
        </w:rPr>
        <w:t xml:space="preserve">: </w:t>
      </w:r>
      <w:r w:rsidRPr="00D23BA9" w:rsidR="00B42810">
        <w:rPr>
          <w:rFonts w:cs="Arial"/>
          <w:szCs w:val="22"/>
          <w:lang w:val="es-ES"/>
        </w:rPr>
        <w:t xml:space="preserve">Contrato que tiene como objetivos principales los servicios de ingeniería, adquisición y construcción. El </w:t>
      </w:r>
      <w:r w:rsidRPr="00D23BA9" w:rsidR="00233099">
        <w:rPr>
          <w:rFonts w:cs="Arial"/>
          <w:szCs w:val="22"/>
          <w:lang w:val="es-ES"/>
        </w:rPr>
        <w:t>Contratista</w:t>
      </w:r>
      <w:r w:rsidRPr="00D23BA9" w:rsidR="00B42810">
        <w:rPr>
          <w:rFonts w:cs="Arial"/>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Pr="00D23BA9" w:rsidR="000849B7" w:rsidP="003A7AB8" w:rsidRDefault="00736578" w14:paraId="2DF62D04" w14:textId="53F07660">
      <w:pPr>
        <w:pStyle w:val="Invias-VietaNumerada"/>
        <w:numPr>
          <w:ilvl w:val="1"/>
          <w:numId w:val="14"/>
        </w:numPr>
        <w:autoSpaceDE w:val="0"/>
        <w:autoSpaceDN w:val="0"/>
        <w:adjustRightInd w:val="0"/>
        <w:spacing w:before="120" w:after="240"/>
        <w:ind w:hanging="502"/>
        <w:rPr>
          <w:rFonts w:cs="Arial"/>
          <w:b/>
          <w:bCs/>
          <w:szCs w:val="22"/>
          <w:lang w:val="es-ES"/>
        </w:rPr>
      </w:pPr>
      <w:r w:rsidRPr="00D23BA9">
        <w:rPr>
          <w:rFonts w:cs="Arial"/>
          <w:b/>
          <w:bCs/>
          <w:szCs w:val="22"/>
          <w:lang w:val="es-ES"/>
        </w:rPr>
        <w:t>Estados Financieros:</w:t>
      </w:r>
      <w:r w:rsidRPr="00D23BA9" w:rsidR="00334530">
        <w:rPr>
          <w:rFonts w:cs="Arial"/>
          <w:b/>
          <w:bCs/>
          <w:szCs w:val="22"/>
          <w:lang w:val="es-ES"/>
        </w:rPr>
        <w:t xml:space="preserve"> </w:t>
      </w:r>
      <w:r w:rsidRPr="00D23BA9" w:rsidR="00B3691A">
        <w:rPr>
          <w:rFonts w:cs="Arial"/>
          <w:szCs w:val="22"/>
          <w:lang w:val="es-ES"/>
        </w:rPr>
        <w:t xml:space="preserve">Son Informes contables utilizados en las instituciones/empresas que reflejan la situación económica y financiera y </w:t>
      </w:r>
      <w:r w:rsidRPr="00D23BA9" w:rsidR="00B3691A">
        <w:rPr>
          <w:rFonts w:cs="Arial"/>
          <w:szCs w:val="22"/>
          <w:lang w:val="es-ES"/>
        </w:rPr>
        <w:lastRenderedPageBreak/>
        <w:t xml:space="preserve">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D23BA9" w:rsidR="00B3691A">
        <w:rPr>
          <w:rFonts w:cs="Arial"/>
          <w:szCs w:val="22"/>
          <w:lang w:val="es-ES"/>
        </w:rPr>
        <w:t>re-expresión</w:t>
      </w:r>
      <w:proofErr w:type="spellEnd"/>
      <w:r w:rsidRPr="00D23BA9" w:rsidR="00B3691A">
        <w:rPr>
          <w:rFonts w:cs="Arial"/>
          <w:szCs w:val="22"/>
          <w:lang w:val="es-ES"/>
        </w:rPr>
        <w:t xml:space="preserve"> retroactiva de partidas en sus estados financieros o cuando reclasifique partidas en sus estados financieros.</w:t>
      </w:r>
    </w:p>
    <w:p w:rsidRPr="00D23BA9" w:rsidR="00B021FA" w:rsidP="003A7AB8" w:rsidRDefault="00F70C8B" w14:paraId="5829C087" w14:textId="73B3503B">
      <w:pPr>
        <w:pStyle w:val="Invias-VietaNumerada"/>
        <w:numPr>
          <w:ilvl w:val="1"/>
          <w:numId w:val="14"/>
        </w:numPr>
        <w:autoSpaceDE w:val="0"/>
        <w:autoSpaceDN w:val="0"/>
        <w:adjustRightInd w:val="0"/>
        <w:spacing w:before="120" w:after="240"/>
        <w:ind w:hanging="502"/>
        <w:rPr>
          <w:rFonts w:cs="Arial"/>
          <w:b/>
          <w:bCs/>
          <w:szCs w:val="22"/>
          <w:lang w:val="es-ES"/>
        </w:rPr>
      </w:pPr>
      <w:r w:rsidRPr="00D23BA9">
        <w:rPr>
          <w:rFonts w:cs="Arial"/>
          <w:b/>
          <w:bCs/>
          <w:szCs w:val="22"/>
          <w:lang w:val="es-ES"/>
        </w:rPr>
        <w:t xml:space="preserve">Estudios Previos: </w:t>
      </w:r>
      <w:r w:rsidRPr="00D23BA9" w:rsidR="00B3691A">
        <w:rPr>
          <w:rFonts w:cs="Arial"/>
          <w:szCs w:val="22"/>
          <w:lang w:val="es-ES"/>
        </w:rPr>
        <w:t>Justificación jurídica, técnica, económica y financiera del proyecto que realiza la Entidad de acuerdo con las Leyes 80 de 1993 y 1150 de 2007 y el Decreto 1082 de 2015 o las normas que lo adicionen, modifiquen o complementen.</w:t>
      </w:r>
    </w:p>
    <w:p w:rsidRPr="00D23BA9" w:rsidR="001D675C" w:rsidP="003A7AB8" w:rsidRDefault="001D675C" w14:paraId="137D0314" w14:textId="7F90A8BE">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Factor de Sostenibilidad:</w:t>
      </w:r>
      <w:r w:rsidRPr="00D23BA9">
        <w:rPr>
          <w:rFonts w:cs="Arial"/>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rsidRPr="00D23BA9" w:rsidR="002137BA" w:rsidP="003A7AB8" w:rsidRDefault="002137BA" w14:paraId="11BDB0A3" w14:textId="63E1329B">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 xml:space="preserve">Formato: </w:t>
      </w:r>
      <w:r w:rsidRPr="00D23BA9" w:rsidR="00F03EE8">
        <w:rPr>
          <w:rFonts w:cs="Arial"/>
          <w:szCs w:val="22"/>
          <w:lang w:val="es-ES"/>
        </w:rPr>
        <w:t xml:space="preserve">Documentos que aporta el </w:t>
      </w:r>
      <w:r w:rsidRPr="00D23BA9" w:rsidR="00F068FA">
        <w:rPr>
          <w:rFonts w:cs="Arial"/>
          <w:szCs w:val="22"/>
          <w:lang w:val="es-ES"/>
        </w:rPr>
        <w:t xml:space="preserve">Proponente </w:t>
      </w:r>
      <w:r w:rsidRPr="00D23BA9" w:rsidR="00F03EE8">
        <w:rPr>
          <w:rFonts w:cs="Arial"/>
          <w:szCs w:val="22"/>
          <w:lang w:val="es-ES"/>
        </w:rPr>
        <w:t xml:space="preserve">y que hacen parte integral de su oferta. </w:t>
      </w:r>
    </w:p>
    <w:p w:rsidRPr="00D23BA9" w:rsidR="002137BA" w:rsidP="003A7AB8" w:rsidRDefault="002137BA" w14:paraId="352E1C61" w14:textId="08E5D749">
      <w:pPr>
        <w:pStyle w:val="Invias-VietaNumerada"/>
        <w:numPr>
          <w:ilvl w:val="1"/>
          <w:numId w:val="14"/>
        </w:numPr>
        <w:autoSpaceDE w:val="0"/>
        <w:autoSpaceDN w:val="0"/>
        <w:adjustRightInd w:val="0"/>
        <w:spacing w:before="120" w:after="240"/>
        <w:ind w:hanging="502"/>
        <w:rPr>
          <w:rFonts w:cs="Arial"/>
          <w:b/>
          <w:szCs w:val="22"/>
          <w:lang w:val="es-ES"/>
        </w:rPr>
      </w:pPr>
      <w:r w:rsidRPr="00D23BA9">
        <w:rPr>
          <w:rFonts w:cs="Arial"/>
          <w:b/>
          <w:bCs/>
          <w:szCs w:val="22"/>
          <w:lang w:val="es-ES"/>
        </w:rPr>
        <w:t xml:space="preserve">Formulario: </w:t>
      </w:r>
      <w:r w:rsidRPr="00D23BA9" w:rsidR="007B6C8F">
        <w:rPr>
          <w:rFonts w:cs="Arial"/>
          <w:szCs w:val="22"/>
          <w:lang w:val="es-ES"/>
        </w:rPr>
        <w:t xml:space="preserve">Documento por medio del cual la Entidad solicita información específica </w:t>
      </w:r>
      <w:r w:rsidRPr="00D23BA9" w:rsidR="0020359B">
        <w:rPr>
          <w:rFonts w:cs="Arial"/>
          <w:szCs w:val="22"/>
          <w:lang w:val="es-ES"/>
        </w:rPr>
        <w:t xml:space="preserve">relacionada con la oferta económica y </w:t>
      </w:r>
      <w:r w:rsidRPr="00D23BA9" w:rsidR="007B6C8F">
        <w:rPr>
          <w:rFonts w:cs="Arial"/>
          <w:szCs w:val="22"/>
          <w:lang w:val="es-ES"/>
        </w:rPr>
        <w:t xml:space="preserve">que debe ser diligenciada por el </w:t>
      </w:r>
      <w:r w:rsidRPr="00D23BA9" w:rsidR="00F068FA">
        <w:rPr>
          <w:rFonts w:cs="Arial"/>
          <w:szCs w:val="22"/>
          <w:lang w:val="es-ES"/>
        </w:rPr>
        <w:t>Proponente</w:t>
      </w:r>
      <w:r w:rsidRPr="00D23BA9" w:rsidR="36766E2D">
        <w:rPr>
          <w:rFonts w:cs="Arial"/>
          <w:szCs w:val="22"/>
          <w:lang w:val="es-ES"/>
        </w:rPr>
        <w:t>.</w:t>
      </w:r>
      <w:r w:rsidRPr="00D23BA9" w:rsidR="007B6C8F">
        <w:rPr>
          <w:rFonts w:cs="Arial"/>
          <w:b/>
          <w:bCs/>
          <w:szCs w:val="22"/>
          <w:lang w:val="es-ES"/>
        </w:rPr>
        <w:t xml:space="preserve"> </w:t>
      </w:r>
    </w:p>
    <w:p w:rsidRPr="00D23BA9" w:rsidR="00F70C8B" w:rsidP="003A7AB8" w:rsidRDefault="66B984DD" w14:paraId="450393CC" w14:textId="5973C681">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 xml:space="preserve">Garantía: </w:t>
      </w:r>
      <w:r w:rsidRPr="00D23BA9" w:rsidR="00B3691A">
        <w:rPr>
          <w:rFonts w:cs="Arial"/>
          <w:szCs w:val="22"/>
          <w:lang w:val="es-ES"/>
        </w:rPr>
        <w:t xml:space="preserve">Compromiso formal que </w:t>
      </w:r>
      <w:r w:rsidRPr="00D23BA9" w:rsidR="1F77D901">
        <w:rPr>
          <w:rFonts w:cs="Arial"/>
          <w:szCs w:val="22"/>
          <w:lang w:val="es-ES"/>
        </w:rPr>
        <w:t>respalda</w:t>
      </w:r>
      <w:r w:rsidRPr="00D23BA9" w:rsidR="00B3691A">
        <w:rPr>
          <w:rFonts w:cs="Arial"/>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rsidRPr="00D23BA9" w:rsidR="00F70C8B" w:rsidP="003A7AB8" w:rsidRDefault="00F70C8B" w14:paraId="3549DBCA" w14:textId="378A52E5">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Garantía de Respons</w:t>
      </w:r>
      <w:r w:rsidRPr="00D23BA9" w:rsidR="003937E6">
        <w:rPr>
          <w:rFonts w:cs="Arial"/>
          <w:b/>
          <w:bCs/>
          <w:szCs w:val="22"/>
          <w:lang w:val="es-ES"/>
        </w:rPr>
        <w:t xml:space="preserve">abilidad Civil Extracontractual: </w:t>
      </w:r>
      <w:r w:rsidRPr="00D23BA9" w:rsidR="00334530">
        <w:rPr>
          <w:rFonts w:cs="Arial"/>
          <w:szCs w:val="22"/>
          <w:lang w:val="es-ES"/>
        </w:rPr>
        <w:t>G</w:t>
      </w:r>
      <w:r w:rsidRPr="00D23BA9" w:rsidR="003937E6">
        <w:rPr>
          <w:rFonts w:cs="Arial"/>
          <w:szCs w:val="22"/>
          <w:lang w:val="es-ES"/>
        </w:rPr>
        <w:t>arantía</w:t>
      </w:r>
      <w:r w:rsidRPr="00D23BA9" w:rsidR="00B20EAD">
        <w:rPr>
          <w:rFonts w:cs="Arial"/>
          <w:szCs w:val="22"/>
          <w:lang w:val="es-ES"/>
        </w:rPr>
        <w:t xml:space="preserve"> que</w:t>
      </w:r>
      <w:r w:rsidRPr="00D23BA9" w:rsidR="003937E6">
        <w:rPr>
          <w:rFonts w:cs="Arial"/>
          <w:szCs w:val="22"/>
          <w:lang w:val="es-ES"/>
        </w:rPr>
        <w:t xml:space="preserve"> cubre los perjuicios que puede sufrir la Entidad derivados de la responsabilidad extracontractual que surja de las actuaciones, hechos u omisiones de su </w:t>
      </w:r>
      <w:r w:rsidRPr="00D23BA9" w:rsidR="00233099">
        <w:rPr>
          <w:rFonts w:cs="Arial"/>
          <w:szCs w:val="22"/>
          <w:lang w:val="es-ES"/>
        </w:rPr>
        <w:t xml:space="preserve">Contratista </w:t>
      </w:r>
      <w:r w:rsidRPr="00D23BA9" w:rsidR="003937E6">
        <w:rPr>
          <w:rFonts w:cs="Arial"/>
          <w:szCs w:val="22"/>
          <w:lang w:val="es-ES"/>
        </w:rPr>
        <w:t>o de los subcontratistas. Este Riesgo sólo puede cubrirse mediante pólizas de seguro.</w:t>
      </w:r>
    </w:p>
    <w:p w:rsidRPr="00D23BA9" w:rsidR="009861D2" w:rsidP="003A7AB8" w:rsidRDefault="00F70C8B" w14:paraId="6D81B6B0" w14:textId="62FF0DDA">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lastRenderedPageBreak/>
        <w:t xml:space="preserve">Información Pública Reservada: </w:t>
      </w:r>
      <w:r w:rsidRPr="00D23BA9" w:rsidR="00AA1215">
        <w:rPr>
          <w:rFonts w:cs="Arial"/>
          <w:szCs w:val="22"/>
          <w:lang w:val="es-ES"/>
        </w:rPr>
        <w:t>I</w:t>
      </w:r>
      <w:r w:rsidRPr="00D23BA9" w:rsidR="00FC5F58">
        <w:rPr>
          <w:rFonts w:cs="Arial"/>
          <w:szCs w:val="22"/>
          <w:lang w:val="es-ES"/>
        </w:rPr>
        <w:t xml:space="preserve">nformación que estando en poder o custodia de un sujeto obligado en su calidad de tal, es exceptuada de acceso a </w:t>
      </w:r>
      <w:r w:rsidRPr="00D23BA9" w:rsidR="00AA1215">
        <w:rPr>
          <w:rFonts w:cs="Arial"/>
          <w:szCs w:val="22"/>
          <w:lang w:val="es-ES"/>
        </w:rPr>
        <w:t>terceros</w:t>
      </w:r>
      <w:r w:rsidRPr="00D23BA9" w:rsidR="00FC5F58">
        <w:rPr>
          <w:rFonts w:cs="Arial"/>
          <w:szCs w:val="22"/>
          <w:lang w:val="es-ES"/>
        </w:rPr>
        <w:t xml:space="preserve"> por daño a intereses públicos </w:t>
      </w:r>
      <w:r w:rsidRPr="00D23BA9" w:rsidR="00AA1215">
        <w:rPr>
          <w:rFonts w:cs="Arial"/>
          <w:szCs w:val="22"/>
          <w:lang w:val="es-ES"/>
        </w:rPr>
        <w:t xml:space="preserve">teniendo que dar estricto </w:t>
      </w:r>
      <w:r w:rsidRPr="00D23BA9" w:rsidR="00FC5F58">
        <w:rPr>
          <w:rFonts w:cs="Arial"/>
          <w:szCs w:val="22"/>
          <w:lang w:val="es-ES"/>
        </w:rPr>
        <w:t xml:space="preserve">cumplimiento de la totalidad de los requisitos consagrados en el artículo 19 de </w:t>
      </w:r>
      <w:r w:rsidRPr="00D23BA9" w:rsidR="003B3237">
        <w:rPr>
          <w:rFonts w:cs="Arial"/>
          <w:szCs w:val="22"/>
          <w:lang w:val="es-ES"/>
        </w:rPr>
        <w:t>la Ley 1712 de 2014</w:t>
      </w:r>
      <w:r w:rsidRPr="00D23BA9" w:rsidR="00725262">
        <w:rPr>
          <w:rFonts w:cs="Arial"/>
          <w:szCs w:val="22"/>
          <w:lang w:val="es-ES"/>
        </w:rPr>
        <w:t>.</w:t>
      </w:r>
    </w:p>
    <w:p w:rsidRPr="00D23BA9" w:rsidR="0066102F" w:rsidP="003A7AB8" w:rsidRDefault="42BBFA9C" w14:paraId="3F7E20DB" w14:textId="42500DF1">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Infraestruc</w:t>
      </w:r>
      <w:r w:rsidRPr="00D23BA9" w:rsidR="429B0DEF">
        <w:rPr>
          <w:rFonts w:cs="Arial"/>
          <w:b/>
          <w:bCs/>
          <w:szCs w:val="22"/>
          <w:lang w:val="es-ES"/>
        </w:rPr>
        <w:t>t</w:t>
      </w:r>
      <w:r w:rsidRPr="00D23BA9">
        <w:rPr>
          <w:rFonts w:cs="Arial"/>
          <w:b/>
          <w:bCs/>
          <w:szCs w:val="22"/>
          <w:lang w:val="es-ES"/>
        </w:rPr>
        <w:t xml:space="preserve">ura del Transporte: </w:t>
      </w:r>
      <w:r w:rsidRPr="00D23BA9" w:rsidR="621DEC5E">
        <w:rPr>
          <w:rFonts w:cs="Arial"/>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D23BA9" w:rsidR="00A449E4">
        <w:rPr>
          <w:rFonts w:cs="Arial"/>
          <w:szCs w:val="22"/>
          <w:vertAlign w:val="superscript"/>
          <w:lang w:val="es-ES"/>
        </w:rPr>
        <w:footnoteReference w:id="3"/>
      </w:r>
      <w:r w:rsidRPr="00D23BA9" w:rsidR="07FB99A8">
        <w:rPr>
          <w:rFonts w:cs="Arial"/>
          <w:szCs w:val="22"/>
          <w:lang w:val="es-ES"/>
        </w:rPr>
        <w:t>.</w:t>
      </w:r>
    </w:p>
    <w:p w:rsidRPr="00D23BA9" w:rsidR="00D455BF" w:rsidP="00F9476E" w:rsidRDefault="00D455BF" w14:paraId="3972194C" w14:textId="63533BD8">
      <w:pPr>
        <w:pStyle w:val="Invias-VietaNumerada"/>
        <w:autoSpaceDE w:val="0"/>
        <w:autoSpaceDN w:val="0"/>
        <w:adjustRightInd w:val="0"/>
        <w:spacing w:before="40" w:after="40"/>
        <w:ind w:left="644"/>
        <w:rPr>
          <w:rFonts w:cs="Arial"/>
          <w:szCs w:val="22"/>
          <w:lang w:val="es-ES"/>
        </w:rPr>
      </w:pPr>
      <w:r w:rsidRPr="00D23BA9">
        <w:rPr>
          <w:rFonts w:cs="Arial"/>
          <w:szCs w:val="22"/>
          <w:lang w:val="es-ES"/>
        </w:rPr>
        <w:t xml:space="preserve">Son las obras </w:t>
      </w:r>
      <w:r w:rsidRPr="00D23BA9" w:rsidR="00921882">
        <w:rPr>
          <w:rFonts w:cs="Arial"/>
          <w:szCs w:val="22"/>
          <w:lang w:val="es-ES"/>
        </w:rPr>
        <w:t xml:space="preserve">realizadas </w:t>
      </w:r>
      <w:r w:rsidRPr="00D23BA9">
        <w:rPr>
          <w:rFonts w:cs="Arial"/>
          <w:szCs w:val="22"/>
          <w:lang w:val="es-ES"/>
        </w:rPr>
        <w:t>en: </w:t>
      </w:r>
    </w:p>
    <w:p w:rsidRPr="00D23BA9" w:rsidR="00D455BF" w:rsidP="003A7AB8" w:rsidRDefault="00D455BF" w14:paraId="694152AC" w14:textId="0586CEF9">
      <w:pPr>
        <w:pStyle w:val="Invias-VietaNumerada"/>
        <w:numPr>
          <w:ilvl w:val="3"/>
          <w:numId w:val="13"/>
        </w:numPr>
        <w:autoSpaceDE w:val="0"/>
        <w:autoSpaceDN w:val="0"/>
        <w:adjustRightInd w:val="0"/>
        <w:spacing w:before="120" w:after="240"/>
        <w:ind w:left="1276"/>
        <w:contextualSpacing/>
        <w:rPr>
          <w:rFonts w:cs="Arial"/>
          <w:szCs w:val="22"/>
          <w:lang w:val="es-ES"/>
        </w:rPr>
      </w:pPr>
      <w:r w:rsidRPr="00D23BA9">
        <w:rPr>
          <w:rFonts w:cs="Arial"/>
          <w:szCs w:val="22"/>
          <w:lang w:val="es-ES"/>
        </w:rPr>
        <w:t>Vías primarias y secundarias</w:t>
      </w:r>
    </w:p>
    <w:p w:rsidRPr="00D23BA9" w:rsidR="00D455BF" w:rsidP="003A7AB8" w:rsidRDefault="00D455BF" w14:paraId="0A0D7711" w14:textId="1FBEE433">
      <w:pPr>
        <w:pStyle w:val="Invias-VietaNumerada"/>
        <w:numPr>
          <w:ilvl w:val="3"/>
          <w:numId w:val="13"/>
        </w:numPr>
        <w:autoSpaceDE w:val="0"/>
        <w:autoSpaceDN w:val="0"/>
        <w:adjustRightInd w:val="0"/>
        <w:spacing w:before="120" w:after="240"/>
        <w:ind w:left="1276"/>
        <w:contextualSpacing/>
        <w:rPr>
          <w:rFonts w:cs="Arial"/>
          <w:szCs w:val="22"/>
          <w:lang w:val="es-ES"/>
        </w:rPr>
      </w:pPr>
      <w:r w:rsidRPr="00D23BA9">
        <w:rPr>
          <w:rFonts w:cs="Arial"/>
          <w:szCs w:val="22"/>
          <w:lang w:val="es-ES"/>
        </w:rPr>
        <w:t>Vías terciarias</w:t>
      </w:r>
    </w:p>
    <w:p w:rsidRPr="00D23BA9" w:rsidR="00D455BF" w:rsidP="003A7AB8" w:rsidRDefault="00D455BF" w14:paraId="419D6DD7" w14:textId="794545C6">
      <w:pPr>
        <w:pStyle w:val="Invias-VietaNumerada"/>
        <w:numPr>
          <w:ilvl w:val="3"/>
          <w:numId w:val="13"/>
        </w:numPr>
        <w:autoSpaceDE w:val="0"/>
        <w:autoSpaceDN w:val="0"/>
        <w:adjustRightInd w:val="0"/>
        <w:spacing w:before="120" w:after="240"/>
        <w:ind w:left="1276"/>
        <w:contextualSpacing/>
        <w:rPr>
          <w:rFonts w:cs="Arial"/>
          <w:szCs w:val="22"/>
          <w:lang w:val="es-ES"/>
        </w:rPr>
      </w:pPr>
      <w:r w:rsidRPr="00D23BA9">
        <w:rPr>
          <w:rFonts w:cs="Arial"/>
          <w:szCs w:val="22"/>
          <w:lang w:val="es-ES"/>
        </w:rPr>
        <w:t>Infraestructuras marítimas y fluviales</w:t>
      </w:r>
    </w:p>
    <w:p w:rsidRPr="00D23BA9" w:rsidR="00D455BF" w:rsidP="003A7AB8" w:rsidRDefault="00D455BF" w14:paraId="4F8BA074" w14:textId="7192C78B">
      <w:pPr>
        <w:pStyle w:val="Invias-VietaNumerada"/>
        <w:numPr>
          <w:ilvl w:val="3"/>
          <w:numId w:val="13"/>
        </w:numPr>
        <w:autoSpaceDE w:val="0"/>
        <w:autoSpaceDN w:val="0"/>
        <w:adjustRightInd w:val="0"/>
        <w:spacing w:before="120" w:after="240"/>
        <w:ind w:left="1276"/>
        <w:contextualSpacing/>
        <w:rPr>
          <w:rFonts w:cs="Arial"/>
          <w:szCs w:val="22"/>
          <w:lang w:val="es-ES"/>
        </w:rPr>
      </w:pPr>
      <w:r w:rsidRPr="00D23BA9">
        <w:rPr>
          <w:rFonts w:cs="Arial"/>
          <w:szCs w:val="22"/>
          <w:lang w:val="es-ES"/>
        </w:rPr>
        <w:t>Vías primarias, secundarias o terciarias para atención a emergencias diferentes a contratación directa </w:t>
      </w:r>
    </w:p>
    <w:p w:rsidRPr="00D23BA9" w:rsidR="00D455BF" w:rsidP="003A7AB8" w:rsidRDefault="00D455BF" w14:paraId="3A9769B1" w14:textId="26FE2133">
      <w:pPr>
        <w:pStyle w:val="Invias-VietaNumerada"/>
        <w:numPr>
          <w:ilvl w:val="3"/>
          <w:numId w:val="13"/>
        </w:numPr>
        <w:autoSpaceDE w:val="0"/>
        <w:autoSpaceDN w:val="0"/>
        <w:adjustRightInd w:val="0"/>
        <w:spacing w:before="120" w:after="240"/>
        <w:ind w:left="1276"/>
        <w:contextualSpacing/>
        <w:rPr>
          <w:rFonts w:cs="Arial"/>
          <w:szCs w:val="22"/>
          <w:lang w:val="es-ES"/>
        </w:rPr>
      </w:pPr>
      <w:r w:rsidRPr="00D23BA9">
        <w:rPr>
          <w:rFonts w:cs="Arial"/>
          <w:szCs w:val="22"/>
          <w:lang w:val="es-ES"/>
        </w:rPr>
        <w:t>Infraestructura férrea </w:t>
      </w:r>
    </w:p>
    <w:p w:rsidRPr="00D23BA9" w:rsidR="00D455BF" w:rsidP="003A7AB8" w:rsidRDefault="00D455BF" w14:paraId="5DBE8630" w14:textId="7E4C652F">
      <w:pPr>
        <w:pStyle w:val="Invias-VietaNumerada"/>
        <w:numPr>
          <w:ilvl w:val="3"/>
          <w:numId w:val="13"/>
        </w:numPr>
        <w:autoSpaceDE w:val="0"/>
        <w:autoSpaceDN w:val="0"/>
        <w:adjustRightInd w:val="0"/>
        <w:spacing w:before="120" w:after="240"/>
        <w:ind w:left="1276"/>
        <w:contextualSpacing/>
        <w:rPr>
          <w:rFonts w:cs="Arial"/>
          <w:szCs w:val="22"/>
          <w:lang w:val="es-ES"/>
        </w:rPr>
      </w:pPr>
      <w:r w:rsidRPr="00D23BA9">
        <w:rPr>
          <w:rFonts w:cs="Arial"/>
          <w:szCs w:val="22"/>
          <w:lang w:val="es-ES"/>
        </w:rPr>
        <w:t>Infraestructura vial urbana </w:t>
      </w:r>
    </w:p>
    <w:p w:rsidRPr="00D23BA9" w:rsidR="00745756" w:rsidP="003A7AB8" w:rsidRDefault="00D455BF" w14:paraId="3AEE8545" w14:textId="5B2A3CC8">
      <w:pPr>
        <w:pStyle w:val="Invias-VietaNumerada"/>
        <w:numPr>
          <w:ilvl w:val="3"/>
          <w:numId w:val="13"/>
        </w:numPr>
        <w:autoSpaceDE w:val="0"/>
        <w:autoSpaceDN w:val="0"/>
        <w:adjustRightInd w:val="0"/>
        <w:spacing w:before="120" w:after="0"/>
        <w:ind w:left="1276"/>
        <w:contextualSpacing/>
        <w:rPr>
          <w:rFonts w:cs="Arial"/>
          <w:szCs w:val="22"/>
          <w:lang w:val="es-ES"/>
        </w:rPr>
      </w:pPr>
      <w:r w:rsidRPr="00D23BA9">
        <w:rPr>
          <w:rFonts w:cs="Arial"/>
          <w:szCs w:val="22"/>
          <w:lang w:val="es-ES"/>
        </w:rPr>
        <w:t>Puentes </w:t>
      </w:r>
    </w:p>
    <w:p w:rsidRPr="00D23BA9" w:rsidR="0012166A" w:rsidP="003A7AB8" w:rsidRDefault="00D455BF" w14:paraId="5F126D54" w14:textId="1CCE8C71">
      <w:pPr>
        <w:pStyle w:val="Invias-VietaNumerada"/>
        <w:numPr>
          <w:ilvl w:val="3"/>
          <w:numId w:val="13"/>
        </w:numPr>
        <w:autoSpaceDE w:val="0"/>
        <w:autoSpaceDN w:val="0"/>
        <w:adjustRightInd w:val="0"/>
        <w:spacing w:before="120" w:after="0"/>
        <w:ind w:left="1276"/>
        <w:contextualSpacing/>
        <w:rPr>
          <w:rFonts w:cs="Arial"/>
          <w:szCs w:val="22"/>
          <w:lang w:val="es-ES"/>
        </w:rPr>
      </w:pPr>
      <w:r w:rsidRPr="00D23BA9">
        <w:rPr>
          <w:rFonts w:cs="Arial"/>
          <w:szCs w:val="22"/>
          <w:lang w:val="es-ES"/>
        </w:rPr>
        <w:t>Infraestructura Aeroportu</w:t>
      </w:r>
      <w:r w:rsidRPr="00D23BA9" w:rsidR="00A368F7">
        <w:rPr>
          <w:rFonts w:cs="Arial"/>
          <w:szCs w:val="22"/>
          <w:lang w:val="es-ES"/>
        </w:rPr>
        <w:t>a</w:t>
      </w:r>
      <w:r w:rsidRPr="00D23BA9">
        <w:rPr>
          <w:rFonts w:cs="Arial"/>
          <w:szCs w:val="22"/>
          <w:lang w:val="es-ES"/>
        </w:rPr>
        <w:t>ria</w:t>
      </w:r>
    </w:p>
    <w:p w:rsidRPr="00D23BA9" w:rsidR="008F738F" w:rsidP="001547E0" w:rsidRDefault="008F738F" w14:paraId="5B0303CA" w14:textId="77777777">
      <w:pPr>
        <w:rPr>
          <w:rFonts w:ascii="Verdana" w:hAnsi="Verdana" w:cs="Arial"/>
          <w:sz w:val="22"/>
          <w:szCs w:val="22"/>
          <w:lang w:val="es-ES"/>
        </w:rPr>
      </w:pPr>
    </w:p>
    <w:p w:rsidRPr="00D23BA9" w:rsidR="00A70360" w:rsidP="003A7AB8" w:rsidRDefault="00A70360" w14:paraId="760682E5" w14:textId="1E6205B2">
      <w:pPr>
        <w:pStyle w:val="Invias-VietaNumerada"/>
        <w:numPr>
          <w:ilvl w:val="1"/>
          <w:numId w:val="14"/>
        </w:numPr>
        <w:autoSpaceDE w:val="0"/>
        <w:autoSpaceDN w:val="0"/>
        <w:adjustRightInd w:val="0"/>
        <w:spacing w:before="120" w:after="240"/>
        <w:ind w:left="647" w:hanging="505"/>
        <w:rPr>
          <w:rFonts w:cs="Arial"/>
          <w:b/>
          <w:szCs w:val="22"/>
          <w:lang w:val="es-ES"/>
        </w:rPr>
      </w:pPr>
      <w:r w:rsidRPr="00D23BA9">
        <w:rPr>
          <w:rFonts w:cs="Arial"/>
          <w:b/>
          <w:bCs/>
          <w:szCs w:val="22"/>
          <w:lang w:val="es-CO"/>
        </w:rPr>
        <w:t>Interventor(a):</w:t>
      </w:r>
      <w:r w:rsidRPr="00D23BA9">
        <w:rPr>
          <w:rFonts w:cs="Arial"/>
          <w:szCs w:val="22"/>
          <w:lang w:val="es-CO"/>
        </w:rPr>
        <w:t xml:space="preserve"> Persona natural, jurídica, Consorcio o Unión Temporal, que tiene a su cargo el seguimiento y control del contrato en los términos del artículo 83 de la Ley 1474 de 2011.</w:t>
      </w:r>
    </w:p>
    <w:p w:rsidRPr="00D23BA9" w:rsidR="00EA2BE9" w:rsidP="003A7AB8" w:rsidRDefault="00EA2BE9" w14:paraId="522CDD71" w14:textId="3C554965">
      <w:pPr>
        <w:pStyle w:val="Invias-VietaNumerada"/>
        <w:numPr>
          <w:ilvl w:val="1"/>
          <w:numId w:val="14"/>
        </w:numPr>
        <w:autoSpaceDE w:val="0"/>
        <w:autoSpaceDN w:val="0"/>
        <w:adjustRightInd w:val="0"/>
        <w:spacing w:before="120" w:after="240"/>
        <w:ind w:hanging="502"/>
        <w:rPr>
          <w:rFonts w:cs="Arial"/>
          <w:bCs/>
          <w:szCs w:val="22"/>
          <w:lang w:val="es-ES"/>
        </w:rPr>
      </w:pPr>
      <w:r w:rsidRPr="00D23BA9">
        <w:rPr>
          <w:rFonts w:cs="Arial"/>
          <w:b/>
          <w:szCs w:val="22"/>
          <w:lang w:val="es-ES"/>
        </w:rPr>
        <w:t xml:space="preserve">Interventoría Administrativa: </w:t>
      </w:r>
      <w:r w:rsidRPr="00D23BA9">
        <w:rPr>
          <w:rFonts w:cs="Arial"/>
          <w:bCs/>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Pr="00D23BA9" w:rsidR="00EA2BE9" w:rsidP="003A7AB8" w:rsidRDefault="00EA2BE9" w14:paraId="1E3826B9" w14:textId="2BD86F00">
      <w:pPr>
        <w:pStyle w:val="Invias-VietaNumerada"/>
        <w:numPr>
          <w:ilvl w:val="1"/>
          <w:numId w:val="14"/>
        </w:numPr>
        <w:autoSpaceDE w:val="0"/>
        <w:autoSpaceDN w:val="0"/>
        <w:adjustRightInd w:val="0"/>
        <w:spacing w:before="120" w:after="240"/>
        <w:ind w:hanging="502"/>
        <w:rPr>
          <w:rFonts w:cs="Arial"/>
          <w:bCs/>
          <w:szCs w:val="22"/>
          <w:lang w:val="es-ES"/>
        </w:rPr>
      </w:pPr>
      <w:r w:rsidRPr="00D23BA9">
        <w:rPr>
          <w:rFonts w:cs="Arial"/>
          <w:b/>
          <w:szCs w:val="22"/>
          <w:lang w:val="es-ES"/>
        </w:rPr>
        <w:t xml:space="preserve">Interventoría Ambiental: </w:t>
      </w:r>
      <w:r w:rsidRPr="00D23BA9">
        <w:rPr>
          <w:rFonts w:cs="Arial"/>
          <w:bCs/>
          <w:szCs w:val="22"/>
          <w:lang w:val="es-ES"/>
        </w:rPr>
        <w:t xml:space="preserve">Seguimiento y cumplimiento de la legislación ambiental vigente y específica para el proyecto, así como de los controles </w:t>
      </w:r>
      <w:r w:rsidRPr="00D23BA9">
        <w:rPr>
          <w:rFonts w:cs="Arial"/>
          <w:bCs/>
          <w:szCs w:val="22"/>
          <w:lang w:val="es-ES"/>
        </w:rPr>
        <w:lastRenderedPageBreak/>
        <w:t>y medidas de manejo contenidas en el Plan de Manejo Ambiental, en la licencia o los permisos autorizados y concesiones. </w:t>
      </w:r>
    </w:p>
    <w:p w:rsidRPr="00D23BA9" w:rsidR="00EA2BE9" w:rsidP="003A7AB8" w:rsidRDefault="00EA2BE9" w14:paraId="6B32458C" w14:textId="621B962D">
      <w:pPr>
        <w:pStyle w:val="Invias-VietaNumerada"/>
        <w:numPr>
          <w:ilvl w:val="1"/>
          <w:numId w:val="14"/>
        </w:numPr>
        <w:autoSpaceDE w:val="0"/>
        <w:autoSpaceDN w:val="0"/>
        <w:adjustRightInd w:val="0"/>
        <w:spacing w:before="120" w:after="240"/>
        <w:ind w:hanging="502"/>
        <w:rPr>
          <w:rFonts w:cs="Arial"/>
          <w:bCs/>
          <w:szCs w:val="22"/>
          <w:lang w:val="es-ES"/>
        </w:rPr>
      </w:pPr>
      <w:r w:rsidRPr="00D23BA9">
        <w:rPr>
          <w:rFonts w:cs="Arial"/>
          <w:b/>
          <w:szCs w:val="22"/>
          <w:lang w:val="es-ES"/>
        </w:rPr>
        <w:t xml:space="preserve">Interventoría Financiera: </w:t>
      </w:r>
      <w:r w:rsidRPr="00D23BA9">
        <w:rPr>
          <w:rFonts w:cs="Arial"/>
          <w:bCs/>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rsidRPr="00D23BA9" w:rsidR="00EA2BE9" w:rsidP="003A7AB8" w:rsidRDefault="00EA2BE9" w14:paraId="02A2EA7F" w14:textId="32B63858">
      <w:pPr>
        <w:pStyle w:val="Invias-VietaNumerada"/>
        <w:numPr>
          <w:ilvl w:val="1"/>
          <w:numId w:val="14"/>
        </w:numPr>
        <w:autoSpaceDE w:val="0"/>
        <w:autoSpaceDN w:val="0"/>
        <w:adjustRightInd w:val="0"/>
        <w:spacing w:before="120" w:after="240"/>
        <w:ind w:hanging="502"/>
        <w:rPr>
          <w:rFonts w:cs="Arial"/>
          <w:bCs/>
          <w:szCs w:val="22"/>
          <w:lang w:val="es-ES"/>
        </w:rPr>
      </w:pPr>
      <w:r w:rsidRPr="00D23BA9">
        <w:rPr>
          <w:rFonts w:cs="Arial"/>
          <w:b/>
          <w:szCs w:val="22"/>
          <w:lang w:val="es-ES"/>
        </w:rPr>
        <w:t xml:space="preserve">Interventoría Legal: </w:t>
      </w:r>
      <w:r w:rsidRPr="00D23BA9">
        <w:rPr>
          <w:rFonts w:cs="Arial"/>
          <w:bCs/>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rsidRPr="00D23BA9" w:rsidR="00EA2BE9" w:rsidP="003A7AB8" w:rsidRDefault="00EA2BE9" w14:paraId="3F0ACD7F" w14:textId="13D4AC9D">
      <w:pPr>
        <w:pStyle w:val="Invias-VietaNumerada"/>
        <w:numPr>
          <w:ilvl w:val="1"/>
          <w:numId w:val="14"/>
        </w:numPr>
        <w:autoSpaceDE w:val="0"/>
        <w:autoSpaceDN w:val="0"/>
        <w:adjustRightInd w:val="0"/>
        <w:spacing w:before="120" w:after="240"/>
        <w:ind w:hanging="502"/>
        <w:rPr>
          <w:rFonts w:cs="Arial"/>
          <w:bCs/>
          <w:szCs w:val="22"/>
          <w:lang w:val="es-ES"/>
        </w:rPr>
      </w:pPr>
      <w:r w:rsidRPr="00D23BA9">
        <w:rPr>
          <w:rFonts w:cs="Arial"/>
          <w:b/>
          <w:szCs w:val="22"/>
          <w:lang w:val="es-ES"/>
        </w:rPr>
        <w:t xml:space="preserve">Interventoría de Seguridad y Salud en el Trabajo (SST): </w:t>
      </w:r>
      <w:r w:rsidRPr="00D23BA9">
        <w:rPr>
          <w:rFonts w:cs="Arial"/>
          <w:bCs/>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Pr="00D23BA9" w:rsidR="00EA2BE9" w:rsidP="003A7AB8" w:rsidRDefault="00EA2BE9" w14:paraId="1C7A664B" w14:textId="7F8AEF7E">
      <w:pPr>
        <w:pStyle w:val="Invias-VietaNumerada"/>
        <w:numPr>
          <w:ilvl w:val="1"/>
          <w:numId w:val="14"/>
        </w:numPr>
        <w:autoSpaceDE w:val="0"/>
        <w:autoSpaceDN w:val="0"/>
        <w:adjustRightInd w:val="0"/>
        <w:spacing w:before="120" w:after="240"/>
        <w:ind w:hanging="502"/>
        <w:rPr>
          <w:rFonts w:cs="Arial"/>
          <w:b/>
          <w:szCs w:val="22"/>
          <w:lang w:val="es-ES"/>
        </w:rPr>
      </w:pPr>
      <w:r w:rsidRPr="00D23BA9">
        <w:rPr>
          <w:rFonts w:cs="Arial"/>
          <w:b/>
          <w:szCs w:val="22"/>
          <w:lang w:val="es-ES"/>
        </w:rPr>
        <w:t xml:space="preserve">Interventoría Social: </w:t>
      </w:r>
      <w:r w:rsidRPr="00D23BA9">
        <w:rPr>
          <w:rFonts w:cs="Arial"/>
          <w:bCs/>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cs="Arial"/>
          <w:b/>
          <w:szCs w:val="22"/>
          <w:lang w:val="es-ES"/>
        </w:rPr>
        <w:t>  </w:t>
      </w:r>
    </w:p>
    <w:p w:rsidRPr="00D23BA9" w:rsidR="001D675C" w:rsidP="003A7AB8" w:rsidRDefault="00EA2BE9" w14:paraId="530E9429" w14:textId="7FA7AE75">
      <w:pPr>
        <w:pStyle w:val="Invias-VietaNumerada"/>
        <w:numPr>
          <w:ilvl w:val="1"/>
          <w:numId w:val="14"/>
        </w:numPr>
        <w:autoSpaceDE w:val="0"/>
        <w:autoSpaceDN w:val="0"/>
        <w:adjustRightInd w:val="0"/>
        <w:spacing w:before="120" w:after="240"/>
        <w:ind w:hanging="502"/>
        <w:rPr>
          <w:rFonts w:cs="Arial"/>
          <w:bCs/>
          <w:szCs w:val="22"/>
          <w:lang w:val="es-ES"/>
        </w:rPr>
      </w:pPr>
      <w:r w:rsidRPr="00D23BA9">
        <w:rPr>
          <w:rFonts w:cs="Arial"/>
          <w:b/>
          <w:szCs w:val="22"/>
          <w:lang w:val="es-ES"/>
        </w:rPr>
        <w:t>Interventoría Técnica</w:t>
      </w:r>
      <w:r w:rsidRPr="00D23BA9">
        <w:rPr>
          <w:rFonts w:cs="Arial"/>
          <w:bCs/>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rsidRPr="00D23BA9" w:rsidR="008E2313" w:rsidP="003A7AB8" w:rsidRDefault="008E2313" w14:paraId="00449A23" w14:textId="0CDB45B9">
      <w:pPr>
        <w:pStyle w:val="Invias-VietaNumerada"/>
        <w:numPr>
          <w:ilvl w:val="1"/>
          <w:numId w:val="14"/>
        </w:numPr>
        <w:autoSpaceDE w:val="0"/>
        <w:autoSpaceDN w:val="0"/>
        <w:adjustRightInd w:val="0"/>
        <w:spacing w:before="120" w:after="240"/>
        <w:ind w:left="647" w:hanging="505"/>
        <w:rPr>
          <w:rFonts w:cs="Arial"/>
          <w:b/>
          <w:szCs w:val="22"/>
          <w:lang w:val="es-ES"/>
        </w:rPr>
      </w:pPr>
      <w:r w:rsidRPr="00D23BA9">
        <w:rPr>
          <w:rFonts w:cs="Arial"/>
          <w:b/>
          <w:bCs/>
          <w:szCs w:val="22"/>
          <w:lang w:val="es-ES"/>
        </w:rPr>
        <w:lastRenderedPageBreak/>
        <w:t xml:space="preserve">Legalización: </w:t>
      </w:r>
      <w:r w:rsidRPr="00D23BA9" w:rsidR="00CE7DBD">
        <w:rPr>
          <w:rFonts w:cs="Arial"/>
          <w:szCs w:val="22"/>
          <w:lang w:val="es-ES"/>
        </w:rPr>
        <w:t>Certific</w:t>
      </w:r>
      <w:r w:rsidRPr="00D23BA9" w:rsidR="00304FEB">
        <w:rPr>
          <w:rFonts w:cs="Arial"/>
          <w:szCs w:val="22"/>
          <w:lang w:val="es-ES"/>
        </w:rPr>
        <w:t>ación de</w:t>
      </w:r>
      <w:r w:rsidRPr="00D23BA9" w:rsidR="00CE7DBD">
        <w:rPr>
          <w:rFonts w:cs="Arial"/>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D23BA9" w:rsidR="00AC3D51" w:rsidP="003A7AB8" w:rsidRDefault="00AC3D51" w14:paraId="244A63C4" w14:textId="2AA357F8">
      <w:pPr>
        <w:pStyle w:val="Invias-VietaNumerada"/>
        <w:numPr>
          <w:ilvl w:val="1"/>
          <w:numId w:val="14"/>
        </w:numPr>
        <w:autoSpaceDE w:val="0"/>
        <w:autoSpaceDN w:val="0"/>
        <w:adjustRightInd w:val="0"/>
        <w:spacing w:before="120" w:after="240"/>
        <w:ind w:left="647" w:hanging="505"/>
        <w:rPr>
          <w:rFonts w:cs="Arial"/>
          <w:b/>
          <w:szCs w:val="22"/>
          <w:lang w:val="es-ES"/>
        </w:rPr>
      </w:pPr>
      <w:r w:rsidRPr="00D23BA9">
        <w:rPr>
          <w:rFonts w:cs="Arial"/>
          <w:b/>
          <w:bCs/>
          <w:szCs w:val="22"/>
          <w:lang w:val="es-ES"/>
        </w:rPr>
        <w:t>Matriz:</w:t>
      </w:r>
      <w:r w:rsidRPr="00D23BA9" w:rsidR="00B3691A">
        <w:rPr>
          <w:rFonts w:cs="Arial"/>
          <w:szCs w:val="22"/>
          <w:lang w:val="es-ES"/>
        </w:rPr>
        <w:t xml:space="preserve"> Documento que incorpora condiciones o financieras o técnicas, o de riesgos o económicas, o de personal que debe tener en cuenta el Proponente al momento de estructurar su oferta y ejecutar el Contrato.   </w:t>
      </w:r>
    </w:p>
    <w:p w:rsidRPr="00D23BA9" w:rsidR="00F70C8B" w:rsidP="003A7AB8" w:rsidRDefault="00F70C8B" w14:paraId="54E22A59" w14:textId="60554A0A">
      <w:pPr>
        <w:pStyle w:val="Invias-VietaNumerada"/>
        <w:numPr>
          <w:ilvl w:val="1"/>
          <w:numId w:val="14"/>
        </w:numPr>
        <w:autoSpaceDE w:val="0"/>
        <w:autoSpaceDN w:val="0"/>
        <w:adjustRightInd w:val="0"/>
        <w:spacing w:before="120" w:after="240"/>
        <w:ind w:left="647" w:hanging="505"/>
        <w:rPr>
          <w:rFonts w:cs="Arial"/>
          <w:b/>
          <w:szCs w:val="22"/>
          <w:lang w:val="es-ES"/>
        </w:rPr>
      </w:pPr>
      <w:r w:rsidRPr="00D23BA9">
        <w:rPr>
          <w:rFonts w:cs="Arial"/>
          <w:b/>
          <w:bCs/>
          <w:szCs w:val="22"/>
          <w:lang w:val="es-ES"/>
        </w:rPr>
        <w:t xml:space="preserve">Medio Magnético: </w:t>
      </w:r>
      <w:r w:rsidRPr="00D23BA9" w:rsidR="00D76B2D">
        <w:rPr>
          <w:rFonts w:cs="Arial"/>
          <w:szCs w:val="22"/>
          <w:lang w:val="es-ES"/>
        </w:rPr>
        <w:t>Dispositivo que utiliza materiales magnéticos para archivar información digital, tales como USB, discos duros o CD que almacenan grandes volúmenes de datos en un espacio físico</w:t>
      </w:r>
      <w:r w:rsidRPr="00D23BA9" w:rsidR="00776FE1">
        <w:rPr>
          <w:rFonts w:cs="Arial"/>
          <w:szCs w:val="22"/>
          <w:lang w:val="es-ES"/>
        </w:rPr>
        <w:t xml:space="preserve"> reducido</w:t>
      </w:r>
      <w:r w:rsidRPr="00D23BA9" w:rsidR="00725262">
        <w:rPr>
          <w:rFonts w:cs="Arial"/>
          <w:szCs w:val="22"/>
          <w:lang w:val="es-ES"/>
        </w:rPr>
        <w:t>.</w:t>
      </w:r>
      <w:r w:rsidRPr="00D23BA9" w:rsidR="00D76B2D">
        <w:rPr>
          <w:rFonts w:cs="Arial"/>
          <w:b/>
          <w:bCs/>
          <w:szCs w:val="22"/>
          <w:lang w:val="es-ES"/>
        </w:rPr>
        <w:t xml:space="preserve"> </w:t>
      </w:r>
    </w:p>
    <w:p w:rsidRPr="00D23BA9" w:rsidR="001747CE" w:rsidP="003A7AB8" w:rsidRDefault="001747CE" w14:paraId="03BF9C8B" w14:textId="548D9140">
      <w:pPr>
        <w:pStyle w:val="Invias-VietaNumerada"/>
        <w:numPr>
          <w:ilvl w:val="1"/>
          <w:numId w:val="14"/>
        </w:numPr>
        <w:autoSpaceDE w:val="0"/>
        <w:autoSpaceDN w:val="0"/>
        <w:adjustRightInd w:val="0"/>
        <w:spacing w:before="120" w:after="240"/>
        <w:ind w:left="647" w:hanging="505"/>
        <w:rPr>
          <w:rFonts w:cs="Arial"/>
          <w:b/>
          <w:bCs/>
          <w:szCs w:val="22"/>
          <w:lang w:val="es-ES"/>
        </w:rPr>
      </w:pPr>
      <w:r w:rsidRPr="00D23BA9">
        <w:rPr>
          <w:rFonts w:cs="Arial"/>
          <w:b/>
          <w:bCs/>
          <w:szCs w:val="22"/>
          <w:lang w:val="es-ES"/>
        </w:rPr>
        <w:t xml:space="preserve">Pago </w:t>
      </w:r>
      <w:r w:rsidRPr="00D23BA9" w:rsidR="00FE7F35">
        <w:rPr>
          <w:rFonts w:cs="Arial"/>
          <w:b/>
          <w:bCs/>
          <w:szCs w:val="22"/>
          <w:lang w:val="es-ES"/>
        </w:rPr>
        <w:t>A</w:t>
      </w:r>
      <w:r w:rsidRPr="00D23BA9">
        <w:rPr>
          <w:rFonts w:cs="Arial"/>
          <w:b/>
          <w:bCs/>
          <w:szCs w:val="22"/>
          <w:lang w:val="es-ES"/>
        </w:rPr>
        <w:t>nticipado</w:t>
      </w:r>
      <w:r w:rsidRPr="00D23BA9" w:rsidR="00005D04">
        <w:rPr>
          <w:rFonts w:cs="Arial"/>
          <w:b/>
          <w:bCs/>
          <w:szCs w:val="22"/>
          <w:lang w:val="es-ES"/>
        </w:rPr>
        <w:t xml:space="preserve">: </w:t>
      </w:r>
      <w:r w:rsidRPr="00D23BA9" w:rsidR="00005D04">
        <w:rPr>
          <w:rFonts w:cs="Arial"/>
          <w:szCs w:val="22"/>
          <w:lang w:val="es-ES"/>
        </w:rPr>
        <w:t>Extinción anticipada de obligaciones a través del pago de una parte del precio</w:t>
      </w:r>
      <w:r w:rsidRPr="00D23BA9" w:rsidR="00D30110">
        <w:rPr>
          <w:rFonts w:cs="Arial"/>
          <w:szCs w:val="22"/>
          <w:lang w:val="es-ES"/>
        </w:rPr>
        <w:t xml:space="preserve"> del </w:t>
      </w:r>
      <w:r w:rsidRPr="00D23BA9" w:rsidR="00432F63">
        <w:rPr>
          <w:rFonts w:cs="Arial"/>
          <w:szCs w:val="22"/>
          <w:lang w:val="es-ES"/>
        </w:rPr>
        <w:t>Contrato</w:t>
      </w:r>
      <w:r w:rsidRPr="00D23BA9" w:rsidR="00005D04">
        <w:rPr>
          <w:rFonts w:cs="Arial"/>
          <w:szCs w:val="22"/>
          <w:lang w:val="es-ES"/>
        </w:rPr>
        <w:t xml:space="preserve">. </w:t>
      </w:r>
    </w:p>
    <w:p w:rsidRPr="00D23BA9" w:rsidR="00B6599D" w:rsidP="003A7AB8" w:rsidRDefault="00B6599D" w14:paraId="037F7180" w14:textId="7A169A55">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Pliego de Condiciones:</w:t>
      </w:r>
      <w:r w:rsidRPr="00D23BA9">
        <w:rPr>
          <w:rFonts w:cs="Arial"/>
          <w:szCs w:val="22"/>
          <w:lang w:val="es-ES"/>
        </w:rPr>
        <w:t xml:space="preserve"> </w:t>
      </w:r>
      <w:r w:rsidRPr="00D23BA9" w:rsidR="00216ECD">
        <w:rPr>
          <w:rFonts w:cs="Arial"/>
          <w:szCs w:val="22"/>
          <w:lang w:val="es-ES"/>
        </w:rPr>
        <w:t xml:space="preserve">Conjunto de reglas que rigen el </w:t>
      </w:r>
      <w:r w:rsidRPr="00D23BA9" w:rsidR="006A11BA">
        <w:rPr>
          <w:rFonts w:cs="Arial"/>
          <w:szCs w:val="22"/>
          <w:lang w:val="es-ES"/>
        </w:rPr>
        <w:t>P</w:t>
      </w:r>
      <w:r w:rsidRPr="00D23BA9" w:rsidR="00216ECD">
        <w:rPr>
          <w:rFonts w:cs="Arial"/>
          <w:szCs w:val="22"/>
          <w:lang w:val="es-ES"/>
        </w:rPr>
        <w:t xml:space="preserve">roceso de </w:t>
      </w:r>
      <w:r w:rsidRPr="00D23BA9" w:rsidR="006A11BA">
        <w:rPr>
          <w:rFonts w:cs="Arial"/>
          <w:szCs w:val="22"/>
          <w:lang w:val="es-ES"/>
        </w:rPr>
        <w:t xml:space="preserve">Contratación </w:t>
      </w:r>
      <w:r w:rsidRPr="00D23BA9" w:rsidR="00216ECD">
        <w:rPr>
          <w:rFonts w:cs="Arial"/>
          <w:szCs w:val="22"/>
          <w:lang w:val="es-ES"/>
        </w:rPr>
        <w:t xml:space="preserve">y el futuro Contrato, en los que se señalan las condiciones objetivas, plazos y procedimientos dentro de los cuales los </w:t>
      </w:r>
      <w:r w:rsidRPr="00D23BA9" w:rsidR="00F068FA">
        <w:rPr>
          <w:rFonts w:cs="Arial"/>
          <w:szCs w:val="22"/>
          <w:lang w:val="es-ES"/>
        </w:rPr>
        <w:t xml:space="preserve">Proponentes </w:t>
      </w:r>
      <w:r w:rsidRPr="00D23BA9" w:rsidR="00216ECD">
        <w:rPr>
          <w:rFonts w:cs="Arial"/>
          <w:szCs w:val="22"/>
          <w:lang w:val="es-ES"/>
        </w:rPr>
        <w:t>deben formular su oferta para participar en el Proceso de Contratación.</w:t>
      </w:r>
      <w:r w:rsidRPr="00D23BA9" w:rsidR="00EC4947">
        <w:rPr>
          <w:rFonts w:cs="Arial"/>
          <w:szCs w:val="22"/>
          <w:lang w:val="es-ES"/>
        </w:rPr>
        <w:t xml:space="preserve"> </w:t>
      </w:r>
    </w:p>
    <w:p w:rsidRPr="009705C5" w:rsidR="0027017E" w:rsidP="003A7AB8" w:rsidRDefault="56325FA5" w14:paraId="21CD66BF" w14:textId="055EF719">
      <w:pPr>
        <w:pStyle w:val="Invias-VietaNumerada"/>
        <w:numPr>
          <w:ilvl w:val="1"/>
          <w:numId w:val="14"/>
        </w:numPr>
        <w:autoSpaceDE w:val="0"/>
        <w:autoSpaceDN w:val="0"/>
        <w:adjustRightInd w:val="0"/>
        <w:spacing w:before="120" w:after="240"/>
        <w:ind w:left="647" w:hanging="505"/>
        <w:rPr>
          <w:rFonts w:cs="Arial"/>
          <w:szCs w:val="22"/>
          <w:lang w:val="es-CO"/>
        </w:rPr>
      </w:pPr>
      <w:r w:rsidRPr="009705C5">
        <w:rPr>
          <w:rFonts w:cs="Arial"/>
          <w:b/>
          <w:bCs/>
          <w:szCs w:val="22"/>
          <w:lang w:val="es-CO"/>
        </w:rPr>
        <w:t>Pliego de Condiciones Tipo</w:t>
      </w:r>
      <w:r w:rsidRPr="009705C5">
        <w:rPr>
          <w:rFonts w:cs="Arial"/>
          <w:szCs w:val="22"/>
          <w:lang w:val="es-CO"/>
        </w:rPr>
        <w:t xml:space="preserve">: </w:t>
      </w:r>
      <w:r w:rsidRPr="009705C5" w:rsidR="4A5593C6">
        <w:rPr>
          <w:rFonts w:cs="Arial"/>
          <w:szCs w:val="22"/>
          <w:lang w:val="es-CO"/>
        </w:rPr>
        <w:t xml:space="preserve">Documento estructurado, actualizado y publicado por </w:t>
      </w:r>
      <w:r w:rsidRPr="009705C5" w:rsidR="1AA8A239">
        <w:rPr>
          <w:rFonts w:cs="Arial"/>
          <w:szCs w:val="22"/>
          <w:lang w:val="es-CO"/>
        </w:rPr>
        <w:t xml:space="preserve">la Agencia Nacional de Contratación </w:t>
      </w:r>
      <w:r w:rsidRPr="009705C5" w:rsidR="180DE065">
        <w:rPr>
          <w:rFonts w:cs="Arial"/>
          <w:szCs w:val="22"/>
          <w:lang w:val="es-CO"/>
        </w:rPr>
        <w:t xml:space="preserve">Pública - </w:t>
      </w:r>
      <w:r w:rsidRPr="009705C5" w:rsidR="4A5593C6">
        <w:rPr>
          <w:rFonts w:cs="Arial"/>
          <w:szCs w:val="22"/>
          <w:lang w:val="es-CO"/>
        </w:rPr>
        <w:t>Colombia Compra Eficiente que incorpora las condiciones habilitantes, requisitos de puntaje y demás aspectos señalados en el artículo 1 de la Ley 2022 de 2020</w:t>
      </w:r>
      <w:r w:rsidRPr="009705C5">
        <w:rPr>
          <w:rFonts w:cs="Arial"/>
          <w:szCs w:val="22"/>
          <w:lang w:val="es-CO"/>
        </w:rPr>
        <w:t xml:space="preserve">.  </w:t>
      </w:r>
    </w:p>
    <w:p w:rsidRPr="00D23BA9" w:rsidR="00B3691A" w:rsidP="003A7AB8" w:rsidRDefault="00F70C8B" w14:paraId="15A7581D" w14:textId="52EFD852">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Porcentaje de AIU:</w:t>
      </w:r>
      <w:r w:rsidRPr="00D23BA9" w:rsidR="00B3691A">
        <w:rPr>
          <w:rFonts w:cs="Arial"/>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Pr="00D23BA9" w:rsidR="00B3691A" w:rsidP="34A8E903" w:rsidRDefault="75DD29B0" w14:paraId="4FEC15FE" w14:textId="77777777">
      <w:pPr>
        <w:pStyle w:val="Invias-VietaNumerada"/>
        <w:autoSpaceDE w:val="0"/>
        <w:autoSpaceDN w:val="0"/>
        <w:adjustRightInd w:val="0"/>
        <w:spacing w:before="120" w:after="240"/>
        <w:ind w:left="644"/>
        <w:rPr>
          <w:rFonts w:cs="Arial"/>
          <w:szCs w:val="22"/>
          <w:lang w:val="es-CO"/>
        </w:rPr>
      </w:pPr>
      <w:r w:rsidRPr="00D23BA9">
        <w:rPr>
          <w:rFonts w:cs="Arial"/>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rsidRPr="00D23BA9" w:rsidR="00B3691A" w:rsidP="00B3691A" w:rsidRDefault="00B3691A" w14:paraId="2F1499BA" w14:textId="77777777">
      <w:pPr>
        <w:pStyle w:val="Invias-VietaNumerada"/>
        <w:autoSpaceDE w:val="0"/>
        <w:autoSpaceDN w:val="0"/>
        <w:adjustRightInd w:val="0"/>
        <w:spacing w:before="120" w:after="240"/>
        <w:ind w:left="644"/>
        <w:rPr>
          <w:rFonts w:cs="Arial"/>
          <w:szCs w:val="22"/>
          <w:lang w:val="es-ES"/>
        </w:rPr>
      </w:pPr>
      <w:r w:rsidRPr="00D23BA9">
        <w:rPr>
          <w:rFonts w:cs="Arial"/>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rsidRPr="00D23BA9" w:rsidR="00F70C8B" w:rsidP="00B3691A" w:rsidRDefault="00B3691A" w14:paraId="4B31F4D2" w14:textId="46B609C8">
      <w:pPr>
        <w:pStyle w:val="Invias-VietaNumerada"/>
        <w:autoSpaceDE w:val="0"/>
        <w:autoSpaceDN w:val="0"/>
        <w:adjustRightInd w:val="0"/>
        <w:spacing w:before="120" w:after="240"/>
        <w:ind w:left="644"/>
        <w:rPr>
          <w:rFonts w:cs="Arial"/>
          <w:szCs w:val="22"/>
          <w:lang w:val="es-ES"/>
        </w:rPr>
      </w:pPr>
      <w:r w:rsidRPr="00D23BA9">
        <w:rPr>
          <w:rFonts w:cs="Arial"/>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Pr="00D23BA9" w:rsidR="00F70C8B" w:rsidP="003A7AB8" w:rsidRDefault="00F70C8B" w14:paraId="5689F467" w14:textId="62A0F571">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Precio Global: </w:t>
      </w:r>
      <w:r w:rsidRPr="00D23BA9" w:rsidR="00304FEB">
        <w:rPr>
          <w:rFonts w:cs="Arial"/>
          <w:szCs w:val="22"/>
          <w:lang w:val="es-ES"/>
        </w:rPr>
        <w:t>Modalidad de pago</w:t>
      </w:r>
      <w:r w:rsidRPr="00D23BA9" w:rsidR="00304FEB">
        <w:rPr>
          <w:rFonts w:cs="Arial"/>
          <w:b/>
          <w:bCs/>
          <w:szCs w:val="22"/>
          <w:lang w:val="es-ES"/>
        </w:rPr>
        <w:t xml:space="preserve"> </w:t>
      </w:r>
      <w:r w:rsidRPr="00D23BA9" w:rsidR="004F4F1D">
        <w:rPr>
          <w:rFonts w:cs="Arial"/>
          <w:szCs w:val="22"/>
          <w:lang w:val="es-ES"/>
        </w:rPr>
        <w:t>cierto</w:t>
      </w:r>
      <w:r w:rsidRPr="00D23BA9" w:rsidR="00304FEB">
        <w:rPr>
          <w:rFonts w:cs="Arial"/>
          <w:szCs w:val="22"/>
          <w:lang w:val="es-ES"/>
        </w:rPr>
        <w:t>, cerrado</w:t>
      </w:r>
      <w:r w:rsidRPr="00D23BA9" w:rsidR="004F4F1D">
        <w:rPr>
          <w:rFonts w:cs="Arial"/>
          <w:szCs w:val="22"/>
          <w:lang w:val="es-ES"/>
        </w:rPr>
        <w:t xml:space="preserve"> e inalterable como única remuneración por</w:t>
      </w:r>
      <w:r w:rsidRPr="00D23BA9" w:rsidR="00853A26">
        <w:rPr>
          <w:rFonts w:cs="Arial"/>
          <w:szCs w:val="22"/>
          <w:lang w:val="es-ES"/>
        </w:rPr>
        <w:t xml:space="preserve"> el </w:t>
      </w:r>
      <w:r w:rsidRPr="00D23BA9" w:rsidR="004A3D2E">
        <w:rPr>
          <w:rFonts w:cs="Arial"/>
          <w:szCs w:val="22"/>
          <w:lang w:val="es-ES"/>
        </w:rPr>
        <w:t>cumplimiento d</w:t>
      </w:r>
      <w:r w:rsidRPr="00D23BA9" w:rsidR="004F4F1D">
        <w:rPr>
          <w:rFonts w:cs="Arial"/>
          <w:szCs w:val="22"/>
          <w:lang w:val="es-ES"/>
        </w:rPr>
        <w:t>el objeto contratado</w:t>
      </w:r>
      <w:r w:rsidRPr="00D23BA9">
        <w:rPr>
          <w:rFonts w:cs="Arial"/>
          <w:szCs w:val="22"/>
          <w:lang w:val="es-ES"/>
        </w:rPr>
        <w:t>.</w:t>
      </w:r>
    </w:p>
    <w:p w:rsidRPr="00D23BA9" w:rsidR="00177554" w:rsidP="003A7AB8" w:rsidRDefault="66B984DD" w14:paraId="057204A3" w14:textId="33E66225">
      <w:pPr>
        <w:pStyle w:val="Invias-VietaNumerada"/>
        <w:numPr>
          <w:ilvl w:val="1"/>
          <w:numId w:val="14"/>
        </w:numPr>
        <w:autoSpaceDE w:val="0"/>
        <w:autoSpaceDN w:val="0"/>
        <w:adjustRightInd w:val="0"/>
        <w:spacing w:before="120" w:after="240"/>
        <w:ind w:left="647" w:hanging="505"/>
        <w:rPr>
          <w:rFonts w:cs="Arial"/>
          <w:szCs w:val="22"/>
          <w:lang w:val="es-CO"/>
        </w:rPr>
      </w:pPr>
      <w:r w:rsidRPr="00D23BA9">
        <w:rPr>
          <w:rFonts w:cs="Arial"/>
          <w:b/>
          <w:bCs/>
          <w:szCs w:val="22"/>
          <w:lang w:val="es-ES"/>
        </w:rPr>
        <w:t xml:space="preserve">Precios Unitarios: </w:t>
      </w:r>
      <w:r w:rsidRPr="00D23BA9" w:rsidR="00F04D06">
        <w:rPr>
          <w:rFonts w:cs="Arial"/>
          <w:szCs w:val="22"/>
          <w:lang w:val="es-ES"/>
        </w:rPr>
        <w:t xml:space="preserve">Modalidad </w:t>
      </w:r>
      <w:r w:rsidRPr="00D23BA9" w:rsidR="00F04D06">
        <w:rPr>
          <w:rFonts w:cs="Arial"/>
          <w:szCs w:val="22"/>
          <w:lang w:val="es-CO"/>
        </w:rPr>
        <w:t xml:space="preserve">de pago </w:t>
      </w:r>
      <w:r w:rsidRPr="00D23BA9">
        <w:rPr>
          <w:rFonts w:cs="Arial"/>
          <w:szCs w:val="22"/>
          <w:lang w:val="es-CO"/>
        </w:rPr>
        <w:t xml:space="preserve">por unidades o cantidades de obra </w:t>
      </w:r>
      <w:r w:rsidRPr="00D23BA9" w:rsidR="00F04D06">
        <w:rPr>
          <w:rFonts w:cs="Arial"/>
          <w:szCs w:val="22"/>
          <w:lang w:val="es-CO"/>
        </w:rPr>
        <w:t xml:space="preserve">siendo </w:t>
      </w:r>
      <w:r w:rsidRPr="00D23BA9">
        <w:rPr>
          <w:rFonts w:cs="Arial"/>
          <w:szCs w:val="22"/>
          <w:lang w:val="es-CO"/>
        </w:rPr>
        <w:t>el valor total</w:t>
      </w:r>
      <w:r w:rsidRPr="00D23BA9" w:rsidR="00F04D06">
        <w:rPr>
          <w:rFonts w:cs="Arial"/>
          <w:szCs w:val="22"/>
          <w:lang w:val="es-CO"/>
        </w:rPr>
        <w:t xml:space="preserve"> del contrato el</w:t>
      </w:r>
      <w:r w:rsidRPr="00D23BA9">
        <w:rPr>
          <w:rFonts w:cs="Arial"/>
          <w:szCs w:val="22"/>
          <w:lang w:val="es-CO"/>
        </w:rPr>
        <w:t xml:space="preserve"> correspond</w:t>
      </w:r>
      <w:r w:rsidRPr="00D23BA9" w:rsidR="00F04D06">
        <w:rPr>
          <w:rFonts w:cs="Arial"/>
          <w:szCs w:val="22"/>
          <w:lang w:val="es-CO"/>
        </w:rPr>
        <w:t>iente</w:t>
      </w:r>
      <w:r w:rsidRPr="00D23BA9">
        <w:rPr>
          <w:rFonts w:cs="Arial"/>
          <w:szCs w:val="22"/>
          <w:lang w:val="es-CO"/>
        </w:rPr>
        <w:t xml:space="preserve"> al resulta</w:t>
      </w:r>
      <w:r w:rsidRPr="00D23BA9" w:rsidR="00F04D06">
        <w:rPr>
          <w:rFonts w:cs="Arial"/>
          <w:szCs w:val="22"/>
          <w:lang w:val="es-CO"/>
        </w:rPr>
        <w:t>do</w:t>
      </w:r>
      <w:r w:rsidRPr="00D23BA9">
        <w:rPr>
          <w:rFonts w:cs="Arial"/>
          <w:szCs w:val="22"/>
          <w:lang w:val="es-CO"/>
        </w:rPr>
        <w:t xml:space="preserve"> de multiplicar las cantidades de obras </w:t>
      </w:r>
      <w:r w:rsidRPr="00D23BA9" w:rsidR="00F04D06">
        <w:rPr>
          <w:rFonts w:cs="Arial"/>
          <w:szCs w:val="22"/>
          <w:lang w:val="es-CO"/>
        </w:rPr>
        <w:t xml:space="preserve">efectivamente </w:t>
      </w:r>
      <w:r w:rsidRPr="00D23BA9">
        <w:rPr>
          <w:rFonts w:cs="Arial"/>
          <w:szCs w:val="22"/>
          <w:lang w:val="es-CO"/>
        </w:rPr>
        <w:t>ejecutadas por el precio de cada un</w:t>
      </w:r>
      <w:r w:rsidRPr="00D23BA9" w:rsidR="00A122D9">
        <w:rPr>
          <w:rFonts w:cs="Arial"/>
          <w:szCs w:val="22"/>
          <w:lang w:val="es-CO"/>
        </w:rPr>
        <w:t>a de ellas</w:t>
      </w:r>
      <w:r w:rsidRPr="00D23BA9">
        <w:rPr>
          <w:rFonts w:cs="Arial"/>
          <w:szCs w:val="22"/>
          <w:lang w:val="es-CO"/>
        </w:rPr>
        <w:t xml:space="preserve">. </w:t>
      </w:r>
    </w:p>
    <w:p w:rsidRPr="00D23BA9" w:rsidR="007F1693" w:rsidP="003A7AB8" w:rsidRDefault="00E43E17" w14:paraId="762CB9FD" w14:textId="74AC5690">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Presupuesto Oficial:</w:t>
      </w:r>
      <w:r w:rsidRPr="00D23BA9" w:rsidR="004A3A3B">
        <w:rPr>
          <w:rFonts w:cs="Arial"/>
          <w:b/>
          <w:bCs/>
          <w:szCs w:val="22"/>
          <w:lang w:val="es-ES"/>
        </w:rPr>
        <w:t xml:space="preserve"> </w:t>
      </w:r>
      <w:r w:rsidRPr="00D23BA9" w:rsidR="00AC5674">
        <w:rPr>
          <w:rFonts w:cs="Arial"/>
          <w:szCs w:val="22"/>
          <w:lang w:val="es-ES"/>
        </w:rPr>
        <w:t>Valor total que la Entidad determina como necesario para ejecutar el objeto del contrato con base en el estudio previo y el análisis del sector</w:t>
      </w:r>
      <w:r w:rsidRPr="00D23BA9" w:rsidR="00D804E0">
        <w:rPr>
          <w:rFonts w:cs="Arial"/>
          <w:szCs w:val="22"/>
          <w:lang w:val="es-ES"/>
        </w:rPr>
        <w:t>.</w:t>
      </w:r>
    </w:p>
    <w:p w:rsidRPr="00D23BA9" w:rsidR="00D705B3" w:rsidP="003A7AB8" w:rsidRDefault="00D705B3" w14:paraId="1C2EC62D" w14:textId="77777777">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Proponente: </w:t>
      </w:r>
      <w:r w:rsidRPr="00D23BA9">
        <w:rPr>
          <w:rFonts w:cs="Arial"/>
          <w:szCs w:val="22"/>
          <w:lang w:val="es-ES"/>
        </w:rPr>
        <w:t xml:space="preserve">Persona o grupo de personas que presentan una oferta para participar en el Proceso de Contratación.  </w:t>
      </w:r>
    </w:p>
    <w:p w:rsidRPr="00D23BA9" w:rsidR="006B653E" w:rsidP="003A7AB8" w:rsidRDefault="005125D4" w14:paraId="5EDA9263" w14:textId="1D1E8011">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Proponente</w:t>
      </w:r>
      <w:r w:rsidRPr="00D23BA9" w:rsidR="66B984DD">
        <w:rPr>
          <w:rFonts w:cs="Arial"/>
          <w:b/>
          <w:bCs/>
          <w:szCs w:val="22"/>
          <w:lang w:val="es-ES"/>
        </w:rPr>
        <w:t xml:space="preserve"> Plural: </w:t>
      </w:r>
      <w:r w:rsidRPr="00D23BA9" w:rsidR="00076EC9">
        <w:rPr>
          <w:rFonts w:cs="Arial"/>
          <w:szCs w:val="22"/>
          <w:lang w:val="es-ES"/>
        </w:rPr>
        <w:t xml:space="preserve">Figura asociativa en la cual </w:t>
      </w:r>
      <w:r w:rsidRPr="00D23BA9" w:rsidR="00D37E60">
        <w:rPr>
          <w:rFonts w:cs="Arial"/>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rsidRPr="00D23BA9" w:rsidR="001D675C" w:rsidP="003A7AB8" w:rsidRDefault="001D675C" w14:paraId="161DCE4A" w14:textId="71041BBE">
      <w:pPr>
        <w:pStyle w:val="Invias-VietaNumerada"/>
        <w:numPr>
          <w:ilvl w:val="1"/>
          <w:numId w:val="14"/>
        </w:numPr>
        <w:autoSpaceDE w:val="0"/>
        <w:autoSpaceDN w:val="0"/>
        <w:adjustRightInd w:val="0"/>
        <w:spacing w:before="120" w:after="240"/>
        <w:ind w:hanging="502"/>
        <w:rPr>
          <w:rFonts w:cs="Arial"/>
          <w:szCs w:val="22"/>
          <w:lang w:val="es-ES"/>
        </w:rPr>
      </w:pPr>
      <w:r w:rsidRPr="00D23BA9">
        <w:rPr>
          <w:rFonts w:cs="Arial"/>
          <w:b/>
          <w:bCs/>
          <w:szCs w:val="22"/>
          <w:lang w:val="es-ES"/>
        </w:rPr>
        <w:t xml:space="preserve">Propuesta Parcial:  </w:t>
      </w:r>
      <w:r w:rsidRPr="00D23BA9">
        <w:rPr>
          <w:rFonts w:cs="Arial"/>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Pr="00D23BA9" w:rsidR="001D675C" w:rsidP="001D675C" w:rsidRDefault="001D675C" w14:paraId="0ADBBF3C" w14:textId="77777777">
      <w:pPr>
        <w:pStyle w:val="Invias-VietaNumerada"/>
        <w:autoSpaceDE w:val="0"/>
        <w:autoSpaceDN w:val="0"/>
        <w:adjustRightInd w:val="0"/>
        <w:spacing w:before="120" w:after="240"/>
        <w:ind w:left="644"/>
        <w:rPr>
          <w:rFonts w:cs="Arial"/>
          <w:szCs w:val="22"/>
          <w:lang w:val="es-ES"/>
        </w:rPr>
      </w:pPr>
      <w:r w:rsidRPr="00D23BA9">
        <w:rPr>
          <w:rFonts w:cs="Arial"/>
          <w:szCs w:val="22"/>
          <w:lang w:val="es-ES"/>
        </w:rPr>
        <w:t xml:space="preserve">Una propuesta parcial es aquella en la que no se cubre la totalidad de las consideraciones previstas por la entidad contratante en el documento base </w:t>
      </w:r>
      <w:r w:rsidRPr="00D23BA9">
        <w:rPr>
          <w:rFonts w:cs="Arial"/>
          <w:szCs w:val="22"/>
          <w:lang w:val="es-ES"/>
        </w:rPr>
        <w:lastRenderedPageBreak/>
        <w:t xml:space="preserve">o pliego de condiciones y su aceptación o rechazo estará condicionada a los criterios establecidos en el Documento Base. </w:t>
      </w:r>
    </w:p>
    <w:p w:rsidRPr="00D23BA9" w:rsidR="001D675C" w:rsidP="001D675C" w:rsidRDefault="001D675C" w14:paraId="2B069D3F" w14:textId="478E3ED9">
      <w:pPr>
        <w:pStyle w:val="Invias-VietaNumerada"/>
        <w:autoSpaceDE w:val="0"/>
        <w:autoSpaceDN w:val="0"/>
        <w:adjustRightInd w:val="0"/>
        <w:spacing w:before="120" w:after="240"/>
        <w:ind w:left="644"/>
        <w:rPr>
          <w:rFonts w:cs="Arial"/>
          <w:szCs w:val="22"/>
          <w:lang w:val="es-ES"/>
        </w:rPr>
      </w:pPr>
      <w:r w:rsidRPr="00D23BA9">
        <w:rPr>
          <w:rFonts w:cs="Arial"/>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rsidRPr="00D23BA9" w:rsidR="00921653" w:rsidP="003A7AB8" w:rsidRDefault="001647A9" w14:paraId="7DE9799F" w14:textId="777051FF">
      <w:pPr>
        <w:pStyle w:val="Invias-VietaNumerada"/>
        <w:numPr>
          <w:ilvl w:val="1"/>
          <w:numId w:val="14"/>
        </w:numPr>
        <w:autoSpaceDE w:val="0"/>
        <w:autoSpaceDN w:val="0"/>
        <w:adjustRightInd w:val="0"/>
        <w:spacing w:before="120" w:after="240"/>
        <w:ind w:hanging="502"/>
        <w:rPr>
          <w:rFonts w:cs="Arial"/>
          <w:b/>
          <w:szCs w:val="22"/>
          <w:lang w:val="es-ES"/>
        </w:rPr>
      </w:pPr>
      <w:r w:rsidRPr="00D23BA9">
        <w:rPr>
          <w:rFonts w:cs="Arial"/>
          <w:b/>
          <w:bCs/>
          <w:szCs w:val="22"/>
          <w:lang w:val="es-ES"/>
        </w:rPr>
        <w:t xml:space="preserve">Reembolso de Gastos: </w:t>
      </w:r>
      <w:r w:rsidRPr="00D23BA9" w:rsidR="00076EC9">
        <w:rPr>
          <w:rFonts w:cs="Arial"/>
          <w:szCs w:val="22"/>
          <w:lang w:val="es-ES"/>
        </w:rPr>
        <w:t xml:space="preserve">Forma de pago en la cual </w:t>
      </w:r>
      <w:r w:rsidRPr="00D23BA9" w:rsidR="00921653">
        <w:rPr>
          <w:rFonts w:cs="Arial"/>
          <w:szCs w:val="22"/>
          <w:lang w:val="es-ES"/>
        </w:rPr>
        <w:t xml:space="preserve">el </w:t>
      </w:r>
      <w:r w:rsidRPr="00D23BA9" w:rsidR="00233099">
        <w:rPr>
          <w:rFonts w:cs="Arial"/>
          <w:szCs w:val="22"/>
          <w:lang w:val="es-ES"/>
        </w:rPr>
        <w:t xml:space="preserve">Contratista </w:t>
      </w:r>
      <w:r w:rsidRPr="00D23BA9" w:rsidR="00921653">
        <w:rPr>
          <w:rFonts w:cs="Arial"/>
          <w:szCs w:val="22"/>
          <w:lang w:val="es-ES"/>
        </w:rPr>
        <w:t>asume los gastos de ejecución del contrato y la Entidad</w:t>
      </w:r>
      <w:r w:rsidRPr="00D23BA9" w:rsidR="00E42AD3">
        <w:rPr>
          <w:rFonts w:cs="Arial"/>
          <w:szCs w:val="22"/>
          <w:lang w:val="es-ES"/>
        </w:rPr>
        <w:t xml:space="preserve"> </w:t>
      </w:r>
      <w:r w:rsidRPr="00D23BA9" w:rsidR="00921653">
        <w:rPr>
          <w:rFonts w:cs="Arial"/>
          <w:szCs w:val="22"/>
          <w:lang w:val="es-ES"/>
        </w:rPr>
        <w:t>en forma periódica rembolsa dichos gastos y además reconoce a éste los honorarios que se pactan por su gestión</w:t>
      </w:r>
      <w:r w:rsidRPr="00D23BA9" w:rsidR="00921653">
        <w:rPr>
          <w:rFonts w:cs="Arial"/>
          <w:b/>
          <w:bCs/>
          <w:szCs w:val="22"/>
          <w:lang w:val="es-ES"/>
        </w:rPr>
        <w:t>.</w:t>
      </w:r>
    </w:p>
    <w:p w:rsidRPr="00D23BA9" w:rsidR="006661DA" w:rsidP="003A7AB8" w:rsidRDefault="66B984DD" w14:paraId="08B03F12" w14:textId="727A64AC">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Selección Objetiva: </w:t>
      </w:r>
      <w:r w:rsidRPr="00D23BA9" w:rsidR="006661DA">
        <w:rPr>
          <w:rFonts w:cs="Arial"/>
          <w:szCs w:val="22"/>
          <w:lang w:val="es-ES"/>
        </w:rPr>
        <w:t xml:space="preserve">Principio que busca que la escogencia de los colaboradores de la administración responda a criterios objetivos, en concordancia con los principios que rigen la función administrativa. </w:t>
      </w:r>
    </w:p>
    <w:p w:rsidRPr="00D23BA9" w:rsidR="00CE6B2E" w:rsidP="003A7AB8" w:rsidRDefault="008C0C41" w14:paraId="1A710006" w14:textId="26A83AC4">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Sobre 1: </w:t>
      </w:r>
      <w:r w:rsidRPr="00D23BA9" w:rsidR="00B0410A">
        <w:rPr>
          <w:rFonts w:cs="Arial"/>
          <w:szCs w:val="22"/>
          <w:lang w:val="es-ES"/>
        </w:rPr>
        <w:t>Instrumento que permite</w:t>
      </w:r>
      <w:r w:rsidRPr="00D23BA9">
        <w:rPr>
          <w:rFonts w:cs="Arial"/>
          <w:szCs w:val="22"/>
          <w:lang w:val="es-ES"/>
        </w:rPr>
        <w:t xml:space="preserve"> inclu</w:t>
      </w:r>
      <w:r w:rsidRPr="00D23BA9" w:rsidR="00B0410A">
        <w:rPr>
          <w:rFonts w:cs="Arial"/>
          <w:szCs w:val="22"/>
          <w:lang w:val="es-ES"/>
        </w:rPr>
        <w:t>ir</w:t>
      </w:r>
      <w:r w:rsidRPr="00D23BA9">
        <w:rPr>
          <w:rFonts w:cs="Arial"/>
          <w:szCs w:val="22"/>
          <w:lang w:val="es-ES"/>
        </w:rPr>
        <w:t xml:space="preserve"> los documentos relacionados con el cumplimiento de los requisitos habilitantes, así como los </w:t>
      </w:r>
      <w:r w:rsidRPr="00D23BA9" w:rsidR="00886422">
        <w:rPr>
          <w:rFonts w:cs="Arial"/>
          <w:szCs w:val="22"/>
          <w:lang w:val="es-ES"/>
        </w:rPr>
        <w:t>requisitos</w:t>
      </w:r>
      <w:r w:rsidRPr="00D23BA9">
        <w:rPr>
          <w:rFonts w:cs="Arial"/>
          <w:szCs w:val="22"/>
          <w:lang w:val="es-ES"/>
        </w:rPr>
        <w:t xml:space="preserve"> y documentos </w:t>
      </w:r>
      <w:r w:rsidRPr="00D23BA9" w:rsidR="00886422">
        <w:rPr>
          <w:rFonts w:cs="Arial"/>
          <w:szCs w:val="22"/>
          <w:lang w:val="es-ES"/>
        </w:rPr>
        <w:t>a</w:t>
      </w:r>
      <w:r w:rsidRPr="00D23BA9">
        <w:rPr>
          <w:rFonts w:cs="Arial"/>
          <w:szCs w:val="22"/>
          <w:lang w:val="es-ES"/>
        </w:rPr>
        <w:t xml:space="preserve"> los que se les </w:t>
      </w:r>
      <w:r w:rsidRPr="00D23BA9" w:rsidR="00886422">
        <w:rPr>
          <w:rFonts w:cs="Arial"/>
          <w:szCs w:val="22"/>
          <w:lang w:val="es-ES"/>
        </w:rPr>
        <w:t>asigna</w:t>
      </w:r>
      <w:r w:rsidRPr="00D23BA9">
        <w:rPr>
          <w:rFonts w:cs="Arial"/>
          <w:szCs w:val="22"/>
          <w:lang w:val="es-ES"/>
        </w:rPr>
        <w:t xml:space="preserve"> puntaje </w:t>
      </w:r>
      <w:r w:rsidRPr="00D23BA9" w:rsidR="00886422">
        <w:rPr>
          <w:rFonts w:cs="Arial"/>
          <w:szCs w:val="22"/>
          <w:lang w:val="es-ES"/>
        </w:rPr>
        <w:t>que son</w:t>
      </w:r>
      <w:r w:rsidRPr="00D23BA9">
        <w:rPr>
          <w:rFonts w:cs="Arial"/>
          <w:szCs w:val="22"/>
          <w:lang w:val="es-ES"/>
        </w:rPr>
        <w:t xml:space="preserve"> diferentes a la oferta económica</w:t>
      </w:r>
      <w:r w:rsidRPr="00D23BA9" w:rsidR="00223624">
        <w:rPr>
          <w:rFonts w:cs="Arial"/>
          <w:szCs w:val="22"/>
          <w:lang w:val="es-ES"/>
        </w:rPr>
        <w:t>.</w:t>
      </w:r>
      <w:r w:rsidRPr="00D23BA9" w:rsidR="00CE6B2E">
        <w:rPr>
          <w:rFonts w:cs="Arial"/>
          <w:szCs w:val="22"/>
          <w:lang w:val="es-ES"/>
        </w:rPr>
        <w:t xml:space="preserve"> </w:t>
      </w:r>
    </w:p>
    <w:p w:rsidRPr="00D23BA9" w:rsidR="00CE6B2E" w:rsidP="003A7AB8" w:rsidRDefault="00CE6B2E" w14:paraId="7C1AAD49" w14:textId="298ABD14">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Sobre </w:t>
      </w:r>
      <w:r w:rsidRPr="00D23BA9" w:rsidR="00CC74CF">
        <w:rPr>
          <w:rFonts w:cs="Arial"/>
          <w:b/>
          <w:bCs/>
          <w:szCs w:val="22"/>
          <w:lang w:val="es-ES"/>
        </w:rPr>
        <w:t xml:space="preserve">2: </w:t>
      </w:r>
      <w:r w:rsidRPr="00D23BA9" w:rsidR="00B0410A">
        <w:rPr>
          <w:rFonts w:cs="Arial"/>
          <w:szCs w:val="22"/>
          <w:lang w:val="es-ES"/>
        </w:rPr>
        <w:t xml:space="preserve">Instrumento que permite incluir la </w:t>
      </w:r>
      <w:r w:rsidRPr="00D23BA9" w:rsidR="00CC74CF">
        <w:rPr>
          <w:rFonts w:cs="Arial"/>
          <w:szCs w:val="22"/>
          <w:lang w:val="es-ES"/>
        </w:rPr>
        <w:t>oferta económica.</w:t>
      </w:r>
    </w:p>
    <w:p w:rsidRPr="00D23BA9" w:rsidR="00A62E84" w:rsidP="003A7AB8" w:rsidRDefault="00A62E84" w14:paraId="52589278" w14:textId="45964DDA">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Subcontratista: </w:t>
      </w:r>
      <w:r w:rsidRPr="00D23BA9">
        <w:rPr>
          <w:rFonts w:cs="Arial"/>
          <w:szCs w:val="22"/>
          <w:lang w:val="es-ES"/>
        </w:rPr>
        <w:t>Persona natural</w:t>
      </w:r>
      <w:r w:rsidRPr="00D23BA9" w:rsidR="00C348E8">
        <w:rPr>
          <w:rFonts w:cs="Arial"/>
          <w:szCs w:val="22"/>
          <w:lang w:val="es-ES"/>
        </w:rPr>
        <w:t>,</w:t>
      </w:r>
      <w:r w:rsidRPr="00D23BA9">
        <w:rPr>
          <w:rFonts w:cs="Arial"/>
          <w:szCs w:val="22"/>
          <w:lang w:val="es-ES"/>
        </w:rPr>
        <w:t xml:space="preserve"> jurídica</w:t>
      </w:r>
      <w:r w:rsidRPr="00D23BA9" w:rsidR="00C348E8">
        <w:rPr>
          <w:rFonts w:cs="Arial"/>
          <w:szCs w:val="22"/>
          <w:lang w:val="es-ES"/>
        </w:rPr>
        <w:t xml:space="preserve"> o figura asociativa</w:t>
      </w:r>
      <w:r w:rsidRPr="00D23BA9">
        <w:rPr>
          <w:rFonts w:cs="Arial"/>
          <w:szCs w:val="22"/>
          <w:lang w:val="es-ES"/>
        </w:rPr>
        <w:t xml:space="preserve"> que contrata el </w:t>
      </w:r>
      <w:r w:rsidRPr="00D23BA9" w:rsidR="007542BA">
        <w:rPr>
          <w:rFonts w:cs="Arial"/>
          <w:szCs w:val="22"/>
          <w:lang w:val="es-ES"/>
        </w:rPr>
        <w:t xml:space="preserve">Contratista </w:t>
      </w:r>
      <w:r w:rsidRPr="00D23BA9">
        <w:rPr>
          <w:rFonts w:cs="Arial"/>
          <w:szCs w:val="22"/>
          <w:lang w:val="es-ES"/>
        </w:rPr>
        <w:t xml:space="preserve">principal para ejecutar una actividad previamente contratada por una Entidad u otra persona </w:t>
      </w:r>
      <w:r w:rsidRPr="00D23BA9" w:rsidR="5DFE4CA2">
        <w:rPr>
          <w:rFonts w:cs="Arial"/>
          <w:szCs w:val="22"/>
          <w:lang w:val="es-ES"/>
        </w:rPr>
        <w:t>n</w:t>
      </w:r>
      <w:r w:rsidRPr="00D23BA9">
        <w:rPr>
          <w:rFonts w:cs="Arial"/>
          <w:szCs w:val="22"/>
          <w:lang w:val="es-ES"/>
        </w:rPr>
        <w:t>atural o jurídica.</w:t>
      </w:r>
    </w:p>
    <w:p w:rsidRPr="00D23BA9" w:rsidR="00F70C8B" w:rsidP="003A7AB8" w:rsidRDefault="66B984DD" w14:paraId="2676B1D2" w14:textId="3A54F2E1">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Sucursal: </w:t>
      </w:r>
      <w:r w:rsidRPr="00D23BA9" w:rsidR="00A13EE1">
        <w:rPr>
          <w:rFonts w:cs="Arial"/>
          <w:szCs w:val="22"/>
          <w:lang w:val="es-ES"/>
        </w:rPr>
        <w:t>Establecimiento de comercio abierto por una sociedad, dentro o fuera de su domicilio, para desarrollar los negocios sociales o de parte de ellos, administrados por mandatarios con facultades para representar a la sociedad</w:t>
      </w:r>
      <w:r w:rsidRPr="00D23BA9" w:rsidR="00281E94">
        <w:rPr>
          <w:rFonts w:cs="Arial"/>
          <w:szCs w:val="22"/>
          <w:lang w:val="es-ES"/>
        </w:rPr>
        <w:t>.</w:t>
      </w:r>
    </w:p>
    <w:p w:rsidRPr="00D23BA9" w:rsidR="00F70C8B" w:rsidP="003A7AB8" w:rsidRDefault="66B984DD" w14:paraId="32909923" w14:textId="04FC1E64">
      <w:pPr>
        <w:pStyle w:val="Invias-VietaNumerada"/>
        <w:numPr>
          <w:ilvl w:val="1"/>
          <w:numId w:val="14"/>
        </w:numPr>
        <w:autoSpaceDE w:val="0"/>
        <w:autoSpaceDN w:val="0"/>
        <w:adjustRightInd w:val="0"/>
        <w:spacing w:before="120" w:after="240"/>
        <w:ind w:left="647" w:hanging="505"/>
        <w:rPr>
          <w:rFonts w:cs="Arial"/>
          <w:szCs w:val="22"/>
          <w:lang w:val="es-ES"/>
        </w:rPr>
      </w:pPr>
      <w:bookmarkStart w:name="_Hlk511321952" w:id="1"/>
      <w:r w:rsidRPr="00D23BA9">
        <w:rPr>
          <w:rFonts w:cs="Arial"/>
          <w:b/>
          <w:bCs/>
          <w:szCs w:val="22"/>
          <w:lang w:val="es-ES"/>
        </w:rPr>
        <w:t xml:space="preserve">Trato Nacional: </w:t>
      </w:r>
      <w:r w:rsidRPr="00D23BA9" w:rsidR="00894F0B">
        <w:rPr>
          <w:rFonts w:cs="Arial"/>
          <w:szCs w:val="22"/>
          <w:lang w:val="es-ES"/>
        </w:rPr>
        <w:t>Principio según el cual un Estado concede a los nacionales de otro Estado el mismo trato que otorga a sus nacionales</w:t>
      </w:r>
      <w:r w:rsidRPr="00D23BA9">
        <w:rPr>
          <w:rFonts w:cs="Arial"/>
          <w:szCs w:val="22"/>
          <w:lang w:val="es-ES"/>
        </w:rPr>
        <w:t>.</w:t>
      </w:r>
      <w:r w:rsidRPr="00D23BA9">
        <w:rPr>
          <w:rFonts w:cs="Arial"/>
          <w:b/>
          <w:bCs/>
          <w:szCs w:val="22"/>
          <w:lang w:val="es-ES"/>
        </w:rPr>
        <w:t xml:space="preserve"> </w:t>
      </w:r>
    </w:p>
    <w:bookmarkEnd w:id="1"/>
    <w:p w:rsidRPr="00D23BA9" w:rsidR="00F70C8B" w:rsidP="003A7AB8" w:rsidRDefault="66B984DD" w14:paraId="704F9101" w14:textId="046261AB">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Unión Temporal: </w:t>
      </w:r>
      <w:r w:rsidRPr="00D23BA9" w:rsidR="001D675C">
        <w:rPr>
          <w:rFonts w:cs="Arial"/>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Pr="00D23BA9" w:rsidR="00270637" w:rsidP="003A7AB8" w:rsidRDefault="66B984DD" w14:paraId="377AC388" w14:textId="1EA7273D">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lastRenderedPageBreak/>
        <w:t xml:space="preserve">Utilidad Operacional: </w:t>
      </w:r>
      <w:r w:rsidRPr="00D23BA9" w:rsidR="00281E94">
        <w:rPr>
          <w:rFonts w:cs="Arial"/>
          <w:szCs w:val="22"/>
          <w:lang w:val="es-ES"/>
        </w:rPr>
        <w:t>I</w:t>
      </w:r>
      <w:r w:rsidRPr="00D23BA9">
        <w:rPr>
          <w:rFonts w:cs="Arial"/>
          <w:szCs w:val="22"/>
          <w:lang w:val="es-ES"/>
        </w:rPr>
        <w:t xml:space="preserve">ngresos, costos y gastos operacionales relacionados directamente con el objeto social </w:t>
      </w:r>
      <w:r w:rsidRPr="00D23BA9" w:rsidR="00A807BA">
        <w:rPr>
          <w:rFonts w:cs="Arial"/>
          <w:szCs w:val="22"/>
          <w:lang w:val="es-ES"/>
        </w:rPr>
        <w:t>de la persona</w:t>
      </w:r>
      <w:r w:rsidRPr="00D23BA9" w:rsidR="001B300D">
        <w:rPr>
          <w:rFonts w:cs="Arial"/>
          <w:szCs w:val="22"/>
          <w:lang w:val="es-ES"/>
        </w:rPr>
        <w:t xml:space="preserve"> jurídica o</w:t>
      </w:r>
      <w:r w:rsidRPr="00D23BA9" w:rsidR="00A807BA">
        <w:rPr>
          <w:rFonts w:cs="Arial"/>
          <w:szCs w:val="22"/>
          <w:lang w:val="es-ES"/>
        </w:rPr>
        <w:t xml:space="preserve"> natural</w:t>
      </w:r>
      <w:r w:rsidRPr="00D23BA9">
        <w:rPr>
          <w:rFonts w:cs="Arial"/>
          <w:szCs w:val="22"/>
          <w:lang w:val="es-ES"/>
        </w:rPr>
        <w:t>, con su actividad principal, dejando de lado los gastos e ingresos no operacionales, es decir, aquellos ingresos diferentes a los obtenidos en el desarrollo de la actividad principal de la empresa</w:t>
      </w:r>
      <w:r w:rsidRPr="00D23BA9" w:rsidR="00A807BA">
        <w:rPr>
          <w:rFonts w:cs="Arial"/>
          <w:szCs w:val="22"/>
          <w:lang w:val="es-ES"/>
        </w:rPr>
        <w:t xml:space="preserve">, </w:t>
      </w:r>
      <w:r w:rsidRPr="00D23BA9">
        <w:rPr>
          <w:rFonts w:cs="Arial"/>
          <w:szCs w:val="22"/>
          <w:lang w:val="es-ES"/>
        </w:rPr>
        <w:t>ingresos que por lo general son ocasionales o que son accesorios a la actividad principal.</w:t>
      </w:r>
    </w:p>
    <w:p w:rsidRPr="00D23BA9" w:rsidR="00F70C8B" w:rsidP="003A7AB8" w:rsidRDefault="66B984DD" w14:paraId="7BAC0F18" w14:textId="1682FC33">
      <w:pPr>
        <w:pStyle w:val="Invias-VietaNumerada"/>
        <w:numPr>
          <w:ilvl w:val="1"/>
          <w:numId w:val="14"/>
        </w:numPr>
        <w:autoSpaceDE w:val="0"/>
        <w:autoSpaceDN w:val="0"/>
        <w:adjustRightInd w:val="0"/>
        <w:spacing w:before="120" w:after="240"/>
        <w:ind w:left="647" w:hanging="505"/>
        <w:rPr>
          <w:rFonts w:cs="Arial"/>
          <w:szCs w:val="22"/>
          <w:lang w:val="es-ES"/>
        </w:rPr>
      </w:pPr>
      <w:r w:rsidRPr="00D23BA9">
        <w:rPr>
          <w:rFonts w:cs="Arial"/>
          <w:b/>
          <w:bCs/>
          <w:szCs w:val="22"/>
          <w:lang w:val="es-ES"/>
        </w:rPr>
        <w:t xml:space="preserve">Vigencia Fiscal: </w:t>
      </w:r>
      <w:r w:rsidRPr="00D23BA9" w:rsidR="006B022D">
        <w:rPr>
          <w:rFonts w:cs="Arial"/>
          <w:szCs w:val="22"/>
          <w:lang w:val="es-ES"/>
        </w:rPr>
        <w:t>Período que comprende desde el 1 de enero hasta el 31 de diciembre de cada año.</w:t>
      </w:r>
    </w:p>
    <w:p w:rsidRPr="00D23BA9" w:rsidR="006767E0" w:rsidP="20C4BE4D" w:rsidRDefault="006767E0" w14:paraId="6A871711" w14:textId="5B8CDE4F">
      <w:pPr>
        <w:rPr>
          <w:rFonts w:ascii="Verdana" w:hAnsi="Verdana"/>
          <w:sz w:val="28"/>
          <w:szCs w:val="28"/>
          <w:lang w:val="es-ES" w:eastAsia="es-ES"/>
        </w:rPr>
      </w:pPr>
    </w:p>
    <w:p w:rsidRPr="00D23BA9" w:rsidR="006767E0" w:rsidP="20C4BE4D" w:rsidRDefault="006767E0" w14:paraId="4639758F" w14:textId="255FC844">
      <w:pPr>
        <w:rPr>
          <w:rFonts w:ascii="Verdana" w:hAnsi="Verdana"/>
          <w:sz w:val="28"/>
          <w:szCs w:val="28"/>
          <w:lang w:val="es-ES" w:eastAsia="es-ES"/>
        </w:rPr>
      </w:pPr>
    </w:p>
    <w:p w:rsidRPr="00D23BA9" w:rsidR="006767E0" w:rsidP="20C4BE4D" w:rsidRDefault="006767E0" w14:paraId="66929FF5" w14:textId="220F703E">
      <w:pPr>
        <w:rPr>
          <w:rFonts w:ascii="Verdana" w:hAnsi="Verdana"/>
          <w:sz w:val="28"/>
          <w:szCs w:val="28"/>
          <w:lang w:val="es-ES" w:eastAsia="es-ES"/>
        </w:rPr>
      </w:pPr>
    </w:p>
    <w:p w:rsidRPr="00D23BA9" w:rsidR="006767E0" w:rsidP="20C4BE4D" w:rsidRDefault="006767E0" w14:paraId="4551C620" w14:textId="6D2A9E07">
      <w:pPr>
        <w:rPr>
          <w:rFonts w:ascii="Verdana" w:hAnsi="Verdana"/>
          <w:sz w:val="28"/>
          <w:szCs w:val="28"/>
          <w:lang w:val="es-ES" w:eastAsia="es-ES"/>
        </w:rPr>
      </w:pPr>
    </w:p>
    <w:p w:rsidRPr="00D23BA9" w:rsidR="006767E0" w:rsidP="20C4BE4D" w:rsidRDefault="006767E0" w14:paraId="16FD5BAC" w14:textId="10B282F8">
      <w:pPr>
        <w:rPr>
          <w:rFonts w:ascii="Verdana" w:hAnsi="Verdana"/>
          <w:sz w:val="28"/>
          <w:szCs w:val="28"/>
          <w:lang w:val="es-ES" w:eastAsia="es-ES"/>
        </w:rPr>
      </w:pPr>
    </w:p>
    <w:p w:rsidRPr="00D23BA9" w:rsidR="006767E0" w:rsidP="20C4BE4D" w:rsidRDefault="006767E0" w14:paraId="2B572163" w14:textId="48A89CC5">
      <w:pPr>
        <w:rPr>
          <w:rFonts w:ascii="Verdana" w:hAnsi="Verdana"/>
          <w:sz w:val="28"/>
          <w:szCs w:val="28"/>
          <w:lang w:val="es-ES" w:eastAsia="es-ES"/>
        </w:rPr>
      </w:pPr>
    </w:p>
    <w:p w:rsidRPr="00D23BA9" w:rsidR="006767E0" w:rsidP="20C4BE4D" w:rsidRDefault="006767E0" w14:paraId="07930830" w14:textId="2EADCC04">
      <w:pPr>
        <w:rPr>
          <w:rFonts w:ascii="Verdana" w:hAnsi="Verdana"/>
          <w:sz w:val="28"/>
          <w:szCs w:val="28"/>
          <w:lang w:val="es-ES" w:eastAsia="es-ES"/>
        </w:rPr>
      </w:pPr>
    </w:p>
    <w:p w:rsidRPr="00D23BA9" w:rsidR="006767E0" w:rsidP="20C4BE4D" w:rsidRDefault="006767E0" w14:paraId="5C78803B" w14:textId="15DC3BEA">
      <w:pPr>
        <w:rPr>
          <w:rFonts w:ascii="Verdana" w:hAnsi="Verdana"/>
          <w:sz w:val="28"/>
          <w:szCs w:val="28"/>
          <w:lang w:val="es-ES" w:eastAsia="es-ES"/>
        </w:rPr>
      </w:pPr>
    </w:p>
    <w:p w:rsidRPr="00D23BA9" w:rsidR="006767E0" w:rsidP="20C4BE4D" w:rsidRDefault="006767E0" w14:paraId="3CF349BD" w14:textId="5C60A74F">
      <w:pPr>
        <w:rPr>
          <w:rFonts w:ascii="Verdana" w:hAnsi="Verdana"/>
          <w:sz w:val="28"/>
          <w:szCs w:val="28"/>
          <w:lang w:val="es-ES" w:eastAsia="es-ES"/>
        </w:rPr>
      </w:pPr>
    </w:p>
    <w:p w:rsidRPr="00D23BA9" w:rsidR="006767E0" w:rsidP="20C4BE4D" w:rsidRDefault="006767E0" w14:paraId="02FF5EC4" w14:textId="19E3293F">
      <w:pPr>
        <w:rPr>
          <w:rFonts w:ascii="Verdana" w:hAnsi="Verdana"/>
          <w:sz w:val="28"/>
          <w:szCs w:val="28"/>
          <w:lang w:val="es-ES" w:eastAsia="es-ES"/>
        </w:rPr>
      </w:pPr>
    </w:p>
    <w:p w:rsidRPr="00D23BA9" w:rsidR="006767E0" w:rsidP="20C4BE4D" w:rsidRDefault="006767E0" w14:paraId="3AB21787" w14:textId="5D3D6504">
      <w:pPr>
        <w:rPr>
          <w:rFonts w:ascii="Verdana" w:hAnsi="Verdana"/>
          <w:sz w:val="28"/>
          <w:szCs w:val="28"/>
          <w:lang w:val="es-ES" w:eastAsia="es-ES"/>
        </w:rPr>
      </w:pPr>
    </w:p>
    <w:p w:rsidRPr="00D23BA9" w:rsidR="00981021" w:rsidP="00981021" w:rsidRDefault="00981021" w14:paraId="06286212" w14:textId="79AFE3B3">
      <w:pPr>
        <w:rPr>
          <w:rFonts w:ascii="Verdana" w:hAnsi="Verdana"/>
          <w:sz w:val="28"/>
          <w:szCs w:val="28"/>
          <w:lang w:val="es-ES" w:eastAsia="es-ES"/>
        </w:rPr>
      </w:pPr>
    </w:p>
    <w:p w:rsidRPr="00D23BA9" w:rsidR="00EA2BE9" w:rsidP="4603919E" w:rsidRDefault="00EA2BE9" w14:paraId="603E75C4" w14:textId="77777777">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rsidRPr="00D23BA9" w:rsidR="00541F7D" w:rsidP="003A7AB8" w:rsidRDefault="00541F7D" w14:paraId="39DB03EE" w14:textId="2323EE80">
      <w:pPr>
        <w:pStyle w:val="Prrafodelista"/>
        <w:numPr>
          <w:ilvl w:val="0"/>
          <w:numId w:val="13"/>
        </w:numPr>
        <w:jc w:val="both"/>
        <w:rPr>
          <w:rFonts w:cs="Arial"/>
          <w:b/>
          <w:lang w:val="es-ES"/>
        </w:rPr>
      </w:pPr>
      <w:r w:rsidRPr="00D23BA9">
        <w:rPr>
          <w:rFonts w:cs="Arial"/>
          <w:b/>
          <w:lang w:val="es-ES"/>
        </w:rPr>
        <w:lastRenderedPageBreak/>
        <w:t xml:space="preserve">GLOSARIO </w:t>
      </w:r>
      <w:r w:rsidRPr="00D23BA9" w:rsidR="00B907B0">
        <w:rPr>
          <w:rFonts w:cs="Arial"/>
          <w:b/>
          <w:lang w:val="es-ES"/>
        </w:rPr>
        <w:t>TÉCNICO</w:t>
      </w:r>
      <w:r w:rsidRPr="00D23BA9" w:rsidR="00EA2BE9">
        <w:rPr>
          <w:rFonts w:cs="Arial"/>
          <w:b/>
          <w:lang w:val="es-ES"/>
        </w:rPr>
        <w:t xml:space="preserve"> GENERAL DEL SECTOR SOCIAL</w:t>
      </w:r>
    </w:p>
    <w:p w:rsidRPr="00D23BA9" w:rsidR="00BB1C8A" w:rsidP="00BB1C8A" w:rsidRDefault="00BB1C8A" w14:paraId="569BC003" w14:textId="77777777">
      <w:pPr>
        <w:pStyle w:val="Prrafodelista"/>
        <w:spacing w:after="240"/>
        <w:ind w:left="360"/>
        <w:jc w:val="both"/>
        <w:rPr>
          <w:rFonts w:eastAsia="Arial" w:cs="Arial"/>
          <w:szCs w:val="22"/>
          <w:lang w:val="es-ES"/>
        </w:rPr>
      </w:pPr>
    </w:p>
    <w:p w:rsidRPr="00D23BA9" w:rsidR="004F5668" w:rsidP="003A7AB8" w:rsidRDefault="00B75D92" w14:paraId="0C251ED4" w14:textId="58A58CC6">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Acabados: </w:t>
      </w:r>
      <w:r w:rsidRPr="00D23BA9">
        <w:rPr>
          <w:rFonts w:eastAsia="Arial" w:cs="Arial"/>
          <w:szCs w:val="22"/>
          <w:lang w:val="es-ES"/>
        </w:rPr>
        <w:t>Partes y componentes de una edificación que no hacen parte de la estructura o de su cimentación, es decir son elementos no estructurales.</w:t>
      </w:r>
    </w:p>
    <w:p w:rsidRPr="00D23BA9" w:rsidR="004F5668" w:rsidP="38CD39DD" w:rsidRDefault="004F5668" w14:paraId="79C00F1F" w14:textId="084992E9">
      <w:pPr>
        <w:pStyle w:val="Prrafodelista"/>
        <w:spacing w:after="240"/>
        <w:ind w:left="709" w:hanging="709"/>
        <w:jc w:val="both"/>
        <w:rPr>
          <w:rFonts w:eastAsia="Arial" w:cs="Arial"/>
          <w:szCs w:val="22"/>
          <w:lang w:val="es-ES"/>
        </w:rPr>
      </w:pPr>
    </w:p>
    <w:p w:rsidR="00A42010" w:rsidP="003A7AB8" w:rsidRDefault="000254CB" w14:paraId="71AC3197" w14:textId="77777777">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Accesibilidad:</w:t>
      </w:r>
      <w:r w:rsidRPr="00D23BA9">
        <w:rPr>
          <w:rFonts w:eastAsia="Arial" w:cs="Arial"/>
          <w:szCs w:val="22"/>
          <w:lang w:val="es-ES"/>
        </w:rPr>
        <w:t xml:space="preserve"> </w:t>
      </w:r>
      <w:r w:rsidRPr="00D23BA9" w:rsidR="00045C4E">
        <w:rPr>
          <w:rFonts w:eastAsia="Arial" w:cs="Arial"/>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rsidRPr="00A42010" w:rsidR="00A42010" w:rsidP="00A42010" w:rsidRDefault="00A42010" w14:paraId="1A05A878" w14:textId="77777777">
      <w:pPr>
        <w:pStyle w:val="Prrafodelista"/>
        <w:rPr>
          <w:rFonts w:eastAsia="Arial" w:cs="Arial"/>
          <w:szCs w:val="22"/>
          <w:lang w:val="es-ES"/>
        </w:rPr>
      </w:pPr>
    </w:p>
    <w:p w:rsidRPr="00D23BA9" w:rsidR="004F5668" w:rsidP="003A7AB8" w:rsidRDefault="00A42010" w14:paraId="384A4663" w14:textId="2BE4F9A2">
      <w:pPr>
        <w:pStyle w:val="Prrafodelista"/>
        <w:numPr>
          <w:ilvl w:val="1"/>
          <w:numId w:val="15"/>
        </w:numPr>
        <w:spacing w:after="240"/>
        <w:ind w:left="709" w:hanging="709"/>
        <w:jc w:val="both"/>
        <w:rPr>
          <w:rFonts w:eastAsia="Arial" w:cs="Arial"/>
          <w:szCs w:val="22"/>
          <w:lang w:val="es-ES"/>
        </w:rPr>
      </w:pPr>
      <w:r w:rsidRPr="00A42010">
        <w:rPr>
          <w:rFonts w:eastAsia="Arial" w:cs="Arial"/>
          <w:b/>
          <w:bCs/>
          <w:szCs w:val="22"/>
          <w:lang w:val="es-ES"/>
        </w:rPr>
        <w:t>Acta parcial de avance de obra:</w:t>
      </w:r>
      <w:r>
        <w:rPr>
          <w:rFonts w:eastAsia="Arial" w:cs="Arial"/>
          <w:szCs w:val="22"/>
          <w:lang w:val="es-ES"/>
        </w:rPr>
        <w:t xml:space="preserve"> Documento suscrito entre el Contratista, la interventoría y el supervisor del Contrato en el que se relacionan las cantidades de obra efectivamente ejecutadas y recibidas a satisfacción durante un período determinado, valorizadas a los precios unitarios pactados, y que sirve de soporte para el correspondiente pago parcial.</w:t>
      </w:r>
    </w:p>
    <w:p w:rsidRPr="00D23BA9" w:rsidR="00A011D6" w:rsidP="002F79D1" w:rsidRDefault="00A011D6" w14:paraId="4DA7114E" w14:textId="77777777">
      <w:pPr>
        <w:pStyle w:val="Prrafodelista"/>
        <w:spacing w:after="240"/>
        <w:ind w:left="709" w:hanging="709"/>
        <w:jc w:val="both"/>
        <w:rPr>
          <w:rFonts w:eastAsia="Arial" w:cs="Arial"/>
          <w:szCs w:val="22"/>
          <w:lang w:val="es-ES"/>
        </w:rPr>
      </w:pPr>
    </w:p>
    <w:p w:rsidRPr="00D23BA9" w:rsidR="007072E4" w:rsidP="003A7AB8" w:rsidRDefault="007072E4" w14:paraId="66F46ADA" w14:textId="053BCC4C">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Actualización Sísmica: </w:t>
      </w:r>
      <w:r w:rsidRPr="00D23BA9" w:rsidR="00B75D92">
        <w:rPr>
          <w:rFonts w:eastAsia="Arial" w:cs="Arial"/>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D23BA9" w:rsidR="00B75D92">
        <w:rPr>
          <w:rFonts w:eastAsia="Arial" w:cs="Arial"/>
          <w:b/>
          <w:bCs/>
          <w:szCs w:val="22"/>
          <w:lang w:val="es-ES"/>
        </w:rPr>
        <w:t>.</w:t>
      </w:r>
    </w:p>
    <w:p w:rsidRPr="00D23BA9" w:rsidR="00A011D6" w:rsidP="002F79D1" w:rsidRDefault="00A011D6" w14:paraId="61A5E71A" w14:textId="77777777">
      <w:pPr>
        <w:pStyle w:val="Prrafodelista"/>
        <w:spacing w:after="240"/>
        <w:ind w:left="709" w:hanging="709"/>
        <w:jc w:val="both"/>
        <w:rPr>
          <w:rFonts w:eastAsia="Arial" w:cs="Arial"/>
          <w:szCs w:val="22"/>
          <w:lang w:val="es-ES"/>
        </w:rPr>
      </w:pPr>
    </w:p>
    <w:p w:rsidRPr="00D23BA9" w:rsidR="003E6D88" w:rsidP="003A7AB8" w:rsidRDefault="003E6D88" w14:paraId="20BCC172" w14:textId="50D049A4">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Administración del espacio público: </w:t>
      </w:r>
      <w:r w:rsidRPr="00D23BA9">
        <w:rPr>
          <w:rFonts w:eastAsia="Arial" w:cs="Arial"/>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eastAsia="Arial" w:cs="Arial"/>
          <w:b/>
          <w:bCs/>
          <w:szCs w:val="22"/>
          <w:lang w:val="es-ES"/>
        </w:rPr>
        <w:t xml:space="preserve"> </w:t>
      </w:r>
    </w:p>
    <w:p w:rsidRPr="00D23BA9" w:rsidR="00C47104" w:rsidP="002F79D1" w:rsidRDefault="00C47104" w14:paraId="710E58AF" w14:textId="77777777">
      <w:pPr>
        <w:pStyle w:val="Prrafodelista"/>
        <w:spacing w:after="240"/>
        <w:ind w:left="709" w:hanging="709"/>
        <w:jc w:val="both"/>
        <w:rPr>
          <w:rFonts w:eastAsia="Arial" w:cs="Arial"/>
          <w:b/>
          <w:bCs/>
          <w:szCs w:val="22"/>
          <w:lang w:val="es-ES"/>
        </w:rPr>
      </w:pPr>
    </w:p>
    <w:p w:rsidRPr="00D23BA9" w:rsidR="00B75D92" w:rsidP="003A7AB8" w:rsidRDefault="00B75D92" w14:paraId="5E1AFA4A" w14:textId="0FE58A4D">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Adecuación: </w:t>
      </w:r>
      <w:r w:rsidRPr="00D23BA9">
        <w:rPr>
          <w:rFonts w:eastAsia="Arial" w:cs="Arial"/>
          <w:szCs w:val="22"/>
          <w:lang w:val="es-ES"/>
        </w:rPr>
        <w:t>Cambio de uso de una edificación, o parte de ella, garantizando la permanencia total o parcial del inmueble original.</w:t>
      </w:r>
    </w:p>
    <w:p w:rsidRPr="00D23BA9" w:rsidR="00B75D92" w:rsidP="002F79D1" w:rsidRDefault="00B75D92" w14:paraId="4C00BF6D" w14:textId="77777777">
      <w:pPr>
        <w:pStyle w:val="Prrafodelista"/>
        <w:spacing w:after="240"/>
        <w:ind w:left="709" w:hanging="709"/>
        <w:jc w:val="both"/>
        <w:rPr>
          <w:rFonts w:eastAsia="Arial" w:cs="Arial"/>
          <w:b/>
          <w:bCs/>
          <w:szCs w:val="22"/>
          <w:lang w:val="es-ES"/>
        </w:rPr>
      </w:pPr>
    </w:p>
    <w:p w:rsidRPr="00D23BA9" w:rsidR="00B75D92" w:rsidP="003A7AB8" w:rsidRDefault="00B75D92" w14:paraId="68BEE423" w14:textId="22D1DC3A">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Altura de la Edificación en la Colindancia: </w:t>
      </w:r>
      <w:r w:rsidRPr="00D23BA9">
        <w:rPr>
          <w:rFonts w:eastAsia="Arial" w:cs="Arial"/>
          <w:szCs w:val="22"/>
          <w:lang w:val="es-ES"/>
        </w:rPr>
        <w:t>Suma de las alturas de pisos en la colindancia</w:t>
      </w:r>
      <w:r w:rsidRPr="00D23BA9">
        <w:rPr>
          <w:rFonts w:eastAsia="Arial" w:cs="Arial"/>
          <w:b/>
          <w:bCs/>
          <w:szCs w:val="22"/>
          <w:lang w:val="es-ES"/>
        </w:rPr>
        <w:t>.</w:t>
      </w:r>
    </w:p>
    <w:p w:rsidRPr="00D23BA9" w:rsidR="00B75D92" w:rsidP="002F79D1" w:rsidRDefault="00B75D92" w14:paraId="7E4303A1" w14:textId="77777777">
      <w:pPr>
        <w:pStyle w:val="Prrafodelista"/>
        <w:spacing w:after="240"/>
        <w:ind w:left="709" w:hanging="709"/>
        <w:jc w:val="both"/>
        <w:rPr>
          <w:rFonts w:eastAsia="Arial" w:cs="Arial"/>
          <w:b/>
          <w:bCs/>
          <w:szCs w:val="22"/>
          <w:lang w:val="es-ES"/>
        </w:rPr>
      </w:pPr>
    </w:p>
    <w:p w:rsidRPr="00D23BA9" w:rsidR="00B75D92" w:rsidP="003A7AB8" w:rsidRDefault="00B75D92" w14:paraId="0C9CD23F" w14:textId="79FA1566">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Ambiente: </w:t>
      </w:r>
      <w:r w:rsidRPr="00D23BA9">
        <w:rPr>
          <w:rFonts w:eastAsia="Arial" w:cs="Arial"/>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w:t>
      </w:r>
      <w:r w:rsidRPr="00D23BA9">
        <w:rPr>
          <w:rFonts w:eastAsia="Arial" w:cs="Arial"/>
          <w:szCs w:val="22"/>
          <w:lang w:val="es-ES"/>
        </w:rPr>
        <w:lastRenderedPageBreak/>
        <w:t xml:space="preserve">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rsidRPr="00D23BA9" w:rsidR="00B75D92" w:rsidP="002F79D1" w:rsidRDefault="00B75D92" w14:paraId="773A690A" w14:textId="77777777">
      <w:pPr>
        <w:pStyle w:val="Prrafodelista"/>
        <w:spacing w:after="240"/>
        <w:ind w:left="709" w:hanging="709"/>
        <w:jc w:val="both"/>
        <w:rPr>
          <w:rFonts w:eastAsia="Arial" w:cs="Arial"/>
          <w:szCs w:val="22"/>
          <w:lang w:val="es-ES"/>
        </w:rPr>
      </w:pPr>
    </w:p>
    <w:p w:rsidRPr="00D23BA9" w:rsidR="00B75D92" w:rsidP="003A7AB8" w:rsidRDefault="00B75D92" w14:paraId="3998B184" w14:textId="36FBA3C0">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Amenaza de Ruina: </w:t>
      </w:r>
      <w:r w:rsidRPr="00D23BA9">
        <w:rPr>
          <w:rFonts w:eastAsia="Arial" w:cs="Arial"/>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eastAsia="Arial" w:cs="Arial"/>
          <w:b/>
          <w:bCs/>
          <w:szCs w:val="22"/>
          <w:lang w:val="es-ES"/>
        </w:rPr>
        <w:t xml:space="preserve">  </w:t>
      </w:r>
    </w:p>
    <w:p w:rsidRPr="00D23BA9" w:rsidR="00B75D92" w:rsidP="002F79D1" w:rsidRDefault="00B75D92" w14:paraId="31DEEF51" w14:textId="77777777">
      <w:pPr>
        <w:pStyle w:val="Prrafodelista"/>
        <w:spacing w:after="240"/>
        <w:ind w:left="709" w:hanging="709"/>
        <w:jc w:val="both"/>
        <w:rPr>
          <w:rFonts w:eastAsia="Arial" w:cs="Arial"/>
          <w:b/>
          <w:bCs/>
          <w:szCs w:val="22"/>
          <w:lang w:val="es-ES"/>
        </w:rPr>
      </w:pPr>
    </w:p>
    <w:p w:rsidRPr="00D23BA9" w:rsidR="00EF2ED0" w:rsidP="003A7AB8" w:rsidRDefault="00EF2ED0" w14:paraId="08AB21FC" w14:textId="0A13EDDB">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Afirmado: </w:t>
      </w:r>
      <w:r w:rsidRPr="00D23BA9">
        <w:rPr>
          <w:rFonts w:eastAsia="Arial" w:cs="Arial"/>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eastAsia="Arial" w:cs="Arial"/>
          <w:b/>
          <w:bCs/>
          <w:szCs w:val="22"/>
          <w:lang w:val="es-ES"/>
        </w:rPr>
        <w:t xml:space="preserve"> </w:t>
      </w:r>
    </w:p>
    <w:p w:rsidRPr="00D23BA9" w:rsidR="00985B1A" w:rsidP="002F79D1" w:rsidRDefault="00985B1A" w14:paraId="62410D1E" w14:textId="77777777">
      <w:pPr>
        <w:pStyle w:val="Prrafodelista"/>
        <w:spacing w:after="240"/>
        <w:ind w:left="709" w:hanging="709"/>
        <w:jc w:val="both"/>
        <w:rPr>
          <w:rFonts w:eastAsia="Arial" w:cs="Arial"/>
          <w:b/>
          <w:bCs/>
          <w:szCs w:val="22"/>
          <w:lang w:val="es-ES"/>
        </w:rPr>
      </w:pPr>
    </w:p>
    <w:p w:rsidRPr="00D23BA9" w:rsidR="001E2692" w:rsidP="003A7AB8" w:rsidRDefault="4FAC37E7" w14:paraId="144FDF90" w14:textId="7B3F9D1C">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Agrupaciones de equipamientos: </w:t>
      </w:r>
      <w:r w:rsidRPr="00D23BA9">
        <w:rPr>
          <w:rFonts w:eastAsia="Arial" w:cs="Arial"/>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eastAsia="Arial" w:cs="Arial"/>
          <w:b/>
          <w:bCs/>
          <w:szCs w:val="22"/>
          <w:lang w:val="es-ES"/>
        </w:rPr>
        <w:t xml:space="preserve"> </w:t>
      </w:r>
    </w:p>
    <w:p w:rsidRPr="00D23BA9" w:rsidR="00A011D6" w:rsidP="002F79D1" w:rsidRDefault="00A011D6" w14:paraId="658684E5" w14:textId="77777777">
      <w:pPr>
        <w:pStyle w:val="Prrafodelista"/>
        <w:spacing w:after="240"/>
        <w:ind w:left="709" w:hanging="709"/>
        <w:jc w:val="both"/>
        <w:rPr>
          <w:rFonts w:eastAsia="Arial" w:cs="Arial"/>
          <w:b/>
          <w:bCs/>
          <w:szCs w:val="22"/>
          <w:lang w:val="es-ES"/>
        </w:rPr>
      </w:pPr>
    </w:p>
    <w:p w:rsidRPr="00D23BA9" w:rsidR="001E2692" w:rsidP="003A7AB8" w:rsidRDefault="4FAC37E7" w14:paraId="0BC779EA" w14:textId="15908D39">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Alameda: </w:t>
      </w:r>
      <w:r w:rsidRPr="00D23BA9">
        <w:rPr>
          <w:rFonts w:eastAsia="Arial" w:cs="Arial"/>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Pr="00D23BA9" w:rsidR="3919DBB8" w:rsidP="002F79D1" w:rsidRDefault="3919DBB8" w14:paraId="4946A29F" w14:textId="3469A886">
      <w:pPr>
        <w:pStyle w:val="Prrafodelista"/>
        <w:spacing w:after="240"/>
        <w:ind w:left="709" w:hanging="709"/>
        <w:jc w:val="both"/>
        <w:rPr>
          <w:rFonts w:eastAsia="Arial" w:cs="Arial"/>
          <w:b/>
          <w:bCs/>
          <w:szCs w:val="22"/>
          <w:lang w:val="es-ES"/>
        </w:rPr>
      </w:pPr>
    </w:p>
    <w:p w:rsidR="00A42010" w:rsidP="003A7AB8" w:rsidRDefault="590DEF5C" w14:paraId="6DAD4E7C" w14:textId="77777777">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Aligerado: </w:t>
      </w:r>
      <w:r w:rsidRPr="00D23BA9">
        <w:rPr>
          <w:rFonts w:eastAsia="Arial" w:cs="Arial"/>
          <w:szCs w:val="22"/>
          <w:lang w:val="es-ES"/>
        </w:rPr>
        <w:t>Dícese del muro o pared cuyo espesor disminuye con la altura. Placas en las que se utilizan elementos livianos de relleno a fin de disminuir el peso total.</w:t>
      </w:r>
    </w:p>
    <w:p w:rsidRPr="00A42010" w:rsidR="00A42010" w:rsidP="00A42010" w:rsidRDefault="00A42010" w14:paraId="6EB8A1C1" w14:textId="77777777">
      <w:pPr>
        <w:pStyle w:val="Prrafodelista"/>
        <w:rPr>
          <w:rFonts w:eastAsia="Arial" w:cs="Arial"/>
          <w:szCs w:val="22"/>
          <w:lang w:val="es-ES"/>
        </w:rPr>
      </w:pPr>
    </w:p>
    <w:p w:rsidRPr="00D23BA9" w:rsidR="00C47104" w:rsidP="003A7AB8" w:rsidRDefault="00A42010" w14:paraId="14AF1DAA" w14:textId="63BDF161">
      <w:pPr>
        <w:pStyle w:val="Prrafodelista"/>
        <w:numPr>
          <w:ilvl w:val="1"/>
          <w:numId w:val="15"/>
        </w:numPr>
        <w:spacing w:after="240"/>
        <w:ind w:left="709" w:hanging="709"/>
        <w:jc w:val="both"/>
        <w:rPr>
          <w:rFonts w:eastAsia="Arial" w:cs="Arial"/>
          <w:szCs w:val="22"/>
          <w:lang w:val="es-ES"/>
        </w:rPr>
      </w:pPr>
      <w:r w:rsidRPr="00A42010">
        <w:rPr>
          <w:rFonts w:eastAsia="Arial" w:cs="Arial"/>
          <w:b/>
          <w:bCs/>
          <w:szCs w:val="22"/>
          <w:lang w:val="es-ES"/>
        </w:rPr>
        <w:t>AIU (Administración, Imprevistos y Utilidad):</w:t>
      </w:r>
      <w:r>
        <w:rPr>
          <w:rFonts w:eastAsia="Arial" w:cs="Arial"/>
          <w:szCs w:val="22"/>
          <w:lang w:val="es-ES"/>
        </w:rPr>
        <w:t xml:space="preserve"> Componente de los costos indirectos del Contrato. La Administración cubre los gastos de </w:t>
      </w:r>
      <w:r>
        <w:rPr>
          <w:rFonts w:eastAsia="Arial" w:cs="Arial"/>
          <w:szCs w:val="22"/>
          <w:lang w:val="es-ES"/>
        </w:rPr>
        <w:lastRenderedPageBreak/>
        <w:t>manejo, dirección y administración del Contrato; los Imprevistos cubren los riesgos no previstos razonablemente al momento de presentar la oferta; y la Utilidad corresponde a la remuneración del Contratista por su trabajo. Su porcentaje se establece en el Formulario 1 – Formulario de Presupuesto Oficial y se aplica sobre los costos directos de la obra.</w:t>
      </w:r>
    </w:p>
    <w:p w:rsidRPr="00D23BA9" w:rsidR="00C47104" w:rsidP="002F79D1" w:rsidRDefault="00C47104" w14:paraId="5FBF37E0" w14:textId="3755CD92">
      <w:pPr>
        <w:pStyle w:val="Prrafodelista"/>
        <w:spacing w:after="240"/>
        <w:ind w:left="709" w:hanging="709"/>
        <w:jc w:val="both"/>
        <w:rPr>
          <w:rFonts w:eastAsia="Arial" w:cs="Arial"/>
          <w:b/>
          <w:bCs/>
          <w:szCs w:val="22"/>
          <w:lang w:val="es-ES"/>
        </w:rPr>
      </w:pPr>
    </w:p>
    <w:p w:rsidRPr="00D23BA9" w:rsidR="00C47104" w:rsidP="003A7AB8" w:rsidRDefault="16FC73FE" w14:paraId="0CE00D69" w14:textId="096072E8">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Ampliación: </w:t>
      </w:r>
      <w:r w:rsidRPr="00D23BA9">
        <w:rPr>
          <w:rFonts w:eastAsia="Arial" w:cs="Arial"/>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rsidRPr="00D23BA9" w:rsidR="00C47104" w:rsidP="002F79D1" w:rsidRDefault="00C47104" w14:paraId="5E34B342" w14:textId="77777777">
      <w:pPr>
        <w:pStyle w:val="Prrafodelista"/>
        <w:spacing w:after="240"/>
        <w:ind w:left="709" w:hanging="709"/>
        <w:jc w:val="both"/>
        <w:rPr>
          <w:rFonts w:eastAsia="Arial" w:cs="Arial"/>
          <w:b/>
          <w:bCs/>
          <w:szCs w:val="22"/>
          <w:lang w:val="es-ES"/>
        </w:rPr>
      </w:pPr>
    </w:p>
    <w:p w:rsidRPr="00D23BA9" w:rsidR="02AD2C8F" w:rsidP="6140AB36" w:rsidRDefault="02AD2C8F" w14:paraId="76D4160F" w14:textId="7F8B2A90">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Área de Primer Respondiente: </w:t>
      </w:r>
      <w:r w:rsidRPr="00D23BA9">
        <w:rPr>
          <w:rFonts w:eastAsia="Arial" w:cs="Arial"/>
          <w:szCs w:val="22"/>
          <w:lang w:val="es-ES"/>
        </w:rPr>
        <w:t>Espacio en que actúa la primera persona que decide participar en la atención de un lesionado (antes conocido en los establecimientos educativos como “primeros auxilios”).</w:t>
      </w:r>
    </w:p>
    <w:p w:rsidRPr="00D23BA9" w:rsidR="00A011D6" w:rsidP="002F79D1" w:rsidRDefault="00A011D6" w14:paraId="228E7D9A" w14:textId="77777777">
      <w:pPr>
        <w:pStyle w:val="Prrafodelista"/>
        <w:spacing w:after="240"/>
        <w:ind w:left="709" w:hanging="709"/>
        <w:jc w:val="both"/>
        <w:rPr>
          <w:rFonts w:eastAsia="Arial" w:cs="Arial"/>
          <w:b/>
          <w:bCs/>
          <w:szCs w:val="22"/>
          <w:lang w:val="es-ES"/>
        </w:rPr>
      </w:pPr>
    </w:p>
    <w:p w:rsidRPr="00D23BA9" w:rsidR="003D7D0E" w:rsidP="003A7AB8" w:rsidRDefault="729D7678" w14:paraId="5B737295" w14:textId="7F05F4D5">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Andén o Acera: </w:t>
      </w:r>
      <w:r w:rsidRPr="00D23BA9">
        <w:rPr>
          <w:rFonts w:eastAsia="Arial" w:cs="Arial"/>
          <w:szCs w:val="22"/>
          <w:lang w:val="es-ES"/>
        </w:rPr>
        <w:t>Franjas de espacio público construido</w:t>
      </w:r>
      <w:r w:rsidRPr="00D23BA9" w:rsidR="36D523BF">
        <w:rPr>
          <w:rFonts w:eastAsia="Arial" w:cs="Arial"/>
          <w:szCs w:val="22"/>
          <w:lang w:val="es-ES"/>
        </w:rPr>
        <w:t>,</w:t>
      </w:r>
      <w:r w:rsidRPr="00D23BA9">
        <w:rPr>
          <w:rFonts w:eastAsia="Arial" w:cs="Arial"/>
          <w:szCs w:val="22"/>
          <w:lang w:val="es-ES"/>
        </w:rPr>
        <w:t xml:space="preserve"> paralelas a las calzadas vehiculares de las vías públicas, destinadas al tránsito de peatones, personas con movilidad reducida y en algunos casos de ciclo</w:t>
      </w:r>
      <w:r w:rsidRPr="00D23BA9" w:rsidR="4D2FE794">
        <w:rPr>
          <w:rFonts w:eastAsia="Arial" w:cs="Arial"/>
          <w:szCs w:val="22"/>
          <w:lang w:val="es-ES"/>
        </w:rPr>
        <w:t xml:space="preserve"> </w:t>
      </w:r>
      <w:r w:rsidRPr="00D23BA9">
        <w:rPr>
          <w:rFonts w:eastAsia="Arial" w:cs="Arial"/>
          <w:szCs w:val="22"/>
          <w:lang w:val="es-ES"/>
        </w:rPr>
        <w:t>us</w:t>
      </w:r>
      <w:r w:rsidRPr="00D23BA9" w:rsidR="7591F6BF">
        <w:rPr>
          <w:rFonts w:eastAsia="Arial" w:cs="Arial"/>
          <w:szCs w:val="22"/>
          <w:lang w:val="es-ES"/>
        </w:rPr>
        <w:t>u</w:t>
      </w:r>
      <w:r w:rsidRPr="00D23BA9">
        <w:rPr>
          <w:rFonts w:eastAsia="Arial" w:cs="Arial"/>
          <w:szCs w:val="22"/>
          <w:lang w:val="es-ES"/>
        </w:rPr>
        <w:t>arios.</w:t>
      </w:r>
    </w:p>
    <w:p w:rsidRPr="00D23BA9" w:rsidR="003D7D0E" w:rsidP="002F79D1" w:rsidRDefault="003D7D0E" w14:paraId="483362B8" w14:textId="77777777">
      <w:pPr>
        <w:pStyle w:val="Prrafodelista"/>
        <w:spacing w:after="240"/>
        <w:ind w:left="709" w:hanging="709"/>
        <w:jc w:val="both"/>
        <w:rPr>
          <w:rFonts w:eastAsia="Arial" w:cs="Arial"/>
          <w:b/>
          <w:bCs/>
          <w:szCs w:val="22"/>
          <w:lang w:val="es-ES"/>
        </w:rPr>
      </w:pPr>
    </w:p>
    <w:p w:rsidRPr="00D23BA9" w:rsidR="004A10B1" w:rsidP="003A7AB8" w:rsidRDefault="5B3ACB3F" w14:paraId="365DCD0F" w14:textId="25A39B8F">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Áreas con condición de amenaza: </w:t>
      </w:r>
      <w:r w:rsidRPr="00D23BA9">
        <w:rPr>
          <w:rFonts w:eastAsia="Arial" w:cs="Arial"/>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eastAsia="Arial" w:cs="Arial"/>
          <w:szCs w:val="22"/>
          <w:lang w:val="es-ES"/>
        </w:rPr>
        <w:t>DPre</w:t>
      </w:r>
      <w:proofErr w:type="spellEnd"/>
      <w:r w:rsidRPr="00D23BA9">
        <w:rPr>
          <w:rFonts w:eastAsia="Arial" w:cs="Arial"/>
          <w:szCs w:val="22"/>
          <w:lang w:val="es-ES"/>
        </w:rPr>
        <w:t>. 1807/2014)</w:t>
      </w:r>
    </w:p>
    <w:p w:rsidRPr="00D23BA9" w:rsidR="00BB1C8A" w:rsidP="002F79D1" w:rsidRDefault="00BB1C8A" w14:paraId="27B2C977" w14:textId="77777777">
      <w:pPr>
        <w:pStyle w:val="Prrafodelista"/>
        <w:ind w:left="709" w:hanging="709"/>
        <w:rPr>
          <w:rFonts w:eastAsia="Arial" w:cs="Arial"/>
          <w:b/>
          <w:bCs/>
          <w:szCs w:val="22"/>
          <w:lang w:val="es-ES"/>
        </w:rPr>
      </w:pPr>
    </w:p>
    <w:p w:rsidRPr="00D23BA9" w:rsidR="004A10B1" w:rsidP="003A7AB8" w:rsidRDefault="2FB94D9F" w14:paraId="2760609F" w14:textId="1F2BC8D4">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Área Clasificada</w:t>
      </w:r>
      <w:r w:rsidRPr="00D23BA9">
        <w:rPr>
          <w:rFonts w:eastAsia="Arial" w:cs="Arial"/>
          <w:szCs w:val="22"/>
          <w:lang w:val="es-ES"/>
        </w:rPr>
        <w:t>: Lugares localizados en ambientes clasificados como peligrosos, con alta concentración de personas o que alimentan equipos o sistemas complejos.</w:t>
      </w:r>
    </w:p>
    <w:p w:rsidRPr="00D23BA9" w:rsidR="00A011D6" w:rsidP="002F79D1" w:rsidRDefault="00A011D6" w14:paraId="7A94D679" w14:textId="77777777">
      <w:pPr>
        <w:pStyle w:val="Prrafodelista"/>
        <w:spacing w:after="240"/>
        <w:ind w:left="709" w:hanging="709"/>
        <w:jc w:val="both"/>
        <w:rPr>
          <w:rFonts w:eastAsia="Arial" w:cs="Arial"/>
          <w:b/>
          <w:bCs/>
          <w:szCs w:val="22"/>
          <w:lang w:val="es-ES"/>
        </w:rPr>
      </w:pPr>
    </w:p>
    <w:p w:rsidRPr="00D23BA9" w:rsidR="004A10B1" w:rsidP="003A7AB8" w:rsidRDefault="004A10B1" w14:paraId="669D873D" w14:textId="59C1CAFB">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Área construida: </w:t>
      </w:r>
      <w:r w:rsidRPr="00D23BA9">
        <w:rPr>
          <w:rFonts w:eastAsia="Arial" w:cs="Arial"/>
          <w:szCs w:val="22"/>
          <w:lang w:val="es-ES"/>
        </w:rPr>
        <w:t>Se entiende como el área por edificar y/o edificada que se va a intervenir y que corresponde a la suma de las superficies de los pisos, excluyendo azoteas y áreas sin cubrir o techar.</w:t>
      </w:r>
      <w:r w:rsidRPr="00D23BA9">
        <w:rPr>
          <w:rFonts w:eastAsia="Arial" w:cs="Arial"/>
          <w:b/>
          <w:bCs/>
          <w:szCs w:val="22"/>
          <w:lang w:val="es-ES"/>
        </w:rPr>
        <w:t xml:space="preserve">   </w:t>
      </w:r>
    </w:p>
    <w:p w:rsidRPr="00D23BA9" w:rsidR="00A011D6" w:rsidP="002F79D1" w:rsidRDefault="00A011D6" w14:paraId="68755764" w14:textId="77777777">
      <w:pPr>
        <w:pStyle w:val="Prrafodelista"/>
        <w:spacing w:after="240"/>
        <w:ind w:left="709" w:hanging="709"/>
        <w:jc w:val="both"/>
        <w:rPr>
          <w:rFonts w:eastAsia="Arial" w:cs="Arial"/>
          <w:b/>
          <w:bCs/>
          <w:szCs w:val="22"/>
          <w:lang w:val="es-ES"/>
        </w:rPr>
      </w:pPr>
    </w:p>
    <w:p w:rsidRPr="00D23BA9" w:rsidR="004A10B1" w:rsidP="003A7AB8" w:rsidRDefault="004A10B1" w14:paraId="12714B1C" w14:textId="08DB8476">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Área Libre: </w:t>
      </w:r>
      <w:r w:rsidRPr="00D23BA9">
        <w:rPr>
          <w:rFonts w:eastAsia="Arial" w:cs="Arial"/>
          <w:szCs w:val="22"/>
          <w:lang w:val="es-ES"/>
        </w:rPr>
        <w:t>Espacio resultante de restar del área total del predio (descontando cesiones) el área construida cubierta en primer piso.</w:t>
      </w:r>
    </w:p>
    <w:p w:rsidRPr="00D23BA9" w:rsidR="00A011D6" w:rsidP="002F79D1" w:rsidRDefault="00A011D6" w14:paraId="7ACC106D" w14:textId="77777777">
      <w:pPr>
        <w:pStyle w:val="Prrafodelista"/>
        <w:spacing w:after="240"/>
        <w:ind w:left="709" w:hanging="709"/>
        <w:jc w:val="both"/>
        <w:rPr>
          <w:rFonts w:eastAsia="Arial" w:cs="Arial"/>
          <w:b/>
          <w:bCs/>
          <w:szCs w:val="22"/>
          <w:lang w:val="es-ES"/>
        </w:rPr>
      </w:pPr>
    </w:p>
    <w:p w:rsidRPr="00D23BA9" w:rsidR="00853434" w:rsidP="003A7AB8" w:rsidRDefault="3A426380" w14:paraId="31A88AA4" w14:textId="72928A2F">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Áreas con condición de riesgo: </w:t>
      </w:r>
      <w:r w:rsidRPr="00D23BA9">
        <w:rPr>
          <w:rFonts w:eastAsia="Arial" w:cs="Arial"/>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rsidRPr="00D23BA9" w:rsidR="3919DBB8" w:rsidP="002F79D1" w:rsidRDefault="3919DBB8" w14:paraId="017EE1F6" w14:textId="1F924BB5">
      <w:pPr>
        <w:pStyle w:val="Prrafodelista"/>
        <w:spacing w:after="240"/>
        <w:ind w:left="709" w:hanging="709"/>
        <w:jc w:val="both"/>
        <w:rPr>
          <w:rFonts w:eastAsia="Arial" w:cs="Arial"/>
          <w:b/>
          <w:bCs/>
          <w:szCs w:val="22"/>
          <w:lang w:val="es-ES"/>
        </w:rPr>
      </w:pPr>
    </w:p>
    <w:p w:rsidRPr="00D23BA9" w:rsidR="00853434" w:rsidP="003A7AB8" w:rsidRDefault="3A426380" w14:paraId="5EC79D47" w14:textId="33EF3D0F">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Áreas de Actividad: </w:t>
      </w:r>
      <w:r w:rsidRPr="00D23BA9">
        <w:rPr>
          <w:rFonts w:eastAsia="Arial" w:cs="Arial"/>
          <w:szCs w:val="22"/>
          <w:lang w:val="es-ES"/>
        </w:rPr>
        <w:t xml:space="preserve">Corresponden a los suelos que, debido a las dinámicas urbanas y su vocación, se les asigna un determinado régimen </w:t>
      </w:r>
      <w:r w:rsidRPr="00D23BA9">
        <w:rPr>
          <w:rFonts w:eastAsia="Arial" w:cs="Arial"/>
          <w:szCs w:val="22"/>
          <w:lang w:val="es-ES"/>
        </w:rPr>
        <w:lastRenderedPageBreak/>
        <w:t>de usos. Las Áreas de Actividad son: Residencial, Múltiple, Dotacional e Industrial, las cuales se dividen en categorías a fin establecer el nivel de la mezcla de uso</w:t>
      </w:r>
      <w:r w:rsidRPr="00D23BA9">
        <w:rPr>
          <w:rFonts w:eastAsia="Arial" w:cs="Arial"/>
          <w:b/>
          <w:bCs/>
          <w:szCs w:val="22"/>
          <w:lang w:val="es-ES"/>
        </w:rPr>
        <w:t>.</w:t>
      </w:r>
    </w:p>
    <w:p w:rsidRPr="00D23BA9" w:rsidR="00853434" w:rsidP="002F79D1" w:rsidRDefault="00853434" w14:paraId="41AA1D78" w14:textId="55363194">
      <w:pPr>
        <w:pStyle w:val="Prrafodelista"/>
        <w:spacing w:after="240"/>
        <w:ind w:left="709" w:hanging="709"/>
        <w:jc w:val="both"/>
        <w:rPr>
          <w:rFonts w:eastAsia="Arial" w:cs="Arial"/>
          <w:b/>
          <w:bCs/>
          <w:szCs w:val="22"/>
          <w:lang w:val="es-ES"/>
        </w:rPr>
      </w:pPr>
    </w:p>
    <w:p w:rsidR="00723A16" w:rsidP="003A7AB8" w:rsidRDefault="3A426380" w14:paraId="28487E38" w14:textId="77777777">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Áreas protegidas: </w:t>
      </w:r>
      <w:r w:rsidRPr="00D23BA9">
        <w:rPr>
          <w:rFonts w:eastAsia="Arial" w:cs="Arial"/>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rsidRPr="00723A16" w:rsidR="00723A16" w:rsidP="00723A16" w:rsidRDefault="00723A16" w14:paraId="31AF5805" w14:textId="77777777">
      <w:pPr>
        <w:pStyle w:val="Prrafodelista"/>
        <w:rPr>
          <w:rFonts w:eastAsia="Arial" w:cs="Arial"/>
          <w:szCs w:val="22"/>
          <w:lang w:val="es-ES"/>
        </w:rPr>
      </w:pPr>
    </w:p>
    <w:p w:rsidR="00723A16" w:rsidP="003A7AB8" w:rsidRDefault="00723A16" w14:paraId="50A8F502" w14:textId="77777777">
      <w:pPr>
        <w:pStyle w:val="Prrafodelista"/>
        <w:numPr>
          <w:ilvl w:val="1"/>
          <w:numId w:val="15"/>
        </w:numPr>
        <w:spacing w:after="240"/>
        <w:ind w:left="709" w:hanging="709"/>
        <w:jc w:val="both"/>
        <w:rPr>
          <w:rFonts w:eastAsia="Arial" w:cs="Arial"/>
          <w:szCs w:val="22"/>
          <w:lang w:val="es-ES"/>
        </w:rPr>
      </w:pPr>
      <w:r w:rsidRPr="00723A16">
        <w:rPr>
          <w:rFonts w:eastAsia="Arial" w:cs="Arial"/>
          <w:b/>
          <w:bCs/>
          <w:szCs w:val="22"/>
          <w:lang w:val="es-ES"/>
        </w:rPr>
        <w:t>Aprovechamiento de aguas lluvias:</w:t>
      </w:r>
      <w:r>
        <w:rPr>
          <w:rFonts w:eastAsia="Arial" w:cs="Arial"/>
          <w:szCs w:val="22"/>
          <w:lang w:val="es-ES"/>
        </w:rPr>
        <w:t xml:space="preserve"> Uso del agua lluvia previamente captada, almacenada y tratada para fines no potables tales como descarga de aparatos sanitarios, riego de zonas verdes y aseo de áreas comunes, en cumplimiento de la Ley 373 de 1997, la Norma Técnica Colombiana NTC 3680 y demás normativa aplicable al uso eficiente y ahorro del agua.</w:t>
      </w:r>
    </w:p>
    <w:p w:rsidRPr="00723A16" w:rsidR="00723A16" w:rsidP="00723A16" w:rsidRDefault="00723A16" w14:paraId="1B7AEF52" w14:textId="77777777">
      <w:pPr>
        <w:pStyle w:val="Prrafodelista"/>
        <w:rPr>
          <w:rFonts w:eastAsia="Arial" w:cs="Arial"/>
          <w:szCs w:val="22"/>
          <w:lang w:val="es-ES"/>
        </w:rPr>
      </w:pPr>
    </w:p>
    <w:p w:rsidRPr="00D23BA9" w:rsidR="00853434" w:rsidP="003A7AB8" w:rsidRDefault="00723A16" w14:paraId="445BE260" w14:textId="420D9535">
      <w:pPr>
        <w:pStyle w:val="Prrafodelista"/>
        <w:numPr>
          <w:ilvl w:val="1"/>
          <w:numId w:val="15"/>
        </w:numPr>
        <w:spacing w:after="240"/>
        <w:ind w:left="709" w:hanging="709"/>
        <w:jc w:val="both"/>
        <w:rPr>
          <w:rFonts w:eastAsia="Arial" w:cs="Arial"/>
          <w:szCs w:val="22"/>
          <w:lang w:val="es-ES"/>
        </w:rPr>
      </w:pPr>
      <w:r>
        <w:rPr>
          <w:rFonts w:eastAsia="Arial" w:cs="Arial"/>
          <w:szCs w:val="22"/>
          <w:lang w:val="es-ES"/>
        </w:rPr>
        <w:t>Agua tratada (no potable): Agua proveniente del sistema de captación y aprovechamiento de aguas lluvias que ha pasado por el proceso de cribado, filtración y desinfección, destinada exclusivamente a usos no potables conforme al numeral 6.3 del Anexo Técnico. Sus redes deben estar físicamente separadas y debidamente señalizadas respecto de las redes de agua potable.</w:t>
      </w:r>
    </w:p>
    <w:p w:rsidRPr="00D23BA9" w:rsidR="3919DBB8" w:rsidP="002F79D1" w:rsidRDefault="3919DBB8" w14:paraId="01C29B83" w14:textId="63B035CE">
      <w:pPr>
        <w:pStyle w:val="Prrafodelista"/>
        <w:spacing w:after="240"/>
        <w:ind w:left="709" w:hanging="709"/>
        <w:jc w:val="both"/>
        <w:rPr>
          <w:rFonts w:eastAsia="Arial" w:cs="Arial"/>
          <w:b/>
          <w:bCs/>
          <w:szCs w:val="22"/>
          <w:lang w:val="es-ES"/>
        </w:rPr>
      </w:pPr>
    </w:p>
    <w:p w:rsidRPr="00D23BA9" w:rsidR="00853434" w:rsidP="003A7AB8" w:rsidRDefault="4EA855A7" w14:paraId="631A6103" w14:textId="78C67743">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Atención de Emergencias</w:t>
      </w:r>
      <w:r w:rsidRPr="00D23BA9" w:rsidR="00B485AD">
        <w:rPr>
          <w:rFonts w:eastAsia="Arial" w:cs="Arial"/>
          <w:b/>
          <w:bCs/>
          <w:szCs w:val="22"/>
          <w:lang w:val="es-ES"/>
        </w:rPr>
        <w:t xml:space="preserve">: </w:t>
      </w:r>
      <w:r w:rsidRPr="00D23BA9" w:rsidR="00B485AD">
        <w:rPr>
          <w:rFonts w:eastAsia="Arial" w:cs="Arial"/>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D23BA9" w:rsidR="00B485AD">
        <w:rPr>
          <w:rFonts w:eastAsia="Arial" w:cs="Arial"/>
          <w:b/>
          <w:bCs/>
          <w:szCs w:val="22"/>
          <w:lang w:val="es-ES"/>
        </w:rPr>
        <w:t xml:space="preserve">.  </w:t>
      </w:r>
    </w:p>
    <w:p w:rsidRPr="00D23BA9" w:rsidR="00A011D6" w:rsidP="002F79D1" w:rsidRDefault="00A011D6" w14:paraId="17C3F952" w14:textId="77777777">
      <w:pPr>
        <w:pStyle w:val="Prrafodelista"/>
        <w:spacing w:after="240"/>
        <w:ind w:left="709" w:hanging="709"/>
        <w:jc w:val="both"/>
        <w:rPr>
          <w:rFonts w:eastAsia="Arial" w:cs="Arial"/>
          <w:b/>
          <w:bCs/>
          <w:szCs w:val="22"/>
          <w:lang w:val="es-ES"/>
        </w:rPr>
      </w:pPr>
    </w:p>
    <w:p w:rsidRPr="00D23BA9" w:rsidR="5AE35C67" w:rsidP="6140AB36" w:rsidRDefault="5AE35C67" w14:paraId="19B85FA7" w14:textId="6276E551">
      <w:pPr>
        <w:pStyle w:val="Prrafodelista"/>
        <w:numPr>
          <w:ilvl w:val="1"/>
          <w:numId w:val="15"/>
        </w:numPr>
        <w:spacing w:after="240"/>
        <w:ind w:left="709" w:hanging="709"/>
        <w:jc w:val="both"/>
        <w:rPr>
          <w:rFonts w:eastAsia="Arial" w:cs="Arial"/>
          <w:szCs w:val="22"/>
        </w:rPr>
      </w:pPr>
      <w:r w:rsidRPr="00D23BA9">
        <w:rPr>
          <w:rFonts w:eastAsiaTheme="minorEastAsia" w:cstheme="minorBidi"/>
          <w:b/>
          <w:bCs/>
          <w:szCs w:val="22"/>
          <w:lang w:eastAsia="es-ES"/>
        </w:rPr>
        <w:t>Barreras arquitectónicas:</w:t>
      </w:r>
      <w:r w:rsidRPr="00D23BA9">
        <w:rPr>
          <w:rFonts w:eastAsiaTheme="minorEastAsia" w:cstheme="minorBidi"/>
          <w:szCs w:val="22"/>
          <w:lang w:eastAsia="es-ES"/>
        </w:rPr>
        <w:t xml:space="preserve"> Son los impedimentos al libre desplazamiento de las personas, que se presentan al interior de las edificaciones.</w:t>
      </w:r>
    </w:p>
    <w:p w:rsidRPr="00D23BA9" w:rsidR="6140AB36" w:rsidP="6140AB36" w:rsidRDefault="6140AB36" w14:paraId="04B1C26E" w14:textId="00F98D17">
      <w:pPr>
        <w:pStyle w:val="Prrafodelista"/>
        <w:spacing w:after="240"/>
        <w:ind w:left="709" w:hanging="709"/>
        <w:jc w:val="both"/>
        <w:rPr>
          <w:rFonts w:eastAsia="Arial" w:cs="Arial"/>
          <w:b/>
          <w:bCs/>
          <w:szCs w:val="22"/>
          <w:lang w:val="es-ES"/>
        </w:rPr>
      </w:pPr>
    </w:p>
    <w:p w:rsidRPr="00D23BA9" w:rsidR="5D89F190" w:rsidP="003A7AB8" w:rsidRDefault="5D89F190" w14:paraId="6EDA1080" w14:textId="60577F85">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Baterías sanitarias: </w:t>
      </w:r>
      <w:r w:rsidRPr="00D23BA9">
        <w:rPr>
          <w:rFonts w:eastAsia="Arial" w:cs="Arial"/>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eastAsia="Arial" w:cs="Arial"/>
          <w:b/>
          <w:bCs/>
          <w:szCs w:val="22"/>
          <w:lang w:val="es-ES"/>
        </w:rPr>
        <w:t>.</w:t>
      </w:r>
    </w:p>
    <w:p w:rsidRPr="00D23BA9" w:rsidR="646F47CB" w:rsidP="002F79D1" w:rsidRDefault="646F47CB" w14:paraId="65C5D392" w14:textId="2D743020">
      <w:pPr>
        <w:pStyle w:val="Prrafodelista"/>
        <w:spacing w:after="240"/>
        <w:ind w:left="709" w:hanging="709"/>
        <w:jc w:val="both"/>
        <w:rPr>
          <w:rFonts w:eastAsia="Arial" w:cs="Arial"/>
          <w:b/>
          <w:bCs/>
          <w:szCs w:val="22"/>
          <w:lang w:val="es-ES"/>
        </w:rPr>
      </w:pPr>
    </w:p>
    <w:p w:rsidRPr="00D23BA9" w:rsidR="223B1D2A" w:rsidP="003A7AB8" w:rsidRDefault="10D598F1" w14:paraId="07000C1F" w14:textId="34B36B9E">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Bien de interés Cultural (BIC): </w:t>
      </w:r>
      <w:r w:rsidRPr="00D23BA9">
        <w:rPr>
          <w:rFonts w:eastAsia="Arial" w:cs="Arial"/>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Pr="00D23BA9" w:rsidR="044C923F">
        <w:rPr>
          <w:rFonts w:eastAsia="Arial" w:cs="Arial"/>
          <w:szCs w:val="22"/>
          <w:lang w:val="es-ES"/>
        </w:rPr>
        <w:t xml:space="preserve"> </w:t>
      </w:r>
    </w:p>
    <w:p w:rsidRPr="00D23BA9" w:rsidR="38060099" w:rsidP="002F79D1" w:rsidRDefault="38060099" w14:paraId="6D11F696" w14:textId="22F466E5">
      <w:pPr>
        <w:pStyle w:val="Prrafodelista"/>
        <w:spacing w:after="240"/>
        <w:ind w:left="709" w:hanging="709"/>
        <w:jc w:val="both"/>
        <w:rPr>
          <w:rFonts w:eastAsia="Arial" w:cs="Arial"/>
          <w:szCs w:val="22"/>
          <w:lang w:val="es-ES" w:eastAsia="es-ES"/>
        </w:rPr>
      </w:pPr>
    </w:p>
    <w:p w:rsidRPr="00D23BA9" w:rsidR="223B1D2A" w:rsidP="002F79D1" w:rsidRDefault="223B1D2A" w14:paraId="443DCFDA" w14:textId="6802926A">
      <w:pPr>
        <w:pStyle w:val="Prrafodelista"/>
        <w:spacing w:after="240"/>
        <w:ind w:left="709"/>
        <w:jc w:val="both"/>
        <w:rPr>
          <w:rFonts w:eastAsia="Arial" w:cs="Arial"/>
          <w:szCs w:val="22"/>
          <w:lang w:val="es-ES" w:eastAsia="es-ES"/>
        </w:rPr>
      </w:pPr>
      <w:r w:rsidRPr="00D23BA9">
        <w:rPr>
          <w:rFonts w:eastAsia="Arial" w:cs="Arial"/>
          <w:szCs w:val="22"/>
          <w:lang w:val="es-ES" w:eastAsia="es-ES"/>
        </w:rPr>
        <w:lastRenderedPageBreak/>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Pr="00D23BA9" w:rsidR="03B2BF53">
        <w:rPr>
          <w:rFonts w:eastAsia="Arial" w:cs="Arial"/>
          <w:szCs w:val="22"/>
          <w:lang w:val="es-ES" w:eastAsia="es-ES"/>
        </w:rPr>
        <w:t xml:space="preserve"> </w:t>
      </w:r>
    </w:p>
    <w:p w:rsidRPr="00D23BA9" w:rsidR="38060099" w:rsidP="002F79D1" w:rsidRDefault="38060099" w14:paraId="56ACEE4B" w14:textId="5853DC77">
      <w:pPr>
        <w:pStyle w:val="Prrafodelista"/>
        <w:spacing w:after="240"/>
        <w:ind w:left="709"/>
        <w:jc w:val="both"/>
        <w:rPr>
          <w:rFonts w:eastAsia="Arial" w:cs="Arial"/>
          <w:szCs w:val="22"/>
          <w:lang w:val="es-ES" w:eastAsia="es-ES"/>
        </w:rPr>
      </w:pPr>
    </w:p>
    <w:p w:rsidRPr="00D23BA9" w:rsidR="223B1D2A" w:rsidP="002F79D1" w:rsidRDefault="223B1D2A" w14:paraId="60B1C4D1" w14:textId="18C77569">
      <w:pPr>
        <w:pStyle w:val="Prrafodelista"/>
        <w:spacing w:after="240"/>
        <w:ind w:left="709"/>
        <w:jc w:val="both"/>
        <w:rPr>
          <w:rFonts w:eastAsia="Arial" w:cs="Arial"/>
          <w:szCs w:val="22"/>
          <w:lang w:val="es-ES" w:eastAsia="es-ES"/>
        </w:rPr>
      </w:pPr>
      <w:r w:rsidRPr="00D23BA9">
        <w:rPr>
          <w:rFonts w:eastAsia="Arial" w:cs="Arial"/>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rsidRPr="00D23BA9" w:rsidR="38060099" w:rsidP="002F79D1" w:rsidRDefault="38060099" w14:paraId="588B1FD0" w14:textId="6EF7EE75">
      <w:pPr>
        <w:pStyle w:val="Prrafodelista"/>
        <w:spacing w:after="240"/>
        <w:ind w:left="709" w:hanging="709"/>
        <w:jc w:val="both"/>
        <w:rPr>
          <w:rFonts w:eastAsia="Arial" w:cs="Arial"/>
          <w:szCs w:val="22"/>
          <w:lang w:val="es-ES" w:eastAsia="es-ES"/>
        </w:rPr>
      </w:pPr>
    </w:p>
    <w:p w:rsidRPr="00D23BA9" w:rsidR="14B6520E" w:rsidP="003A7AB8" w:rsidRDefault="14B6520E" w14:paraId="0254192B" w14:textId="052B224D">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Bien con declaratoria Patrimonial: </w:t>
      </w:r>
      <w:r w:rsidRPr="00D23BA9">
        <w:rPr>
          <w:rFonts w:eastAsia="Arial" w:cs="Arial"/>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Pr="00D23BA9" w:rsidR="3919DBB8" w:rsidP="002F79D1" w:rsidRDefault="3919DBB8" w14:paraId="4E9AC39D" w14:textId="60188A30">
      <w:pPr>
        <w:pStyle w:val="Prrafodelista"/>
        <w:spacing w:after="240"/>
        <w:ind w:left="709" w:hanging="709"/>
        <w:jc w:val="both"/>
        <w:rPr>
          <w:rFonts w:eastAsia="Arial" w:cs="Arial"/>
          <w:szCs w:val="22"/>
          <w:lang w:val="es-ES" w:eastAsia="es-ES"/>
        </w:rPr>
      </w:pPr>
    </w:p>
    <w:p w:rsidRPr="00D23BA9" w:rsidR="14B6520E" w:rsidP="002F79D1" w:rsidRDefault="14B6520E" w14:paraId="70A05A93" w14:textId="4E238E69">
      <w:pPr>
        <w:pStyle w:val="Prrafodelista"/>
        <w:spacing w:after="240"/>
        <w:ind w:left="709"/>
        <w:jc w:val="both"/>
        <w:rPr>
          <w:rFonts w:eastAsia="Arial" w:cs="Arial"/>
          <w:szCs w:val="22"/>
          <w:lang w:val="es-ES" w:eastAsia="es-ES"/>
        </w:rPr>
      </w:pPr>
      <w:r w:rsidRPr="00D23BA9">
        <w:rPr>
          <w:rFonts w:eastAsia="Arial" w:cs="Arial"/>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Pr="00D23BA9" w:rsidR="14B6520E" w:rsidP="002F79D1" w:rsidRDefault="14B6520E" w14:paraId="4DBE3297" w14:textId="204A836F">
      <w:pPr>
        <w:pStyle w:val="Prrafodelista"/>
        <w:spacing w:after="240"/>
        <w:ind w:left="709"/>
        <w:jc w:val="both"/>
        <w:rPr>
          <w:rFonts w:eastAsia="Arial" w:cs="Arial"/>
          <w:szCs w:val="22"/>
          <w:lang w:val="es-ES" w:eastAsia="es-ES"/>
        </w:rPr>
      </w:pPr>
    </w:p>
    <w:p w:rsidRPr="00D23BA9" w:rsidR="14B6520E" w:rsidP="002F79D1" w:rsidRDefault="14B6520E" w14:paraId="459F4088" w14:textId="31CF155C">
      <w:pPr>
        <w:pStyle w:val="Prrafodelista"/>
        <w:spacing w:after="240"/>
        <w:ind w:left="709"/>
        <w:jc w:val="both"/>
        <w:rPr>
          <w:rFonts w:eastAsia="Arial" w:cs="Arial"/>
          <w:szCs w:val="22"/>
          <w:lang w:val="es-ES" w:eastAsia="es-ES"/>
        </w:rPr>
      </w:pPr>
      <w:r w:rsidRPr="00D23BA9">
        <w:rPr>
          <w:rFonts w:eastAsia="Arial" w:cs="Arial"/>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Pr="00D23BA9" w:rsidR="00942F23" w:rsidP="002F79D1" w:rsidRDefault="00942F23" w14:paraId="3E570E4E" w14:textId="77777777">
      <w:pPr>
        <w:pStyle w:val="Prrafodelista"/>
        <w:spacing w:after="240"/>
        <w:ind w:left="709" w:hanging="709"/>
        <w:jc w:val="both"/>
        <w:rPr>
          <w:rFonts w:eastAsia="Arial" w:cs="Arial"/>
          <w:szCs w:val="22"/>
        </w:rPr>
      </w:pPr>
    </w:p>
    <w:p w:rsidR="00FD37E7" w:rsidP="003A7AB8" w:rsidRDefault="00FD37E7" w14:paraId="7911245A" w14:textId="6F873F02">
      <w:pPr>
        <w:pStyle w:val="Prrafodelista"/>
        <w:numPr>
          <w:ilvl w:val="1"/>
          <w:numId w:val="15"/>
        </w:numPr>
        <w:spacing w:after="240"/>
        <w:ind w:left="709" w:hanging="709"/>
        <w:jc w:val="both"/>
        <w:rPr>
          <w:rFonts w:eastAsia="Arial" w:cs="Arial"/>
          <w:b/>
          <w:bCs/>
          <w:szCs w:val="22"/>
          <w:lang w:val="es-ES"/>
        </w:rPr>
      </w:pPr>
      <w:r w:rsidRPr="00FD37E7">
        <w:rPr>
          <w:rFonts w:eastAsia="Arial" w:cs="Arial"/>
          <w:b/>
          <w:bCs/>
          <w:szCs w:val="22"/>
          <w:lang w:val="es-ES"/>
        </w:rPr>
        <w:t>Bajante de aguas lluvias:</w:t>
      </w:r>
      <w:r>
        <w:rPr>
          <w:rFonts w:eastAsia="Arial" w:cs="Arial"/>
          <w:b/>
          <w:bCs/>
          <w:szCs w:val="22"/>
          <w:lang w:val="es-ES"/>
        </w:rPr>
        <w:t xml:space="preserve"> </w:t>
      </w:r>
      <w:r w:rsidRPr="00FD37E7">
        <w:rPr>
          <w:rFonts w:eastAsia="Arial" w:cs="Arial"/>
          <w:szCs w:val="22"/>
          <w:lang w:val="es-ES"/>
        </w:rPr>
        <w:t>Tubería vertical destinada a conducir las aguas lluvias recolectadas en las cubiertas y canales hacia las cajas de inspección, cribado o los tanques de almacenamiento del sistema de aprovechamiento.</w:t>
      </w:r>
    </w:p>
    <w:p w:rsidRPr="00FD37E7" w:rsidR="00FD37E7" w:rsidP="00FD37E7" w:rsidRDefault="00FD37E7" w14:paraId="3B832AD1" w14:textId="77777777">
      <w:pPr>
        <w:pStyle w:val="Prrafodelista"/>
        <w:spacing w:after="240"/>
        <w:ind w:left="709"/>
        <w:jc w:val="both"/>
        <w:rPr>
          <w:rFonts w:eastAsia="Arial" w:cs="Arial"/>
          <w:b/>
          <w:bCs/>
          <w:szCs w:val="22"/>
          <w:lang w:val="es-ES"/>
        </w:rPr>
      </w:pPr>
    </w:p>
    <w:p w:rsidRPr="00D23BA9" w:rsidR="1D93484B" w:rsidP="003A7AB8" w:rsidRDefault="00FD37E7" w14:paraId="1709DE59" w14:textId="21AC8822">
      <w:pPr>
        <w:pStyle w:val="Prrafodelista"/>
        <w:numPr>
          <w:ilvl w:val="1"/>
          <w:numId w:val="15"/>
        </w:numPr>
        <w:spacing w:after="240"/>
        <w:ind w:left="709" w:hanging="709"/>
        <w:jc w:val="both"/>
        <w:rPr>
          <w:rFonts w:eastAsia="Arial" w:cs="Arial"/>
          <w:szCs w:val="22"/>
          <w:lang w:val="es-ES"/>
        </w:rPr>
      </w:pPr>
      <w:r w:rsidRPr="00FD37E7">
        <w:rPr>
          <w:rFonts w:eastAsia="Arial" w:cs="Arial"/>
          <w:b/>
          <w:bCs/>
          <w:szCs w:val="22"/>
          <w:lang w:val="es-ES"/>
        </w:rPr>
        <w:t>Bombas</w:t>
      </w:r>
      <w:r w:rsidRPr="00D23BA9" w:rsidR="1D93484B">
        <w:rPr>
          <w:rFonts w:eastAsia="Arial" w:cs="Arial"/>
          <w:b/>
          <w:bCs/>
          <w:szCs w:val="22"/>
          <w:lang w:val="es-ES"/>
        </w:rPr>
        <w:t xml:space="preserve"> y sistemas de bombeo: </w:t>
      </w:r>
      <w:r w:rsidRPr="00D23BA9" w:rsidR="1D93484B">
        <w:rPr>
          <w:rFonts w:eastAsia="Arial" w:cs="Arial"/>
          <w:szCs w:val="22"/>
          <w:lang w:val="es-ES"/>
        </w:rPr>
        <w:t xml:space="preserve">conjunto de bombas y equipos asociados utilizados para elevar y presurizar el agua desde un nivel más </w:t>
      </w:r>
      <w:r w:rsidRPr="00D23BA9" w:rsidR="1D93484B">
        <w:rPr>
          <w:rFonts w:eastAsia="Arial" w:cs="Arial"/>
          <w:szCs w:val="22"/>
          <w:lang w:val="es-ES"/>
        </w:rPr>
        <w:lastRenderedPageBreak/>
        <w:t>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rsidRPr="00D23BA9" w:rsidR="646F47CB" w:rsidP="002F79D1" w:rsidRDefault="646F47CB" w14:paraId="38D51FC4" w14:textId="38E1A20C">
      <w:pPr>
        <w:pStyle w:val="Prrafodelista"/>
        <w:spacing w:after="240"/>
        <w:ind w:left="709" w:hanging="709"/>
        <w:jc w:val="both"/>
        <w:rPr>
          <w:rFonts w:eastAsia="Arial" w:cs="Arial"/>
          <w:b/>
          <w:bCs/>
          <w:szCs w:val="22"/>
          <w:lang w:val="es-ES"/>
        </w:rPr>
      </w:pPr>
    </w:p>
    <w:p w:rsidRPr="00D23BA9" w:rsidR="00DE6687" w:rsidP="003A7AB8" w:rsidRDefault="38AC78C5" w14:paraId="1BB50AB5" w14:textId="66F0CACB">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Casa. </w:t>
      </w:r>
      <w:r w:rsidRPr="00D23BA9">
        <w:rPr>
          <w:rFonts w:eastAsia="Arial" w:cs="Arial"/>
          <w:szCs w:val="22"/>
          <w:lang w:val="es-ES"/>
        </w:rPr>
        <w:t>Edificación unifamiliar destinada a vivienda.</w:t>
      </w:r>
      <w:r w:rsidRPr="00D23BA9">
        <w:rPr>
          <w:rFonts w:eastAsia="Arial" w:cs="Arial"/>
          <w:b/>
          <w:bCs/>
          <w:szCs w:val="22"/>
          <w:lang w:val="es-ES"/>
        </w:rPr>
        <w:t xml:space="preserve"> </w:t>
      </w:r>
    </w:p>
    <w:p w:rsidRPr="00D23BA9" w:rsidR="00DE6687" w:rsidP="002F79D1" w:rsidRDefault="00DE6687" w14:paraId="0E1C683E" w14:textId="52915804">
      <w:pPr>
        <w:pStyle w:val="Prrafodelista"/>
        <w:spacing w:after="240"/>
        <w:ind w:left="709" w:hanging="709"/>
        <w:jc w:val="both"/>
        <w:rPr>
          <w:rFonts w:eastAsia="Arial" w:cs="Arial"/>
          <w:b/>
          <w:bCs/>
          <w:szCs w:val="22"/>
          <w:lang w:val="es-ES"/>
        </w:rPr>
      </w:pPr>
    </w:p>
    <w:p w:rsidRPr="00D23BA9" w:rsidR="00DE6687" w:rsidP="003A7AB8" w:rsidRDefault="38AC78C5" w14:paraId="7AB8B7F4" w14:textId="5B73A6E2">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Cabio: </w:t>
      </w:r>
      <w:r w:rsidRPr="00D23BA9">
        <w:rPr>
          <w:rFonts w:eastAsia="Arial" w:cs="Arial"/>
          <w:szCs w:val="22"/>
          <w:lang w:val="es-ES"/>
        </w:rPr>
        <w:t>Listón que atraviesa a las vigas para formar suelos y techos.</w:t>
      </w:r>
    </w:p>
    <w:p w:rsidRPr="00D23BA9" w:rsidR="00DE6687" w:rsidP="002F79D1" w:rsidRDefault="00DE6687" w14:paraId="70B434BF" w14:textId="6B4D23EA">
      <w:pPr>
        <w:pStyle w:val="Prrafodelista"/>
        <w:spacing w:after="240"/>
        <w:ind w:left="709" w:hanging="709"/>
        <w:jc w:val="both"/>
        <w:rPr>
          <w:rFonts w:eastAsia="Arial" w:cs="Arial"/>
          <w:b/>
          <w:bCs/>
          <w:szCs w:val="22"/>
          <w:lang w:val="es-ES"/>
        </w:rPr>
      </w:pPr>
    </w:p>
    <w:p w:rsidRPr="00D23BA9" w:rsidR="00DE6687" w:rsidP="003A7AB8" w:rsidRDefault="1C7B2D2F" w14:paraId="1CA01F54" w14:textId="6BC3F2E8">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Camino Empedrado y/o Real</w:t>
      </w:r>
      <w:r w:rsidRPr="00D23BA9" w:rsidR="7D37A15D">
        <w:rPr>
          <w:rFonts w:eastAsia="Arial" w:cs="Arial"/>
          <w:b/>
          <w:bCs/>
          <w:szCs w:val="22"/>
          <w:lang w:val="es-ES"/>
        </w:rPr>
        <w:t xml:space="preserve">: </w:t>
      </w:r>
      <w:r w:rsidRPr="00D23BA9" w:rsidR="00DAB72A">
        <w:rPr>
          <w:rFonts w:eastAsia="Arial" w:cs="Arial"/>
          <w:szCs w:val="22"/>
          <w:lang w:val="es-ES"/>
        </w:rPr>
        <w:t xml:space="preserve">Los caminos empedrados de procedencia </w:t>
      </w:r>
      <w:r w:rsidRPr="00D23BA9" w:rsidR="1AFB2631">
        <w:rPr>
          <w:rFonts w:eastAsia="Arial" w:cs="Arial"/>
          <w:szCs w:val="22"/>
          <w:lang w:val="es-ES"/>
        </w:rPr>
        <w:t>antigua</w:t>
      </w:r>
      <w:r w:rsidRPr="00D23BA9" w:rsidR="00DAB72A">
        <w:rPr>
          <w:rFonts w:eastAsia="Arial" w:cs="Arial"/>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Pr="00D23BA9" w:rsidR="30EA5256">
        <w:rPr>
          <w:rFonts w:eastAsia="Arial" w:cs="Arial"/>
          <w:szCs w:val="22"/>
          <w:lang w:val="es-ES"/>
        </w:rPr>
        <w:t>.</w:t>
      </w:r>
      <w:r w:rsidRPr="00D23BA9" w:rsidR="30EA5256">
        <w:rPr>
          <w:rFonts w:eastAsia="Arial" w:cs="Arial"/>
          <w:b/>
          <w:bCs/>
          <w:szCs w:val="22"/>
          <w:lang w:val="es-ES"/>
        </w:rPr>
        <w:t xml:space="preserve"> </w:t>
      </w:r>
    </w:p>
    <w:p w:rsidRPr="00D23BA9" w:rsidR="00942F23" w:rsidP="002F79D1" w:rsidRDefault="00942F23" w14:paraId="47F1A26C" w14:textId="77777777">
      <w:pPr>
        <w:pStyle w:val="Prrafodelista"/>
        <w:spacing w:after="240"/>
        <w:ind w:left="709" w:hanging="709"/>
        <w:jc w:val="both"/>
        <w:rPr>
          <w:rFonts w:eastAsia="Arial" w:cs="Arial"/>
          <w:b/>
          <w:bCs/>
          <w:szCs w:val="22"/>
          <w:lang w:val="es-ES"/>
        </w:rPr>
      </w:pPr>
    </w:p>
    <w:p w:rsidRPr="00D23BA9" w:rsidR="00A46CE3" w:rsidP="003A7AB8" w:rsidRDefault="33A35C43" w14:paraId="7DD9B689" w14:textId="3E533CA3">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Caminos Históricos: </w:t>
      </w:r>
      <w:r w:rsidRPr="00D23BA9">
        <w:rPr>
          <w:rFonts w:eastAsia="Arial" w:cs="Arial"/>
          <w:szCs w:val="22"/>
          <w:lang w:val="es-ES"/>
        </w:rPr>
        <w:t>Corresponden a senderos peatonales, caminos reales y caminos de herradura cuya traza sea anterior al siglo XX, que sean declarados como Bienes Inmuebles de Interés Cultural.</w:t>
      </w:r>
    </w:p>
    <w:p w:rsidRPr="00D23BA9" w:rsidR="00A46CE3" w:rsidP="002F79D1" w:rsidRDefault="00A46CE3" w14:paraId="1868585F" w14:textId="3C36880B">
      <w:pPr>
        <w:pStyle w:val="Prrafodelista"/>
        <w:spacing w:after="240"/>
        <w:ind w:left="709" w:hanging="709"/>
        <w:jc w:val="both"/>
        <w:rPr>
          <w:rFonts w:eastAsia="Arial" w:cs="Arial"/>
          <w:b/>
          <w:bCs/>
          <w:szCs w:val="22"/>
        </w:rPr>
      </w:pPr>
    </w:p>
    <w:p w:rsidRPr="00D23BA9" w:rsidR="00A46CE3" w:rsidP="003A7AB8" w:rsidRDefault="2C274344" w14:paraId="1FB12708" w14:textId="0A7E736B">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Canal: </w:t>
      </w:r>
      <w:r w:rsidRPr="00D23BA9" w:rsidR="23911DB6">
        <w:rPr>
          <w:rFonts w:eastAsia="Arial" w:cs="Arial"/>
          <w:szCs w:val="22"/>
          <w:lang w:val="es-ES"/>
        </w:rPr>
        <w:t xml:space="preserve">Estructura </w:t>
      </w:r>
      <w:r w:rsidRPr="00D23BA9" w:rsidR="42979204">
        <w:rPr>
          <w:rFonts w:eastAsia="Arial" w:cs="Arial"/>
          <w:szCs w:val="22"/>
          <w:lang w:val="es-ES"/>
        </w:rPr>
        <w:t>hidráulica</w:t>
      </w:r>
      <w:r w:rsidRPr="00D23BA9" w:rsidR="23911DB6">
        <w:rPr>
          <w:rFonts w:eastAsia="Arial" w:cs="Arial"/>
          <w:szCs w:val="22"/>
          <w:lang w:val="es-ES"/>
        </w:rPr>
        <w:t xml:space="preserve"> </w:t>
      </w:r>
      <w:r w:rsidRPr="00D23BA9">
        <w:rPr>
          <w:rFonts w:eastAsia="Arial" w:cs="Arial"/>
          <w:szCs w:val="22"/>
          <w:lang w:val="es-ES"/>
        </w:rPr>
        <w:t>artificial, revestid</w:t>
      </w:r>
      <w:r w:rsidRPr="00D23BA9" w:rsidR="3DDEDB70">
        <w:rPr>
          <w:rFonts w:eastAsia="Arial" w:cs="Arial"/>
          <w:szCs w:val="22"/>
          <w:lang w:val="es-ES"/>
        </w:rPr>
        <w:t>a</w:t>
      </w:r>
      <w:r w:rsidRPr="00D23BA9">
        <w:rPr>
          <w:rFonts w:eastAsia="Arial" w:cs="Arial"/>
          <w:szCs w:val="22"/>
          <w:lang w:val="es-ES"/>
        </w:rPr>
        <w:t xml:space="preserve"> o no, descubiert</w:t>
      </w:r>
      <w:r w:rsidRPr="00D23BA9" w:rsidR="3DDEDB70">
        <w:rPr>
          <w:rFonts w:eastAsia="Arial" w:cs="Arial"/>
          <w:szCs w:val="22"/>
          <w:lang w:val="es-ES"/>
        </w:rPr>
        <w:t>a</w:t>
      </w:r>
      <w:r w:rsidRPr="00D23BA9">
        <w:rPr>
          <w:rFonts w:eastAsia="Arial" w:cs="Arial"/>
          <w:szCs w:val="22"/>
          <w:lang w:val="es-ES"/>
        </w:rPr>
        <w:t xml:space="preserve"> que transporta agua a flujo libre, cuya sección transversal tiene una forma generalmente constante</w:t>
      </w:r>
      <w:r w:rsidRPr="00D23BA9" w:rsidR="712662F0">
        <w:rPr>
          <w:rFonts w:eastAsia="Arial" w:cs="Arial"/>
          <w:szCs w:val="22"/>
          <w:lang w:val="es-ES"/>
        </w:rPr>
        <w:t>; se construye para conducir las aguas</w:t>
      </w:r>
      <w:r w:rsidRPr="00D23BA9" w:rsidR="29C02CE1">
        <w:rPr>
          <w:rFonts w:eastAsia="Arial" w:cs="Arial"/>
          <w:szCs w:val="22"/>
          <w:lang w:val="es-ES"/>
        </w:rPr>
        <w:t xml:space="preserve"> </w:t>
      </w:r>
      <w:r w:rsidRPr="00D23BA9" w:rsidR="23911DB6">
        <w:rPr>
          <w:rFonts w:eastAsia="Arial" w:cs="Arial"/>
          <w:szCs w:val="22"/>
          <w:lang w:val="es-ES"/>
        </w:rPr>
        <w:t xml:space="preserve">hasta su entrega final. </w:t>
      </w:r>
    </w:p>
    <w:p w:rsidRPr="00D23BA9" w:rsidR="00673137" w:rsidP="002F79D1" w:rsidRDefault="00673137" w14:paraId="684489C9" w14:textId="77777777">
      <w:pPr>
        <w:pStyle w:val="Prrafodelista"/>
        <w:ind w:left="709" w:hanging="709"/>
        <w:rPr>
          <w:rFonts w:eastAsia="Arial" w:cs="Arial"/>
          <w:b/>
          <w:bCs/>
          <w:szCs w:val="22"/>
          <w:lang w:val="es-ES"/>
        </w:rPr>
      </w:pPr>
    </w:p>
    <w:p w:rsidRPr="0071001B" w:rsidR="0071001B" w:rsidP="003A7AB8" w:rsidRDefault="52C72BAC" w14:paraId="42693904" w14:textId="7777777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Cañuela: </w:t>
      </w:r>
      <w:r w:rsidRPr="00D23BA9">
        <w:rPr>
          <w:rFonts w:eastAsia="Arial" w:cs="Arial"/>
          <w:szCs w:val="22"/>
          <w:lang w:val="es-ES"/>
        </w:rPr>
        <w:t>Concavidad que se le da a una superficie para facilitar el rodamiento del agua, ejemplo: cañuela de las cajas de inspección, orinales, duchas, etc.</w:t>
      </w:r>
    </w:p>
    <w:p w:rsidRPr="0071001B" w:rsidR="0071001B" w:rsidP="0071001B" w:rsidRDefault="0071001B" w14:paraId="18AC4ED3" w14:textId="77777777">
      <w:pPr>
        <w:pStyle w:val="Prrafodelista"/>
        <w:rPr>
          <w:rFonts w:eastAsia="Arial" w:cs="Arial"/>
          <w:b/>
          <w:bCs/>
          <w:szCs w:val="22"/>
          <w:lang w:val="es-ES"/>
        </w:rPr>
      </w:pPr>
    </w:p>
    <w:p w:rsidR="0071001B" w:rsidP="003A7AB8" w:rsidRDefault="0071001B" w14:paraId="40322169" w14:textId="77777777">
      <w:pPr>
        <w:pStyle w:val="Prrafodelista"/>
        <w:numPr>
          <w:ilvl w:val="1"/>
          <w:numId w:val="15"/>
        </w:numPr>
        <w:spacing w:after="240"/>
        <w:ind w:left="709" w:hanging="709"/>
        <w:jc w:val="both"/>
        <w:rPr>
          <w:rFonts w:eastAsia="Arial" w:cs="Arial"/>
          <w:b/>
          <w:bCs/>
          <w:szCs w:val="22"/>
          <w:lang w:val="es-ES"/>
        </w:rPr>
      </w:pPr>
      <w:r w:rsidRPr="0071001B">
        <w:rPr>
          <w:rFonts w:eastAsia="Arial" w:cs="Arial"/>
          <w:b/>
          <w:bCs/>
          <w:szCs w:val="22"/>
          <w:lang w:val="es-ES"/>
        </w:rPr>
        <w:t xml:space="preserve">Caja de cribado: </w:t>
      </w:r>
      <w:r w:rsidRPr="0071001B">
        <w:rPr>
          <w:rFonts w:eastAsia="Arial" w:cs="Arial"/>
          <w:szCs w:val="22"/>
          <w:lang w:val="es-ES"/>
        </w:rPr>
        <w:t>Estructura ubicada aguas arriba del tanque de almacenamiento, generalmente fabricada en acero inoxidable, dotada de rejilla o tamiz que retiene sólidos gruesos (hojas, ramas, sedimentos) provenientes de las bajantes de aguas lluvias antes de su ingreso al sistema de tratamiento.</w:t>
      </w:r>
    </w:p>
    <w:p w:rsidRPr="0071001B" w:rsidR="0071001B" w:rsidP="0071001B" w:rsidRDefault="0071001B" w14:paraId="62DB1A9C" w14:textId="77777777">
      <w:pPr>
        <w:pStyle w:val="Prrafodelista"/>
        <w:rPr>
          <w:rFonts w:eastAsia="Arial" w:cs="Arial"/>
          <w:b/>
          <w:bCs/>
          <w:szCs w:val="22"/>
          <w:lang w:val="es-ES"/>
        </w:rPr>
      </w:pPr>
    </w:p>
    <w:p w:rsidRPr="00D23BA9" w:rsidR="008A25D1" w:rsidP="003A7AB8" w:rsidRDefault="0071001B" w14:paraId="2E690B07" w14:textId="3DA7A57C">
      <w:pPr>
        <w:pStyle w:val="Prrafodelista"/>
        <w:numPr>
          <w:ilvl w:val="1"/>
          <w:numId w:val="15"/>
        </w:numPr>
        <w:spacing w:after="240"/>
        <w:ind w:left="709" w:hanging="709"/>
        <w:jc w:val="both"/>
        <w:rPr>
          <w:rFonts w:eastAsia="Arial" w:cs="Arial"/>
          <w:b/>
          <w:bCs/>
          <w:szCs w:val="22"/>
          <w:lang w:val="es-ES"/>
        </w:rPr>
      </w:pPr>
      <w:r w:rsidRPr="0071001B">
        <w:rPr>
          <w:rFonts w:eastAsia="Arial" w:cs="Arial"/>
          <w:b/>
          <w:bCs/>
          <w:szCs w:val="22"/>
          <w:lang w:val="es-ES"/>
        </w:rPr>
        <w:t xml:space="preserve">Captación de aguas lluvias: </w:t>
      </w:r>
      <w:r w:rsidRPr="0071001B">
        <w:rPr>
          <w:rFonts w:eastAsia="Arial" w:cs="Arial"/>
          <w:szCs w:val="22"/>
          <w:lang w:val="es-ES"/>
        </w:rPr>
        <w:t>Conjunto de elementos destinados a recolectar el agua lluvia que precipita sobre las superficies de cubierta de la edificación, conducirla mediante canales y bajantes y entregarla al sistema de almacenamiento y tratamiento. Incluye los canales perimetrales, bajantes, cajas de cribado y conducciones asociadas.</w:t>
      </w:r>
    </w:p>
    <w:p w:rsidRPr="00D23BA9" w:rsidR="00673137" w:rsidP="002F79D1" w:rsidRDefault="00673137" w14:paraId="6477D476" w14:textId="77777777">
      <w:pPr>
        <w:pStyle w:val="Prrafodelista"/>
        <w:spacing w:after="240"/>
        <w:ind w:left="709" w:hanging="709"/>
        <w:jc w:val="both"/>
        <w:rPr>
          <w:rFonts w:eastAsia="Arial" w:cs="Arial"/>
          <w:b/>
          <w:bCs/>
          <w:szCs w:val="22"/>
          <w:lang w:val="es-ES"/>
        </w:rPr>
      </w:pPr>
    </w:p>
    <w:p w:rsidRPr="00D23BA9" w:rsidR="00673137" w:rsidP="003A7AB8" w:rsidRDefault="388A2D09" w14:paraId="5CD951BA" w14:textId="7777777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Cerra</w:t>
      </w:r>
      <w:r w:rsidRPr="00D23BA9" w:rsidR="06D3D61A">
        <w:rPr>
          <w:rFonts w:eastAsia="Arial" w:cs="Arial"/>
          <w:b/>
          <w:bCs/>
          <w:szCs w:val="22"/>
          <w:lang w:val="es-ES"/>
        </w:rPr>
        <w:t xml:space="preserve">miento: </w:t>
      </w:r>
      <w:r w:rsidRPr="00D23BA9" w:rsidR="5BF218FA">
        <w:rPr>
          <w:rFonts w:eastAsia="Arial" w:cs="Arial"/>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Pr="00D23BA9" w:rsidR="06D3D61A">
        <w:rPr>
          <w:rFonts w:eastAsia="Arial" w:cs="Arial"/>
          <w:b/>
          <w:bCs/>
          <w:szCs w:val="22"/>
          <w:lang w:val="es-ES"/>
        </w:rPr>
        <w:t xml:space="preserve">. </w:t>
      </w:r>
    </w:p>
    <w:p w:rsidRPr="00D23BA9" w:rsidR="00673137" w:rsidP="002F79D1" w:rsidRDefault="00673137" w14:paraId="182139E5" w14:textId="77777777">
      <w:pPr>
        <w:pStyle w:val="Prrafodelista"/>
        <w:ind w:left="709" w:hanging="709"/>
        <w:rPr>
          <w:rFonts w:eastAsia="Arial" w:cs="Arial"/>
          <w:b/>
          <w:bCs/>
          <w:szCs w:val="22"/>
          <w:lang w:val="es-ES"/>
        </w:rPr>
      </w:pPr>
    </w:p>
    <w:p w:rsidRPr="00D23BA9" w:rsidR="00AD43D1" w:rsidP="003A7AB8" w:rsidRDefault="6600D329" w14:paraId="415B3867" w14:textId="2324FBB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Ciclorruta: </w:t>
      </w:r>
      <w:r w:rsidRPr="00D23BA9">
        <w:rPr>
          <w:rFonts w:eastAsia="Arial" w:cs="Arial"/>
          <w:szCs w:val="22"/>
          <w:lang w:val="es-ES"/>
        </w:rPr>
        <w:t>Calzada destinada de manera permanente a la circulación de bicicletas, ubicada en el andén, el separador o segregada de la calzada vehicular o en otros lugares autorizados, debidamente señalizada y delimitada.</w:t>
      </w:r>
    </w:p>
    <w:p w:rsidRPr="00D23BA9" w:rsidR="00673137" w:rsidP="002F79D1" w:rsidRDefault="00673137" w14:paraId="6326E7E5" w14:textId="77777777">
      <w:pPr>
        <w:pStyle w:val="Prrafodelista"/>
        <w:spacing w:after="240"/>
        <w:ind w:left="709" w:hanging="709"/>
        <w:jc w:val="both"/>
        <w:rPr>
          <w:rFonts w:eastAsia="Arial" w:cs="Arial"/>
          <w:b/>
          <w:bCs/>
          <w:szCs w:val="22"/>
          <w:lang w:val="es-ES"/>
        </w:rPr>
      </w:pPr>
    </w:p>
    <w:p w:rsidRPr="00D23BA9" w:rsidR="00F338B4" w:rsidP="003A7AB8" w:rsidRDefault="5F42E17E" w14:paraId="5D92B348" w14:textId="50EE5B06">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Ciclovía: </w:t>
      </w:r>
      <w:r w:rsidRPr="00D23BA9">
        <w:rPr>
          <w:rFonts w:eastAsia="Arial" w:cs="Arial"/>
          <w:szCs w:val="22"/>
          <w:lang w:val="es-ES"/>
        </w:rPr>
        <w:t>Vía o sección de calzada destinada ocasionalmente para el tránsito de bicicletas, triciclos y peatones.</w:t>
      </w:r>
    </w:p>
    <w:p w:rsidRPr="00D23BA9" w:rsidR="00673137" w:rsidP="002F79D1" w:rsidRDefault="00673137" w14:paraId="67301C7F" w14:textId="77777777">
      <w:pPr>
        <w:pStyle w:val="Prrafodelista"/>
        <w:spacing w:after="240"/>
        <w:ind w:left="709" w:hanging="709"/>
        <w:jc w:val="both"/>
        <w:rPr>
          <w:rFonts w:eastAsia="Arial" w:cs="Arial"/>
          <w:b/>
          <w:bCs/>
          <w:szCs w:val="22"/>
          <w:lang w:val="es-ES"/>
        </w:rPr>
      </w:pPr>
    </w:p>
    <w:p w:rsidRPr="00D23BA9" w:rsidR="00BE712C" w:rsidP="003A7AB8" w:rsidRDefault="5ED8D79E" w14:paraId="7375B8FD" w14:textId="669B198D">
      <w:pPr>
        <w:pStyle w:val="Prrafodelista"/>
        <w:numPr>
          <w:ilvl w:val="1"/>
          <w:numId w:val="15"/>
        </w:numPr>
        <w:spacing w:after="240"/>
        <w:ind w:left="709" w:hanging="709"/>
        <w:jc w:val="both"/>
        <w:rPr>
          <w:rFonts w:eastAsia="Arial" w:cs="Arial"/>
          <w:b/>
          <w:bCs/>
          <w:szCs w:val="22"/>
          <w:lang w:val="es-ES"/>
        </w:rPr>
      </w:pPr>
      <w:proofErr w:type="spellStart"/>
      <w:r w:rsidRPr="00D23BA9">
        <w:rPr>
          <w:rFonts w:eastAsia="Arial" w:cs="Arial"/>
          <w:b/>
          <w:bCs/>
          <w:szCs w:val="22"/>
          <w:lang w:val="es-ES"/>
        </w:rPr>
        <w:t>Ciclopista</w:t>
      </w:r>
      <w:proofErr w:type="spellEnd"/>
      <w:r w:rsidRPr="00D23BA9">
        <w:rPr>
          <w:rFonts w:eastAsia="Arial" w:cs="Arial"/>
          <w:b/>
          <w:bCs/>
          <w:szCs w:val="22"/>
          <w:lang w:val="es-ES"/>
        </w:rPr>
        <w:t xml:space="preserve">: </w:t>
      </w:r>
      <w:r w:rsidRPr="00D23BA9" w:rsidR="5FE6CC0D">
        <w:rPr>
          <w:rFonts w:eastAsia="Arial" w:cs="Arial"/>
          <w:szCs w:val="22"/>
          <w:lang w:val="es-ES"/>
        </w:rPr>
        <w:t>E</w:t>
      </w:r>
      <w:r w:rsidRPr="00D23BA9">
        <w:rPr>
          <w:rFonts w:eastAsia="Arial" w:cs="Arial"/>
          <w:szCs w:val="22"/>
          <w:lang w:val="es-ES"/>
        </w:rPr>
        <w:t>s el sistema de transporte exclusivo en bicicleta, que utiliza los carriles destinados para tal fin en la malla vial arterial y el espacio complementario destinado a parqueo, transbordos y mantenimiento.</w:t>
      </w:r>
      <w:r w:rsidRPr="00D23BA9">
        <w:rPr>
          <w:rFonts w:eastAsia="Arial" w:cs="Arial"/>
          <w:b/>
          <w:bCs/>
          <w:szCs w:val="22"/>
          <w:lang w:val="es-ES"/>
        </w:rPr>
        <w:t xml:space="preserve"> </w:t>
      </w:r>
    </w:p>
    <w:p w:rsidRPr="00D23BA9" w:rsidR="002F79D1" w:rsidP="002F79D1" w:rsidRDefault="002F79D1" w14:paraId="3D08ECF7" w14:textId="77777777">
      <w:pPr>
        <w:pStyle w:val="Prrafodelista"/>
        <w:spacing w:after="240"/>
        <w:ind w:left="709"/>
        <w:jc w:val="both"/>
        <w:rPr>
          <w:rFonts w:eastAsia="Arial" w:cs="Arial"/>
          <w:b/>
          <w:bCs/>
          <w:szCs w:val="22"/>
          <w:lang w:val="es-ES"/>
        </w:rPr>
      </w:pPr>
    </w:p>
    <w:p w:rsidRPr="00D23BA9" w:rsidR="63042F12" w:rsidP="003A7AB8" w:rsidRDefault="63042F12" w14:paraId="4C2ACF65" w14:textId="66F0C02A">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Cimentación: </w:t>
      </w:r>
      <w:r w:rsidRPr="00D23BA9" w:rsidR="69A3350C">
        <w:rPr>
          <w:rFonts w:eastAsia="Arial" w:cs="Arial"/>
          <w:szCs w:val="22"/>
          <w:lang w:val="es-ES"/>
        </w:rPr>
        <w:t xml:space="preserve">Es el conjunto de elementos estructurales destinados a </w:t>
      </w:r>
      <w:r w:rsidRPr="00D23BA9" w:rsidR="05BCF399">
        <w:rPr>
          <w:rFonts w:eastAsia="Arial" w:cs="Arial"/>
          <w:szCs w:val="22"/>
          <w:lang w:val="es-ES"/>
        </w:rPr>
        <w:t>transmitir</w:t>
      </w:r>
      <w:r w:rsidRPr="00D23BA9" w:rsidR="69A3350C">
        <w:rPr>
          <w:rFonts w:eastAsia="Arial" w:cs="Arial"/>
          <w:szCs w:val="22"/>
          <w:lang w:val="es-ES"/>
        </w:rPr>
        <w:t xml:space="preserve"> las cargas vivas y muertas al suelo o terreno de apoyo.</w:t>
      </w:r>
      <w:r w:rsidRPr="00D23BA9" w:rsidR="69A3350C">
        <w:rPr>
          <w:rFonts w:eastAsia="Arial" w:cs="Arial"/>
          <w:b/>
          <w:bCs/>
          <w:szCs w:val="22"/>
          <w:lang w:val="es-ES"/>
        </w:rPr>
        <w:t xml:space="preserve"> </w:t>
      </w:r>
    </w:p>
    <w:p w:rsidRPr="00D23BA9" w:rsidR="00673137" w:rsidP="002F79D1" w:rsidRDefault="00673137" w14:paraId="2405A34A" w14:textId="77777777">
      <w:pPr>
        <w:pStyle w:val="Prrafodelista"/>
        <w:spacing w:after="240"/>
        <w:ind w:left="709" w:hanging="709"/>
        <w:jc w:val="both"/>
        <w:rPr>
          <w:rFonts w:eastAsia="Arial" w:cs="Arial"/>
          <w:b/>
          <w:bCs/>
          <w:szCs w:val="22"/>
          <w:lang w:val="es-ES"/>
        </w:rPr>
      </w:pPr>
    </w:p>
    <w:p w:rsidRPr="00D23BA9" w:rsidR="518AE3D6" w:rsidP="003A7AB8" w:rsidRDefault="518AE3D6" w14:paraId="5E5773ED" w14:textId="260036CE">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Cimentaciones superficiales: </w:t>
      </w:r>
      <w:r w:rsidRPr="00D23BA9">
        <w:rPr>
          <w:rFonts w:eastAsia="Arial" w:cs="Arial"/>
          <w:szCs w:val="22"/>
          <w:lang w:val="es-ES"/>
        </w:rPr>
        <w:t>Son aquellas conformadas por elementos estructurales, encargados de transmitir las cargas a</w:t>
      </w:r>
      <w:r w:rsidRPr="00D23BA9" w:rsidR="2CA077D1">
        <w:rPr>
          <w:rFonts w:eastAsia="Arial" w:cs="Arial"/>
          <w:szCs w:val="22"/>
          <w:lang w:val="es-ES"/>
        </w:rPr>
        <w:t xml:space="preserve">l suelo firme, situado a poca profundidad. </w:t>
      </w:r>
    </w:p>
    <w:p w:rsidRPr="00D23BA9" w:rsidR="00673137" w:rsidP="002F79D1" w:rsidRDefault="00673137" w14:paraId="0B538304" w14:textId="77777777">
      <w:pPr>
        <w:pStyle w:val="Prrafodelista"/>
        <w:spacing w:after="240"/>
        <w:ind w:left="709" w:hanging="709"/>
        <w:jc w:val="both"/>
        <w:rPr>
          <w:rFonts w:eastAsia="Arial" w:cs="Arial"/>
          <w:b/>
          <w:bCs/>
          <w:szCs w:val="22"/>
          <w:lang w:val="es-ES"/>
        </w:rPr>
      </w:pPr>
    </w:p>
    <w:p w:rsidRPr="00D23BA9" w:rsidR="5E1D1763" w:rsidP="003A7AB8" w:rsidRDefault="5E1D1763" w14:paraId="4F52E69E" w14:textId="07560D93">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Cimentaciones profundas: </w:t>
      </w:r>
      <w:r w:rsidRPr="00D23BA9">
        <w:rPr>
          <w:rFonts w:eastAsia="Arial" w:cs="Arial"/>
          <w:szCs w:val="22"/>
          <w:lang w:val="es-ES"/>
        </w:rPr>
        <w:t>Se utilizan cuando el suelo encargado de recibir las cargas de la edificación es poco resistente, es decir de baja capacidad portante</w:t>
      </w:r>
      <w:r w:rsidRPr="00D23BA9" w:rsidR="55110039">
        <w:rPr>
          <w:rFonts w:eastAsia="Arial" w:cs="Arial"/>
          <w:szCs w:val="22"/>
          <w:lang w:val="es-ES"/>
        </w:rPr>
        <w:t>.</w:t>
      </w:r>
    </w:p>
    <w:p w:rsidRPr="00D23BA9" w:rsidR="00673137" w:rsidP="002F79D1" w:rsidRDefault="00673137" w14:paraId="34563373" w14:textId="77777777">
      <w:pPr>
        <w:pStyle w:val="Prrafodelista"/>
        <w:spacing w:after="240"/>
        <w:ind w:left="709" w:hanging="709"/>
        <w:jc w:val="both"/>
        <w:rPr>
          <w:rFonts w:eastAsia="Arial" w:cs="Arial"/>
          <w:b/>
          <w:bCs/>
          <w:szCs w:val="22"/>
          <w:lang w:val="es-ES"/>
        </w:rPr>
      </w:pPr>
    </w:p>
    <w:p w:rsidRPr="0071001B" w:rsidR="0071001B" w:rsidP="003A7AB8" w:rsidRDefault="55110039" w14:paraId="068B8907" w14:textId="7777777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Cimentaciones combinadas: </w:t>
      </w:r>
      <w:r w:rsidRPr="00D23BA9">
        <w:rPr>
          <w:rFonts w:eastAsia="Arial" w:cs="Arial"/>
          <w:szCs w:val="22"/>
          <w:lang w:val="es-ES"/>
        </w:rPr>
        <w:t>Son aquellas que utilizan el sistema de cimentación superficial como el de cimentación profunda.</w:t>
      </w:r>
    </w:p>
    <w:p w:rsidRPr="0071001B" w:rsidR="0071001B" w:rsidP="0071001B" w:rsidRDefault="0071001B" w14:paraId="71D4CE29" w14:textId="77777777">
      <w:pPr>
        <w:pStyle w:val="Prrafodelista"/>
        <w:rPr>
          <w:rFonts w:eastAsia="Arial" w:cs="Arial"/>
          <w:b/>
          <w:bCs/>
          <w:szCs w:val="22"/>
          <w:lang w:val="es-ES"/>
        </w:rPr>
      </w:pPr>
    </w:p>
    <w:p w:rsidRPr="00D23BA9" w:rsidR="55110039" w:rsidP="003A7AB8" w:rsidRDefault="0071001B" w14:paraId="019AD862" w14:textId="569C355E">
      <w:pPr>
        <w:pStyle w:val="Prrafodelista"/>
        <w:numPr>
          <w:ilvl w:val="1"/>
          <w:numId w:val="15"/>
        </w:numPr>
        <w:spacing w:after="240"/>
        <w:ind w:left="709" w:hanging="709"/>
        <w:jc w:val="both"/>
        <w:rPr>
          <w:rFonts w:eastAsia="Arial" w:cs="Arial"/>
          <w:b/>
          <w:bCs/>
          <w:szCs w:val="22"/>
          <w:lang w:val="es-ES"/>
        </w:rPr>
      </w:pPr>
      <w:r w:rsidRPr="0071001B">
        <w:rPr>
          <w:rFonts w:eastAsia="Arial" w:cs="Arial"/>
          <w:b/>
          <w:bCs/>
          <w:szCs w:val="22"/>
          <w:lang w:val="es-ES"/>
        </w:rPr>
        <w:t xml:space="preserve">Cloro residual libre: </w:t>
      </w:r>
      <w:r w:rsidRPr="0071001B">
        <w:rPr>
          <w:rFonts w:eastAsia="Arial" w:cs="Arial"/>
          <w:szCs w:val="22"/>
          <w:lang w:val="es-ES"/>
        </w:rPr>
        <w:t>Concentración de cloro activo remanente en el agua después del proceso de desinfección, medida en miligramos por litro (mg/L). Es uno de los parámetros de control de la calidad del agua tratada conforme a la Resolución 2115 de 2007 del Ministerio de la Protección Social y el Ministerio de Ambiente, Vivienda y Desarrollo Territorial.</w:t>
      </w:r>
      <w:r w:rsidRPr="0071001B" w:rsidR="55110039">
        <w:rPr>
          <w:rFonts w:eastAsia="Arial" w:cs="Arial"/>
          <w:szCs w:val="22"/>
          <w:lang w:val="es-ES"/>
        </w:rPr>
        <w:t xml:space="preserve"> </w:t>
      </w:r>
    </w:p>
    <w:p w:rsidRPr="00D23BA9" w:rsidR="00673137" w:rsidP="002F79D1" w:rsidRDefault="00673137" w14:paraId="329F60ED" w14:textId="77777777">
      <w:pPr>
        <w:pStyle w:val="Prrafodelista"/>
        <w:spacing w:after="240"/>
        <w:ind w:left="709" w:hanging="709"/>
        <w:jc w:val="both"/>
        <w:rPr>
          <w:rFonts w:eastAsia="Arial" w:cs="Arial"/>
          <w:b/>
          <w:bCs/>
          <w:szCs w:val="22"/>
          <w:lang w:val="es-ES"/>
        </w:rPr>
      </w:pPr>
    </w:p>
    <w:p w:rsidRPr="00D23BA9" w:rsidR="002F7EC4" w:rsidP="003A7AB8" w:rsidRDefault="7E8F2A7E" w14:paraId="6CCCC8D4" w14:textId="6A008FF4">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Codal: </w:t>
      </w:r>
      <w:r w:rsidRPr="00D23BA9">
        <w:rPr>
          <w:rFonts w:eastAsia="Arial" w:cs="Arial"/>
          <w:szCs w:val="22"/>
          <w:lang w:val="es-ES"/>
        </w:rPr>
        <w:t>Pieza de madera atravesada horizontalmente entre las dos jambas de un vano o entre los dos parales de una excavación</w:t>
      </w:r>
      <w:r w:rsidRPr="00D23BA9">
        <w:rPr>
          <w:rFonts w:eastAsia="Arial" w:cs="Arial"/>
          <w:b/>
          <w:bCs/>
          <w:szCs w:val="22"/>
          <w:lang w:val="es-ES"/>
        </w:rPr>
        <w:t>.</w:t>
      </w:r>
    </w:p>
    <w:p w:rsidRPr="00D23BA9" w:rsidR="00673137" w:rsidP="002F79D1" w:rsidRDefault="00673137" w14:paraId="3364C86B" w14:textId="77777777">
      <w:pPr>
        <w:pStyle w:val="Prrafodelista"/>
        <w:spacing w:after="240"/>
        <w:ind w:left="709" w:hanging="709"/>
        <w:jc w:val="both"/>
        <w:rPr>
          <w:rFonts w:eastAsia="Arial" w:cs="Arial"/>
          <w:b/>
          <w:bCs/>
          <w:szCs w:val="22"/>
          <w:lang w:val="es-ES"/>
        </w:rPr>
      </w:pPr>
    </w:p>
    <w:p w:rsidRPr="00D23BA9" w:rsidR="002F7EC4" w:rsidP="003A7AB8" w:rsidRDefault="62B051C8" w14:paraId="49995197" w14:textId="27564369">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Concreto Estructural: </w:t>
      </w:r>
      <w:r w:rsidRPr="00D23BA9">
        <w:rPr>
          <w:rFonts w:eastAsia="Arial" w:cs="Arial"/>
          <w:szCs w:val="22"/>
          <w:lang w:val="es-ES"/>
        </w:rPr>
        <w:t>Todo concreto usado con fines estructurales.</w:t>
      </w:r>
      <w:r w:rsidRPr="00D23BA9">
        <w:rPr>
          <w:rFonts w:eastAsia="Arial" w:cs="Arial"/>
          <w:b/>
          <w:bCs/>
          <w:szCs w:val="22"/>
          <w:lang w:val="es-ES"/>
        </w:rPr>
        <w:t xml:space="preserve"> </w:t>
      </w:r>
    </w:p>
    <w:p w:rsidRPr="00D23BA9" w:rsidR="00673137" w:rsidP="002F79D1" w:rsidRDefault="00673137" w14:paraId="38D2D017" w14:textId="77777777">
      <w:pPr>
        <w:pStyle w:val="Prrafodelista"/>
        <w:spacing w:after="240"/>
        <w:ind w:left="709" w:hanging="709"/>
        <w:jc w:val="both"/>
        <w:rPr>
          <w:rFonts w:eastAsia="Arial" w:cs="Arial"/>
          <w:b/>
          <w:bCs/>
          <w:szCs w:val="22"/>
          <w:lang w:val="es-ES"/>
        </w:rPr>
      </w:pPr>
    </w:p>
    <w:p w:rsidRPr="00D23BA9" w:rsidR="00367884" w:rsidP="003A7AB8" w:rsidRDefault="0221E67B" w14:paraId="78ACACD5" w14:textId="3C699055">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Concreto Hidráulico: </w:t>
      </w:r>
      <w:r w:rsidRPr="00D23BA9" w:rsidR="09DC54E9">
        <w:rPr>
          <w:rFonts w:eastAsia="Arial" w:cs="Arial"/>
          <w:szCs w:val="22"/>
          <w:lang w:val="es-ES"/>
        </w:rPr>
        <w:t>Material resultante de la mezcla de cemento portland, agua y agregados pétreos</w:t>
      </w:r>
      <w:r w:rsidRPr="00D23BA9">
        <w:rPr>
          <w:rFonts w:eastAsia="Arial" w:cs="Arial"/>
          <w:szCs w:val="22"/>
          <w:lang w:val="es-ES"/>
        </w:rPr>
        <w:t>.</w:t>
      </w:r>
    </w:p>
    <w:p w:rsidRPr="00D23BA9" w:rsidR="00673137" w:rsidP="002F79D1" w:rsidRDefault="00673137" w14:paraId="4BF8A05D" w14:textId="77777777">
      <w:pPr>
        <w:pStyle w:val="Prrafodelista"/>
        <w:spacing w:after="240"/>
        <w:ind w:left="709" w:hanging="709"/>
        <w:jc w:val="both"/>
        <w:rPr>
          <w:rFonts w:eastAsia="Arial" w:cs="Arial"/>
          <w:b/>
          <w:bCs/>
          <w:szCs w:val="22"/>
          <w:lang w:val="es-ES"/>
        </w:rPr>
      </w:pPr>
    </w:p>
    <w:p w:rsidRPr="00D23BA9" w:rsidR="00C32C2D" w:rsidP="003A7AB8" w:rsidRDefault="16A6E8D8" w14:paraId="56303079" w14:textId="0A85D993">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Concreto Hidráulico Reforzado: </w:t>
      </w:r>
      <w:r w:rsidRPr="00D23BA9" w:rsidR="5BF6FA2C">
        <w:rPr>
          <w:rFonts w:eastAsia="Arial" w:cs="Arial"/>
          <w:szCs w:val="22"/>
          <w:lang w:val="es-ES"/>
        </w:rPr>
        <w:t>Material resultante de la mezcla de cemento portland, agua, agregados pétreos y/o aditivos y acero de refuerzo</w:t>
      </w:r>
      <w:r w:rsidRPr="00D23BA9">
        <w:rPr>
          <w:rFonts w:eastAsia="Arial" w:cs="Arial"/>
          <w:szCs w:val="22"/>
          <w:lang w:val="es-ES"/>
        </w:rPr>
        <w:t xml:space="preserve">. </w:t>
      </w:r>
    </w:p>
    <w:p w:rsidRPr="00D23BA9" w:rsidR="00673137" w:rsidP="002F79D1" w:rsidRDefault="00673137" w14:paraId="0098A17C" w14:textId="77777777">
      <w:pPr>
        <w:pStyle w:val="Prrafodelista"/>
        <w:spacing w:after="240"/>
        <w:ind w:left="709" w:hanging="709"/>
        <w:jc w:val="both"/>
        <w:rPr>
          <w:rFonts w:eastAsia="Arial" w:cs="Arial"/>
          <w:b/>
          <w:bCs/>
          <w:szCs w:val="22"/>
          <w:lang w:val="es-ES"/>
        </w:rPr>
      </w:pPr>
    </w:p>
    <w:p w:rsidRPr="00D23BA9" w:rsidR="005D1BD8" w:rsidP="003A7AB8" w:rsidRDefault="655CED58" w14:paraId="02E90BF3" w14:textId="1C2CDFF6">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lastRenderedPageBreak/>
        <w:t>Concreto Simple</w:t>
      </w:r>
      <w:r w:rsidRPr="00D23BA9">
        <w:rPr>
          <w:rFonts w:eastAsia="Arial" w:cs="Arial"/>
          <w:szCs w:val="22"/>
          <w:lang w:val="es-ES"/>
        </w:rPr>
        <w:t xml:space="preserve">: Mezcla de arena, grava, cemento gris, amasada con agua. Las diferentes proporciones de los elementos determinan distintas resistencias de la mezcla. </w:t>
      </w:r>
    </w:p>
    <w:p w:rsidRPr="00D23BA9" w:rsidR="00673137" w:rsidP="002F79D1" w:rsidRDefault="00673137" w14:paraId="5EFE6191" w14:textId="77777777">
      <w:pPr>
        <w:pStyle w:val="Prrafodelista"/>
        <w:spacing w:after="240"/>
        <w:ind w:left="709" w:hanging="709"/>
        <w:jc w:val="both"/>
        <w:rPr>
          <w:rFonts w:eastAsia="Arial" w:cs="Arial"/>
          <w:b/>
          <w:bCs/>
          <w:szCs w:val="22"/>
          <w:lang w:val="es-ES"/>
        </w:rPr>
      </w:pPr>
    </w:p>
    <w:p w:rsidRPr="00D23BA9" w:rsidR="005D1BD8" w:rsidP="003A7AB8" w:rsidRDefault="655CED58" w14:paraId="142123DB" w14:textId="7A77BF9A">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Concreto Reforzado: </w:t>
      </w:r>
      <w:r w:rsidRPr="00D23BA9">
        <w:rPr>
          <w:rFonts w:eastAsia="Arial" w:cs="Arial"/>
          <w:szCs w:val="22"/>
          <w:lang w:val="es-ES"/>
        </w:rPr>
        <w:t xml:space="preserve">Concreto al que se adiciona refuerzo de acero con el objeto de aumentar su resistencia. </w:t>
      </w:r>
    </w:p>
    <w:p w:rsidRPr="00D23BA9" w:rsidR="005D1BD8" w:rsidP="002F79D1" w:rsidRDefault="005D1BD8" w14:paraId="47ED5E62" w14:textId="5CE909A9">
      <w:pPr>
        <w:pStyle w:val="Prrafodelista"/>
        <w:spacing w:after="240"/>
        <w:ind w:left="709" w:hanging="709"/>
        <w:jc w:val="both"/>
        <w:rPr>
          <w:rFonts w:eastAsia="Arial" w:cs="Arial"/>
          <w:b/>
          <w:bCs/>
          <w:szCs w:val="22"/>
          <w:lang w:val="es-ES"/>
        </w:rPr>
      </w:pPr>
    </w:p>
    <w:p w:rsidRPr="00D23BA9" w:rsidR="005D1BD8" w:rsidP="003A7AB8" w:rsidRDefault="2A1FC43A" w14:paraId="7DE808B1" w14:textId="3C127A37">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Concreto lanzado. </w:t>
      </w:r>
      <w:r w:rsidRPr="00D23BA9">
        <w:rPr>
          <w:rFonts w:eastAsia="Arial" w:cs="Arial"/>
          <w:szCs w:val="22"/>
          <w:lang w:val="es-ES"/>
        </w:rPr>
        <w:t>es un tipo de concreto usado especialmente para construir o reparar estructuras complejas o para revestir taludes de tal forma que se evite su pronto deterio</w:t>
      </w:r>
      <w:r w:rsidRPr="00D23BA9" w:rsidR="698249F9">
        <w:rPr>
          <w:rFonts w:eastAsia="Arial" w:cs="Arial"/>
          <w:szCs w:val="22"/>
          <w:lang w:val="es-ES"/>
        </w:rPr>
        <w:t>ro</w:t>
      </w:r>
      <w:r w:rsidRPr="00D23BA9">
        <w:rPr>
          <w:rFonts w:eastAsia="Arial" w:cs="Arial"/>
          <w:szCs w:val="22"/>
          <w:lang w:val="es-ES"/>
        </w:rPr>
        <w:t>. se coloca en el sitio de la obra y se aplica a través de maquinaria especializada.</w:t>
      </w:r>
    </w:p>
    <w:p w:rsidRPr="00D23BA9" w:rsidR="005D1BD8" w:rsidP="002F79D1" w:rsidRDefault="005D1BD8" w14:paraId="2A2CB419" w14:textId="44CA422E">
      <w:pPr>
        <w:pStyle w:val="Prrafodelista"/>
        <w:spacing w:after="240"/>
        <w:ind w:left="709" w:hanging="709"/>
        <w:jc w:val="both"/>
        <w:rPr>
          <w:rFonts w:eastAsia="Arial" w:cs="Arial"/>
          <w:b/>
          <w:bCs/>
          <w:szCs w:val="22"/>
          <w:lang w:val="es-ES"/>
        </w:rPr>
      </w:pPr>
    </w:p>
    <w:p w:rsidRPr="00D23BA9" w:rsidR="005D1BD8" w:rsidP="003A7AB8" w:rsidRDefault="655CED58" w14:paraId="61A6E07E" w14:textId="419E4CA5">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Concreto ciclópeo. </w:t>
      </w:r>
      <w:r w:rsidRPr="00D23BA9">
        <w:rPr>
          <w:rFonts w:eastAsia="Arial" w:cs="Arial"/>
          <w:szCs w:val="22"/>
          <w:lang w:val="es-ES"/>
        </w:rPr>
        <w:t>está constituido de arena, grava, agua, cemento y piedra.</w:t>
      </w:r>
      <w:r w:rsidRPr="00D23BA9">
        <w:rPr>
          <w:rFonts w:eastAsia="Arial" w:cs="Arial"/>
          <w:b/>
          <w:bCs/>
          <w:szCs w:val="22"/>
          <w:lang w:val="es-ES"/>
        </w:rPr>
        <w:t xml:space="preserve"> </w:t>
      </w:r>
    </w:p>
    <w:p w:rsidRPr="00D23BA9" w:rsidR="005D1BD8" w:rsidP="002F79D1" w:rsidRDefault="005D1BD8" w14:paraId="2D159556" w14:textId="2D285E5D">
      <w:pPr>
        <w:pStyle w:val="Prrafodelista"/>
        <w:spacing w:after="240"/>
        <w:ind w:left="709" w:hanging="709"/>
        <w:jc w:val="both"/>
        <w:rPr>
          <w:rFonts w:eastAsia="Arial" w:cs="Arial"/>
          <w:b/>
          <w:bCs/>
          <w:szCs w:val="22"/>
          <w:lang w:val="es-ES"/>
        </w:rPr>
      </w:pPr>
    </w:p>
    <w:p w:rsidRPr="00D23BA9" w:rsidR="005D1BD8" w:rsidP="003A7AB8" w:rsidRDefault="655CED58" w14:paraId="2366941D" w14:textId="3CD031C5">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Concretos autonivelantes. </w:t>
      </w:r>
      <w:r w:rsidRPr="00D23BA9">
        <w:rPr>
          <w:rFonts w:eastAsia="Arial" w:cs="Arial"/>
          <w:szCs w:val="22"/>
          <w:lang w:val="es-ES"/>
        </w:rPr>
        <w:t>este tipo de concretos son los que utilizan aditivos fluidificantes y permiten manejabilidad, disminución de la cantidad de agua y un sensible aumento de la resistencia.</w:t>
      </w:r>
    </w:p>
    <w:p w:rsidRPr="00D23BA9" w:rsidR="005D1BD8" w:rsidP="002F79D1" w:rsidRDefault="005D1BD8" w14:paraId="3FCFA89E" w14:textId="039ACE92">
      <w:pPr>
        <w:pStyle w:val="Prrafodelista"/>
        <w:spacing w:after="240"/>
        <w:ind w:left="709" w:hanging="709"/>
        <w:jc w:val="both"/>
        <w:rPr>
          <w:rFonts w:eastAsia="Arial" w:cs="Arial"/>
          <w:b/>
          <w:bCs/>
          <w:szCs w:val="22"/>
          <w:lang w:val="es-ES"/>
        </w:rPr>
      </w:pPr>
    </w:p>
    <w:p w:rsidRPr="00D23BA9" w:rsidR="005D1BD8" w:rsidP="003A7AB8" w:rsidRDefault="655CED58" w14:paraId="1F5EC1BC" w14:textId="35CCE16D">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Concreto reforzado con fibras. </w:t>
      </w:r>
      <w:r w:rsidRPr="00D23BA9">
        <w:rPr>
          <w:rFonts w:eastAsia="Arial" w:cs="Arial"/>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rsidRPr="00D23BA9" w:rsidR="005D1BD8" w:rsidP="002F79D1" w:rsidRDefault="005D1BD8" w14:paraId="5EA1DE3C" w14:textId="7805097C">
      <w:pPr>
        <w:pStyle w:val="Prrafodelista"/>
        <w:spacing w:after="240"/>
        <w:ind w:left="709" w:hanging="709"/>
        <w:jc w:val="both"/>
        <w:rPr>
          <w:rFonts w:eastAsia="Arial" w:cs="Arial"/>
          <w:b/>
          <w:bCs/>
          <w:szCs w:val="22"/>
          <w:lang w:val="es-ES"/>
        </w:rPr>
      </w:pPr>
    </w:p>
    <w:p w:rsidRPr="00D23BA9" w:rsidR="005D1BD8" w:rsidP="003A7AB8" w:rsidRDefault="655CED58" w14:paraId="662DF5A4" w14:textId="3DB4DD6C">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Concreto ligero. </w:t>
      </w:r>
      <w:r w:rsidRPr="00D23BA9">
        <w:rPr>
          <w:rFonts w:eastAsia="Arial" w:cs="Arial"/>
          <w:szCs w:val="22"/>
          <w:lang w:val="es-ES"/>
        </w:rPr>
        <w:t>es aquel concreto que se fabrica con agregados artificiales poco densos, o con agregados naturales de poco peso específico.</w:t>
      </w:r>
    </w:p>
    <w:p w:rsidRPr="00D23BA9" w:rsidR="005D1BD8" w:rsidP="002F79D1" w:rsidRDefault="005D1BD8" w14:paraId="3A06DD9E" w14:textId="340615CA">
      <w:pPr>
        <w:pStyle w:val="Prrafodelista"/>
        <w:spacing w:after="240"/>
        <w:ind w:left="709" w:hanging="709"/>
        <w:jc w:val="both"/>
        <w:rPr>
          <w:rFonts w:eastAsia="Arial" w:cs="Arial"/>
          <w:b/>
          <w:bCs/>
          <w:szCs w:val="22"/>
          <w:lang w:val="es-ES"/>
        </w:rPr>
      </w:pPr>
    </w:p>
    <w:p w:rsidRPr="00D23BA9" w:rsidR="005D1BD8" w:rsidP="003A7AB8" w:rsidRDefault="655CED58" w14:paraId="7C1F9802" w14:textId="44684F30">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Concreto compactado con rodillo. </w:t>
      </w:r>
      <w:r w:rsidRPr="00D23BA9">
        <w:rPr>
          <w:rFonts w:eastAsia="Arial" w:cs="Arial"/>
          <w:szCs w:val="22"/>
          <w:lang w:val="es-ES"/>
        </w:rPr>
        <w:t>este concreto se compacta con rodillo liso o vibratorio; su principal uso es para la construcción de presas, terminales de buses y camiones, hangares de aeropuertos y vías secundarias con velocidad de tránsito bajas.</w:t>
      </w:r>
    </w:p>
    <w:p w:rsidRPr="00D23BA9" w:rsidR="005D1BD8" w:rsidP="002F79D1" w:rsidRDefault="005D1BD8" w14:paraId="5F97A29C" w14:textId="23044AEC">
      <w:pPr>
        <w:pStyle w:val="Prrafodelista"/>
        <w:spacing w:after="240"/>
        <w:ind w:left="709" w:hanging="709"/>
        <w:jc w:val="both"/>
        <w:rPr>
          <w:rFonts w:eastAsia="Arial" w:cs="Arial"/>
          <w:b/>
          <w:bCs/>
          <w:szCs w:val="22"/>
          <w:lang w:val="es-ES"/>
        </w:rPr>
      </w:pPr>
    </w:p>
    <w:p w:rsidRPr="00D23BA9" w:rsidR="005D1BD8" w:rsidP="003A7AB8" w:rsidRDefault="655CED58" w14:paraId="0B5199DB" w14:textId="7E1EDC0F">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Concreto pretensado. </w:t>
      </w:r>
      <w:r w:rsidRPr="00D23BA9">
        <w:rPr>
          <w:rFonts w:eastAsia="Arial" w:cs="Arial"/>
          <w:szCs w:val="22"/>
          <w:lang w:val="es-ES"/>
        </w:rPr>
        <w:t>tiene como finalidad eliminar los esfuerzos de tensión del concreto, introduciendo esfuerzos artificiales de compresión</w:t>
      </w:r>
    </w:p>
    <w:p w:rsidRPr="00D23BA9" w:rsidR="00673137" w:rsidP="002F79D1" w:rsidRDefault="00673137" w14:paraId="40CBE0F9" w14:textId="77777777">
      <w:pPr>
        <w:pStyle w:val="Prrafodelista"/>
        <w:spacing w:after="240"/>
        <w:ind w:left="709" w:hanging="709"/>
        <w:jc w:val="both"/>
        <w:rPr>
          <w:rFonts w:eastAsia="Arial" w:cs="Arial"/>
          <w:b/>
          <w:bCs/>
          <w:szCs w:val="22"/>
          <w:lang w:val="es-ES"/>
        </w:rPr>
      </w:pPr>
    </w:p>
    <w:p w:rsidRPr="00D23BA9" w:rsidR="005D1BD8" w:rsidP="003A7AB8" w:rsidRDefault="655CED58" w14:paraId="25D9BC97" w14:textId="609B4C52">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Correa: </w:t>
      </w:r>
      <w:r w:rsidRPr="00D23BA9">
        <w:rPr>
          <w:rFonts w:eastAsia="Arial" w:cs="Arial"/>
          <w:szCs w:val="22"/>
          <w:lang w:val="es-ES"/>
        </w:rPr>
        <w:t>Vigueta apoyada en armaduras, vigas o paredes transversales, que sirven de apoyo a los cabios de la cubierta. Sobre las correas se apoyan las tejas de una cubierta.</w:t>
      </w:r>
      <w:r w:rsidRPr="00D23BA9">
        <w:rPr>
          <w:rFonts w:eastAsia="Arial" w:cs="Arial"/>
          <w:b/>
          <w:bCs/>
          <w:szCs w:val="22"/>
          <w:lang w:val="es-ES"/>
        </w:rPr>
        <w:t xml:space="preserve"> </w:t>
      </w:r>
    </w:p>
    <w:p w:rsidRPr="00D23BA9" w:rsidR="005D1BD8" w:rsidP="002F79D1" w:rsidRDefault="005D1BD8" w14:paraId="2860919D" w14:textId="520A51AA">
      <w:pPr>
        <w:pStyle w:val="Prrafodelista"/>
        <w:spacing w:after="240"/>
        <w:ind w:left="709" w:hanging="709"/>
        <w:jc w:val="both"/>
        <w:rPr>
          <w:rFonts w:eastAsia="Arial" w:cs="Arial"/>
          <w:b/>
          <w:bCs/>
          <w:szCs w:val="22"/>
          <w:lang w:val="es-ES"/>
        </w:rPr>
      </w:pPr>
    </w:p>
    <w:p w:rsidRPr="00D23BA9" w:rsidR="005D1BD8" w:rsidP="003A7AB8" w:rsidRDefault="0C692F49" w14:paraId="6FA4A224" w14:textId="78D97B30">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Conservación: </w:t>
      </w:r>
      <w:r w:rsidRPr="00D23BA9">
        <w:rPr>
          <w:rFonts w:eastAsia="Arial" w:cs="Arial"/>
          <w:szCs w:val="22"/>
          <w:lang w:val="es-ES"/>
        </w:rPr>
        <w:t xml:space="preserve">Conjunto de actividades que se ejecutan sobre una infraestructura vial y/o del espacio público asociado a la infraestructura </w:t>
      </w:r>
      <w:r w:rsidRPr="00D23BA9" w:rsidR="3BFBCE7F">
        <w:rPr>
          <w:rFonts w:eastAsia="Arial" w:cs="Arial"/>
          <w:szCs w:val="22"/>
          <w:lang w:val="es-ES"/>
        </w:rPr>
        <w:t>y</w:t>
      </w:r>
      <w:r w:rsidRPr="00D23BA9" w:rsidR="7075F520">
        <w:rPr>
          <w:rFonts w:eastAsia="Arial" w:cs="Arial"/>
          <w:szCs w:val="22"/>
          <w:lang w:val="es-ES"/>
        </w:rPr>
        <w:t>/o edificación no residencial</w:t>
      </w:r>
      <w:r w:rsidRPr="00D23BA9">
        <w:rPr>
          <w:rFonts w:eastAsia="Arial" w:cs="Arial"/>
          <w:szCs w:val="22"/>
          <w:lang w:val="es-ES"/>
        </w:rPr>
        <w:t xml:space="preserve"> orientadas a preservar las estructuras</w:t>
      </w:r>
      <w:r w:rsidRPr="00D23BA9" w:rsidR="79DCE660">
        <w:rPr>
          <w:rFonts w:eastAsia="Arial" w:cs="Arial"/>
          <w:szCs w:val="22"/>
          <w:lang w:val="es-ES"/>
        </w:rPr>
        <w:t xml:space="preserve">, </w:t>
      </w:r>
      <w:r w:rsidRPr="00D23BA9">
        <w:rPr>
          <w:rFonts w:eastAsia="Arial" w:cs="Arial"/>
          <w:szCs w:val="22"/>
          <w:lang w:val="es-ES"/>
        </w:rPr>
        <w:t>para que ofrezcan condiciones de uso aceptable ya sea que se cumpla en</w:t>
      </w:r>
      <w:r w:rsidRPr="00D23BA9" w:rsidR="7D4186FD">
        <w:rPr>
          <w:rFonts w:eastAsia="Arial" w:cs="Arial"/>
          <w:szCs w:val="22"/>
          <w:lang w:val="es-ES"/>
        </w:rPr>
        <w:t xml:space="preserve"> el</w:t>
      </w:r>
      <w:r w:rsidRPr="00D23BA9">
        <w:rPr>
          <w:rFonts w:eastAsia="Arial" w:cs="Arial"/>
          <w:szCs w:val="22"/>
          <w:lang w:val="es-ES"/>
        </w:rPr>
        <w:t xml:space="preserve"> </w:t>
      </w:r>
      <w:r w:rsidRPr="00D23BA9">
        <w:rPr>
          <w:rFonts w:eastAsia="Arial" w:cs="Arial"/>
          <w:szCs w:val="22"/>
          <w:lang w:val="es-ES"/>
        </w:rPr>
        <w:lastRenderedPageBreak/>
        <w:t xml:space="preserve">período de vida útil o a ampliar un nuevo período, empleando los tratamientos necesarios con el fin de retardar su deterioro. Incluye las actividades de mantenimiento rutinario, periódico, </w:t>
      </w:r>
      <w:r w:rsidRPr="00D23BA9" w:rsidR="0BC3EEB2">
        <w:rPr>
          <w:rFonts w:eastAsia="Arial" w:cs="Arial"/>
          <w:szCs w:val="22"/>
          <w:lang w:val="es-ES"/>
        </w:rPr>
        <w:t xml:space="preserve">preventivo, correctivo, </w:t>
      </w:r>
      <w:r w:rsidRPr="00D23BA9">
        <w:rPr>
          <w:rFonts w:eastAsia="Arial" w:cs="Arial"/>
          <w:szCs w:val="22"/>
          <w:lang w:val="es-ES"/>
        </w:rPr>
        <w:t>rehabilitación o reconstrucción.</w:t>
      </w:r>
    </w:p>
    <w:p w:rsidRPr="00D23BA9" w:rsidR="00673137" w:rsidP="002F79D1" w:rsidRDefault="00673137" w14:paraId="70CCF0A0" w14:textId="77777777">
      <w:pPr>
        <w:pStyle w:val="Prrafodelista"/>
        <w:spacing w:after="240"/>
        <w:ind w:left="709" w:hanging="709"/>
        <w:jc w:val="both"/>
        <w:rPr>
          <w:rFonts w:eastAsia="Arial" w:cs="Arial"/>
          <w:b/>
          <w:bCs/>
          <w:szCs w:val="22"/>
          <w:lang w:val="es-ES"/>
        </w:rPr>
      </w:pPr>
    </w:p>
    <w:p w:rsidRPr="00D23BA9" w:rsidR="00F9452F" w:rsidP="003A7AB8" w:rsidRDefault="3CE715B2" w14:paraId="47A73D7B" w14:textId="0812C91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Construcción: </w:t>
      </w:r>
      <w:r w:rsidRPr="00D23BA9" w:rsidR="334FE0C1">
        <w:rPr>
          <w:rFonts w:eastAsia="Arial" w:cs="Arial"/>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Pr="00D23BA9" w:rsidR="7CE4663E">
        <w:rPr>
          <w:rFonts w:eastAsia="Arial" w:cs="Arial"/>
          <w:szCs w:val="22"/>
          <w:lang w:val="es-ES"/>
        </w:rPr>
        <w:t>.</w:t>
      </w:r>
    </w:p>
    <w:p w:rsidRPr="00D23BA9" w:rsidR="055EDA6B" w:rsidP="055EDA6B" w:rsidRDefault="055EDA6B" w14:paraId="1473B2FE" w14:textId="340EB8D3">
      <w:pPr>
        <w:pStyle w:val="Prrafodelista"/>
        <w:spacing w:after="240"/>
        <w:ind w:left="709" w:hanging="709"/>
        <w:jc w:val="both"/>
        <w:rPr>
          <w:rFonts w:eastAsia="Arial" w:cs="Arial"/>
          <w:b/>
          <w:bCs/>
          <w:szCs w:val="22"/>
          <w:lang w:val="es-ES"/>
        </w:rPr>
      </w:pPr>
    </w:p>
    <w:p w:rsidRPr="00D23BA9" w:rsidR="7CE4663E" w:rsidP="055EDA6B" w:rsidRDefault="7CE4663E" w14:paraId="0B7099CC" w14:textId="48793ED4">
      <w:pPr>
        <w:pStyle w:val="Prrafodelista"/>
        <w:numPr>
          <w:ilvl w:val="1"/>
          <w:numId w:val="15"/>
        </w:numPr>
        <w:spacing w:after="240"/>
        <w:ind w:left="709" w:hanging="709"/>
        <w:jc w:val="both"/>
        <w:rPr>
          <w:rFonts w:eastAsia="Arial" w:cs="Arial"/>
          <w:szCs w:val="22"/>
        </w:rPr>
      </w:pPr>
      <w:r w:rsidRPr="00D23BA9">
        <w:rPr>
          <w:rFonts w:eastAsiaTheme="minorEastAsia" w:cstheme="minorBidi"/>
          <w:b/>
          <w:bCs/>
          <w:szCs w:val="22"/>
          <w:lang w:eastAsia="es-ES"/>
        </w:rPr>
        <w:t xml:space="preserve">Constructor: </w:t>
      </w:r>
      <w:r w:rsidRPr="00D23BA9">
        <w:rPr>
          <w:rFonts w:eastAsiaTheme="minorEastAsia" w:cstheme="minorBidi"/>
          <w:szCs w:val="22"/>
          <w:lang w:eastAsia="es-ES"/>
        </w:rPr>
        <w:t>Profesional en ingeniería civil, arquitecto o constructor en arquitectura e ingeniería, bajo cuya responsabilidad se adelanta la construcción de la edificación.</w:t>
      </w:r>
    </w:p>
    <w:p w:rsidRPr="00D23BA9" w:rsidR="00673137" w:rsidP="002F79D1" w:rsidRDefault="00673137" w14:paraId="62FBE76A" w14:textId="77777777">
      <w:pPr>
        <w:pStyle w:val="Prrafodelista"/>
        <w:spacing w:after="240"/>
        <w:ind w:left="709" w:hanging="709"/>
        <w:jc w:val="both"/>
        <w:rPr>
          <w:rFonts w:eastAsia="Arial" w:cs="Arial"/>
          <w:b/>
          <w:bCs/>
          <w:szCs w:val="22"/>
          <w:lang w:val="es-ES"/>
        </w:rPr>
      </w:pPr>
    </w:p>
    <w:p w:rsidRPr="00D23BA9" w:rsidR="003B54D1" w:rsidP="003A7AB8" w:rsidRDefault="3BD256C1" w14:paraId="71F47458" w14:textId="01382BFB">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Cubierta tradicional:</w:t>
      </w:r>
      <w:r w:rsidRPr="00D23BA9" w:rsidR="31229EAF">
        <w:rPr>
          <w:rFonts w:eastAsia="Arial" w:cs="Arial"/>
          <w:b/>
          <w:bCs/>
          <w:szCs w:val="22"/>
          <w:lang w:val="es-ES"/>
        </w:rPr>
        <w:t xml:space="preserve"> </w:t>
      </w:r>
      <w:r w:rsidRPr="00D23BA9" w:rsidR="31229EAF">
        <w:rPr>
          <w:rFonts w:eastAsia="Arial" w:cs="Arial"/>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rsidRPr="00D23BA9" w:rsidR="00673137" w:rsidP="002F79D1" w:rsidRDefault="00673137" w14:paraId="4769090E" w14:textId="77777777">
      <w:pPr>
        <w:pStyle w:val="Prrafodelista"/>
        <w:spacing w:after="240"/>
        <w:ind w:left="709" w:hanging="709"/>
        <w:jc w:val="both"/>
        <w:rPr>
          <w:rFonts w:eastAsia="Arial" w:cs="Arial"/>
          <w:b/>
          <w:bCs/>
          <w:szCs w:val="22"/>
          <w:lang w:val="es-ES"/>
        </w:rPr>
      </w:pPr>
    </w:p>
    <w:p w:rsidRPr="00D23BA9" w:rsidR="003B54D1" w:rsidP="003A7AB8" w:rsidRDefault="003B54D1" w14:paraId="4276E7D3" w14:textId="74E9C64A">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Cubierta </w:t>
      </w:r>
      <w:r w:rsidRPr="00D23BA9" w:rsidR="000267F2">
        <w:rPr>
          <w:rFonts w:eastAsia="Arial" w:cs="Arial"/>
          <w:b/>
          <w:bCs/>
          <w:szCs w:val="22"/>
          <w:lang w:val="es-ES"/>
        </w:rPr>
        <w:t xml:space="preserve">tipo membrana:  </w:t>
      </w:r>
      <w:r w:rsidRPr="00D23BA9" w:rsidR="000267F2">
        <w:rPr>
          <w:rFonts w:eastAsia="Arial" w:cs="Arial"/>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Pr="00D23BA9" w:rsidR="000267F2">
        <w:rPr>
          <w:rFonts w:eastAsia="Arial" w:cs="Arial"/>
          <w:b/>
          <w:bCs/>
          <w:szCs w:val="22"/>
          <w:lang w:val="es-ES"/>
        </w:rPr>
        <w:t>.</w:t>
      </w:r>
    </w:p>
    <w:p w:rsidRPr="00D23BA9" w:rsidR="00673137" w:rsidP="002F79D1" w:rsidRDefault="00673137" w14:paraId="7E08B559" w14:textId="77777777">
      <w:pPr>
        <w:pStyle w:val="Prrafodelista"/>
        <w:spacing w:after="240"/>
        <w:ind w:left="709" w:hanging="709"/>
        <w:jc w:val="both"/>
        <w:rPr>
          <w:rFonts w:eastAsia="Arial" w:cs="Arial"/>
          <w:b/>
          <w:bCs/>
          <w:szCs w:val="22"/>
          <w:lang w:val="es-ES"/>
        </w:rPr>
      </w:pPr>
    </w:p>
    <w:p w:rsidRPr="00D23BA9" w:rsidR="003B54D1" w:rsidP="003A7AB8" w:rsidRDefault="3C17B68F" w14:paraId="63B17210" w14:textId="238D47D0">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Cubierta tradicional o vernácula: </w:t>
      </w:r>
      <w:r w:rsidRPr="00D23BA9">
        <w:rPr>
          <w:rFonts w:eastAsia="Arial" w:cs="Arial"/>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rsidRPr="00D23BA9" w:rsidR="00673137" w:rsidP="002F79D1" w:rsidRDefault="00673137" w14:paraId="4B29E64A" w14:textId="77777777">
      <w:pPr>
        <w:pStyle w:val="Prrafodelista"/>
        <w:spacing w:after="240"/>
        <w:ind w:left="709" w:hanging="709"/>
        <w:jc w:val="both"/>
        <w:rPr>
          <w:rFonts w:eastAsia="Arial" w:cs="Arial"/>
          <w:b/>
          <w:bCs/>
          <w:szCs w:val="22"/>
          <w:lang w:val="es-ES"/>
        </w:rPr>
      </w:pPr>
    </w:p>
    <w:p w:rsidRPr="00D23BA9" w:rsidR="494485FE" w:rsidP="05895009" w:rsidRDefault="18B44B0B" w14:paraId="7AF262BF" w14:textId="242E9BF3">
      <w:pPr>
        <w:pStyle w:val="Prrafodelista"/>
        <w:numPr>
          <w:ilvl w:val="1"/>
          <w:numId w:val="15"/>
        </w:numPr>
        <w:spacing w:after="240"/>
        <w:ind w:left="709" w:hanging="709"/>
        <w:jc w:val="both"/>
        <w:rPr>
          <w:rFonts w:eastAsia="Arial" w:cs="Arial"/>
          <w:szCs w:val="22"/>
        </w:rPr>
      </w:pPr>
      <w:r w:rsidRPr="00D23BA9">
        <w:rPr>
          <w:rFonts w:eastAsiaTheme="minorEastAsia" w:cstheme="minorBidi"/>
          <w:b/>
          <w:bCs/>
          <w:szCs w:val="22"/>
          <w:lang w:eastAsia="es-ES"/>
        </w:rPr>
        <w:t>Cultura</w:t>
      </w:r>
      <w:r w:rsidRPr="00D23BA9" w:rsidR="494485FE">
        <w:rPr>
          <w:rFonts w:eastAsiaTheme="minorEastAsia" w:cstheme="minorBidi"/>
          <w:szCs w:val="22"/>
          <w:vertAlign w:val="superscript"/>
          <w:lang w:eastAsia="es-ES"/>
        </w:rPr>
        <w:footnoteReference w:id="4"/>
      </w:r>
      <w:r w:rsidRPr="00D23BA9">
        <w:rPr>
          <w:rFonts w:eastAsiaTheme="minorEastAsia" w:cstheme="minorBidi"/>
          <w:szCs w:val="22"/>
          <w:lang w:eastAsia="es-ES"/>
        </w:rPr>
        <w:t xml:space="preserve">: Es el conjunto de rasgos distintivos, espirituales, materiales, intelectuales y emocionales que caracterizan a los grupos humanos y que </w:t>
      </w:r>
      <w:r w:rsidRPr="00D23BA9">
        <w:rPr>
          <w:rFonts w:eastAsiaTheme="minorEastAsia" w:cstheme="minorBidi"/>
          <w:szCs w:val="22"/>
          <w:lang w:eastAsia="es-ES"/>
        </w:rPr>
        <w:lastRenderedPageBreak/>
        <w:t>comprende, más allá de las artes y las letras, modos de vida, derechos humanos, sistemas de valores, tradiciones y creencias.</w:t>
      </w:r>
    </w:p>
    <w:p w:rsidRPr="00D23BA9" w:rsidR="6140AB36" w:rsidP="6140AB36" w:rsidRDefault="6140AB36" w14:paraId="7FFE1D65" w14:textId="0B456605">
      <w:pPr>
        <w:pStyle w:val="Prrafodelista"/>
        <w:spacing w:line="257" w:lineRule="auto"/>
        <w:ind w:left="360"/>
        <w:jc w:val="both"/>
        <w:rPr>
          <w:rFonts w:eastAsia="Arial" w:cs="Arial"/>
          <w:sz w:val="16"/>
          <w:szCs w:val="16"/>
          <w:vertAlign w:val="superscript"/>
          <w:lang w:val="es"/>
        </w:rPr>
      </w:pPr>
    </w:p>
    <w:p w:rsidRPr="00D23BA9" w:rsidR="003B54D1" w:rsidP="003A7AB8" w:rsidRDefault="3BD256C1" w14:paraId="4FF84962" w14:textId="2F221FC7">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Construcción Sismo Resistente</w:t>
      </w:r>
      <w:r w:rsidRPr="00D23BA9">
        <w:rPr>
          <w:rFonts w:eastAsia="Arial" w:cs="Arial"/>
          <w:szCs w:val="22"/>
          <w:lang w:val="es-ES"/>
        </w:rPr>
        <w:t>: Construcción que cumple con el objetivo expresado en el literal A.1.2.2. del título A de la NSR-10, a través de un diseño y una construcción que cumplan los requisitos de la Ley 400 de 1997 y de la norma sismo resistente.</w:t>
      </w:r>
    </w:p>
    <w:p w:rsidRPr="00D23BA9" w:rsidR="00673137" w:rsidP="002F79D1" w:rsidRDefault="00673137" w14:paraId="0F369979" w14:textId="77777777">
      <w:pPr>
        <w:pStyle w:val="Prrafodelista"/>
        <w:spacing w:after="240"/>
        <w:ind w:left="709" w:hanging="709"/>
        <w:jc w:val="both"/>
        <w:rPr>
          <w:rFonts w:eastAsia="Arial" w:cs="Arial"/>
          <w:b/>
          <w:bCs/>
          <w:szCs w:val="22"/>
          <w:lang w:val="es-ES"/>
        </w:rPr>
      </w:pPr>
    </w:p>
    <w:p w:rsidRPr="00D23BA9" w:rsidR="00ED663C" w:rsidP="003A7AB8" w:rsidRDefault="3D995A14" w14:paraId="275664EF" w14:textId="21748C49">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Cuneta. </w:t>
      </w:r>
      <w:r w:rsidRPr="00D23BA9" w:rsidR="7BE4F111">
        <w:rPr>
          <w:rFonts w:eastAsia="Arial" w:cs="Arial"/>
          <w:szCs w:val="22"/>
          <w:lang w:val="es-ES"/>
        </w:rPr>
        <w:t xml:space="preserve">Zanja o conducto construido al borde de una vía para recoger y evacuar las aguas superficiales. </w:t>
      </w:r>
      <w:r w:rsidRPr="00D23BA9" w:rsidR="00EC4AB3">
        <w:rPr>
          <w:rFonts w:eastAsia="Arial" w:cs="Arial"/>
          <w:szCs w:val="22"/>
          <w:lang w:val="es-ES"/>
        </w:rPr>
        <w:t xml:space="preserve">Puede ser </w:t>
      </w:r>
      <w:r w:rsidRPr="00D23BA9">
        <w:rPr>
          <w:rFonts w:eastAsia="Arial" w:cs="Arial"/>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eastAsia="Arial" w:cs="Arial"/>
          <w:b/>
          <w:bCs/>
          <w:szCs w:val="22"/>
          <w:lang w:val="es-ES"/>
        </w:rPr>
        <w:t xml:space="preserve"> </w:t>
      </w:r>
    </w:p>
    <w:p w:rsidRPr="00D23BA9" w:rsidR="00673137" w:rsidP="002F79D1" w:rsidRDefault="00673137" w14:paraId="73E3F1E9" w14:textId="77777777">
      <w:pPr>
        <w:pStyle w:val="Prrafodelista"/>
        <w:spacing w:after="240"/>
        <w:ind w:left="709" w:hanging="709"/>
        <w:jc w:val="both"/>
        <w:rPr>
          <w:rFonts w:eastAsia="Arial" w:cs="Arial"/>
          <w:b/>
          <w:bCs/>
          <w:szCs w:val="22"/>
          <w:lang w:val="es-ES"/>
        </w:rPr>
      </w:pPr>
    </w:p>
    <w:p w:rsidRPr="00D23BA9" w:rsidR="00564F6C" w:rsidP="003A7AB8" w:rsidRDefault="0A38C76B" w14:paraId="7A5B1BA1" w14:textId="3CAA7F5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Cuerpos de agua: </w:t>
      </w:r>
      <w:r w:rsidRPr="00D23BA9">
        <w:rPr>
          <w:rFonts w:eastAsia="Arial" w:cs="Arial"/>
          <w:szCs w:val="22"/>
          <w:lang w:val="es-ES"/>
        </w:rPr>
        <w:t>Sistema de origen natural o artificial localizado, sobre la superficie terrestre, conformado por elementos físicos-bióticos y masas o volúmenes de agua, contenidas o en movimiento.</w:t>
      </w:r>
      <w:r w:rsidRPr="00D23BA9">
        <w:rPr>
          <w:rFonts w:eastAsia="Arial" w:cs="Arial"/>
          <w:b/>
          <w:bCs/>
          <w:szCs w:val="22"/>
          <w:lang w:val="es-ES"/>
        </w:rPr>
        <w:t xml:space="preserve"> </w:t>
      </w:r>
    </w:p>
    <w:p w:rsidRPr="00D23BA9" w:rsidR="20B6AF1C" w:rsidP="20B6AF1C" w:rsidRDefault="20B6AF1C" w14:paraId="60C4A429" w14:textId="165A5A1C">
      <w:pPr>
        <w:pStyle w:val="Prrafodelista"/>
        <w:spacing w:after="240"/>
        <w:ind w:left="709" w:hanging="709"/>
        <w:jc w:val="both"/>
        <w:rPr>
          <w:rFonts w:eastAsia="Arial" w:cs="Arial"/>
          <w:b/>
          <w:bCs/>
          <w:szCs w:val="22"/>
          <w:lang w:val="es-ES"/>
        </w:rPr>
      </w:pPr>
    </w:p>
    <w:p w:rsidRPr="00D23BA9" w:rsidR="00667F57" w:rsidP="003A7AB8" w:rsidRDefault="00667F57" w14:paraId="023554A0" w14:textId="51752278">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Demolición: </w:t>
      </w:r>
      <w:r w:rsidRPr="00D23BA9">
        <w:rPr>
          <w:rFonts w:eastAsia="Arial" w:cs="Arial"/>
          <w:szCs w:val="22"/>
          <w:lang w:val="es-ES"/>
        </w:rPr>
        <w:t>Autorización para derribar total o parcialmente una o varias edificaciones existentes en uno o varios</w:t>
      </w:r>
      <w:r w:rsidRPr="00D23BA9">
        <w:rPr>
          <w:rFonts w:eastAsia="Arial" w:cs="Arial"/>
          <w:b/>
          <w:bCs/>
          <w:szCs w:val="22"/>
          <w:lang w:val="es-ES"/>
        </w:rPr>
        <w:t xml:space="preserve"> </w:t>
      </w:r>
    </w:p>
    <w:p w:rsidRPr="00D23BA9" w:rsidR="00673137" w:rsidP="002F79D1" w:rsidRDefault="00673137" w14:paraId="2E507057" w14:textId="77777777">
      <w:pPr>
        <w:pStyle w:val="Prrafodelista"/>
        <w:spacing w:after="240"/>
        <w:ind w:left="709" w:hanging="709"/>
        <w:jc w:val="both"/>
        <w:rPr>
          <w:rFonts w:eastAsia="Arial" w:cs="Arial"/>
          <w:b/>
          <w:bCs/>
          <w:szCs w:val="22"/>
          <w:lang w:val="es-ES"/>
        </w:rPr>
      </w:pPr>
    </w:p>
    <w:p w:rsidRPr="00D23BA9" w:rsidR="001D60B9" w:rsidP="003A7AB8" w:rsidRDefault="1B4D025B" w14:paraId="132C5B1C" w14:textId="0AC47886">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Domiciliaria: </w:t>
      </w:r>
      <w:r w:rsidRPr="00D23BA9">
        <w:rPr>
          <w:rFonts w:eastAsia="Arial" w:cs="Arial"/>
          <w:szCs w:val="22"/>
          <w:lang w:val="es-ES"/>
        </w:rPr>
        <w:t>En la red de desagüe, dícese de la tubería final que se conecta directamente al alcantarillado público.</w:t>
      </w:r>
    </w:p>
    <w:p w:rsidRPr="00D23BA9" w:rsidR="00673137" w:rsidP="002F79D1" w:rsidRDefault="00673137" w14:paraId="1B2EECAA" w14:textId="77777777">
      <w:pPr>
        <w:pStyle w:val="Prrafodelista"/>
        <w:spacing w:after="240"/>
        <w:ind w:left="709" w:hanging="709"/>
        <w:jc w:val="both"/>
        <w:rPr>
          <w:rFonts w:eastAsia="Arial" w:cs="Arial"/>
          <w:b/>
          <w:bCs/>
          <w:szCs w:val="22"/>
          <w:lang w:val="es-ES"/>
        </w:rPr>
      </w:pPr>
    </w:p>
    <w:p w:rsidRPr="00D23BA9" w:rsidR="001D60B9" w:rsidP="003A7AB8" w:rsidRDefault="6A282C90" w14:paraId="4F3783F7" w14:textId="5EF29444">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Desastre: </w:t>
      </w:r>
      <w:r w:rsidRPr="00D23BA9">
        <w:rPr>
          <w:rFonts w:eastAsia="Arial" w:cs="Arial"/>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eastAsia="Arial" w:cs="Arial"/>
          <w:b/>
          <w:bCs/>
          <w:szCs w:val="22"/>
          <w:lang w:val="es-ES"/>
        </w:rPr>
        <w:t xml:space="preserve"> </w:t>
      </w:r>
    </w:p>
    <w:p w:rsidRPr="00D23BA9" w:rsidR="00673137" w:rsidP="002F79D1" w:rsidRDefault="00673137" w14:paraId="37589F0F" w14:textId="77777777">
      <w:pPr>
        <w:pStyle w:val="Prrafodelista"/>
        <w:spacing w:after="240"/>
        <w:ind w:left="709" w:hanging="709"/>
        <w:jc w:val="both"/>
        <w:rPr>
          <w:rFonts w:eastAsia="Arial" w:cs="Arial"/>
          <w:b/>
          <w:bCs/>
          <w:szCs w:val="22"/>
          <w:lang w:val="es-ES"/>
        </w:rPr>
      </w:pPr>
    </w:p>
    <w:p w:rsidRPr="00D23BA9" w:rsidR="003D7D0E" w:rsidP="003A7AB8" w:rsidRDefault="58BC4317" w14:paraId="64E34C42" w14:textId="723A082D">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Drenaje</w:t>
      </w:r>
      <w:r w:rsidRPr="00D23BA9" w:rsidR="003B54D1">
        <w:rPr>
          <w:rFonts w:eastAsia="Arial" w:cs="Arial"/>
          <w:b/>
          <w:bCs/>
          <w:szCs w:val="22"/>
          <w:lang w:val="es-ES"/>
        </w:rPr>
        <w:t>:</w:t>
      </w:r>
      <w:r w:rsidRPr="00D23BA9">
        <w:rPr>
          <w:rFonts w:eastAsia="Arial" w:cs="Arial"/>
          <w:b/>
          <w:bCs/>
          <w:szCs w:val="22"/>
          <w:lang w:val="es-ES"/>
        </w:rPr>
        <w:t xml:space="preserve"> </w:t>
      </w:r>
      <w:r w:rsidRPr="00D23BA9">
        <w:rPr>
          <w:rFonts w:eastAsia="Arial" w:cs="Arial"/>
          <w:szCs w:val="22"/>
          <w:lang w:val="es-ES"/>
        </w:rPr>
        <w:t xml:space="preserve">Obras proyectadas para conducir y evacuar el exceso de agua superficial proveniente de </w:t>
      </w:r>
      <w:r w:rsidRPr="00D23BA9" w:rsidR="000267F2">
        <w:rPr>
          <w:rFonts w:eastAsia="Arial" w:cs="Arial"/>
          <w:szCs w:val="22"/>
          <w:lang w:val="es-ES"/>
        </w:rPr>
        <w:t>cualquier fuente</w:t>
      </w:r>
      <w:r w:rsidRPr="00D23BA9">
        <w:rPr>
          <w:rFonts w:eastAsia="Arial" w:cs="Arial"/>
          <w:szCs w:val="22"/>
          <w:lang w:val="es-ES"/>
        </w:rPr>
        <w:t>.</w:t>
      </w:r>
    </w:p>
    <w:p w:rsidRPr="00D23BA9" w:rsidR="00673137" w:rsidP="002F79D1" w:rsidRDefault="00673137" w14:paraId="2E19ED63" w14:textId="77777777">
      <w:pPr>
        <w:pStyle w:val="Prrafodelista"/>
        <w:spacing w:after="240"/>
        <w:ind w:left="709" w:hanging="709"/>
        <w:jc w:val="both"/>
        <w:rPr>
          <w:rFonts w:eastAsia="Arial" w:cs="Arial"/>
          <w:b/>
          <w:bCs/>
          <w:szCs w:val="22"/>
          <w:lang w:val="es-ES"/>
        </w:rPr>
      </w:pPr>
    </w:p>
    <w:p w:rsidR="00D55C43" w:rsidP="003A7AB8" w:rsidRDefault="000267F2" w14:paraId="5BDF8D77" w14:textId="77777777">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Diseñador Arquitectónico: </w:t>
      </w:r>
      <w:r w:rsidRPr="00D23BA9">
        <w:rPr>
          <w:rFonts w:eastAsia="Arial" w:cs="Arial"/>
          <w:szCs w:val="22"/>
          <w:lang w:val="es-ES"/>
        </w:rPr>
        <w:t>Arquitecto bajo cuya responsabilidad se realiza el diseño y los planos arquitectónicos de la edificación y quien los firma o rotula.</w:t>
      </w:r>
    </w:p>
    <w:p w:rsidRPr="003E45E3" w:rsidR="003E45E3" w:rsidP="003E45E3" w:rsidRDefault="003E45E3" w14:paraId="673C82E6" w14:textId="77777777">
      <w:pPr>
        <w:pStyle w:val="Prrafodelista"/>
        <w:rPr>
          <w:rFonts w:eastAsia="Arial" w:cs="Arial"/>
          <w:szCs w:val="22"/>
          <w:lang w:val="es-ES"/>
        </w:rPr>
      </w:pPr>
    </w:p>
    <w:p w:rsidRPr="00D23BA9" w:rsidR="000267F2" w:rsidP="003A7AB8" w:rsidRDefault="000267F2" w14:paraId="37B317EF" w14:textId="74426643">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Diseñador de los Elementos no Estructurales: </w:t>
      </w:r>
      <w:r w:rsidRPr="00D23BA9">
        <w:rPr>
          <w:rFonts w:eastAsia="Arial" w:cs="Arial"/>
          <w:szCs w:val="22"/>
          <w:lang w:val="es-ES"/>
        </w:rPr>
        <w:t>Es el profesional facultado para este fin, cuya responsabilidad se realiza el diseño y los planos de los elementos no estructurales de la edificación y quien los firma o rotula.</w:t>
      </w:r>
    </w:p>
    <w:p w:rsidRPr="00D23BA9" w:rsidR="00673137" w:rsidP="002F79D1" w:rsidRDefault="00673137" w14:paraId="4A2323FB" w14:textId="77777777">
      <w:pPr>
        <w:pStyle w:val="Prrafodelista"/>
        <w:spacing w:after="240"/>
        <w:ind w:left="709" w:hanging="709"/>
        <w:jc w:val="both"/>
        <w:rPr>
          <w:rFonts w:eastAsia="Arial" w:cs="Arial"/>
          <w:b/>
          <w:bCs/>
          <w:szCs w:val="22"/>
          <w:lang w:val="es-ES"/>
        </w:rPr>
      </w:pPr>
    </w:p>
    <w:p w:rsidRPr="00D23BA9" w:rsidR="000267F2" w:rsidP="003A7AB8" w:rsidRDefault="000267F2" w14:paraId="6028AC3F" w14:textId="44108DF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lastRenderedPageBreak/>
        <w:t xml:space="preserve">Diseñador Estructural: </w:t>
      </w:r>
      <w:r w:rsidRPr="00D23BA9">
        <w:rPr>
          <w:rFonts w:eastAsia="Arial" w:cs="Arial"/>
          <w:szCs w:val="22"/>
          <w:lang w:val="es-ES"/>
        </w:rPr>
        <w:t>Ingeniero civil facultado para este fin, cuya responsabilidad se realiza el diseño y los planos estructurales de la edificación y quien los firma o rotula.</w:t>
      </w:r>
    </w:p>
    <w:p w:rsidRPr="00D23BA9" w:rsidR="00673137" w:rsidP="002F79D1" w:rsidRDefault="00673137" w14:paraId="3F3519F0" w14:textId="77777777">
      <w:pPr>
        <w:pStyle w:val="Prrafodelista"/>
        <w:spacing w:after="240"/>
        <w:ind w:left="709" w:hanging="709"/>
        <w:jc w:val="both"/>
        <w:rPr>
          <w:rFonts w:eastAsia="Arial" w:cs="Arial"/>
          <w:b/>
          <w:bCs/>
          <w:szCs w:val="22"/>
          <w:lang w:val="es-ES"/>
        </w:rPr>
      </w:pPr>
    </w:p>
    <w:p w:rsidRPr="00D23BA9" w:rsidR="000267F2" w:rsidP="003A7AB8" w:rsidRDefault="000267F2" w14:paraId="6FF5DBC3" w14:textId="41283990">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Edificación: </w:t>
      </w:r>
      <w:r w:rsidRPr="00D23BA9">
        <w:rPr>
          <w:rFonts w:eastAsia="Arial" w:cs="Arial"/>
          <w:szCs w:val="22"/>
          <w:lang w:val="es-ES"/>
        </w:rPr>
        <w:t>Construcción cuyo uso primordial es la habitación u ocupación por seres vivos.</w:t>
      </w:r>
    </w:p>
    <w:p w:rsidRPr="00D23BA9" w:rsidR="00673137" w:rsidP="002F79D1" w:rsidRDefault="00673137" w14:paraId="32C510F2" w14:textId="77777777">
      <w:pPr>
        <w:pStyle w:val="Prrafodelista"/>
        <w:spacing w:after="240"/>
        <w:ind w:left="709" w:hanging="709"/>
        <w:jc w:val="both"/>
        <w:rPr>
          <w:rFonts w:eastAsia="Arial" w:cs="Arial"/>
          <w:b/>
          <w:bCs/>
          <w:szCs w:val="22"/>
          <w:lang w:val="es-ES"/>
        </w:rPr>
      </w:pPr>
    </w:p>
    <w:p w:rsidRPr="00D23BA9" w:rsidR="000267F2" w:rsidP="003A7AB8" w:rsidRDefault="000267F2" w14:paraId="1A02F6B3" w14:textId="7330D0BE">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Edificación de Atención a la Comunidad</w:t>
      </w:r>
      <w:r w:rsidRPr="00D23BA9">
        <w:rPr>
          <w:rFonts w:eastAsia="Arial" w:cs="Arial"/>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rsidRPr="00D23BA9" w:rsidR="00673137" w:rsidP="002F79D1" w:rsidRDefault="00673137" w14:paraId="0CF8F7E5" w14:textId="77777777">
      <w:pPr>
        <w:pStyle w:val="Prrafodelista"/>
        <w:spacing w:after="240"/>
        <w:ind w:left="709" w:hanging="709"/>
        <w:jc w:val="both"/>
        <w:rPr>
          <w:rFonts w:eastAsia="Arial" w:cs="Arial"/>
          <w:b/>
          <w:bCs/>
          <w:szCs w:val="22"/>
          <w:lang w:val="es-ES"/>
        </w:rPr>
      </w:pPr>
    </w:p>
    <w:p w:rsidRPr="00D23BA9" w:rsidR="000267F2" w:rsidP="003A7AB8" w:rsidRDefault="000267F2" w14:paraId="78C028C6" w14:textId="4D27DA92">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Edificio Comercial: </w:t>
      </w:r>
      <w:r w:rsidRPr="00D23BA9">
        <w:rPr>
          <w:rFonts w:eastAsia="Arial" w:cs="Arial"/>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rsidRPr="00D23BA9" w:rsidR="000267F2" w:rsidP="002F79D1" w:rsidRDefault="000267F2" w14:paraId="5B9D19BF" w14:textId="2D48FFD0">
      <w:pPr>
        <w:pStyle w:val="Invias-VietaNumerada"/>
        <w:autoSpaceDE w:val="0"/>
        <w:autoSpaceDN w:val="0"/>
        <w:adjustRightInd w:val="0"/>
        <w:spacing w:before="120" w:after="240"/>
        <w:ind w:left="709"/>
        <w:rPr>
          <w:rFonts w:eastAsia="Arial" w:cs="Arial"/>
          <w:szCs w:val="22"/>
          <w:lang w:val="es-CO" w:eastAsia="es-CO"/>
        </w:rPr>
      </w:pPr>
      <w:r w:rsidRPr="00D23BA9">
        <w:rPr>
          <w:rFonts w:eastAsia="Arial" w:cs="Arial"/>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Pr="00D23BA9" w:rsidR="009F46E3" w:rsidP="003A7AB8" w:rsidRDefault="6A8D3368" w14:paraId="3D02F248" w14:textId="27329C26">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Edificaciones Gubernamentales: </w:t>
      </w:r>
      <w:r w:rsidRPr="00D23BA9">
        <w:rPr>
          <w:rFonts w:eastAsia="Arial" w:cs="Arial"/>
          <w:szCs w:val="22"/>
          <w:lang w:val="es-ES"/>
        </w:rPr>
        <w:t>Son edificaciones no residenciales administradas por Entidades públicas, se exceptúan las siguientes: Comando de Atención Inmediata (CAI), bodegas, estaciones de transporte masivo, viviendas, casas fiscales y terminales terrestres.</w:t>
      </w:r>
    </w:p>
    <w:p w:rsidRPr="00D23BA9" w:rsidR="00673137" w:rsidP="002F79D1" w:rsidRDefault="00673137" w14:paraId="3F767476" w14:textId="77777777">
      <w:pPr>
        <w:pStyle w:val="Prrafodelista"/>
        <w:spacing w:after="240"/>
        <w:ind w:left="709" w:hanging="709"/>
        <w:jc w:val="both"/>
        <w:rPr>
          <w:rFonts w:eastAsia="Arial" w:cs="Arial"/>
          <w:b/>
          <w:bCs/>
          <w:szCs w:val="22"/>
          <w:lang w:val="es-ES"/>
        </w:rPr>
      </w:pPr>
    </w:p>
    <w:p w:rsidRPr="00D23BA9" w:rsidR="000267F2" w:rsidP="003A7AB8" w:rsidRDefault="000267F2" w14:paraId="69126C09" w14:textId="464AD266">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Edificaciones Indispensables: </w:t>
      </w:r>
      <w:r w:rsidRPr="00D23BA9">
        <w:rPr>
          <w:rFonts w:eastAsia="Arial" w:cs="Arial"/>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rsidRPr="00D23BA9" w:rsidR="00673137" w:rsidP="002F79D1" w:rsidRDefault="00673137" w14:paraId="51D7E4A1" w14:textId="77777777">
      <w:pPr>
        <w:pStyle w:val="Prrafodelista"/>
        <w:spacing w:after="240"/>
        <w:ind w:left="709" w:hanging="709"/>
        <w:jc w:val="both"/>
        <w:rPr>
          <w:rFonts w:eastAsia="Arial" w:cs="Arial"/>
          <w:b/>
          <w:bCs/>
          <w:szCs w:val="22"/>
          <w:lang w:val="es-ES"/>
        </w:rPr>
      </w:pPr>
    </w:p>
    <w:p w:rsidRPr="00D23BA9" w:rsidR="0E0EAD81" w:rsidP="003A7AB8" w:rsidRDefault="0E0EAD81" w14:paraId="52CEC2F6" w14:textId="7C6EDC65">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Edificio Institucional: </w:t>
      </w:r>
      <w:r w:rsidRPr="00D23BA9" w:rsidR="0E6900B9">
        <w:rPr>
          <w:rFonts w:eastAsia="Arial" w:cs="Arial"/>
          <w:szCs w:val="22"/>
          <w:lang w:val="es-ES"/>
        </w:rPr>
        <w:t>Infraestructura</w:t>
      </w:r>
      <w:r w:rsidRPr="00D23BA9">
        <w:rPr>
          <w:rFonts w:eastAsia="Arial" w:cs="Arial"/>
          <w:szCs w:val="22"/>
          <w:lang w:val="es-ES"/>
        </w:rPr>
        <w:t xml:space="preserve"> que ha sido construida para funciones específicas (administrativas, educación, salud, cultura, etc.) principalmente para el beneficio e interés público.</w:t>
      </w:r>
      <w:r w:rsidRPr="00D23BA9" w:rsidR="7F37CB6D">
        <w:rPr>
          <w:rFonts w:eastAsia="Arial" w:cs="Arial"/>
          <w:szCs w:val="22"/>
          <w:lang w:val="es-ES"/>
        </w:rPr>
        <w:t xml:space="preserve"> </w:t>
      </w:r>
    </w:p>
    <w:p w:rsidRPr="00D23BA9" w:rsidR="4BC67C82" w:rsidP="4BC67C82" w:rsidRDefault="4BC67C82" w14:paraId="130D8ABE" w14:textId="09C17B2D">
      <w:pPr>
        <w:pStyle w:val="Prrafodelista"/>
        <w:spacing w:after="240"/>
        <w:ind w:left="709" w:hanging="709"/>
        <w:jc w:val="both"/>
        <w:rPr>
          <w:rFonts w:eastAsia="Arial" w:cs="Arial"/>
          <w:szCs w:val="22"/>
          <w:lang w:val="es-ES"/>
        </w:rPr>
      </w:pPr>
    </w:p>
    <w:p w:rsidRPr="00D23BA9" w:rsidR="000267F2" w:rsidP="003A7AB8" w:rsidRDefault="000267F2" w14:paraId="6889B79E" w14:textId="626AE88D">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Edificio en Ruina: </w:t>
      </w:r>
      <w:r w:rsidRPr="00D23BA9">
        <w:rPr>
          <w:rFonts w:eastAsia="Arial" w:cs="Arial"/>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rsidRPr="00D23BA9" w:rsidR="00673137" w:rsidP="002F79D1" w:rsidRDefault="00673137" w14:paraId="35068A36" w14:textId="77777777">
      <w:pPr>
        <w:pStyle w:val="Prrafodelista"/>
        <w:spacing w:after="240"/>
        <w:ind w:left="709" w:hanging="709"/>
        <w:jc w:val="both"/>
        <w:rPr>
          <w:rFonts w:eastAsia="Arial" w:cs="Arial"/>
          <w:b/>
          <w:bCs/>
          <w:szCs w:val="22"/>
          <w:lang w:val="es-ES"/>
        </w:rPr>
      </w:pPr>
    </w:p>
    <w:p w:rsidRPr="00D23BA9" w:rsidR="00E76E1A" w:rsidP="003A7AB8" w:rsidRDefault="6BB77B00" w14:paraId="0D751416" w14:textId="4EF5568F">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Edificio Multifamiliar</w:t>
      </w:r>
      <w:r w:rsidRPr="00D23BA9" w:rsidR="46429DB9">
        <w:rPr>
          <w:rFonts w:eastAsia="Arial" w:cs="Arial"/>
          <w:b/>
          <w:bCs/>
          <w:szCs w:val="22"/>
          <w:lang w:val="es-ES"/>
        </w:rPr>
        <w:t xml:space="preserve">: </w:t>
      </w:r>
      <w:r w:rsidRPr="00D23BA9" w:rsidR="106EF4A1">
        <w:rPr>
          <w:rFonts w:eastAsia="Arial" w:cs="Arial"/>
          <w:szCs w:val="22"/>
          <w:lang w:val="es-ES"/>
        </w:rPr>
        <w:t>Inmueble que agrupa tres</w:t>
      </w:r>
      <w:r w:rsidRPr="00D23BA9" w:rsidR="3A099E6A">
        <w:rPr>
          <w:rFonts w:eastAsia="Arial" w:cs="Arial"/>
          <w:szCs w:val="22"/>
          <w:lang w:val="es-ES"/>
        </w:rPr>
        <w:t xml:space="preserve"> (3)</w:t>
      </w:r>
      <w:r w:rsidRPr="00D23BA9" w:rsidR="106EF4A1">
        <w:rPr>
          <w:rFonts w:eastAsia="Arial" w:cs="Arial"/>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D23BA9" w:rsidR="00673137" w:rsidP="002F79D1" w:rsidRDefault="00673137" w14:paraId="76AA2206" w14:textId="77777777">
      <w:pPr>
        <w:pStyle w:val="Prrafodelista"/>
        <w:spacing w:after="240"/>
        <w:ind w:left="709" w:hanging="709"/>
        <w:jc w:val="both"/>
        <w:rPr>
          <w:rFonts w:eastAsia="Arial" w:cs="Arial"/>
          <w:b/>
          <w:bCs/>
          <w:szCs w:val="22"/>
          <w:lang w:val="es-ES"/>
        </w:rPr>
      </w:pPr>
    </w:p>
    <w:p w:rsidRPr="00D23BA9" w:rsidR="36CBDE44" w:rsidP="003A7AB8" w:rsidRDefault="36CBDE44" w14:paraId="0C23F812" w14:textId="56F1006C">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Elemento estructural: </w:t>
      </w:r>
      <w:r w:rsidRPr="00D23BA9">
        <w:rPr>
          <w:rFonts w:eastAsia="Arial" w:cs="Arial"/>
          <w:szCs w:val="22"/>
          <w:lang w:val="es-ES"/>
        </w:rPr>
        <w:t>Elemento o miembro estructural. Componente del sistema estructural de la edificación. (ley 400 de 1997).</w:t>
      </w:r>
    </w:p>
    <w:p w:rsidRPr="00D23BA9" w:rsidR="00673137" w:rsidP="002F79D1" w:rsidRDefault="00673137" w14:paraId="1FCD7176" w14:textId="77777777">
      <w:pPr>
        <w:pStyle w:val="Prrafodelista"/>
        <w:spacing w:after="240"/>
        <w:ind w:left="709" w:hanging="709"/>
        <w:jc w:val="both"/>
        <w:rPr>
          <w:rFonts w:eastAsia="Arial" w:cs="Arial"/>
          <w:b/>
          <w:bCs/>
          <w:szCs w:val="22"/>
          <w:lang w:val="es-ES"/>
        </w:rPr>
      </w:pPr>
    </w:p>
    <w:p w:rsidRPr="00D23BA9" w:rsidR="005C5F29" w:rsidP="003A7AB8" w:rsidRDefault="000267F2" w14:paraId="2CE518C9" w14:textId="77E82481">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Elementos no Estructurales: </w:t>
      </w:r>
      <w:r w:rsidRPr="00D23BA9">
        <w:rPr>
          <w:rFonts w:eastAsia="Arial" w:cs="Arial"/>
          <w:szCs w:val="22"/>
          <w:lang w:val="es-ES"/>
        </w:rPr>
        <w:t>Componentes de la edificación que no hacen parte de la estructura o su cimentación, los cuales son asociados con los acabados.</w:t>
      </w:r>
      <w:r w:rsidRPr="00D23BA9">
        <w:rPr>
          <w:rFonts w:eastAsia="Arial" w:cs="Arial"/>
          <w:b/>
          <w:bCs/>
          <w:szCs w:val="22"/>
          <w:lang w:val="es-ES"/>
        </w:rPr>
        <w:t xml:space="preserve"> </w:t>
      </w:r>
    </w:p>
    <w:p w:rsidRPr="00D23BA9" w:rsidR="00673137" w:rsidP="002F79D1" w:rsidRDefault="00673137" w14:paraId="6C2DCBD8" w14:textId="77777777">
      <w:pPr>
        <w:pStyle w:val="Prrafodelista"/>
        <w:spacing w:after="240"/>
        <w:ind w:left="709" w:hanging="709"/>
        <w:jc w:val="both"/>
        <w:rPr>
          <w:rFonts w:eastAsia="Arial" w:cs="Arial"/>
          <w:b/>
          <w:bCs/>
          <w:szCs w:val="22"/>
          <w:lang w:val="es-ES"/>
        </w:rPr>
      </w:pPr>
    </w:p>
    <w:p w:rsidRPr="00D23BA9" w:rsidR="00B34329" w:rsidP="003A7AB8" w:rsidRDefault="40461875" w14:paraId="56701252" w14:textId="27867471">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Emboquillar: </w:t>
      </w:r>
      <w:r w:rsidRPr="00D23BA9">
        <w:rPr>
          <w:rFonts w:eastAsia="Arial" w:cs="Arial"/>
          <w:szCs w:val="22"/>
          <w:lang w:val="es-ES"/>
        </w:rPr>
        <w:t>Lechada de cemento que sirve para sellar las juntas de separación entre las baldosas o enchapados de porcelana.</w:t>
      </w:r>
    </w:p>
    <w:p w:rsidRPr="00D23BA9" w:rsidR="00673137" w:rsidP="002F79D1" w:rsidRDefault="00673137" w14:paraId="6897762E" w14:textId="77777777">
      <w:pPr>
        <w:pStyle w:val="Prrafodelista"/>
        <w:spacing w:after="240"/>
        <w:ind w:left="709" w:hanging="709"/>
        <w:jc w:val="both"/>
        <w:rPr>
          <w:rFonts w:eastAsia="Arial" w:cs="Arial"/>
          <w:b/>
          <w:bCs/>
          <w:szCs w:val="22"/>
          <w:lang w:val="es-ES"/>
        </w:rPr>
      </w:pPr>
    </w:p>
    <w:p w:rsidRPr="00D23BA9" w:rsidR="00B34329" w:rsidP="003A7AB8" w:rsidRDefault="0C4744FA" w14:paraId="59AB52B3" w14:textId="33F21189">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Emergencia: </w:t>
      </w:r>
      <w:r w:rsidRPr="00D23BA9">
        <w:rPr>
          <w:rFonts w:eastAsia="Arial" w:cs="Arial"/>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rsidRPr="00D23BA9" w:rsidR="00673137" w:rsidP="002F79D1" w:rsidRDefault="00673137" w14:paraId="5DD5D900" w14:textId="77777777">
      <w:pPr>
        <w:pStyle w:val="Prrafodelista"/>
        <w:spacing w:after="240"/>
        <w:ind w:left="709" w:hanging="709"/>
        <w:jc w:val="both"/>
        <w:rPr>
          <w:rFonts w:eastAsia="Arial" w:cs="Arial"/>
          <w:b/>
          <w:bCs/>
          <w:szCs w:val="22"/>
          <w:lang w:val="es-ES"/>
        </w:rPr>
      </w:pPr>
    </w:p>
    <w:p w:rsidRPr="00D23BA9" w:rsidR="00E667C4" w:rsidP="003A7AB8" w:rsidRDefault="7772CB90" w14:paraId="0EDC6A5B" w14:textId="159DB282">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Espacio Público: </w:t>
      </w:r>
      <w:r w:rsidRPr="00D23BA9">
        <w:rPr>
          <w:rFonts w:eastAsia="Arial" w:cs="Arial"/>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eastAsia="Arial" w:cs="Arial"/>
          <w:b/>
          <w:bCs/>
          <w:szCs w:val="22"/>
          <w:lang w:val="es-ES"/>
        </w:rPr>
        <w:t xml:space="preserve"> </w:t>
      </w:r>
    </w:p>
    <w:p w:rsidRPr="00D23BA9" w:rsidR="00673137" w:rsidP="002F79D1" w:rsidRDefault="00673137" w14:paraId="4F1E3DC4" w14:textId="77777777">
      <w:pPr>
        <w:pStyle w:val="Prrafodelista"/>
        <w:spacing w:after="240"/>
        <w:ind w:left="709" w:hanging="709"/>
        <w:jc w:val="both"/>
        <w:rPr>
          <w:rFonts w:eastAsia="Arial" w:cs="Arial"/>
          <w:szCs w:val="22"/>
          <w:lang w:val="es-ES"/>
        </w:rPr>
      </w:pPr>
    </w:p>
    <w:p w:rsidRPr="00D23BA9" w:rsidR="00E667C4" w:rsidP="002F79D1" w:rsidRDefault="1F383F7C" w14:paraId="38E8E1E7" w14:textId="6FF2C28B">
      <w:pPr>
        <w:pStyle w:val="Prrafodelista"/>
        <w:spacing w:after="240"/>
        <w:ind w:left="709"/>
        <w:jc w:val="both"/>
        <w:rPr>
          <w:rFonts w:eastAsia="Arial" w:cs="Arial"/>
          <w:szCs w:val="22"/>
          <w:lang w:val="es-ES"/>
        </w:rPr>
      </w:pPr>
      <w:r w:rsidRPr="00D23BA9">
        <w:rPr>
          <w:rFonts w:eastAsia="Arial" w:cs="Arial"/>
          <w:szCs w:val="22"/>
          <w:lang w:val="es-ES"/>
        </w:rPr>
        <w:t xml:space="preserve">El espacio público comprende, entre otros, los siguientes aspectos: </w:t>
      </w:r>
    </w:p>
    <w:p w:rsidRPr="00D23BA9" w:rsidR="00E667C4" w:rsidP="002F79D1" w:rsidRDefault="1F383F7C" w14:paraId="001C69C7" w14:textId="57ADE927">
      <w:pPr>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t>a. Los bienes de uso público, es decir</w:t>
      </w:r>
      <w:r w:rsidRPr="00D23BA9" w:rsidR="7458B6BA">
        <w:rPr>
          <w:rFonts w:ascii="Verdana" w:hAnsi="Verdana" w:eastAsia="Arial" w:cs="Arial"/>
          <w:sz w:val="22"/>
          <w:szCs w:val="22"/>
          <w:lang w:val="es-ES"/>
        </w:rPr>
        <w:t>,</w:t>
      </w:r>
      <w:r w:rsidRPr="00D23BA9">
        <w:rPr>
          <w:rFonts w:ascii="Verdana" w:hAnsi="Verdana" w:eastAsia="Arial" w:cs="Arial"/>
          <w:sz w:val="22"/>
          <w:szCs w:val="22"/>
          <w:lang w:val="es-ES"/>
        </w:rPr>
        <w:t xml:space="preserve"> aquellos inmuebles de dominio público cuyo uso pertenece a todos los habitantes del territorio nacional, destinados al uso o disfrute colectivo; </w:t>
      </w:r>
    </w:p>
    <w:p w:rsidRPr="00D23BA9" w:rsidR="00E667C4" w:rsidP="002F79D1" w:rsidRDefault="1F383F7C" w14:paraId="5D12A79F" w14:textId="77777777">
      <w:pPr>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t xml:space="preserve">b. Los elementos arquitectónicos, espaciales y naturales de los inmuebles de propiedad privada que por su naturaleza, uso o afectación satisfacen necesidades de uso público; </w:t>
      </w:r>
    </w:p>
    <w:p w:rsidRPr="00D23BA9" w:rsidR="00E667C4" w:rsidP="002F79D1" w:rsidRDefault="1F383F7C" w14:paraId="2FB55EAC" w14:textId="72C38081">
      <w:pPr>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rsidRPr="00D23BA9" w:rsidR="00E667C4" w:rsidP="003A7AB8" w:rsidRDefault="7772CB90" w14:paraId="5BFDC187" w14:textId="56345800">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lastRenderedPageBreak/>
        <w:t>Espacio Público Asociado a la Infraestructura de Transporte:</w:t>
      </w:r>
      <w:r w:rsidRPr="00D23BA9">
        <w:rPr>
          <w:rFonts w:eastAsia="Arial" w:cs="Arial"/>
          <w:szCs w:val="22"/>
          <w:lang w:val="es-ES"/>
        </w:rPr>
        <w:t xml:space="preserve"> Elementos constitutivos artificiales o construidos, tales como:  </w:t>
      </w:r>
    </w:p>
    <w:p w:rsidRPr="00D23BA9" w:rsidR="00673137" w:rsidP="002F79D1" w:rsidRDefault="00673137" w14:paraId="55B13929" w14:textId="77777777">
      <w:pPr>
        <w:pStyle w:val="Prrafodelista"/>
        <w:spacing w:after="240"/>
        <w:ind w:left="709" w:hanging="709"/>
        <w:jc w:val="both"/>
        <w:rPr>
          <w:rFonts w:eastAsia="Arial" w:cs="Arial"/>
          <w:b/>
          <w:bCs/>
          <w:szCs w:val="22"/>
          <w:lang w:val="es-ES"/>
        </w:rPr>
      </w:pPr>
    </w:p>
    <w:p w:rsidRPr="00D23BA9" w:rsidR="00E667C4" w:rsidP="002F79D1" w:rsidRDefault="00E667C4" w14:paraId="30F6381A" w14:textId="77777777">
      <w:pPr>
        <w:pStyle w:val="Prrafodelista"/>
        <w:spacing w:after="240"/>
        <w:ind w:left="709"/>
        <w:rPr>
          <w:rFonts w:eastAsia="Arial" w:cs="Arial"/>
          <w:szCs w:val="22"/>
          <w:lang w:val="es-ES"/>
        </w:rPr>
      </w:pPr>
      <w:r w:rsidRPr="00D23BA9">
        <w:rPr>
          <w:rFonts w:eastAsia="Arial" w:cs="Arial"/>
          <w:szCs w:val="22"/>
          <w:lang w:val="es-ES"/>
        </w:rPr>
        <w:t xml:space="preserve">Áreas integrantes de los perfiles viales peatonal y vehicular, constituidas por: </w:t>
      </w:r>
    </w:p>
    <w:p w:rsidRPr="00D23BA9" w:rsidR="00E74098" w:rsidP="002F79D1" w:rsidRDefault="00E74098" w14:paraId="3AE9560C" w14:textId="77777777">
      <w:pPr>
        <w:pStyle w:val="Prrafodelista"/>
        <w:spacing w:after="240"/>
        <w:ind w:left="709" w:hanging="709"/>
        <w:jc w:val="both"/>
        <w:rPr>
          <w:rFonts w:eastAsia="Arial" w:cs="Arial"/>
          <w:szCs w:val="22"/>
          <w:lang w:val="es-ES"/>
        </w:rPr>
      </w:pPr>
    </w:p>
    <w:p w:rsidRPr="00D23BA9" w:rsidR="00E667C4" w:rsidP="002F79D1" w:rsidRDefault="00E667C4" w14:paraId="6C67E63E" w14:textId="639ECC2A">
      <w:pPr>
        <w:pStyle w:val="Prrafodelista"/>
        <w:spacing w:after="240"/>
        <w:ind w:left="709"/>
        <w:jc w:val="both"/>
        <w:rPr>
          <w:rFonts w:eastAsia="Arial" w:cs="Arial"/>
          <w:szCs w:val="22"/>
          <w:lang w:val="es-ES"/>
        </w:rPr>
      </w:pPr>
      <w:r w:rsidRPr="00D23BA9">
        <w:rPr>
          <w:rFonts w:eastAsia="Arial" w:cs="Arial"/>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Pr="00D23BA9" w:rsidR="06876581">
        <w:rPr>
          <w:rFonts w:eastAsia="Arial" w:cs="Arial"/>
          <w:szCs w:val="22"/>
          <w:lang w:val="es-ES"/>
        </w:rPr>
        <w:t xml:space="preserve"> </w:t>
      </w:r>
      <w:r w:rsidRPr="00D23BA9">
        <w:rPr>
          <w:rFonts w:eastAsia="Arial" w:cs="Arial"/>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rsidRPr="00D23BA9" w:rsidR="00E74098" w:rsidP="002F79D1" w:rsidRDefault="00E74098" w14:paraId="44143648" w14:textId="77777777">
      <w:pPr>
        <w:pStyle w:val="Prrafodelista"/>
        <w:spacing w:after="240"/>
        <w:ind w:left="709"/>
        <w:jc w:val="both"/>
        <w:rPr>
          <w:rFonts w:eastAsia="Arial" w:cs="Arial"/>
          <w:szCs w:val="22"/>
          <w:lang w:val="es-ES"/>
        </w:rPr>
      </w:pPr>
    </w:p>
    <w:p w:rsidRPr="00D23BA9" w:rsidR="00E667C4" w:rsidP="002F79D1" w:rsidRDefault="00E667C4" w14:paraId="654B9496" w14:textId="1383D878">
      <w:pPr>
        <w:pStyle w:val="Prrafodelista"/>
        <w:spacing w:after="240"/>
        <w:ind w:left="709"/>
        <w:jc w:val="both"/>
        <w:rPr>
          <w:rFonts w:eastAsia="Arial" w:cs="Arial"/>
          <w:szCs w:val="22"/>
        </w:rPr>
      </w:pPr>
      <w:r w:rsidRPr="00D23BA9">
        <w:rPr>
          <w:rFonts w:eastAsia="Arial" w:cs="Arial"/>
          <w:szCs w:val="22"/>
          <w:lang w:val="es-ES"/>
        </w:rPr>
        <w:t xml:space="preserve">Los componentes de los cruces o intersecciones, tales como: esquinas, glorietas, orejas, puentes vehiculares, túneles y viaductos. </w:t>
      </w:r>
      <w:r w:rsidRPr="00D23BA9" w:rsidR="7A0B5421">
        <w:rPr>
          <w:rFonts w:eastAsia="Arial" w:cs="Arial"/>
          <w:szCs w:val="22"/>
        </w:rPr>
        <w:t xml:space="preserve">Las actividades de puentes, túneles y viaductos, siempre </w:t>
      </w:r>
      <w:r w:rsidRPr="00D23BA9" w:rsidR="75DA5BC9">
        <w:rPr>
          <w:rFonts w:eastAsia="Arial" w:cs="Arial"/>
          <w:szCs w:val="22"/>
        </w:rPr>
        <w:t>que,</w:t>
      </w:r>
      <w:r w:rsidRPr="00D23BA9" w:rsidR="7A0B5421">
        <w:rPr>
          <w:rFonts w:eastAsia="Arial" w:cs="Arial"/>
          <w:szCs w:val="22"/>
        </w:rPr>
        <w:t xml:space="preserve"> </w:t>
      </w:r>
      <w:r w:rsidRPr="00D23BA9" w:rsidR="002A1B32">
        <w:rPr>
          <w:rFonts w:eastAsia="Arial" w:cs="Arial"/>
          <w:szCs w:val="22"/>
        </w:rPr>
        <w:t xml:space="preserve">en ellas, </w:t>
      </w:r>
      <w:r w:rsidRPr="00D23BA9" w:rsidR="7A0B5421">
        <w:rPr>
          <w:rFonts w:eastAsia="Arial" w:cs="Arial"/>
          <w:szCs w:val="22"/>
        </w:rPr>
        <w:t>estén asociadas obras de espacio público. </w:t>
      </w:r>
    </w:p>
    <w:p w:rsidRPr="00D23BA9" w:rsidR="00E74098" w:rsidP="002F79D1" w:rsidRDefault="00E74098" w14:paraId="00D88EFD" w14:textId="77777777">
      <w:pPr>
        <w:pStyle w:val="Prrafodelista"/>
        <w:spacing w:after="240"/>
        <w:ind w:left="709"/>
        <w:jc w:val="both"/>
        <w:rPr>
          <w:rFonts w:eastAsia="Arial" w:cs="Arial"/>
          <w:szCs w:val="22"/>
          <w:lang w:val="es-ES"/>
        </w:rPr>
      </w:pPr>
    </w:p>
    <w:p w:rsidRPr="00D23BA9" w:rsidR="00E667C4" w:rsidP="002F79D1" w:rsidRDefault="00E667C4" w14:paraId="54D03E07" w14:textId="3F60D502">
      <w:pPr>
        <w:pStyle w:val="Prrafodelista"/>
        <w:spacing w:after="240"/>
        <w:ind w:left="709"/>
        <w:jc w:val="both"/>
        <w:rPr>
          <w:rFonts w:eastAsia="Arial" w:cs="Arial"/>
          <w:szCs w:val="22"/>
          <w:lang w:val="es-ES"/>
        </w:rPr>
      </w:pPr>
      <w:r w:rsidRPr="00D23BA9">
        <w:rPr>
          <w:rFonts w:eastAsia="Arial" w:cs="Arial"/>
          <w:szCs w:val="22"/>
          <w:lang w:val="es-ES"/>
        </w:rPr>
        <w:t xml:space="preserve">Para los fines de los Documentos Tipo se entiende que estos elementos del Espacio Público deberán estar asociados o vinculados a una infraestructura </w:t>
      </w:r>
      <w:r w:rsidRPr="00D23BA9" w:rsidR="00050099">
        <w:rPr>
          <w:rFonts w:eastAsia="Arial" w:cs="Arial"/>
          <w:szCs w:val="22"/>
          <w:lang w:val="es-ES"/>
        </w:rPr>
        <w:t>social</w:t>
      </w:r>
      <w:r w:rsidRPr="00D23BA9">
        <w:rPr>
          <w:rFonts w:eastAsia="Arial" w:cs="Arial"/>
          <w:szCs w:val="22"/>
          <w:lang w:val="es-ES"/>
        </w:rPr>
        <w:t xml:space="preserve">. </w:t>
      </w:r>
    </w:p>
    <w:p w:rsidRPr="00D23BA9" w:rsidR="00673137" w:rsidP="002F79D1" w:rsidRDefault="00673137" w14:paraId="6B3A0B3B" w14:textId="77777777">
      <w:pPr>
        <w:pStyle w:val="Prrafodelista"/>
        <w:spacing w:after="240"/>
        <w:ind w:left="709" w:hanging="709"/>
        <w:jc w:val="both"/>
        <w:rPr>
          <w:rFonts w:eastAsia="Arial" w:cs="Arial"/>
          <w:b/>
          <w:bCs/>
          <w:szCs w:val="22"/>
          <w:lang w:val="es-ES"/>
        </w:rPr>
      </w:pPr>
    </w:p>
    <w:p w:rsidRPr="00D23BA9" w:rsidR="00603B92" w:rsidP="003A7AB8" w:rsidRDefault="72A5423A" w14:paraId="3EE04897" w14:textId="0AEAC2A6">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Estabilización de Talu</w:t>
      </w:r>
      <w:r w:rsidRPr="00D23BA9" w:rsidR="36587BDD">
        <w:rPr>
          <w:rFonts w:eastAsia="Arial" w:cs="Arial"/>
          <w:b/>
          <w:bCs/>
          <w:szCs w:val="22"/>
          <w:lang w:val="es-ES"/>
        </w:rPr>
        <w:t>des</w:t>
      </w:r>
      <w:r w:rsidRPr="00D23BA9" w:rsidR="6FCEE726">
        <w:rPr>
          <w:rFonts w:eastAsia="Arial" w:cs="Arial"/>
          <w:b/>
          <w:bCs/>
          <w:szCs w:val="22"/>
          <w:lang w:val="es-ES"/>
        </w:rPr>
        <w:t xml:space="preserve">: </w:t>
      </w:r>
      <w:r w:rsidRPr="00D23BA9" w:rsidR="516054A5">
        <w:rPr>
          <w:rFonts w:eastAsia="Arial" w:cs="Arial"/>
          <w:szCs w:val="22"/>
          <w:lang w:val="es-ES"/>
        </w:rPr>
        <w:t>Diseño y/o construcción del conjunto de obras de contención, movimiento de tierras, obras de drenaje superficiales y subsuperficiales y obras de protección requeridas para garantizar la estabilidad</w:t>
      </w:r>
      <w:r w:rsidRPr="00D23BA9" w:rsidR="004D6A85">
        <w:rPr>
          <w:rFonts w:eastAsia="Arial" w:cs="Arial"/>
          <w:szCs w:val="22"/>
          <w:lang w:val="es-ES"/>
        </w:rPr>
        <w:t xml:space="preserve"> del terreno</w:t>
      </w:r>
      <w:r w:rsidRPr="00D23BA9" w:rsidR="516054A5">
        <w:rPr>
          <w:rFonts w:eastAsia="Arial" w:cs="Arial"/>
          <w:szCs w:val="22"/>
          <w:lang w:val="es-ES"/>
        </w:rPr>
        <w:t xml:space="preserve"> </w:t>
      </w:r>
      <w:r w:rsidRPr="00D23BA9" w:rsidR="004D6A85">
        <w:rPr>
          <w:rFonts w:eastAsia="Arial" w:cs="Arial"/>
          <w:szCs w:val="22"/>
          <w:lang w:val="es-ES"/>
        </w:rPr>
        <w:t>natural o modificado artificialmente mediante excavación o relleno (</w:t>
      </w:r>
      <w:r w:rsidRPr="00D23BA9" w:rsidR="516054A5">
        <w:rPr>
          <w:rFonts w:eastAsia="Arial" w:cs="Arial"/>
          <w:szCs w:val="22"/>
          <w:lang w:val="es-ES"/>
        </w:rPr>
        <w:t>corte</w:t>
      </w:r>
      <w:r w:rsidRPr="00D23BA9" w:rsidR="004D6A85">
        <w:rPr>
          <w:rFonts w:eastAsia="Arial" w:cs="Arial"/>
          <w:szCs w:val="22"/>
          <w:lang w:val="es-ES"/>
        </w:rPr>
        <w:t>, terraplén o</w:t>
      </w:r>
      <w:r w:rsidRPr="00D23BA9" w:rsidR="516054A5">
        <w:rPr>
          <w:rFonts w:eastAsia="Arial" w:cs="Arial"/>
          <w:szCs w:val="22"/>
          <w:lang w:val="es-ES"/>
        </w:rPr>
        <w:t xml:space="preserve"> laderas naturales</w:t>
      </w:r>
      <w:r w:rsidRPr="00D23BA9" w:rsidR="004D6A85">
        <w:rPr>
          <w:rFonts w:eastAsia="Arial" w:cs="Arial"/>
          <w:szCs w:val="22"/>
          <w:lang w:val="es-ES"/>
        </w:rPr>
        <w:t>), para prevenir el colapso o deslizamiento de una pendiente o talud</w:t>
      </w:r>
      <w:r w:rsidRPr="00D23BA9" w:rsidR="516054A5">
        <w:rPr>
          <w:rFonts w:eastAsia="Arial" w:cs="Arial"/>
          <w:szCs w:val="22"/>
          <w:lang w:val="es-ES"/>
        </w:rPr>
        <w:t>.</w:t>
      </w:r>
      <w:r w:rsidRPr="00D23BA9" w:rsidR="004D6A85">
        <w:rPr>
          <w:rFonts w:eastAsia="Arial" w:cs="Arial"/>
          <w:b/>
          <w:bCs/>
          <w:szCs w:val="22"/>
          <w:lang w:val="es-ES"/>
        </w:rPr>
        <w:t xml:space="preserve"> </w:t>
      </w:r>
    </w:p>
    <w:p w:rsidRPr="00D23BA9" w:rsidR="00673137" w:rsidP="002F79D1" w:rsidRDefault="00673137" w14:paraId="6D73F69F" w14:textId="77777777">
      <w:pPr>
        <w:pStyle w:val="Prrafodelista"/>
        <w:spacing w:after="240"/>
        <w:ind w:left="709" w:hanging="709"/>
        <w:jc w:val="both"/>
        <w:rPr>
          <w:rFonts w:eastAsia="Arial" w:cs="Arial"/>
          <w:b/>
          <w:bCs/>
          <w:szCs w:val="22"/>
          <w:lang w:val="es-ES"/>
        </w:rPr>
      </w:pPr>
    </w:p>
    <w:p w:rsidRPr="00D23BA9" w:rsidR="004A1F79" w:rsidP="003A7AB8" w:rsidRDefault="34DB7B5E" w14:paraId="42A2B0F0" w14:textId="2CCDC7BA">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Estructura: </w:t>
      </w:r>
      <w:r w:rsidRPr="00D23BA9" w:rsidR="26529A42">
        <w:rPr>
          <w:rFonts w:eastAsia="Arial" w:cs="Arial"/>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Pr="00D23BA9" w:rsidR="002F4E5D">
        <w:rPr>
          <w:rFonts w:eastAsia="Arial"/>
          <w:sz w:val="28"/>
          <w:szCs w:val="28"/>
          <w:vertAlign w:val="superscript"/>
        </w:rPr>
        <w:footnoteReference w:id="5"/>
      </w:r>
    </w:p>
    <w:p w:rsidRPr="00D23BA9" w:rsidR="00673137" w:rsidP="002F79D1" w:rsidRDefault="00673137" w14:paraId="01E86C96" w14:textId="77777777">
      <w:pPr>
        <w:pStyle w:val="Prrafodelista"/>
        <w:spacing w:after="240"/>
        <w:ind w:left="709" w:hanging="709"/>
        <w:jc w:val="both"/>
        <w:rPr>
          <w:rFonts w:eastAsia="Arial" w:cs="Arial"/>
          <w:b/>
          <w:bCs/>
          <w:szCs w:val="22"/>
          <w:lang w:val="es-ES"/>
        </w:rPr>
      </w:pPr>
    </w:p>
    <w:p w:rsidRPr="00D23BA9" w:rsidR="007342DC" w:rsidP="003A7AB8" w:rsidRDefault="42004E2C" w14:paraId="67770B4B" w14:textId="14C9199E">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Estructura Hidráulica</w:t>
      </w:r>
      <w:r w:rsidRPr="00D23BA9" w:rsidR="658AC99C">
        <w:rPr>
          <w:rFonts w:eastAsia="Arial" w:cs="Arial"/>
          <w:szCs w:val="22"/>
          <w:lang w:val="es-ES"/>
        </w:rPr>
        <w:t xml:space="preserve">: Es una construcción diseñada para gestionar, </w:t>
      </w:r>
      <w:r w:rsidRPr="00D23BA9" w:rsidR="001C2569">
        <w:rPr>
          <w:rFonts w:eastAsia="Arial" w:cs="Arial"/>
          <w:szCs w:val="22"/>
          <w:lang w:val="es-ES"/>
        </w:rPr>
        <w:t xml:space="preserve">regular, </w:t>
      </w:r>
      <w:r w:rsidRPr="00D23BA9" w:rsidR="658AC99C">
        <w:rPr>
          <w:rFonts w:eastAsia="Arial" w:cs="Arial"/>
          <w:szCs w:val="22"/>
          <w:lang w:val="es-ES"/>
        </w:rPr>
        <w:t>controlar o dirigir el flujo de agua en diversos entornos</w:t>
      </w:r>
      <w:r w:rsidRPr="00D23BA9" w:rsidR="001C2569">
        <w:rPr>
          <w:rFonts w:eastAsia="Arial" w:cs="Arial"/>
          <w:szCs w:val="22"/>
          <w:lang w:val="es-ES"/>
        </w:rPr>
        <w:t xml:space="preserve">, </w:t>
      </w:r>
      <w:r w:rsidRPr="00D23BA9" w:rsidR="658AC99C">
        <w:rPr>
          <w:rFonts w:eastAsia="Arial" w:cs="Arial"/>
          <w:szCs w:val="22"/>
          <w:lang w:val="es-ES"/>
        </w:rPr>
        <w:t>pueden ser simples o muy complejas, y su diseño depende de su propósito específico</w:t>
      </w:r>
      <w:r w:rsidRPr="00D23BA9" w:rsidR="658AC99C">
        <w:rPr>
          <w:rFonts w:eastAsia="Arial" w:cs="Arial"/>
          <w:b/>
          <w:bCs/>
          <w:szCs w:val="22"/>
          <w:lang w:val="es-ES"/>
        </w:rPr>
        <w:t xml:space="preserve">. </w:t>
      </w:r>
    </w:p>
    <w:p w:rsidRPr="00D23BA9" w:rsidR="00673137" w:rsidP="002F79D1" w:rsidRDefault="00673137" w14:paraId="5C642F4F" w14:textId="77777777">
      <w:pPr>
        <w:pStyle w:val="Prrafodelista"/>
        <w:ind w:left="709" w:hanging="709"/>
        <w:jc w:val="both"/>
        <w:rPr>
          <w:rFonts w:eastAsia="Arial" w:cs="Arial"/>
          <w:szCs w:val="22"/>
          <w:lang w:val="es-ES" w:eastAsia="es-ES"/>
        </w:rPr>
      </w:pPr>
    </w:p>
    <w:p w:rsidRPr="00D23BA9" w:rsidR="00B603A3" w:rsidP="002F79D1" w:rsidRDefault="001C2569" w14:paraId="7B6EC198" w14:textId="4C9A7415">
      <w:pPr>
        <w:pStyle w:val="Prrafodelista"/>
        <w:ind w:left="709"/>
        <w:jc w:val="both"/>
        <w:rPr>
          <w:rFonts w:eastAsia="Arial" w:cs="Arial"/>
          <w:szCs w:val="22"/>
          <w:lang w:val="es-ES" w:eastAsia="es-ES"/>
        </w:rPr>
      </w:pPr>
      <w:r w:rsidRPr="00D23BA9">
        <w:rPr>
          <w:rFonts w:eastAsia="Arial" w:cs="Arial"/>
          <w:szCs w:val="22"/>
          <w:lang w:val="es-ES" w:eastAsia="es-ES"/>
        </w:rPr>
        <w:lastRenderedPageBreak/>
        <w:t>S</w:t>
      </w:r>
      <w:r w:rsidRPr="00D23BA9" w:rsidR="007342DC">
        <w:rPr>
          <w:rFonts w:eastAsia="Arial" w:cs="Arial"/>
          <w:szCs w:val="22"/>
          <w:lang w:val="es-ES" w:eastAsia="es-ES"/>
        </w:rPr>
        <w:t>e construyen en el cauce de ríos, caños,</w:t>
      </w:r>
      <w:r w:rsidRPr="00D23BA9" w:rsidR="005513FD">
        <w:rPr>
          <w:rFonts w:eastAsia="Arial" w:cs="Arial"/>
          <w:szCs w:val="22"/>
          <w:lang w:val="es-ES" w:eastAsia="es-ES"/>
        </w:rPr>
        <w:t xml:space="preserve"> arroyos,</w:t>
      </w:r>
      <w:r w:rsidRPr="00D23BA9" w:rsidR="007342DC">
        <w:rPr>
          <w:rFonts w:eastAsia="Arial" w:cs="Arial"/>
          <w:szCs w:val="22"/>
          <w:lang w:val="es-ES" w:eastAsia="es-ES"/>
        </w:rPr>
        <w:t xml:space="preserve"> esteros</w:t>
      </w:r>
      <w:r w:rsidRPr="00D23BA9" w:rsidR="00CA7F1B">
        <w:rPr>
          <w:rFonts w:eastAsia="Arial" w:cs="Arial"/>
          <w:szCs w:val="22"/>
          <w:lang w:val="es-ES" w:eastAsia="es-ES"/>
        </w:rPr>
        <w:t>, canale</w:t>
      </w:r>
      <w:r w:rsidRPr="00D23BA9" w:rsidR="00DE6D74">
        <w:rPr>
          <w:rFonts w:eastAsia="Arial" w:cs="Arial"/>
          <w:szCs w:val="22"/>
          <w:lang w:val="es-ES" w:eastAsia="es-ES"/>
        </w:rPr>
        <w:t>s</w:t>
      </w:r>
      <w:r w:rsidRPr="00D23BA9" w:rsidR="00E0720F">
        <w:rPr>
          <w:rFonts w:eastAsia="Arial" w:cs="Arial"/>
          <w:szCs w:val="22"/>
          <w:lang w:val="es-ES" w:eastAsia="es-ES"/>
        </w:rPr>
        <w:t xml:space="preserve"> o </w:t>
      </w:r>
      <w:r w:rsidRPr="00D23BA9" w:rsidR="007342DC">
        <w:rPr>
          <w:rFonts w:eastAsia="Arial" w:cs="Arial"/>
          <w:szCs w:val="22"/>
          <w:lang w:val="es-ES" w:eastAsia="es-ES"/>
        </w:rPr>
        <w:t>cuerpos de agua de origen fluvial o lecho del mar</w:t>
      </w:r>
      <w:r w:rsidRPr="00D23BA9" w:rsidR="00564F6B">
        <w:rPr>
          <w:rFonts w:eastAsia="Arial" w:cs="Arial"/>
          <w:szCs w:val="22"/>
          <w:lang w:val="es-ES" w:eastAsia="es-ES"/>
        </w:rPr>
        <w:t xml:space="preserve"> o pluvial,</w:t>
      </w:r>
      <w:r w:rsidRPr="00D23BA9" w:rsidR="007342DC">
        <w:rPr>
          <w:rFonts w:eastAsia="Arial" w:cs="Arial"/>
          <w:szCs w:val="22"/>
          <w:lang w:val="es-ES" w:eastAsia="es-ES"/>
        </w:rPr>
        <w:t xml:space="preserve"> con el objetivo de controlar el agua ya sea en cuerpos de agua naturales o artificiales, con fines de aprovechamiento, encauzamiento o de defensa</w:t>
      </w:r>
      <w:r w:rsidRPr="00D23BA9" w:rsidR="00DE6D74">
        <w:rPr>
          <w:rFonts w:eastAsia="Arial" w:cs="Arial"/>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Pr="00D23BA9" w:rsidR="00B603A3">
        <w:rPr>
          <w:rFonts w:eastAsia="Arial" w:cs="Arial"/>
          <w:szCs w:val="22"/>
          <w:lang w:val="es-ES" w:eastAsia="es-ES"/>
        </w:rPr>
        <w:t xml:space="preserve">  </w:t>
      </w:r>
    </w:p>
    <w:p w:rsidRPr="00D23BA9" w:rsidR="00B603A3" w:rsidP="002F79D1" w:rsidRDefault="00B603A3" w14:paraId="74E7CBAB" w14:textId="77777777">
      <w:pPr>
        <w:ind w:left="709" w:hanging="709"/>
        <w:jc w:val="both"/>
        <w:rPr>
          <w:rFonts w:ascii="Verdana" w:hAnsi="Verdana" w:eastAsia="Arial" w:cs="Arial"/>
          <w:sz w:val="22"/>
          <w:szCs w:val="22"/>
          <w:lang w:val="es-ES" w:eastAsia="es-ES"/>
        </w:rPr>
      </w:pPr>
    </w:p>
    <w:p w:rsidRPr="00D23BA9" w:rsidR="003862F5" w:rsidP="003A7AB8" w:rsidRDefault="00B603A3" w14:paraId="05D4D786" w14:textId="6305E9D0">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Espacio libre: </w:t>
      </w:r>
      <w:r w:rsidRPr="00D23BA9">
        <w:rPr>
          <w:rFonts w:eastAsia="Arial" w:cs="Arial"/>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rsidRPr="00D23BA9" w:rsidR="002F79D1" w:rsidP="002F79D1" w:rsidRDefault="002F79D1" w14:paraId="5FC1B964" w14:textId="77777777">
      <w:pPr>
        <w:pStyle w:val="Prrafodelista"/>
        <w:spacing w:after="240"/>
        <w:ind w:left="709"/>
        <w:jc w:val="both"/>
        <w:rPr>
          <w:rFonts w:eastAsia="Arial" w:cs="Arial"/>
          <w:b/>
          <w:bCs/>
          <w:szCs w:val="22"/>
          <w:lang w:val="es-ES"/>
        </w:rPr>
      </w:pPr>
    </w:p>
    <w:p w:rsidR="003F26FF" w:rsidP="055EDA6B" w:rsidRDefault="23403B11" w14:paraId="0DFCD2F1" w14:textId="77777777">
      <w:pPr>
        <w:pStyle w:val="Prrafodelista"/>
        <w:numPr>
          <w:ilvl w:val="1"/>
          <w:numId w:val="15"/>
        </w:numPr>
        <w:spacing w:after="240"/>
        <w:ind w:left="709" w:hanging="709"/>
        <w:jc w:val="both"/>
        <w:rPr>
          <w:rFonts w:eastAsiaTheme="minorEastAsia" w:cstheme="minorBidi"/>
          <w:szCs w:val="22"/>
          <w:lang w:val="es-ES" w:eastAsia="es-ES"/>
        </w:rPr>
      </w:pPr>
      <w:r w:rsidRPr="00D23BA9">
        <w:rPr>
          <w:rFonts w:eastAsia="Arial" w:cs="Arial"/>
          <w:b/>
          <w:bCs/>
          <w:szCs w:val="22"/>
          <w:lang w:val="es-ES"/>
        </w:rPr>
        <w:t xml:space="preserve">Equipamientos: </w:t>
      </w:r>
      <w:r w:rsidRPr="00D23BA9">
        <w:rPr>
          <w:rFonts w:eastAsiaTheme="minorEastAsia" w:cstheme="minorBidi"/>
          <w:szCs w:val="22"/>
          <w:lang w:val="es-ES" w:eastAsia="es-ES"/>
        </w:rPr>
        <w:t>Espacio o edificación destinada a los servicios sociales, básicos o complementarios, con el objeto de prestar apoyo funcional a la administración pública y a los servicios urbanos básicos de la ciudad</w:t>
      </w:r>
      <w:r w:rsidRPr="00D23BA9" w:rsidR="493B4B2F">
        <w:rPr>
          <w:rFonts w:eastAsiaTheme="minorEastAsia" w:cstheme="minorBidi"/>
          <w:szCs w:val="22"/>
          <w:lang w:val="es-ES" w:eastAsia="es-ES"/>
        </w:rPr>
        <w:t xml:space="preserve"> con fines de interés colectivo.</w:t>
      </w:r>
    </w:p>
    <w:p w:rsidRPr="003F26FF" w:rsidR="003F26FF" w:rsidP="003F26FF" w:rsidRDefault="003F26FF" w14:paraId="4E8A1DAB" w14:textId="77777777">
      <w:pPr>
        <w:pStyle w:val="Prrafodelista"/>
        <w:rPr>
          <w:rFonts w:eastAsiaTheme="minorEastAsia" w:cstheme="minorBidi"/>
          <w:szCs w:val="22"/>
          <w:lang w:val="es-ES" w:eastAsia="es-ES"/>
        </w:rPr>
      </w:pPr>
    </w:p>
    <w:p w:rsidR="003F26FF" w:rsidP="055EDA6B" w:rsidRDefault="003F26FF" w14:paraId="3CB8DA4A" w14:textId="77777777">
      <w:pPr>
        <w:pStyle w:val="Prrafodelista"/>
        <w:numPr>
          <w:ilvl w:val="1"/>
          <w:numId w:val="15"/>
        </w:numPr>
        <w:spacing w:after="240"/>
        <w:ind w:left="709" w:hanging="709"/>
        <w:jc w:val="both"/>
        <w:rPr>
          <w:rFonts w:eastAsiaTheme="minorEastAsia" w:cstheme="minorBidi"/>
          <w:szCs w:val="22"/>
          <w:lang w:val="es-ES" w:eastAsia="es-ES"/>
        </w:rPr>
      </w:pPr>
      <w:r w:rsidRPr="003F26FF">
        <w:rPr>
          <w:rFonts w:eastAsiaTheme="minorEastAsia" w:cstheme="minorBidi"/>
          <w:b/>
          <w:bCs/>
          <w:szCs w:val="22"/>
          <w:lang w:val="es-ES" w:eastAsia="es-ES"/>
        </w:rPr>
        <w:t>Equipo stand-</w:t>
      </w:r>
      <w:proofErr w:type="spellStart"/>
      <w:r w:rsidRPr="003F26FF">
        <w:rPr>
          <w:rFonts w:eastAsiaTheme="minorEastAsia" w:cstheme="minorBidi"/>
          <w:b/>
          <w:bCs/>
          <w:szCs w:val="22"/>
          <w:lang w:val="es-ES" w:eastAsia="es-ES"/>
        </w:rPr>
        <w:t>by</w:t>
      </w:r>
      <w:proofErr w:type="spellEnd"/>
      <w:r w:rsidRPr="003F26FF">
        <w:rPr>
          <w:rFonts w:eastAsiaTheme="minorEastAsia" w:cstheme="minorBidi"/>
          <w:b/>
          <w:bCs/>
          <w:szCs w:val="22"/>
          <w:lang w:val="es-ES" w:eastAsia="es-ES"/>
        </w:rPr>
        <w:t>:</w:t>
      </w:r>
      <w:r>
        <w:rPr>
          <w:rFonts w:eastAsiaTheme="minorEastAsia" w:cstheme="minorBidi"/>
          <w:szCs w:val="22"/>
          <w:lang w:val="es-ES" w:eastAsia="es-ES"/>
        </w:rPr>
        <w:t xml:space="preserve"> Equipo de respaldo de iguales características técnicas que el equipo principal (típicamente una electrobomba), destinado a entrar en operación automática o manualmente ante el fallo, mantenimiento o sobrecarga del equipo principal, garantizando la continuidad del servicio.</w:t>
      </w:r>
    </w:p>
    <w:p w:rsidRPr="003F26FF" w:rsidR="003F26FF" w:rsidP="003F26FF" w:rsidRDefault="003F26FF" w14:paraId="7E9B2231" w14:textId="77777777">
      <w:pPr>
        <w:pStyle w:val="Prrafodelista"/>
        <w:rPr>
          <w:rFonts w:eastAsiaTheme="minorEastAsia" w:cstheme="minorBidi"/>
          <w:szCs w:val="22"/>
          <w:lang w:val="es-ES" w:eastAsia="es-ES"/>
        </w:rPr>
      </w:pPr>
    </w:p>
    <w:p w:rsidRPr="00D23BA9" w:rsidR="006C6042" w:rsidP="055EDA6B" w:rsidRDefault="003F26FF" w14:paraId="786C523B" w14:textId="4A737D31">
      <w:pPr>
        <w:pStyle w:val="Prrafodelista"/>
        <w:numPr>
          <w:ilvl w:val="1"/>
          <w:numId w:val="15"/>
        </w:numPr>
        <w:spacing w:after="240"/>
        <w:ind w:left="709" w:hanging="709"/>
        <w:jc w:val="both"/>
        <w:rPr>
          <w:rFonts w:eastAsiaTheme="minorEastAsia" w:cstheme="minorBidi"/>
          <w:szCs w:val="22"/>
          <w:lang w:val="es-ES" w:eastAsia="es-ES"/>
        </w:rPr>
      </w:pPr>
      <w:r w:rsidRPr="003F26FF">
        <w:rPr>
          <w:rFonts w:eastAsiaTheme="minorEastAsia" w:cstheme="minorBidi"/>
          <w:b/>
          <w:bCs/>
          <w:szCs w:val="22"/>
          <w:lang w:val="es-ES" w:eastAsia="es-ES"/>
        </w:rPr>
        <w:t>Especialista Hidráulico–Sanitario:</w:t>
      </w:r>
      <w:r>
        <w:rPr>
          <w:rFonts w:eastAsiaTheme="minorEastAsia" w:cstheme="minorBidi"/>
          <w:szCs w:val="22"/>
          <w:lang w:val="es-ES" w:eastAsia="es-ES"/>
        </w:rPr>
        <w:t xml:space="preserve"> Profesional vinculado al proyecto, cuya dedicación y perfil se establecen en el numeral 13 del Anexo Técnico, responsable de la supervisión técnica de la instalación del sistema de almacenamiento, la planta de tratamiento, las redes hidráulicas y aparatos sanitarios y las pruebas asociadas.</w:t>
      </w:r>
    </w:p>
    <w:p w:rsidRPr="00D23BA9" w:rsidR="00673137" w:rsidP="002F79D1" w:rsidRDefault="00673137" w14:paraId="6534EAA6" w14:textId="77777777">
      <w:pPr>
        <w:pStyle w:val="Prrafodelista"/>
        <w:spacing w:after="240"/>
        <w:ind w:left="709" w:hanging="709"/>
        <w:jc w:val="both"/>
        <w:rPr>
          <w:rFonts w:eastAsia="Arial" w:cs="Arial"/>
          <w:b/>
          <w:bCs/>
          <w:szCs w:val="22"/>
          <w:lang w:val="es-ES"/>
        </w:rPr>
      </w:pPr>
    </w:p>
    <w:p w:rsidRPr="00D23BA9" w:rsidR="006C6042" w:rsidP="003A7AB8" w:rsidRDefault="386C5565" w14:paraId="3CE172C7" w14:textId="25AC7C9A">
      <w:pPr>
        <w:pStyle w:val="Prrafodelista"/>
        <w:numPr>
          <w:ilvl w:val="1"/>
          <w:numId w:val="15"/>
        </w:numPr>
        <w:spacing w:after="240"/>
        <w:ind w:left="709" w:hanging="709"/>
        <w:jc w:val="both"/>
        <w:rPr>
          <w:rFonts w:eastAsia="Arial" w:cs="Arial"/>
          <w:szCs w:val="22"/>
          <w:lang w:val="es-ES"/>
        </w:rPr>
      </w:pPr>
      <w:r w:rsidRPr="00D23BA9">
        <w:rPr>
          <w:rFonts w:eastAsia="Arial" w:cs="Arial"/>
          <w:b/>
          <w:bCs/>
          <w:szCs w:val="22"/>
          <w:lang w:val="es-ES"/>
        </w:rPr>
        <w:t xml:space="preserve">Estructura Ecológica Principal (EEP): </w:t>
      </w:r>
      <w:r w:rsidRPr="00D23BA9">
        <w:rPr>
          <w:rFonts w:eastAsia="Arial" w:cs="Arial"/>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rsidRPr="00D23BA9" w:rsidR="00D74295" w:rsidP="002F79D1" w:rsidRDefault="00D74295" w14:paraId="02D8F2D8" w14:textId="77777777">
      <w:pPr>
        <w:pStyle w:val="Prrafodelista"/>
        <w:ind w:left="709" w:hanging="709"/>
        <w:rPr>
          <w:rFonts w:eastAsia="Arial" w:cs="Arial"/>
          <w:szCs w:val="22"/>
          <w:lang w:val="es-ES"/>
        </w:rPr>
      </w:pPr>
    </w:p>
    <w:p w:rsidRPr="00D23BA9" w:rsidR="006C6042" w:rsidP="003A7AB8" w:rsidRDefault="212A0CD4" w14:paraId="680F3D3E" w14:textId="5196DE68">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Explanación. </w:t>
      </w:r>
      <w:r w:rsidRPr="00D23BA9">
        <w:rPr>
          <w:rFonts w:eastAsia="Arial" w:cs="Arial"/>
          <w:szCs w:val="22"/>
          <w:lang w:val="es-ES"/>
        </w:rPr>
        <w:t>Conjunto de las excavaciones y rellenos que requiere la construcción de una vía hasta alcanzar el nivel de la subrasante.</w:t>
      </w:r>
      <w:r w:rsidRPr="00D23BA9">
        <w:rPr>
          <w:rFonts w:eastAsia="Arial" w:cs="Arial"/>
          <w:b/>
          <w:bCs/>
          <w:szCs w:val="22"/>
          <w:lang w:val="es-ES"/>
        </w:rPr>
        <w:t xml:space="preserve"> </w:t>
      </w:r>
    </w:p>
    <w:p w:rsidRPr="00D23BA9" w:rsidR="00D74295" w:rsidP="002F79D1" w:rsidRDefault="00D74295" w14:paraId="4BD32AA5" w14:textId="77777777">
      <w:pPr>
        <w:pStyle w:val="Prrafodelista"/>
        <w:ind w:left="709" w:hanging="709"/>
        <w:rPr>
          <w:rFonts w:eastAsia="Arial" w:cs="Arial"/>
          <w:b/>
          <w:bCs/>
          <w:szCs w:val="22"/>
          <w:lang w:val="es-ES"/>
        </w:rPr>
      </w:pPr>
    </w:p>
    <w:p w:rsidRPr="00090544" w:rsidR="003F26FF" w:rsidP="003A7AB8" w:rsidRDefault="6F9D363A" w14:paraId="3BFC2E1A" w14:textId="7777777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Franja </w:t>
      </w:r>
      <w:r w:rsidRPr="00D23BA9" w:rsidR="657004DF">
        <w:rPr>
          <w:rFonts w:eastAsia="Arial" w:cs="Arial"/>
          <w:b/>
          <w:bCs/>
          <w:szCs w:val="22"/>
          <w:lang w:val="es-ES"/>
        </w:rPr>
        <w:t xml:space="preserve">de Circulación Peatonal: </w:t>
      </w:r>
      <w:r w:rsidRPr="00D23BA9" w:rsidR="657004DF">
        <w:rPr>
          <w:rFonts w:eastAsia="Arial" w:cs="Arial"/>
          <w:szCs w:val="22"/>
          <w:lang w:val="es-ES"/>
        </w:rPr>
        <w:t xml:space="preserve">Zona o sendero de las vías de circulación peatonal, destinada </w:t>
      </w:r>
      <w:r w:rsidRPr="00D23BA9" w:rsidR="3E5A3D43">
        <w:rPr>
          <w:rFonts w:eastAsia="Arial" w:cs="Arial"/>
          <w:szCs w:val="22"/>
          <w:lang w:val="es-ES"/>
        </w:rPr>
        <w:t>exclusivamente al tránsito de las personas.</w:t>
      </w:r>
    </w:p>
    <w:p w:rsidRPr="00090544" w:rsidR="00090544" w:rsidP="00090544" w:rsidRDefault="00090544" w14:paraId="432384A1" w14:textId="77777777">
      <w:pPr>
        <w:pStyle w:val="Prrafodelista"/>
        <w:rPr>
          <w:rFonts w:eastAsia="Arial" w:cs="Arial"/>
          <w:b/>
          <w:bCs/>
          <w:szCs w:val="22"/>
          <w:lang w:val="es-ES"/>
        </w:rPr>
      </w:pPr>
    </w:p>
    <w:p w:rsidRPr="00090544" w:rsidR="004A1F79" w:rsidP="003A7AB8" w:rsidRDefault="003F26FF" w14:paraId="4A413ADD" w14:textId="075D4D99">
      <w:pPr>
        <w:pStyle w:val="Prrafodelista"/>
        <w:numPr>
          <w:ilvl w:val="1"/>
          <w:numId w:val="15"/>
        </w:numPr>
        <w:spacing w:after="240"/>
        <w:ind w:left="709" w:hanging="709"/>
        <w:jc w:val="both"/>
        <w:rPr>
          <w:rFonts w:eastAsia="Arial" w:cs="Arial"/>
          <w:szCs w:val="22"/>
          <w:lang w:val="es-ES"/>
        </w:rPr>
      </w:pPr>
      <w:r w:rsidRPr="003F26FF">
        <w:rPr>
          <w:rFonts w:eastAsia="Arial" w:cs="Arial"/>
          <w:b/>
          <w:bCs/>
          <w:szCs w:val="22"/>
          <w:lang w:val="es-ES"/>
        </w:rPr>
        <w:t xml:space="preserve">Frente de trabajo: </w:t>
      </w:r>
      <w:r w:rsidRPr="00090544">
        <w:rPr>
          <w:rFonts w:eastAsia="Arial" w:cs="Arial"/>
          <w:szCs w:val="22"/>
          <w:lang w:val="es-ES"/>
        </w:rPr>
        <w:t>Cada uno de los sitios físicos donde el Contratista ejecuta de manera simultánea las obras objeto del Contrato. Para el presente Proceso de Contratación los frentes de trabajo corresponden a los Palacios de Justicia de Apía, Guática y Quinchía, conforme al numeral 8 del Anexo Técnico.</w:t>
      </w:r>
      <w:r w:rsidRPr="00090544" w:rsidR="3E5A3D43">
        <w:rPr>
          <w:rFonts w:eastAsia="Arial" w:cs="Arial"/>
          <w:szCs w:val="22"/>
          <w:lang w:val="es-ES"/>
        </w:rPr>
        <w:t xml:space="preserve"> </w:t>
      </w:r>
      <w:r w:rsidRPr="00090544" w:rsidR="657004DF">
        <w:rPr>
          <w:rFonts w:eastAsia="Arial" w:cs="Arial"/>
          <w:szCs w:val="22"/>
          <w:lang w:val="es-ES"/>
        </w:rPr>
        <w:t xml:space="preserve"> </w:t>
      </w:r>
    </w:p>
    <w:p w:rsidRPr="00D23BA9" w:rsidR="00D74295" w:rsidP="002F79D1" w:rsidRDefault="00D74295" w14:paraId="39C5CB2A" w14:textId="77777777">
      <w:pPr>
        <w:pStyle w:val="Prrafodelista"/>
        <w:spacing w:after="240"/>
        <w:ind w:left="709" w:hanging="709"/>
        <w:jc w:val="both"/>
        <w:rPr>
          <w:rFonts w:eastAsia="Arial" w:cs="Arial"/>
          <w:b/>
          <w:bCs/>
          <w:szCs w:val="22"/>
          <w:lang w:val="es-ES"/>
        </w:rPr>
      </w:pPr>
    </w:p>
    <w:p w:rsidRPr="00D23BA9" w:rsidR="007B1B88" w:rsidP="003A7AB8" w:rsidRDefault="0616378A" w14:paraId="7BCC1D94" w14:textId="0147C7BA">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Fraguado: </w:t>
      </w:r>
      <w:r w:rsidRPr="00D23BA9">
        <w:rPr>
          <w:rFonts w:eastAsia="Arial" w:cs="Arial"/>
          <w:szCs w:val="22"/>
          <w:lang w:val="es-ES"/>
        </w:rPr>
        <w:t xml:space="preserve">Efecto de Fraguar. </w:t>
      </w:r>
    </w:p>
    <w:p w:rsidRPr="00D23BA9" w:rsidR="00E74098" w:rsidP="002F79D1" w:rsidRDefault="00E74098" w14:paraId="3202BCFF" w14:textId="77777777">
      <w:pPr>
        <w:pStyle w:val="Prrafodelista"/>
        <w:spacing w:after="240"/>
        <w:ind w:left="709" w:hanging="709"/>
        <w:jc w:val="both"/>
        <w:rPr>
          <w:rFonts w:eastAsia="Arial" w:cs="Arial"/>
          <w:b/>
          <w:bCs/>
          <w:szCs w:val="22"/>
          <w:lang w:val="es-ES"/>
        </w:rPr>
      </w:pPr>
    </w:p>
    <w:p w:rsidRPr="00D23BA9" w:rsidR="007B1B88" w:rsidP="003A7AB8" w:rsidRDefault="37B480B8" w14:paraId="1E612DD9" w14:textId="5316F004">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Fraguar: </w:t>
      </w:r>
      <w:r w:rsidRPr="00D23BA9">
        <w:rPr>
          <w:rFonts w:eastAsia="Arial" w:cs="Arial"/>
          <w:szCs w:val="22"/>
          <w:lang w:val="es-ES"/>
        </w:rPr>
        <w:t>respecto de los aglomerantes, morteros y concretos, llegar a endurecer consistentemente.</w:t>
      </w:r>
      <w:r w:rsidRPr="00D23BA9">
        <w:rPr>
          <w:rFonts w:eastAsia="Arial" w:cs="Arial"/>
          <w:b/>
          <w:bCs/>
          <w:szCs w:val="22"/>
          <w:lang w:val="es-ES"/>
        </w:rPr>
        <w:t xml:space="preserve"> </w:t>
      </w:r>
    </w:p>
    <w:p w:rsidRPr="00D23BA9" w:rsidR="00E74098" w:rsidP="002F79D1" w:rsidRDefault="00E74098" w14:paraId="1A530DF7" w14:textId="77777777">
      <w:pPr>
        <w:pStyle w:val="Prrafodelista"/>
        <w:spacing w:after="240"/>
        <w:ind w:left="709" w:hanging="709"/>
        <w:jc w:val="both"/>
        <w:rPr>
          <w:rFonts w:eastAsia="Arial" w:cs="Arial"/>
          <w:b/>
          <w:bCs/>
          <w:szCs w:val="22"/>
          <w:lang w:val="es-ES"/>
        </w:rPr>
      </w:pPr>
    </w:p>
    <w:p w:rsidRPr="00090544" w:rsidR="00090544" w:rsidP="003A7AB8" w:rsidRDefault="37B480B8" w14:paraId="3C3A5395" w14:textId="77777777">
      <w:pPr>
        <w:pStyle w:val="Prrafodelista"/>
        <w:numPr>
          <w:ilvl w:val="1"/>
          <w:numId w:val="15"/>
        </w:numPr>
        <w:spacing w:after="240"/>
        <w:ind w:left="709" w:hanging="709"/>
        <w:jc w:val="both"/>
        <w:rPr>
          <w:rFonts w:eastAsia="Arial" w:cs="Arial"/>
          <w:b/>
          <w:bCs/>
          <w:szCs w:val="22"/>
          <w:lang w:val="es-ES"/>
        </w:rPr>
      </w:pPr>
      <w:r w:rsidRPr="00D23BA9">
        <w:rPr>
          <w:rFonts w:eastAsia="Arial" w:cs="Arial"/>
          <w:b/>
          <w:bCs/>
          <w:szCs w:val="22"/>
          <w:lang w:val="es-ES"/>
        </w:rPr>
        <w:t xml:space="preserve">Figurar: </w:t>
      </w:r>
      <w:r w:rsidRPr="00D23BA9">
        <w:rPr>
          <w:rFonts w:eastAsia="Arial" w:cs="Arial"/>
          <w:szCs w:val="22"/>
          <w:lang w:val="es-ES"/>
        </w:rPr>
        <w:t>Cortar y dar su forma definitiva a los hierros de refuerzo de una estructura.</w:t>
      </w:r>
    </w:p>
    <w:p w:rsidRPr="00090544" w:rsidR="00090544" w:rsidP="00090544" w:rsidRDefault="00090544" w14:paraId="1358896A" w14:textId="77777777">
      <w:pPr>
        <w:pStyle w:val="Prrafodelista"/>
        <w:rPr>
          <w:rFonts w:eastAsia="Arial" w:cs="Arial"/>
          <w:b/>
          <w:bCs/>
          <w:szCs w:val="22"/>
          <w:lang w:val="es-ES"/>
        </w:rPr>
      </w:pPr>
    </w:p>
    <w:p w:rsidRPr="00D23BA9" w:rsidR="007B1B88" w:rsidP="003A7AB8" w:rsidRDefault="00090544" w14:paraId="6B1309D8" w14:textId="765A7885">
      <w:pPr>
        <w:pStyle w:val="Prrafodelista"/>
        <w:numPr>
          <w:ilvl w:val="1"/>
          <w:numId w:val="15"/>
        </w:numPr>
        <w:spacing w:after="240"/>
        <w:ind w:left="709" w:hanging="709"/>
        <w:jc w:val="both"/>
        <w:rPr>
          <w:rFonts w:eastAsia="Arial" w:cs="Arial"/>
          <w:b/>
          <w:bCs/>
          <w:szCs w:val="22"/>
          <w:lang w:val="es-ES"/>
        </w:rPr>
      </w:pPr>
      <w:r w:rsidRPr="00090544">
        <w:rPr>
          <w:rFonts w:eastAsia="Arial" w:cs="Arial"/>
          <w:b/>
          <w:bCs/>
          <w:szCs w:val="22"/>
          <w:lang w:val="es-ES"/>
        </w:rPr>
        <w:t xml:space="preserve">Filtro multimedia: </w:t>
      </w:r>
      <w:r w:rsidRPr="00204638">
        <w:rPr>
          <w:rFonts w:eastAsia="Arial" w:cs="Arial"/>
          <w:szCs w:val="22"/>
          <w:lang w:val="es-ES"/>
        </w:rPr>
        <w:t>Equipo de filtración compuesto por varios lechos filtrantes superpuestos (típicamente arena sílice y carbón activado) que retienen partículas suspendidas y reducen el color, sabor y olor del agua. Forma parte de la planta de tratamiento de aguas lluvias preensamblada exigida en el numeral 6.1.1 del Anexo Técnico.</w:t>
      </w:r>
      <w:r w:rsidRPr="00D23BA9" w:rsidR="37B480B8">
        <w:rPr>
          <w:rFonts w:eastAsia="Arial" w:cs="Arial"/>
          <w:b/>
          <w:bCs/>
          <w:szCs w:val="22"/>
          <w:lang w:val="es-ES"/>
        </w:rPr>
        <w:t xml:space="preserve"> </w:t>
      </w:r>
    </w:p>
    <w:p w:rsidRPr="00D23BA9" w:rsidR="00E74098" w:rsidP="002F79D1" w:rsidRDefault="00E74098" w14:paraId="6B8D72DB" w14:textId="77777777">
      <w:pPr>
        <w:pStyle w:val="Prrafodelista"/>
        <w:spacing w:after="240"/>
        <w:ind w:left="709" w:hanging="709"/>
        <w:jc w:val="both"/>
        <w:rPr>
          <w:rFonts w:eastAsia="Arial" w:cs="Arial"/>
          <w:szCs w:val="22"/>
          <w:lang w:val="es-ES" w:eastAsia="es-ES"/>
        </w:rPr>
      </w:pPr>
    </w:p>
    <w:p w:rsidRPr="00D23BA9" w:rsidR="007B1B88" w:rsidP="00D23BA9" w:rsidRDefault="343111B4" w14:paraId="4861B79B" w14:textId="0E303C7E">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Gestión del Riesgo: </w:t>
      </w:r>
      <w:r w:rsidRPr="00D23BA9">
        <w:rPr>
          <w:rFonts w:eastAsia="Arial" w:cs="Arial"/>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rsidRPr="00D23BA9" w:rsidR="00D74295" w:rsidP="00D23BA9" w:rsidRDefault="00D74295" w14:paraId="6300CB19" w14:textId="77777777">
      <w:pPr>
        <w:pStyle w:val="Prrafodelista"/>
        <w:spacing w:after="240"/>
        <w:ind w:left="851" w:hanging="851"/>
        <w:jc w:val="both"/>
        <w:rPr>
          <w:rFonts w:eastAsia="Arial" w:cs="Arial"/>
          <w:b/>
          <w:bCs/>
          <w:szCs w:val="22"/>
          <w:lang w:val="es-ES"/>
        </w:rPr>
      </w:pPr>
    </w:p>
    <w:p w:rsidRPr="00D23BA9" w:rsidR="007B1B88" w:rsidP="00D23BA9" w:rsidRDefault="37B480B8" w14:paraId="79F8AAB0" w14:textId="20C28F51">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Gravilla: </w:t>
      </w:r>
      <w:r w:rsidRPr="00D23BA9">
        <w:rPr>
          <w:rFonts w:eastAsia="Arial" w:cs="Arial"/>
          <w:szCs w:val="22"/>
          <w:lang w:val="es-ES"/>
        </w:rPr>
        <w:t xml:space="preserve">Material granular resultante de la desintegración natural de las rocas cuyo tamaño oscila entre 2 mm y 8 </w:t>
      </w:r>
      <w:proofErr w:type="spellStart"/>
      <w:r w:rsidRPr="00D23BA9">
        <w:rPr>
          <w:rFonts w:eastAsia="Arial" w:cs="Arial"/>
          <w:szCs w:val="22"/>
          <w:lang w:val="es-ES"/>
        </w:rPr>
        <w:t>mm.</w:t>
      </w:r>
      <w:proofErr w:type="spellEnd"/>
      <w:r w:rsidRPr="00D23BA9">
        <w:rPr>
          <w:rFonts w:eastAsia="Arial" w:cs="Arial"/>
          <w:b/>
          <w:bCs/>
          <w:szCs w:val="22"/>
          <w:lang w:val="es-ES"/>
        </w:rPr>
        <w:t xml:space="preserve"> </w:t>
      </w:r>
    </w:p>
    <w:p w:rsidRPr="00D23BA9" w:rsidR="00E74098" w:rsidP="00D23BA9" w:rsidRDefault="00E74098" w14:paraId="3386D41A" w14:textId="77777777">
      <w:pPr>
        <w:pStyle w:val="Prrafodelista"/>
        <w:spacing w:after="240"/>
        <w:ind w:left="851" w:hanging="851"/>
        <w:jc w:val="both"/>
        <w:rPr>
          <w:rFonts w:eastAsia="Arial" w:cs="Arial"/>
          <w:b/>
          <w:bCs/>
          <w:szCs w:val="22"/>
          <w:lang w:val="es-ES"/>
        </w:rPr>
      </w:pPr>
    </w:p>
    <w:p w:rsidRPr="00D23BA9" w:rsidR="007B1B88" w:rsidP="00D23BA9" w:rsidRDefault="77C5EA12" w14:paraId="5A6FB506" w14:textId="344E8D8A">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Grupo de ocupación de lugares de reunión: </w:t>
      </w:r>
      <w:r w:rsidRPr="00D23BA9">
        <w:rPr>
          <w:rFonts w:eastAsia="Arial" w:cs="Arial"/>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eastAsia="Arial" w:cs="Arial"/>
          <w:szCs w:val="22"/>
          <w:lang w:val="es-ES"/>
        </w:rPr>
        <w:t>o</w:t>
      </w:r>
      <w:proofErr w:type="gramEnd"/>
      <w:r w:rsidRPr="00D23BA9">
        <w:rPr>
          <w:rFonts w:eastAsia="Arial" w:cs="Arial"/>
          <w:szCs w:val="22"/>
          <w:lang w:val="es-ES"/>
        </w:rPr>
        <w:t xml:space="preserve"> de entrada.</w:t>
      </w:r>
      <w:r w:rsidRPr="00D23BA9">
        <w:rPr>
          <w:rFonts w:eastAsia="Arial" w:cs="Arial"/>
          <w:b/>
          <w:bCs/>
          <w:szCs w:val="22"/>
          <w:lang w:val="es-ES"/>
        </w:rPr>
        <w:t xml:space="preserve"> </w:t>
      </w:r>
      <w:r w:rsidRPr="00D23BA9" w:rsidR="6CFDA532">
        <w:rPr>
          <w:rFonts w:eastAsia="Arial" w:cs="Arial"/>
          <w:szCs w:val="22"/>
          <w:lang w:val="es-ES"/>
        </w:rPr>
        <w:t xml:space="preserve">Para sitios religiosos se encuentran entre otros, Iglesias, Capillas, Salones de Culto, Salones para agremiaciones Religiosas y similares.   </w:t>
      </w:r>
    </w:p>
    <w:p w:rsidRPr="00D23BA9" w:rsidR="007B1B88" w:rsidP="00D23BA9" w:rsidRDefault="007B1B88" w14:paraId="0A808D29" w14:textId="77777777">
      <w:pPr>
        <w:pStyle w:val="Prrafodelista"/>
        <w:spacing w:after="240"/>
        <w:ind w:left="851" w:hanging="851"/>
        <w:jc w:val="both"/>
        <w:rPr>
          <w:rFonts w:eastAsia="Arial" w:cs="Arial"/>
          <w:b/>
          <w:bCs/>
          <w:szCs w:val="22"/>
          <w:lang w:val="es-ES"/>
        </w:rPr>
      </w:pPr>
    </w:p>
    <w:p w:rsidRPr="00D23BA9" w:rsidR="007B1B88" w:rsidP="00D23BA9" w:rsidRDefault="2CD2009B" w14:paraId="15BB14F3" w14:textId="6272D596">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Grupo de ocupación de lugares de reunión culturales: </w:t>
      </w:r>
      <w:r w:rsidRPr="00D23BA9">
        <w:rPr>
          <w:rFonts w:eastAsia="Arial" w:cs="Arial"/>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w:t>
      </w:r>
      <w:r w:rsidRPr="00D23BA9">
        <w:rPr>
          <w:rFonts w:eastAsia="Arial" w:cs="Arial"/>
          <w:szCs w:val="22"/>
          <w:lang w:val="es-ES"/>
        </w:rPr>
        <w:lastRenderedPageBreak/>
        <w:t xml:space="preserve">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Pr="00D23BA9" w:rsidR="496C72BC">
        <w:rPr>
          <w:rFonts w:eastAsia="Arial" w:cs="Arial"/>
          <w:szCs w:val="22"/>
          <w:lang w:val="es-ES"/>
        </w:rPr>
        <w:t>Monumento</w:t>
      </w:r>
      <w:r w:rsidRPr="00D23BA9" w:rsidR="46D3C8E5">
        <w:rPr>
          <w:rFonts w:eastAsia="Arial" w:cs="Arial"/>
          <w:szCs w:val="22"/>
          <w:lang w:val="es-ES"/>
        </w:rPr>
        <w:t>s</w:t>
      </w:r>
      <w:r w:rsidRPr="00D23BA9" w:rsidR="496C72BC">
        <w:rPr>
          <w:rFonts w:eastAsia="Arial" w:cs="Arial"/>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Pr="00D23BA9" w:rsidR="1FDC8CA9">
        <w:rPr>
          <w:rFonts w:eastAsia="Arial" w:cs="Arial"/>
          <w:szCs w:val="22"/>
          <w:lang w:val="es-ES"/>
        </w:rPr>
        <w:t>, s</w:t>
      </w:r>
      <w:r w:rsidRPr="00D23BA9" w:rsidR="496C72BC">
        <w:rPr>
          <w:rFonts w:eastAsia="Arial" w:cs="Arial"/>
          <w:szCs w:val="22"/>
          <w:lang w:val="es-ES"/>
        </w:rPr>
        <w:t>alas de lectura</w:t>
      </w:r>
      <w:r w:rsidRPr="00D23BA9" w:rsidR="11AD3E57">
        <w:rPr>
          <w:rFonts w:eastAsia="Arial" w:cs="Arial"/>
          <w:szCs w:val="22"/>
          <w:lang w:val="es-ES"/>
        </w:rPr>
        <w:t>, p</w:t>
      </w:r>
      <w:r w:rsidRPr="00D23BA9" w:rsidR="496C72BC">
        <w:rPr>
          <w:rFonts w:eastAsia="Arial" w:cs="Arial"/>
          <w:szCs w:val="22"/>
          <w:lang w:val="es-ES"/>
        </w:rPr>
        <w:t>lazas de mercado</w:t>
      </w:r>
      <w:r w:rsidRPr="00D23BA9" w:rsidR="516BE003">
        <w:rPr>
          <w:rFonts w:eastAsia="Arial" w:cs="Arial"/>
          <w:szCs w:val="22"/>
          <w:lang w:val="es-ES"/>
        </w:rPr>
        <w:t>,</w:t>
      </w:r>
      <w:r w:rsidRPr="00D23BA9" w:rsidR="193EFC59">
        <w:rPr>
          <w:rFonts w:eastAsia="Arial" w:cs="Arial"/>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Pr="00D23BA9" w:rsidR="26421078">
        <w:rPr>
          <w:rFonts w:eastAsia="Arial" w:cs="Arial"/>
          <w:szCs w:val="22"/>
          <w:lang w:val="es-ES"/>
        </w:rPr>
        <w:t>, centros culturales, escuelas de formación artística, centros ceremoniales</w:t>
      </w:r>
      <w:r w:rsidRPr="00D23BA9" w:rsidR="728F1C55">
        <w:rPr>
          <w:rFonts w:eastAsia="Arial" w:cs="Arial"/>
          <w:szCs w:val="22"/>
          <w:lang w:val="es-ES"/>
        </w:rPr>
        <w:t xml:space="preserve"> y similares.</w:t>
      </w:r>
      <w:r w:rsidRPr="00D23BA9" w:rsidR="08F5B3C5">
        <w:rPr>
          <w:rFonts w:eastAsia="Arial" w:cs="Arial"/>
          <w:szCs w:val="22"/>
          <w:lang w:val="es-ES"/>
        </w:rPr>
        <w:t xml:space="preserve">                                     </w:t>
      </w:r>
    </w:p>
    <w:p w:rsidRPr="00D23BA9" w:rsidR="007B1B88" w:rsidP="4BC67C82" w:rsidRDefault="007B1B88" w14:paraId="18448D17" w14:textId="2C6E83AA">
      <w:pPr>
        <w:pStyle w:val="Prrafodelista"/>
        <w:spacing w:after="240"/>
        <w:ind w:left="709" w:hanging="709"/>
        <w:jc w:val="both"/>
        <w:rPr>
          <w:rFonts w:eastAsia="Arial" w:cs="Arial"/>
          <w:szCs w:val="22"/>
          <w:lang w:val="es-ES"/>
        </w:rPr>
      </w:pPr>
    </w:p>
    <w:p w:rsidRPr="00D23BA9" w:rsidR="007B1B88" w:rsidP="00D23BA9" w:rsidRDefault="2CD2009B" w14:paraId="18E5698D" w14:textId="47F94F7D">
      <w:pPr>
        <w:pStyle w:val="Prrafodelista"/>
        <w:numPr>
          <w:ilvl w:val="1"/>
          <w:numId w:val="15"/>
        </w:numPr>
        <w:spacing w:after="240"/>
        <w:ind w:left="709" w:hanging="851"/>
        <w:jc w:val="both"/>
        <w:rPr>
          <w:rFonts w:eastAsia="Arial" w:cs="Arial"/>
          <w:b/>
          <w:bCs/>
          <w:szCs w:val="22"/>
          <w:lang w:val="es-ES"/>
        </w:rPr>
      </w:pPr>
      <w:r w:rsidRPr="00D23BA9">
        <w:rPr>
          <w:rFonts w:eastAsia="Arial" w:cs="Arial"/>
          <w:b/>
          <w:bCs/>
          <w:szCs w:val="22"/>
          <w:lang w:val="es-ES"/>
        </w:rPr>
        <w:t xml:space="preserve">Grupo de ocupación de lugares de reunión deportivos: </w:t>
      </w:r>
      <w:r w:rsidRPr="00D23BA9">
        <w:rPr>
          <w:rFonts w:eastAsia="Arial" w:cs="Arial"/>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Pr="00D23BA9" w:rsidR="3E340258">
        <w:rPr>
          <w:rFonts w:eastAsia="Arial" w:cs="Arial"/>
          <w:szCs w:val="22"/>
          <w:lang w:val="es-ES"/>
        </w:rPr>
        <w:t>polígonos, conchas</w:t>
      </w:r>
      <w:r w:rsidRPr="00D23BA9" w:rsidR="65C42570">
        <w:rPr>
          <w:rFonts w:eastAsia="Arial" w:cs="Arial"/>
          <w:szCs w:val="22"/>
          <w:lang w:val="es-ES"/>
        </w:rPr>
        <w:t xml:space="preserve"> acústicas, coliseos de uso múltiple, aulas múltiples, malocas</w:t>
      </w:r>
      <w:r w:rsidRPr="00D23BA9" w:rsidR="34FA69DB">
        <w:rPr>
          <w:rFonts w:eastAsia="Arial" w:cs="Arial"/>
          <w:szCs w:val="22"/>
          <w:lang w:val="es-ES"/>
        </w:rPr>
        <w:t>, parques, canchas deportivas, escenarios o</w:t>
      </w:r>
      <w:r w:rsidRPr="00D23BA9" w:rsidR="037ED93C">
        <w:rPr>
          <w:rFonts w:eastAsia="Arial" w:cs="Arial"/>
          <w:szCs w:val="22"/>
          <w:lang w:val="es-ES"/>
        </w:rPr>
        <w:t xml:space="preserve"> </w:t>
      </w:r>
      <w:r w:rsidRPr="00D23BA9" w:rsidR="34FA69DB">
        <w:rPr>
          <w:rFonts w:eastAsia="Arial" w:cs="Arial"/>
          <w:szCs w:val="22"/>
          <w:lang w:val="es-ES"/>
        </w:rPr>
        <w:t xml:space="preserve">complejos </w:t>
      </w:r>
      <w:r w:rsidRPr="00D23BA9" w:rsidR="5624FF75">
        <w:rPr>
          <w:rFonts w:eastAsia="Arial" w:cs="Arial"/>
          <w:szCs w:val="22"/>
          <w:lang w:val="es-ES"/>
        </w:rPr>
        <w:t>recreo deportivos</w:t>
      </w:r>
      <w:r w:rsidRPr="00D23BA9" w:rsidR="2808D4C3">
        <w:rPr>
          <w:rFonts w:eastAsia="Arial" w:cs="Arial"/>
          <w:szCs w:val="22"/>
          <w:lang w:val="es-ES"/>
        </w:rPr>
        <w:t xml:space="preserve">, polideportivos, placas deportivas, concha acústica, </w:t>
      </w:r>
      <w:r w:rsidRPr="00D23BA9" w:rsidR="07F082C9">
        <w:rPr>
          <w:rFonts w:eastAsia="Arial" w:cs="Arial"/>
          <w:szCs w:val="22"/>
          <w:lang w:val="es-ES"/>
        </w:rPr>
        <w:t>ciclo</w:t>
      </w:r>
      <w:r w:rsidRPr="00D23BA9" w:rsidR="783E364F">
        <w:rPr>
          <w:rFonts w:eastAsia="Arial" w:cs="Arial"/>
          <w:szCs w:val="22"/>
          <w:lang w:val="es-ES"/>
        </w:rPr>
        <w:t xml:space="preserve"> </w:t>
      </w:r>
      <w:r w:rsidRPr="00D23BA9" w:rsidR="07F082C9">
        <w:rPr>
          <w:rFonts w:eastAsia="Arial" w:cs="Arial"/>
          <w:szCs w:val="22"/>
          <w:lang w:val="es-ES"/>
        </w:rPr>
        <w:t>rutas</w:t>
      </w:r>
      <w:r w:rsidRPr="00D23BA9" w:rsidR="6C9F9FCE">
        <w:rPr>
          <w:rFonts w:eastAsia="Arial" w:cs="Arial"/>
          <w:szCs w:val="22"/>
          <w:lang w:val="es-ES"/>
        </w:rPr>
        <w:t xml:space="preserve"> </w:t>
      </w:r>
      <w:r w:rsidRPr="00D23BA9" w:rsidR="65C42570">
        <w:rPr>
          <w:rFonts w:eastAsia="Arial" w:cs="Arial"/>
          <w:szCs w:val="22"/>
          <w:lang w:val="es-ES"/>
        </w:rPr>
        <w:t>y o</w:t>
      </w:r>
      <w:r w:rsidRPr="00D23BA9">
        <w:rPr>
          <w:rFonts w:eastAsia="Arial" w:cs="Arial"/>
          <w:szCs w:val="22"/>
          <w:lang w:val="es-ES"/>
        </w:rPr>
        <w:t>tros similares.</w:t>
      </w:r>
      <w:r w:rsidRPr="00D23BA9">
        <w:rPr>
          <w:rFonts w:eastAsia="Arial" w:cs="Arial"/>
          <w:b/>
          <w:bCs/>
          <w:szCs w:val="22"/>
          <w:lang w:val="es-ES"/>
        </w:rPr>
        <w:t xml:space="preserve"> </w:t>
      </w:r>
    </w:p>
    <w:p w:rsidRPr="00D23BA9" w:rsidR="007B1B88" w:rsidP="00D23BA9" w:rsidRDefault="007B1B88" w14:paraId="340EFC0F" w14:textId="77777777">
      <w:pPr>
        <w:pStyle w:val="Prrafodelista"/>
        <w:spacing w:after="240"/>
        <w:ind w:left="709" w:hanging="851"/>
        <w:jc w:val="both"/>
        <w:rPr>
          <w:rFonts w:eastAsia="Arial" w:cs="Arial"/>
          <w:b/>
          <w:bCs/>
          <w:szCs w:val="22"/>
          <w:lang w:val="es-ES"/>
        </w:rPr>
      </w:pPr>
    </w:p>
    <w:p w:rsidRPr="00D23BA9" w:rsidR="007B1B88" w:rsidP="00D23BA9" w:rsidRDefault="2CD2009B" w14:paraId="54919B19" w14:textId="5C3CA2FA">
      <w:pPr>
        <w:pStyle w:val="Prrafodelista"/>
        <w:numPr>
          <w:ilvl w:val="1"/>
          <w:numId w:val="15"/>
        </w:numPr>
        <w:spacing w:after="240"/>
        <w:ind w:left="709" w:hanging="851"/>
        <w:jc w:val="both"/>
        <w:rPr>
          <w:rFonts w:eastAsia="Arial" w:cs="Arial"/>
          <w:szCs w:val="22"/>
          <w:lang w:val="es-ES"/>
        </w:rPr>
      </w:pPr>
      <w:r w:rsidRPr="00D23BA9">
        <w:rPr>
          <w:rFonts w:eastAsia="Arial" w:cs="Arial"/>
          <w:b/>
          <w:bCs/>
          <w:szCs w:val="22"/>
          <w:lang w:val="es-ES"/>
        </w:rPr>
        <w:t xml:space="preserve">Grupo de ocupación de lugares de reunión sociales y recreativos: </w:t>
      </w:r>
      <w:r w:rsidRPr="00D23BA9">
        <w:rPr>
          <w:rFonts w:eastAsia="Arial" w:cs="Arial"/>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rsidRPr="00D23BA9" w:rsidR="007B1B88" w:rsidP="00D23BA9" w:rsidRDefault="007B1B88" w14:paraId="49BF0C6A" w14:textId="4C756B53">
      <w:pPr>
        <w:pStyle w:val="Prrafodelista"/>
        <w:spacing w:after="240"/>
        <w:ind w:left="709" w:hanging="851"/>
        <w:jc w:val="both"/>
        <w:rPr>
          <w:rFonts w:eastAsia="Arial" w:cs="Arial"/>
          <w:szCs w:val="22"/>
          <w:lang w:val="es-ES"/>
        </w:rPr>
      </w:pPr>
    </w:p>
    <w:p w:rsidRPr="00D23BA9" w:rsidR="007B1B88" w:rsidP="00D23BA9" w:rsidRDefault="2CD2009B" w14:paraId="67F8D285" w14:textId="0D5C547D">
      <w:pPr>
        <w:pStyle w:val="Prrafodelista"/>
        <w:numPr>
          <w:ilvl w:val="1"/>
          <w:numId w:val="15"/>
        </w:numPr>
        <w:spacing w:after="240"/>
        <w:ind w:left="709" w:hanging="851"/>
        <w:jc w:val="both"/>
        <w:rPr>
          <w:rFonts w:eastAsia="Arial" w:cs="Arial"/>
          <w:szCs w:val="22"/>
          <w:lang w:val="es-ES"/>
        </w:rPr>
      </w:pPr>
      <w:r w:rsidRPr="00D23BA9">
        <w:rPr>
          <w:rFonts w:eastAsia="Arial" w:cs="Arial"/>
          <w:b/>
          <w:bCs/>
          <w:szCs w:val="22"/>
          <w:lang w:val="es-ES"/>
        </w:rPr>
        <w:t>Grupo de ocupación de Institucional</w:t>
      </w:r>
      <w:r w:rsidRPr="00D23BA9">
        <w:rPr>
          <w:rFonts w:eastAsia="Arial" w:cs="Arial"/>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Pr="00D23BA9" w:rsidR="4C081ACB">
        <w:rPr>
          <w:rFonts w:eastAsia="Arial" w:cs="Arial"/>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w:t>
      </w:r>
      <w:r w:rsidRPr="00D23BA9" w:rsidR="4C081ACB">
        <w:rPr>
          <w:rFonts w:eastAsia="Arial" w:cs="Arial"/>
          <w:szCs w:val="22"/>
          <w:lang w:val="es-ES"/>
        </w:rPr>
        <w:lastRenderedPageBreak/>
        <w:t xml:space="preserve">control, centros de investigación, entidades financieras estatales, otros similares.  </w:t>
      </w:r>
    </w:p>
    <w:p w:rsidRPr="00D23BA9" w:rsidR="007B1B88" w:rsidP="00D23BA9" w:rsidRDefault="007B1B88" w14:paraId="4FB11EE5" w14:textId="77777777">
      <w:pPr>
        <w:pStyle w:val="Prrafodelista"/>
        <w:spacing w:after="240"/>
        <w:ind w:left="709" w:hanging="851"/>
        <w:jc w:val="both"/>
        <w:rPr>
          <w:rFonts w:eastAsia="Arial" w:cs="Arial"/>
          <w:b/>
          <w:bCs/>
          <w:szCs w:val="22"/>
          <w:lang w:val="es-ES"/>
        </w:rPr>
      </w:pPr>
    </w:p>
    <w:p w:rsidRPr="00D23BA9" w:rsidR="007B1B88" w:rsidP="00D23BA9" w:rsidRDefault="2CD2009B" w14:paraId="58FB0437" w14:textId="33CDC0B4">
      <w:pPr>
        <w:pStyle w:val="Prrafodelista"/>
        <w:numPr>
          <w:ilvl w:val="1"/>
          <w:numId w:val="15"/>
        </w:numPr>
        <w:spacing w:after="240"/>
        <w:ind w:left="709" w:hanging="851"/>
        <w:jc w:val="both"/>
        <w:rPr>
          <w:rFonts w:eastAsia="Arial" w:cs="Arial"/>
          <w:b/>
          <w:bCs/>
          <w:szCs w:val="22"/>
          <w:lang w:val="es-ES"/>
        </w:rPr>
      </w:pPr>
      <w:r w:rsidRPr="00D23BA9">
        <w:rPr>
          <w:rFonts w:eastAsia="Arial" w:cs="Arial"/>
          <w:b/>
          <w:bCs/>
          <w:szCs w:val="22"/>
          <w:lang w:val="es-ES"/>
        </w:rPr>
        <w:t>Grupo de ocupación de Institucional de reclusión</w:t>
      </w:r>
      <w:r w:rsidRPr="00D23BA9">
        <w:rPr>
          <w:rFonts w:eastAsia="Arial" w:cs="Arial"/>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Pr="00D23BA9" w:rsidR="30669580">
        <w:rPr>
          <w:rFonts w:eastAsia="Arial" w:cs="Arial"/>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eastAsia="Arial" w:cs="Arial"/>
          <w:szCs w:val="22"/>
          <w:lang w:val="es-ES"/>
        </w:rPr>
        <w:t xml:space="preserve"> otros similares.</w:t>
      </w:r>
      <w:r w:rsidRPr="00D23BA9">
        <w:rPr>
          <w:rFonts w:eastAsia="Arial" w:cs="Arial"/>
          <w:b/>
          <w:bCs/>
          <w:szCs w:val="22"/>
          <w:lang w:val="es-ES"/>
        </w:rPr>
        <w:t xml:space="preserve"> </w:t>
      </w:r>
    </w:p>
    <w:p w:rsidRPr="00D23BA9" w:rsidR="007B1B88" w:rsidP="00D23BA9" w:rsidRDefault="007B1B88" w14:paraId="30DDA7B2" w14:textId="77777777">
      <w:pPr>
        <w:pStyle w:val="Prrafodelista"/>
        <w:spacing w:after="240"/>
        <w:ind w:left="709" w:hanging="851"/>
        <w:jc w:val="both"/>
        <w:rPr>
          <w:rFonts w:eastAsia="Arial" w:cs="Arial"/>
          <w:szCs w:val="22"/>
          <w:lang w:val="es-ES"/>
        </w:rPr>
      </w:pPr>
    </w:p>
    <w:p w:rsidRPr="00D23BA9" w:rsidR="2CD2009B" w:rsidP="00D23BA9" w:rsidRDefault="2CD2009B" w14:paraId="4DB6F8FE" w14:textId="665479C0">
      <w:pPr>
        <w:pStyle w:val="Prrafodelista"/>
        <w:numPr>
          <w:ilvl w:val="1"/>
          <w:numId w:val="15"/>
        </w:numPr>
        <w:spacing w:after="240"/>
        <w:ind w:left="709" w:hanging="851"/>
        <w:jc w:val="both"/>
        <w:rPr>
          <w:rFonts w:eastAsia="Arial" w:cs="Arial"/>
          <w:szCs w:val="22"/>
          <w:lang w:val="es-ES"/>
        </w:rPr>
      </w:pPr>
      <w:r w:rsidRPr="00D23BA9">
        <w:rPr>
          <w:rFonts w:eastAsia="Arial" w:cs="Arial"/>
          <w:b/>
          <w:bCs/>
          <w:szCs w:val="22"/>
          <w:lang w:val="es-ES"/>
        </w:rPr>
        <w:t xml:space="preserve">Grupo de ocupación Institucional de salud o incapacidad: </w:t>
      </w:r>
      <w:r w:rsidRPr="00D23BA9">
        <w:rPr>
          <w:rFonts w:eastAsia="Arial" w:cs="Arial"/>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Pr="00D23BA9" w:rsidR="671CE17A">
        <w:rPr>
          <w:rFonts w:eastAsia="Arial" w:cs="Arial"/>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Pr="00D23BA9" w:rsidR="671CE17A">
        <w:rPr>
          <w:rFonts w:eastAsia="Arial" w:cs="Arial"/>
          <w:szCs w:val="22"/>
          <w:lang w:val="es-ES"/>
        </w:rPr>
        <w:t>hemocentros</w:t>
      </w:r>
      <w:proofErr w:type="spellEnd"/>
      <w:r w:rsidRPr="00D23BA9" w:rsidR="671CE17A">
        <w:rPr>
          <w:rFonts w:eastAsia="Arial" w:cs="Arial"/>
          <w:szCs w:val="22"/>
          <w:lang w:val="es-ES"/>
        </w:rPr>
        <w:t xml:space="preserve">, quirófanos, Centros de ortopedia, consultorio médico, cuidado intermedio, consulta externa, consulta virtual, </w:t>
      </w:r>
      <w:proofErr w:type="spellStart"/>
      <w:r w:rsidRPr="00D23BA9" w:rsidR="671CE17A">
        <w:rPr>
          <w:rFonts w:eastAsia="Arial" w:cs="Arial"/>
          <w:szCs w:val="22"/>
          <w:lang w:val="es-ES"/>
        </w:rPr>
        <w:t>triage</w:t>
      </w:r>
      <w:proofErr w:type="spellEnd"/>
      <w:r w:rsidRPr="00D23BA9" w:rsidR="671CE17A">
        <w:rPr>
          <w:rFonts w:eastAsia="Arial" w:cs="Arial"/>
          <w:szCs w:val="22"/>
          <w:lang w:val="es-ES"/>
        </w:rPr>
        <w:t xml:space="preserve">, </w:t>
      </w:r>
      <w:r w:rsidRPr="00D23BA9">
        <w:rPr>
          <w:rFonts w:eastAsia="Arial" w:cs="Arial"/>
          <w:szCs w:val="22"/>
          <w:lang w:val="es-ES"/>
        </w:rPr>
        <w:t xml:space="preserve">otros similares. </w:t>
      </w:r>
    </w:p>
    <w:p w:rsidRPr="00D23BA9" w:rsidR="4BC67C82" w:rsidP="00D23BA9" w:rsidRDefault="4BC67C82" w14:paraId="5999DBCE" w14:textId="7EE2D0E5">
      <w:pPr>
        <w:pStyle w:val="Prrafodelista"/>
        <w:spacing w:after="240"/>
        <w:ind w:left="709" w:hanging="851"/>
        <w:jc w:val="both"/>
        <w:rPr>
          <w:szCs w:val="22"/>
        </w:rPr>
      </w:pPr>
    </w:p>
    <w:p w:rsidRPr="00D23BA9" w:rsidR="2CD2009B" w:rsidP="00D23BA9" w:rsidRDefault="2CD2009B" w14:paraId="2E5FEDCC" w14:textId="6E418229">
      <w:pPr>
        <w:pStyle w:val="Prrafodelista"/>
        <w:numPr>
          <w:ilvl w:val="1"/>
          <w:numId w:val="15"/>
        </w:numPr>
        <w:spacing w:after="240"/>
        <w:ind w:left="709" w:hanging="851"/>
        <w:jc w:val="both"/>
        <w:rPr>
          <w:rFonts w:eastAsia="Arial" w:cs="Arial"/>
          <w:szCs w:val="22"/>
        </w:rPr>
      </w:pPr>
      <w:r w:rsidRPr="00D23BA9">
        <w:rPr>
          <w:rFonts w:eastAsia="Arial" w:cs="Arial"/>
          <w:b/>
          <w:bCs/>
          <w:szCs w:val="22"/>
          <w:lang w:val="es-ES"/>
        </w:rPr>
        <w:t xml:space="preserve">Grupo de ocupación de Institucional de educación: </w:t>
      </w:r>
      <w:r w:rsidRPr="00D23BA9">
        <w:rPr>
          <w:rFonts w:eastAsia="Arial" w:cs="Arial"/>
          <w:szCs w:val="22"/>
          <w:lang w:val="es-ES"/>
        </w:rPr>
        <w:t xml:space="preserve">En este grupo se clasifican las edificaciones o espacios empleados para la reunión de personas con propósitos educativos y de instrucción, entre los cuales se encuentran, </w:t>
      </w:r>
      <w:r w:rsidRPr="00D23BA9" w:rsidR="477B010F">
        <w:rPr>
          <w:rFonts w:eastAsia="Arial" w:cs="Arial"/>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Pr="00D23BA9" w:rsidR="477B010F">
        <w:rPr>
          <w:rFonts w:eastAsia="Arial" w:cs="Arial"/>
          <w:szCs w:val="22"/>
          <w:lang w:val="es-ES"/>
        </w:rPr>
        <w:t>CDl</w:t>
      </w:r>
      <w:proofErr w:type="spellEnd"/>
      <w:r w:rsidRPr="00D23BA9" w:rsidR="477B010F">
        <w:rPr>
          <w:rFonts w:eastAsia="Arial" w:cs="Arial"/>
          <w:szCs w:val="22"/>
          <w:lang w:val="es-ES"/>
        </w:rPr>
        <w:t xml:space="preserve">, centros de atención integral, hogares agrupados, hogares infantiles, centros de convivencia ciudadana, </w:t>
      </w:r>
      <w:r w:rsidRPr="00D23BA9" w:rsidR="477B010F">
        <w:rPr>
          <w:rFonts w:eastAsia="Arial" w:cs="Arial"/>
          <w:szCs w:val="22"/>
          <w:lang w:val="es-ES"/>
        </w:rPr>
        <w:lastRenderedPageBreak/>
        <w:t xml:space="preserve">establecimientos de atención y cuidado de la primera edad y </w:t>
      </w:r>
      <w:r w:rsidRPr="00D23BA9">
        <w:rPr>
          <w:rFonts w:eastAsia="Arial" w:cs="Arial"/>
          <w:szCs w:val="22"/>
          <w:lang w:val="es-ES"/>
        </w:rPr>
        <w:t xml:space="preserve">otras instituciones docentes. </w:t>
      </w:r>
    </w:p>
    <w:p w:rsidRPr="00D23BA9" w:rsidR="4BC67C82" w:rsidP="00D23BA9" w:rsidRDefault="4BC67C82" w14:paraId="392F981F" w14:textId="21DA7BEA">
      <w:pPr>
        <w:pStyle w:val="Prrafodelista"/>
        <w:spacing w:after="240"/>
        <w:ind w:left="709" w:hanging="851"/>
        <w:jc w:val="both"/>
        <w:rPr>
          <w:rFonts w:eastAsia="Arial" w:cs="Arial"/>
          <w:szCs w:val="22"/>
        </w:rPr>
      </w:pPr>
    </w:p>
    <w:p w:rsidRPr="00AD6F20" w:rsidR="00AD6F20" w:rsidP="00D23BA9" w:rsidRDefault="3DDEABD1" w14:paraId="62AA2B61" w14:textId="7777777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Grupo de ocupación de Institucional de seguridad pública: </w:t>
      </w:r>
      <w:r w:rsidRPr="00D23BA9">
        <w:rPr>
          <w:rFonts w:eastAsia="Arial" w:cs="Arial"/>
          <w:szCs w:val="22"/>
          <w:lang w:val="es-ES"/>
        </w:rPr>
        <w:t>En este grupo se clasifican las edificaciones o espacios indispensables para atender emergencias y preservar el orden público y la seguridad de las personas, entre las cuales se encuentran</w:t>
      </w:r>
      <w:r w:rsidRPr="00D23BA9" w:rsidR="0683AB12">
        <w:rPr>
          <w:rFonts w:eastAsia="Arial" w:cs="Arial"/>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eastAsia="Arial" w:cs="Arial"/>
          <w:szCs w:val="22"/>
          <w:lang w:val="es-ES"/>
        </w:rPr>
        <w:t>y otras similares.</w:t>
      </w:r>
    </w:p>
    <w:p w:rsidRPr="00AD6F20" w:rsidR="00AD6F20" w:rsidP="00AD6F20" w:rsidRDefault="00AD6F20" w14:paraId="1658DC4B" w14:textId="77777777">
      <w:pPr>
        <w:pStyle w:val="Prrafodelista"/>
        <w:rPr>
          <w:rFonts w:eastAsia="Arial" w:cs="Arial"/>
          <w:b/>
          <w:bCs/>
          <w:szCs w:val="22"/>
          <w:lang w:val="es-ES"/>
        </w:rPr>
      </w:pPr>
    </w:p>
    <w:p w:rsidRPr="00D23BA9" w:rsidR="007B1B88" w:rsidP="00D23BA9" w:rsidRDefault="00AD6F20" w14:paraId="5D6DE868" w14:textId="37149CA4">
      <w:pPr>
        <w:pStyle w:val="Prrafodelista"/>
        <w:numPr>
          <w:ilvl w:val="1"/>
          <w:numId w:val="15"/>
        </w:numPr>
        <w:spacing w:after="240"/>
        <w:ind w:left="851" w:hanging="851"/>
        <w:jc w:val="both"/>
        <w:rPr>
          <w:rFonts w:eastAsia="Arial" w:cs="Arial"/>
          <w:b/>
          <w:bCs/>
          <w:sz w:val="28"/>
          <w:szCs w:val="28"/>
          <w:lang w:val="es-ES"/>
        </w:rPr>
      </w:pPr>
      <w:r w:rsidRPr="00AD6F20">
        <w:rPr>
          <w:rFonts w:eastAsia="Arial" w:cs="Arial"/>
          <w:b/>
          <w:bCs/>
          <w:szCs w:val="22"/>
          <w:lang w:val="es-ES"/>
        </w:rPr>
        <w:t xml:space="preserve">Hipoclorito de calcio: </w:t>
      </w:r>
      <w:r w:rsidRPr="00AD6F20">
        <w:rPr>
          <w:rFonts w:eastAsia="Arial" w:cs="Arial"/>
          <w:szCs w:val="22"/>
          <w:lang w:val="es-ES"/>
        </w:rPr>
        <w:t>Compuesto químico sólido empleado como desinfectante del agua. En el sistema de tratamiento de aguas lluvias se dosifica para garantizar la presencia de cloro residual libre en concentraciones compatibles con el uso no potable del agua tratada, conforme al numeral 6.1.1 del Anexo Técnico y a la Resolución 2115 de 2007.</w:t>
      </w:r>
      <w:r w:rsidRPr="00D23BA9" w:rsidR="3DDEABD1">
        <w:rPr>
          <w:rFonts w:eastAsia="Arial" w:cs="Arial"/>
          <w:b/>
          <w:bCs/>
          <w:szCs w:val="22"/>
          <w:lang w:val="es-ES"/>
        </w:rPr>
        <w:t xml:space="preserve"> </w:t>
      </w:r>
    </w:p>
    <w:p w:rsidRPr="00D23BA9" w:rsidR="00D74295" w:rsidP="00D23BA9" w:rsidRDefault="00D74295" w14:paraId="07A28B32" w14:textId="77777777">
      <w:pPr>
        <w:pStyle w:val="Prrafodelista"/>
        <w:spacing w:after="240"/>
        <w:ind w:left="851" w:hanging="851"/>
        <w:jc w:val="both"/>
        <w:rPr>
          <w:rFonts w:eastAsia="Arial" w:cs="Arial"/>
          <w:b/>
          <w:bCs/>
          <w:szCs w:val="22"/>
          <w:lang w:val="es-ES"/>
        </w:rPr>
      </w:pPr>
    </w:p>
    <w:p w:rsidRPr="00D23BA9" w:rsidR="00DC4259" w:rsidP="00D23BA9" w:rsidRDefault="792FB6B9" w14:paraId="5D74E55E" w14:textId="5517A85B">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Hilada. </w:t>
      </w:r>
      <w:r w:rsidRPr="00D23BA9">
        <w:rPr>
          <w:rFonts w:eastAsia="Arial" w:cs="Arial"/>
          <w:szCs w:val="22"/>
          <w:lang w:val="es-ES"/>
        </w:rPr>
        <w:t xml:space="preserve">Serie horizontal de ladrillo o sillares que se colocan a medida que se construye. </w:t>
      </w:r>
    </w:p>
    <w:p w:rsidRPr="00D23BA9" w:rsidR="00D74295" w:rsidP="00D23BA9" w:rsidRDefault="00D74295" w14:paraId="25417247" w14:textId="77777777">
      <w:pPr>
        <w:pStyle w:val="Prrafodelista"/>
        <w:spacing w:after="240"/>
        <w:ind w:left="851" w:hanging="851"/>
        <w:jc w:val="both"/>
        <w:rPr>
          <w:rFonts w:eastAsia="Arial" w:cs="Arial"/>
          <w:szCs w:val="22"/>
          <w:lang w:val="es-ES"/>
        </w:rPr>
      </w:pPr>
    </w:p>
    <w:p w:rsidRPr="00D23BA9" w:rsidR="00DC4259" w:rsidP="00D23BA9" w:rsidRDefault="792FB6B9" w14:paraId="39141767" w14:textId="01C2B25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Humectación: </w:t>
      </w:r>
      <w:r w:rsidRPr="00D23BA9">
        <w:rPr>
          <w:rFonts w:eastAsia="Arial" w:cs="Arial"/>
          <w:szCs w:val="22"/>
          <w:lang w:val="es-ES"/>
        </w:rPr>
        <w:t>Efecto de mantere sobro una superficie un determinado grado de humedad.</w:t>
      </w:r>
    </w:p>
    <w:p w:rsidRPr="00D23BA9" w:rsidR="00D74295" w:rsidP="00D23BA9" w:rsidRDefault="00D74295" w14:paraId="0C021A79" w14:textId="77777777">
      <w:pPr>
        <w:pStyle w:val="Prrafodelista"/>
        <w:spacing w:after="240"/>
        <w:ind w:left="851" w:hanging="851"/>
        <w:jc w:val="both"/>
        <w:rPr>
          <w:rFonts w:eastAsia="Arial" w:cs="Arial"/>
          <w:b/>
          <w:bCs/>
          <w:szCs w:val="22"/>
          <w:lang w:val="es-ES"/>
        </w:rPr>
      </w:pPr>
    </w:p>
    <w:p w:rsidRPr="00D23BA9" w:rsidR="00DC4259" w:rsidP="00D23BA9" w:rsidRDefault="3EFE637D" w14:paraId="44E42847" w14:textId="5AC9D520">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Índice de Construcción: </w:t>
      </w:r>
      <w:r w:rsidRPr="00D23BA9">
        <w:rPr>
          <w:rFonts w:eastAsia="Arial" w:cs="Arial"/>
          <w:szCs w:val="22"/>
          <w:lang w:val="es-ES"/>
        </w:rPr>
        <w:t>Relación entre el área total construida y el área del lote.</w:t>
      </w:r>
    </w:p>
    <w:p w:rsidRPr="00D23BA9" w:rsidR="002F79D1" w:rsidP="00D23BA9" w:rsidRDefault="002F79D1" w14:paraId="6B8BE0D1" w14:textId="77777777">
      <w:pPr>
        <w:pStyle w:val="Prrafodelista"/>
        <w:spacing w:after="240"/>
        <w:ind w:left="851" w:hanging="851"/>
        <w:jc w:val="both"/>
        <w:rPr>
          <w:rFonts w:eastAsia="Arial" w:cs="Arial"/>
          <w:szCs w:val="22"/>
          <w:lang w:val="es-ES"/>
        </w:rPr>
      </w:pPr>
    </w:p>
    <w:p w:rsidRPr="00D23BA9" w:rsidR="00DC4259" w:rsidP="00D23BA9" w:rsidRDefault="00DC4259" w14:paraId="436CF4B0" w14:textId="64D8C85F">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Índice de Ocupación: </w:t>
      </w:r>
      <w:r w:rsidRPr="00D23BA9">
        <w:rPr>
          <w:rFonts w:eastAsia="Arial" w:cs="Arial"/>
          <w:szCs w:val="22"/>
          <w:lang w:val="es-ES"/>
        </w:rPr>
        <w:t>Relación entre el área construida en el primer piso y el área total del lote.</w:t>
      </w:r>
    </w:p>
    <w:p w:rsidRPr="00D23BA9" w:rsidR="002F79D1" w:rsidP="00D23BA9" w:rsidRDefault="002F79D1" w14:paraId="6FAD4263" w14:textId="77777777">
      <w:pPr>
        <w:pStyle w:val="Prrafodelista"/>
        <w:spacing w:after="240"/>
        <w:ind w:left="851" w:hanging="851"/>
        <w:jc w:val="both"/>
        <w:rPr>
          <w:rFonts w:eastAsia="Arial" w:cs="Arial"/>
          <w:b/>
          <w:bCs/>
          <w:szCs w:val="22"/>
          <w:lang w:val="es-ES"/>
        </w:rPr>
      </w:pPr>
    </w:p>
    <w:p w:rsidRPr="00D23BA9" w:rsidR="00DC4259" w:rsidP="00D23BA9" w:rsidRDefault="23ECC66D" w14:paraId="0D69F701" w14:textId="7C309AB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Infraestructura Social. </w:t>
      </w:r>
      <w:r w:rsidRPr="00D23BA9">
        <w:rPr>
          <w:rFonts w:eastAsia="Arial" w:cs="Arial"/>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w:t>
      </w:r>
      <w:r w:rsidRPr="00D23BA9">
        <w:rPr>
          <w:rFonts w:eastAsia="Arial" w:cs="Arial"/>
          <w:szCs w:val="22"/>
          <w:lang w:val="es-ES"/>
        </w:rPr>
        <w:lastRenderedPageBreak/>
        <w:t>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rsidRPr="00D23BA9" w:rsidR="00D74295" w:rsidP="00D23BA9" w:rsidRDefault="00D74295" w14:paraId="308BC6FC" w14:textId="77777777">
      <w:pPr>
        <w:pStyle w:val="Prrafodelista"/>
        <w:spacing w:after="240"/>
        <w:ind w:left="851" w:hanging="851"/>
        <w:jc w:val="both"/>
        <w:rPr>
          <w:rFonts w:eastAsia="Arial" w:cs="Arial"/>
          <w:b/>
          <w:bCs/>
          <w:szCs w:val="22"/>
          <w:lang w:val="es-ES"/>
        </w:rPr>
      </w:pPr>
    </w:p>
    <w:p w:rsidRPr="00D23BA9" w:rsidR="00DC4259" w:rsidP="00D23BA9" w:rsidRDefault="00DC4259" w14:paraId="1A4249B7" w14:textId="6328D54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Intervención;</w:t>
      </w:r>
      <w:r w:rsidRPr="00D23BA9">
        <w:rPr>
          <w:rFonts w:eastAsia="Arial" w:cs="Arial"/>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rsidRPr="00D23BA9" w:rsidR="00D74295" w:rsidP="00D23BA9" w:rsidRDefault="00D74295" w14:paraId="0909A305" w14:textId="77777777">
      <w:pPr>
        <w:pStyle w:val="Prrafodelista"/>
        <w:spacing w:after="240"/>
        <w:ind w:left="851" w:hanging="851"/>
        <w:jc w:val="both"/>
        <w:rPr>
          <w:rFonts w:eastAsia="Arial" w:cs="Arial"/>
          <w:b/>
          <w:bCs/>
          <w:szCs w:val="22"/>
          <w:lang w:val="es-ES"/>
        </w:rPr>
      </w:pPr>
    </w:p>
    <w:p w:rsidRPr="00D23BA9" w:rsidR="00DC4259" w:rsidP="00D23BA9" w:rsidRDefault="5ED5841D" w14:paraId="241CA932" w14:textId="7D5D8D7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Intervención de bienes de interés cultural.</w:t>
      </w:r>
      <w:r w:rsidRPr="00D23BA9">
        <w:rPr>
          <w:rFonts w:eastAsia="Arial" w:cs="Arial"/>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rsidRPr="00D23BA9" w:rsidR="00D74295" w:rsidP="00D23BA9" w:rsidRDefault="00D74295" w14:paraId="18CC51A3" w14:textId="77777777">
      <w:pPr>
        <w:pStyle w:val="Prrafodelista"/>
        <w:ind w:left="851" w:hanging="851"/>
        <w:rPr>
          <w:rFonts w:eastAsia="Arial" w:cs="Arial"/>
          <w:b/>
          <w:bCs/>
          <w:szCs w:val="22"/>
          <w:lang w:val="es-ES"/>
        </w:rPr>
      </w:pPr>
    </w:p>
    <w:p w:rsidRPr="00D23BA9" w:rsidR="00DC4259" w:rsidP="00D23BA9" w:rsidRDefault="35DDF3C5" w14:paraId="4E051E07" w14:textId="7333C515">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Infraestructura o Red Vial Local: </w:t>
      </w:r>
      <w:r w:rsidRPr="00D23BA9">
        <w:rPr>
          <w:rFonts w:eastAsia="Arial" w:cs="Arial"/>
          <w:szCs w:val="22"/>
          <w:lang w:val="es-ES"/>
        </w:rPr>
        <w:t>Conjunto de vías que permiten la comunicación entre las urbanizaciones y la red vial secundaria, garantizando la accesibilidad interna a cada una de las unidades prediales de la urbanización.</w:t>
      </w:r>
    </w:p>
    <w:p w:rsidRPr="00D23BA9" w:rsidR="00D74295" w:rsidP="00D23BA9" w:rsidRDefault="00D74295" w14:paraId="1B38CF75" w14:textId="77777777">
      <w:pPr>
        <w:pStyle w:val="Prrafodelista"/>
        <w:spacing w:after="240"/>
        <w:ind w:left="851" w:hanging="851"/>
        <w:jc w:val="both"/>
        <w:rPr>
          <w:rFonts w:eastAsia="Arial" w:cs="Arial"/>
          <w:b/>
          <w:bCs/>
          <w:szCs w:val="22"/>
          <w:lang w:val="es-ES"/>
        </w:rPr>
      </w:pPr>
    </w:p>
    <w:p w:rsidRPr="009A483F" w:rsidR="009A483F" w:rsidP="00D23BA9" w:rsidRDefault="00DC4259" w14:paraId="10AD734A" w14:textId="7777777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Inmueble: </w:t>
      </w:r>
      <w:r w:rsidRPr="00D23BA9">
        <w:rPr>
          <w:rFonts w:eastAsia="Arial" w:cs="Arial"/>
          <w:szCs w:val="22"/>
          <w:lang w:val="es-ES"/>
        </w:rPr>
        <w:t>Edificación con su respectivo predio o lote. También puede ser un predio o lote sin edificación.</w:t>
      </w:r>
    </w:p>
    <w:p w:rsidRPr="009A483F" w:rsidR="009A483F" w:rsidP="009A483F" w:rsidRDefault="009A483F" w14:paraId="1CC0443D" w14:textId="77777777">
      <w:pPr>
        <w:pStyle w:val="Prrafodelista"/>
        <w:rPr>
          <w:rFonts w:eastAsia="Arial" w:cs="Arial"/>
          <w:b/>
          <w:bCs/>
          <w:szCs w:val="22"/>
          <w:lang w:val="es-ES"/>
        </w:rPr>
      </w:pPr>
    </w:p>
    <w:p w:rsidR="009A483F" w:rsidP="00D23BA9" w:rsidRDefault="009A483F" w14:paraId="657AA36B" w14:textId="77777777">
      <w:pPr>
        <w:pStyle w:val="Prrafodelista"/>
        <w:numPr>
          <w:ilvl w:val="1"/>
          <w:numId w:val="15"/>
        </w:numPr>
        <w:spacing w:after="240"/>
        <w:ind w:left="851" w:hanging="851"/>
        <w:jc w:val="both"/>
        <w:rPr>
          <w:rFonts w:eastAsia="Arial" w:cs="Arial"/>
          <w:b/>
          <w:bCs/>
          <w:szCs w:val="22"/>
          <w:lang w:val="es-ES"/>
        </w:rPr>
      </w:pPr>
      <w:r w:rsidRPr="009A483F">
        <w:rPr>
          <w:rFonts w:eastAsia="Arial" w:cs="Arial"/>
          <w:b/>
          <w:bCs/>
          <w:szCs w:val="22"/>
          <w:lang w:val="es-ES"/>
        </w:rPr>
        <w:t xml:space="preserve">Informe de Inspección Eléctrica: </w:t>
      </w:r>
      <w:r w:rsidRPr="009A483F">
        <w:rPr>
          <w:rFonts w:eastAsia="Arial" w:cs="Arial"/>
          <w:szCs w:val="22"/>
          <w:lang w:val="es-ES"/>
        </w:rPr>
        <w:t>Documento expedido por el Profesional Inspector RETIE acreditado, en el que se certifica que las instalaciones eléctricas ejecutadas cumplen con los requisitos del Reglamento Técnico de Instalaciones Eléctricas (Resolución 90708 de 2013) y la NTC 2050. Es requisito previo al recibo de las instalaciones eléctricas por parte de la interventoría.</w:t>
      </w:r>
    </w:p>
    <w:p w:rsidRPr="009A483F" w:rsidR="009A483F" w:rsidP="009A483F" w:rsidRDefault="009A483F" w14:paraId="3F176BC7" w14:textId="77777777">
      <w:pPr>
        <w:pStyle w:val="Prrafodelista"/>
        <w:rPr>
          <w:rFonts w:eastAsia="Arial" w:cs="Arial"/>
          <w:b/>
          <w:bCs/>
          <w:szCs w:val="22"/>
          <w:lang w:val="es-ES"/>
        </w:rPr>
      </w:pPr>
    </w:p>
    <w:p w:rsidRPr="00D23BA9" w:rsidR="00DC4259" w:rsidP="00D23BA9" w:rsidRDefault="009A483F" w14:paraId="4B731918" w14:textId="162BC641">
      <w:pPr>
        <w:pStyle w:val="Prrafodelista"/>
        <w:numPr>
          <w:ilvl w:val="1"/>
          <w:numId w:val="15"/>
        </w:numPr>
        <w:spacing w:after="240"/>
        <w:ind w:left="851" w:hanging="851"/>
        <w:jc w:val="both"/>
        <w:rPr>
          <w:rFonts w:eastAsia="Arial" w:cs="Arial"/>
          <w:b/>
          <w:bCs/>
          <w:szCs w:val="22"/>
          <w:lang w:val="es-ES"/>
        </w:rPr>
      </w:pPr>
      <w:r w:rsidRPr="009A483F">
        <w:rPr>
          <w:rFonts w:eastAsia="Arial" w:cs="Arial"/>
          <w:b/>
          <w:bCs/>
          <w:szCs w:val="22"/>
          <w:lang w:val="es-ES"/>
        </w:rPr>
        <w:t xml:space="preserve">Inspector RETIE: </w:t>
      </w:r>
      <w:r w:rsidRPr="009A483F">
        <w:rPr>
          <w:rFonts w:eastAsia="Arial" w:cs="Arial"/>
          <w:szCs w:val="22"/>
          <w:lang w:val="es-ES"/>
        </w:rPr>
        <w:t>Profesional acreditado conforme a la Resolución 90708 de 2013 y demás normativa concordante, responsable de verificar el cumplimiento del Reglamento Técnico de Instalaciones Eléctricas en la obra y de expedir el Informe de Inspección Eléctrica correspondiente.</w:t>
      </w:r>
      <w:r w:rsidRPr="00D23BA9" w:rsidR="00DC4259">
        <w:rPr>
          <w:rFonts w:eastAsia="Arial" w:cs="Arial"/>
          <w:b/>
          <w:bCs/>
          <w:szCs w:val="22"/>
          <w:lang w:val="es-ES"/>
        </w:rPr>
        <w:t xml:space="preserve">    </w:t>
      </w:r>
    </w:p>
    <w:p w:rsidRPr="00D23BA9" w:rsidR="00D74295" w:rsidP="00D23BA9" w:rsidRDefault="00D74295" w14:paraId="36EF7BBB" w14:textId="77777777">
      <w:pPr>
        <w:pStyle w:val="Prrafodelista"/>
        <w:spacing w:after="240"/>
        <w:ind w:left="851" w:hanging="851"/>
        <w:jc w:val="both"/>
        <w:rPr>
          <w:rFonts w:eastAsia="Arial" w:cs="Arial"/>
          <w:b/>
          <w:bCs/>
          <w:szCs w:val="22"/>
          <w:lang w:val="es-ES"/>
        </w:rPr>
      </w:pPr>
    </w:p>
    <w:p w:rsidRPr="00D23BA9" w:rsidR="007B1B88" w:rsidP="00D23BA9" w:rsidRDefault="007B1B88" w14:paraId="647AEA2C" w14:textId="6D7B86C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Intervención de bienes de interés cultural. </w:t>
      </w:r>
      <w:r w:rsidRPr="00D23BA9">
        <w:rPr>
          <w:rFonts w:eastAsia="Arial" w:cs="Arial"/>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rsidRPr="00D23BA9" w:rsidR="00D74295" w:rsidP="00D23BA9" w:rsidRDefault="00D74295" w14:paraId="3DF71EFC" w14:textId="77777777">
      <w:pPr>
        <w:pStyle w:val="Prrafodelista"/>
        <w:spacing w:after="240"/>
        <w:ind w:left="851" w:hanging="851"/>
        <w:jc w:val="both"/>
        <w:rPr>
          <w:rFonts w:eastAsia="Arial" w:cs="Arial"/>
          <w:b/>
          <w:bCs/>
          <w:szCs w:val="22"/>
          <w:lang w:val="es-ES"/>
        </w:rPr>
      </w:pPr>
    </w:p>
    <w:p w:rsidRPr="00D23BA9" w:rsidR="003E298F" w:rsidP="00D23BA9" w:rsidRDefault="2B3EBE87" w14:paraId="172B2424" w14:textId="1C6A882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Instalaciones hidráulicas y sanitarias: </w:t>
      </w:r>
      <w:r w:rsidRPr="00D23BA9">
        <w:rPr>
          <w:rFonts w:eastAsia="Arial" w:cs="Arial"/>
          <w:szCs w:val="22"/>
          <w:lang w:val="es-ES"/>
        </w:rPr>
        <w:t xml:space="preserve">Son el conjunto de las instalaciones internas de acueducto, alcantarillado y aguas lluvias de los inmuebles para vivienda.    </w:t>
      </w:r>
    </w:p>
    <w:p w:rsidRPr="00D23BA9" w:rsidR="00D74295" w:rsidP="00D23BA9" w:rsidRDefault="00D74295" w14:paraId="76C3239F" w14:textId="77777777">
      <w:pPr>
        <w:pStyle w:val="Prrafodelista"/>
        <w:spacing w:after="240"/>
        <w:ind w:left="851" w:hanging="851"/>
        <w:jc w:val="both"/>
        <w:rPr>
          <w:rFonts w:eastAsia="Arial" w:cs="Arial"/>
          <w:b/>
          <w:bCs/>
          <w:szCs w:val="22"/>
          <w:lang w:val="es-ES"/>
        </w:rPr>
      </w:pPr>
    </w:p>
    <w:p w:rsidRPr="00D23BA9" w:rsidR="003E298F" w:rsidP="00D23BA9" w:rsidRDefault="213F5DED" w14:paraId="62B40127" w14:textId="4C6C6DF5">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Instalación interna de acueducto del inmueble: </w:t>
      </w:r>
      <w:r w:rsidRPr="00D23BA9">
        <w:rPr>
          <w:rFonts w:eastAsia="Arial" w:cs="Arial"/>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eastAsia="Arial" w:cs="Arial"/>
          <w:b/>
          <w:bCs/>
          <w:szCs w:val="22"/>
          <w:lang w:val="es-ES"/>
        </w:rPr>
        <w:t xml:space="preserve"> </w:t>
      </w:r>
    </w:p>
    <w:p w:rsidRPr="00D23BA9" w:rsidR="4B9BC9E3" w:rsidP="00D23BA9" w:rsidRDefault="4B9BC9E3" w14:paraId="11B2646E" w14:textId="2B27A158">
      <w:pPr>
        <w:pStyle w:val="Prrafodelista"/>
        <w:spacing w:after="240"/>
        <w:ind w:left="851" w:hanging="851"/>
        <w:jc w:val="both"/>
        <w:rPr>
          <w:rFonts w:eastAsia="Arial" w:cs="Arial"/>
          <w:b/>
          <w:bCs/>
          <w:szCs w:val="22"/>
          <w:lang w:val="es-ES"/>
        </w:rPr>
      </w:pPr>
    </w:p>
    <w:p w:rsidRPr="00D23BA9" w:rsidR="003E298F" w:rsidP="00D23BA9" w:rsidRDefault="213F5DED" w14:paraId="67298563" w14:textId="07F60175">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Instalación interna de alcantarillado del inmueble: </w:t>
      </w:r>
      <w:r w:rsidRPr="00D23BA9">
        <w:rPr>
          <w:rFonts w:eastAsia="Arial" w:cs="Arial"/>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rsidRPr="00D23BA9" w:rsidR="4B9BC9E3" w:rsidP="00D23BA9" w:rsidRDefault="4B9BC9E3" w14:paraId="664CB0D5" w14:textId="52C9EDE7">
      <w:pPr>
        <w:pStyle w:val="Prrafodelista"/>
        <w:spacing w:after="240"/>
        <w:ind w:left="851" w:hanging="851"/>
        <w:jc w:val="both"/>
        <w:rPr>
          <w:rFonts w:eastAsia="Arial" w:cs="Arial"/>
          <w:b/>
          <w:bCs/>
          <w:szCs w:val="22"/>
          <w:lang w:val="es-ES"/>
        </w:rPr>
      </w:pPr>
    </w:p>
    <w:p w:rsidRPr="00D23BA9" w:rsidR="003E298F" w:rsidP="00D23BA9" w:rsidRDefault="2C9781CB" w14:paraId="7377D4A7" w14:textId="5A80FBEC">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Lechada Asfáltica</w:t>
      </w:r>
      <w:r w:rsidRPr="00D23BA9" w:rsidR="3CCDCF78">
        <w:rPr>
          <w:rFonts w:eastAsia="Arial" w:cs="Arial"/>
          <w:b/>
          <w:bCs/>
          <w:szCs w:val="22"/>
          <w:lang w:val="es-ES"/>
        </w:rPr>
        <w:t xml:space="preserve">: </w:t>
      </w:r>
      <w:r w:rsidRPr="00D23BA9" w:rsidR="3CCDCF78">
        <w:rPr>
          <w:rFonts w:eastAsia="Arial" w:cs="Arial"/>
          <w:szCs w:val="22"/>
          <w:lang w:val="es-ES"/>
        </w:rPr>
        <w:t xml:space="preserve">Es un tratamiento superficial que consiste en una mezcla de emulsión asfáltica, agregados finos, agua y aditivos. </w:t>
      </w:r>
      <w:r w:rsidRPr="00D23BA9" w:rsidR="2E4F9155">
        <w:rPr>
          <w:rFonts w:eastAsia="Arial" w:cs="Arial"/>
          <w:szCs w:val="22"/>
          <w:lang w:val="es-ES"/>
        </w:rPr>
        <w:t>Su función principal es sellar pequeñas grietas, mejorar la textura de la superficie del pavimento y proporcionar una capa protectora contra el desgaste y la acción del agua.</w:t>
      </w:r>
    </w:p>
    <w:p w:rsidRPr="00D23BA9" w:rsidR="4FAC37E7" w:rsidP="00D23BA9" w:rsidRDefault="4FAC37E7" w14:paraId="53D1EC0B" w14:textId="61A63D1A">
      <w:pPr>
        <w:pStyle w:val="Prrafodelista"/>
        <w:ind w:left="851" w:hanging="851"/>
        <w:jc w:val="both"/>
        <w:rPr>
          <w:rFonts w:eastAsia="Arial" w:cs="Arial"/>
          <w:szCs w:val="22"/>
          <w:lang w:val="es-ES" w:eastAsia="es-ES"/>
        </w:rPr>
      </w:pPr>
    </w:p>
    <w:p w:rsidRPr="00D23BA9" w:rsidR="00050099" w:rsidP="00D23BA9" w:rsidRDefault="521881D9" w14:paraId="5816951A" w14:textId="606DAD90">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Levantamiento topográfico: </w:t>
      </w:r>
      <w:r w:rsidRPr="00D23BA9">
        <w:rPr>
          <w:rFonts w:eastAsia="Arial" w:cs="Arial"/>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eastAsia="Arial" w:cs="Arial"/>
          <w:b/>
          <w:bCs/>
          <w:szCs w:val="22"/>
          <w:lang w:val="es-ES"/>
        </w:rPr>
        <w:t>.</w:t>
      </w:r>
    </w:p>
    <w:p w:rsidRPr="00D23BA9" w:rsidR="00050099" w:rsidP="00D23BA9" w:rsidRDefault="00050099" w14:paraId="4404C338" w14:textId="6EE1B0E0">
      <w:pPr>
        <w:pStyle w:val="Prrafodelista"/>
        <w:ind w:left="851" w:hanging="851"/>
        <w:jc w:val="both"/>
        <w:rPr>
          <w:rFonts w:eastAsia="Arial" w:cs="Arial"/>
          <w:szCs w:val="22"/>
          <w:lang w:val="es-ES" w:eastAsia="es-ES"/>
        </w:rPr>
      </w:pPr>
    </w:p>
    <w:p w:rsidRPr="00D23BA9" w:rsidR="00DC4259" w:rsidP="00D23BA9" w:rsidRDefault="00DC4259" w14:paraId="20FA38EB" w14:textId="7EC5C160">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Licencia de Construcción y sus modalidades</w:t>
      </w:r>
      <w:r w:rsidRPr="00D23BA9">
        <w:rPr>
          <w:rFonts w:eastAsia="Arial" w:cs="Arial"/>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eastAsia="Arial" w:cs="Arial"/>
          <w:b/>
          <w:bCs/>
          <w:szCs w:val="22"/>
          <w:lang w:val="es-ES"/>
        </w:rPr>
        <w:t xml:space="preserve">  </w:t>
      </w:r>
    </w:p>
    <w:p w:rsidRPr="00D23BA9" w:rsidR="00DC4259" w:rsidP="00D23BA9" w:rsidRDefault="00DC4259" w14:paraId="421C0946" w14:textId="0CA6F111">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lastRenderedPageBreak/>
        <w:t>Obra nueva:</w:t>
      </w:r>
      <w:r w:rsidRPr="00D23BA9">
        <w:rPr>
          <w:rFonts w:ascii="Verdana" w:hAnsi="Verdana" w:eastAsia="Arial" w:cs="Arial"/>
          <w:sz w:val="22"/>
          <w:szCs w:val="22"/>
          <w:lang w:val="es-ES" w:eastAsia="es-ES"/>
        </w:rPr>
        <w:t xml:space="preserve"> Autorización para adelantar obras de edificación en terrenos no construidos o cuya área esté libre por autorización de demolición total.   </w:t>
      </w:r>
    </w:p>
    <w:p w:rsidRPr="00D23BA9" w:rsidR="00DC4259" w:rsidP="00D23BA9" w:rsidRDefault="00DC4259" w14:paraId="0CAAE7D8" w14:textId="77777777">
      <w:pPr>
        <w:ind w:left="851" w:hanging="851"/>
        <w:jc w:val="both"/>
        <w:rPr>
          <w:rFonts w:ascii="Verdana" w:hAnsi="Verdana" w:eastAsia="Arial" w:cs="Arial"/>
          <w:sz w:val="22"/>
          <w:szCs w:val="22"/>
          <w:lang w:val="es-ES" w:eastAsia="es-ES"/>
        </w:rPr>
      </w:pPr>
    </w:p>
    <w:p w:rsidRPr="00D23BA9" w:rsidR="00DC4259" w:rsidP="00D23BA9" w:rsidRDefault="00DC4259" w14:paraId="489C8724" w14:textId="3A453910">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Ampliación</w:t>
      </w:r>
      <w:r w:rsidRPr="00D23BA9">
        <w:rPr>
          <w:rFonts w:ascii="Verdana" w:hAnsi="Verdana" w:eastAsia="Arial"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rsidRPr="00D23BA9" w:rsidR="00DC4259" w:rsidP="00D23BA9" w:rsidRDefault="00DC4259" w14:paraId="6A51E830" w14:textId="77777777">
      <w:pPr>
        <w:ind w:left="851" w:hanging="851"/>
        <w:jc w:val="both"/>
        <w:rPr>
          <w:rFonts w:ascii="Verdana" w:hAnsi="Verdana" w:eastAsia="Arial" w:cs="Arial"/>
          <w:sz w:val="22"/>
          <w:szCs w:val="22"/>
          <w:lang w:val="es-ES" w:eastAsia="es-ES"/>
        </w:rPr>
      </w:pPr>
    </w:p>
    <w:p w:rsidRPr="00D23BA9" w:rsidR="00DC4259" w:rsidP="00D23BA9" w:rsidRDefault="00DC4259" w14:paraId="37F93935" w14:textId="213E33B2">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Adecuación:</w:t>
      </w:r>
      <w:r w:rsidRPr="00D23BA9">
        <w:rPr>
          <w:rFonts w:ascii="Verdana" w:hAnsi="Verdana" w:eastAsia="Arial" w:cs="Arial"/>
          <w:sz w:val="22"/>
          <w:szCs w:val="22"/>
          <w:lang w:val="es-ES" w:eastAsia="es-ES"/>
        </w:rPr>
        <w:t xml:space="preserve"> Autorización para cambiar el uso de una edificación o parte de ella, garantizando la permanencia total o parcial del inmueble original.  </w:t>
      </w:r>
    </w:p>
    <w:p w:rsidRPr="00D23BA9" w:rsidR="00DC4259" w:rsidP="00D23BA9" w:rsidRDefault="00DC4259" w14:paraId="6F148AE1" w14:textId="77777777">
      <w:pPr>
        <w:ind w:left="851" w:hanging="851"/>
        <w:jc w:val="both"/>
        <w:rPr>
          <w:rFonts w:ascii="Verdana" w:hAnsi="Verdana" w:eastAsia="Arial" w:cs="Arial"/>
          <w:sz w:val="22"/>
          <w:szCs w:val="22"/>
          <w:lang w:val="es-ES" w:eastAsia="es-ES"/>
        </w:rPr>
      </w:pPr>
    </w:p>
    <w:p w:rsidRPr="00D23BA9" w:rsidR="00DC4259" w:rsidP="00D23BA9" w:rsidRDefault="00DC4259" w14:paraId="0220D7C6" w14:textId="63455FF0">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Modificación:</w:t>
      </w:r>
      <w:r w:rsidRPr="00D23BA9">
        <w:rPr>
          <w:rFonts w:ascii="Verdana" w:hAnsi="Verdana" w:eastAsia="Arial" w:cs="Arial"/>
          <w:sz w:val="22"/>
          <w:szCs w:val="22"/>
          <w:lang w:val="es-ES" w:eastAsia="es-ES"/>
        </w:rPr>
        <w:t xml:space="preserve"> Autorización para variar el diseño arquitectónico o estructural de una edificación existente, sin incrementar su área construida.  </w:t>
      </w:r>
    </w:p>
    <w:p w:rsidRPr="00D23BA9" w:rsidR="00DC4259" w:rsidP="00D23BA9" w:rsidRDefault="00DC4259" w14:paraId="2502C9C4" w14:textId="77777777">
      <w:pPr>
        <w:ind w:left="851" w:hanging="851"/>
        <w:jc w:val="both"/>
        <w:rPr>
          <w:rFonts w:ascii="Verdana" w:hAnsi="Verdana" w:eastAsia="Arial" w:cs="Arial"/>
          <w:sz w:val="22"/>
          <w:szCs w:val="22"/>
          <w:lang w:val="es-ES" w:eastAsia="es-ES"/>
        </w:rPr>
      </w:pPr>
    </w:p>
    <w:p w:rsidRPr="00D23BA9" w:rsidR="00DC4259" w:rsidP="00D23BA9" w:rsidRDefault="00DC4259" w14:paraId="41026820" w14:textId="147D4668">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Demolición:</w:t>
      </w:r>
      <w:r w:rsidRPr="00D23BA9">
        <w:rPr>
          <w:rFonts w:ascii="Verdana" w:hAnsi="Verdana" w:eastAsia="Arial"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rsidRPr="00D23BA9" w:rsidR="00DC4259" w:rsidP="00D23BA9" w:rsidRDefault="00DC4259" w14:paraId="507054B0" w14:textId="77777777">
      <w:pPr>
        <w:ind w:left="851" w:hanging="851"/>
        <w:jc w:val="both"/>
        <w:rPr>
          <w:rFonts w:ascii="Verdana" w:hAnsi="Verdana" w:eastAsia="Arial" w:cs="Arial"/>
          <w:sz w:val="22"/>
          <w:szCs w:val="22"/>
          <w:lang w:val="es-ES" w:eastAsia="es-ES"/>
        </w:rPr>
      </w:pPr>
    </w:p>
    <w:p w:rsidRPr="00D23BA9" w:rsidR="00DC4259" w:rsidP="00D23BA9" w:rsidRDefault="00DC4259" w14:paraId="14615904" w14:textId="770330B4">
      <w:pPr>
        <w:ind w:left="851" w:hanging="851"/>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Pr="00D23BA9" w:rsidR="00DC4259" w:rsidP="00D23BA9" w:rsidRDefault="00DC4259" w14:paraId="0DB745BA" w14:textId="77777777">
      <w:pPr>
        <w:ind w:left="851" w:hanging="851"/>
        <w:jc w:val="both"/>
        <w:rPr>
          <w:rFonts w:ascii="Verdana" w:hAnsi="Verdana" w:eastAsia="Arial" w:cs="Arial"/>
          <w:sz w:val="22"/>
          <w:szCs w:val="22"/>
          <w:lang w:val="es-ES" w:eastAsia="es-ES"/>
        </w:rPr>
      </w:pPr>
    </w:p>
    <w:p w:rsidRPr="00D23BA9" w:rsidR="00DC4259" w:rsidP="00D23BA9" w:rsidRDefault="00DC4259" w14:paraId="75A09A35" w14:textId="006DC1FA">
      <w:pPr>
        <w:ind w:left="851" w:hanging="851"/>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Pr="00D23BA9" w:rsidR="00DC4259" w:rsidP="00D23BA9" w:rsidRDefault="00DC4259" w14:paraId="0C4BFF59" w14:textId="77777777">
      <w:pPr>
        <w:ind w:left="851" w:hanging="851"/>
        <w:jc w:val="both"/>
        <w:rPr>
          <w:rFonts w:ascii="Verdana" w:hAnsi="Verdana" w:eastAsia="Arial" w:cs="Arial"/>
          <w:sz w:val="22"/>
          <w:szCs w:val="22"/>
          <w:lang w:val="es-ES" w:eastAsia="es-ES"/>
        </w:rPr>
      </w:pPr>
    </w:p>
    <w:p w:rsidRPr="00D23BA9" w:rsidR="00DC4259" w:rsidP="00D23BA9" w:rsidRDefault="00DC4259" w14:paraId="2D48E674" w14:textId="5A8FA7F0">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Restauración</w:t>
      </w:r>
      <w:r w:rsidRPr="00D23BA9">
        <w:rPr>
          <w:rFonts w:ascii="Verdana" w:hAnsi="Verdana" w:eastAsia="Arial"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rsidRPr="00D23BA9" w:rsidR="00DC4259" w:rsidP="00D23BA9" w:rsidRDefault="00DC4259" w14:paraId="60BDCC13" w14:textId="77777777">
      <w:pPr>
        <w:ind w:left="851" w:hanging="851"/>
        <w:jc w:val="both"/>
        <w:rPr>
          <w:rFonts w:ascii="Verdana" w:hAnsi="Verdana" w:eastAsia="Arial" w:cs="Arial"/>
          <w:sz w:val="22"/>
          <w:szCs w:val="22"/>
          <w:lang w:val="es-ES" w:eastAsia="es-ES"/>
        </w:rPr>
      </w:pPr>
    </w:p>
    <w:p w:rsidRPr="00D23BA9" w:rsidR="00FA0446" w:rsidP="00D23BA9" w:rsidRDefault="00DC4259" w14:paraId="7F1FADAA" w14:textId="77777777">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lastRenderedPageBreak/>
        <w:t>Reforzamiento Estructural:</w:t>
      </w:r>
      <w:r w:rsidRPr="00D23BA9">
        <w:rPr>
          <w:rFonts w:ascii="Verdana" w:hAnsi="Verdana" w:eastAsia="Arial"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rsidRPr="00D23BA9" w:rsidR="00FA0446" w:rsidP="00D23BA9" w:rsidRDefault="00FA0446" w14:paraId="72F601E8" w14:textId="77777777">
      <w:pPr>
        <w:ind w:left="851" w:hanging="851"/>
        <w:jc w:val="both"/>
        <w:rPr>
          <w:rFonts w:ascii="Verdana" w:hAnsi="Verdana" w:eastAsia="Arial" w:cs="Arial"/>
          <w:sz w:val="22"/>
          <w:szCs w:val="22"/>
          <w:lang w:val="es-ES" w:eastAsia="es-ES"/>
        </w:rPr>
      </w:pPr>
    </w:p>
    <w:p w:rsidRPr="00D23BA9" w:rsidR="00FA0446" w:rsidP="00D23BA9" w:rsidRDefault="00DC4259" w14:paraId="3D90A541" w14:textId="77777777">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Reconstrucción:</w:t>
      </w:r>
      <w:r w:rsidRPr="00D23BA9">
        <w:rPr>
          <w:rFonts w:ascii="Verdana" w:hAnsi="Verdana" w:eastAsia="Arial"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rsidRPr="00D23BA9" w:rsidR="00FA0446" w:rsidP="00D23BA9" w:rsidRDefault="00FA0446" w14:paraId="05315D92" w14:textId="77777777">
      <w:pPr>
        <w:ind w:left="851" w:hanging="851"/>
        <w:jc w:val="both"/>
        <w:rPr>
          <w:rFonts w:ascii="Verdana" w:hAnsi="Verdana" w:eastAsia="Arial" w:cs="Arial"/>
          <w:sz w:val="22"/>
          <w:szCs w:val="22"/>
          <w:lang w:val="es-ES" w:eastAsia="es-ES"/>
        </w:rPr>
      </w:pPr>
    </w:p>
    <w:p w:rsidRPr="00D23BA9" w:rsidR="00DC4259" w:rsidP="00D23BA9" w:rsidRDefault="00FA0446" w14:paraId="052CD650" w14:textId="712074E5">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C</w:t>
      </w:r>
      <w:r w:rsidRPr="00D23BA9" w:rsidR="00DC4259">
        <w:rPr>
          <w:rFonts w:ascii="Verdana" w:hAnsi="Verdana" w:eastAsia="Arial" w:cs="Arial"/>
          <w:b/>
          <w:bCs/>
          <w:sz w:val="22"/>
          <w:szCs w:val="22"/>
          <w:lang w:val="es-ES" w:eastAsia="es-ES"/>
        </w:rPr>
        <w:t xml:space="preserve">erramiento: </w:t>
      </w:r>
      <w:r w:rsidRPr="00D23BA9" w:rsidR="00DC4259">
        <w:rPr>
          <w:rFonts w:ascii="Verdana" w:hAnsi="Verdana" w:eastAsia="Arial" w:cs="Arial"/>
          <w:sz w:val="22"/>
          <w:szCs w:val="22"/>
          <w:lang w:val="es-ES" w:eastAsia="es-ES"/>
        </w:rPr>
        <w:t>Autorización para encerrar de manera permanente un predio de propiedad privada.</w:t>
      </w:r>
    </w:p>
    <w:p w:rsidRPr="00D23BA9" w:rsidR="00D74295" w:rsidP="00D23BA9" w:rsidRDefault="00D74295" w14:paraId="06661755" w14:textId="77777777">
      <w:pPr>
        <w:pStyle w:val="Prrafodelista"/>
        <w:spacing w:after="240"/>
        <w:ind w:left="851" w:hanging="851"/>
        <w:jc w:val="both"/>
        <w:rPr>
          <w:rFonts w:eastAsia="Arial" w:cs="Arial"/>
          <w:b/>
          <w:bCs/>
          <w:szCs w:val="22"/>
          <w:lang w:val="es-ES"/>
        </w:rPr>
      </w:pPr>
    </w:p>
    <w:p w:rsidRPr="00D23BA9" w:rsidR="05A1F0D8" w:rsidP="00D23BA9" w:rsidRDefault="05A1F0D8" w14:paraId="5262BE8A" w14:textId="11D729AA">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Lo Público: </w:t>
      </w:r>
      <w:r w:rsidRPr="00D23BA9">
        <w:rPr>
          <w:rFonts w:eastAsia="Arial" w:cs="Arial"/>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rsidRPr="00D23BA9" w:rsidR="00D74295" w:rsidP="00D23BA9" w:rsidRDefault="00D74295" w14:paraId="48E74A8C" w14:textId="77777777">
      <w:pPr>
        <w:pStyle w:val="Prrafodelista"/>
        <w:spacing w:after="240"/>
        <w:ind w:left="851" w:hanging="851"/>
        <w:jc w:val="both"/>
        <w:rPr>
          <w:rFonts w:eastAsia="Arial" w:cs="Arial"/>
          <w:b/>
          <w:bCs/>
          <w:szCs w:val="22"/>
          <w:lang w:val="es-ES"/>
        </w:rPr>
      </w:pPr>
    </w:p>
    <w:p w:rsidRPr="00D23BA9" w:rsidR="1F83A0DA" w:rsidP="00D23BA9" w:rsidRDefault="1F83A0DA" w14:paraId="1E642A06" w14:textId="1599D0A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Losa </w:t>
      </w:r>
      <w:r w:rsidRPr="00D23BA9" w:rsidR="534D736E">
        <w:rPr>
          <w:rFonts w:eastAsia="Arial" w:cs="Arial"/>
          <w:b/>
          <w:bCs/>
          <w:szCs w:val="22"/>
          <w:lang w:val="es-ES"/>
        </w:rPr>
        <w:t xml:space="preserve">de Cimentación: </w:t>
      </w:r>
      <w:r w:rsidRPr="00D23BA9" w:rsidR="534D736E">
        <w:rPr>
          <w:rFonts w:eastAsia="Arial" w:cs="Arial"/>
          <w:szCs w:val="22"/>
          <w:lang w:val="es-ES"/>
        </w:rPr>
        <w:t>Es una placa armada en dos direcciones, maciza o con nervaduras ubicada por debajo de la estructura superior.</w:t>
      </w:r>
    </w:p>
    <w:p w:rsidRPr="00D23BA9" w:rsidR="00D74295" w:rsidP="00D23BA9" w:rsidRDefault="00D74295" w14:paraId="33388AC6" w14:textId="77777777">
      <w:pPr>
        <w:pStyle w:val="Prrafodelista"/>
        <w:spacing w:after="240"/>
        <w:ind w:left="851" w:hanging="851"/>
        <w:jc w:val="both"/>
        <w:rPr>
          <w:rFonts w:eastAsia="Arial" w:cs="Arial"/>
          <w:b/>
          <w:bCs/>
          <w:szCs w:val="22"/>
          <w:lang w:val="es-ES"/>
        </w:rPr>
      </w:pPr>
    </w:p>
    <w:p w:rsidRPr="00D23BA9" w:rsidR="6F5D3E84" w:rsidP="00D23BA9" w:rsidRDefault="6F5D3E84" w14:paraId="5110585A" w14:textId="6C23C48F">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Lote urbanizado. </w:t>
      </w:r>
      <w:r w:rsidRPr="00D23BA9">
        <w:rPr>
          <w:rFonts w:eastAsia="Arial" w:cs="Arial"/>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rsidRPr="00D23BA9" w:rsidR="00D74295" w:rsidP="00D23BA9" w:rsidRDefault="00D74295" w14:paraId="354D7A7B" w14:textId="77777777">
      <w:pPr>
        <w:pStyle w:val="Prrafodelista"/>
        <w:spacing w:after="240"/>
        <w:ind w:left="851" w:hanging="851"/>
        <w:jc w:val="both"/>
        <w:rPr>
          <w:rFonts w:eastAsia="Arial" w:cs="Arial"/>
          <w:b/>
          <w:bCs/>
          <w:szCs w:val="22"/>
          <w:lang w:val="es-ES"/>
        </w:rPr>
      </w:pPr>
    </w:p>
    <w:p w:rsidRPr="00BF7AAA" w:rsidR="00BF7AAA" w:rsidP="00D23BA9" w:rsidRDefault="004D1F2F" w14:paraId="19E936D3" w14:textId="7777777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NSR: </w:t>
      </w:r>
      <w:r w:rsidRPr="00D23BA9">
        <w:rPr>
          <w:rFonts w:eastAsia="Arial" w:cs="Arial"/>
          <w:szCs w:val="22"/>
          <w:lang w:val="es-ES"/>
        </w:rPr>
        <w:t>Reglamento Colombiano de Construcción Sismo Resistente, actualmente en su versión NSR-10.</w:t>
      </w:r>
    </w:p>
    <w:p w:rsidRPr="00BF7AAA" w:rsidR="00BF7AAA" w:rsidP="00BF7AAA" w:rsidRDefault="00BF7AAA" w14:paraId="03D3E5F5" w14:textId="77777777">
      <w:pPr>
        <w:pStyle w:val="Prrafodelista"/>
        <w:rPr>
          <w:rFonts w:eastAsia="Arial" w:cs="Arial"/>
          <w:b/>
          <w:bCs/>
          <w:szCs w:val="22"/>
          <w:lang w:val="es-ES"/>
        </w:rPr>
      </w:pPr>
    </w:p>
    <w:p w:rsidRPr="00D23BA9" w:rsidR="004D1F2F" w:rsidP="00D23BA9" w:rsidRDefault="00BF7AAA" w14:paraId="78C7C806" w14:textId="5DB58F22">
      <w:pPr>
        <w:pStyle w:val="Prrafodelista"/>
        <w:numPr>
          <w:ilvl w:val="1"/>
          <w:numId w:val="15"/>
        </w:numPr>
        <w:spacing w:after="240"/>
        <w:ind w:left="851" w:hanging="851"/>
        <w:jc w:val="both"/>
        <w:rPr>
          <w:rFonts w:eastAsia="Arial" w:cs="Arial"/>
          <w:b/>
          <w:bCs/>
          <w:szCs w:val="22"/>
          <w:lang w:val="es-ES"/>
        </w:rPr>
      </w:pPr>
      <w:r w:rsidRPr="00BF7AAA">
        <w:rPr>
          <w:rFonts w:eastAsia="Arial" w:cs="Arial"/>
          <w:b/>
          <w:bCs/>
          <w:szCs w:val="22"/>
          <w:lang w:val="es-ES"/>
        </w:rPr>
        <w:lastRenderedPageBreak/>
        <w:t xml:space="preserve">NTC: </w:t>
      </w:r>
      <w:r w:rsidRPr="00BF7AAA">
        <w:rPr>
          <w:rFonts w:eastAsia="Arial" w:cs="Arial"/>
          <w:szCs w:val="22"/>
          <w:lang w:val="es-ES"/>
        </w:rPr>
        <w:t>Norma Técnica Colombiana expedida por el Instituto Colombiano de Normas Técnicas y Certificación (ICONTEC). Para los efectos del presente Contrato son aplicables, entre otras, las NTC 382, 1339, 2289, 2050, 2586, 550, 673 y 3680 referenciadas en el Anexo Técnico.</w:t>
      </w:r>
    </w:p>
    <w:p w:rsidRPr="00D23BA9" w:rsidR="00D74295" w:rsidP="00D23BA9" w:rsidRDefault="00D74295" w14:paraId="2A74369E" w14:textId="77777777">
      <w:pPr>
        <w:pStyle w:val="Prrafodelista"/>
        <w:spacing w:after="240"/>
        <w:ind w:left="851" w:hanging="851"/>
        <w:jc w:val="both"/>
        <w:rPr>
          <w:rFonts w:eastAsia="Arial" w:cs="Arial"/>
          <w:b/>
          <w:bCs/>
          <w:szCs w:val="22"/>
          <w:lang w:val="es-ES"/>
        </w:rPr>
      </w:pPr>
    </w:p>
    <w:p w:rsidRPr="00D23BA9" w:rsidR="00526E3C" w:rsidP="00D23BA9" w:rsidRDefault="76A70885" w14:paraId="334C2E78" w14:textId="6431EB22">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Maestras: </w:t>
      </w:r>
      <w:r w:rsidRPr="00D23BA9">
        <w:rPr>
          <w:rFonts w:eastAsia="Arial" w:cs="Arial"/>
          <w:szCs w:val="22"/>
          <w:lang w:val="es-ES"/>
        </w:rPr>
        <w:t>Listón de madera que se coloca a plomo para que sirva de guía al construir una pared, o bien, horizontalmente</w:t>
      </w:r>
      <w:r w:rsidRPr="00D23BA9" w:rsidR="002F79D1">
        <w:rPr>
          <w:rFonts w:eastAsia="Arial" w:cs="Arial"/>
          <w:szCs w:val="22"/>
          <w:lang w:val="es-ES"/>
        </w:rPr>
        <w:t>.</w:t>
      </w:r>
    </w:p>
    <w:p w:rsidRPr="00D23BA9" w:rsidR="00D74295" w:rsidP="00D23BA9" w:rsidRDefault="00D74295" w14:paraId="4979A0C5" w14:textId="77777777">
      <w:pPr>
        <w:pStyle w:val="Prrafodelista"/>
        <w:spacing w:after="240"/>
        <w:ind w:left="851" w:hanging="851"/>
        <w:jc w:val="both"/>
        <w:rPr>
          <w:rFonts w:eastAsia="Arial" w:cs="Arial"/>
          <w:b/>
          <w:bCs/>
          <w:szCs w:val="22"/>
          <w:lang w:val="es-ES"/>
        </w:rPr>
      </w:pPr>
    </w:p>
    <w:p w:rsidRPr="00D23BA9" w:rsidR="00526E3C" w:rsidP="00D23BA9" w:rsidRDefault="76A70885" w14:paraId="0B1D80BE" w14:textId="476003A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Macizo(a): </w:t>
      </w:r>
      <w:r w:rsidRPr="00D23BA9">
        <w:rPr>
          <w:rFonts w:eastAsia="Arial" w:cs="Arial"/>
          <w:szCs w:val="22"/>
          <w:lang w:val="es-ES"/>
        </w:rPr>
        <w:t>Parte de una pared entre dos vanos, placa de concreto sin elementos de aligeramiento.</w:t>
      </w:r>
      <w:r w:rsidRPr="00D23BA9">
        <w:rPr>
          <w:rFonts w:eastAsia="Arial" w:cs="Arial"/>
          <w:b/>
          <w:bCs/>
          <w:szCs w:val="22"/>
          <w:lang w:val="es-ES"/>
        </w:rPr>
        <w:t xml:space="preserve"> </w:t>
      </w:r>
    </w:p>
    <w:p w:rsidRPr="00D23BA9" w:rsidR="00526E3C" w:rsidP="00D23BA9" w:rsidRDefault="00526E3C" w14:paraId="3FFB4050" w14:textId="6395AD79">
      <w:pPr>
        <w:pStyle w:val="Prrafodelista"/>
        <w:spacing w:after="240"/>
        <w:ind w:left="851" w:hanging="851"/>
        <w:jc w:val="both"/>
        <w:rPr>
          <w:rFonts w:eastAsia="Arial" w:cs="Arial"/>
          <w:b/>
          <w:bCs/>
          <w:szCs w:val="22"/>
          <w:lang w:val="es-ES"/>
        </w:rPr>
      </w:pPr>
    </w:p>
    <w:p w:rsidRPr="00D23BA9" w:rsidR="00526E3C" w:rsidP="00D23BA9" w:rsidRDefault="413FAD15" w14:paraId="021BDAC0" w14:textId="7383FFCC">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Mantenimiento: </w:t>
      </w:r>
      <w:r w:rsidRPr="00D23BA9">
        <w:rPr>
          <w:rFonts w:eastAsia="Arial" w:cs="Arial"/>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eastAsia="Arial" w:cs="Arial"/>
          <w:b/>
          <w:bCs/>
          <w:szCs w:val="22"/>
          <w:lang w:val="es-ES"/>
        </w:rPr>
        <w:t xml:space="preserve"> </w:t>
      </w:r>
    </w:p>
    <w:p w:rsidRPr="00D23BA9" w:rsidR="00D74295" w:rsidP="00D23BA9" w:rsidRDefault="00D74295" w14:paraId="1FE042F4" w14:textId="77777777">
      <w:pPr>
        <w:pStyle w:val="Prrafodelista"/>
        <w:spacing w:after="240"/>
        <w:ind w:left="851" w:hanging="851"/>
        <w:jc w:val="both"/>
        <w:rPr>
          <w:rFonts w:eastAsia="Arial" w:cs="Arial"/>
          <w:b/>
          <w:bCs/>
          <w:szCs w:val="22"/>
          <w:lang w:val="es-ES"/>
        </w:rPr>
      </w:pPr>
    </w:p>
    <w:p w:rsidRPr="00D23BA9" w:rsidR="00140063" w:rsidP="00D23BA9" w:rsidRDefault="34B6D013" w14:paraId="7EBBCCFF" w14:textId="5A1983C0">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Mantenimiento correctivo: </w:t>
      </w:r>
      <w:r w:rsidRPr="00D23BA9">
        <w:rPr>
          <w:rFonts w:eastAsia="Arial" w:cs="Arial"/>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rsidRPr="00D23BA9" w:rsidR="00D74295" w:rsidP="00D23BA9" w:rsidRDefault="00D74295" w14:paraId="26382465" w14:textId="77777777">
      <w:pPr>
        <w:pStyle w:val="Prrafodelista"/>
        <w:spacing w:after="240"/>
        <w:ind w:left="851" w:hanging="851"/>
        <w:jc w:val="both"/>
        <w:rPr>
          <w:rFonts w:eastAsia="Arial" w:cs="Arial"/>
          <w:b/>
          <w:bCs/>
          <w:szCs w:val="22"/>
          <w:lang w:val="es-ES"/>
        </w:rPr>
      </w:pPr>
    </w:p>
    <w:p w:rsidRPr="00D23BA9" w:rsidR="00F11C14" w:rsidP="00D23BA9" w:rsidRDefault="602D231E" w14:paraId="07D6C8D8" w14:textId="79755B2F">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Mantenimiento de </w:t>
      </w:r>
      <w:r w:rsidRPr="00D23BA9" w:rsidR="4553B293">
        <w:rPr>
          <w:rFonts w:eastAsia="Arial" w:cs="Arial"/>
          <w:b/>
          <w:bCs/>
          <w:szCs w:val="22"/>
          <w:lang w:val="es-ES"/>
        </w:rPr>
        <w:t>E</w:t>
      </w:r>
      <w:r w:rsidRPr="00D23BA9">
        <w:rPr>
          <w:rFonts w:eastAsia="Arial" w:cs="Arial"/>
          <w:b/>
          <w:bCs/>
          <w:szCs w:val="22"/>
          <w:lang w:val="es-ES"/>
        </w:rPr>
        <w:t xml:space="preserve">mergencia: </w:t>
      </w:r>
      <w:r w:rsidRPr="00D23BA9" w:rsidR="5BDD98E9">
        <w:rPr>
          <w:rFonts w:eastAsia="Arial" w:cs="Arial"/>
          <w:szCs w:val="22"/>
          <w:lang w:val="es-ES"/>
        </w:rPr>
        <w:t>I</w:t>
      </w:r>
      <w:r w:rsidRPr="00D23BA9">
        <w:rPr>
          <w:rFonts w:eastAsia="Arial" w:cs="Arial"/>
          <w:szCs w:val="22"/>
          <w:lang w:val="es-ES"/>
        </w:rPr>
        <w:t xml:space="preserve">ntervenciones en la infraestructura derivada de </w:t>
      </w:r>
      <w:r w:rsidRPr="00D23BA9" w:rsidR="0850A959">
        <w:rPr>
          <w:rFonts w:eastAsia="Arial" w:cs="Arial"/>
          <w:szCs w:val="22"/>
          <w:lang w:val="es-ES"/>
        </w:rPr>
        <w:t>sucesos</w:t>
      </w:r>
      <w:r w:rsidRPr="00D23BA9">
        <w:rPr>
          <w:rFonts w:eastAsia="Arial" w:cs="Arial"/>
          <w:szCs w:val="22"/>
          <w:lang w:val="es-ES"/>
        </w:rPr>
        <w:t xml:space="preserve"> que tengan como origen emergencias climáticas, telúricas, terrorismo, entre otros, que a la luz de la legislación vigente puedan considerarse eventos de fuerza mayor o caso fortuito (artículo 12</w:t>
      </w:r>
      <w:r w:rsidRPr="00D23BA9" w:rsidR="425E8B96">
        <w:rPr>
          <w:rFonts w:eastAsia="Arial" w:cs="Arial"/>
          <w:szCs w:val="22"/>
          <w:lang w:val="es-ES"/>
        </w:rPr>
        <w:t xml:space="preserve"> de la</w:t>
      </w:r>
      <w:r w:rsidRPr="00D23BA9">
        <w:rPr>
          <w:rFonts w:eastAsia="Arial" w:cs="Arial"/>
          <w:szCs w:val="22"/>
          <w:lang w:val="es-ES"/>
        </w:rPr>
        <w:t xml:space="preserve"> Ley 1682 de 2013).</w:t>
      </w:r>
      <w:r w:rsidRPr="00D23BA9">
        <w:rPr>
          <w:rFonts w:eastAsia="Arial" w:cs="Arial"/>
          <w:b/>
          <w:bCs/>
          <w:szCs w:val="22"/>
          <w:lang w:val="es-ES"/>
        </w:rPr>
        <w:t xml:space="preserve"> </w:t>
      </w:r>
    </w:p>
    <w:p w:rsidRPr="00D23BA9" w:rsidR="00D74295" w:rsidP="00D23BA9" w:rsidRDefault="00D74295" w14:paraId="68683099" w14:textId="77777777">
      <w:pPr>
        <w:pStyle w:val="Prrafodelista"/>
        <w:spacing w:after="240"/>
        <w:ind w:left="851" w:hanging="851"/>
        <w:jc w:val="both"/>
        <w:rPr>
          <w:rFonts w:eastAsia="Arial" w:cs="Arial"/>
          <w:b/>
          <w:bCs/>
          <w:szCs w:val="22"/>
          <w:lang w:val="es-ES"/>
        </w:rPr>
      </w:pPr>
    </w:p>
    <w:p w:rsidRPr="00D23BA9" w:rsidR="00127220" w:rsidP="00D23BA9" w:rsidRDefault="602D231E" w14:paraId="2CD42F21" w14:textId="52D8F628">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Mantenimiento </w:t>
      </w:r>
      <w:r w:rsidRPr="00D23BA9" w:rsidR="4553B293">
        <w:rPr>
          <w:rFonts w:eastAsia="Arial" w:cs="Arial"/>
          <w:b/>
          <w:bCs/>
          <w:szCs w:val="22"/>
          <w:lang w:val="es-ES"/>
        </w:rPr>
        <w:t>I</w:t>
      </w:r>
      <w:r w:rsidRPr="00D23BA9">
        <w:rPr>
          <w:rFonts w:eastAsia="Arial" w:cs="Arial"/>
          <w:b/>
          <w:bCs/>
          <w:szCs w:val="22"/>
          <w:lang w:val="es-ES"/>
        </w:rPr>
        <w:t>ntegral</w:t>
      </w:r>
      <w:r w:rsidRPr="00D23BA9">
        <w:rPr>
          <w:rFonts w:eastAsia="Arial" w:cs="Arial"/>
          <w:szCs w:val="22"/>
          <w:lang w:val="es-ES"/>
        </w:rPr>
        <w:t>: Conjunto de acciones tendientes a restablecer, extender y mantener la capacidad estructural y las condiciones superficiales de un</w:t>
      </w:r>
      <w:r w:rsidRPr="00D23BA9" w:rsidR="00025FFF">
        <w:rPr>
          <w:rFonts w:eastAsia="Arial" w:cs="Arial"/>
          <w:szCs w:val="22"/>
          <w:lang w:val="es-ES"/>
        </w:rPr>
        <w:t>a estructura</w:t>
      </w:r>
      <w:r w:rsidRPr="00D23BA9" w:rsidR="00127220">
        <w:rPr>
          <w:rFonts w:eastAsia="Arial" w:cs="Arial"/>
          <w:szCs w:val="22"/>
          <w:lang w:val="es-ES"/>
        </w:rPr>
        <w:t>, con el fin de que sigan prestando de manera efectiva el servicio para el cual fueron construidos o dispuestos.</w:t>
      </w:r>
      <w:r w:rsidRPr="00D23BA9" w:rsidR="00127220">
        <w:rPr>
          <w:rFonts w:eastAsia="Arial" w:cs="Arial"/>
          <w:b/>
          <w:bCs/>
          <w:szCs w:val="22"/>
          <w:lang w:val="es-ES"/>
        </w:rPr>
        <w:t xml:space="preserve"> </w:t>
      </w:r>
    </w:p>
    <w:p w:rsidRPr="00D23BA9" w:rsidR="00D74295" w:rsidP="00D23BA9" w:rsidRDefault="00D74295" w14:paraId="007E86E3" w14:textId="77777777">
      <w:pPr>
        <w:pStyle w:val="Prrafodelista"/>
        <w:spacing w:after="240"/>
        <w:ind w:left="851" w:hanging="851"/>
        <w:jc w:val="both"/>
        <w:rPr>
          <w:rFonts w:eastAsia="Arial" w:cs="Arial"/>
          <w:b/>
          <w:bCs/>
          <w:szCs w:val="22"/>
          <w:lang w:val="es-ES"/>
        </w:rPr>
      </w:pPr>
    </w:p>
    <w:p w:rsidRPr="00D23BA9" w:rsidR="00F11C14" w:rsidP="00D23BA9" w:rsidRDefault="602D231E" w14:paraId="1BDA30AB" w14:textId="001D5625">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Mantenimiento </w:t>
      </w:r>
      <w:r w:rsidRPr="00D23BA9" w:rsidR="4553B293">
        <w:rPr>
          <w:rFonts w:eastAsia="Arial" w:cs="Arial"/>
          <w:b/>
          <w:bCs/>
          <w:szCs w:val="22"/>
          <w:lang w:val="es-ES"/>
        </w:rPr>
        <w:t>P</w:t>
      </w:r>
      <w:r w:rsidRPr="00D23BA9">
        <w:rPr>
          <w:rFonts w:eastAsia="Arial" w:cs="Arial"/>
          <w:b/>
          <w:bCs/>
          <w:szCs w:val="22"/>
          <w:lang w:val="es-ES"/>
        </w:rPr>
        <w:t xml:space="preserve">eriódico: </w:t>
      </w:r>
      <w:r w:rsidRPr="00D23BA9" w:rsidR="3FD92DB5">
        <w:rPr>
          <w:rFonts w:eastAsia="Arial" w:cs="Arial"/>
          <w:szCs w:val="22"/>
          <w:lang w:val="es-ES"/>
        </w:rPr>
        <w:t>A</w:t>
      </w:r>
      <w:r w:rsidRPr="00D23BA9">
        <w:rPr>
          <w:rFonts w:eastAsia="Arial" w:cs="Arial"/>
          <w:szCs w:val="22"/>
          <w:lang w:val="es-ES"/>
        </w:rPr>
        <w:t>ctividades de conservación a intervalos variables, destinados primordialmente a recuperar los deterioros ocasionados por el uso o por fenómenos naturales o agentes externos</w:t>
      </w:r>
      <w:r w:rsidRPr="00D23BA9">
        <w:rPr>
          <w:rFonts w:eastAsia="Arial" w:cs="Arial"/>
          <w:b/>
          <w:bCs/>
          <w:szCs w:val="22"/>
          <w:lang w:val="es-ES"/>
        </w:rPr>
        <w:t>.</w:t>
      </w:r>
    </w:p>
    <w:p w:rsidRPr="00D23BA9" w:rsidR="00D74295" w:rsidP="00D23BA9" w:rsidRDefault="00D74295" w14:paraId="30483238" w14:textId="77777777">
      <w:pPr>
        <w:pStyle w:val="Prrafodelista"/>
        <w:spacing w:after="240"/>
        <w:ind w:left="851" w:hanging="851"/>
        <w:jc w:val="both"/>
        <w:rPr>
          <w:rFonts w:eastAsia="Arial" w:cs="Arial"/>
          <w:b/>
          <w:bCs/>
          <w:szCs w:val="22"/>
          <w:lang w:val="es-ES"/>
        </w:rPr>
      </w:pPr>
    </w:p>
    <w:p w:rsidRPr="00D23BA9" w:rsidR="00F11C14" w:rsidP="00D23BA9" w:rsidRDefault="602D231E" w14:paraId="1C89C506" w14:textId="110963D9">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Mantenimiento </w:t>
      </w:r>
      <w:r w:rsidRPr="00D23BA9" w:rsidR="4553B293">
        <w:rPr>
          <w:rFonts w:eastAsia="Arial" w:cs="Arial"/>
          <w:b/>
          <w:bCs/>
          <w:szCs w:val="22"/>
          <w:lang w:val="es-ES"/>
        </w:rPr>
        <w:t>R</w:t>
      </w:r>
      <w:r w:rsidRPr="00D23BA9">
        <w:rPr>
          <w:rFonts w:eastAsia="Arial" w:cs="Arial"/>
          <w:b/>
          <w:bCs/>
          <w:szCs w:val="22"/>
          <w:lang w:val="es-ES"/>
        </w:rPr>
        <w:t xml:space="preserve">utinario. </w:t>
      </w:r>
      <w:r w:rsidRPr="00D23BA9" w:rsidR="3FD92DB5">
        <w:rPr>
          <w:rFonts w:eastAsia="Arial" w:cs="Arial"/>
          <w:szCs w:val="22"/>
          <w:lang w:val="es-ES"/>
        </w:rPr>
        <w:t>C</w:t>
      </w:r>
      <w:r w:rsidRPr="00D23BA9">
        <w:rPr>
          <w:rFonts w:eastAsia="Arial" w:cs="Arial"/>
          <w:szCs w:val="22"/>
          <w:lang w:val="es-ES"/>
        </w:rPr>
        <w:t>onservación continua (a intervalos menores de un año) con el fin de mantener las condiciones óptimas de la infraestructura.</w:t>
      </w:r>
    </w:p>
    <w:p w:rsidRPr="00D23BA9" w:rsidR="00D74295" w:rsidP="00D23BA9" w:rsidRDefault="00D74295" w14:paraId="1A2600F1" w14:textId="77777777">
      <w:pPr>
        <w:pStyle w:val="Prrafodelista"/>
        <w:spacing w:after="240"/>
        <w:ind w:left="851" w:hanging="851"/>
        <w:jc w:val="both"/>
        <w:rPr>
          <w:rFonts w:eastAsia="Arial" w:cs="Arial"/>
          <w:b/>
          <w:bCs/>
          <w:szCs w:val="22"/>
          <w:lang w:val="es-ES"/>
        </w:rPr>
      </w:pPr>
    </w:p>
    <w:p w:rsidRPr="00D23BA9" w:rsidR="00F11C14" w:rsidP="00D23BA9" w:rsidRDefault="7493D3F4" w14:paraId="6CE6F06F" w14:textId="5CBB57D9">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lastRenderedPageBreak/>
        <w:t xml:space="preserve">Media Zonga: </w:t>
      </w:r>
      <w:r w:rsidRPr="00D23BA9">
        <w:rPr>
          <w:rFonts w:eastAsia="Arial" w:cs="Arial"/>
          <w:szCs w:val="22"/>
          <w:lang w:val="es-ES"/>
        </w:rPr>
        <w:t>Piedra cortada con puntero o maceta cuyo tamaño oscila entre los 20 y los 30 centímetros por lado, se utiliza frecuentemente en cimentaciones de vivienda VIS o VIP.</w:t>
      </w:r>
    </w:p>
    <w:p w:rsidRPr="00D23BA9" w:rsidR="00D74295" w:rsidP="00D23BA9" w:rsidRDefault="00D74295" w14:paraId="52FBB050" w14:textId="77777777">
      <w:pPr>
        <w:pStyle w:val="Prrafodelista"/>
        <w:spacing w:after="240"/>
        <w:ind w:left="851" w:hanging="851"/>
        <w:jc w:val="both"/>
        <w:rPr>
          <w:rFonts w:eastAsia="Arial" w:cs="Arial"/>
          <w:b/>
          <w:bCs/>
          <w:szCs w:val="22"/>
          <w:lang w:val="es-ES"/>
        </w:rPr>
      </w:pPr>
    </w:p>
    <w:p w:rsidRPr="00D23BA9" w:rsidR="00F11C14" w:rsidP="00D23BA9" w:rsidRDefault="2D8FB214" w14:paraId="4F0031D3" w14:textId="3EFEE09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Mejoramiento: </w:t>
      </w:r>
      <w:r w:rsidRPr="00D23BA9">
        <w:rPr>
          <w:rFonts w:eastAsia="Arial" w:cs="Arial"/>
          <w:szCs w:val="22"/>
          <w:lang w:val="es-ES"/>
        </w:rPr>
        <w:t xml:space="preserve">Cambios en una infraestructura con el propósito de </w:t>
      </w:r>
      <w:r w:rsidRPr="00D23BA9" w:rsidR="0DDB7DF5">
        <w:rPr>
          <w:rFonts w:eastAsia="Arial" w:cs="Arial"/>
          <w:szCs w:val="22"/>
          <w:lang w:val="es-ES"/>
        </w:rPr>
        <w:t xml:space="preserve">actualizar </w:t>
      </w:r>
      <w:r w:rsidRPr="00D23BA9">
        <w:rPr>
          <w:rFonts w:eastAsia="Arial" w:cs="Arial"/>
          <w:szCs w:val="22"/>
          <w:lang w:val="es-ES"/>
        </w:rPr>
        <w:t>sus especificaciones técnicas iniciales.</w:t>
      </w:r>
    </w:p>
    <w:p w:rsidRPr="00D23BA9" w:rsidR="14312591" w:rsidP="00D23BA9" w:rsidRDefault="14312591" w14:paraId="22337597" w14:textId="54507D1A">
      <w:pPr>
        <w:pStyle w:val="Prrafodelista"/>
        <w:spacing w:after="240"/>
        <w:ind w:left="851" w:hanging="851"/>
        <w:jc w:val="both"/>
        <w:rPr>
          <w:rFonts w:eastAsia="Arial" w:cs="Arial"/>
          <w:b/>
          <w:bCs/>
          <w:szCs w:val="22"/>
          <w:lang w:val="es-ES"/>
        </w:rPr>
      </w:pPr>
    </w:p>
    <w:p w:rsidRPr="00D23BA9" w:rsidR="004D1F2F" w:rsidP="00D23BA9" w:rsidRDefault="004D1F2F" w14:paraId="546A1D33" w14:textId="38D548FF">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Modificación: </w:t>
      </w:r>
      <w:r w:rsidRPr="00D23BA9">
        <w:rPr>
          <w:rFonts w:eastAsia="Arial" w:cs="Arial"/>
          <w:szCs w:val="22"/>
          <w:lang w:val="es-ES"/>
        </w:rPr>
        <w:t>Actividades constructivas para variar el diseño arquitectónico o estructural de una edificación existente, sin incrementar su área construida.</w:t>
      </w:r>
    </w:p>
    <w:p w:rsidRPr="00D23BA9" w:rsidR="00D74295" w:rsidP="00D23BA9" w:rsidRDefault="00D74295" w14:paraId="6F3AF2E9" w14:textId="77777777">
      <w:pPr>
        <w:pStyle w:val="Prrafodelista"/>
        <w:spacing w:after="240"/>
        <w:ind w:left="851" w:hanging="851"/>
        <w:jc w:val="both"/>
        <w:rPr>
          <w:rFonts w:eastAsia="Arial" w:cs="Arial"/>
          <w:b/>
          <w:bCs/>
          <w:szCs w:val="22"/>
          <w:lang w:val="es-ES"/>
        </w:rPr>
      </w:pPr>
    </w:p>
    <w:p w:rsidRPr="00D23BA9" w:rsidR="004D1F2F" w:rsidP="00D23BA9" w:rsidRDefault="47CE656B" w14:paraId="5BDAD252" w14:textId="5DB8A08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Mobiliario dotacional: </w:t>
      </w:r>
      <w:r w:rsidRPr="00D23BA9">
        <w:rPr>
          <w:rFonts w:eastAsia="Arial" w:cs="Arial"/>
          <w:szCs w:val="22"/>
          <w:lang w:val="es-ES"/>
        </w:rPr>
        <w:t>Consiste en el conjunto de bienes muebles necesarios para la adecuada operación de la infraestructura educativa como mesas de lectura, estanterías, vitrinas, escritorios, sillas, tableros, atriles, bastidores para lienzos, etc</w:t>
      </w:r>
      <w:r w:rsidRPr="00D23BA9" w:rsidR="5E8D154F">
        <w:rPr>
          <w:rFonts w:eastAsia="Arial" w:cs="Arial"/>
          <w:szCs w:val="22"/>
          <w:lang w:val="es-ES"/>
        </w:rPr>
        <w:t>.</w:t>
      </w:r>
    </w:p>
    <w:p w:rsidRPr="00D23BA9" w:rsidR="00D74295" w:rsidP="00D23BA9" w:rsidRDefault="00D74295" w14:paraId="7D9CF919" w14:textId="77777777">
      <w:pPr>
        <w:pStyle w:val="Prrafodelista"/>
        <w:spacing w:after="240"/>
        <w:ind w:left="851" w:hanging="851"/>
        <w:jc w:val="both"/>
        <w:rPr>
          <w:rFonts w:eastAsia="Arial" w:cs="Arial"/>
          <w:b/>
          <w:bCs/>
          <w:szCs w:val="22"/>
          <w:lang w:val="es-ES"/>
        </w:rPr>
      </w:pPr>
    </w:p>
    <w:p w:rsidRPr="00D23BA9" w:rsidR="0099236B" w:rsidP="00D23BA9" w:rsidRDefault="23A87F89" w14:paraId="5D3C7A6B" w14:textId="4385C32A">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Mortero: </w:t>
      </w:r>
      <w:r w:rsidRPr="00D23BA9">
        <w:rPr>
          <w:rFonts w:eastAsia="Arial" w:cs="Arial"/>
          <w:szCs w:val="22"/>
          <w:lang w:val="es-ES"/>
        </w:rPr>
        <w:t>Mezcla de cal o cemento con arena amasada con agua.</w:t>
      </w:r>
    </w:p>
    <w:p w:rsidRPr="00D23BA9" w:rsidR="00D74295" w:rsidP="00D23BA9" w:rsidRDefault="00D74295" w14:paraId="34DB6607" w14:textId="77777777">
      <w:pPr>
        <w:pStyle w:val="Prrafodelista"/>
        <w:spacing w:after="240"/>
        <w:ind w:left="851" w:hanging="851"/>
        <w:jc w:val="both"/>
        <w:rPr>
          <w:rFonts w:eastAsia="Arial" w:cs="Arial"/>
          <w:b/>
          <w:bCs/>
          <w:szCs w:val="22"/>
          <w:lang w:val="es-ES"/>
        </w:rPr>
      </w:pPr>
    </w:p>
    <w:p w:rsidRPr="00D23BA9" w:rsidR="0099236B" w:rsidP="00D23BA9" w:rsidRDefault="107982BE" w14:paraId="6428C46E" w14:textId="0A0D21EE">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Movimientos en Masa:  </w:t>
      </w:r>
      <w:r w:rsidRPr="00D23BA9">
        <w:rPr>
          <w:rFonts w:eastAsia="Arial" w:cs="Arial"/>
          <w:szCs w:val="22"/>
          <w:lang w:val="es-ES"/>
        </w:rPr>
        <w:t xml:space="preserve">Es el proceso por el cual un volumen de material constituido por roca, suelo, tierras, detritos o </w:t>
      </w:r>
      <w:r w:rsidRPr="00D23BA9" w:rsidR="0F27564C">
        <w:rPr>
          <w:rFonts w:eastAsia="Arial" w:cs="Arial"/>
          <w:szCs w:val="22"/>
          <w:lang w:val="es-ES"/>
        </w:rPr>
        <w:t>escombros</w:t>
      </w:r>
      <w:r w:rsidRPr="00D23BA9">
        <w:rPr>
          <w:rFonts w:eastAsia="Arial" w:cs="Arial"/>
          <w:szCs w:val="22"/>
          <w:lang w:val="es-ES"/>
        </w:rPr>
        <w:t xml:space="preserve"> se desplaza ladera abajo por acción de la gravedad. Son conocidos popularmente como deslizamientos, derrumbes, procesos de remoción en masa, fenómenos de remoción en masa, fallas de taludes y laderas.</w:t>
      </w:r>
    </w:p>
    <w:p w:rsidRPr="00D23BA9" w:rsidR="00D74295" w:rsidP="00D23BA9" w:rsidRDefault="00D74295" w14:paraId="11F75B22" w14:textId="77777777">
      <w:pPr>
        <w:pStyle w:val="Prrafodelista"/>
        <w:spacing w:after="240"/>
        <w:ind w:left="851" w:hanging="851"/>
        <w:jc w:val="both"/>
        <w:rPr>
          <w:rFonts w:eastAsia="Arial" w:cs="Arial"/>
          <w:b/>
          <w:bCs/>
          <w:szCs w:val="22"/>
          <w:lang w:val="es-ES"/>
        </w:rPr>
      </w:pPr>
    </w:p>
    <w:p w:rsidRPr="00D23BA9" w:rsidR="00E215AA" w:rsidP="00D23BA9" w:rsidRDefault="00371752" w14:paraId="7FDB3D2F" w14:textId="5FE5E7B8">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Movimiento de Tierras</w:t>
      </w:r>
      <w:r w:rsidRPr="00D23BA9" w:rsidR="00E215AA">
        <w:rPr>
          <w:rFonts w:eastAsia="Arial" w:cs="Arial"/>
          <w:b/>
          <w:bCs/>
          <w:szCs w:val="22"/>
          <w:lang w:val="es-ES"/>
        </w:rPr>
        <w:t xml:space="preserve"> y Explanaciones</w:t>
      </w:r>
      <w:r w:rsidRPr="00D23BA9">
        <w:rPr>
          <w:rFonts w:eastAsia="Arial" w:cs="Arial"/>
          <w:b/>
          <w:bCs/>
          <w:szCs w:val="22"/>
          <w:lang w:val="es-ES"/>
        </w:rPr>
        <w:t xml:space="preserve">: </w:t>
      </w:r>
      <w:r w:rsidRPr="00D23BA9">
        <w:rPr>
          <w:rFonts w:eastAsia="Arial" w:cs="Arial"/>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eastAsia="Arial" w:cs="Arial"/>
          <w:b/>
          <w:bCs/>
          <w:szCs w:val="22"/>
          <w:lang w:val="es-ES"/>
        </w:rPr>
        <w:t xml:space="preserve"> </w:t>
      </w:r>
    </w:p>
    <w:p w:rsidRPr="00D23BA9" w:rsidR="00E215AA" w:rsidP="00D23BA9" w:rsidRDefault="00E215AA" w14:paraId="2DF1EDBB" w14:textId="0A6F4994">
      <w:pPr>
        <w:pStyle w:val="Invias-VietaNumerada"/>
        <w:autoSpaceDE w:val="0"/>
        <w:autoSpaceDN w:val="0"/>
        <w:adjustRightInd w:val="0"/>
        <w:spacing w:before="120" w:after="240"/>
        <w:ind w:left="851" w:hanging="851"/>
        <w:rPr>
          <w:rFonts w:eastAsia="Arial" w:cs="Arial"/>
          <w:szCs w:val="22"/>
          <w:lang w:val="es-ES"/>
        </w:rPr>
      </w:pPr>
      <w:r w:rsidRPr="00D23BA9">
        <w:rPr>
          <w:rFonts w:eastAsia="Arial" w:cs="Arial"/>
          <w:szCs w:val="22"/>
          <w:lang w:val="es-ES"/>
        </w:rPr>
        <w:t xml:space="preserve">Las explanaciones </w:t>
      </w:r>
      <w:r w:rsidRPr="00D23BA9" w:rsidR="391EDFE3">
        <w:rPr>
          <w:rFonts w:eastAsia="Arial" w:cs="Arial"/>
          <w:szCs w:val="22"/>
          <w:lang w:val="es-ES"/>
        </w:rPr>
        <w:t>igualmente</w:t>
      </w:r>
      <w:r w:rsidRPr="00D23BA9" w:rsidR="008659DF">
        <w:rPr>
          <w:rFonts w:eastAsia="Arial" w:cs="Arial"/>
          <w:szCs w:val="22"/>
          <w:lang w:val="es-ES"/>
        </w:rPr>
        <w:t xml:space="preserve"> </w:t>
      </w:r>
      <w:r w:rsidRPr="00D23BA9">
        <w:rPr>
          <w:rFonts w:eastAsia="Arial" w:cs="Arial"/>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Pr="00D23BA9" w:rsidR="009D4952" w:rsidP="00D23BA9" w:rsidRDefault="3A903CE3" w14:paraId="07B45AC1" w14:textId="294B00E5">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Muñeco: </w:t>
      </w:r>
      <w:r w:rsidRPr="00D23BA9">
        <w:rPr>
          <w:rFonts w:eastAsia="Arial" w:cs="Arial"/>
          <w:szCs w:val="22"/>
          <w:lang w:val="es-ES"/>
        </w:rPr>
        <w:t>en las instalaciones sanitarias la figura que resulta al unir diferentes elementos de distintos diámetros y formas (tuberías).</w:t>
      </w:r>
    </w:p>
    <w:p w:rsidRPr="00D23BA9" w:rsidR="00D74295" w:rsidP="00D23BA9" w:rsidRDefault="00D74295" w14:paraId="51A1FC65" w14:textId="77777777">
      <w:pPr>
        <w:pStyle w:val="Prrafodelista"/>
        <w:spacing w:after="240"/>
        <w:ind w:left="851" w:hanging="851"/>
        <w:jc w:val="both"/>
        <w:rPr>
          <w:rFonts w:eastAsia="Arial" w:cs="Arial"/>
          <w:b/>
          <w:bCs/>
          <w:szCs w:val="22"/>
          <w:lang w:val="es-ES"/>
        </w:rPr>
      </w:pPr>
    </w:p>
    <w:p w:rsidRPr="00D23BA9" w:rsidR="009D4952" w:rsidP="00D23BA9" w:rsidRDefault="23A1D8D3" w14:paraId="68B24BCB" w14:textId="6B69B718">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Muro de Carga: </w:t>
      </w:r>
      <w:r w:rsidRPr="00D23BA9">
        <w:rPr>
          <w:rFonts w:eastAsia="Arial" w:cs="Arial"/>
          <w:szCs w:val="22"/>
          <w:lang w:val="es-ES"/>
        </w:rPr>
        <w:t>Estructura continua hasta la cimentación que soporta principalmente cargas verticales.</w:t>
      </w:r>
      <w:r w:rsidRPr="00D23BA9">
        <w:rPr>
          <w:rFonts w:eastAsia="Arial" w:cs="Arial"/>
          <w:b/>
          <w:bCs/>
          <w:szCs w:val="22"/>
          <w:lang w:val="es-ES"/>
        </w:rPr>
        <w:t xml:space="preserve"> </w:t>
      </w:r>
    </w:p>
    <w:p w:rsidRPr="00D23BA9" w:rsidR="00D74295" w:rsidP="00D23BA9" w:rsidRDefault="00D74295" w14:paraId="4D846B5F" w14:textId="77777777">
      <w:pPr>
        <w:pStyle w:val="Prrafodelista"/>
        <w:spacing w:after="240"/>
        <w:ind w:left="851" w:hanging="851"/>
        <w:jc w:val="both"/>
        <w:rPr>
          <w:rFonts w:eastAsia="Arial" w:cs="Arial"/>
          <w:b/>
          <w:bCs/>
          <w:szCs w:val="22"/>
          <w:lang w:val="es-ES"/>
        </w:rPr>
      </w:pPr>
    </w:p>
    <w:p w:rsidRPr="00D23BA9" w:rsidR="005A7A24" w:rsidP="00D23BA9" w:rsidRDefault="7FBBBA24" w14:paraId="288D9161" w14:textId="4E5C7F1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Murriar: </w:t>
      </w:r>
      <w:r w:rsidRPr="00D23BA9">
        <w:rPr>
          <w:rFonts w:eastAsia="Arial" w:cs="Arial"/>
          <w:szCs w:val="22"/>
          <w:lang w:val="es-ES"/>
        </w:rPr>
        <w:t>Emparejar una superficie con una lechada de cemento y agua.</w:t>
      </w:r>
    </w:p>
    <w:p w:rsidRPr="00D23BA9" w:rsidR="00D74295" w:rsidP="00D23BA9" w:rsidRDefault="00D74295" w14:paraId="712EACB5" w14:textId="77777777">
      <w:pPr>
        <w:pStyle w:val="Prrafodelista"/>
        <w:spacing w:after="240"/>
        <w:ind w:left="851" w:hanging="851"/>
        <w:jc w:val="both"/>
        <w:rPr>
          <w:rFonts w:eastAsia="Arial" w:cs="Arial"/>
          <w:b/>
          <w:bCs/>
          <w:szCs w:val="22"/>
          <w:lang w:val="es-ES"/>
        </w:rPr>
      </w:pPr>
    </w:p>
    <w:p w:rsidRPr="00D23BA9" w:rsidR="005A7A24" w:rsidP="00D23BA9" w:rsidRDefault="316359EA" w14:paraId="4B34A022" w14:textId="6C18096E">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Obra Civil Hidráulica: </w:t>
      </w:r>
      <w:r w:rsidRPr="00D23BA9" w:rsidR="17A0370B">
        <w:rPr>
          <w:rFonts w:eastAsia="Arial" w:cs="Arial"/>
          <w:szCs w:val="22"/>
          <w:lang w:val="es-ES"/>
        </w:rPr>
        <w:t>O</w:t>
      </w:r>
      <w:r w:rsidRPr="00D23BA9">
        <w:rPr>
          <w:rFonts w:eastAsia="Arial" w:cs="Arial"/>
          <w:szCs w:val="22"/>
          <w:lang w:val="es-ES"/>
        </w:rPr>
        <w:t xml:space="preserve">bra de ingeniería civil construida </w:t>
      </w:r>
      <w:r w:rsidRPr="00D23BA9" w:rsidR="2648E42A">
        <w:rPr>
          <w:rFonts w:eastAsia="Arial" w:cs="Arial"/>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D23BA9" w:rsidR="00D74295" w:rsidP="00D23BA9" w:rsidRDefault="00D74295" w14:paraId="0F6B0C85" w14:textId="77777777">
      <w:pPr>
        <w:pStyle w:val="Prrafodelista"/>
        <w:spacing w:after="240"/>
        <w:ind w:left="851" w:hanging="851"/>
        <w:jc w:val="both"/>
        <w:rPr>
          <w:rFonts w:eastAsia="Arial" w:cs="Arial"/>
          <w:b/>
          <w:bCs/>
          <w:szCs w:val="22"/>
          <w:lang w:val="es-ES"/>
        </w:rPr>
      </w:pPr>
    </w:p>
    <w:p w:rsidRPr="00D23BA9" w:rsidR="00D123BD" w:rsidP="00D23BA9" w:rsidRDefault="4A8565DA" w14:paraId="62946A35" w14:textId="26A47D63">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Obras de </w:t>
      </w:r>
      <w:r w:rsidRPr="00D23BA9" w:rsidR="00631BF2">
        <w:rPr>
          <w:rFonts w:eastAsia="Arial" w:cs="Arial"/>
          <w:b/>
          <w:bCs/>
          <w:szCs w:val="22"/>
          <w:lang w:val="es-ES"/>
        </w:rPr>
        <w:t>sub</w:t>
      </w:r>
      <w:r w:rsidRPr="00D23BA9">
        <w:rPr>
          <w:rFonts w:eastAsia="Arial" w:cs="Arial"/>
          <w:b/>
          <w:bCs/>
          <w:szCs w:val="22"/>
          <w:lang w:val="es-ES"/>
        </w:rPr>
        <w:t>drenaje</w:t>
      </w:r>
      <w:r w:rsidRPr="00D23BA9" w:rsidR="008824BE">
        <w:rPr>
          <w:rFonts w:eastAsia="Arial" w:cs="Arial"/>
          <w:b/>
          <w:bCs/>
          <w:szCs w:val="22"/>
          <w:lang w:val="es-ES"/>
        </w:rPr>
        <w:t xml:space="preserve">: </w:t>
      </w:r>
      <w:r w:rsidRPr="00D23BA9" w:rsidR="008824BE">
        <w:rPr>
          <w:rFonts w:eastAsia="Arial" w:cs="Arial"/>
          <w:szCs w:val="22"/>
          <w:lang w:val="es-ES"/>
        </w:rPr>
        <w:t>Actividades</w:t>
      </w:r>
      <w:r w:rsidRPr="00D23BA9">
        <w:rPr>
          <w:rFonts w:eastAsia="Arial" w:cs="Arial"/>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rsidRPr="00D23BA9" w:rsidR="00D74295" w:rsidP="00D23BA9" w:rsidRDefault="00D74295" w14:paraId="64D1468C" w14:textId="77777777">
      <w:pPr>
        <w:pStyle w:val="Prrafodelista"/>
        <w:spacing w:after="240"/>
        <w:ind w:left="851" w:hanging="851"/>
        <w:jc w:val="both"/>
        <w:rPr>
          <w:rFonts w:eastAsia="Arial" w:cs="Arial"/>
          <w:b/>
          <w:bCs/>
          <w:szCs w:val="22"/>
          <w:lang w:val="es-ES"/>
        </w:rPr>
      </w:pPr>
    </w:p>
    <w:p w:rsidRPr="00D23BA9" w:rsidR="00750144" w:rsidP="00D23BA9" w:rsidRDefault="00176314" w14:paraId="2A3A1DBD" w14:textId="18CBFDB8">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Obras de drenaje su</w:t>
      </w:r>
      <w:r w:rsidRPr="00D23BA9" w:rsidR="00631BF2">
        <w:rPr>
          <w:rFonts w:eastAsia="Arial" w:cs="Arial"/>
          <w:b/>
          <w:bCs/>
          <w:szCs w:val="22"/>
          <w:lang w:val="es-ES"/>
        </w:rPr>
        <w:t>p</w:t>
      </w:r>
      <w:r w:rsidRPr="00D23BA9">
        <w:rPr>
          <w:rFonts w:eastAsia="Arial" w:cs="Arial"/>
          <w:b/>
          <w:bCs/>
          <w:szCs w:val="22"/>
          <w:lang w:val="es-ES"/>
        </w:rPr>
        <w:t>erficial</w:t>
      </w:r>
      <w:r w:rsidRPr="00D23BA9">
        <w:rPr>
          <w:rFonts w:eastAsia="Arial" w:cs="Arial"/>
          <w:szCs w:val="22"/>
          <w:lang w:val="es-ES"/>
        </w:rPr>
        <w:t>:</w:t>
      </w:r>
      <w:r w:rsidRPr="00D23BA9" w:rsidR="00750144">
        <w:rPr>
          <w:rFonts w:eastAsia="Arial" w:cs="Arial"/>
          <w:szCs w:val="22"/>
          <w:lang w:val="es-ES"/>
        </w:rPr>
        <w:t xml:space="preserve"> </w:t>
      </w:r>
      <w:r w:rsidRPr="00D23BA9" w:rsidR="008824BE">
        <w:rPr>
          <w:rFonts w:eastAsia="Arial" w:cs="Arial"/>
          <w:szCs w:val="22"/>
          <w:lang w:val="es-ES"/>
        </w:rPr>
        <w:t>Actividades</w:t>
      </w:r>
      <w:r w:rsidRPr="00D23BA9" w:rsidR="00750144">
        <w:rPr>
          <w:rFonts w:eastAsia="Arial" w:cs="Arial"/>
          <w:szCs w:val="22"/>
          <w:lang w:val="es-ES"/>
        </w:rPr>
        <w:t xml:space="preserve"> proyectadas para eliminar el exceso de agua superficial sobre la franja de la carretera y restituir la red de drenaje natural</w:t>
      </w:r>
      <w:r w:rsidRPr="00D23BA9" w:rsidR="004D1F2F">
        <w:rPr>
          <w:rFonts w:eastAsia="Arial" w:cs="Arial"/>
          <w:szCs w:val="22"/>
          <w:lang w:val="es-ES"/>
        </w:rPr>
        <w:t>.</w:t>
      </w:r>
      <w:r w:rsidRPr="00D23BA9" w:rsidR="00750144">
        <w:rPr>
          <w:rFonts w:eastAsia="Arial" w:cs="Arial"/>
          <w:szCs w:val="22"/>
          <w:lang w:val="es-ES"/>
        </w:rPr>
        <w:t xml:space="preserve"> </w:t>
      </w:r>
    </w:p>
    <w:p w:rsidRPr="00D23BA9" w:rsidR="00D74295" w:rsidP="00D23BA9" w:rsidRDefault="00D74295" w14:paraId="5F74785C" w14:textId="77777777">
      <w:pPr>
        <w:pStyle w:val="Prrafodelista"/>
        <w:spacing w:after="240"/>
        <w:ind w:left="851" w:hanging="851"/>
        <w:jc w:val="both"/>
        <w:rPr>
          <w:rFonts w:eastAsia="Arial" w:cs="Arial"/>
          <w:b/>
          <w:bCs/>
          <w:szCs w:val="22"/>
          <w:lang w:val="es-ES"/>
        </w:rPr>
      </w:pPr>
    </w:p>
    <w:p w:rsidRPr="00D23BA9" w:rsidR="004D1F2F" w:rsidP="00D23BA9" w:rsidRDefault="004D1F2F" w14:paraId="34687CE8" w14:textId="4B8C465F">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Optimización: </w:t>
      </w:r>
      <w:r w:rsidRPr="00D23BA9">
        <w:rPr>
          <w:rFonts w:eastAsia="Arial" w:cs="Arial"/>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rsidRPr="00D23BA9" w:rsidR="00D74295" w:rsidP="00D23BA9" w:rsidRDefault="00D74295" w14:paraId="632ABB08" w14:textId="77777777">
      <w:pPr>
        <w:pStyle w:val="Prrafodelista"/>
        <w:spacing w:after="240"/>
        <w:ind w:left="851" w:hanging="851"/>
        <w:jc w:val="both"/>
        <w:rPr>
          <w:rFonts w:eastAsia="Arial" w:cs="Arial"/>
          <w:b/>
          <w:bCs/>
          <w:szCs w:val="22"/>
          <w:lang w:val="es-ES"/>
        </w:rPr>
      </w:pPr>
    </w:p>
    <w:p w:rsidRPr="00D23BA9" w:rsidR="004D1F2F" w:rsidP="00D23BA9" w:rsidRDefault="23A1D8D3" w14:paraId="5C292817" w14:textId="123A5710">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Paisajismo</w:t>
      </w:r>
      <w:r w:rsidRPr="00D23BA9">
        <w:rPr>
          <w:rFonts w:eastAsia="Arial" w:cs="Arial"/>
          <w:szCs w:val="22"/>
          <w:lang w:val="es-ES"/>
        </w:rPr>
        <w:t>: Actividad que modifica las características visibles, físicas y anímicas de un espacio, tanto rural como urbano, para expresar valores estéticos y culturales</w:t>
      </w:r>
      <w:r w:rsidRPr="00D23BA9" w:rsidR="0FABC9E6">
        <w:rPr>
          <w:rFonts w:eastAsia="Arial" w:cs="Arial"/>
          <w:szCs w:val="22"/>
          <w:lang w:val="es-ES"/>
        </w:rPr>
        <w:t xml:space="preserve">, </w:t>
      </w:r>
      <w:proofErr w:type="spellStart"/>
      <w:r w:rsidRPr="00D23BA9" w:rsidR="0FABC9E6">
        <w:rPr>
          <w:rFonts w:eastAsia="Arial" w:cs="Arial"/>
          <w:szCs w:val="22"/>
          <w:lang w:val="es-ES"/>
        </w:rPr>
        <w:t>asi</w:t>
      </w:r>
      <w:proofErr w:type="spellEnd"/>
      <w:r w:rsidRPr="00D23BA9" w:rsidR="0FABC9E6">
        <w:rPr>
          <w:rFonts w:eastAsia="Arial" w:cs="Arial"/>
          <w:szCs w:val="22"/>
          <w:lang w:val="es-ES"/>
        </w:rPr>
        <w:t xml:space="preserve"> como la planificación, diseño y ejecución de áreas verdes y elementos naturales o artificiales en el entorno de una edificación con el objetivo de mejorar su aspecto estético y funcional.</w:t>
      </w:r>
    </w:p>
    <w:p w:rsidRPr="00D23BA9" w:rsidR="00D74295" w:rsidP="00D23BA9" w:rsidRDefault="00D74295" w14:paraId="736DF722" w14:textId="77777777">
      <w:pPr>
        <w:pStyle w:val="Prrafodelista"/>
        <w:spacing w:after="240"/>
        <w:ind w:left="851" w:hanging="851"/>
        <w:jc w:val="both"/>
        <w:rPr>
          <w:rFonts w:eastAsia="Arial" w:cs="Arial"/>
          <w:b/>
          <w:bCs/>
          <w:szCs w:val="22"/>
          <w:lang w:val="es-ES"/>
        </w:rPr>
      </w:pPr>
    </w:p>
    <w:p w:rsidRPr="00D23BA9" w:rsidR="00326CA5" w:rsidP="00D23BA9" w:rsidRDefault="72ECD487" w14:paraId="4F88DBF5" w14:textId="795600EA">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Paramento: </w:t>
      </w:r>
      <w:r w:rsidRPr="00D23BA9">
        <w:rPr>
          <w:rFonts w:eastAsia="Arial" w:cs="Arial"/>
          <w:szCs w:val="22"/>
          <w:lang w:val="es-ES"/>
        </w:rPr>
        <w:t>Plano vertical que delimita el inicio de la construcción en un predio. Cuando no existe antejardín coincide con la línea de demarcación.</w:t>
      </w:r>
      <w:r w:rsidRPr="00D23BA9">
        <w:rPr>
          <w:rFonts w:eastAsia="Arial" w:cs="Arial"/>
          <w:b/>
          <w:bCs/>
          <w:szCs w:val="22"/>
          <w:lang w:val="es-ES"/>
        </w:rPr>
        <w:t xml:space="preserve"> </w:t>
      </w:r>
    </w:p>
    <w:p w:rsidRPr="00D23BA9" w:rsidR="00D74295" w:rsidP="00D23BA9" w:rsidRDefault="00D74295" w14:paraId="3789DC45" w14:textId="77777777">
      <w:pPr>
        <w:pStyle w:val="Prrafodelista"/>
        <w:spacing w:after="240"/>
        <w:ind w:left="851" w:hanging="851"/>
        <w:jc w:val="both"/>
        <w:rPr>
          <w:rFonts w:eastAsia="Arial" w:cs="Arial"/>
          <w:b/>
          <w:bCs/>
          <w:szCs w:val="22"/>
          <w:lang w:val="es-ES"/>
        </w:rPr>
      </w:pPr>
    </w:p>
    <w:p w:rsidRPr="00D23BA9" w:rsidR="004D1F2F" w:rsidP="00D23BA9" w:rsidRDefault="004D1F2F" w14:paraId="689584E9" w14:textId="5CAEC35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Parqueaderos: </w:t>
      </w:r>
      <w:r w:rsidRPr="00D23BA9">
        <w:rPr>
          <w:rFonts w:eastAsia="Arial" w:cs="Arial"/>
          <w:szCs w:val="22"/>
          <w:lang w:val="es-ES"/>
        </w:rPr>
        <w:t>Bienes públicos o privados, destinados y autorizados de acuerdo con lo dispuesto en las normas para el estacionamiento y depósito temporal de vehículos automotores, motos o bicicletas.</w:t>
      </w:r>
      <w:r w:rsidRPr="00D23BA9">
        <w:rPr>
          <w:rFonts w:eastAsia="Arial" w:cs="Arial"/>
          <w:b/>
          <w:bCs/>
          <w:szCs w:val="22"/>
          <w:lang w:val="es-ES"/>
        </w:rPr>
        <w:t xml:space="preserve">  </w:t>
      </w:r>
    </w:p>
    <w:p w:rsidRPr="00D23BA9" w:rsidR="00D74295" w:rsidP="00D23BA9" w:rsidRDefault="00D74295" w14:paraId="66CB0B77" w14:textId="77777777">
      <w:pPr>
        <w:pStyle w:val="Prrafodelista"/>
        <w:spacing w:after="240"/>
        <w:ind w:left="851" w:hanging="851"/>
        <w:jc w:val="both"/>
        <w:rPr>
          <w:rFonts w:eastAsia="Arial" w:cs="Arial"/>
          <w:b/>
          <w:bCs/>
          <w:szCs w:val="22"/>
          <w:lang w:val="es-ES"/>
        </w:rPr>
      </w:pPr>
    </w:p>
    <w:p w:rsidRPr="00D23BA9" w:rsidR="0033403C" w:rsidP="00D23BA9" w:rsidRDefault="16210224" w14:paraId="7E801E82" w14:textId="3ED404D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Pavimento. </w:t>
      </w:r>
      <w:r w:rsidRPr="00D23BA9">
        <w:rPr>
          <w:rFonts w:eastAsia="Arial" w:cs="Arial"/>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w:t>
      </w:r>
      <w:r w:rsidRPr="00D23BA9">
        <w:rPr>
          <w:rFonts w:eastAsia="Arial" w:cs="Arial"/>
          <w:szCs w:val="22"/>
          <w:lang w:val="es-ES"/>
        </w:rPr>
        <w:lastRenderedPageBreak/>
        <w:t xml:space="preserve">adecuadamente los esfuerzos que </w:t>
      </w:r>
      <w:r w:rsidRPr="00D23BA9" w:rsidR="44885EFF">
        <w:rPr>
          <w:rFonts w:eastAsia="Arial" w:cs="Arial"/>
          <w:szCs w:val="22"/>
          <w:lang w:val="es-ES"/>
        </w:rPr>
        <w:t>las cargas repetidas del tránsito le transmiten</w:t>
      </w:r>
      <w:r w:rsidRPr="00D23BA9">
        <w:rPr>
          <w:rFonts w:eastAsia="Arial" w:cs="Arial"/>
          <w:szCs w:val="22"/>
          <w:lang w:val="es-ES"/>
        </w:rPr>
        <w:t xml:space="preserve"> durante el período para el cual fue diseñada la estructura y el efecto degradante de los agentes climáticos.</w:t>
      </w:r>
      <w:r w:rsidRPr="00D23BA9">
        <w:rPr>
          <w:rFonts w:eastAsia="Arial" w:cs="Arial"/>
          <w:b/>
          <w:bCs/>
          <w:szCs w:val="22"/>
          <w:lang w:val="es-ES"/>
        </w:rPr>
        <w:t xml:space="preserve"> </w:t>
      </w:r>
    </w:p>
    <w:p w:rsidRPr="00D23BA9" w:rsidR="00D74295" w:rsidP="00D23BA9" w:rsidRDefault="00D74295" w14:paraId="576E7B0B" w14:textId="77777777">
      <w:pPr>
        <w:pStyle w:val="Prrafodelista"/>
        <w:spacing w:after="240"/>
        <w:ind w:left="851" w:hanging="851"/>
        <w:jc w:val="both"/>
        <w:rPr>
          <w:rFonts w:eastAsia="Arial" w:cs="Arial"/>
          <w:b/>
          <w:bCs/>
          <w:szCs w:val="22"/>
          <w:lang w:val="es-ES"/>
        </w:rPr>
      </w:pPr>
    </w:p>
    <w:p w:rsidRPr="00D23BA9" w:rsidR="44A27569" w:rsidP="00D23BA9" w:rsidRDefault="44A27569" w14:paraId="361DC050" w14:textId="1683C021">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Pavimentación en adoquín.  </w:t>
      </w:r>
      <w:r w:rsidRPr="00D23BA9">
        <w:rPr>
          <w:rFonts w:eastAsia="Arial" w:cs="Arial"/>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rsidRPr="00D23BA9" w:rsidR="00D74295" w:rsidP="00D23BA9" w:rsidRDefault="00D74295" w14:paraId="126B32D2" w14:textId="77777777">
      <w:pPr>
        <w:pStyle w:val="Prrafodelista"/>
        <w:spacing w:after="240"/>
        <w:ind w:left="851" w:hanging="851"/>
        <w:jc w:val="both"/>
        <w:rPr>
          <w:rFonts w:eastAsia="Arial" w:cs="Arial"/>
          <w:b/>
          <w:bCs/>
          <w:szCs w:val="22"/>
          <w:lang w:val="es-ES"/>
        </w:rPr>
      </w:pPr>
    </w:p>
    <w:p w:rsidRPr="00D23BA9" w:rsidR="00521660" w:rsidP="00D23BA9" w:rsidRDefault="6420139F" w14:paraId="1E3DC5CD" w14:textId="447332A8">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Pavimento </w:t>
      </w:r>
      <w:r w:rsidRPr="00D23BA9" w:rsidR="6B71A4EF">
        <w:rPr>
          <w:rFonts w:eastAsia="Arial" w:cs="Arial"/>
          <w:b/>
          <w:bCs/>
          <w:szCs w:val="22"/>
          <w:lang w:val="es-ES"/>
        </w:rPr>
        <w:t>F</w:t>
      </w:r>
      <w:r w:rsidRPr="00D23BA9">
        <w:rPr>
          <w:rFonts w:eastAsia="Arial" w:cs="Arial"/>
          <w:b/>
          <w:bCs/>
          <w:szCs w:val="22"/>
          <w:lang w:val="es-ES"/>
        </w:rPr>
        <w:t xml:space="preserve">lexible. </w:t>
      </w:r>
      <w:r w:rsidRPr="00D23BA9">
        <w:rPr>
          <w:rFonts w:eastAsia="Arial" w:cs="Arial"/>
          <w:szCs w:val="22"/>
          <w:lang w:val="es-ES"/>
        </w:rPr>
        <w:t>Tipo de pavimento constituido por una capa de rodadura bituminosa apoyada generalmente sobre capas de material no ligado.</w:t>
      </w:r>
      <w:r w:rsidRPr="00D23BA9">
        <w:rPr>
          <w:rFonts w:eastAsia="Arial" w:cs="Arial"/>
          <w:b/>
          <w:bCs/>
          <w:szCs w:val="22"/>
          <w:lang w:val="es-ES"/>
        </w:rPr>
        <w:t xml:space="preserve"> </w:t>
      </w:r>
    </w:p>
    <w:p w:rsidRPr="00D23BA9" w:rsidR="00D74295" w:rsidP="00D23BA9" w:rsidRDefault="00D74295" w14:paraId="739A501E" w14:textId="77777777">
      <w:pPr>
        <w:pStyle w:val="Prrafodelista"/>
        <w:spacing w:after="240"/>
        <w:ind w:left="851" w:hanging="851"/>
        <w:jc w:val="both"/>
        <w:rPr>
          <w:rFonts w:eastAsia="Arial" w:cs="Arial"/>
          <w:b/>
          <w:bCs/>
          <w:szCs w:val="22"/>
          <w:lang w:val="es-ES"/>
        </w:rPr>
      </w:pPr>
    </w:p>
    <w:p w:rsidRPr="00D23BA9" w:rsidR="00521660" w:rsidP="00D23BA9" w:rsidRDefault="6420139F" w14:paraId="56EA1260" w14:textId="35896952">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Pavimento </w:t>
      </w:r>
      <w:r w:rsidRPr="00D23BA9" w:rsidR="6B71A4EF">
        <w:rPr>
          <w:rFonts w:eastAsia="Arial" w:cs="Arial"/>
          <w:b/>
          <w:bCs/>
          <w:szCs w:val="22"/>
          <w:lang w:val="es-ES"/>
        </w:rPr>
        <w:t>R</w:t>
      </w:r>
      <w:r w:rsidRPr="00D23BA9">
        <w:rPr>
          <w:rFonts w:eastAsia="Arial" w:cs="Arial"/>
          <w:b/>
          <w:bCs/>
          <w:szCs w:val="22"/>
          <w:lang w:val="es-ES"/>
        </w:rPr>
        <w:t xml:space="preserve">ígido. </w:t>
      </w:r>
      <w:r w:rsidRPr="00D23BA9">
        <w:rPr>
          <w:rFonts w:eastAsia="Arial" w:cs="Arial"/>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eastAsia="Arial" w:cs="Arial"/>
          <w:b/>
          <w:bCs/>
          <w:szCs w:val="22"/>
          <w:lang w:val="es-ES"/>
        </w:rPr>
        <w:t xml:space="preserve"> </w:t>
      </w:r>
    </w:p>
    <w:p w:rsidRPr="00D23BA9" w:rsidR="00D74295" w:rsidP="00D23BA9" w:rsidRDefault="00D74295" w14:paraId="6A36CD7F" w14:textId="77777777">
      <w:pPr>
        <w:pStyle w:val="Prrafodelista"/>
        <w:spacing w:after="240"/>
        <w:ind w:left="851" w:hanging="851"/>
        <w:jc w:val="both"/>
        <w:rPr>
          <w:rFonts w:eastAsia="Arial" w:cs="Arial"/>
          <w:b/>
          <w:bCs/>
          <w:szCs w:val="22"/>
          <w:lang w:val="es-ES"/>
        </w:rPr>
      </w:pPr>
    </w:p>
    <w:p w:rsidRPr="00D23BA9" w:rsidR="00775859" w:rsidP="00D23BA9" w:rsidRDefault="371CE82F" w14:paraId="505F6D14" w14:textId="02008D3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Pavimentos Asfálticos y/o Pavimentos de Concreto Hidráulico</w:t>
      </w:r>
      <w:r w:rsidRPr="00D23BA9" w:rsidR="20A035F9">
        <w:rPr>
          <w:rFonts w:eastAsia="Arial" w:cs="Arial"/>
          <w:b/>
          <w:bCs/>
          <w:szCs w:val="22"/>
          <w:lang w:val="es-ES"/>
        </w:rPr>
        <w:t xml:space="preserve"> </w:t>
      </w:r>
      <w:r w:rsidRPr="00D23BA9" w:rsidR="4553B293">
        <w:rPr>
          <w:rFonts w:eastAsia="Arial" w:cs="Arial"/>
          <w:b/>
          <w:bCs/>
          <w:szCs w:val="22"/>
          <w:lang w:val="es-ES"/>
        </w:rPr>
        <w:t>R</w:t>
      </w:r>
      <w:r w:rsidRPr="00D23BA9" w:rsidR="20A035F9">
        <w:rPr>
          <w:rFonts w:eastAsia="Arial" w:cs="Arial"/>
          <w:b/>
          <w:bCs/>
          <w:szCs w:val="22"/>
          <w:lang w:val="es-ES"/>
        </w:rPr>
        <w:t>eforzado</w:t>
      </w:r>
      <w:r w:rsidRPr="00D23BA9">
        <w:rPr>
          <w:rFonts w:eastAsia="Arial" w:cs="Arial"/>
          <w:b/>
          <w:bCs/>
          <w:szCs w:val="22"/>
          <w:lang w:val="es-ES"/>
        </w:rPr>
        <w:t xml:space="preserve">: </w:t>
      </w:r>
      <w:r w:rsidRPr="00D23BA9" w:rsidR="20A035F9">
        <w:rPr>
          <w:rFonts w:eastAsia="Arial" w:cs="Arial"/>
          <w:szCs w:val="22"/>
          <w:lang w:val="es-ES"/>
        </w:rPr>
        <w:t>Estructura constituida por un conjunto de capas superpuestas, adecuadamente compactados, que se construyen sobre la subrasante con el objeto de soportar las cargas del tránsito durante un per</w:t>
      </w:r>
      <w:r w:rsidRPr="00D23BA9" w:rsidR="38683D2C">
        <w:rPr>
          <w:rFonts w:eastAsia="Arial" w:cs="Arial"/>
          <w:szCs w:val="22"/>
          <w:lang w:val="es-ES"/>
        </w:rPr>
        <w:t>í</w:t>
      </w:r>
      <w:r w:rsidRPr="00D23BA9" w:rsidR="20A035F9">
        <w:rPr>
          <w:rFonts w:eastAsia="Arial" w:cs="Arial"/>
          <w:szCs w:val="22"/>
          <w:lang w:val="es-ES"/>
        </w:rPr>
        <w:t>odo de varios años, brindando una superficie de rodamiento uniforme, cómoda y segura. Dichas capas superficiales se encuentran en contacto directo con el tráfico de vehículos</w:t>
      </w:r>
      <w:r w:rsidRPr="00D23BA9" w:rsidR="7CF21C93">
        <w:rPr>
          <w:rFonts w:eastAsia="Arial" w:cs="Arial"/>
          <w:szCs w:val="22"/>
          <w:lang w:val="es-ES"/>
        </w:rPr>
        <w:t xml:space="preserve"> o aeronaves</w:t>
      </w:r>
      <w:r w:rsidRPr="00D23BA9" w:rsidR="20A035F9">
        <w:rPr>
          <w:rFonts w:eastAsia="Arial" w:cs="Arial"/>
          <w:szCs w:val="22"/>
          <w:lang w:val="es-ES"/>
        </w:rPr>
        <w:t xml:space="preserve"> y pueden estar constituidas en concreto asfáltico o en concreto hidráulico reforzado.</w:t>
      </w:r>
    </w:p>
    <w:p w:rsidRPr="00D23BA9" w:rsidR="00D74295" w:rsidP="00D23BA9" w:rsidRDefault="00D74295" w14:paraId="04836CD4" w14:textId="77777777">
      <w:pPr>
        <w:pStyle w:val="Prrafodelista"/>
        <w:spacing w:after="240"/>
        <w:ind w:left="851" w:hanging="851"/>
        <w:jc w:val="both"/>
        <w:rPr>
          <w:rFonts w:eastAsia="Arial" w:cs="Arial"/>
          <w:b/>
          <w:bCs/>
          <w:szCs w:val="22"/>
          <w:lang w:val="es-ES"/>
        </w:rPr>
      </w:pPr>
    </w:p>
    <w:p w:rsidRPr="00D23BA9" w:rsidR="00B90981" w:rsidP="00D23BA9" w:rsidRDefault="00B90981" w14:paraId="46CBF9C5" w14:textId="537682C4">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Patrimonio: </w:t>
      </w:r>
      <w:r w:rsidRPr="00D23BA9">
        <w:rPr>
          <w:rFonts w:eastAsia="Arial" w:cs="Arial"/>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eastAsia="Arial" w:cs="Arial"/>
          <w:b/>
          <w:bCs/>
          <w:szCs w:val="22"/>
          <w:lang w:val="es-ES"/>
        </w:rPr>
        <w:t>.</w:t>
      </w:r>
    </w:p>
    <w:p w:rsidRPr="00D23BA9" w:rsidR="00D74295" w:rsidP="00D23BA9" w:rsidRDefault="00D74295" w14:paraId="3859AA96" w14:textId="77777777">
      <w:pPr>
        <w:pStyle w:val="Prrafodelista"/>
        <w:spacing w:after="240"/>
        <w:ind w:left="851" w:hanging="851"/>
        <w:jc w:val="both"/>
        <w:rPr>
          <w:rFonts w:eastAsia="Arial" w:cs="Arial"/>
          <w:b/>
          <w:bCs/>
          <w:szCs w:val="22"/>
          <w:lang w:val="es-ES"/>
        </w:rPr>
      </w:pPr>
    </w:p>
    <w:p w:rsidRPr="00D23BA9" w:rsidR="00B90981" w:rsidP="00D23BA9" w:rsidRDefault="00B90981" w14:paraId="3E852D3B" w14:textId="40F2A96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Patrimonio Cultural Inmaterial: </w:t>
      </w:r>
      <w:r w:rsidRPr="00D23BA9">
        <w:rPr>
          <w:rFonts w:eastAsia="Arial" w:cs="Arial"/>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rsidRPr="00D23BA9" w:rsidR="00D74295" w:rsidP="00D23BA9" w:rsidRDefault="00D74295" w14:paraId="7BA8D40C" w14:textId="77777777">
      <w:pPr>
        <w:pStyle w:val="Prrafodelista"/>
        <w:spacing w:after="240"/>
        <w:ind w:left="851" w:hanging="851"/>
        <w:jc w:val="both"/>
        <w:rPr>
          <w:rFonts w:eastAsia="Arial" w:cs="Arial"/>
          <w:b/>
          <w:bCs/>
          <w:szCs w:val="22"/>
          <w:lang w:val="es-ES"/>
        </w:rPr>
      </w:pPr>
    </w:p>
    <w:p w:rsidRPr="004604AB" w:rsidR="004604AB" w:rsidP="00D23BA9" w:rsidRDefault="00B90981" w14:paraId="19BB324E" w14:textId="7777777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Patrimonio cultural inmueble: </w:t>
      </w:r>
      <w:r w:rsidRPr="00D23BA9">
        <w:rPr>
          <w:rFonts w:eastAsia="Arial" w:cs="Arial"/>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rsidRPr="004604AB" w:rsidR="004604AB" w:rsidP="004604AB" w:rsidRDefault="004604AB" w14:paraId="67C58645" w14:textId="77777777">
      <w:pPr>
        <w:pStyle w:val="Prrafodelista"/>
        <w:rPr>
          <w:rFonts w:eastAsia="Arial" w:cs="Arial"/>
          <w:b/>
          <w:bCs/>
          <w:szCs w:val="22"/>
          <w:lang w:val="es-ES"/>
        </w:rPr>
      </w:pPr>
    </w:p>
    <w:p w:rsidRPr="00D23BA9" w:rsidR="00B90981" w:rsidP="00D23BA9" w:rsidRDefault="004604AB" w14:paraId="54F58559" w14:textId="48870BC2">
      <w:pPr>
        <w:pStyle w:val="Prrafodelista"/>
        <w:numPr>
          <w:ilvl w:val="1"/>
          <w:numId w:val="15"/>
        </w:numPr>
        <w:spacing w:after="240"/>
        <w:ind w:left="851" w:hanging="851"/>
        <w:jc w:val="both"/>
        <w:rPr>
          <w:rFonts w:eastAsia="Arial" w:cs="Arial"/>
          <w:b/>
          <w:bCs/>
          <w:szCs w:val="22"/>
          <w:lang w:val="es-ES"/>
        </w:rPr>
      </w:pPr>
      <w:r w:rsidRPr="004604AB">
        <w:rPr>
          <w:rFonts w:eastAsia="Arial" w:cs="Arial"/>
          <w:b/>
          <w:bCs/>
          <w:szCs w:val="22"/>
          <w:lang w:val="es-ES"/>
        </w:rPr>
        <w:t xml:space="preserve">Palacio de Justicia / Sede Judicial: </w:t>
      </w:r>
      <w:r w:rsidRPr="004604AB">
        <w:rPr>
          <w:rFonts w:eastAsia="Arial" w:cs="Arial"/>
          <w:szCs w:val="22"/>
          <w:lang w:val="es-ES"/>
        </w:rPr>
        <w:t>Inmueble destinado a la prestación del servicio público de administración de justicia, a cargo de la Dirección Seccional de Administración Judicial. Para los efectos del presente Contrato, las sedes objeto de intervención son los Palacios de Justicia de Apía, Guática y Quinchía en el departamento de Risaralda.</w:t>
      </w:r>
    </w:p>
    <w:p w:rsidRPr="00D23BA9" w:rsidR="00B90981" w:rsidP="00D23BA9" w:rsidRDefault="28C28A19" w14:paraId="6A09873D" w14:textId="6395B686">
      <w:pPr>
        <w:pStyle w:val="Invias-VietaNumerada"/>
        <w:autoSpaceDE w:val="0"/>
        <w:autoSpaceDN w:val="0"/>
        <w:adjustRightInd w:val="0"/>
        <w:spacing w:before="120" w:after="240"/>
        <w:ind w:left="851" w:hanging="851"/>
        <w:rPr>
          <w:rFonts w:eastAsia="Arial" w:cs="Arial"/>
          <w:szCs w:val="22"/>
          <w:lang w:val="es-ES"/>
        </w:rPr>
      </w:pPr>
      <w:r w:rsidRPr="00D23BA9">
        <w:rPr>
          <w:rFonts w:eastAsia="Arial" w:cs="Arial"/>
          <w:szCs w:val="22"/>
          <w:lang w:val="es-ES"/>
        </w:rPr>
        <w:t>Se encuentra conformado por sitios históricos, patrimonio urbano, espacios públicos, patrimonio arqueológico y patrimonio arquitectónico. Estos pueden contar con declaratorias a nivel municipal, distrital, departamental o nacional.</w:t>
      </w:r>
      <w:r w:rsidRPr="00D23BA9" w:rsidR="13705324">
        <w:rPr>
          <w:rFonts w:eastAsia="Arial" w:cs="Arial"/>
          <w:szCs w:val="22"/>
          <w:lang w:val="es-ES"/>
        </w:rPr>
        <w:t xml:space="preserve">  </w:t>
      </w:r>
    </w:p>
    <w:p w:rsidRPr="00D23BA9" w:rsidR="4B35280D" w:rsidP="00D23BA9" w:rsidRDefault="4B35280D" w14:paraId="7C16F38D" w14:textId="2ED37F35">
      <w:pPr>
        <w:ind w:left="851" w:hanging="851"/>
        <w:jc w:val="both"/>
        <w:rPr>
          <w:rFonts w:ascii="Verdana" w:hAnsi="Verdana" w:eastAsia="Arial" w:cs="Arial"/>
          <w:sz w:val="22"/>
          <w:szCs w:val="22"/>
        </w:rPr>
      </w:pPr>
      <w:r w:rsidRPr="00D23BA9">
        <w:rPr>
          <w:rFonts w:ascii="Verdana" w:hAnsi="Verdana" w:eastAsia="Arial" w:cs="Arial"/>
          <w:sz w:val="22"/>
          <w:szCs w:val="22"/>
        </w:rPr>
        <w:t>La Dirección de Patrimonio del Ministerio de Cultura clasifica el patrimonio arquitectónico de la siguiente manera para una mejor comprensión de sus características, formas y usos:</w:t>
      </w:r>
    </w:p>
    <w:p w:rsidRPr="00D23BA9" w:rsidR="4B35280D" w:rsidP="00D23BA9" w:rsidRDefault="4B35280D" w14:paraId="2F2B54EB" w14:textId="4173BF81">
      <w:pPr>
        <w:ind w:left="851" w:hanging="851"/>
        <w:jc w:val="both"/>
        <w:rPr>
          <w:rFonts w:ascii="Verdana" w:hAnsi="Verdana" w:eastAsia="Arial" w:cs="Arial"/>
          <w:sz w:val="22"/>
          <w:szCs w:val="22"/>
        </w:rPr>
      </w:pPr>
      <w:r w:rsidRPr="00D23BA9">
        <w:rPr>
          <w:rFonts w:ascii="Verdana" w:hAnsi="Verdana" w:eastAsia="Arial" w:cs="Arial"/>
          <w:sz w:val="22"/>
          <w:szCs w:val="22"/>
        </w:rPr>
        <w:t xml:space="preserve"> </w:t>
      </w:r>
    </w:p>
    <w:p w:rsidRPr="00D23BA9" w:rsidR="4B35280D" w:rsidP="00D23BA9" w:rsidRDefault="4B35280D" w14:paraId="4A7657B3" w14:textId="491502F9">
      <w:pPr>
        <w:ind w:left="851" w:hanging="851"/>
        <w:jc w:val="both"/>
        <w:rPr>
          <w:rFonts w:ascii="Verdana" w:hAnsi="Verdana" w:eastAsia="Arial" w:cs="Arial"/>
          <w:sz w:val="22"/>
          <w:szCs w:val="22"/>
          <w:lang w:val="pt-BR"/>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militar</w:t>
      </w:r>
    </w:p>
    <w:p w:rsidRPr="00D23BA9" w:rsidR="4B35280D" w:rsidP="00D23BA9" w:rsidRDefault="4B35280D" w14:paraId="5F8C084F" w14:textId="76A09D80">
      <w:pPr>
        <w:ind w:left="851" w:hanging="851"/>
        <w:jc w:val="both"/>
        <w:rPr>
          <w:rFonts w:ascii="Verdana" w:hAnsi="Verdana" w:eastAsia="Arial" w:cs="Arial"/>
          <w:sz w:val="22"/>
          <w:szCs w:val="22"/>
          <w:lang w:val="pt-BR"/>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habitacional</w:t>
      </w:r>
    </w:p>
    <w:p w:rsidRPr="00D23BA9" w:rsidR="4B35280D" w:rsidP="00D23BA9" w:rsidRDefault="4B35280D" w14:paraId="50AD6835" w14:textId="47C542C4">
      <w:pPr>
        <w:ind w:left="851" w:hanging="851"/>
        <w:jc w:val="both"/>
        <w:rPr>
          <w:rFonts w:ascii="Verdana" w:hAnsi="Verdana" w:eastAsia="Arial" w:cs="Arial"/>
          <w:sz w:val="22"/>
          <w:szCs w:val="22"/>
          <w:lang w:val="pt-BR"/>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religiosa</w:t>
      </w:r>
    </w:p>
    <w:p w:rsidRPr="00D23BA9" w:rsidR="4B35280D" w:rsidP="00D23BA9" w:rsidRDefault="4B35280D" w14:paraId="6186B23E" w14:textId="22519D2E">
      <w:pPr>
        <w:ind w:left="851" w:hanging="851"/>
        <w:jc w:val="both"/>
        <w:rPr>
          <w:rFonts w:ascii="Verdana" w:hAnsi="Verdana" w:eastAsia="Arial" w:cs="Arial"/>
          <w:sz w:val="22"/>
          <w:szCs w:val="22"/>
          <w:lang w:val="pt-BR"/>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institucional</w:t>
      </w:r>
    </w:p>
    <w:p w:rsidRPr="00D23BA9" w:rsidR="4B35280D" w:rsidP="00D23BA9" w:rsidRDefault="4B35280D" w14:paraId="166FFD7B" w14:textId="78B91C44">
      <w:pPr>
        <w:ind w:left="851" w:hanging="851"/>
        <w:jc w:val="both"/>
        <w:rPr>
          <w:rFonts w:ascii="Verdana" w:hAnsi="Verdana" w:eastAsia="Calibri" w:cs="Calibri"/>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para </w:t>
      </w:r>
      <w:proofErr w:type="spellStart"/>
      <w:r w:rsidRPr="00D23BA9">
        <w:rPr>
          <w:rFonts w:ascii="Verdana" w:hAnsi="Verdana" w:eastAsia="Arial" w:cs="Arial"/>
          <w:sz w:val="22"/>
          <w:szCs w:val="22"/>
          <w:lang w:val="pt-BR"/>
        </w:rPr>
        <w:t>el</w:t>
      </w:r>
      <w:proofErr w:type="spellEnd"/>
      <w:r w:rsidRPr="00D23BA9">
        <w:rPr>
          <w:rFonts w:ascii="Verdana" w:hAnsi="Verdana" w:eastAsia="Arial" w:cs="Arial"/>
          <w:sz w:val="22"/>
          <w:szCs w:val="22"/>
          <w:lang w:val="pt-BR"/>
        </w:rPr>
        <w:t xml:space="preserve"> comercio</w:t>
      </w:r>
      <w:r w:rsidRPr="00D23BA9">
        <w:rPr>
          <w:rFonts w:ascii="Verdana" w:hAnsi="Verdana" w:eastAsia="Calibri" w:cs="Calibri"/>
        </w:rPr>
        <w:t xml:space="preserve"> </w:t>
      </w:r>
    </w:p>
    <w:p w:rsidRPr="00D23BA9" w:rsidR="4B35280D" w:rsidP="00D23BA9" w:rsidRDefault="4B35280D" w14:paraId="74BC612C" w14:textId="2F7D0643">
      <w:pPr>
        <w:ind w:left="851" w:hanging="851"/>
        <w:jc w:val="both"/>
        <w:rPr>
          <w:rFonts w:ascii="Verdana" w:hAnsi="Verdana" w:eastAsia="Arial" w:cs="Arial"/>
          <w:sz w:val="22"/>
          <w:szCs w:val="22"/>
        </w:rPr>
      </w:pPr>
      <w:r w:rsidRPr="00D23BA9">
        <w:rPr>
          <w:rFonts w:ascii="Verdana" w:hAnsi="Verdana" w:eastAsia="Arial" w:cs="Arial"/>
          <w:sz w:val="22"/>
          <w:szCs w:val="22"/>
        </w:rPr>
        <w:t>•</w:t>
      </w:r>
      <w:r w:rsidRPr="00D23BA9">
        <w:rPr>
          <w:rFonts w:ascii="Verdana" w:hAnsi="Verdana"/>
          <w:sz w:val="28"/>
          <w:szCs w:val="28"/>
        </w:rPr>
        <w:tab/>
      </w:r>
      <w:r w:rsidRPr="00D23BA9">
        <w:rPr>
          <w:rFonts w:ascii="Verdana" w:hAnsi="Verdana" w:eastAsia="Arial" w:cs="Arial"/>
          <w:sz w:val="22"/>
          <w:szCs w:val="22"/>
        </w:rPr>
        <w:t>Arquitectura para la industria</w:t>
      </w:r>
    </w:p>
    <w:p w:rsidRPr="00D23BA9" w:rsidR="4B35280D" w:rsidP="00D23BA9" w:rsidRDefault="4B35280D" w14:paraId="0460A9EB" w14:textId="78BFED5E">
      <w:pPr>
        <w:ind w:left="851" w:hanging="851"/>
        <w:jc w:val="both"/>
        <w:rPr>
          <w:rFonts w:ascii="Verdana" w:hAnsi="Verdana" w:eastAsia="Arial" w:cs="Arial"/>
          <w:sz w:val="22"/>
          <w:szCs w:val="22"/>
        </w:rPr>
      </w:pPr>
      <w:r w:rsidRPr="00D23BA9">
        <w:rPr>
          <w:rFonts w:ascii="Verdana" w:hAnsi="Verdana" w:eastAsia="Arial" w:cs="Arial"/>
          <w:sz w:val="22"/>
          <w:szCs w:val="22"/>
        </w:rPr>
        <w:t>•</w:t>
      </w:r>
      <w:r w:rsidRPr="00D23BA9">
        <w:rPr>
          <w:rFonts w:ascii="Verdana" w:hAnsi="Verdana"/>
          <w:sz w:val="28"/>
          <w:szCs w:val="28"/>
        </w:rPr>
        <w:tab/>
      </w:r>
      <w:r w:rsidRPr="00D23BA9">
        <w:rPr>
          <w:rFonts w:ascii="Verdana" w:hAnsi="Verdana" w:eastAsia="Arial" w:cs="Arial"/>
          <w:sz w:val="22"/>
          <w:szCs w:val="22"/>
        </w:rPr>
        <w:t xml:space="preserve">Arquitectura para la recreación y el deporte </w:t>
      </w:r>
    </w:p>
    <w:p w:rsidRPr="00D23BA9" w:rsidR="4B35280D" w:rsidP="00D23BA9" w:rsidRDefault="4B35280D" w14:paraId="35D02CD8" w14:textId="7552E87F">
      <w:pPr>
        <w:ind w:left="851" w:hanging="851"/>
        <w:jc w:val="both"/>
        <w:rPr>
          <w:rFonts w:ascii="Verdana" w:hAnsi="Verdana" w:eastAsia="Arial" w:cs="Arial"/>
          <w:sz w:val="22"/>
          <w:szCs w:val="22"/>
        </w:rPr>
      </w:pPr>
      <w:r w:rsidRPr="00D23BA9">
        <w:rPr>
          <w:rFonts w:ascii="Verdana" w:hAnsi="Verdana" w:eastAsia="Arial" w:cs="Arial"/>
          <w:sz w:val="22"/>
          <w:szCs w:val="22"/>
        </w:rPr>
        <w:t>•</w:t>
      </w:r>
      <w:r w:rsidRPr="00D23BA9">
        <w:rPr>
          <w:rFonts w:ascii="Verdana" w:hAnsi="Verdana"/>
          <w:sz w:val="28"/>
          <w:szCs w:val="28"/>
        </w:rPr>
        <w:tab/>
      </w:r>
      <w:r w:rsidRPr="00D23BA9">
        <w:rPr>
          <w:rFonts w:ascii="Verdana" w:hAnsi="Verdana" w:eastAsia="Arial" w:cs="Arial"/>
          <w:sz w:val="22"/>
          <w:szCs w:val="22"/>
        </w:rPr>
        <w:t>Arquitectura para el transporte</w:t>
      </w:r>
    </w:p>
    <w:p w:rsidRPr="00D23BA9" w:rsidR="4B35280D" w:rsidP="00D23BA9" w:rsidRDefault="4B35280D" w14:paraId="7F6122FF" w14:textId="3BE8F703">
      <w:pPr>
        <w:ind w:left="851" w:hanging="851"/>
        <w:jc w:val="both"/>
        <w:rPr>
          <w:rFonts w:ascii="Verdana" w:hAnsi="Verdana" w:eastAsia="Arial" w:cs="Arial"/>
          <w:sz w:val="22"/>
          <w:szCs w:val="22"/>
        </w:rPr>
      </w:pPr>
      <w:r w:rsidRPr="00D23BA9">
        <w:rPr>
          <w:rFonts w:ascii="Verdana" w:hAnsi="Verdana" w:eastAsia="Arial" w:cs="Arial"/>
          <w:sz w:val="22"/>
          <w:szCs w:val="22"/>
        </w:rPr>
        <w:t>•</w:t>
      </w:r>
      <w:r w:rsidRPr="00D23BA9">
        <w:rPr>
          <w:rFonts w:ascii="Verdana" w:hAnsi="Verdana"/>
          <w:sz w:val="28"/>
          <w:szCs w:val="28"/>
        </w:rPr>
        <w:tab/>
      </w:r>
      <w:r w:rsidRPr="00D23BA9">
        <w:rPr>
          <w:rFonts w:ascii="Verdana" w:hAnsi="Verdana" w:eastAsia="Arial" w:cs="Arial"/>
          <w:sz w:val="22"/>
          <w:szCs w:val="22"/>
        </w:rPr>
        <w:t>Obras de ingeniería</w:t>
      </w:r>
    </w:p>
    <w:p w:rsidRPr="00D23BA9" w:rsidR="2B4B97C0" w:rsidP="00D23BA9" w:rsidRDefault="2B4B97C0" w14:paraId="3F5D1D2F" w14:textId="24CEDF41">
      <w:pPr>
        <w:ind w:left="851" w:hanging="851"/>
        <w:rPr>
          <w:rFonts w:ascii="Verdana" w:hAnsi="Verdana"/>
          <w:sz w:val="28"/>
          <w:szCs w:val="28"/>
        </w:rPr>
      </w:pPr>
    </w:p>
    <w:p w:rsidRPr="00D23BA9" w:rsidR="39C11966" w:rsidP="00D23BA9" w:rsidRDefault="39C11966" w14:paraId="3FA02AE6" w14:textId="0A76258E">
      <w:pPr>
        <w:pStyle w:val="Prrafodelista"/>
        <w:numPr>
          <w:ilvl w:val="1"/>
          <w:numId w:val="15"/>
        </w:numPr>
        <w:spacing w:after="240"/>
        <w:ind w:left="851" w:hanging="851"/>
        <w:jc w:val="both"/>
        <w:rPr>
          <w:rFonts w:eastAsia="Arial" w:cs="Arial"/>
          <w:b/>
          <w:bCs/>
          <w:szCs w:val="22"/>
        </w:rPr>
      </w:pPr>
      <w:r w:rsidRPr="00D23BA9">
        <w:rPr>
          <w:rFonts w:eastAsia="Arial" w:cs="Arial"/>
          <w:b/>
          <w:bCs/>
          <w:szCs w:val="22"/>
        </w:rPr>
        <w:t xml:space="preserve">Personas en proceso de Reintegración: </w:t>
      </w:r>
      <w:r w:rsidRPr="00D23BA9">
        <w:rPr>
          <w:rFonts w:eastAsia="Arial" w:cs="Arial"/>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eastAsia="Arial" w:cs="Arial"/>
          <w:b/>
          <w:bCs/>
          <w:szCs w:val="22"/>
        </w:rPr>
        <w:t xml:space="preserve">    </w:t>
      </w:r>
    </w:p>
    <w:p w:rsidRPr="00D23BA9" w:rsidR="7C23A953" w:rsidP="00D23BA9" w:rsidRDefault="7C23A953" w14:paraId="659F904B" w14:textId="1859885B">
      <w:pPr>
        <w:pStyle w:val="Prrafodelista"/>
        <w:spacing w:after="240"/>
        <w:ind w:left="851" w:hanging="851"/>
        <w:jc w:val="both"/>
        <w:rPr>
          <w:rFonts w:eastAsia="Arial" w:cs="Arial"/>
          <w:b/>
          <w:bCs/>
          <w:szCs w:val="22"/>
        </w:rPr>
      </w:pPr>
    </w:p>
    <w:p w:rsidRPr="00D23BA9" w:rsidR="39C11966" w:rsidP="00D23BA9" w:rsidRDefault="39C11966" w14:paraId="72722155" w14:textId="38806560">
      <w:pPr>
        <w:pStyle w:val="Prrafodelista"/>
        <w:numPr>
          <w:ilvl w:val="1"/>
          <w:numId w:val="15"/>
        </w:numPr>
        <w:spacing w:after="240"/>
        <w:ind w:left="851" w:hanging="851"/>
        <w:jc w:val="both"/>
        <w:rPr>
          <w:rFonts w:eastAsia="Arial" w:cs="Arial"/>
          <w:b/>
          <w:bCs/>
          <w:szCs w:val="22"/>
        </w:rPr>
      </w:pPr>
      <w:r w:rsidRPr="00D23BA9">
        <w:rPr>
          <w:rFonts w:eastAsia="Arial" w:cs="Arial"/>
          <w:b/>
          <w:bCs/>
          <w:szCs w:val="22"/>
        </w:rPr>
        <w:t xml:space="preserve">Personas en proceso de Reintegración particular y diferenciado de Justicia y Paz: </w:t>
      </w:r>
      <w:r w:rsidRPr="00D23BA9">
        <w:rPr>
          <w:rFonts w:eastAsia="Arial" w:cs="Arial"/>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eastAsia="Arial" w:cs="Arial"/>
          <w:b/>
          <w:bCs/>
          <w:szCs w:val="22"/>
        </w:rPr>
        <w:t xml:space="preserve"> </w:t>
      </w:r>
    </w:p>
    <w:p w:rsidRPr="00D23BA9" w:rsidR="7C23A953" w:rsidP="00D23BA9" w:rsidRDefault="7C23A953" w14:paraId="62B46B51" w14:textId="03CE1BE5">
      <w:pPr>
        <w:pStyle w:val="Prrafodelista"/>
        <w:spacing w:after="240"/>
        <w:ind w:left="851" w:hanging="851"/>
        <w:jc w:val="both"/>
        <w:rPr>
          <w:rFonts w:eastAsia="Arial" w:cs="Arial"/>
          <w:szCs w:val="22"/>
        </w:rPr>
      </w:pPr>
    </w:p>
    <w:p w:rsidRPr="00D23BA9" w:rsidR="39C11966" w:rsidP="00D23BA9" w:rsidRDefault="39C11966" w14:paraId="68BE64E7" w14:textId="7408F858">
      <w:pPr>
        <w:pStyle w:val="Prrafodelista"/>
        <w:numPr>
          <w:ilvl w:val="1"/>
          <w:numId w:val="15"/>
        </w:numPr>
        <w:spacing w:after="240"/>
        <w:ind w:left="851" w:hanging="851"/>
        <w:jc w:val="both"/>
        <w:rPr>
          <w:rFonts w:eastAsia="Arial" w:cs="Arial"/>
          <w:szCs w:val="22"/>
        </w:rPr>
      </w:pPr>
      <w:r w:rsidRPr="00D23BA9">
        <w:rPr>
          <w:rFonts w:eastAsia="Arial" w:cs="Arial"/>
          <w:b/>
          <w:bCs/>
          <w:szCs w:val="22"/>
        </w:rPr>
        <w:t>Persona pospenada:</w:t>
      </w:r>
      <w:r w:rsidRPr="00D23BA9">
        <w:rPr>
          <w:rFonts w:eastAsia="Arial" w:cs="Arial"/>
          <w:szCs w:val="22"/>
        </w:rPr>
        <w:t xml:space="preserve"> Aquella persona que ha cumplido la totalidad de su pena (Ley 599 de 20000, art. 64).  Y para el caso de la atención </w:t>
      </w:r>
      <w:proofErr w:type="spellStart"/>
      <w:r w:rsidRPr="00D23BA9">
        <w:rPr>
          <w:rFonts w:eastAsia="Arial" w:cs="Arial"/>
          <w:szCs w:val="22"/>
        </w:rPr>
        <w:t>pospenitenciaria</w:t>
      </w:r>
      <w:proofErr w:type="spellEnd"/>
      <w:r w:rsidRPr="00D23BA9">
        <w:rPr>
          <w:rFonts w:eastAsia="Arial" w:cs="Arial"/>
          <w:szCs w:val="22"/>
        </w:rPr>
        <w:t xml:space="preserve">, dicha noción se amplía a las personas a quien se le haya otorgado alguno de los mecanismos sustitutivos de la pena privativa de la libertad, a fin de facilitar la inserción social y laboral y evitar la reincidencia criminal.  </w:t>
      </w:r>
    </w:p>
    <w:p w:rsidRPr="00D23BA9" w:rsidR="7C23A953" w:rsidP="00D23BA9" w:rsidRDefault="7C23A953" w14:paraId="0ABC5B87" w14:textId="4FB0361E">
      <w:pPr>
        <w:pStyle w:val="Prrafodelista"/>
        <w:spacing w:after="240"/>
        <w:ind w:left="851" w:hanging="851"/>
        <w:jc w:val="both"/>
        <w:rPr>
          <w:rFonts w:eastAsia="Arial" w:cs="Arial"/>
          <w:b/>
          <w:bCs/>
          <w:szCs w:val="22"/>
        </w:rPr>
      </w:pPr>
    </w:p>
    <w:p w:rsidRPr="00D23BA9" w:rsidR="39C11966" w:rsidP="00D23BA9" w:rsidRDefault="39C11966" w14:paraId="0B15851E" w14:textId="2DF65AF6">
      <w:pPr>
        <w:pStyle w:val="Prrafodelista"/>
        <w:numPr>
          <w:ilvl w:val="1"/>
          <w:numId w:val="15"/>
        </w:numPr>
        <w:spacing w:after="240"/>
        <w:ind w:left="851" w:hanging="851"/>
        <w:jc w:val="both"/>
        <w:rPr>
          <w:rFonts w:eastAsia="Arial" w:cs="Arial"/>
          <w:b/>
          <w:bCs/>
          <w:szCs w:val="22"/>
        </w:rPr>
      </w:pPr>
      <w:r w:rsidRPr="00D23BA9">
        <w:rPr>
          <w:rFonts w:eastAsia="Arial" w:cs="Arial"/>
          <w:b/>
          <w:bCs/>
          <w:szCs w:val="22"/>
        </w:rPr>
        <w:t xml:space="preserve">Persona con suspensión condicional de la pena: </w:t>
      </w:r>
      <w:r w:rsidRPr="00D23BA9">
        <w:rPr>
          <w:rFonts w:eastAsia="Arial" w:cs="Arial"/>
          <w:szCs w:val="22"/>
        </w:rPr>
        <w:t>Se refiere a aquella persona que ha sido condenada a una pena privativa de la libertad, pero la ejecución de dicha pena ha sido suspendida por un periodo determinado, bajo ciertas condiciones, o con libertad condicional</w:t>
      </w:r>
      <w:r w:rsidRPr="00D23BA9">
        <w:rPr>
          <w:rFonts w:eastAsia="Arial" w:cs="Arial"/>
          <w:b/>
          <w:bCs/>
          <w:szCs w:val="22"/>
        </w:rPr>
        <w:t>.</w:t>
      </w:r>
    </w:p>
    <w:p w:rsidRPr="00D23BA9" w:rsidR="7C23A953" w:rsidP="00D23BA9" w:rsidRDefault="7C23A953" w14:paraId="4AE507CD" w14:textId="74AA933F">
      <w:pPr>
        <w:pStyle w:val="Prrafodelista"/>
        <w:spacing w:after="240"/>
        <w:ind w:left="851" w:hanging="851"/>
        <w:jc w:val="both"/>
        <w:rPr>
          <w:rFonts w:eastAsia="Arial" w:cs="Arial"/>
          <w:b/>
          <w:bCs/>
          <w:szCs w:val="22"/>
          <w:lang w:val="es-ES"/>
        </w:rPr>
      </w:pPr>
    </w:p>
    <w:p w:rsidRPr="0044051B" w:rsidR="0044051B" w:rsidP="00D23BA9" w:rsidRDefault="3473A24F" w14:paraId="0DA4EDC3" w14:textId="7777777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Plaza: </w:t>
      </w:r>
      <w:r w:rsidRPr="00D23BA9">
        <w:rPr>
          <w:rFonts w:eastAsia="Arial" w:cs="Arial"/>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Pr="00D23BA9" w:rsidR="5D70F303">
        <w:rPr>
          <w:rFonts w:eastAsia="Arial" w:cs="Arial"/>
          <w:szCs w:val="22"/>
          <w:lang w:val="es-ES"/>
        </w:rPr>
        <w:t>Pila: Aquella parte de la estructura de un puente que proporciona soporte intermedio a la superestructura.</w:t>
      </w:r>
    </w:p>
    <w:p w:rsidRPr="0044051B" w:rsidR="0044051B" w:rsidP="0044051B" w:rsidRDefault="0044051B" w14:paraId="17A66536" w14:textId="77777777">
      <w:pPr>
        <w:pStyle w:val="Prrafodelista"/>
        <w:rPr>
          <w:rFonts w:eastAsia="Arial" w:cs="Arial"/>
          <w:b/>
          <w:bCs/>
          <w:szCs w:val="22"/>
          <w:lang w:val="es-ES"/>
        </w:rPr>
      </w:pPr>
    </w:p>
    <w:p w:rsidR="0044051B" w:rsidP="00D23BA9" w:rsidRDefault="0044051B" w14:paraId="3596A003" w14:textId="77777777">
      <w:pPr>
        <w:pStyle w:val="Prrafodelista"/>
        <w:numPr>
          <w:ilvl w:val="1"/>
          <w:numId w:val="15"/>
        </w:numPr>
        <w:spacing w:after="240"/>
        <w:ind w:left="851" w:hanging="851"/>
        <w:jc w:val="both"/>
        <w:rPr>
          <w:rFonts w:eastAsia="Arial" w:cs="Arial"/>
          <w:b/>
          <w:bCs/>
          <w:szCs w:val="22"/>
          <w:lang w:val="es-ES"/>
        </w:rPr>
      </w:pPr>
      <w:r w:rsidRPr="0044051B">
        <w:rPr>
          <w:rFonts w:eastAsia="Arial" w:cs="Arial"/>
          <w:b/>
          <w:bCs/>
          <w:szCs w:val="22"/>
          <w:lang w:val="es-ES"/>
        </w:rPr>
        <w:t xml:space="preserve">PEAD (Polietileno de Alta Densidad): </w:t>
      </w:r>
      <w:r w:rsidRPr="0044051B">
        <w:rPr>
          <w:rFonts w:eastAsia="Arial" w:cs="Arial"/>
          <w:szCs w:val="22"/>
          <w:lang w:val="es-ES"/>
        </w:rPr>
        <w:t>Material termoplástico empleado en la fabricación de tanques tipo botella y tuberías para conducción de agua, caracterizado por su resistencia química, durabilidad y compatibilidad con el almacenamiento de agua para uso humano. Es una de las dos alternativas admitidas en el numeral 6.1.1 del Anexo Técnico para los tanques de almacenamiento.</w:t>
      </w:r>
    </w:p>
    <w:p w:rsidRPr="0044051B" w:rsidR="0044051B" w:rsidP="0044051B" w:rsidRDefault="0044051B" w14:paraId="72DAC8D3" w14:textId="77777777">
      <w:pPr>
        <w:pStyle w:val="Prrafodelista"/>
        <w:rPr>
          <w:rFonts w:eastAsia="Arial" w:cs="Arial"/>
          <w:b/>
          <w:bCs/>
          <w:szCs w:val="22"/>
          <w:lang w:val="es-ES"/>
        </w:rPr>
      </w:pPr>
    </w:p>
    <w:p w:rsidRPr="0044051B" w:rsidR="0044051B" w:rsidP="00D23BA9" w:rsidRDefault="0044051B" w14:paraId="65D368B6" w14:textId="77777777">
      <w:pPr>
        <w:pStyle w:val="Prrafodelista"/>
        <w:numPr>
          <w:ilvl w:val="1"/>
          <w:numId w:val="15"/>
        </w:numPr>
        <w:spacing w:after="240"/>
        <w:ind w:left="851" w:hanging="851"/>
        <w:jc w:val="both"/>
        <w:rPr>
          <w:rFonts w:eastAsia="Arial" w:cs="Arial"/>
          <w:b/>
          <w:bCs/>
          <w:szCs w:val="22"/>
          <w:lang w:val="es-ES"/>
        </w:rPr>
      </w:pPr>
      <w:r w:rsidRPr="0044051B">
        <w:rPr>
          <w:rFonts w:eastAsia="Arial" w:cs="Arial"/>
          <w:b/>
          <w:bCs/>
          <w:szCs w:val="22"/>
          <w:lang w:val="es-ES"/>
        </w:rPr>
        <w:t xml:space="preserve">Planta de tratamiento de aguas lluvias: </w:t>
      </w:r>
      <w:r w:rsidRPr="0044051B">
        <w:rPr>
          <w:rFonts w:eastAsia="Arial" w:cs="Arial"/>
          <w:szCs w:val="22"/>
          <w:lang w:val="es-ES"/>
        </w:rPr>
        <w:t>Sistema preensamblado de fabricación industrial que recibe el agua lluvia almacenada y la somete, como mínimo, a procesos de filtración por filtro multimedia (arena sílice y carbón activado) y de desinfección mediante dosificación de hipoclorito, entregando agua tratada apta para usos no potables conforme al numeral 6.1.1 del Anexo Técnico.</w:t>
      </w:r>
    </w:p>
    <w:p w:rsidR="0044051B" w:rsidP="0044051B" w:rsidRDefault="0044051B" w14:paraId="437EC905" w14:textId="77777777">
      <w:pPr>
        <w:pStyle w:val="Prrafodelista"/>
        <w:spacing w:after="240"/>
        <w:ind w:left="851"/>
        <w:jc w:val="both"/>
        <w:rPr>
          <w:rFonts w:eastAsia="Arial" w:cs="Arial"/>
          <w:b/>
          <w:bCs/>
          <w:szCs w:val="22"/>
          <w:lang w:val="es-ES"/>
        </w:rPr>
      </w:pPr>
    </w:p>
    <w:p w:rsidRPr="0044051B" w:rsidR="0044051B" w:rsidP="00D23BA9" w:rsidRDefault="0044051B" w14:paraId="58E7DB92" w14:textId="30979D6A">
      <w:pPr>
        <w:pStyle w:val="Prrafodelista"/>
        <w:numPr>
          <w:ilvl w:val="1"/>
          <w:numId w:val="15"/>
        </w:numPr>
        <w:spacing w:after="240"/>
        <w:ind w:left="851" w:hanging="851"/>
        <w:jc w:val="both"/>
        <w:rPr>
          <w:rFonts w:eastAsia="Arial" w:cs="Arial"/>
          <w:b/>
          <w:bCs/>
          <w:szCs w:val="22"/>
          <w:lang w:val="es-ES"/>
        </w:rPr>
      </w:pPr>
      <w:r w:rsidRPr="0044051B">
        <w:rPr>
          <w:rFonts w:eastAsia="Arial" w:cs="Arial"/>
          <w:b/>
          <w:bCs/>
          <w:szCs w:val="22"/>
          <w:lang w:val="es-ES"/>
        </w:rPr>
        <w:t xml:space="preserve">PRFV (Poliéster Reforzado con Fibra de Vidrio): </w:t>
      </w:r>
      <w:r w:rsidRPr="0044051B">
        <w:rPr>
          <w:rFonts w:eastAsia="Arial" w:cs="Arial"/>
          <w:szCs w:val="22"/>
          <w:lang w:val="es-ES"/>
        </w:rPr>
        <w:t>Material compuesto utilizado en la fabricación de tanques de almacenamiento de agua, caracterizado por su resistencia mecánica, baja conductividad térmica y durabilidad. Es una de las dos alternativas admitidas en el numeral 6.1.1 del Anexo Técnico para los tanques de almacenamiento.</w:t>
      </w:r>
    </w:p>
    <w:p w:rsidR="0044051B" w:rsidP="0044051B" w:rsidRDefault="0044051B" w14:paraId="01F17966" w14:textId="77777777">
      <w:pPr>
        <w:pStyle w:val="Prrafodelista"/>
        <w:spacing w:after="240"/>
        <w:ind w:left="851"/>
        <w:jc w:val="both"/>
        <w:rPr>
          <w:rFonts w:eastAsia="Arial" w:cs="Arial"/>
          <w:b/>
          <w:bCs/>
          <w:szCs w:val="22"/>
          <w:lang w:val="es-ES"/>
        </w:rPr>
      </w:pPr>
    </w:p>
    <w:p w:rsidRPr="0044051B" w:rsidR="0044051B" w:rsidP="00D23BA9" w:rsidRDefault="0044051B" w14:paraId="408F1FE8" w14:textId="71F292AA">
      <w:pPr>
        <w:pStyle w:val="Prrafodelista"/>
        <w:numPr>
          <w:ilvl w:val="1"/>
          <w:numId w:val="15"/>
        </w:numPr>
        <w:spacing w:after="240"/>
        <w:ind w:left="851" w:hanging="851"/>
        <w:jc w:val="both"/>
        <w:rPr>
          <w:rFonts w:eastAsia="Arial" w:cs="Arial"/>
          <w:b/>
          <w:bCs/>
          <w:szCs w:val="22"/>
          <w:lang w:val="es-ES"/>
        </w:rPr>
      </w:pPr>
      <w:r w:rsidRPr="0044051B">
        <w:rPr>
          <w:rFonts w:eastAsia="Arial" w:cs="Arial"/>
          <w:b/>
          <w:bCs/>
          <w:szCs w:val="22"/>
          <w:lang w:val="es-ES"/>
        </w:rPr>
        <w:t xml:space="preserve">Prueba hidrostática: </w:t>
      </w:r>
      <w:r w:rsidRPr="0044051B">
        <w:rPr>
          <w:rFonts w:eastAsia="Arial" w:cs="Arial"/>
          <w:szCs w:val="22"/>
          <w:lang w:val="es-ES"/>
        </w:rPr>
        <w:t>Ensayo que consiste en someter las redes hidráulicas o tanques a una presión equivalente a 1,5 veces la presión de trabajo durante un período mínimo, con el fin de verificar la estanqueidad y resistencia de las uniones e instalaciones, conforme al numeral 6.1.2 del Anexo Técnico y al RAS.</w:t>
      </w:r>
    </w:p>
    <w:p w:rsidR="0044051B" w:rsidP="0044051B" w:rsidRDefault="0044051B" w14:paraId="30A9342F" w14:textId="77777777">
      <w:pPr>
        <w:pStyle w:val="Prrafodelista"/>
        <w:spacing w:after="240"/>
        <w:ind w:left="851"/>
        <w:jc w:val="both"/>
        <w:rPr>
          <w:rFonts w:eastAsia="Arial" w:cs="Arial"/>
          <w:b/>
          <w:bCs/>
          <w:szCs w:val="22"/>
          <w:lang w:val="es-ES"/>
        </w:rPr>
      </w:pPr>
    </w:p>
    <w:p w:rsidRPr="00D23BA9" w:rsidR="001371BF" w:rsidP="00D23BA9" w:rsidRDefault="0044051B" w14:paraId="44DAFDF2" w14:textId="27CAF86D">
      <w:pPr>
        <w:pStyle w:val="Prrafodelista"/>
        <w:numPr>
          <w:ilvl w:val="1"/>
          <w:numId w:val="15"/>
        </w:numPr>
        <w:spacing w:after="240"/>
        <w:ind w:left="851" w:hanging="851"/>
        <w:jc w:val="both"/>
        <w:rPr>
          <w:rFonts w:eastAsia="Arial" w:cs="Arial"/>
          <w:b/>
          <w:bCs/>
          <w:szCs w:val="22"/>
          <w:lang w:val="es-ES"/>
        </w:rPr>
      </w:pPr>
      <w:r w:rsidRPr="0044051B">
        <w:rPr>
          <w:rFonts w:eastAsia="Arial" w:cs="Arial"/>
          <w:b/>
          <w:bCs/>
          <w:szCs w:val="22"/>
          <w:lang w:val="es-ES"/>
        </w:rPr>
        <w:t xml:space="preserve">Prueba de estanqueidad: </w:t>
      </w:r>
      <w:r w:rsidRPr="0044051B">
        <w:rPr>
          <w:rFonts w:eastAsia="Arial" w:cs="Arial"/>
          <w:szCs w:val="22"/>
          <w:lang w:val="es-ES"/>
        </w:rPr>
        <w:t>Ensayo de los elementos impermeabilizados (tanques, losas, cámaras) mediante inundación durante un período mínimo, verificando ausencia de filtraciones, conforme al numeral 6.1.2 del Anexo Técnico.</w:t>
      </w:r>
      <w:r w:rsidRPr="00D23BA9" w:rsidR="5D70F303">
        <w:rPr>
          <w:rFonts w:eastAsia="Arial" w:cs="Arial"/>
          <w:b/>
          <w:bCs/>
          <w:szCs w:val="22"/>
          <w:lang w:val="es-ES"/>
        </w:rPr>
        <w:t xml:space="preserve"> </w:t>
      </w:r>
    </w:p>
    <w:p w:rsidRPr="00D23BA9" w:rsidR="00D74295" w:rsidP="00D23BA9" w:rsidRDefault="00D74295" w14:paraId="793DEBE5" w14:textId="77777777">
      <w:pPr>
        <w:pStyle w:val="Prrafodelista"/>
        <w:spacing w:after="240"/>
        <w:ind w:left="851" w:hanging="851"/>
        <w:jc w:val="both"/>
        <w:rPr>
          <w:rFonts w:eastAsia="Arial" w:cs="Arial"/>
          <w:b/>
          <w:bCs/>
          <w:szCs w:val="22"/>
          <w:lang w:val="es-ES"/>
        </w:rPr>
      </w:pPr>
    </w:p>
    <w:p w:rsidRPr="00D23BA9" w:rsidR="00B90981" w:rsidP="00D23BA9" w:rsidRDefault="00B90981" w14:paraId="33A67F89" w14:textId="64F72B1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lastRenderedPageBreak/>
        <w:t xml:space="preserve">Plazoletas: </w:t>
      </w:r>
      <w:r w:rsidRPr="00D23BA9">
        <w:rPr>
          <w:rFonts w:eastAsia="Arial" w:cs="Arial"/>
          <w:szCs w:val="22"/>
          <w:lang w:val="es-ES"/>
        </w:rPr>
        <w:t>Áreas de espacio público abiertas, tratadas como zonas duras y destinadas al disfrute de los ciudadanos y las actividades de convivencia, ocupan media manzana.</w:t>
      </w:r>
      <w:r w:rsidRPr="00D23BA9">
        <w:rPr>
          <w:rFonts w:eastAsia="Arial" w:cs="Arial"/>
          <w:b/>
          <w:bCs/>
          <w:szCs w:val="22"/>
          <w:lang w:val="es-ES"/>
        </w:rPr>
        <w:t xml:space="preserve"> </w:t>
      </w:r>
    </w:p>
    <w:p w:rsidRPr="00D23BA9" w:rsidR="00D74295" w:rsidP="00D23BA9" w:rsidRDefault="00D74295" w14:paraId="3EF03E8B" w14:textId="77777777">
      <w:pPr>
        <w:pStyle w:val="Prrafodelista"/>
        <w:spacing w:after="240"/>
        <w:ind w:left="851" w:hanging="851"/>
        <w:jc w:val="both"/>
        <w:rPr>
          <w:rFonts w:eastAsia="Arial" w:cs="Arial"/>
          <w:b/>
          <w:bCs/>
          <w:szCs w:val="22"/>
          <w:lang w:val="es-ES"/>
        </w:rPr>
      </w:pPr>
    </w:p>
    <w:p w:rsidRPr="00D23BA9" w:rsidR="00B90981" w:rsidP="00D23BA9" w:rsidRDefault="00B90981" w14:paraId="26DE470D" w14:textId="578FB3C4">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Plazuelas: </w:t>
      </w:r>
      <w:r w:rsidRPr="00D23BA9">
        <w:rPr>
          <w:rFonts w:eastAsia="Arial" w:cs="Arial"/>
          <w:szCs w:val="22"/>
          <w:lang w:val="es-ES"/>
        </w:rPr>
        <w:t>Áreas de espacio público abiertas, tratadas como zonas duras y destinadas al disfrute de los ciudadanos y las actividades de convivencia que ocupan un cuarto de manzana.</w:t>
      </w:r>
    </w:p>
    <w:p w:rsidRPr="00D23BA9" w:rsidR="00D74295" w:rsidP="00D23BA9" w:rsidRDefault="00D74295" w14:paraId="0173AEB4" w14:textId="77777777">
      <w:pPr>
        <w:pStyle w:val="Prrafodelista"/>
        <w:spacing w:after="240"/>
        <w:ind w:left="851" w:hanging="851"/>
        <w:jc w:val="both"/>
        <w:rPr>
          <w:rFonts w:eastAsia="Arial" w:cs="Arial"/>
          <w:b/>
          <w:bCs/>
          <w:szCs w:val="22"/>
          <w:lang w:val="es-ES"/>
        </w:rPr>
      </w:pPr>
    </w:p>
    <w:p w:rsidRPr="00D23BA9" w:rsidR="00617AC0" w:rsidP="00D23BA9" w:rsidRDefault="371CE82F" w14:paraId="2A20D67C" w14:textId="219C3A42">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Placa Huella: </w:t>
      </w:r>
      <w:r w:rsidRPr="00D23BA9">
        <w:rPr>
          <w:rFonts w:eastAsia="Arial" w:cs="Arial"/>
          <w:szCs w:val="22"/>
          <w:lang w:val="es-ES"/>
        </w:rPr>
        <w:t>Estructura conformada por placas de concreto hidráulico reforzado separadas por franjas de concreto ciclópeo, confinadas por bordillos y/o cunetas construidas sobre una base de afirmado y/o material seleccionado compactado</w:t>
      </w:r>
      <w:r w:rsidRPr="00D23BA9" w:rsidR="20A035F9">
        <w:rPr>
          <w:rFonts w:eastAsia="Arial" w:cs="Arial"/>
          <w:szCs w:val="22"/>
          <w:lang w:val="es-ES"/>
        </w:rPr>
        <w:t>.</w:t>
      </w:r>
    </w:p>
    <w:p w:rsidRPr="00D23BA9" w:rsidR="00D74295" w:rsidP="00D23BA9" w:rsidRDefault="00D74295" w14:paraId="368C314D" w14:textId="77777777">
      <w:pPr>
        <w:pStyle w:val="Prrafodelista"/>
        <w:ind w:left="851" w:hanging="851"/>
        <w:jc w:val="both"/>
        <w:rPr>
          <w:rFonts w:eastAsia="Arial" w:cs="Arial"/>
          <w:szCs w:val="22"/>
          <w:lang w:val="es-ES" w:eastAsia="es-ES"/>
        </w:rPr>
      </w:pPr>
    </w:p>
    <w:p w:rsidRPr="00D23BA9" w:rsidR="004404DC" w:rsidP="00D23BA9" w:rsidRDefault="307706F2" w14:paraId="78261A4E" w14:textId="7178C250">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Puente de Madera: </w:t>
      </w:r>
      <w:r w:rsidRPr="00D23BA9">
        <w:rPr>
          <w:rFonts w:eastAsia="Arial" w:cs="Arial"/>
          <w:szCs w:val="22"/>
          <w:lang w:val="es-ES"/>
        </w:rPr>
        <w:t>Tabla horizontal de un andamio, se utiliza para los hilos de ejes o nivelaciones.</w:t>
      </w:r>
    </w:p>
    <w:p w:rsidRPr="00D23BA9" w:rsidR="00D74295" w:rsidP="00D23BA9" w:rsidRDefault="00D74295" w14:paraId="0BCDEB4C" w14:textId="77777777">
      <w:pPr>
        <w:pStyle w:val="Prrafodelista"/>
        <w:spacing w:after="240"/>
        <w:ind w:left="851" w:hanging="851"/>
        <w:jc w:val="both"/>
        <w:rPr>
          <w:rFonts w:eastAsia="Arial" w:cs="Arial"/>
          <w:b/>
          <w:bCs/>
          <w:szCs w:val="22"/>
          <w:lang w:val="es-ES"/>
        </w:rPr>
      </w:pPr>
    </w:p>
    <w:p w:rsidRPr="00D23BA9" w:rsidR="004404DC" w:rsidP="00D23BA9" w:rsidRDefault="5408EA23" w14:paraId="6CE3A356" w14:textId="0DE50BD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Rajón: </w:t>
      </w:r>
      <w:r w:rsidRPr="00D23BA9">
        <w:rPr>
          <w:rFonts w:eastAsia="Arial" w:cs="Arial"/>
          <w:szCs w:val="22"/>
          <w:lang w:val="es-ES"/>
        </w:rPr>
        <w:t>Piedra cortada mecánicamente en tamaño de 10 a 15 centímetros de lado. Se utiliza frecuentemente en las construcciones de cimientos.</w:t>
      </w:r>
    </w:p>
    <w:p w:rsidRPr="00D23BA9" w:rsidR="00D74295" w:rsidP="00D23BA9" w:rsidRDefault="00D74295" w14:paraId="28F37E4F" w14:textId="77777777">
      <w:pPr>
        <w:pStyle w:val="Prrafodelista"/>
        <w:spacing w:after="240"/>
        <w:ind w:left="851" w:hanging="851"/>
        <w:jc w:val="both"/>
        <w:rPr>
          <w:rFonts w:eastAsia="Arial" w:cs="Arial"/>
          <w:b/>
          <w:bCs/>
          <w:szCs w:val="22"/>
          <w:lang w:val="es-ES"/>
        </w:rPr>
      </w:pPr>
    </w:p>
    <w:p w:rsidRPr="00D23BA9" w:rsidR="004404DC" w:rsidP="00D23BA9" w:rsidRDefault="793B5084" w14:paraId="0147A842" w14:textId="75C88717">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RAS: </w:t>
      </w:r>
      <w:r w:rsidRPr="00D23BA9">
        <w:rPr>
          <w:rFonts w:eastAsia="Arial" w:cs="Arial"/>
          <w:szCs w:val="22"/>
          <w:lang w:val="es-ES"/>
        </w:rPr>
        <w:t>Reglamento Técnico para el Sector de Agua Potable y Saneamiento Básico.</w:t>
      </w:r>
    </w:p>
    <w:p w:rsidRPr="00D23BA9" w:rsidR="00D74295" w:rsidP="00D23BA9" w:rsidRDefault="00D74295" w14:paraId="0828B7EF" w14:textId="77777777">
      <w:pPr>
        <w:pStyle w:val="Prrafodelista"/>
        <w:spacing w:after="240"/>
        <w:ind w:left="851" w:hanging="851"/>
        <w:jc w:val="both"/>
        <w:rPr>
          <w:rFonts w:eastAsia="Arial" w:cs="Arial"/>
          <w:b/>
          <w:bCs/>
          <w:szCs w:val="22"/>
          <w:lang w:val="es-ES"/>
        </w:rPr>
      </w:pPr>
    </w:p>
    <w:p w:rsidRPr="00D23BA9" w:rsidR="009D3FED" w:rsidP="00D23BA9" w:rsidRDefault="004404DC" w14:paraId="23954457" w14:textId="20416768">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Reconstrucción: </w:t>
      </w:r>
      <w:r w:rsidRPr="00D23BA9">
        <w:rPr>
          <w:rFonts w:eastAsia="Arial" w:cs="Arial"/>
          <w:szCs w:val="22"/>
          <w:lang w:val="es-ES"/>
        </w:rPr>
        <w:t>Obras o intervenciones para volver a construir edificaciones que contaban con licencia o con acto de reconocimiento y fueron afectadas por la ocurrencia de algún siniestro o afectaciones por el paso del tiempo.</w:t>
      </w:r>
    </w:p>
    <w:p w:rsidRPr="00D23BA9" w:rsidR="00D74295" w:rsidP="00D23BA9" w:rsidRDefault="00D74295" w14:paraId="2D971357" w14:textId="77777777">
      <w:pPr>
        <w:pStyle w:val="Prrafodelista"/>
        <w:spacing w:after="240"/>
        <w:ind w:left="851" w:hanging="851"/>
        <w:jc w:val="both"/>
        <w:rPr>
          <w:rFonts w:eastAsia="Arial" w:cs="Arial"/>
          <w:b/>
          <w:bCs/>
          <w:szCs w:val="22"/>
          <w:lang w:val="es-ES"/>
        </w:rPr>
      </w:pPr>
    </w:p>
    <w:p w:rsidRPr="00D23BA9" w:rsidR="00ED6541" w:rsidP="00D23BA9" w:rsidRDefault="71B05FFA" w14:paraId="7E92BEDE" w14:textId="1D24F350">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Recuperación</w:t>
      </w:r>
      <w:r w:rsidRPr="00D23BA9">
        <w:rPr>
          <w:rFonts w:eastAsia="Arial" w:cs="Arial"/>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eastAsia="Arial" w:cs="Arial"/>
          <w:b/>
          <w:bCs/>
          <w:szCs w:val="22"/>
          <w:lang w:val="es-ES"/>
        </w:rPr>
        <w:t xml:space="preserve"> </w:t>
      </w:r>
    </w:p>
    <w:p w:rsidRPr="00D23BA9" w:rsidR="00D74295" w:rsidP="00D23BA9" w:rsidRDefault="00D74295" w14:paraId="71DA1C85" w14:textId="77777777">
      <w:pPr>
        <w:pStyle w:val="Prrafodelista"/>
        <w:ind w:left="851" w:hanging="851"/>
        <w:rPr>
          <w:rFonts w:eastAsia="Arial" w:cs="Arial"/>
          <w:b/>
          <w:bCs/>
          <w:szCs w:val="22"/>
          <w:lang w:val="es-ES"/>
        </w:rPr>
      </w:pPr>
    </w:p>
    <w:p w:rsidRPr="00D23BA9" w:rsidR="004404DC" w:rsidP="00D23BA9" w:rsidRDefault="004404DC" w14:paraId="3634455A" w14:textId="5CAD5387">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Redes hidrosanitarias: </w:t>
      </w:r>
      <w:r w:rsidRPr="00D23BA9">
        <w:rPr>
          <w:rFonts w:eastAsia="Arial" w:cs="Arial"/>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rsidRPr="00D23BA9" w:rsidR="00D74295" w:rsidP="00D23BA9" w:rsidRDefault="00D74295" w14:paraId="61BBB80C" w14:textId="77777777">
      <w:pPr>
        <w:pStyle w:val="Prrafodelista"/>
        <w:spacing w:after="240"/>
        <w:ind w:left="851" w:hanging="851"/>
        <w:jc w:val="both"/>
        <w:rPr>
          <w:rFonts w:eastAsia="Arial" w:cs="Arial"/>
          <w:b/>
          <w:bCs/>
          <w:szCs w:val="22"/>
          <w:lang w:val="es-ES"/>
        </w:rPr>
      </w:pPr>
    </w:p>
    <w:p w:rsidRPr="00D23BA9" w:rsidR="004404DC" w:rsidP="00D23BA9" w:rsidRDefault="004404DC" w14:paraId="3CE5BD0E" w14:textId="09BE39CA">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lastRenderedPageBreak/>
        <w:t xml:space="preserve">Redes eléctricas: </w:t>
      </w:r>
      <w:r w:rsidRPr="00D23BA9">
        <w:rPr>
          <w:rFonts w:eastAsia="Arial" w:cs="Arial"/>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rsidRPr="00D23BA9" w:rsidR="7C23A953" w:rsidP="00D23BA9" w:rsidRDefault="7C23A953" w14:paraId="054119C2" w14:textId="497465B7">
      <w:pPr>
        <w:pStyle w:val="Prrafodelista"/>
        <w:spacing w:after="240"/>
        <w:ind w:left="851" w:hanging="851"/>
        <w:jc w:val="both"/>
        <w:rPr>
          <w:rFonts w:eastAsia="Arial" w:cs="Arial"/>
          <w:szCs w:val="22"/>
          <w:lang w:val="es-ES"/>
        </w:rPr>
      </w:pPr>
    </w:p>
    <w:p w:rsidRPr="00D23BA9" w:rsidR="004404DC" w:rsidP="00D23BA9" w:rsidRDefault="004404DC" w14:paraId="66859A8D" w14:textId="18F6EA0F">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Rehabilitación: </w:t>
      </w:r>
      <w:r w:rsidRPr="00D23BA9">
        <w:rPr>
          <w:rFonts w:eastAsia="Arial" w:cs="Arial"/>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rsidRPr="00D23BA9" w:rsidR="00D74295" w:rsidP="00D23BA9" w:rsidRDefault="00D74295" w14:paraId="3BD0F7DA" w14:textId="77777777">
      <w:pPr>
        <w:pStyle w:val="Prrafodelista"/>
        <w:spacing w:after="240"/>
        <w:ind w:left="851" w:hanging="851"/>
        <w:jc w:val="both"/>
        <w:rPr>
          <w:rFonts w:eastAsia="Arial" w:cs="Arial"/>
          <w:b/>
          <w:bCs/>
          <w:szCs w:val="22"/>
          <w:lang w:val="es-ES"/>
        </w:rPr>
      </w:pPr>
    </w:p>
    <w:p w:rsidRPr="00D23BA9" w:rsidR="004448A4" w:rsidP="00D23BA9" w:rsidRDefault="7473258A" w14:paraId="271836E5" w14:textId="79909C81">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Reforzamiento Estructural</w:t>
      </w:r>
      <w:r w:rsidRPr="00D23BA9" w:rsidR="7CF3228E">
        <w:rPr>
          <w:rFonts w:eastAsia="Arial" w:cs="Arial"/>
          <w:b/>
          <w:bCs/>
          <w:szCs w:val="22"/>
          <w:lang w:val="es-ES"/>
        </w:rPr>
        <w:t xml:space="preserve"> o Rehabilitación Estructural</w:t>
      </w:r>
      <w:r w:rsidRPr="00D23BA9">
        <w:rPr>
          <w:rFonts w:eastAsia="Arial" w:cs="Arial"/>
          <w:b/>
          <w:bCs/>
          <w:szCs w:val="22"/>
          <w:lang w:val="es-ES"/>
        </w:rPr>
        <w:t>:</w:t>
      </w:r>
      <w:r w:rsidRPr="00D23BA9">
        <w:rPr>
          <w:rFonts w:eastAsia="Arial" w:cs="Arial"/>
          <w:szCs w:val="22"/>
          <w:lang w:val="es-ES"/>
        </w:rPr>
        <w:t xml:space="preserve"> </w:t>
      </w:r>
      <w:r w:rsidRPr="00D23BA9" w:rsidR="2D79F7F7">
        <w:rPr>
          <w:rFonts w:eastAsia="Arial" w:cs="Arial"/>
          <w:szCs w:val="22"/>
          <w:lang w:val="es-ES"/>
        </w:rPr>
        <w:t>A</w:t>
      </w:r>
      <w:r w:rsidRPr="00D23BA9">
        <w:rPr>
          <w:rFonts w:eastAsia="Arial" w:cs="Arial"/>
          <w:szCs w:val="22"/>
          <w:lang w:val="es-ES"/>
        </w:rPr>
        <w:t xml:space="preserve">dición de fuerza </w:t>
      </w:r>
      <w:r w:rsidRPr="00D23BA9" w:rsidR="5228035E">
        <w:rPr>
          <w:rFonts w:eastAsia="Arial" w:cs="Arial"/>
          <w:szCs w:val="22"/>
          <w:lang w:val="es-ES"/>
        </w:rPr>
        <w:t xml:space="preserve">o capacidad de carga a un elemento estructural que hace parte de un todo ya sea definido como superestructura, </w:t>
      </w:r>
      <w:r w:rsidRPr="00D23BA9" w:rsidR="2D6938D4">
        <w:rPr>
          <w:rFonts w:eastAsia="Arial" w:cs="Arial"/>
          <w:szCs w:val="22"/>
          <w:lang w:val="es-ES"/>
        </w:rPr>
        <w:t>subestructura</w:t>
      </w:r>
      <w:r w:rsidRPr="00D23BA9" w:rsidR="5228035E">
        <w:rPr>
          <w:rFonts w:eastAsia="Arial" w:cs="Arial"/>
          <w:szCs w:val="22"/>
          <w:lang w:val="es-ES"/>
        </w:rPr>
        <w:t xml:space="preserve"> o fundación.  Los ejemplos incluyen la </w:t>
      </w:r>
      <w:r w:rsidRPr="00D23BA9" w:rsidR="616D9E75">
        <w:rPr>
          <w:rFonts w:eastAsia="Arial" w:cs="Arial"/>
          <w:szCs w:val="22"/>
          <w:lang w:val="es-ES"/>
        </w:rPr>
        <w:t>instalación</w:t>
      </w:r>
      <w:r w:rsidRPr="00D23BA9" w:rsidR="5228035E">
        <w:rPr>
          <w:rFonts w:eastAsia="Arial" w:cs="Arial"/>
          <w:szCs w:val="22"/>
          <w:lang w:val="es-ES"/>
        </w:rPr>
        <w:t xml:space="preserve"> de barras de refuerzo de metal debidamente ancladas al elemento existente  en la forma establecida en los estudios y diseños antes de verter el hormigón; o </w:t>
      </w:r>
      <w:r w:rsidRPr="00D23BA9" w:rsidR="70A7D628">
        <w:rPr>
          <w:rFonts w:eastAsia="Arial" w:cs="Arial"/>
          <w:szCs w:val="22"/>
          <w:lang w:val="es-ES"/>
        </w:rPr>
        <w:t>instalar</w:t>
      </w:r>
      <w:r w:rsidRPr="00D23BA9" w:rsidR="5228035E">
        <w:rPr>
          <w:rFonts w:eastAsia="Arial" w:cs="Arial"/>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Pr="00D23BA9" w:rsidR="5228035E">
        <w:rPr>
          <w:rFonts w:eastAsia="Arial" w:cs="Arial"/>
          <w:b/>
          <w:bCs/>
          <w:szCs w:val="22"/>
          <w:lang w:val="es-ES"/>
        </w:rPr>
        <w:t xml:space="preserve">.  </w:t>
      </w:r>
    </w:p>
    <w:p w:rsidRPr="00D23BA9" w:rsidR="006A3DD7" w:rsidP="00D23BA9" w:rsidRDefault="007072E4" w14:paraId="28989F0B" w14:textId="77777777">
      <w:pPr>
        <w:pStyle w:val="Invias-VietaNumerada"/>
        <w:widowControl w:val="0"/>
        <w:autoSpaceDE w:val="0"/>
        <w:autoSpaceDN w:val="0"/>
        <w:adjustRightInd w:val="0"/>
        <w:spacing w:before="120" w:after="240"/>
        <w:ind w:left="851" w:hanging="851"/>
        <w:rPr>
          <w:rFonts w:eastAsia="Arial" w:cs="Arial"/>
          <w:szCs w:val="22"/>
          <w:lang w:val="es-ES"/>
        </w:rPr>
      </w:pPr>
      <w:r w:rsidRPr="00D23BA9">
        <w:rPr>
          <w:rFonts w:eastAsia="Arial" w:cs="Arial"/>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Pr="00D23BA9" w:rsidR="007072E4" w:rsidP="00D23BA9" w:rsidRDefault="007072E4" w14:paraId="600FEAFF" w14:textId="210C4A76">
      <w:pPr>
        <w:pStyle w:val="Invias-VietaNumerada"/>
        <w:autoSpaceDE w:val="0"/>
        <w:autoSpaceDN w:val="0"/>
        <w:adjustRightInd w:val="0"/>
        <w:spacing w:before="120" w:after="240"/>
        <w:ind w:left="851" w:hanging="851"/>
        <w:rPr>
          <w:rFonts w:eastAsia="Arial" w:cs="Arial"/>
          <w:szCs w:val="22"/>
          <w:lang w:val="es-ES"/>
        </w:rPr>
      </w:pPr>
      <w:r w:rsidRPr="00D23BA9">
        <w:rPr>
          <w:rFonts w:eastAsia="Arial" w:cs="Arial"/>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D23BA9" w:rsidR="007072E4" w:rsidP="00D23BA9" w:rsidRDefault="007072E4" w14:paraId="5DB71E17" w14:textId="77777777">
      <w:pPr>
        <w:pStyle w:val="Invias-VietaNumerada"/>
        <w:autoSpaceDE w:val="0"/>
        <w:autoSpaceDN w:val="0"/>
        <w:adjustRightInd w:val="0"/>
        <w:spacing w:before="120" w:after="240"/>
        <w:ind w:left="851" w:hanging="851"/>
        <w:rPr>
          <w:rFonts w:eastAsia="Arial" w:cs="Arial"/>
          <w:szCs w:val="22"/>
          <w:lang w:val="es-ES"/>
        </w:rPr>
      </w:pPr>
      <w:r w:rsidRPr="00D23BA9">
        <w:rPr>
          <w:rFonts w:eastAsia="Arial" w:cs="Arial"/>
          <w:szCs w:val="22"/>
          <w:lang w:val="es-ES"/>
        </w:rPr>
        <w:t>Esta actividad no implica actualizar la capacidad de carga de la estructura.</w:t>
      </w:r>
    </w:p>
    <w:p w:rsidRPr="00D23BA9" w:rsidR="007072E4" w:rsidP="00D23BA9" w:rsidRDefault="5CE5DB1F" w14:paraId="550A3B69" w14:textId="77777777">
      <w:pPr>
        <w:pStyle w:val="Invias-VietaNumerada"/>
        <w:autoSpaceDE w:val="0"/>
        <w:autoSpaceDN w:val="0"/>
        <w:adjustRightInd w:val="0"/>
        <w:spacing w:before="120" w:after="240"/>
        <w:ind w:left="851" w:hanging="851"/>
        <w:rPr>
          <w:rFonts w:eastAsia="Arial" w:cs="Arial"/>
          <w:szCs w:val="22"/>
          <w:lang w:val="es-ES"/>
        </w:rPr>
      </w:pPr>
      <w:r w:rsidRPr="00D23BA9">
        <w:rPr>
          <w:rFonts w:eastAsia="Arial" w:cs="Arial"/>
          <w:szCs w:val="22"/>
          <w:lang w:val="es-ES"/>
        </w:rPr>
        <w:lastRenderedPageBreak/>
        <w:t>Estas actividades requieren del mantenimiento previo de los elementos estructurales.</w:t>
      </w:r>
    </w:p>
    <w:p w:rsidRPr="00D23BA9" w:rsidR="00D74295" w:rsidP="00D23BA9" w:rsidRDefault="004404DC" w14:paraId="12139031" w14:textId="77777777">
      <w:pPr>
        <w:pStyle w:val="Prrafodelista"/>
        <w:numPr>
          <w:ilvl w:val="1"/>
          <w:numId w:val="15"/>
        </w:numPr>
        <w:spacing w:after="240"/>
        <w:ind w:left="851" w:hanging="851"/>
        <w:jc w:val="both"/>
        <w:rPr>
          <w:rFonts w:eastAsia="Arial" w:cs="Arial"/>
          <w:szCs w:val="22"/>
        </w:rPr>
      </w:pPr>
      <w:r w:rsidRPr="00D23BA9">
        <w:rPr>
          <w:rFonts w:eastAsia="Arial" w:cs="Arial"/>
          <w:b/>
          <w:bCs/>
          <w:szCs w:val="22"/>
          <w:lang w:val="es-ES"/>
        </w:rPr>
        <w:t xml:space="preserve">Reparaciones Locativas: </w:t>
      </w:r>
      <w:r w:rsidRPr="00D23BA9">
        <w:rPr>
          <w:rFonts w:eastAsia="Arial" w:cs="Arial"/>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Pr="00D23BA9" w:rsidR="00D74295" w:rsidP="00D23BA9" w:rsidRDefault="00D74295" w14:paraId="019017B9" w14:textId="77777777">
      <w:pPr>
        <w:pStyle w:val="Prrafodelista"/>
        <w:spacing w:after="240"/>
        <w:ind w:left="851" w:hanging="851"/>
        <w:jc w:val="both"/>
        <w:rPr>
          <w:rFonts w:eastAsia="Arial" w:cs="Arial"/>
          <w:szCs w:val="22"/>
        </w:rPr>
      </w:pPr>
    </w:p>
    <w:p w:rsidRPr="007D1C72" w:rsidR="007D1C72" w:rsidP="00D23BA9" w:rsidRDefault="004404DC" w14:paraId="4E719FD1" w14:textId="7777777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Resistencia: </w:t>
      </w:r>
      <w:r w:rsidRPr="00D23BA9">
        <w:rPr>
          <w:rFonts w:eastAsia="Arial" w:cs="Arial"/>
          <w:szCs w:val="22"/>
          <w:lang w:val="es-ES"/>
        </w:rPr>
        <w:t>Capacidad útil de una estructura, o de sus miembros, para resistir cargas, dentro de los límites de deformación establecidos en la NSR-10.</w:t>
      </w:r>
    </w:p>
    <w:p w:rsidRPr="007D1C72" w:rsidR="007D1C72" w:rsidP="007D1C72" w:rsidRDefault="007D1C72" w14:paraId="159FF11E" w14:textId="77777777">
      <w:pPr>
        <w:pStyle w:val="Prrafodelista"/>
        <w:spacing w:after="240"/>
        <w:ind w:left="851"/>
        <w:jc w:val="both"/>
        <w:rPr>
          <w:rFonts w:eastAsia="Arial" w:cs="Arial"/>
          <w:szCs w:val="22"/>
        </w:rPr>
      </w:pPr>
    </w:p>
    <w:p w:rsidRPr="00D23BA9" w:rsidR="004404DC" w:rsidP="00D23BA9" w:rsidRDefault="007D1C72" w14:paraId="67E0302C" w14:textId="789C0CB2">
      <w:pPr>
        <w:pStyle w:val="Prrafodelista"/>
        <w:numPr>
          <w:ilvl w:val="1"/>
          <w:numId w:val="15"/>
        </w:numPr>
        <w:spacing w:after="240"/>
        <w:ind w:left="851" w:hanging="851"/>
        <w:jc w:val="both"/>
        <w:rPr>
          <w:rFonts w:eastAsia="Arial" w:cs="Arial"/>
          <w:szCs w:val="22"/>
        </w:rPr>
      </w:pPr>
      <w:r w:rsidRPr="007D1C72">
        <w:rPr>
          <w:rFonts w:eastAsia="Arial" w:cs="Arial"/>
          <w:b/>
          <w:bCs/>
          <w:szCs w:val="22"/>
          <w:lang w:val="es-ES"/>
        </w:rPr>
        <w:t xml:space="preserve">RCD (Residuos de Construcción y Demolición): </w:t>
      </w:r>
      <w:r w:rsidRPr="007D1C72">
        <w:rPr>
          <w:rFonts w:eastAsia="Arial" w:cs="Arial"/>
          <w:szCs w:val="22"/>
          <w:lang w:val="es-ES"/>
        </w:rPr>
        <w:t>Materiales sólidos generados en las actividades de construcción, demolición, reparación o adecuación de obras civiles que requieren una gestión diferenciada. Su manejo se rige por la Resolución 0472 de 2017 del Ministerio de Ambiente y Desarrollo Sostenible (modificada por la Resolución 1257 de 2021), y comprende la separación en la fuente, transporte por gestor autorizado y disposición en sitios autorizados, conforme a los numerales 6 y 6.3 del Anexo Técnico.</w:t>
      </w:r>
      <w:r w:rsidRPr="007D1C72" w:rsidR="004404DC">
        <w:rPr>
          <w:rFonts w:eastAsia="Arial" w:cs="Arial"/>
          <w:szCs w:val="22"/>
          <w:lang w:val="es-ES"/>
        </w:rPr>
        <w:t xml:space="preserve"> </w:t>
      </w:r>
    </w:p>
    <w:p w:rsidRPr="00D23BA9" w:rsidR="00D74295" w:rsidP="00D23BA9" w:rsidRDefault="00D74295" w14:paraId="05441FF3" w14:textId="77777777">
      <w:pPr>
        <w:pStyle w:val="Prrafodelista"/>
        <w:spacing w:after="240"/>
        <w:ind w:left="851" w:hanging="851"/>
        <w:jc w:val="both"/>
        <w:rPr>
          <w:rFonts w:eastAsia="Arial" w:cs="Arial"/>
          <w:b/>
          <w:bCs/>
          <w:szCs w:val="22"/>
          <w:lang w:val="es-ES"/>
        </w:rPr>
      </w:pPr>
    </w:p>
    <w:p w:rsidRPr="00D23BA9" w:rsidR="00113B10" w:rsidP="00D23BA9" w:rsidRDefault="0C9A9AC2" w14:paraId="1FC477B0" w14:textId="27050D4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Remoción de Derrumbes: </w:t>
      </w:r>
      <w:r w:rsidRPr="00D23BA9">
        <w:rPr>
          <w:rFonts w:eastAsia="Arial" w:cs="Arial"/>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eastAsia="Arial" w:cs="Arial"/>
          <w:b/>
          <w:bCs/>
          <w:szCs w:val="22"/>
          <w:lang w:val="es-ES"/>
        </w:rPr>
        <w:t xml:space="preserve"> </w:t>
      </w:r>
    </w:p>
    <w:p w:rsidRPr="00D23BA9" w:rsidR="00A767B6" w:rsidP="00D23BA9" w:rsidRDefault="00A767B6" w14:paraId="645CAEBF" w14:textId="77777777">
      <w:pPr>
        <w:pStyle w:val="Prrafodelista"/>
        <w:spacing w:after="240"/>
        <w:ind w:left="851" w:hanging="851"/>
        <w:jc w:val="both"/>
        <w:rPr>
          <w:rFonts w:eastAsia="Arial" w:cs="Arial"/>
          <w:szCs w:val="22"/>
          <w:lang w:val="es-ES"/>
        </w:rPr>
      </w:pPr>
    </w:p>
    <w:p w:rsidR="007D1C72" w:rsidP="007D1C72" w:rsidRDefault="0C6CC5CA" w14:paraId="1B4CFD5C" w14:textId="77777777">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Repotenciación </w:t>
      </w:r>
      <w:r w:rsidRPr="00D23BA9" w:rsidR="2FF503F0">
        <w:rPr>
          <w:rFonts w:eastAsia="Arial" w:cs="Arial"/>
          <w:b/>
          <w:bCs/>
          <w:szCs w:val="22"/>
          <w:lang w:val="es-ES"/>
        </w:rPr>
        <w:t>E</w:t>
      </w:r>
      <w:r w:rsidRPr="00D23BA9">
        <w:rPr>
          <w:rFonts w:eastAsia="Arial" w:cs="Arial"/>
          <w:b/>
          <w:bCs/>
          <w:szCs w:val="22"/>
          <w:lang w:val="es-ES"/>
        </w:rPr>
        <w:t>structural:</w:t>
      </w:r>
      <w:r w:rsidRPr="00D23BA9" w:rsidR="6AF51BFB">
        <w:rPr>
          <w:rFonts w:eastAsia="Arial" w:cs="Arial"/>
          <w:b/>
          <w:bCs/>
          <w:szCs w:val="22"/>
          <w:lang w:val="es-ES"/>
        </w:rPr>
        <w:t xml:space="preserve"> </w:t>
      </w:r>
      <w:r w:rsidRPr="00D23BA9" w:rsidR="6AF51BFB">
        <w:rPr>
          <w:rFonts w:eastAsia="Arial" w:cs="Arial"/>
          <w:szCs w:val="22"/>
          <w:lang w:val="es-ES"/>
        </w:rPr>
        <w:t>R</w:t>
      </w:r>
      <w:r w:rsidRPr="00D23BA9">
        <w:rPr>
          <w:rFonts w:eastAsia="Arial" w:cs="Arial"/>
          <w:szCs w:val="22"/>
          <w:lang w:val="es-ES"/>
        </w:rPr>
        <w:t>eforzamiento del conjunto de elementos estructurales de tal forma que se pueda adicionar la capacidad de la estructura mediante procesos constructivos que garanticen el aumento de la capacidad para la cual fue diseñada inicialmente.</w:t>
      </w:r>
    </w:p>
    <w:p w:rsidRPr="007D1C72" w:rsidR="007D1C72" w:rsidP="007D1C72" w:rsidRDefault="007D1C72" w14:paraId="73A0643F" w14:textId="77777777">
      <w:pPr>
        <w:pStyle w:val="Prrafodelista"/>
        <w:rPr>
          <w:rFonts w:eastAsia="Arial" w:cs="Arial"/>
          <w:szCs w:val="22"/>
          <w:lang w:val="es-ES"/>
        </w:rPr>
      </w:pPr>
    </w:p>
    <w:p w:rsidRPr="007D1C72" w:rsidR="007072E4" w:rsidP="007D1C72" w:rsidRDefault="007072E4" w14:paraId="54E9E454" w14:textId="6F25E19C">
      <w:pPr>
        <w:pStyle w:val="Prrafodelista"/>
        <w:spacing w:after="240"/>
        <w:ind w:left="851"/>
        <w:jc w:val="both"/>
        <w:rPr>
          <w:rFonts w:eastAsia="Arial" w:cs="Arial"/>
          <w:szCs w:val="22"/>
          <w:lang w:val="es-ES"/>
        </w:rPr>
      </w:pPr>
      <w:r w:rsidRPr="007D1C72">
        <w:rPr>
          <w:rFonts w:eastAsia="Arial" w:cs="Arial"/>
          <w:szCs w:val="22"/>
          <w:lang w:val="es-ES"/>
        </w:rPr>
        <w:t>Estas actividades requieren del mantenimiento previo de los elementos estructurales.</w:t>
      </w:r>
    </w:p>
    <w:p w:rsidR="007D1C72" w:rsidP="007D1C72" w:rsidRDefault="007D1C72" w14:paraId="21CD16CC" w14:textId="77777777">
      <w:pPr>
        <w:pStyle w:val="Prrafodelista"/>
        <w:spacing w:after="240"/>
        <w:ind w:left="851"/>
        <w:jc w:val="both"/>
        <w:rPr>
          <w:rFonts w:eastAsia="Arial" w:cs="Arial"/>
          <w:b/>
          <w:bCs/>
          <w:szCs w:val="22"/>
          <w:lang w:val="es-ES"/>
        </w:rPr>
      </w:pPr>
    </w:p>
    <w:p w:rsidRPr="00D23BA9" w:rsidR="00E56956" w:rsidP="00D23BA9" w:rsidRDefault="00E56956" w14:paraId="44ACE6C2" w14:textId="008C4F5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Reposición. </w:t>
      </w:r>
      <w:r w:rsidRPr="00D23BA9">
        <w:rPr>
          <w:rFonts w:eastAsia="Arial" w:cs="Arial"/>
          <w:szCs w:val="22"/>
          <w:lang w:val="es-ES"/>
        </w:rPr>
        <w:t xml:space="preserve">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w:t>
      </w:r>
      <w:r w:rsidRPr="00D23BA9">
        <w:rPr>
          <w:rFonts w:eastAsia="Arial" w:cs="Arial"/>
          <w:szCs w:val="22"/>
          <w:lang w:val="es-ES"/>
        </w:rPr>
        <w:lastRenderedPageBreak/>
        <w:t>vida útil al presentar daño o deterioro significativo, para mantener la habitabilidad, funcionalidad y seguridad del inmueble</w:t>
      </w:r>
    </w:p>
    <w:p w:rsidRPr="00D23BA9" w:rsidR="00A767B6" w:rsidP="00D23BA9" w:rsidRDefault="00A767B6" w14:paraId="7832FF31" w14:textId="77777777">
      <w:pPr>
        <w:pStyle w:val="Prrafodelista"/>
        <w:spacing w:after="240"/>
        <w:ind w:left="851" w:hanging="851"/>
        <w:jc w:val="both"/>
        <w:rPr>
          <w:rFonts w:eastAsia="Arial" w:cs="Arial"/>
          <w:b/>
          <w:bCs/>
          <w:szCs w:val="22"/>
          <w:lang w:val="es-ES"/>
        </w:rPr>
      </w:pPr>
    </w:p>
    <w:p w:rsidRPr="00D23BA9" w:rsidR="004404DC" w:rsidP="00D23BA9" w:rsidRDefault="004404DC" w14:paraId="256BCFE1" w14:textId="6F5703A0">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Restauración: </w:t>
      </w:r>
      <w:r w:rsidRPr="00D23BA9">
        <w:rPr>
          <w:rFonts w:eastAsia="Arial" w:cs="Arial"/>
          <w:szCs w:val="22"/>
          <w:lang w:val="es-ES"/>
        </w:rPr>
        <w:t>Obras o intervenciones tendientes a recuperar y adaptar un inmueble o parte de este, con el fin de conservar y revelar sus valores estéticos, históricos y simbólicos. Se fundamenta en el respeto por su integridad y autenticidad.</w:t>
      </w:r>
    </w:p>
    <w:p w:rsidRPr="00D23BA9" w:rsidR="00A767B6" w:rsidP="00D23BA9" w:rsidRDefault="00A767B6" w14:paraId="3CD6F23C" w14:textId="77777777">
      <w:pPr>
        <w:pStyle w:val="Prrafodelista"/>
        <w:spacing w:after="240"/>
        <w:ind w:left="851" w:hanging="851"/>
        <w:jc w:val="both"/>
        <w:rPr>
          <w:rFonts w:eastAsia="Arial" w:cs="Arial"/>
          <w:b/>
          <w:bCs/>
          <w:szCs w:val="22"/>
          <w:lang w:val="es-ES"/>
        </w:rPr>
      </w:pPr>
    </w:p>
    <w:p w:rsidRPr="00D23BA9" w:rsidR="00E56956" w:rsidP="00D23BA9" w:rsidRDefault="00E56956" w14:paraId="72A01879" w14:textId="5774F48F">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Restitución: </w:t>
      </w:r>
      <w:r w:rsidRPr="00D23BA9">
        <w:rPr>
          <w:rFonts w:eastAsia="Arial" w:cs="Arial"/>
          <w:szCs w:val="22"/>
          <w:lang w:val="es-ES"/>
        </w:rPr>
        <w:t>Acciones encaminadas a recuperar, devolver o restablecer una edificación o una parte de ella a su estado original o anterior</w:t>
      </w:r>
      <w:r w:rsidRPr="00D23BA9">
        <w:rPr>
          <w:rFonts w:eastAsia="Arial" w:cs="Arial"/>
          <w:b/>
          <w:bCs/>
          <w:szCs w:val="22"/>
          <w:lang w:val="es-ES"/>
        </w:rPr>
        <w:t xml:space="preserve">.   </w:t>
      </w:r>
    </w:p>
    <w:p w:rsidRPr="00D23BA9" w:rsidR="00A767B6" w:rsidP="00D23BA9" w:rsidRDefault="00A767B6" w14:paraId="30056313" w14:textId="77777777">
      <w:pPr>
        <w:pStyle w:val="Prrafodelista"/>
        <w:spacing w:after="240"/>
        <w:ind w:left="851" w:hanging="851"/>
        <w:jc w:val="both"/>
        <w:rPr>
          <w:rFonts w:eastAsia="Arial" w:cs="Arial"/>
          <w:b/>
          <w:bCs/>
          <w:szCs w:val="22"/>
          <w:lang w:val="es-ES"/>
        </w:rPr>
      </w:pPr>
    </w:p>
    <w:p w:rsidRPr="00D23BA9" w:rsidR="004404DC" w:rsidP="00D23BA9" w:rsidRDefault="004404DC" w14:paraId="7DF4E4A7" w14:textId="1D17AAEF">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RETIE: </w:t>
      </w:r>
      <w:r w:rsidRPr="00D23BA9">
        <w:rPr>
          <w:rFonts w:eastAsia="Arial" w:cs="Arial"/>
          <w:szCs w:val="22"/>
          <w:lang w:val="es-ES"/>
        </w:rPr>
        <w:t>Reglamento Técnico de Instalaciones Eléctricas.</w:t>
      </w:r>
    </w:p>
    <w:p w:rsidRPr="00D23BA9" w:rsidR="00A767B6" w:rsidP="00D23BA9" w:rsidRDefault="00A767B6" w14:paraId="4CF16E58" w14:textId="77777777">
      <w:pPr>
        <w:pStyle w:val="Prrafodelista"/>
        <w:spacing w:after="240"/>
        <w:ind w:left="851" w:hanging="851"/>
        <w:jc w:val="both"/>
        <w:rPr>
          <w:rFonts w:eastAsia="Arial" w:cs="Arial"/>
          <w:b/>
          <w:bCs/>
          <w:szCs w:val="22"/>
          <w:lang w:val="es-ES"/>
        </w:rPr>
      </w:pPr>
    </w:p>
    <w:p w:rsidRPr="00D23BA9" w:rsidR="004404DC" w:rsidP="00D23BA9" w:rsidRDefault="004404DC" w14:paraId="18ABB711" w14:textId="59B697F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RETILAP: </w:t>
      </w:r>
      <w:r w:rsidRPr="00D23BA9">
        <w:rPr>
          <w:rFonts w:eastAsia="Arial" w:cs="Arial"/>
          <w:szCs w:val="22"/>
          <w:lang w:val="es-ES"/>
        </w:rPr>
        <w:t>Reglamento Técnico de Iluminación y Alumbrado Público.</w:t>
      </w:r>
      <w:r w:rsidRPr="00D23BA9">
        <w:rPr>
          <w:rFonts w:eastAsia="Arial" w:cs="Arial"/>
          <w:b/>
          <w:bCs/>
          <w:szCs w:val="22"/>
          <w:lang w:val="es-ES"/>
        </w:rPr>
        <w:t xml:space="preserve"> </w:t>
      </w:r>
    </w:p>
    <w:p w:rsidRPr="00D23BA9" w:rsidR="00A767B6" w:rsidP="00D23BA9" w:rsidRDefault="00A767B6" w14:paraId="0D4EBC42" w14:textId="77777777">
      <w:pPr>
        <w:pStyle w:val="Prrafodelista"/>
        <w:spacing w:after="240"/>
        <w:ind w:left="851" w:hanging="851"/>
        <w:jc w:val="both"/>
        <w:rPr>
          <w:rFonts w:eastAsia="Arial" w:cs="Arial"/>
          <w:b/>
          <w:bCs/>
          <w:szCs w:val="22"/>
          <w:lang w:val="es-ES"/>
        </w:rPr>
      </w:pPr>
    </w:p>
    <w:p w:rsidRPr="00D23BA9" w:rsidR="004404DC" w:rsidP="00D23BA9" w:rsidRDefault="004404DC" w14:paraId="617C91A9" w14:textId="652310F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RETIQ: </w:t>
      </w:r>
      <w:r w:rsidRPr="00D23BA9">
        <w:rPr>
          <w:rFonts w:eastAsia="Arial" w:cs="Arial"/>
          <w:szCs w:val="22"/>
          <w:lang w:val="es-ES"/>
        </w:rPr>
        <w:t>Reglamento Técnico de Etiquetado.</w:t>
      </w:r>
    </w:p>
    <w:p w:rsidRPr="00D23BA9" w:rsidR="00A767B6" w:rsidP="00D23BA9" w:rsidRDefault="00A767B6" w14:paraId="2696B114" w14:textId="77777777">
      <w:pPr>
        <w:pStyle w:val="Prrafodelista"/>
        <w:spacing w:after="240"/>
        <w:ind w:left="851" w:hanging="851"/>
        <w:jc w:val="both"/>
        <w:rPr>
          <w:rFonts w:eastAsia="Arial" w:cs="Arial"/>
          <w:b/>
          <w:bCs/>
          <w:szCs w:val="22"/>
          <w:lang w:val="es-ES"/>
        </w:rPr>
      </w:pPr>
    </w:p>
    <w:p w:rsidRPr="00D23BA9" w:rsidR="007000F7" w:rsidP="00D23BA9" w:rsidRDefault="0B64E7FB" w14:paraId="5F912162" w14:textId="2098F25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Rocería. </w:t>
      </w:r>
      <w:r w:rsidRPr="00D23BA9">
        <w:rPr>
          <w:rFonts w:eastAsia="Arial" w:cs="Arial"/>
          <w:szCs w:val="22"/>
          <w:lang w:val="es-ES"/>
        </w:rPr>
        <w:t>Actividad de mantenimiento rutinario encaminada a mantener baja la vegetación de las zonas laterales de la vía.</w:t>
      </w:r>
      <w:r w:rsidRPr="00D23BA9">
        <w:rPr>
          <w:rFonts w:eastAsia="Arial" w:cs="Arial"/>
          <w:b/>
          <w:bCs/>
          <w:szCs w:val="22"/>
          <w:lang w:val="es-ES"/>
        </w:rPr>
        <w:t xml:space="preserve"> </w:t>
      </w:r>
    </w:p>
    <w:p w:rsidRPr="00D23BA9" w:rsidR="00A767B6" w:rsidP="00D23BA9" w:rsidRDefault="00A767B6" w14:paraId="63CAA537" w14:textId="77777777">
      <w:pPr>
        <w:pStyle w:val="Prrafodelista"/>
        <w:spacing w:after="240"/>
        <w:ind w:left="851" w:hanging="851"/>
        <w:jc w:val="both"/>
        <w:rPr>
          <w:rFonts w:eastAsia="Arial" w:cs="Arial"/>
          <w:b/>
          <w:bCs/>
          <w:szCs w:val="22"/>
          <w:lang w:val="es-ES"/>
        </w:rPr>
      </w:pPr>
    </w:p>
    <w:p w:rsidRPr="00D23BA9" w:rsidR="522167CB" w:rsidP="00D23BA9" w:rsidRDefault="522167CB" w14:paraId="1856EBF6" w14:textId="193426BA">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Sello “Segundas Oportunidades”:</w:t>
      </w:r>
      <w:r w:rsidRPr="00D23BA9">
        <w:rPr>
          <w:rFonts w:eastAsia="Arial" w:cs="Arial"/>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rsidRPr="00D23BA9" w:rsidR="7C23A953" w:rsidP="00D23BA9" w:rsidRDefault="7C23A953" w14:paraId="3F14C42D" w14:textId="7BD38511">
      <w:pPr>
        <w:pStyle w:val="Prrafodelista"/>
        <w:spacing w:after="240"/>
        <w:ind w:left="851" w:hanging="851"/>
        <w:jc w:val="both"/>
        <w:rPr>
          <w:rFonts w:eastAsia="Arial" w:cs="Arial"/>
          <w:szCs w:val="22"/>
          <w:lang w:val="es-ES"/>
        </w:rPr>
      </w:pPr>
    </w:p>
    <w:p w:rsidR="00CF5D2D" w:rsidP="00D23BA9" w:rsidRDefault="007B1B88" w14:paraId="230F7EBD" w14:textId="77777777">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Sectores de interés cultural: </w:t>
      </w:r>
      <w:r w:rsidRPr="00D23BA9">
        <w:rPr>
          <w:rFonts w:eastAsia="Arial" w:cs="Arial"/>
          <w:szCs w:val="22"/>
          <w:lang w:val="es-ES"/>
        </w:rPr>
        <w:t>Son aquellos barrios o áreas que tienen un valor urbano muy especial asociado a la historia de la ciudad, a su calidad urbana y a la calidad arquitectónica de las construcciones y elementos que lo conforman.</w:t>
      </w:r>
    </w:p>
    <w:p w:rsidR="00CF5D2D" w:rsidP="00CF5D2D" w:rsidRDefault="00CF5D2D" w14:paraId="0C95DDBA" w14:textId="77777777">
      <w:pPr>
        <w:pStyle w:val="Prrafodelista"/>
        <w:spacing w:after="240"/>
        <w:ind w:left="851"/>
        <w:jc w:val="both"/>
        <w:rPr>
          <w:rFonts w:eastAsia="Arial" w:cs="Arial"/>
          <w:szCs w:val="22"/>
          <w:lang w:val="es-ES"/>
        </w:rPr>
      </w:pPr>
    </w:p>
    <w:p w:rsidR="00CF5D2D" w:rsidP="00D23BA9" w:rsidRDefault="00CF5D2D" w14:paraId="62D00291" w14:textId="6670B327">
      <w:pPr>
        <w:pStyle w:val="Prrafodelista"/>
        <w:numPr>
          <w:ilvl w:val="1"/>
          <w:numId w:val="15"/>
        </w:numPr>
        <w:spacing w:after="240"/>
        <w:ind w:left="851" w:hanging="851"/>
        <w:jc w:val="both"/>
        <w:rPr>
          <w:rFonts w:eastAsia="Arial" w:cs="Arial"/>
          <w:szCs w:val="22"/>
          <w:lang w:val="es-ES"/>
        </w:rPr>
      </w:pPr>
      <w:r w:rsidRPr="00CF5D2D">
        <w:rPr>
          <w:rFonts w:eastAsia="Arial" w:cs="Arial"/>
          <w:b/>
          <w:bCs/>
          <w:szCs w:val="22"/>
          <w:lang w:val="es-ES"/>
        </w:rPr>
        <w:t>Residente Ambiental:</w:t>
      </w:r>
      <w:r>
        <w:rPr>
          <w:rFonts w:eastAsia="Arial" w:cs="Arial"/>
          <w:szCs w:val="22"/>
          <w:lang w:val="es-ES"/>
        </w:rPr>
        <w:t xml:space="preserve"> Profesional vinculado al proyecto, cuya dedicación y perfil se establecen en el numeral 13 del Anexo Técnico, responsable de implementar y supervisar el Plan de Gestión Ambiental, el manejo de RCD y el cumplimiento de los criterios sostenibles del Contrato.</w:t>
      </w:r>
    </w:p>
    <w:p w:rsidR="00CF5D2D" w:rsidP="00CF5D2D" w:rsidRDefault="00CF5D2D" w14:paraId="663DF7DE" w14:textId="77777777">
      <w:pPr>
        <w:pStyle w:val="Prrafodelista"/>
        <w:spacing w:after="240"/>
        <w:ind w:left="851"/>
        <w:jc w:val="both"/>
        <w:rPr>
          <w:rFonts w:eastAsia="Arial" w:cs="Arial"/>
          <w:szCs w:val="22"/>
          <w:lang w:val="es-ES"/>
        </w:rPr>
      </w:pPr>
    </w:p>
    <w:p w:rsidR="00CF5D2D" w:rsidP="00D23BA9" w:rsidRDefault="00CF5D2D" w14:paraId="7463AD7B" w14:textId="6C67D407">
      <w:pPr>
        <w:pStyle w:val="Prrafodelista"/>
        <w:numPr>
          <w:ilvl w:val="1"/>
          <w:numId w:val="15"/>
        </w:numPr>
        <w:spacing w:after="240"/>
        <w:ind w:left="851" w:hanging="851"/>
        <w:jc w:val="both"/>
        <w:rPr>
          <w:rFonts w:eastAsia="Arial" w:cs="Arial"/>
          <w:szCs w:val="22"/>
          <w:lang w:val="es-ES"/>
        </w:rPr>
      </w:pPr>
      <w:r w:rsidRPr="00CF5D2D">
        <w:rPr>
          <w:rFonts w:eastAsia="Arial" w:cs="Arial"/>
          <w:b/>
          <w:bCs/>
          <w:szCs w:val="22"/>
          <w:lang w:val="es-ES"/>
        </w:rPr>
        <w:t>Residente SST (Seguridad y Salud en el Trabajo):</w:t>
      </w:r>
      <w:r>
        <w:rPr>
          <w:rFonts w:eastAsia="Arial" w:cs="Arial"/>
          <w:szCs w:val="22"/>
          <w:lang w:val="es-ES"/>
        </w:rPr>
        <w:t xml:space="preserve"> Profesional vinculado al proyecto con dedicación del cien por ciento (100%) durante el plazo de ejecución, conforme al numeral 13 del Anexo Técnico, </w:t>
      </w:r>
      <w:r>
        <w:rPr>
          <w:rFonts w:eastAsia="Arial" w:cs="Arial"/>
          <w:szCs w:val="22"/>
          <w:lang w:val="es-ES"/>
        </w:rPr>
        <w:lastRenderedPageBreak/>
        <w:t>responsable de la implementación y supervisión del Plan de Seguridad y Salud en el Trabajo en los tres (3) frentes de trabajo.</w:t>
      </w:r>
    </w:p>
    <w:p w:rsidR="00CF5D2D" w:rsidP="00CF5D2D" w:rsidRDefault="00CF5D2D" w14:paraId="251F4203" w14:textId="77777777">
      <w:pPr>
        <w:pStyle w:val="Prrafodelista"/>
        <w:spacing w:after="240"/>
        <w:ind w:left="851"/>
        <w:jc w:val="both"/>
        <w:rPr>
          <w:rFonts w:eastAsia="Arial" w:cs="Arial"/>
          <w:szCs w:val="22"/>
          <w:lang w:val="es-ES"/>
        </w:rPr>
      </w:pPr>
    </w:p>
    <w:p w:rsidR="00CF5D2D" w:rsidP="00D23BA9" w:rsidRDefault="00CF5D2D" w14:paraId="0B7E5AA6" w14:textId="725AEC11">
      <w:pPr>
        <w:pStyle w:val="Prrafodelista"/>
        <w:numPr>
          <w:ilvl w:val="1"/>
          <w:numId w:val="15"/>
        </w:numPr>
        <w:spacing w:after="240"/>
        <w:ind w:left="851" w:hanging="851"/>
        <w:jc w:val="both"/>
        <w:rPr>
          <w:rFonts w:eastAsia="Arial" w:cs="Arial"/>
          <w:szCs w:val="22"/>
          <w:lang w:val="es-ES"/>
        </w:rPr>
      </w:pPr>
      <w:r w:rsidRPr="00CF5D2D">
        <w:rPr>
          <w:rFonts w:eastAsia="Arial" w:cs="Arial"/>
          <w:b/>
          <w:bCs/>
          <w:szCs w:val="22"/>
          <w:lang w:val="es-ES"/>
        </w:rPr>
        <w:t>Resolución 0472 de 2017:</w:t>
      </w:r>
      <w:r>
        <w:rPr>
          <w:rFonts w:eastAsia="Arial" w:cs="Arial"/>
          <w:szCs w:val="22"/>
          <w:lang w:val="es-ES"/>
        </w:rPr>
        <w:t xml:space="preserve"> Resolución expedida por el Ministerio de Ambiente y Desarrollo Sostenible, modificada por la Resolución 1257 de 2021, por la cual se reglamenta la gestión integral de los residuos generados en las actividades de construcción y demolición (RCD). Es de obligatoria observancia en la ejecución del Contrato.</w:t>
      </w:r>
    </w:p>
    <w:p w:rsidR="00CF5D2D" w:rsidP="00CF5D2D" w:rsidRDefault="00CF5D2D" w14:paraId="5BD79511" w14:textId="77777777">
      <w:pPr>
        <w:pStyle w:val="Prrafodelista"/>
        <w:spacing w:after="240"/>
        <w:ind w:left="851"/>
        <w:jc w:val="both"/>
        <w:rPr>
          <w:rFonts w:eastAsia="Arial" w:cs="Arial"/>
          <w:szCs w:val="22"/>
          <w:lang w:val="es-ES"/>
        </w:rPr>
      </w:pPr>
    </w:p>
    <w:p w:rsidR="00CF5D2D" w:rsidP="00D23BA9" w:rsidRDefault="00CF5D2D" w14:paraId="4A5D4ED0" w14:textId="3B342E0E">
      <w:pPr>
        <w:pStyle w:val="Prrafodelista"/>
        <w:numPr>
          <w:ilvl w:val="1"/>
          <w:numId w:val="15"/>
        </w:numPr>
        <w:spacing w:after="240"/>
        <w:ind w:left="851" w:hanging="851"/>
        <w:jc w:val="both"/>
        <w:rPr>
          <w:rFonts w:eastAsia="Arial" w:cs="Arial"/>
          <w:szCs w:val="22"/>
          <w:lang w:val="es-ES"/>
        </w:rPr>
      </w:pPr>
      <w:r w:rsidRPr="00CF5D2D">
        <w:rPr>
          <w:rFonts w:eastAsia="Arial" w:cs="Arial"/>
          <w:b/>
          <w:bCs/>
          <w:szCs w:val="22"/>
          <w:lang w:val="es-ES"/>
        </w:rPr>
        <w:t>Resolución 2115 de 2007:</w:t>
      </w:r>
      <w:r>
        <w:rPr>
          <w:rFonts w:eastAsia="Arial" w:cs="Arial"/>
          <w:szCs w:val="22"/>
          <w:lang w:val="es-ES"/>
        </w:rPr>
        <w:t xml:space="preserve"> Resolución expedida por los Ministerios de la Protección Social y de Ambiente, Vivienda y Desarrollo Territorial, mediante la cual se señalan características, instrumentos básicos y frecuencias del sistema de control y vigilancia para la calidad del agua para consumo humano. Sus parámetros de turbiedad y cloro residual libre son referente del control de calidad del agua tratada del sistema.</w:t>
      </w:r>
    </w:p>
    <w:p w:rsidR="00CF5D2D" w:rsidP="00CF5D2D" w:rsidRDefault="00CF5D2D" w14:paraId="2CCE8AEE" w14:textId="77777777">
      <w:pPr>
        <w:pStyle w:val="Prrafodelista"/>
        <w:spacing w:after="240"/>
        <w:ind w:left="851"/>
        <w:jc w:val="both"/>
        <w:rPr>
          <w:rFonts w:eastAsia="Arial" w:cs="Arial"/>
          <w:szCs w:val="22"/>
          <w:lang w:val="es-ES"/>
        </w:rPr>
      </w:pPr>
    </w:p>
    <w:p w:rsidRPr="00D23BA9" w:rsidR="007B1B88" w:rsidP="00D23BA9" w:rsidRDefault="00CF5D2D" w14:paraId="4588717B" w14:textId="787EA00A">
      <w:pPr>
        <w:pStyle w:val="Prrafodelista"/>
        <w:numPr>
          <w:ilvl w:val="1"/>
          <w:numId w:val="15"/>
        </w:numPr>
        <w:spacing w:after="240"/>
        <w:ind w:left="851" w:hanging="851"/>
        <w:jc w:val="both"/>
        <w:rPr>
          <w:rFonts w:eastAsia="Arial" w:cs="Arial"/>
          <w:szCs w:val="22"/>
          <w:lang w:val="es-ES"/>
        </w:rPr>
      </w:pPr>
      <w:r w:rsidRPr="00CF5D2D">
        <w:rPr>
          <w:rFonts w:eastAsia="Arial" w:cs="Arial"/>
          <w:b/>
          <w:bCs/>
          <w:szCs w:val="22"/>
          <w:lang w:val="es-ES"/>
        </w:rPr>
        <w:t>Resolución 90708 de 2013:</w:t>
      </w:r>
      <w:r>
        <w:rPr>
          <w:rFonts w:eastAsia="Arial" w:cs="Arial"/>
          <w:szCs w:val="22"/>
          <w:lang w:val="es-ES"/>
        </w:rPr>
        <w:t xml:space="preserve"> Resolución del Ministerio de Minas y Energía por la cual se expide el Reglamento Técnico de Instalaciones Eléctricas (RETIE), de obligatorio cumplimiento para las instalaciones eléctricas del Contrato.</w:t>
      </w:r>
    </w:p>
    <w:p w:rsidRPr="00D23BA9" w:rsidR="00A767B6" w:rsidP="00D23BA9" w:rsidRDefault="00A767B6" w14:paraId="264899A6" w14:textId="77777777">
      <w:pPr>
        <w:pStyle w:val="Prrafodelista"/>
        <w:spacing w:after="240"/>
        <w:ind w:left="851" w:hanging="851"/>
        <w:jc w:val="both"/>
        <w:rPr>
          <w:rFonts w:eastAsia="Arial" w:cs="Arial"/>
          <w:b/>
          <w:bCs/>
          <w:szCs w:val="22"/>
          <w:lang w:val="es-ES"/>
        </w:rPr>
      </w:pPr>
    </w:p>
    <w:p w:rsidRPr="00D23BA9" w:rsidR="00AF7136" w:rsidP="00D23BA9" w:rsidRDefault="00AF7136" w14:paraId="230B1E99" w14:textId="703116E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Sendero: </w:t>
      </w:r>
      <w:r w:rsidRPr="00D23BA9">
        <w:rPr>
          <w:rFonts w:eastAsia="Arial" w:cs="Arial"/>
          <w:szCs w:val="22"/>
          <w:lang w:val="es-ES"/>
        </w:rPr>
        <w:t>Camino trazado a través de un espacio natural con variada topografía, sin repetir el trazo, con un punto de inicio y otro de llegada.</w:t>
      </w:r>
    </w:p>
    <w:p w:rsidRPr="00D23BA9" w:rsidR="00A767B6" w:rsidP="00D23BA9" w:rsidRDefault="00A767B6" w14:paraId="5F2D1D90" w14:textId="77777777">
      <w:pPr>
        <w:pStyle w:val="Prrafodelista"/>
        <w:spacing w:after="240"/>
        <w:ind w:left="851" w:hanging="851"/>
        <w:jc w:val="both"/>
        <w:rPr>
          <w:rFonts w:eastAsia="Arial" w:cs="Arial"/>
          <w:b/>
          <w:bCs/>
          <w:szCs w:val="22"/>
          <w:lang w:val="es-ES"/>
        </w:rPr>
      </w:pPr>
    </w:p>
    <w:p w:rsidRPr="00D23BA9" w:rsidR="009D4952" w:rsidP="00D23BA9" w:rsidRDefault="0D49A656" w14:paraId="2D4B4833" w14:textId="4A3B475A">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Señalización</w:t>
      </w:r>
      <w:r w:rsidRPr="00D23BA9" w:rsidR="328C60F4">
        <w:rPr>
          <w:rFonts w:eastAsia="Arial" w:cs="Arial"/>
          <w:b/>
          <w:bCs/>
          <w:szCs w:val="22"/>
          <w:lang w:val="es-ES"/>
        </w:rPr>
        <w:t xml:space="preserve">: </w:t>
      </w:r>
      <w:r w:rsidRPr="00D23BA9" w:rsidR="328C60F4">
        <w:rPr>
          <w:rFonts w:eastAsia="Arial" w:cs="Arial"/>
          <w:szCs w:val="22"/>
          <w:lang w:val="es-ES"/>
        </w:rPr>
        <w:t>Conjunto de señales destinado a regular el tránsito. Dichas señales pueden ser</w:t>
      </w:r>
      <w:r w:rsidRPr="00D23BA9" w:rsidR="2F641CDB">
        <w:rPr>
          <w:rFonts w:eastAsia="Arial" w:cs="Arial"/>
          <w:szCs w:val="22"/>
          <w:lang w:val="es-ES"/>
        </w:rPr>
        <w:t xml:space="preserve"> verticales</w:t>
      </w:r>
      <w:r w:rsidRPr="00D23BA9" w:rsidR="0A85FCE1">
        <w:rPr>
          <w:rFonts w:eastAsia="Arial" w:cs="Arial"/>
          <w:szCs w:val="22"/>
          <w:lang w:val="es-ES"/>
        </w:rPr>
        <w:t>,</w:t>
      </w:r>
      <w:r w:rsidRPr="00D23BA9" w:rsidR="328C60F4">
        <w:rPr>
          <w:rFonts w:eastAsia="Arial" w:cs="Arial"/>
          <w:szCs w:val="22"/>
          <w:lang w:val="es-ES"/>
        </w:rPr>
        <w:t xml:space="preserve"> horizontal</w:t>
      </w:r>
      <w:r w:rsidRPr="00D23BA9" w:rsidR="6E16676D">
        <w:rPr>
          <w:rFonts w:eastAsia="Arial" w:cs="Arial"/>
          <w:szCs w:val="22"/>
          <w:lang w:val="es-ES"/>
        </w:rPr>
        <w:t>es</w:t>
      </w:r>
      <w:r w:rsidRPr="00D23BA9" w:rsidR="328C60F4">
        <w:rPr>
          <w:rFonts w:eastAsia="Arial" w:cs="Arial"/>
          <w:szCs w:val="22"/>
          <w:lang w:val="es-ES"/>
        </w:rPr>
        <w:t xml:space="preserve"> o demarcaciones.</w:t>
      </w:r>
    </w:p>
    <w:p w:rsidRPr="00D23BA9" w:rsidR="00A767B6" w:rsidP="00D23BA9" w:rsidRDefault="00A767B6" w14:paraId="3FA91A3C" w14:textId="6AFE37FD">
      <w:pPr>
        <w:pStyle w:val="Prrafodelista"/>
        <w:spacing w:after="240"/>
        <w:ind w:left="851" w:hanging="851"/>
        <w:jc w:val="both"/>
        <w:rPr>
          <w:rFonts w:eastAsia="Arial" w:cs="Arial"/>
          <w:b/>
          <w:bCs/>
          <w:szCs w:val="22"/>
          <w:lang w:val="es-ES"/>
        </w:rPr>
      </w:pPr>
    </w:p>
    <w:p w:rsidRPr="00D23BA9" w:rsidR="00E60D0B" w:rsidP="00D23BA9" w:rsidRDefault="287EA2F4" w14:paraId="456504A3" w14:textId="60D3FD4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Señalización Horizontal: </w:t>
      </w:r>
      <w:r w:rsidRPr="00D23BA9">
        <w:rPr>
          <w:rFonts w:eastAsia="Arial" w:cs="Arial"/>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eastAsia="Arial" w:cs="Arial"/>
          <w:b/>
          <w:bCs/>
          <w:szCs w:val="22"/>
          <w:lang w:val="es-ES"/>
        </w:rPr>
        <w:t xml:space="preserve"> </w:t>
      </w:r>
    </w:p>
    <w:p w:rsidRPr="00D23BA9" w:rsidR="00A767B6" w:rsidP="00D23BA9" w:rsidRDefault="00A767B6" w14:paraId="3F5BD683" w14:textId="77777777">
      <w:pPr>
        <w:pStyle w:val="Prrafodelista"/>
        <w:spacing w:after="240"/>
        <w:ind w:left="851" w:hanging="851"/>
        <w:jc w:val="both"/>
        <w:rPr>
          <w:rFonts w:eastAsia="Arial" w:cs="Arial"/>
          <w:b/>
          <w:bCs/>
          <w:szCs w:val="22"/>
          <w:lang w:val="es-ES"/>
        </w:rPr>
      </w:pPr>
    </w:p>
    <w:p w:rsidRPr="00D23BA9" w:rsidR="009D4952" w:rsidP="00D23BA9" w:rsidRDefault="7D17CF5B" w14:paraId="3C1D8E2A" w14:textId="35B6C2CC">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Señalización Vertical</w:t>
      </w:r>
      <w:r w:rsidRPr="00D23BA9" w:rsidR="328C60F4">
        <w:rPr>
          <w:rFonts w:eastAsia="Arial" w:cs="Arial"/>
          <w:b/>
          <w:bCs/>
          <w:szCs w:val="22"/>
          <w:lang w:val="es-ES"/>
        </w:rPr>
        <w:t xml:space="preserve">: </w:t>
      </w:r>
      <w:r w:rsidRPr="00D23BA9" w:rsidR="328C60F4">
        <w:rPr>
          <w:rFonts w:eastAsia="Arial" w:cs="Arial"/>
          <w:szCs w:val="22"/>
          <w:lang w:val="es-ES"/>
        </w:rPr>
        <w:t xml:space="preserve">Dispositivos físicos que indican la forma correcta como deben transitar los usuarios de las vías; se instalan para transmitir </w:t>
      </w:r>
      <w:r w:rsidRPr="00D23BA9" w:rsidR="2F641CDB">
        <w:rPr>
          <w:rFonts w:eastAsia="Arial" w:cs="Arial"/>
          <w:szCs w:val="22"/>
          <w:lang w:val="es-ES"/>
        </w:rPr>
        <w:t>órdenes</w:t>
      </w:r>
      <w:r w:rsidRPr="00D23BA9" w:rsidR="328C60F4">
        <w:rPr>
          <w:rFonts w:eastAsia="Arial" w:cs="Arial"/>
          <w:szCs w:val="22"/>
          <w:lang w:val="es-ES"/>
        </w:rPr>
        <w:t xml:space="preserve"> o instrucciones mediante palabras o símbolos.</w:t>
      </w:r>
      <w:r w:rsidRPr="00D23BA9" w:rsidR="328C60F4">
        <w:rPr>
          <w:rFonts w:eastAsia="Arial" w:cs="Arial"/>
          <w:b/>
          <w:bCs/>
          <w:szCs w:val="22"/>
          <w:lang w:val="es-ES"/>
        </w:rPr>
        <w:t> </w:t>
      </w:r>
      <w:r w:rsidRPr="00D23BA9">
        <w:rPr>
          <w:rFonts w:eastAsia="Arial" w:cs="Arial"/>
          <w:b/>
          <w:bCs/>
          <w:szCs w:val="22"/>
          <w:lang w:val="es-ES"/>
        </w:rPr>
        <w:t xml:space="preserve"> </w:t>
      </w:r>
    </w:p>
    <w:p w:rsidRPr="00D23BA9" w:rsidR="00A767B6" w:rsidP="00D23BA9" w:rsidRDefault="00A767B6" w14:paraId="00644A32" w14:textId="77777777">
      <w:pPr>
        <w:pStyle w:val="Prrafodelista"/>
        <w:spacing w:after="240"/>
        <w:ind w:left="851" w:hanging="851"/>
        <w:jc w:val="both"/>
        <w:rPr>
          <w:rFonts w:eastAsia="Arial" w:cs="Arial"/>
          <w:b/>
          <w:bCs/>
          <w:szCs w:val="22"/>
          <w:lang w:val="es-ES"/>
        </w:rPr>
      </w:pPr>
    </w:p>
    <w:p w:rsidRPr="00D23BA9" w:rsidR="0039691F" w:rsidP="00D23BA9" w:rsidRDefault="006654F4" w14:paraId="5E24B43B" w14:textId="41414797">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Servicios Públicos Domiciliarios:</w:t>
      </w:r>
      <w:r w:rsidRPr="00D23BA9" w:rsidR="0039691F">
        <w:rPr>
          <w:rFonts w:eastAsia="Arial" w:cs="Arial"/>
          <w:b/>
          <w:bCs/>
          <w:szCs w:val="22"/>
          <w:lang w:val="es-ES"/>
        </w:rPr>
        <w:t xml:space="preserve"> </w:t>
      </w:r>
      <w:r w:rsidRPr="00D23BA9" w:rsidR="00AE4328">
        <w:rPr>
          <w:rFonts w:eastAsia="Arial" w:cs="Arial"/>
          <w:szCs w:val="22"/>
          <w:lang w:val="es-ES"/>
        </w:rPr>
        <w:t>S</w:t>
      </w:r>
      <w:r w:rsidRPr="00D23BA9" w:rsidR="0039691F">
        <w:rPr>
          <w:rFonts w:eastAsia="Arial" w:cs="Arial"/>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Pr="00D23BA9" w:rsidR="00AE4328">
        <w:rPr>
          <w:rFonts w:eastAsia="Arial" w:cs="Arial"/>
          <w:szCs w:val="22"/>
          <w:lang w:val="es-ES"/>
        </w:rPr>
        <w:t>.</w:t>
      </w:r>
    </w:p>
    <w:p w:rsidRPr="00D23BA9" w:rsidR="00BB24EA" w:rsidP="00D23BA9" w:rsidRDefault="00AE4328" w14:paraId="5145C51B" w14:textId="4CD264A1">
      <w:pPr>
        <w:pStyle w:val="Invias-VietaNumerada"/>
        <w:autoSpaceDE w:val="0"/>
        <w:autoSpaceDN w:val="0"/>
        <w:adjustRightInd w:val="0"/>
        <w:spacing w:before="120" w:after="240"/>
        <w:ind w:left="851" w:hanging="851"/>
        <w:rPr>
          <w:rFonts w:eastAsia="Arial" w:cs="Arial"/>
          <w:b/>
          <w:bCs/>
          <w:szCs w:val="22"/>
          <w:lang w:val="es-CO"/>
        </w:rPr>
      </w:pPr>
      <w:r w:rsidRPr="00D23BA9">
        <w:rPr>
          <w:rFonts w:eastAsia="Arial" w:cs="Arial"/>
          <w:szCs w:val="22"/>
          <w:lang w:val="es-CO"/>
        </w:rPr>
        <w:lastRenderedPageBreak/>
        <w:t>Se incluyen l</w:t>
      </w:r>
      <w:r w:rsidRPr="00D23BA9" w:rsidR="00BB24EA">
        <w:rPr>
          <w:rFonts w:eastAsia="Arial" w:cs="Arial"/>
          <w:szCs w:val="22"/>
          <w:lang w:val="es-CO"/>
        </w:rPr>
        <w:t>os servicios de acueducto, alcantarillado, aseo, energía eléctrica, gas y Gas Licuado de Petróleo (GLP)</w:t>
      </w:r>
      <w:r w:rsidRPr="00D23BA9" w:rsidR="00BB6F95">
        <w:rPr>
          <w:rFonts w:eastAsia="Arial" w:cs="Arial"/>
          <w:szCs w:val="22"/>
          <w:lang w:val="es-CO"/>
        </w:rPr>
        <w:t>.</w:t>
      </w:r>
      <w:r w:rsidRPr="00D23BA9" w:rsidR="00BB24EA">
        <w:rPr>
          <w:rFonts w:eastAsia="Arial" w:cs="Arial"/>
          <w:szCs w:val="22"/>
          <w:lang w:val="es-CO"/>
        </w:rPr>
        <w:t xml:space="preserve"> (glosario de la Superintendencia de Servicios Públicos)</w:t>
      </w:r>
    </w:p>
    <w:p w:rsidRPr="00D23BA9" w:rsidR="003D7D0E" w:rsidP="00D23BA9" w:rsidRDefault="003C223C" w14:paraId="525E4CF8" w14:textId="7777777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Servicios Públicos No Domiciliarios</w:t>
      </w:r>
      <w:r w:rsidRPr="00D23BA9" w:rsidR="00F56E4D">
        <w:rPr>
          <w:rFonts w:eastAsia="Arial" w:cs="Arial"/>
          <w:b/>
          <w:bCs/>
          <w:szCs w:val="22"/>
          <w:lang w:val="es-ES"/>
        </w:rPr>
        <w:t xml:space="preserve">: </w:t>
      </w:r>
      <w:r w:rsidRPr="00D23BA9" w:rsidR="00F56E4D">
        <w:rPr>
          <w:rFonts w:eastAsia="Arial" w:cs="Arial"/>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Pr="00D23BA9" w:rsidR="00D355F6">
        <w:rPr>
          <w:rFonts w:eastAsia="Arial" w:cs="Arial"/>
          <w:szCs w:val="22"/>
          <w:lang w:val="es-ES"/>
        </w:rPr>
        <w:t xml:space="preserve"> Aquellos como: Transporte público, Alumbrado público, Recolección de residuos sólidos, Salud pública, entre otros.</w:t>
      </w:r>
    </w:p>
    <w:p w:rsidRPr="00D23BA9" w:rsidR="00A767B6" w:rsidP="00D23BA9" w:rsidRDefault="00A767B6" w14:paraId="38253C4F" w14:textId="77777777">
      <w:pPr>
        <w:pStyle w:val="Prrafodelista"/>
        <w:spacing w:after="240"/>
        <w:ind w:left="851" w:hanging="851"/>
        <w:jc w:val="both"/>
        <w:rPr>
          <w:rFonts w:eastAsia="Arial" w:cs="Arial"/>
          <w:b/>
          <w:bCs/>
          <w:szCs w:val="22"/>
          <w:lang w:val="es-ES"/>
        </w:rPr>
      </w:pPr>
    </w:p>
    <w:p w:rsidRPr="00D23BA9" w:rsidR="00E56956" w:rsidP="00D23BA9" w:rsidRDefault="00E56956" w14:paraId="5D84EDEB" w14:textId="4DB46B55">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Sistema Combinado: </w:t>
      </w:r>
      <w:r w:rsidRPr="00D23BA9">
        <w:rPr>
          <w:rFonts w:eastAsia="Arial" w:cs="Arial"/>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eastAsia="Arial" w:cs="Arial"/>
          <w:b/>
          <w:bCs/>
          <w:szCs w:val="22"/>
          <w:lang w:val="es-ES"/>
        </w:rPr>
        <w:t xml:space="preserve"> </w:t>
      </w:r>
    </w:p>
    <w:p w:rsidRPr="00D23BA9" w:rsidR="00A767B6" w:rsidP="00D23BA9" w:rsidRDefault="00A767B6" w14:paraId="712989AD" w14:textId="77777777">
      <w:pPr>
        <w:pStyle w:val="Prrafodelista"/>
        <w:spacing w:after="240"/>
        <w:ind w:left="851" w:hanging="851"/>
        <w:jc w:val="both"/>
        <w:rPr>
          <w:rFonts w:eastAsia="Arial" w:cs="Arial"/>
          <w:b/>
          <w:bCs/>
          <w:szCs w:val="22"/>
          <w:lang w:val="es-ES"/>
        </w:rPr>
      </w:pPr>
    </w:p>
    <w:p w:rsidRPr="00D23BA9" w:rsidR="5FE1B601" w:rsidP="00D23BA9" w:rsidRDefault="5FE1B601" w14:paraId="3D629BF7" w14:textId="07876B3C">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Sistemas de almacenamiento de agua: </w:t>
      </w:r>
      <w:r w:rsidRPr="00D23BA9">
        <w:rPr>
          <w:rFonts w:eastAsia="Arial" w:cs="Arial"/>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rsidRPr="00D23BA9" w:rsidR="00A767B6" w:rsidP="00D23BA9" w:rsidRDefault="00A767B6" w14:paraId="79001B9A" w14:textId="77777777">
      <w:pPr>
        <w:pStyle w:val="Prrafodelista"/>
        <w:spacing w:after="240"/>
        <w:ind w:left="851" w:hanging="851"/>
        <w:jc w:val="both"/>
        <w:rPr>
          <w:rFonts w:eastAsia="Arial" w:cs="Arial"/>
          <w:b/>
          <w:bCs/>
          <w:szCs w:val="22"/>
          <w:lang w:val="es-ES"/>
        </w:rPr>
      </w:pPr>
    </w:p>
    <w:p w:rsidRPr="00D23BA9" w:rsidR="00E56956" w:rsidP="00D23BA9" w:rsidRDefault="0EEC3046" w14:paraId="07E69071" w14:textId="6193AA7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Sistema de Drenaje Sostenible: </w:t>
      </w:r>
      <w:r w:rsidRPr="00D23BA9">
        <w:rPr>
          <w:rFonts w:eastAsia="Arial" w:cs="Arial"/>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eastAsia="Arial" w:cs="Arial"/>
          <w:szCs w:val="22"/>
          <w:lang w:val="es-ES"/>
        </w:rPr>
        <w:t>subterranización</w:t>
      </w:r>
      <w:proofErr w:type="spellEnd"/>
      <w:r w:rsidRPr="00D23BA9">
        <w:rPr>
          <w:rFonts w:eastAsia="Arial" w:cs="Arial"/>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rsidRPr="00D23BA9" w:rsidR="00A767B6" w:rsidP="00D23BA9" w:rsidRDefault="00A767B6" w14:paraId="0D520D4F" w14:textId="77777777">
      <w:pPr>
        <w:pStyle w:val="Prrafodelista"/>
        <w:spacing w:after="240"/>
        <w:ind w:left="851" w:hanging="851"/>
        <w:jc w:val="both"/>
        <w:rPr>
          <w:rFonts w:eastAsia="Arial" w:cs="Arial"/>
          <w:b/>
          <w:bCs/>
          <w:szCs w:val="22"/>
          <w:lang w:val="es-ES"/>
        </w:rPr>
      </w:pPr>
    </w:p>
    <w:p w:rsidRPr="00D23BA9" w:rsidR="00E56956" w:rsidP="00D23BA9" w:rsidRDefault="41069640" w14:paraId="4FA84290" w14:textId="142FEAD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Sistema de Muros de Carga: </w:t>
      </w:r>
      <w:r w:rsidRPr="00D23BA9">
        <w:rPr>
          <w:rFonts w:eastAsia="Arial" w:cs="Arial"/>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eastAsia="Arial" w:cs="Arial"/>
          <w:b/>
          <w:bCs/>
          <w:szCs w:val="22"/>
          <w:lang w:val="es-ES"/>
        </w:rPr>
        <w:t xml:space="preserve"> </w:t>
      </w:r>
    </w:p>
    <w:p w:rsidRPr="00D23BA9" w:rsidR="00A767B6" w:rsidP="00D23BA9" w:rsidRDefault="00A767B6" w14:paraId="55257402" w14:textId="77777777">
      <w:pPr>
        <w:pStyle w:val="Prrafodelista"/>
        <w:spacing w:after="240"/>
        <w:ind w:left="851" w:hanging="851"/>
        <w:jc w:val="both"/>
        <w:rPr>
          <w:rFonts w:eastAsia="Arial" w:cs="Arial"/>
          <w:b/>
          <w:bCs/>
          <w:szCs w:val="22"/>
          <w:lang w:val="es-ES"/>
        </w:rPr>
      </w:pPr>
    </w:p>
    <w:p w:rsidRPr="00D23BA9" w:rsidR="00E56956" w:rsidP="00D23BA9" w:rsidRDefault="00E56956" w14:paraId="050E6143" w14:textId="1FD54E31">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Sistema de Pórtico: </w:t>
      </w:r>
      <w:r w:rsidRPr="00D23BA9">
        <w:rPr>
          <w:rFonts w:eastAsia="Arial" w:cs="Arial"/>
          <w:szCs w:val="22"/>
          <w:lang w:val="es-ES"/>
        </w:rPr>
        <w:t xml:space="preserve">Sistema estructural compuesto por un pórtico espacial resistente a momentos, esencialmente completo, no </w:t>
      </w:r>
      <w:r w:rsidRPr="00D23BA9">
        <w:rPr>
          <w:rFonts w:eastAsia="Arial" w:cs="Arial"/>
          <w:szCs w:val="22"/>
          <w:lang w:val="es-ES"/>
        </w:rPr>
        <w:lastRenderedPageBreak/>
        <w:t>arriostrado, que resiste todas las cargas verticales y las fuerzas horizontales.</w:t>
      </w:r>
      <w:r w:rsidRPr="00D23BA9">
        <w:rPr>
          <w:rFonts w:eastAsia="Arial" w:cs="Arial"/>
          <w:b/>
          <w:bCs/>
          <w:szCs w:val="22"/>
          <w:lang w:val="es-ES"/>
        </w:rPr>
        <w:t xml:space="preserve"> </w:t>
      </w:r>
    </w:p>
    <w:p w:rsidRPr="00D23BA9" w:rsidR="00A767B6" w:rsidP="00D23BA9" w:rsidRDefault="00A767B6" w14:paraId="70BBC148" w14:textId="77777777">
      <w:pPr>
        <w:pStyle w:val="Prrafodelista"/>
        <w:spacing w:after="240"/>
        <w:ind w:left="851" w:hanging="851"/>
        <w:jc w:val="both"/>
        <w:rPr>
          <w:rFonts w:eastAsia="Arial" w:cs="Arial"/>
          <w:b/>
          <w:bCs/>
          <w:szCs w:val="22"/>
          <w:lang w:val="es-ES"/>
        </w:rPr>
      </w:pPr>
    </w:p>
    <w:p w:rsidRPr="00D23BA9" w:rsidR="00E56956" w:rsidP="00D23BA9" w:rsidRDefault="00E56956" w14:paraId="13B5FDBE" w14:textId="18E05223">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Sistema Dual: </w:t>
      </w:r>
      <w:r w:rsidRPr="00D23BA9">
        <w:rPr>
          <w:rFonts w:eastAsia="Arial" w:cs="Arial"/>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rsidRPr="00D23BA9" w:rsidR="00A767B6" w:rsidP="00D23BA9" w:rsidRDefault="00A767B6" w14:paraId="1B6E9D10" w14:textId="77777777">
      <w:pPr>
        <w:pStyle w:val="Prrafodelista"/>
        <w:spacing w:after="240"/>
        <w:ind w:left="851" w:hanging="851"/>
        <w:jc w:val="both"/>
        <w:rPr>
          <w:rFonts w:eastAsia="Arial" w:cs="Arial"/>
          <w:b/>
          <w:bCs/>
          <w:szCs w:val="22"/>
          <w:lang w:val="es-ES"/>
        </w:rPr>
      </w:pPr>
    </w:p>
    <w:p w:rsidRPr="00D23BA9" w:rsidR="00E56956" w:rsidP="00D23BA9" w:rsidRDefault="00E56956" w14:paraId="47D4108E" w14:textId="6DF2ECA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Sistema de Arriostramiento Horizontal: </w:t>
      </w:r>
      <w:r w:rsidRPr="00D23BA9">
        <w:rPr>
          <w:rFonts w:eastAsia="Arial" w:cs="Arial"/>
          <w:szCs w:val="22"/>
          <w:lang w:val="es-ES"/>
        </w:rPr>
        <w:t>Sistema de cercha o armadura horizontal que cumple las mismas funciones de un diafragma.</w:t>
      </w:r>
      <w:r w:rsidRPr="00D23BA9">
        <w:rPr>
          <w:rFonts w:eastAsia="Arial" w:cs="Arial"/>
          <w:b/>
          <w:bCs/>
          <w:szCs w:val="22"/>
          <w:lang w:val="es-ES"/>
        </w:rPr>
        <w:t xml:space="preserve"> </w:t>
      </w:r>
    </w:p>
    <w:p w:rsidRPr="00D23BA9" w:rsidR="00A767B6" w:rsidP="00D23BA9" w:rsidRDefault="00A767B6" w14:paraId="08399273" w14:textId="77777777">
      <w:pPr>
        <w:pStyle w:val="Prrafodelista"/>
        <w:spacing w:after="240"/>
        <w:ind w:left="851" w:hanging="851"/>
        <w:jc w:val="both"/>
        <w:rPr>
          <w:rFonts w:eastAsia="Arial" w:cs="Arial"/>
          <w:b/>
          <w:bCs/>
          <w:szCs w:val="22"/>
          <w:lang w:val="es-ES"/>
        </w:rPr>
      </w:pPr>
    </w:p>
    <w:p w:rsidRPr="00D23BA9" w:rsidR="00E56956" w:rsidP="00D23BA9" w:rsidRDefault="00E56956" w14:paraId="2D8BE9B5" w14:textId="7D8C3E28">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Sistema de Resistencia Sísmica: </w:t>
      </w:r>
      <w:r w:rsidRPr="00D23BA9">
        <w:rPr>
          <w:rFonts w:eastAsia="Arial" w:cs="Arial"/>
          <w:szCs w:val="22"/>
          <w:lang w:val="es-ES"/>
        </w:rPr>
        <w:t>Parte de la estructura que según el diseño aporta la resistencia requerida para soportar los movimientos sísmicos de diseño.</w:t>
      </w:r>
      <w:r w:rsidRPr="00D23BA9">
        <w:rPr>
          <w:rFonts w:eastAsia="Arial" w:cs="Arial"/>
          <w:b/>
          <w:bCs/>
          <w:szCs w:val="22"/>
          <w:lang w:val="es-ES"/>
        </w:rPr>
        <w:t xml:space="preserve"> </w:t>
      </w:r>
    </w:p>
    <w:p w:rsidRPr="00D23BA9" w:rsidR="00A767B6" w:rsidP="00D23BA9" w:rsidRDefault="00A767B6" w14:paraId="4A9C0237" w14:textId="77777777">
      <w:pPr>
        <w:pStyle w:val="Prrafodelista"/>
        <w:spacing w:after="240"/>
        <w:ind w:left="851" w:hanging="851"/>
        <w:jc w:val="both"/>
        <w:rPr>
          <w:rFonts w:eastAsia="Arial" w:cs="Arial"/>
          <w:b/>
          <w:bCs/>
          <w:szCs w:val="22"/>
          <w:lang w:val="es-ES"/>
        </w:rPr>
      </w:pPr>
    </w:p>
    <w:p w:rsidRPr="00D23BA9" w:rsidR="5369B1A6" w:rsidP="00D23BA9" w:rsidRDefault="3BFB5603" w14:paraId="7DBDAD0C" w14:textId="23B3FA74">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Sótano: </w:t>
      </w:r>
      <w:r w:rsidRPr="00D23BA9">
        <w:rPr>
          <w:rFonts w:eastAsia="Arial" w:cs="Arial"/>
          <w:szCs w:val="22"/>
          <w:lang w:val="es-ES"/>
        </w:rPr>
        <w:t>Uno o más pisos de un edificio que están total o parcialmente por debajo de la planta baja, es decir a un nivel subterráneo ubicado por debajo del nivel de la calle, que puede utilizarse para diversos fines.</w:t>
      </w:r>
    </w:p>
    <w:p w:rsidRPr="00D23BA9" w:rsidR="00A767B6" w:rsidP="00D23BA9" w:rsidRDefault="00A767B6" w14:paraId="54C3E51D" w14:textId="77777777">
      <w:pPr>
        <w:pStyle w:val="Prrafodelista"/>
        <w:spacing w:after="240"/>
        <w:ind w:left="851" w:hanging="851"/>
        <w:jc w:val="both"/>
        <w:rPr>
          <w:rFonts w:eastAsia="Arial" w:cs="Arial"/>
          <w:b/>
          <w:bCs/>
          <w:szCs w:val="22"/>
          <w:lang w:val="es-ES"/>
        </w:rPr>
      </w:pPr>
    </w:p>
    <w:p w:rsidRPr="00D23BA9" w:rsidR="028B90E6" w:rsidP="00D23BA9" w:rsidRDefault="2EDA2A32" w14:paraId="3C1B2FB2" w14:textId="5E0DDC28">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Suelo de Expansión urbana:</w:t>
      </w:r>
      <w:r w:rsidRPr="00D23BA9">
        <w:rPr>
          <w:rFonts w:eastAsia="Arial" w:cs="Arial"/>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rsidRPr="00D23BA9" w:rsidR="00A767B6" w:rsidP="00D23BA9" w:rsidRDefault="00A767B6" w14:paraId="0797A0B0" w14:textId="77777777">
      <w:pPr>
        <w:pStyle w:val="Prrafodelista"/>
        <w:spacing w:after="240"/>
        <w:ind w:left="851" w:hanging="851"/>
        <w:jc w:val="both"/>
        <w:rPr>
          <w:rFonts w:eastAsia="Arial" w:cs="Arial"/>
          <w:b/>
          <w:bCs/>
          <w:szCs w:val="22"/>
          <w:lang w:val="es-ES"/>
        </w:rPr>
      </w:pPr>
    </w:p>
    <w:p w:rsidRPr="00D23BA9" w:rsidR="028B90E6" w:rsidP="00D23BA9" w:rsidRDefault="2EDA2A32" w14:paraId="71DC354C" w14:textId="7A3969AA">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Suelo de Protección: </w:t>
      </w:r>
      <w:r w:rsidRPr="00D23BA9">
        <w:rPr>
          <w:rFonts w:eastAsia="Arial" w:cs="Arial"/>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rsidRPr="00D23BA9" w:rsidR="0051194D" w:rsidP="00D23BA9" w:rsidRDefault="0051194D" w14:paraId="0564233B" w14:textId="77777777">
      <w:pPr>
        <w:pStyle w:val="Prrafodelista"/>
        <w:spacing w:after="240"/>
        <w:ind w:left="851" w:hanging="851"/>
        <w:jc w:val="both"/>
        <w:rPr>
          <w:rFonts w:eastAsia="Arial" w:cs="Arial"/>
          <w:b/>
          <w:bCs/>
          <w:szCs w:val="22"/>
          <w:lang w:val="es-ES"/>
        </w:rPr>
      </w:pPr>
    </w:p>
    <w:p w:rsidRPr="00D23BA9" w:rsidR="028B90E6" w:rsidP="00D23BA9" w:rsidRDefault="4DEE8DA7" w14:paraId="3A6A55C5" w14:textId="3630B38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Suelo Rural: </w:t>
      </w:r>
      <w:r w:rsidRPr="00D23BA9">
        <w:rPr>
          <w:rFonts w:eastAsia="Arial" w:cs="Arial"/>
          <w:szCs w:val="22"/>
          <w:lang w:val="es-ES"/>
        </w:rPr>
        <w:t>Son todos los terrenos no aptos para el uso urbano, por razones de oportunidad, o por su destinación a usos agrícolas, ganaderos, forestales, de explotación de recursos naturales y actividades análogas (L 388/97).</w:t>
      </w:r>
    </w:p>
    <w:p w:rsidRPr="00D23BA9" w:rsidR="00A767B6" w:rsidP="00D23BA9" w:rsidRDefault="00A767B6" w14:paraId="0C1F3D41" w14:textId="77777777">
      <w:pPr>
        <w:pStyle w:val="Prrafodelista"/>
        <w:spacing w:after="240"/>
        <w:ind w:left="851" w:hanging="851"/>
        <w:jc w:val="both"/>
        <w:rPr>
          <w:rFonts w:eastAsia="Arial" w:cs="Arial"/>
          <w:b/>
          <w:bCs/>
          <w:szCs w:val="22"/>
          <w:lang w:val="es-ES"/>
        </w:rPr>
      </w:pPr>
    </w:p>
    <w:p w:rsidRPr="00D23BA9" w:rsidR="00E56956" w:rsidP="00D23BA9" w:rsidRDefault="00E56956" w14:paraId="4CF0F9B8" w14:textId="5EFC3236">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Suelo Urbano: </w:t>
      </w:r>
      <w:r w:rsidRPr="00D23BA9">
        <w:rPr>
          <w:rFonts w:eastAsia="Arial" w:cs="Arial"/>
          <w:szCs w:val="22"/>
          <w:lang w:val="es-ES"/>
        </w:rPr>
        <w:t xml:space="preserve">Áreas del territorio distrital o municipal destinadas a usos urbanos por el respectivo instrumento de ordenamiento territorial (plan, plan básico o esquema) que cuenten con infraestructura vial y </w:t>
      </w:r>
      <w:r w:rsidRPr="00D23BA9">
        <w:rPr>
          <w:rFonts w:eastAsia="Arial" w:cs="Arial"/>
          <w:szCs w:val="22"/>
          <w:lang w:val="es-ES"/>
        </w:rPr>
        <w:lastRenderedPageBreak/>
        <w:t xml:space="preserve">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rsidRPr="00D23BA9" w:rsidR="00A767B6" w:rsidP="00D23BA9" w:rsidRDefault="00A767B6" w14:paraId="59002B20" w14:textId="77777777">
      <w:pPr>
        <w:pStyle w:val="Prrafodelista"/>
        <w:spacing w:after="240"/>
        <w:ind w:left="851" w:hanging="851"/>
        <w:jc w:val="both"/>
        <w:rPr>
          <w:rFonts w:eastAsia="Arial" w:cs="Arial"/>
          <w:b/>
          <w:bCs/>
          <w:szCs w:val="22"/>
          <w:lang w:val="es-ES"/>
        </w:rPr>
      </w:pPr>
    </w:p>
    <w:p w:rsidRPr="00E960CC" w:rsidR="007E05F2" w:rsidP="00D23BA9" w:rsidRDefault="3A69B599" w14:paraId="20E4E25F" w14:textId="77777777">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Tanques de almacenamiento: </w:t>
      </w:r>
      <w:r w:rsidRPr="00D23BA9">
        <w:rPr>
          <w:rFonts w:eastAsia="Arial" w:cs="Arial"/>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rsidRPr="00E960CC" w:rsidR="00E960CC" w:rsidP="00E960CC" w:rsidRDefault="00E960CC" w14:paraId="3482ADCD" w14:textId="77777777">
      <w:pPr>
        <w:pStyle w:val="Prrafodelista"/>
        <w:rPr>
          <w:rFonts w:eastAsia="Arial" w:cs="Arial"/>
          <w:b/>
          <w:bCs/>
          <w:szCs w:val="22"/>
          <w:lang w:val="es-ES"/>
        </w:rPr>
      </w:pPr>
    </w:p>
    <w:p w:rsidRPr="00D23BA9" w:rsidR="00E56956" w:rsidP="00D23BA9" w:rsidRDefault="007E05F2" w14:paraId="08D45389" w14:textId="604CDD59">
      <w:pPr>
        <w:pStyle w:val="Prrafodelista"/>
        <w:numPr>
          <w:ilvl w:val="1"/>
          <w:numId w:val="15"/>
        </w:numPr>
        <w:spacing w:after="240"/>
        <w:ind w:left="851" w:hanging="851"/>
        <w:jc w:val="both"/>
        <w:rPr>
          <w:rFonts w:eastAsia="Arial" w:cs="Arial"/>
          <w:b/>
          <w:bCs/>
          <w:szCs w:val="22"/>
          <w:lang w:val="es-ES"/>
        </w:rPr>
      </w:pPr>
      <w:r w:rsidRPr="007E05F2">
        <w:rPr>
          <w:rFonts w:eastAsia="Arial" w:cs="Arial"/>
          <w:b/>
          <w:bCs/>
          <w:szCs w:val="22"/>
          <w:lang w:val="es-ES"/>
        </w:rPr>
        <w:t xml:space="preserve">Turbiedad: </w:t>
      </w:r>
      <w:r w:rsidRPr="00E960CC">
        <w:rPr>
          <w:rFonts w:eastAsia="Arial" w:cs="Arial"/>
          <w:szCs w:val="22"/>
          <w:lang w:val="es-ES"/>
        </w:rPr>
        <w:t>Parámetro óptico que mide la propiedad del agua de dispersar la luz por la presencia de partículas en suspensión. Se expresa en Unidades Nefelométricas de Turbiedad (UNT) y constituye uno de los parámetros de control de la calidad del agua tratada, conforme al numeral 6.1.2 del Anexo Técnico y a la Resolución 2115 de 2007.</w:t>
      </w:r>
    </w:p>
    <w:p w:rsidRPr="00D23BA9" w:rsidR="00A767B6" w:rsidP="00D23BA9" w:rsidRDefault="00A767B6" w14:paraId="109F4F17" w14:textId="77777777">
      <w:pPr>
        <w:pStyle w:val="Prrafodelista"/>
        <w:spacing w:after="240"/>
        <w:ind w:left="851" w:hanging="851"/>
        <w:jc w:val="both"/>
        <w:rPr>
          <w:rFonts w:eastAsia="Arial" w:cs="Arial"/>
          <w:b/>
          <w:bCs/>
          <w:szCs w:val="22"/>
          <w:lang w:val="es-ES"/>
        </w:rPr>
      </w:pPr>
    </w:p>
    <w:p w:rsidRPr="00D23BA9" w:rsidR="00E56956" w:rsidP="00D23BA9" w:rsidRDefault="13D8B301" w14:paraId="7A839D57" w14:textId="6F1B97E6">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Tanque séptico: </w:t>
      </w:r>
      <w:r w:rsidRPr="00D23BA9">
        <w:rPr>
          <w:rFonts w:eastAsia="Arial" w:cs="Arial"/>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rsidRPr="00D23BA9" w:rsidR="00751A20" w:rsidP="00D23BA9" w:rsidRDefault="00751A20" w14:paraId="4A7F8CF1" w14:textId="77777777">
      <w:pPr>
        <w:pStyle w:val="Prrafodelista"/>
        <w:spacing w:after="240"/>
        <w:ind w:left="851" w:hanging="851"/>
        <w:jc w:val="both"/>
        <w:rPr>
          <w:rFonts w:eastAsia="Arial" w:cs="Arial"/>
          <w:b/>
          <w:bCs/>
          <w:szCs w:val="22"/>
          <w:lang w:val="es-ES"/>
        </w:rPr>
      </w:pPr>
    </w:p>
    <w:p w:rsidRPr="00D23BA9" w:rsidR="00E56956" w:rsidP="00D23BA9" w:rsidRDefault="00E56956" w14:paraId="12A8C717" w14:textId="2089333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Terminación: </w:t>
      </w:r>
      <w:r w:rsidRPr="00D23BA9">
        <w:rPr>
          <w:rFonts w:eastAsia="Arial" w:cs="Arial"/>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rsidRPr="00D23BA9" w:rsidR="00A767B6" w:rsidP="00D23BA9" w:rsidRDefault="00A767B6" w14:paraId="704F3C4A" w14:textId="77777777">
      <w:pPr>
        <w:pStyle w:val="Prrafodelista"/>
        <w:spacing w:after="240"/>
        <w:ind w:left="851" w:hanging="851"/>
        <w:jc w:val="both"/>
        <w:rPr>
          <w:rFonts w:eastAsia="Arial" w:cs="Arial"/>
          <w:b/>
          <w:bCs/>
          <w:szCs w:val="22"/>
          <w:lang w:val="es-ES"/>
        </w:rPr>
      </w:pPr>
    </w:p>
    <w:p w:rsidRPr="00D23BA9" w:rsidR="12C528AE" w:rsidP="00D23BA9" w:rsidRDefault="12C528AE" w14:paraId="049D5EDD" w14:textId="4AA9D4A3">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Unidades sanitarias: </w:t>
      </w:r>
      <w:r w:rsidRPr="00D23BA9">
        <w:rPr>
          <w:rFonts w:eastAsia="Arial" w:cs="Arial"/>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rsidRPr="00D23BA9" w:rsidR="00A767B6" w:rsidP="00D23BA9" w:rsidRDefault="00A767B6" w14:paraId="77C2547A" w14:textId="77777777">
      <w:pPr>
        <w:pStyle w:val="Prrafodelista"/>
        <w:spacing w:after="240"/>
        <w:ind w:left="851" w:hanging="851"/>
        <w:jc w:val="both"/>
        <w:rPr>
          <w:rFonts w:eastAsia="Arial" w:cs="Arial"/>
          <w:b/>
          <w:bCs/>
          <w:szCs w:val="22"/>
          <w:lang w:val="es-ES"/>
        </w:rPr>
      </w:pPr>
    </w:p>
    <w:p w:rsidRPr="00D23BA9" w:rsidR="00D407B7" w:rsidP="00D23BA9" w:rsidRDefault="6905642E" w14:paraId="2D8C3589" w14:textId="2AC8E33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lastRenderedPageBreak/>
        <w:t>Vías:</w:t>
      </w:r>
      <w:r w:rsidRPr="00D23BA9">
        <w:rPr>
          <w:rFonts w:eastAsia="Arial" w:cs="Arial"/>
          <w:szCs w:val="22"/>
          <w:lang w:val="es-ES"/>
        </w:rPr>
        <w:t xml:space="preserve"> </w:t>
      </w:r>
      <w:r w:rsidRPr="00D23BA9" w:rsidR="6C94FAE1">
        <w:rPr>
          <w:rFonts w:eastAsia="Arial" w:cs="Arial"/>
          <w:szCs w:val="22"/>
          <w:lang w:val="es-ES"/>
        </w:rPr>
        <w:t>F</w:t>
      </w:r>
      <w:r w:rsidRPr="00D23BA9">
        <w:rPr>
          <w:rFonts w:eastAsia="Arial" w:cs="Arial"/>
          <w:szCs w:val="22"/>
          <w:lang w:val="es-ES"/>
        </w:rPr>
        <w:t>ranja de uso público o privado, abierta al público, destinada al tránsito de vehículos, personas y animales</w:t>
      </w:r>
      <w:r w:rsidRPr="00D23BA9">
        <w:rPr>
          <w:rFonts w:eastAsia="Arial" w:cs="Arial"/>
          <w:b/>
          <w:bCs/>
          <w:szCs w:val="22"/>
          <w:lang w:val="es-ES"/>
        </w:rPr>
        <w:t>.</w:t>
      </w:r>
    </w:p>
    <w:p w:rsidRPr="00D23BA9" w:rsidR="00A767B6" w:rsidP="00D23BA9" w:rsidRDefault="00A767B6" w14:paraId="4583E553" w14:textId="77777777">
      <w:pPr>
        <w:pStyle w:val="Prrafodelista"/>
        <w:spacing w:after="240"/>
        <w:ind w:left="851" w:hanging="851"/>
        <w:jc w:val="both"/>
        <w:rPr>
          <w:rFonts w:eastAsia="Arial" w:cs="Arial"/>
          <w:b/>
          <w:bCs/>
          <w:szCs w:val="22"/>
          <w:lang w:val="es-ES"/>
        </w:rPr>
      </w:pPr>
    </w:p>
    <w:p w:rsidRPr="00D23BA9" w:rsidR="00D407B7" w:rsidP="00D23BA9" w:rsidRDefault="6905642E" w14:paraId="3F976304" w14:textId="752FCACC">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Vía Peatonal: </w:t>
      </w:r>
      <w:r w:rsidRPr="00D23BA9" w:rsidR="20DD57A4">
        <w:rPr>
          <w:rFonts w:eastAsia="Arial" w:cs="Arial"/>
          <w:szCs w:val="22"/>
          <w:lang w:val="es-ES"/>
        </w:rPr>
        <w:t>Á</w:t>
      </w:r>
      <w:r w:rsidRPr="00D23BA9">
        <w:rPr>
          <w:rFonts w:eastAsia="Arial" w:cs="Arial"/>
          <w:szCs w:val="22"/>
          <w:lang w:val="es-ES"/>
        </w:rPr>
        <w:t>reas o zonas de la ciudad destinadas para el tránsito exclusivo de peatones donde está restringida la circulación de vehículos motorizados.</w:t>
      </w:r>
    </w:p>
    <w:p w:rsidRPr="00D23BA9" w:rsidR="00A767B6" w:rsidP="00D23BA9" w:rsidRDefault="00A767B6" w14:paraId="067E956E" w14:textId="77777777">
      <w:pPr>
        <w:pStyle w:val="Prrafodelista"/>
        <w:spacing w:after="240"/>
        <w:ind w:left="851" w:hanging="851"/>
        <w:jc w:val="both"/>
        <w:rPr>
          <w:rFonts w:eastAsia="Arial" w:cs="Arial"/>
          <w:b/>
          <w:bCs/>
          <w:szCs w:val="22"/>
          <w:lang w:val="es-ES"/>
        </w:rPr>
      </w:pPr>
    </w:p>
    <w:p w:rsidRPr="00D23BA9" w:rsidR="61ED8C6C" w:rsidP="00D23BA9" w:rsidRDefault="61ED8C6C" w14:paraId="79BD850B" w14:textId="70018CAC">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Vías internas en unidades residenciales. </w:t>
      </w:r>
      <w:r w:rsidRPr="00D23BA9">
        <w:rPr>
          <w:rFonts w:eastAsia="Arial" w:cs="Arial"/>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rsidRPr="00D23BA9" w:rsidR="00A767B6" w:rsidP="00D23BA9" w:rsidRDefault="00A767B6" w14:paraId="0004C229" w14:textId="77777777">
      <w:pPr>
        <w:pStyle w:val="Prrafodelista"/>
        <w:spacing w:after="240"/>
        <w:ind w:left="851" w:hanging="851"/>
        <w:jc w:val="both"/>
        <w:rPr>
          <w:rFonts w:eastAsia="Arial" w:cs="Arial"/>
          <w:b/>
          <w:bCs/>
          <w:szCs w:val="22"/>
          <w:lang w:val="es-ES"/>
        </w:rPr>
      </w:pPr>
    </w:p>
    <w:p w:rsidRPr="00D23BA9" w:rsidR="003F2F5B" w:rsidP="00D23BA9" w:rsidRDefault="04642BA7" w14:paraId="638B61E7" w14:textId="413742A6">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Vías Rurales: </w:t>
      </w:r>
      <w:r w:rsidRPr="00D23BA9" w:rsidR="6C94FAE1">
        <w:rPr>
          <w:rFonts w:eastAsia="Arial" w:cs="Arial"/>
          <w:szCs w:val="22"/>
          <w:lang w:val="es-ES"/>
        </w:rPr>
        <w:t>Estructura</w:t>
      </w:r>
      <w:r w:rsidRPr="00D23BA9" w:rsidR="6F0A92CE">
        <w:rPr>
          <w:rFonts w:eastAsia="Arial" w:cs="Arial"/>
          <w:szCs w:val="22"/>
          <w:lang w:val="es-ES"/>
        </w:rPr>
        <w:t>s</w:t>
      </w:r>
      <w:r w:rsidRPr="00D23BA9" w:rsidR="6C94FAE1">
        <w:rPr>
          <w:rFonts w:eastAsia="Arial" w:cs="Arial"/>
          <w:szCs w:val="22"/>
          <w:lang w:val="es-ES"/>
        </w:rPr>
        <w:t xml:space="preserve"> física</w:t>
      </w:r>
      <w:r w:rsidRPr="00D23BA9" w:rsidR="0B2E4242">
        <w:rPr>
          <w:rFonts w:eastAsia="Arial" w:cs="Arial"/>
          <w:szCs w:val="22"/>
          <w:lang w:val="es-ES"/>
        </w:rPr>
        <w:t>s</w:t>
      </w:r>
      <w:r w:rsidRPr="00D23BA9" w:rsidR="6C94FAE1">
        <w:rPr>
          <w:rFonts w:eastAsia="Arial" w:cs="Arial"/>
          <w:szCs w:val="22"/>
          <w:lang w:val="es-ES"/>
        </w:rPr>
        <w:t xml:space="preserve"> </w:t>
      </w:r>
      <w:r w:rsidRPr="00D23BA9">
        <w:rPr>
          <w:rFonts w:eastAsia="Arial" w:cs="Arial"/>
          <w:szCs w:val="22"/>
          <w:lang w:val="es-ES"/>
        </w:rPr>
        <w:t>que permiten el acceso o entrada a fincas, haciendas o campos, las cuales se encuentran localizadas dentro del perímetro rural de la población.</w:t>
      </w:r>
    </w:p>
    <w:p w:rsidRPr="00D23BA9" w:rsidR="00A767B6" w:rsidP="00D23BA9" w:rsidRDefault="00A767B6" w14:paraId="008FA87C" w14:textId="77777777">
      <w:pPr>
        <w:pStyle w:val="Prrafodelista"/>
        <w:spacing w:after="240"/>
        <w:ind w:left="851" w:hanging="851"/>
        <w:jc w:val="both"/>
        <w:rPr>
          <w:rFonts w:eastAsia="Arial" w:cs="Arial"/>
          <w:b/>
          <w:bCs/>
          <w:szCs w:val="22"/>
          <w:lang w:val="es-ES"/>
        </w:rPr>
      </w:pPr>
    </w:p>
    <w:p w:rsidRPr="00D23BA9" w:rsidR="00E56956" w:rsidP="00D23BA9" w:rsidRDefault="4E8293FA" w14:paraId="51129E96" w14:textId="519948E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Vías Veredales: </w:t>
      </w:r>
      <w:r w:rsidRPr="00D23BA9">
        <w:rPr>
          <w:rFonts w:eastAsia="Arial" w:cs="Arial"/>
          <w:szCs w:val="22"/>
          <w:lang w:val="es-ES"/>
        </w:rPr>
        <w:t>Para el presente proceso se entiende por vías veredales las que permiten el acceso o entrada a veredas, las cuales se encuentran localizadas dentro del perímetro rural de la población.</w:t>
      </w:r>
      <w:r w:rsidRPr="00D23BA9" w:rsidR="00E56956">
        <w:rPr>
          <w:rFonts w:eastAsia="Arial" w:cs="Arial"/>
          <w:b/>
          <w:bCs/>
          <w:szCs w:val="22"/>
          <w:lang w:val="es-ES"/>
        </w:rPr>
        <w:t xml:space="preserve"> </w:t>
      </w:r>
    </w:p>
    <w:p w:rsidRPr="00D23BA9" w:rsidR="00A767B6" w:rsidP="00D23BA9" w:rsidRDefault="00A767B6" w14:paraId="71575DFB" w14:textId="77777777">
      <w:pPr>
        <w:pStyle w:val="Prrafodelista"/>
        <w:spacing w:after="240"/>
        <w:ind w:left="851" w:hanging="851"/>
        <w:jc w:val="both"/>
        <w:rPr>
          <w:rFonts w:eastAsia="Arial" w:cs="Arial"/>
          <w:b/>
          <w:bCs/>
          <w:szCs w:val="22"/>
          <w:lang w:val="es-ES"/>
        </w:rPr>
      </w:pPr>
    </w:p>
    <w:p w:rsidRPr="00D23BA9" w:rsidR="00E56956" w:rsidP="00D23BA9" w:rsidRDefault="00E56956" w14:paraId="4696B734" w14:textId="223F4C1B">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Vicio de la Construcción: </w:t>
      </w:r>
      <w:r w:rsidRPr="00D23BA9">
        <w:rPr>
          <w:rFonts w:eastAsia="Arial" w:cs="Arial"/>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eastAsia="Arial" w:cs="Arial"/>
          <w:b/>
          <w:bCs/>
          <w:szCs w:val="22"/>
          <w:lang w:val="es-ES"/>
        </w:rPr>
        <w:t xml:space="preserve">  </w:t>
      </w:r>
    </w:p>
    <w:p w:rsidRPr="00D23BA9" w:rsidR="00A767B6" w:rsidP="00D23BA9" w:rsidRDefault="00A767B6" w14:paraId="5DE73E70" w14:textId="77777777">
      <w:pPr>
        <w:pStyle w:val="Prrafodelista"/>
        <w:spacing w:after="240"/>
        <w:ind w:left="851" w:hanging="851"/>
        <w:jc w:val="both"/>
        <w:rPr>
          <w:rFonts w:eastAsia="Arial" w:cs="Arial"/>
          <w:b/>
          <w:bCs/>
          <w:szCs w:val="22"/>
          <w:lang w:val="es-ES"/>
        </w:rPr>
      </w:pPr>
    </w:p>
    <w:p w:rsidRPr="00D23BA9" w:rsidR="00E56956" w:rsidP="00D23BA9" w:rsidRDefault="00E56956" w14:paraId="1EFF1AB6" w14:textId="3FBD580A">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Vicio de los Materiales:</w:t>
      </w:r>
      <w:r w:rsidRPr="00D23BA9">
        <w:rPr>
          <w:rFonts w:eastAsia="Arial" w:cs="Arial"/>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eastAsia="Arial" w:cs="Arial"/>
          <w:b/>
          <w:bCs/>
          <w:szCs w:val="22"/>
          <w:lang w:val="es-ES"/>
        </w:rPr>
        <w:t xml:space="preserve">  </w:t>
      </w:r>
    </w:p>
    <w:p w:rsidRPr="00D23BA9" w:rsidR="00A767B6" w:rsidP="00D23BA9" w:rsidRDefault="00A767B6" w14:paraId="1403C9A7" w14:textId="77777777">
      <w:pPr>
        <w:pStyle w:val="Prrafodelista"/>
        <w:spacing w:after="240"/>
        <w:ind w:left="851" w:hanging="851"/>
        <w:jc w:val="both"/>
        <w:rPr>
          <w:rFonts w:eastAsia="Arial" w:cs="Arial"/>
          <w:b/>
          <w:bCs/>
          <w:szCs w:val="22"/>
          <w:lang w:val="es-ES"/>
        </w:rPr>
      </w:pPr>
    </w:p>
    <w:p w:rsidRPr="00D23BA9" w:rsidR="00E56956" w:rsidP="00D23BA9" w:rsidRDefault="752CE42F" w14:paraId="2B897846" w14:textId="0B53417B">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Vicio del Suelo: </w:t>
      </w:r>
      <w:r w:rsidRPr="00D23BA9">
        <w:rPr>
          <w:rFonts w:eastAsia="Arial" w:cs="Arial"/>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rsidRPr="00D23BA9" w:rsidR="00A767B6" w:rsidP="00D23BA9" w:rsidRDefault="00A767B6" w14:paraId="0BFFD1C3" w14:textId="77777777">
      <w:pPr>
        <w:pStyle w:val="Prrafodelista"/>
        <w:spacing w:after="240"/>
        <w:ind w:left="851" w:hanging="851"/>
        <w:jc w:val="both"/>
        <w:rPr>
          <w:rFonts w:eastAsia="Arial" w:cs="Arial"/>
          <w:b/>
          <w:bCs/>
          <w:szCs w:val="22"/>
          <w:lang w:val="es-ES"/>
        </w:rPr>
      </w:pPr>
    </w:p>
    <w:p w:rsidRPr="00D23BA9" w:rsidR="00E56956" w:rsidP="00D23BA9" w:rsidRDefault="49C346BD" w14:paraId="7E9D2F9F" w14:textId="705BC775">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Vibrado: </w:t>
      </w:r>
      <w:r w:rsidRPr="00D23BA9">
        <w:rPr>
          <w:rFonts w:eastAsia="Arial" w:cs="Arial"/>
          <w:szCs w:val="22"/>
          <w:lang w:val="es-ES"/>
        </w:rPr>
        <w:t xml:space="preserve">Dícese de la técnica empleada para una mayor compactación y homogeneidad de material, mediante la extracción del aire, con la </w:t>
      </w:r>
      <w:r w:rsidRPr="00D23BA9">
        <w:rPr>
          <w:rFonts w:eastAsia="Arial" w:cs="Arial"/>
          <w:szCs w:val="22"/>
          <w:lang w:val="es-ES"/>
        </w:rPr>
        <w:lastRenderedPageBreak/>
        <w:t>utilización de aparatos vibradores movidos por combustible o energía eléctrica.</w:t>
      </w:r>
    </w:p>
    <w:p w:rsidRPr="00D23BA9" w:rsidR="00A767B6" w:rsidP="00D23BA9" w:rsidRDefault="00A767B6" w14:paraId="6AE585B3" w14:textId="77777777">
      <w:pPr>
        <w:pStyle w:val="Prrafodelista"/>
        <w:spacing w:after="240"/>
        <w:ind w:left="851" w:hanging="851"/>
        <w:jc w:val="both"/>
        <w:rPr>
          <w:rFonts w:eastAsia="Arial" w:cs="Arial"/>
          <w:szCs w:val="22"/>
          <w:lang w:val="es-ES"/>
        </w:rPr>
      </w:pPr>
    </w:p>
    <w:p w:rsidRPr="001F0CD2" w:rsidR="001F0CD2" w:rsidP="001F0CD2" w:rsidRDefault="5DD2BE7F" w14:paraId="3A78FD0A" w14:textId="5249294E">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Urbanismo: </w:t>
      </w:r>
      <w:r w:rsidRPr="00D23BA9">
        <w:rPr>
          <w:rFonts w:eastAsia="Arial" w:cs="Arial"/>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p>
    <w:p w:rsidRPr="001F0CD2" w:rsidR="001F0CD2" w:rsidP="001F0CD2" w:rsidRDefault="001F0CD2" w14:paraId="2E1323A4" w14:textId="77777777">
      <w:pPr>
        <w:pStyle w:val="Prrafodelista"/>
        <w:rPr>
          <w:rFonts w:eastAsia="Arial" w:cs="Arial"/>
          <w:b/>
          <w:bCs/>
          <w:szCs w:val="22"/>
          <w:lang w:val="es-ES"/>
        </w:rPr>
      </w:pPr>
    </w:p>
    <w:p w:rsidRPr="001F0CD2" w:rsidR="001F0CD2" w:rsidP="001F0CD2" w:rsidRDefault="001F0CD2" w14:paraId="5EBE02A9" w14:textId="39BC6B5E">
      <w:pPr>
        <w:pStyle w:val="Prrafodelista"/>
        <w:spacing w:after="240"/>
        <w:ind w:left="851"/>
        <w:jc w:val="both"/>
        <w:rPr>
          <w:rFonts w:eastAsia="Arial" w:cs="Arial"/>
          <w:szCs w:val="22"/>
          <w:lang w:val="es-ES"/>
        </w:rPr>
      </w:pPr>
      <w:r w:rsidRPr="001F0CD2">
        <w:rPr>
          <w:rFonts w:eastAsia="Arial" w:cs="Arial"/>
          <w:szCs w:val="22"/>
          <w:lang w:val="es-ES"/>
        </w:rPr>
        <w:t>En los casos de urbanismo para los conjuntos cerrados, el proyecto de urbanismo debe contemplar las vías de acceso, vías interiores, juegos, parqueaderos y jardines, de acuerdo con las normas de la entidad competente.</w:t>
      </w:r>
    </w:p>
    <w:p w:rsidRPr="001F0CD2" w:rsidR="001F0CD2" w:rsidP="001F0CD2" w:rsidRDefault="001F0CD2" w14:paraId="6A3F1076" w14:textId="77777777">
      <w:pPr>
        <w:pStyle w:val="Prrafodelista"/>
        <w:spacing w:after="240"/>
        <w:ind w:left="851"/>
        <w:jc w:val="both"/>
        <w:rPr>
          <w:rFonts w:eastAsia="Arial" w:cs="Arial"/>
          <w:szCs w:val="22"/>
          <w:lang w:val="es-ES"/>
        </w:rPr>
      </w:pPr>
    </w:p>
    <w:p w:rsidRPr="00D23BA9" w:rsidR="00E56956" w:rsidP="00D23BA9" w:rsidRDefault="001F0CD2" w14:paraId="4124FF82" w14:textId="31822E82">
      <w:pPr>
        <w:pStyle w:val="Prrafodelista"/>
        <w:numPr>
          <w:ilvl w:val="1"/>
          <w:numId w:val="15"/>
        </w:numPr>
        <w:spacing w:after="240"/>
        <w:ind w:left="851" w:hanging="851"/>
        <w:jc w:val="both"/>
        <w:rPr>
          <w:rFonts w:eastAsia="Arial" w:cs="Arial"/>
          <w:szCs w:val="22"/>
          <w:lang w:val="es-ES"/>
        </w:rPr>
      </w:pPr>
      <w:r w:rsidRPr="001F0CD2">
        <w:rPr>
          <w:rFonts w:eastAsia="Arial" w:cs="Arial"/>
          <w:b/>
          <w:bCs/>
          <w:szCs w:val="22"/>
          <w:lang w:val="es-ES"/>
        </w:rPr>
        <w:t xml:space="preserve">Variador de frecuencia: </w:t>
      </w:r>
      <w:r w:rsidRPr="001F0CD2">
        <w:rPr>
          <w:rFonts w:eastAsia="Arial" w:cs="Arial"/>
          <w:szCs w:val="22"/>
          <w:lang w:val="es-ES"/>
        </w:rPr>
        <w:t>Dispositivo electrónico que regula la velocidad de rotación de un motor eléctrico de corriente alterna mediante la variación de la frecuencia de alimentación. En el sistema de bombeo del Contrato permite ajustar el caudal y la presión de salida a la demanda real de los aparatos sanitarios, optimizando el consumo energético, conforme al numeral 6.1.1 del Anexo Técnico.</w:t>
      </w:r>
      <w:r w:rsidRPr="00D23BA9" w:rsidR="5DD2BE7F">
        <w:rPr>
          <w:rFonts w:eastAsia="Arial" w:cs="Arial"/>
          <w:b/>
          <w:bCs/>
          <w:szCs w:val="22"/>
          <w:lang w:val="es-ES"/>
        </w:rPr>
        <w:t xml:space="preserve">  </w:t>
      </w:r>
    </w:p>
    <w:p w:rsidRPr="00D23BA9" w:rsidR="00A767B6" w:rsidP="00D23BA9" w:rsidRDefault="00A767B6" w14:paraId="74F70EF9" w14:textId="77777777">
      <w:pPr>
        <w:pStyle w:val="Prrafodelista"/>
        <w:spacing w:after="240"/>
        <w:ind w:left="851" w:hanging="851"/>
        <w:jc w:val="both"/>
        <w:rPr>
          <w:rFonts w:eastAsia="Arial" w:cs="Arial"/>
          <w:b/>
          <w:bCs/>
          <w:szCs w:val="22"/>
          <w:lang w:val="es-ES"/>
        </w:rPr>
      </w:pPr>
    </w:p>
    <w:p w:rsidRPr="00D23BA9" w:rsidR="4638A955" w:rsidP="00D23BA9" w:rsidRDefault="672CFAC0" w14:paraId="6D1A12AA" w14:textId="6E7AB823">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Taquete: </w:t>
      </w:r>
      <w:r w:rsidRPr="00D23BA9">
        <w:rPr>
          <w:rFonts w:eastAsia="Arial" w:cs="Arial"/>
          <w:szCs w:val="22"/>
          <w:lang w:val="es-ES"/>
        </w:rPr>
        <w:t>Elemento de madera que se coloca perpendicularmente entre vigas, correas o planchones a fin de logras estabilidad.</w:t>
      </w:r>
      <w:r w:rsidRPr="00D23BA9">
        <w:rPr>
          <w:rFonts w:eastAsia="Arial" w:cs="Arial"/>
          <w:b/>
          <w:bCs/>
          <w:szCs w:val="22"/>
          <w:lang w:val="es-ES"/>
        </w:rPr>
        <w:t xml:space="preserve"> </w:t>
      </w:r>
    </w:p>
    <w:p w:rsidRPr="00D23BA9" w:rsidR="00A767B6" w:rsidP="00D23BA9" w:rsidRDefault="00A767B6" w14:paraId="1EF111EC" w14:textId="77777777">
      <w:pPr>
        <w:pStyle w:val="Prrafodelista"/>
        <w:spacing w:after="240"/>
        <w:ind w:left="851" w:hanging="851"/>
        <w:jc w:val="both"/>
        <w:rPr>
          <w:rFonts w:eastAsia="Arial" w:cs="Arial"/>
          <w:b/>
          <w:bCs/>
          <w:szCs w:val="22"/>
          <w:lang w:val="es-ES"/>
        </w:rPr>
      </w:pPr>
    </w:p>
    <w:p w:rsidRPr="00D23BA9" w:rsidR="4638A955" w:rsidP="00D23BA9" w:rsidRDefault="672CFAC0" w14:paraId="1434F2C7" w14:textId="450654D4">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Traslapo: </w:t>
      </w:r>
      <w:r w:rsidRPr="00D23BA9">
        <w:rPr>
          <w:rFonts w:eastAsia="Arial" w:cs="Arial"/>
          <w:szCs w:val="22"/>
          <w:lang w:val="es-ES"/>
        </w:rPr>
        <w:t>Parte de una cosa que queda cubierta por otra, como una pieza de madera sobre otra o una teja sobre otra.</w:t>
      </w:r>
      <w:r w:rsidRPr="00D23BA9">
        <w:rPr>
          <w:rFonts w:eastAsia="Arial" w:cs="Arial"/>
          <w:b/>
          <w:bCs/>
          <w:szCs w:val="22"/>
          <w:lang w:val="es-ES"/>
        </w:rPr>
        <w:t xml:space="preserve"> </w:t>
      </w:r>
    </w:p>
    <w:p w:rsidRPr="00D23BA9" w:rsidR="00651A5A" w:rsidP="00D23BA9" w:rsidRDefault="00651A5A" w14:paraId="6F8F2AC8" w14:textId="77777777">
      <w:pPr>
        <w:pStyle w:val="Prrafodelista"/>
        <w:spacing w:after="240"/>
        <w:ind w:left="851" w:hanging="851"/>
        <w:jc w:val="both"/>
        <w:rPr>
          <w:rFonts w:eastAsia="Arial" w:cs="Arial"/>
          <w:b/>
          <w:bCs/>
          <w:szCs w:val="22"/>
          <w:lang w:val="es-ES"/>
        </w:rPr>
      </w:pPr>
    </w:p>
    <w:p w:rsidRPr="00D23BA9" w:rsidR="4638A955" w:rsidP="00D23BA9" w:rsidRDefault="672CFAC0" w14:paraId="513A3D81" w14:textId="6A62E8F0">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Triturado: </w:t>
      </w:r>
      <w:r w:rsidRPr="00D23BA9">
        <w:rPr>
          <w:rFonts w:eastAsia="Arial" w:cs="Arial"/>
          <w:szCs w:val="22"/>
          <w:lang w:val="es-ES"/>
        </w:rPr>
        <w:t>Material granular resultante de la desintegración mecánica, cuyo tamaño oscila entre 3 a 5 centímetros de lado, y cuya clasificación es de primera y de segunda</w:t>
      </w:r>
      <w:r w:rsidRPr="00D23BA9">
        <w:rPr>
          <w:rFonts w:eastAsia="Arial" w:cs="Arial"/>
          <w:b/>
          <w:bCs/>
          <w:szCs w:val="22"/>
          <w:lang w:val="es-ES"/>
        </w:rPr>
        <w:t xml:space="preserve">. </w:t>
      </w:r>
    </w:p>
    <w:p w:rsidRPr="00D23BA9" w:rsidR="00651A5A" w:rsidP="00D23BA9" w:rsidRDefault="00651A5A" w14:paraId="3CD0FFBC" w14:textId="77777777">
      <w:pPr>
        <w:pStyle w:val="Prrafodelista"/>
        <w:spacing w:after="240"/>
        <w:ind w:left="851" w:hanging="851"/>
        <w:jc w:val="both"/>
        <w:rPr>
          <w:rFonts w:eastAsia="Arial" w:cs="Arial"/>
          <w:b/>
          <w:bCs/>
          <w:szCs w:val="22"/>
          <w:lang w:val="es-ES"/>
        </w:rPr>
      </w:pPr>
    </w:p>
    <w:p w:rsidRPr="00D23BA9" w:rsidR="4638A955" w:rsidP="00D23BA9" w:rsidRDefault="672CFAC0" w14:paraId="477BC259" w14:textId="5071E7A8">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Zonga: </w:t>
      </w:r>
      <w:r w:rsidRPr="00D23BA9">
        <w:rPr>
          <w:rFonts w:eastAsia="Arial" w:cs="Arial"/>
          <w:szCs w:val="22"/>
          <w:lang w:val="es-ES"/>
        </w:rPr>
        <w:t>Piedra cortada con puntero y maceta cuyo tamaño oscila entre los 30 y 40 centímetros por lado. Se utiliza frecuentemente en cimentaciones de vivienda VIS o VIP.</w:t>
      </w:r>
    </w:p>
    <w:p w:rsidRPr="00D23BA9" w:rsidR="00A767B6" w:rsidP="00D23BA9" w:rsidRDefault="00A767B6" w14:paraId="16201E89" w14:textId="77777777">
      <w:pPr>
        <w:pStyle w:val="Prrafodelista"/>
        <w:spacing w:after="240"/>
        <w:ind w:left="851" w:hanging="851"/>
        <w:jc w:val="both"/>
        <w:rPr>
          <w:rFonts w:eastAsia="Arial" w:cs="Arial"/>
          <w:b/>
          <w:bCs/>
          <w:szCs w:val="22"/>
          <w:lang w:val="es-ES"/>
        </w:rPr>
      </w:pPr>
    </w:p>
    <w:p w:rsidRPr="00D23BA9" w:rsidR="4638A955" w:rsidP="00D23BA9" w:rsidRDefault="22905A79" w14:paraId="77922580" w14:textId="21495A76">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Zapata: </w:t>
      </w:r>
      <w:r w:rsidRPr="00D23BA9">
        <w:rPr>
          <w:rFonts w:eastAsia="Arial" w:cs="Arial"/>
          <w:szCs w:val="22"/>
          <w:lang w:val="es-ES"/>
        </w:rPr>
        <w:t xml:space="preserve">Es el agrandamiento en la base de la columna, que le sirve para mejorar su apoyo y repartir las cargas recibidas sobre una mayor área </w:t>
      </w:r>
      <w:r w:rsidRPr="00D23BA9" w:rsidR="3A0A90D3">
        <w:rPr>
          <w:rFonts w:eastAsia="Arial" w:cs="Arial"/>
          <w:szCs w:val="22"/>
          <w:lang w:val="es-ES"/>
        </w:rPr>
        <w:t>al terreno.</w:t>
      </w:r>
      <w:r w:rsidRPr="00D23BA9" w:rsidR="3A0A90D3">
        <w:rPr>
          <w:rFonts w:eastAsia="Arial" w:cs="Arial"/>
          <w:b/>
          <w:bCs/>
          <w:szCs w:val="22"/>
          <w:lang w:val="es-ES"/>
        </w:rPr>
        <w:t xml:space="preserve"> </w:t>
      </w:r>
    </w:p>
    <w:p w:rsidRPr="00D23BA9" w:rsidR="00A767B6" w:rsidP="00D23BA9" w:rsidRDefault="00A767B6" w14:paraId="5F19BF19" w14:textId="77777777">
      <w:pPr>
        <w:pStyle w:val="Prrafodelista"/>
        <w:spacing w:after="240"/>
        <w:ind w:left="851" w:hanging="851"/>
        <w:jc w:val="both"/>
        <w:rPr>
          <w:rFonts w:eastAsia="Arial" w:cs="Arial"/>
          <w:b/>
          <w:bCs/>
          <w:szCs w:val="22"/>
          <w:lang w:val="es-ES"/>
        </w:rPr>
      </w:pPr>
    </w:p>
    <w:p w:rsidRPr="00D23BA9" w:rsidR="00F70C8B" w:rsidP="00D23BA9" w:rsidRDefault="230EBFAF" w14:paraId="78969779" w14:textId="6940340D">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Zona Verde: </w:t>
      </w:r>
      <w:r w:rsidRPr="00D23BA9" w:rsidR="044FC71D">
        <w:rPr>
          <w:rFonts w:eastAsia="Arial" w:cs="Arial"/>
          <w:szCs w:val="22"/>
          <w:lang w:val="es-ES"/>
        </w:rPr>
        <w:t>Espacio de carácter permanente, abierto y empradizado, de dominio o uso público, que hace parte del espacio público efectivo y destinado al uso recreativo.</w:t>
      </w:r>
      <w:r w:rsidRPr="00D23BA9" w:rsidR="044FC71D">
        <w:rPr>
          <w:rFonts w:eastAsia="Arial" w:cs="Arial"/>
          <w:b/>
          <w:bCs/>
          <w:szCs w:val="22"/>
          <w:lang w:val="es-ES"/>
        </w:rPr>
        <w:t xml:space="preserve"> </w:t>
      </w:r>
      <w:r w:rsidRPr="00D23BA9" w:rsidR="735B90EE">
        <w:rPr>
          <w:rFonts w:eastAsia="Arial" w:cs="Arial"/>
          <w:b/>
          <w:bCs/>
          <w:szCs w:val="22"/>
          <w:lang w:val="es-ES"/>
        </w:rPr>
        <w:t> </w:t>
      </w:r>
    </w:p>
    <w:p w:rsidRPr="00D23BA9" w:rsidR="00A767B6" w:rsidP="00D23BA9" w:rsidRDefault="00A767B6" w14:paraId="1526BCBA" w14:textId="77777777">
      <w:pPr>
        <w:pStyle w:val="Prrafodelista"/>
        <w:spacing w:after="240"/>
        <w:ind w:left="851" w:hanging="851"/>
        <w:jc w:val="both"/>
        <w:rPr>
          <w:rFonts w:eastAsia="Arial" w:cs="Arial"/>
          <w:b/>
          <w:bCs/>
          <w:szCs w:val="22"/>
          <w:lang w:val="es-ES"/>
        </w:rPr>
      </w:pPr>
    </w:p>
    <w:p w:rsidRPr="00D23BA9" w:rsidR="00E60D0B" w:rsidP="00D23BA9" w:rsidRDefault="287EA2F4" w14:paraId="1FB60BC5" w14:textId="79C4FCE4">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Zonas viales: </w:t>
      </w:r>
      <w:r w:rsidRPr="00D23BA9">
        <w:rPr>
          <w:rFonts w:eastAsia="Arial" w:cs="Arial"/>
          <w:szCs w:val="22"/>
          <w:lang w:val="es-ES"/>
        </w:rPr>
        <w:t xml:space="preserve">son las áreas destinadas al desplazamiento de vehículos, carga y peatones, con sus bahías de parqueo ocasional y las respectivas </w:t>
      </w:r>
      <w:r w:rsidRPr="00D23BA9">
        <w:rPr>
          <w:rFonts w:eastAsia="Arial" w:cs="Arial"/>
          <w:szCs w:val="22"/>
          <w:lang w:val="es-ES"/>
        </w:rPr>
        <w:lastRenderedPageBreak/>
        <w:t>áreas de control ambiental, sean todas ellas bienes de uso público o parte del espacio público.</w:t>
      </w:r>
    </w:p>
    <w:p w:rsidRPr="00D23BA9" w:rsidR="00A767B6" w:rsidP="00D23BA9" w:rsidRDefault="00A767B6" w14:paraId="7A3D79B7" w14:textId="77777777">
      <w:pPr>
        <w:pStyle w:val="Prrafodelista"/>
        <w:spacing w:after="240"/>
        <w:ind w:left="851" w:hanging="851"/>
        <w:jc w:val="both"/>
        <w:rPr>
          <w:rFonts w:eastAsia="Arial" w:cs="Arial"/>
          <w:b/>
          <w:bCs/>
          <w:szCs w:val="22"/>
          <w:lang w:val="es-ES"/>
        </w:rPr>
      </w:pPr>
    </w:p>
    <w:p w:rsidRPr="00D23BA9" w:rsidR="00050099" w:rsidP="00D23BA9" w:rsidRDefault="00050099" w14:paraId="2B8BD394" w14:textId="0A22F5D4">
      <w:pPr>
        <w:pStyle w:val="Prrafodelista"/>
        <w:numPr>
          <w:ilvl w:val="1"/>
          <w:numId w:val="15"/>
        </w:numPr>
        <w:spacing w:after="240"/>
        <w:ind w:left="851" w:hanging="851"/>
        <w:jc w:val="both"/>
        <w:rPr>
          <w:rFonts w:eastAsia="Arial" w:cs="Arial"/>
          <w:b/>
          <w:bCs/>
          <w:szCs w:val="22"/>
          <w:lang w:val="es-ES"/>
        </w:rPr>
      </w:pPr>
      <w:r w:rsidRPr="00D23BA9">
        <w:rPr>
          <w:rFonts w:eastAsia="Arial" w:cs="Arial"/>
          <w:b/>
          <w:bCs/>
          <w:szCs w:val="22"/>
          <w:lang w:val="es-ES"/>
        </w:rPr>
        <w:t xml:space="preserve">Zona de Amenaza Sísmica (baja, intermedia o alta): </w:t>
      </w:r>
      <w:r w:rsidRPr="00D23BA9">
        <w:rPr>
          <w:rFonts w:eastAsia="Arial" w:cs="Arial"/>
          <w:szCs w:val="22"/>
          <w:lang w:val="es-ES"/>
        </w:rPr>
        <w:t>Regiones del país donde la amenaza sísmica se considera baja, intermedia o alta, tal como define la NSR-10 en el literal A.2.3. Los requisitos de análisis y diseño estructural varían de una zona a otra.</w:t>
      </w:r>
    </w:p>
    <w:p w:rsidRPr="00D23BA9" w:rsidR="00A767B6" w:rsidP="00D23BA9" w:rsidRDefault="00A767B6" w14:paraId="18A0348E" w14:textId="77777777">
      <w:pPr>
        <w:pStyle w:val="Prrafodelista"/>
        <w:spacing w:after="240"/>
        <w:ind w:left="851" w:hanging="851"/>
        <w:jc w:val="both"/>
        <w:rPr>
          <w:rFonts w:eastAsia="Arial" w:cs="Arial"/>
          <w:szCs w:val="22"/>
          <w:lang w:val="es-ES"/>
        </w:rPr>
      </w:pPr>
    </w:p>
    <w:p w:rsidRPr="00D23BA9" w:rsidR="00FC650E" w:rsidP="00D23BA9" w:rsidRDefault="01CCA1F5" w14:paraId="28E14106" w14:textId="2373480F">
      <w:pPr>
        <w:pStyle w:val="Prrafodelista"/>
        <w:numPr>
          <w:ilvl w:val="1"/>
          <w:numId w:val="15"/>
        </w:numPr>
        <w:spacing w:after="240"/>
        <w:ind w:left="851" w:hanging="851"/>
        <w:jc w:val="both"/>
        <w:rPr>
          <w:rFonts w:eastAsia="Arial" w:cs="Arial"/>
          <w:szCs w:val="22"/>
          <w:lang w:val="es-ES"/>
        </w:rPr>
      </w:pPr>
      <w:r w:rsidRPr="00D23BA9">
        <w:rPr>
          <w:rFonts w:eastAsia="Arial" w:cs="Arial"/>
          <w:b/>
          <w:bCs/>
          <w:szCs w:val="22"/>
          <w:lang w:val="es-ES"/>
        </w:rPr>
        <w:t xml:space="preserve">Zona </w:t>
      </w:r>
      <w:r w:rsidRPr="00D23BA9" w:rsidR="312DD598">
        <w:rPr>
          <w:rFonts w:eastAsia="Arial" w:cs="Arial"/>
          <w:b/>
          <w:bCs/>
          <w:szCs w:val="22"/>
          <w:lang w:val="es-ES"/>
        </w:rPr>
        <w:t>Urbana. </w:t>
      </w:r>
      <w:r w:rsidRPr="00D23BA9" w:rsidR="312DD598">
        <w:rPr>
          <w:rFonts w:eastAsia="Arial" w:cs="Arial"/>
          <w:szCs w:val="22"/>
          <w:lang w:val="es-ES"/>
        </w:rPr>
        <w:t xml:space="preserve">Zona en la que gran parte del terreno está ocupado por edificaciones. </w:t>
      </w:r>
    </w:p>
    <w:p w:rsidRPr="00D23BA9" w:rsidR="00014C6E" w:rsidP="00014C6E" w:rsidRDefault="00014C6E" w14:paraId="65D8CCC9" w14:textId="77777777">
      <w:pPr>
        <w:rPr>
          <w:rFonts w:ascii="Verdana" w:hAnsi="Verdana"/>
          <w:sz w:val="28"/>
          <w:szCs w:val="28"/>
          <w:lang w:val="es-ES" w:eastAsia="es-ES"/>
        </w:rPr>
      </w:pPr>
    </w:p>
    <w:p w:rsidRPr="00D23BA9" w:rsidR="00014C6E" w:rsidP="4603919E" w:rsidRDefault="00014C6E" w14:paraId="301B40FF" w14:textId="77777777">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rsidRPr="00D23BA9" w:rsidR="00014C6E" w:rsidP="003A7AB8" w:rsidRDefault="00014C6E" w14:paraId="685694E2" w14:textId="22730A61">
      <w:pPr>
        <w:pStyle w:val="Prrafodelista"/>
        <w:numPr>
          <w:ilvl w:val="0"/>
          <w:numId w:val="13"/>
        </w:numPr>
        <w:jc w:val="center"/>
        <w:rPr>
          <w:rFonts w:cs="Arial"/>
          <w:b/>
          <w:lang w:val="es-ES"/>
        </w:rPr>
      </w:pPr>
      <w:r w:rsidRPr="00D23BA9">
        <w:rPr>
          <w:rFonts w:cs="Arial"/>
          <w:b/>
          <w:bCs/>
          <w:lang w:val="es-ES"/>
        </w:rPr>
        <w:lastRenderedPageBreak/>
        <w:t xml:space="preserve">GLOSARIO ESPECÍFICO TÉCNICO GENERAL DEL SECTOR SOCIAL </w:t>
      </w:r>
    </w:p>
    <w:p w:rsidRPr="00D23BA9" w:rsidR="48235CCC" w:rsidP="48235CCC" w:rsidRDefault="48235CCC" w14:paraId="75244939" w14:textId="6F45E16D">
      <w:pPr>
        <w:jc w:val="both"/>
        <w:rPr>
          <w:rFonts w:ascii="Verdana" w:hAnsi="Verdana" w:eastAsiaTheme="minorEastAsia" w:cstheme="minorBidi"/>
          <w:sz w:val="22"/>
          <w:szCs w:val="22"/>
          <w:lang w:val="es-ES" w:eastAsia="es-ES"/>
        </w:rPr>
      </w:pPr>
    </w:p>
    <w:p w:rsidRPr="00DA3AC3" w:rsidR="69500256" w:rsidP="69500256" w:rsidRDefault="58C72F9B" w14:paraId="54CB422E" w14:textId="5B522E63">
      <w:pPr>
        <w:jc w:val="both"/>
        <w:rPr>
          <w:rFonts w:ascii="Verdana" w:hAnsi="Verdana" w:eastAsia="Arial" w:cs="Arial"/>
          <w:color w:val="000000"/>
          <w:sz w:val="22"/>
          <w:szCs w:val="22"/>
        </w:rPr>
      </w:pPr>
      <w:r w:rsidRPr="00D23BA9">
        <w:rPr>
          <w:rFonts w:ascii="Verdana" w:hAnsi="Verdana" w:cs="Arial"/>
          <w:b/>
          <w:bCs/>
          <w:sz w:val="22"/>
          <w:szCs w:val="22"/>
          <w:lang w:val="es-ES"/>
        </w:rPr>
        <w:t>SECTOR INSTITUCIONAL:</w:t>
      </w:r>
    </w:p>
    <w:p w:rsidRPr="00D23BA9" w:rsidR="69500256" w:rsidP="69500256" w:rsidRDefault="69500256" w14:paraId="29A6D159" w14:textId="2F079345">
      <w:pPr>
        <w:jc w:val="both"/>
        <w:rPr>
          <w:rFonts w:ascii="Verdana" w:hAnsi="Verdana" w:eastAsiaTheme="minorEastAsia" w:cstheme="minorBidi"/>
          <w:color w:val="000000"/>
          <w:sz w:val="22"/>
          <w:szCs w:val="22"/>
          <w:highlight w:val="lightGray"/>
          <w:lang w:eastAsia="es-ES"/>
        </w:rPr>
      </w:pPr>
    </w:p>
    <w:p w:rsidRPr="00D23BA9" w:rsidR="00D811BB" w:rsidP="003A7AB8" w:rsidRDefault="2BF6AF12" w14:paraId="0A0C1539" w14:textId="77777777">
      <w:pPr>
        <w:pStyle w:val="Prrafodelista"/>
        <w:numPr>
          <w:ilvl w:val="0"/>
          <w:numId w:val="16"/>
        </w:numPr>
        <w:ind w:left="709" w:hanging="709"/>
        <w:jc w:val="both"/>
        <w:rPr>
          <w:rFonts w:cstheme="minorHAnsi"/>
          <w:szCs w:val="22"/>
          <w:lang w:val="es-ES"/>
        </w:rPr>
      </w:pPr>
      <w:r w:rsidRPr="00D23BA9">
        <w:rPr>
          <w:rFonts w:cstheme="minorHAnsi"/>
          <w:b/>
          <w:bCs/>
          <w:szCs w:val="22"/>
          <w:lang w:val="es-ES"/>
        </w:rPr>
        <w:t>Actuaciones Urbanas Integrale</w:t>
      </w:r>
      <w:r w:rsidRPr="00D23BA9">
        <w:rPr>
          <w:rFonts w:cstheme="minorHAnsi"/>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rsidRPr="00D23BA9" w:rsidR="00D811BB" w:rsidP="00AA6B96" w:rsidRDefault="00D811BB" w14:paraId="14D9B6A6" w14:textId="77777777">
      <w:pPr>
        <w:pStyle w:val="Prrafodelista"/>
        <w:ind w:left="709" w:hanging="709"/>
        <w:jc w:val="both"/>
        <w:rPr>
          <w:rFonts w:cstheme="minorHAnsi"/>
          <w:szCs w:val="22"/>
          <w:lang w:val="es-ES"/>
        </w:rPr>
      </w:pPr>
    </w:p>
    <w:p w:rsidRPr="00D23BA9" w:rsidR="00014C6E" w:rsidP="003A7AB8" w:rsidRDefault="027EF6DC" w14:paraId="0DBCC72A" w14:textId="20AC80E6">
      <w:pPr>
        <w:pStyle w:val="Prrafodelista"/>
        <w:numPr>
          <w:ilvl w:val="0"/>
          <w:numId w:val="16"/>
        </w:numPr>
        <w:ind w:left="709" w:hanging="709"/>
        <w:jc w:val="both"/>
        <w:rPr>
          <w:rFonts w:cstheme="minorHAnsi"/>
          <w:szCs w:val="22"/>
          <w:lang w:val="es-ES"/>
        </w:rPr>
      </w:pPr>
      <w:r w:rsidRPr="00D23BA9">
        <w:rPr>
          <w:rFonts w:cstheme="minorHAnsi"/>
          <w:b/>
          <w:bCs/>
          <w:szCs w:val="22"/>
          <w:lang w:val="es-ES"/>
        </w:rPr>
        <w:t xml:space="preserve">Área Recreativa: </w:t>
      </w:r>
      <w:r w:rsidRPr="00D23BA9">
        <w:rPr>
          <w:rFonts w:cstheme="minorHAnsi"/>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rsidRPr="00D23BA9" w:rsidR="22C0DA5B" w:rsidP="00AA6B96" w:rsidRDefault="22C0DA5B" w14:paraId="04FFFA80" w14:textId="0483F0C1">
      <w:pPr>
        <w:pStyle w:val="Prrafodelista"/>
        <w:ind w:left="709" w:hanging="709"/>
        <w:jc w:val="both"/>
        <w:rPr>
          <w:rFonts w:cstheme="minorHAnsi"/>
          <w:szCs w:val="22"/>
          <w:lang w:val="es-ES"/>
        </w:rPr>
      </w:pPr>
    </w:p>
    <w:p w:rsidRPr="00D23BA9" w:rsidR="00014C6E" w:rsidP="00AA6B96" w:rsidRDefault="00014C6E" w14:paraId="471B454B" w14:textId="7FA1E4BA">
      <w:pPr>
        <w:pStyle w:val="Prrafodelista"/>
        <w:ind w:left="709"/>
        <w:jc w:val="both"/>
        <w:rPr>
          <w:rFonts w:cstheme="minorHAnsi"/>
          <w:szCs w:val="22"/>
          <w:lang w:val="es-ES"/>
        </w:rPr>
      </w:pPr>
      <w:r w:rsidRPr="00D23BA9">
        <w:rPr>
          <w:rFonts w:cstheme="minorHAnsi"/>
          <w:b/>
          <w:bCs/>
          <w:szCs w:val="22"/>
          <w:lang w:val="es-ES"/>
        </w:rPr>
        <w:t>Nota</w:t>
      </w:r>
      <w:r w:rsidRPr="00D23BA9">
        <w:rPr>
          <w:rFonts w:cstheme="minorHAnsi"/>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rsidRPr="00D23BA9" w:rsidR="00014C6E" w:rsidP="00AA6B96" w:rsidRDefault="00014C6E" w14:paraId="7C3E1CEB" w14:textId="77777777">
      <w:pPr>
        <w:pStyle w:val="Prrafodelista"/>
        <w:ind w:left="709" w:hanging="709"/>
        <w:jc w:val="both"/>
        <w:rPr>
          <w:rFonts w:cstheme="minorHAnsi"/>
          <w:b/>
          <w:bCs/>
          <w:szCs w:val="22"/>
          <w:lang w:val="es-ES"/>
        </w:rPr>
      </w:pPr>
    </w:p>
    <w:p w:rsidRPr="00D23BA9" w:rsidR="00014C6E" w:rsidP="003A7AB8" w:rsidRDefault="578C3624" w14:paraId="39AAA197" w14:textId="05C377BF">
      <w:pPr>
        <w:pStyle w:val="Prrafodelista"/>
        <w:numPr>
          <w:ilvl w:val="0"/>
          <w:numId w:val="16"/>
        </w:numPr>
        <w:ind w:left="709" w:hanging="709"/>
        <w:jc w:val="both"/>
        <w:rPr>
          <w:rFonts w:eastAsia="Calibri" w:cs="Calibri"/>
        </w:rPr>
      </w:pPr>
      <w:r w:rsidRPr="00D23BA9">
        <w:rPr>
          <w:rFonts w:eastAsia="Calibri" w:cs="Calibri"/>
          <w:b/>
          <w:bCs/>
        </w:rPr>
        <w:t xml:space="preserve">Arquitectura Vernácula: </w:t>
      </w:r>
      <w:r w:rsidRPr="00D23BA9">
        <w:rPr>
          <w:rFonts w:cstheme="minorHAnsi"/>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rsidRPr="00D23BA9" w:rsidR="00014C6E" w:rsidP="00AA6B96" w:rsidRDefault="00014C6E" w14:paraId="4C00DC86" w14:textId="119252EC">
      <w:pPr>
        <w:pStyle w:val="Prrafodelista"/>
        <w:ind w:left="709" w:hanging="709"/>
        <w:jc w:val="both"/>
        <w:rPr>
          <w:rFonts w:eastAsiaTheme="minorEastAsia" w:cstheme="minorBidi"/>
          <w:b/>
          <w:bCs/>
          <w:szCs w:val="22"/>
          <w:lang w:val="es-ES" w:eastAsia="es-ES"/>
        </w:rPr>
      </w:pPr>
    </w:p>
    <w:p w:rsidRPr="00D23BA9" w:rsidR="00014C6E" w:rsidP="055EDA6B" w:rsidRDefault="0C08434E" w14:paraId="3B89B5BF" w14:textId="660988CE">
      <w:pPr>
        <w:pStyle w:val="Prrafodelista"/>
        <w:numPr>
          <w:ilvl w:val="0"/>
          <w:numId w:val="16"/>
        </w:numPr>
        <w:ind w:left="709" w:hanging="709"/>
        <w:jc w:val="both"/>
        <w:rPr>
          <w:rFonts w:eastAsiaTheme="minorEastAsia" w:cstheme="minorBidi"/>
          <w:b/>
          <w:bCs/>
          <w:szCs w:val="22"/>
          <w:lang w:val="es-ES" w:eastAsia="es-ES"/>
        </w:rPr>
      </w:pPr>
      <w:r w:rsidRPr="00D23BA9">
        <w:rPr>
          <w:rFonts w:eastAsiaTheme="minorEastAsia" w:cstheme="minorBidi"/>
          <w:b/>
          <w:bCs/>
          <w:lang w:val="es-ES" w:eastAsia="es-ES"/>
        </w:rPr>
        <w:t>Asentamiento humano no planificado:</w:t>
      </w:r>
      <w:r w:rsidRPr="00D23BA9">
        <w:rPr>
          <w:rFonts w:eastAsiaTheme="minorEastAsia" w:cstheme="minorBidi"/>
          <w:lang w:val="es-ES" w:eastAsia="es-ES"/>
        </w:rPr>
        <w:t xml:space="preserve"> </w:t>
      </w:r>
      <w:r w:rsidRPr="00D23BA9">
        <w:rPr>
          <w:rFonts w:eastAsiaTheme="minorEastAsia" w:cstheme="minorBidi"/>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rsidRPr="00D23BA9" w:rsidR="00014C6E" w:rsidP="00AA6B96" w:rsidRDefault="00014C6E" w14:paraId="4C11758A" w14:textId="0831DACD">
      <w:pPr>
        <w:pStyle w:val="Prrafodelista"/>
        <w:ind w:left="709" w:hanging="709"/>
        <w:jc w:val="both"/>
        <w:rPr>
          <w:rFonts w:cstheme="minorHAnsi"/>
          <w:b/>
          <w:bCs/>
          <w:szCs w:val="22"/>
          <w:lang w:val="es-ES"/>
        </w:rPr>
      </w:pPr>
    </w:p>
    <w:p w:rsidRPr="00D23BA9" w:rsidR="00014C6E" w:rsidP="003A7AB8" w:rsidRDefault="027EF6DC" w14:paraId="75E858EE" w14:textId="1F8CD20B">
      <w:pPr>
        <w:pStyle w:val="Prrafodelista"/>
        <w:numPr>
          <w:ilvl w:val="0"/>
          <w:numId w:val="16"/>
        </w:numPr>
        <w:ind w:left="709" w:hanging="709"/>
        <w:jc w:val="both"/>
        <w:rPr>
          <w:rFonts w:cstheme="minorHAnsi"/>
          <w:b/>
          <w:bCs/>
          <w:szCs w:val="22"/>
          <w:lang w:val="es-ES"/>
        </w:rPr>
      </w:pPr>
      <w:r w:rsidRPr="00D23BA9">
        <w:rPr>
          <w:rFonts w:cstheme="minorHAnsi"/>
          <w:b/>
          <w:bCs/>
          <w:szCs w:val="22"/>
          <w:lang w:val="es-ES"/>
        </w:rPr>
        <w:t xml:space="preserve">Biblioteca: </w:t>
      </w:r>
      <w:r w:rsidRPr="00D23BA9">
        <w:rPr>
          <w:rFonts w:cstheme="minorHAnsi"/>
          <w:szCs w:val="22"/>
          <w:lang w:val="es-ES"/>
        </w:rPr>
        <w:t xml:space="preserve">Espacio que tiene como una de sus principales funciones conservar y difundir el conocimiento, la historia y la cultura, además de ofrecer servicios de préstamo de libros o material bibliográfico, allí </w:t>
      </w:r>
      <w:r w:rsidRPr="00D23BA9">
        <w:rPr>
          <w:rFonts w:cstheme="minorHAnsi"/>
          <w:szCs w:val="22"/>
          <w:lang w:val="es-ES"/>
        </w:rPr>
        <w:lastRenderedPageBreak/>
        <w:t>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rsidRPr="00D23BA9" w:rsidR="00014C6E" w:rsidP="00AA6B96" w:rsidRDefault="00014C6E" w14:paraId="17F1EC12" w14:textId="77777777">
      <w:pPr>
        <w:pStyle w:val="Prrafodelista"/>
        <w:ind w:left="709" w:hanging="709"/>
        <w:jc w:val="both"/>
        <w:rPr>
          <w:rFonts w:cstheme="minorHAnsi"/>
          <w:szCs w:val="22"/>
          <w:lang w:val="es-ES"/>
        </w:rPr>
      </w:pPr>
    </w:p>
    <w:p w:rsidRPr="00D23BA9" w:rsidR="00014C6E" w:rsidP="003A7AB8" w:rsidRDefault="08753480" w14:paraId="73398C46" w14:textId="7E3323B1">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Campesino (a):</w:t>
      </w:r>
      <w:r w:rsidRPr="00D23BA9">
        <w:rPr>
          <w:rFonts w:eastAsiaTheme="minorEastAsia" w:cstheme="minorHAnsi"/>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rsidRPr="00D23BA9" w:rsidR="00014C6E" w:rsidP="00AA6B96" w:rsidRDefault="00014C6E" w14:paraId="31D8AA52" w14:textId="737F3A39">
      <w:pPr>
        <w:ind w:left="709" w:hanging="709"/>
        <w:jc w:val="both"/>
        <w:rPr>
          <w:rFonts w:ascii="Verdana" w:hAnsi="Verdana" w:cstheme="minorHAnsi"/>
          <w:sz w:val="22"/>
          <w:szCs w:val="22"/>
          <w:lang w:val="es-ES"/>
        </w:rPr>
      </w:pPr>
    </w:p>
    <w:p w:rsidRPr="00D23BA9" w:rsidR="00014C6E" w:rsidP="003A7AB8" w:rsidRDefault="08753480" w14:paraId="544E6602" w14:textId="69E092C7">
      <w:pPr>
        <w:pStyle w:val="Prrafodelista"/>
        <w:numPr>
          <w:ilvl w:val="0"/>
          <w:numId w:val="16"/>
        </w:numPr>
        <w:ind w:left="709" w:hanging="709"/>
        <w:jc w:val="both"/>
        <w:rPr>
          <w:rFonts w:cstheme="minorHAnsi"/>
          <w:szCs w:val="22"/>
          <w:lang w:val="es-ES"/>
        </w:rPr>
      </w:pPr>
      <w:r w:rsidRPr="00D23BA9">
        <w:rPr>
          <w:rFonts w:cstheme="minorHAnsi"/>
          <w:b/>
          <w:bCs/>
          <w:szCs w:val="22"/>
          <w:lang w:val="es-ES"/>
        </w:rPr>
        <w:t>Cancha Múltiple:</w:t>
      </w:r>
      <w:r w:rsidRPr="00D23BA9">
        <w:rPr>
          <w:rFonts w:cstheme="minorHAnsi"/>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rsidRPr="00D23BA9" w:rsidR="004B0FF7" w:rsidP="00AA6B96" w:rsidRDefault="004B0FF7" w14:paraId="2C5B66F2" w14:textId="77777777">
      <w:pPr>
        <w:pStyle w:val="Prrafodelista"/>
        <w:ind w:left="709" w:hanging="709"/>
        <w:jc w:val="both"/>
        <w:rPr>
          <w:rFonts w:cstheme="minorHAnsi"/>
          <w:szCs w:val="22"/>
          <w:lang w:val="es-ES"/>
        </w:rPr>
      </w:pPr>
    </w:p>
    <w:p w:rsidRPr="00D23BA9" w:rsidR="00014C6E" w:rsidP="003A7AB8" w:rsidRDefault="08753480" w14:paraId="20F09FDC" w14:textId="09841D0E">
      <w:pPr>
        <w:pStyle w:val="Prrafodelista"/>
        <w:numPr>
          <w:ilvl w:val="0"/>
          <w:numId w:val="16"/>
        </w:numPr>
        <w:ind w:left="709" w:hanging="709"/>
        <w:jc w:val="both"/>
        <w:rPr>
          <w:rFonts w:cstheme="minorHAnsi"/>
          <w:szCs w:val="22"/>
          <w:lang w:val="es-ES"/>
        </w:rPr>
      </w:pPr>
      <w:r w:rsidRPr="00D23BA9">
        <w:rPr>
          <w:rFonts w:cstheme="minorHAnsi"/>
          <w:b/>
          <w:bCs/>
          <w:szCs w:val="22"/>
          <w:lang w:val="es-ES"/>
        </w:rPr>
        <w:t>Canchas o Campos Deportivos:</w:t>
      </w:r>
      <w:r w:rsidRPr="00D23BA9">
        <w:rPr>
          <w:rFonts w:cstheme="minorHAnsi"/>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rsidRPr="00D23BA9" w:rsidR="004B0FF7" w:rsidP="00AA6B96" w:rsidRDefault="004B0FF7" w14:paraId="4AD61E7B" w14:textId="77777777">
      <w:pPr>
        <w:pStyle w:val="Prrafodelista"/>
        <w:ind w:left="709" w:hanging="709"/>
        <w:jc w:val="both"/>
        <w:rPr>
          <w:rFonts w:cstheme="minorHAnsi"/>
          <w:szCs w:val="22"/>
          <w:lang w:val="es-ES"/>
        </w:rPr>
      </w:pPr>
    </w:p>
    <w:p w:rsidRPr="00D23BA9" w:rsidR="00014C6E" w:rsidP="003A7AB8" w:rsidRDefault="08753480" w14:paraId="4A9E621C" w14:textId="6F167011">
      <w:pPr>
        <w:pStyle w:val="Prrafodelista"/>
        <w:numPr>
          <w:ilvl w:val="0"/>
          <w:numId w:val="16"/>
        </w:numPr>
        <w:ind w:left="709" w:hanging="709"/>
        <w:jc w:val="both"/>
        <w:rPr>
          <w:rFonts w:cstheme="minorHAnsi"/>
          <w:szCs w:val="22"/>
          <w:lang w:val="es-ES"/>
        </w:rPr>
      </w:pPr>
      <w:r w:rsidRPr="00D23BA9">
        <w:rPr>
          <w:rFonts w:cstheme="minorHAnsi"/>
          <w:b/>
          <w:bCs/>
          <w:szCs w:val="22"/>
          <w:lang w:val="es-ES"/>
        </w:rPr>
        <w:t>Canchas sintéticas:</w:t>
      </w:r>
      <w:r w:rsidRPr="00D23BA9">
        <w:rPr>
          <w:rFonts w:cstheme="minorHAnsi"/>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rsidRPr="00D23BA9" w:rsidR="00014C6E" w:rsidP="00AA6B96" w:rsidRDefault="00014C6E" w14:paraId="311BFA30" w14:textId="77777777">
      <w:pPr>
        <w:ind w:left="709" w:hanging="709"/>
        <w:jc w:val="both"/>
        <w:rPr>
          <w:rFonts w:ascii="Verdana" w:hAnsi="Verdana" w:cstheme="minorHAnsi"/>
          <w:sz w:val="22"/>
          <w:szCs w:val="22"/>
          <w:lang w:val="es-ES"/>
        </w:rPr>
      </w:pPr>
    </w:p>
    <w:p w:rsidRPr="00D23BA9" w:rsidR="00014C6E" w:rsidP="003A7AB8" w:rsidRDefault="08753480" w14:paraId="7ABF2DB7" w14:textId="7C1B919A">
      <w:pPr>
        <w:pStyle w:val="Prrafodelista"/>
        <w:numPr>
          <w:ilvl w:val="0"/>
          <w:numId w:val="16"/>
        </w:numPr>
        <w:ind w:left="709" w:hanging="709"/>
        <w:jc w:val="both"/>
        <w:rPr>
          <w:rFonts w:cstheme="minorHAnsi"/>
          <w:szCs w:val="22"/>
          <w:lang w:val="es-ES"/>
        </w:rPr>
      </w:pPr>
      <w:r w:rsidRPr="00D23BA9">
        <w:rPr>
          <w:rFonts w:cstheme="minorHAnsi"/>
          <w:b/>
          <w:bCs/>
          <w:szCs w:val="22"/>
          <w:lang w:val="es-ES"/>
        </w:rPr>
        <w:t>Casas de Cultura:</w:t>
      </w:r>
      <w:r w:rsidRPr="00D23BA9">
        <w:rPr>
          <w:rFonts w:cstheme="minorHAnsi"/>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rsidRPr="00D23BA9" w:rsidR="00014C6E" w:rsidP="00AA6B96" w:rsidRDefault="00014C6E" w14:paraId="5A602A41" w14:textId="77777777">
      <w:pPr>
        <w:ind w:left="709" w:hanging="709"/>
        <w:jc w:val="both"/>
        <w:rPr>
          <w:rFonts w:ascii="Verdana" w:hAnsi="Verdana" w:cstheme="minorHAnsi"/>
          <w:sz w:val="22"/>
          <w:szCs w:val="22"/>
          <w:lang w:val="es-ES"/>
        </w:rPr>
      </w:pPr>
    </w:p>
    <w:p w:rsidRPr="00D23BA9" w:rsidR="00014C6E" w:rsidP="4603919E" w:rsidRDefault="7033396B" w14:paraId="615BDF44" w14:textId="2BA7D243">
      <w:pPr>
        <w:pStyle w:val="Prrafodelista"/>
        <w:numPr>
          <w:ilvl w:val="0"/>
          <w:numId w:val="16"/>
        </w:numPr>
        <w:ind w:left="709" w:hanging="709"/>
        <w:jc w:val="both"/>
        <w:rPr>
          <w:rFonts w:cstheme="minorBidi"/>
          <w:szCs w:val="22"/>
          <w:lang w:val="es-ES"/>
        </w:rPr>
      </w:pPr>
      <w:r w:rsidRPr="00D23BA9">
        <w:rPr>
          <w:rFonts w:cstheme="minorBidi"/>
          <w:b/>
          <w:bCs/>
          <w:szCs w:val="22"/>
          <w:lang w:val="es-ES"/>
        </w:rPr>
        <w:t>Centros Día</w:t>
      </w:r>
      <w:r w:rsidR="00D23BA9">
        <w:rPr>
          <w:rStyle w:val="Refdenotaalpie"/>
          <w:rFonts w:cstheme="minorBidi"/>
          <w:b/>
          <w:bCs/>
          <w:szCs w:val="22"/>
          <w:lang w:val="es-ES"/>
        </w:rPr>
        <w:footnoteReference w:id="6"/>
      </w:r>
      <w:r w:rsidRPr="00D23BA9">
        <w:rPr>
          <w:rFonts w:cstheme="minorBidi"/>
          <w:b/>
          <w:bCs/>
          <w:szCs w:val="22"/>
          <w:lang w:val="es-ES"/>
        </w:rPr>
        <w:t xml:space="preserve">: </w:t>
      </w:r>
      <w:r w:rsidRPr="00D23BA9" w:rsidR="564B3A39">
        <w:rPr>
          <w:rFonts w:cstheme="minorBidi"/>
          <w:szCs w:val="22"/>
          <w:lang w:val="es-ES"/>
        </w:rPr>
        <w:t>S</w:t>
      </w:r>
      <w:r w:rsidRPr="00D23BA9" w:rsidR="564B3A39">
        <w:rPr>
          <w:rFonts w:eastAsiaTheme="minorEastAsia" w:cstheme="minorBidi"/>
          <w:szCs w:val="22"/>
          <w:lang w:val="es-ES" w:eastAsia="es-ES"/>
        </w:rPr>
        <w:t xml:space="preserve">u naturaleza corresponde al ámbito social, específicamente como parte del sistema de protección social integral, </w:t>
      </w:r>
      <w:r w:rsidRPr="00D23BA9" w:rsidR="564B3A39">
        <w:rPr>
          <w:rFonts w:eastAsiaTheme="minorEastAsia" w:cstheme="minorBidi"/>
          <w:szCs w:val="22"/>
          <w:lang w:val="es-ES" w:eastAsia="es-ES"/>
        </w:rPr>
        <w:lastRenderedPageBreak/>
        <w:t xml:space="preserve">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rsidRPr="00D23BA9" w:rsidR="00014C6E" w:rsidP="20B6AF1C" w:rsidRDefault="00014C6E" w14:paraId="00495BC8" w14:textId="20FC7F8F">
      <w:pPr>
        <w:pStyle w:val="Prrafodelista"/>
        <w:ind w:left="709" w:hanging="709"/>
        <w:jc w:val="both"/>
        <w:rPr>
          <w:rFonts w:cstheme="minorBidi"/>
          <w:szCs w:val="22"/>
          <w:lang w:val="es-ES"/>
        </w:rPr>
      </w:pPr>
    </w:p>
    <w:p w:rsidRPr="00D23BA9" w:rsidR="00014C6E" w:rsidP="20B6AF1C" w:rsidRDefault="7461BFE5" w14:paraId="267915E7" w14:textId="21975912">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 xml:space="preserve">Alimentación </w:t>
      </w:r>
    </w:p>
    <w:p w:rsidRPr="00D23BA9" w:rsidR="00014C6E" w:rsidP="20B6AF1C" w:rsidRDefault="7461BFE5" w14:paraId="1F0E5FD1" w14:textId="4DC3B950">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 xml:space="preserve">Orientación psicosocial </w:t>
      </w:r>
    </w:p>
    <w:p w:rsidRPr="00D23BA9" w:rsidR="00014C6E" w:rsidP="20B6AF1C" w:rsidRDefault="7461BFE5" w14:paraId="7DEDE4AF" w14:textId="37777598">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Atención primaria en salud</w:t>
      </w:r>
    </w:p>
    <w:p w:rsidRPr="00D23BA9" w:rsidR="00014C6E" w:rsidP="20B6AF1C" w:rsidRDefault="7461BFE5" w14:paraId="4B159DE1" w14:textId="0FCFFBB0">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Aseguramiento en salud</w:t>
      </w:r>
    </w:p>
    <w:p w:rsidRPr="00D23BA9" w:rsidR="00014C6E" w:rsidP="20B6AF1C" w:rsidRDefault="7461BFE5" w14:paraId="3067DA99" w14:textId="1312C588">
      <w:pPr>
        <w:shd w:val="clear" w:color="auto" w:fill="FFFFFF" w:themeFill="background1"/>
        <w:ind w:left="2790" w:hanging="666"/>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Capacitación actividades productivas, promoción de trabajo asociativo y redes de apoyo</w:t>
      </w:r>
    </w:p>
    <w:p w:rsidRPr="00D23BA9" w:rsidR="00014C6E" w:rsidP="20B6AF1C" w:rsidRDefault="7461BFE5" w14:paraId="5034E0CE" w14:textId="3D07E987">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 xml:space="preserve">Deporte, cultura y recreación </w:t>
      </w:r>
    </w:p>
    <w:p w:rsidRPr="00D23BA9" w:rsidR="00014C6E" w:rsidP="20B6AF1C" w:rsidRDefault="7461BFE5" w14:paraId="2B6C3D56" w14:textId="7E19BF1C">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Auxilio exequial</w:t>
      </w:r>
    </w:p>
    <w:p w:rsidRPr="00D23BA9" w:rsidR="00014C6E" w:rsidP="5D627215" w:rsidRDefault="00014C6E" w14:paraId="3FD0C07B" w14:textId="2ABCF505">
      <w:pPr>
        <w:pStyle w:val="Prrafodelista"/>
        <w:rPr>
          <w:sz w:val="28"/>
          <w:szCs w:val="28"/>
          <w:lang w:val="es-ES"/>
        </w:rPr>
      </w:pPr>
    </w:p>
    <w:p w:rsidRPr="00D23BA9" w:rsidR="00014C6E" w:rsidP="003A7AB8" w:rsidRDefault="027EF6DC" w14:paraId="39787144" w14:textId="78CED5D8">
      <w:pPr>
        <w:pStyle w:val="Prrafodelista"/>
        <w:numPr>
          <w:ilvl w:val="0"/>
          <w:numId w:val="16"/>
        </w:numPr>
        <w:ind w:left="709" w:hanging="709"/>
        <w:jc w:val="both"/>
        <w:rPr>
          <w:rFonts w:cstheme="minorHAnsi"/>
          <w:szCs w:val="22"/>
          <w:lang w:val="es-ES"/>
        </w:rPr>
      </w:pPr>
      <w:r w:rsidRPr="00D23BA9">
        <w:rPr>
          <w:rFonts w:cstheme="minorHAnsi"/>
          <w:b/>
          <w:bCs/>
          <w:szCs w:val="22"/>
          <w:lang w:val="es-ES"/>
        </w:rPr>
        <w:t>Centros residenciales para personas adultas mayores:</w:t>
      </w:r>
      <w:r w:rsidRPr="00D23BA9">
        <w:rPr>
          <w:rFonts w:cstheme="minorHAnsi"/>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rsidRPr="00D23BA9" w:rsidR="00014C6E" w:rsidP="00AA6B96" w:rsidRDefault="00014C6E" w14:paraId="7E75484F" w14:textId="77777777">
      <w:pPr>
        <w:pStyle w:val="Prrafodelista"/>
        <w:ind w:left="709" w:hanging="709"/>
        <w:jc w:val="both"/>
        <w:rPr>
          <w:rFonts w:cstheme="minorHAnsi"/>
          <w:szCs w:val="22"/>
          <w:lang w:val="es-ES"/>
        </w:rPr>
      </w:pPr>
    </w:p>
    <w:p w:rsidRPr="00D23BA9" w:rsidR="00014C6E" w:rsidP="003A7AB8" w:rsidRDefault="027EF6DC" w14:paraId="5470979D" w14:textId="52FCDA8B">
      <w:pPr>
        <w:pStyle w:val="Prrafodelista"/>
        <w:numPr>
          <w:ilvl w:val="0"/>
          <w:numId w:val="16"/>
        </w:numPr>
        <w:ind w:left="709" w:hanging="709"/>
        <w:jc w:val="both"/>
        <w:rPr>
          <w:rFonts w:cstheme="minorHAnsi"/>
          <w:szCs w:val="22"/>
          <w:lang w:val="es-ES"/>
        </w:rPr>
      </w:pPr>
      <w:r w:rsidRPr="00D23BA9">
        <w:rPr>
          <w:rFonts w:cstheme="minorHAnsi"/>
          <w:b/>
          <w:bCs/>
          <w:szCs w:val="22"/>
          <w:lang w:val="es-ES"/>
        </w:rPr>
        <w:t>Centro Educativo:</w:t>
      </w:r>
      <w:r w:rsidRPr="00D23BA9">
        <w:rPr>
          <w:rFonts w:cstheme="minorHAnsi"/>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rsidRPr="00D23BA9" w:rsidR="00014C6E" w:rsidP="00AA6B96" w:rsidRDefault="00014C6E" w14:paraId="5487F96A" w14:textId="77777777">
      <w:pPr>
        <w:pStyle w:val="Prrafodelista"/>
        <w:ind w:left="709" w:hanging="709"/>
        <w:jc w:val="both"/>
        <w:rPr>
          <w:rFonts w:cstheme="minorHAnsi"/>
          <w:szCs w:val="22"/>
          <w:lang w:val="es-ES"/>
        </w:rPr>
      </w:pPr>
    </w:p>
    <w:p w:rsidRPr="00D23BA9" w:rsidR="00014C6E" w:rsidP="003A7AB8" w:rsidRDefault="027EF6DC" w14:paraId="71191B1E" w14:textId="71C9AC3E">
      <w:pPr>
        <w:pStyle w:val="Prrafodelista"/>
        <w:numPr>
          <w:ilvl w:val="0"/>
          <w:numId w:val="16"/>
        </w:numPr>
        <w:ind w:left="709" w:hanging="709"/>
        <w:jc w:val="both"/>
        <w:rPr>
          <w:rFonts w:cstheme="minorHAnsi"/>
          <w:szCs w:val="22"/>
          <w:lang w:val="es-ES"/>
        </w:rPr>
      </w:pPr>
      <w:r w:rsidRPr="00D23BA9">
        <w:rPr>
          <w:rFonts w:cstheme="minorHAnsi"/>
          <w:b/>
          <w:bCs/>
          <w:szCs w:val="22"/>
          <w:lang w:val="es-ES"/>
        </w:rPr>
        <w:t>Centro Histórico:</w:t>
      </w:r>
      <w:r w:rsidRPr="00D23BA9">
        <w:rPr>
          <w:rFonts w:cstheme="minorHAnsi"/>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rsidRPr="00D23BA9" w:rsidR="00014C6E" w:rsidP="00AA6B96" w:rsidRDefault="00014C6E" w14:paraId="6B3253A5" w14:textId="77777777">
      <w:pPr>
        <w:pStyle w:val="Prrafodelista"/>
        <w:ind w:left="709" w:hanging="709"/>
        <w:jc w:val="both"/>
        <w:rPr>
          <w:rFonts w:cstheme="minorHAnsi"/>
          <w:b/>
          <w:bCs/>
          <w:szCs w:val="22"/>
          <w:lang w:val="es-ES"/>
        </w:rPr>
      </w:pPr>
    </w:p>
    <w:p w:rsidRPr="00D23BA9" w:rsidR="00014C6E" w:rsidP="003A7AB8" w:rsidRDefault="1DAF4C00" w14:paraId="2DFBE221" w14:textId="7F2E304E">
      <w:pPr>
        <w:pStyle w:val="Prrafodelista"/>
        <w:numPr>
          <w:ilvl w:val="0"/>
          <w:numId w:val="16"/>
        </w:numPr>
        <w:ind w:left="709" w:hanging="709"/>
        <w:jc w:val="both"/>
        <w:rPr>
          <w:rFonts w:cstheme="minorHAnsi"/>
          <w:szCs w:val="22"/>
          <w:lang w:val="es-ES"/>
        </w:rPr>
      </w:pPr>
      <w:r w:rsidRPr="00D23BA9">
        <w:rPr>
          <w:rFonts w:cstheme="minorHAnsi"/>
          <w:b/>
          <w:bCs/>
          <w:szCs w:val="22"/>
          <w:lang w:val="es-ES"/>
        </w:rPr>
        <w:t>Centro de Convivencia Ciudadana:</w:t>
      </w:r>
      <w:r w:rsidRPr="00D23BA9">
        <w:rPr>
          <w:rFonts w:cstheme="minorHAnsi"/>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rsidRPr="00D23BA9" w:rsidR="00014C6E" w:rsidP="00AA6B96" w:rsidRDefault="00014C6E" w14:paraId="69BAA491" w14:textId="388EE26D">
      <w:pPr>
        <w:pStyle w:val="Prrafodelista"/>
        <w:ind w:left="709" w:hanging="709"/>
        <w:jc w:val="both"/>
        <w:rPr>
          <w:rFonts w:cstheme="minorHAnsi"/>
          <w:b/>
          <w:bCs/>
          <w:szCs w:val="22"/>
          <w:lang w:val="es-ES"/>
        </w:rPr>
      </w:pPr>
    </w:p>
    <w:p w:rsidRPr="00D23BA9" w:rsidR="00014C6E" w:rsidP="003A7AB8" w:rsidRDefault="22D49F10" w14:paraId="4564A050" w14:textId="2DA77D27">
      <w:pPr>
        <w:pStyle w:val="Prrafodelista"/>
        <w:numPr>
          <w:ilvl w:val="0"/>
          <w:numId w:val="16"/>
        </w:numPr>
        <w:ind w:left="709" w:hanging="709"/>
        <w:jc w:val="both"/>
        <w:rPr>
          <w:rFonts w:cstheme="minorHAnsi"/>
          <w:b/>
          <w:bCs/>
          <w:szCs w:val="22"/>
          <w:lang w:val="es-ES"/>
        </w:rPr>
      </w:pPr>
      <w:r w:rsidRPr="00D23BA9">
        <w:rPr>
          <w:rFonts w:cstheme="minorHAnsi"/>
          <w:b/>
          <w:bCs/>
          <w:szCs w:val="22"/>
          <w:lang w:val="es-ES"/>
        </w:rPr>
        <w:t xml:space="preserve">Centros de integración ciudadana: </w:t>
      </w:r>
      <w:r w:rsidRPr="00D23BA9">
        <w:rPr>
          <w:rFonts w:cstheme="minorHAnsi"/>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cstheme="minorHAnsi"/>
          <w:b/>
          <w:bCs/>
          <w:szCs w:val="22"/>
          <w:lang w:val="es-ES"/>
        </w:rPr>
        <w:t xml:space="preserve"> </w:t>
      </w:r>
    </w:p>
    <w:p w:rsidRPr="00D23BA9" w:rsidR="00014C6E" w:rsidP="00AA6B96" w:rsidRDefault="00014C6E" w14:paraId="047CA6D9" w14:textId="0CE14871">
      <w:pPr>
        <w:pStyle w:val="Prrafodelista"/>
        <w:ind w:left="709" w:hanging="709"/>
        <w:jc w:val="both"/>
        <w:rPr>
          <w:rFonts w:cstheme="minorHAnsi"/>
          <w:b/>
          <w:bCs/>
          <w:szCs w:val="22"/>
          <w:lang w:val="es-ES"/>
        </w:rPr>
      </w:pPr>
    </w:p>
    <w:p w:rsidRPr="00D23BA9" w:rsidR="00014C6E" w:rsidP="003A7AB8" w:rsidRDefault="73489DB2" w14:paraId="71FBEB07" w14:textId="1BCD2742">
      <w:pPr>
        <w:pStyle w:val="Prrafodelista"/>
        <w:numPr>
          <w:ilvl w:val="0"/>
          <w:numId w:val="16"/>
        </w:numPr>
        <w:ind w:left="709" w:hanging="709"/>
        <w:jc w:val="both"/>
        <w:rPr>
          <w:rFonts w:cstheme="minorHAnsi"/>
          <w:b/>
          <w:bCs/>
          <w:szCs w:val="22"/>
          <w:lang w:val="es-ES"/>
        </w:rPr>
      </w:pPr>
      <w:r w:rsidRPr="00D23BA9">
        <w:rPr>
          <w:rFonts w:cstheme="minorHAnsi"/>
          <w:b/>
          <w:bCs/>
          <w:szCs w:val="22"/>
          <w:lang w:val="es-ES"/>
        </w:rPr>
        <w:t>Centro de Desarrollo Infantil – CDI:</w:t>
      </w:r>
      <w:r w:rsidRPr="00D23BA9">
        <w:rPr>
          <w:rFonts w:eastAsiaTheme="minorEastAsia" w:cstheme="minorHAnsi"/>
          <w:szCs w:val="22"/>
          <w:lang w:val="es-ES" w:eastAsia="es-ES"/>
        </w:rPr>
        <w:t xml:space="preserve"> Infraestructura cuyo propósito es prestar un servicio institucional que busca </w:t>
      </w:r>
      <w:r w:rsidRPr="00D23BA9">
        <w:rPr>
          <w:rFonts w:eastAsiaTheme="minorEastAsia" w:cstheme="minorHAnsi"/>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rsidRPr="00D23BA9" w:rsidR="00014C6E" w:rsidP="00AA6B96" w:rsidRDefault="00014C6E" w14:paraId="0A2E5B53" w14:textId="28BB9792">
      <w:pPr>
        <w:ind w:left="709" w:hanging="709"/>
        <w:jc w:val="both"/>
        <w:rPr>
          <w:rFonts w:ascii="Verdana" w:hAnsi="Verdana" w:cstheme="minorHAnsi"/>
          <w:sz w:val="22"/>
          <w:szCs w:val="22"/>
          <w:lang w:val="es-ES"/>
        </w:rPr>
      </w:pPr>
    </w:p>
    <w:p w:rsidRPr="00D23BA9" w:rsidR="00014C6E" w:rsidP="003A7AB8" w:rsidRDefault="4DB2C0BA" w14:paraId="73DCFC9E" w14:textId="61AFBCBE">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 xml:space="preserve">Centros Poblados Rurales: </w:t>
      </w:r>
      <w:r w:rsidRPr="00D23BA9">
        <w:rPr>
          <w:rFonts w:eastAsiaTheme="minorEastAsia" w:cstheme="minorHAnsi"/>
          <w:szCs w:val="22"/>
          <w:lang w:val="es-ES" w:eastAsia="es-ES"/>
        </w:rPr>
        <w:t>Se define como una concentración de mínimo veinte (20) viviendas contiguas, (pueden estar separadas por potreros pequeños o huertas), ubicada en el área rural de un municipio o corregimiento departamental.</w:t>
      </w:r>
    </w:p>
    <w:p w:rsidRPr="00D23BA9" w:rsidR="00014C6E" w:rsidP="00AA6B96" w:rsidRDefault="00014C6E" w14:paraId="3C2E9B20" w14:textId="29CFCF54">
      <w:pPr>
        <w:pStyle w:val="Prrafodelista"/>
        <w:ind w:left="709" w:hanging="709"/>
        <w:jc w:val="both"/>
        <w:rPr>
          <w:rFonts w:cstheme="minorHAnsi"/>
          <w:szCs w:val="22"/>
          <w:lang w:val="es-ES"/>
        </w:rPr>
      </w:pPr>
    </w:p>
    <w:p w:rsidRPr="00D23BA9" w:rsidR="00014C6E" w:rsidP="003A7AB8" w:rsidRDefault="4DB2C0BA" w14:paraId="6AAE6496" w14:textId="41D26D1D">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 xml:space="preserve">Cercanía: </w:t>
      </w:r>
      <w:r w:rsidRPr="00D23BA9">
        <w:rPr>
          <w:rFonts w:eastAsiaTheme="minorEastAsia" w:cstheme="minorHAnsi"/>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rsidRPr="00D23BA9" w:rsidR="00AA6B96" w:rsidP="00AA6B96" w:rsidRDefault="00AA6B96" w14:paraId="1E041A19" w14:textId="77777777">
      <w:pPr>
        <w:pStyle w:val="Prrafodelista"/>
        <w:ind w:left="709"/>
        <w:jc w:val="both"/>
        <w:rPr>
          <w:rFonts w:cstheme="minorHAnsi"/>
          <w:szCs w:val="22"/>
          <w:lang w:val="es-ES"/>
        </w:rPr>
      </w:pPr>
    </w:p>
    <w:p w:rsidRPr="00D23BA9" w:rsidR="00014C6E" w:rsidP="003A7AB8" w:rsidRDefault="027EF6DC" w14:paraId="4DFC7D10" w14:textId="6B5E5C34">
      <w:pPr>
        <w:pStyle w:val="Prrafodelista"/>
        <w:numPr>
          <w:ilvl w:val="0"/>
          <w:numId w:val="16"/>
        </w:numPr>
        <w:ind w:left="709" w:hanging="709"/>
        <w:jc w:val="both"/>
        <w:rPr>
          <w:rFonts w:cstheme="minorHAnsi"/>
          <w:szCs w:val="22"/>
          <w:lang w:val="es-ES"/>
        </w:rPr>
      </w:pPr>
      <w:r w:rsidRPr="00D23BA9">
        <w:rPr>
          <w:rFonts w:cstheme="minorHAnsi"/>
          <w:b/>
          <w:bCs/>
          <w:szCs w:val="22"/>
          <w:lang w:val="es-ES"/>
        </w:rPr>
        <w:t>Coliseo:</w:t>
      </w:r>
      <w:r w:rsidRPr="00D23BA9">
        <w:rPr>
          <w:rFonts w:cstheme="minorHAnsi"/>
          <w:szCs w:val="22"/>
          <w:lang w:val="es-ES"/>
        </w:rPr>
        <w:t xml:space="preserve"> Edificación destinada a la instalación de áreas deportivas cubiertas que pueden usarse para la práctica de deportes, pero esencialmente se usan para competencia deportiva.</w:t>
      </w:r>
    </w:p>
    <w:p w:rsidRPr="00D23BA9" w:rsidR="00014C6E" w:rsidP="00AA6B96" w:rsidRDefault="00014C6E" w14:paraId="27393B9A" w14:textId="77777777">
      <w:pPr>
        <w:pStyle w:val="Prrafodelista"/>
        <w:ind w:left="709" w:hanging="709"/>
        <w:jc w:val="both"/>
        <w:rPr>
          <w:rFonts w:cstheme="minorHAnsi"/>
          <w:szCs w:val="22"/>
          <w:lang w:val="es-ES"/>
        </w:rPr>
      </w:pPr>
    </w:p>
    <w:p w:rsidRPr="00D23BA9" w:rsidR="00014C6E" w:rsidP="003A7AB8" w:rsidRDefault="027EF6DC" w14:paraId="044D5EC4" w14:textId="2C2F13F3">
      <w:pPr>
        <w:pStyle w:val="Prrafodelista"/>
        <w:numPr>
          <w:ilvl w:val="0"/>
          <w:numId w:val="16"/>
        </w:numPr>
        <w:ind w:left="709" w:hanging="709"/>
        <w:jc w:val="both"/>
        <w:rPr>
          <w:rFonts w:cstheme="minorHAnsi"/>
          <w:szCs w:val="22"/>
          <w:lang w:val="es-ES"/>
        </w:rPr>
      </w:pPr>
      <w:r w:rsidRPr="00D23BA9">
        <w:rPr>
          <w:rFonts w:cstheme="minorHAnsi"/>
          <w:b/>
          <w:bCs/>
          <w:szCs w:val="22"/>
          <w:lang w:val="es-ES"/>
        </w:rPr>
        <w:t>Complejo Deportivo</w:t>
      </w:r>
      <w:r w:rsidRPr="00D23BA9">
        <w:rPr>
          <w:rFonts w:cstheme="minorHAnsi"/>
          <w:szCs w:val="22"/>
          <w:lang w:val="es-ES"/>
        </w:rPr>
        <w:t>: Espacio físico que agrupa escenarios, instalaciones o espacios deportivos especializados para el Desarrollo, Capacitación, Entrenamiento y Concentración de Deportistas. Se clasifican de acuerdo con su especialización.</w:t>
      </w:r>
    </w:p>
    <w:p w:rsidRPr="00D23BA9" w:rsidR="00B20FF0" w:rsidP="00AA6B96" w:rsidRDefault="00B20FF0" w14:paraId="230E48CB" w14:textId="77777777">
      <w:pPr>
        <w:pStyle w:val="Prrafodelista"/>
        <w:ind w:left="709" w:hanging="709"/>
        <w:rPr>
          <w:rFonts w:cstheme="minorHAnsi"/>
          <w:szCs w:val="22"/>
          <w:lang w:val="es-ES"/>
        </w:rPr>
      </w:pPr>
    </w:p>
    <w:p w:rsidRPr="00D23BA9" w:rsidR="00014C6E" w:rsidP="003A7AB8" w:rsidRDefault="782D487D" w14:paraId="630B74AD" w14:textId="76AC9263">
      <w:pPr>
        <w:pStyle w:val="Prrafodelista"/>
        <w:numPr>
          <w:ilvl w:val="0"/>
          <w:numId w:val="16"/>
        </w:numPr>
        <w:ind w:left="709" w:hanging="709"/>
        <w:jc w:val="both"/>
        <w:rPr>
          <w:rFonts w:cstheme="minorHAnsi"/>
          <w:b/>
          <w:bCs/>
          <w:szCs w:val="22"/>
          <w:lang w:val="es-ES"/>
        </w:rPr>
      </w:pPr>
      <w:r w:rsidRPr="00D23BA9">
        <w:rPr>
          <w:rFonts w:cstheme="minorHAnsi"/>
          <w:b/>
          <w:bCs/>
          <w:szCs w:val="22"/>
          <w:lang w:val="es-ES"/>
        </w:rPr>
        <w:t xml:space="preserve">Comunidades campesinas y rurales: </w:t>
      </w:r>
      <w:r w:rsidRPr="00D23BA9">
        <w:rPr>
          <w:rFonts w:cstheme="minorHAnsi"/>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rsidRPr="00D23BA9" w:rsidR="00014C6E" w:rsidP="00AA6B96" w:rsidRDefault="00014C6E" w14:paraId="0C6B7116" w14:textId="52058ECE">
      <w:pPr>
        <w:pStyle w:val="Prrafodelista"/>
        <w:ind w:left="709"/>
        <w:jc w:val="both"/>
        <w:rPr>
          <w:rFonts w:cstheme="minorHAnsi"/>
          <w:b/>
          <w:bCs/>
          <w:szCs w:val="22"/>
          <w:lang w:val="es-ES"/>
        </w:rPr>
      </w:pPr>
    </w:p>
    <w:p w:rsidRPr="00D23BA9" w:rsidR="00014C6E" w:rsidP="003A7AB8" w:rsidRDefault="7C0E71CA" w14:paraId="21D19990" w14:textId="647A61E6">
      <w:pPr>
        <w:pStyle w:val="Prrafodelista"/>
        <w:numPr>
          <w:ilvl w:val="0"/>
          <w:numId w:val="16"/>
        </w:numPr>
        <w:ind w:left="709" w:hanging="709"/>
        <w:jc w:val="both"/>
        <w:rPr>
          <w:rFonts w:cstheme="minorHAnsi"/>
          <w:szCs w:val="22"/>
          <w:lang w:val="es-ES"/>
        </w:rPr>
      </w:pPr>
      <w:r w:rsidRPr="00D23BA9">
        <w:rPr>
          <w:rFonts w:cstheme="minorHAnsi"/>
          <w:b/>
          <w:bCs/>
          <w:szCs w:val="22"/>
          <w:lang w:val="es-ES"/>
        </w:rPr>
        <w:lastRenderedPageBreak/>
        <w:t xml:space="preserve">Condiciones ambientales: </w:t>
      </w:r>
      <w:r w:rsidRPr="00D23BA9">
        <w:rPr>
          <w:rFonts w:cstheme="minorHAnsi"/>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rsidRPr="00D23BA9" w:rsidR="00014C6E" w:rsidP="00AA6B96" w:rsidRDefault="00014C6E" w14:paraId="50C9B911" w14:textId="272C0FE2">
      <w:pPr>
        <w:pStyle w:val="Prrafodelista"/>
        <w:ind w:left="709" w:hanging="709"/>
        <w:jc w:val="both"/>
        <w:rPr>
          <w:rFonts w:eastAsiaTheme="minorEastAsia" w:cstheme="minorBidi"/>
          <w:szCs w:val="22"/>
          <w:lang w:val="es-ES" w:eastAsia="es-ES"/>
        </w:rPr>
      </w:pPr>
    </w:p>
    <w:p w:rsidRPr="00D23BA9" w:rsidR="00014C6E" w:rsidP="003A7AB8" w:rsidRDefault="391F63B3" w14:paraId="5D01CA19" w14:textId="535AC54A">
      <w:pPr>
        <w:pStyle w:val="Prrafodelista"/>
        <w:numPr>
          <w:ilvl w:val="0"/>
          <w:numId w:val="16"/>
        </w:numPr>
        <w:ind w:left="709" w:hanging="709"/>
        <w:jc w:val="both"/>
        <w:rPr>
          <w:rFonts w:eastAsiaTheme="minorEastAsia" w:cstheme="minorBidi"/>
          <w:szCs w:val="22"/>
          <w:lang w:val="es-ES" w:eastAsia="es-ES"/>
        </w:rPr>
      </w:pPr>
      <w:r w:rsidRPr="00D23BA9">
        <w:rPr>
          <w:rFonts w:eastAsiaTheme="minorEastAsia" w:cstheme="minorBidi"/>
          <w:b/>
          <w:bCs/>
          <w:szCs w:val="22"/>
          <w:lang w:val="es-ES" w:eastAsia="es-ES"/>
        </w:rPr>
        <w:t>Conservación:</w:t>
      </w:r>
      <w:r w:rsidRPr="00D23BA9">
        <w:rPr>
          <w:rFonts w:eastAsiaTheme="minorEastAsia" w:cstheme="minorBidi"/>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eastAsiaTheme="minorEastAsia" w:cstheme="minorBidi"/>
          <w:szCs w:val="22"/>
          <w:lang w:val="es-ES" w:eastAsia="es-ES"/>
        </w:rPr>
        <w:t>Dec</w:t>
      </w:r>
      <w:proofErr w:type="spellEnd"/>
      <w:r w:rsidRPr="00D23BA9">
        <w:rPr>
          <w:rFonts w:eastAsiaTheme="minorEastAsia" w:cstheme="minorBidi"/>
          <w:szCs w:val="22"/>
          <w:lang w:val="es-ES" w:eastAsia="es-ES"/>
        </w:rPr>
        <w:t xml:space="preserve"> 2372-2010, compilado en el </w:t>
      </w:r>
      <w:proofErr w:type="spellStart"/>
      <w:r w:rsidRPr="00D23BA9">
        <w:rPr>
          <w:rFonts w:eastAsiaTheme="minorEastAsia" w:cstheme="minorBidi"/>
          <w:szCs w:val="22"/>
          <w:lang w:val="es-ES" w:eastAsia="es-ES"/>
        </w:rPr>
        <w:t>Dec</w:t>
      </w:r>
      <w:proofErr w:type="spellEnd"/>
      <w:r w:rsidRPr="00D23BA9">
        <w:rPr>
          <w:rFonts w:eastAsiaTheme="minorEastAsia" w:cstheme="minorBidi"/>
          <w:szCs w:val="22"/>
          <w:lang w:val="es-ES" w:eastAsia="es-ES"/>
        </w:rPr>
        <w:t xml:space="preserve"> 1076-2015, art. 2.2.2.1.4.2.)</w:t>
      </w:r>
    </w:p>
    <w:p w:rsidRPr="00D23BA9" w:rsidR="4B9BC9E3" w:rsidP="00AA6B96" w:rsidRDefault="4B9BC9E3" w14:paraId="555CF03A" w14:textId="2854F193">
      <w:pPr>
        <w:pStyle w:val="Prrafodelista"/>
        <w:ind w:left="709" w:hanging="709"/>
        <w:jc w:val="both"/>
        <w:rPr>
          <w:rFonts w:cstheme="minorHAnsi"/>
          <w:szCs w:val="22"/>
          <w:lang w:val="es-ES"/>
        </w:rPr>
      </w:pPr>
    </w:p>
    <w:p w:rsidRPr="00D23BA9" w:rsidR="00014C6E" w:rsidP="003A7AB8" w:rsidRDefault="11B024CF" w14:paraId="7BA7AA36" w14:textId="01235250">
      <w:pPr>
        <w:pStyle w:val="Prrafodelista"/>
        <w:numPr>
          <w:ilvl w:val="0"/>
          <w:numId w:val="16"/>
        </w:numPr>
        <w:spacing w:before="240"/>
        <w:ind w:left="709" w:hanging="709"/>
        <w:jc w:val="both"/>
        <w:rPr>
          <w:rFonts w:cstheme="minorHAnsi"/>
          <w:szCs w:val="22"/>
          <w:lang w:val="es-ES"/>
        </w:rPr>
      </w:pPr>
      <w:r w:rsidRPr="00D23BA9">
        <w:rPr>
          <w:rFonts w:eastAsiaTheme="minorEastAsia" w:cstheme="minorHAnsi"/>
          <w:b/>
          <w:bCs/>
          <w:szCs w:val="22"/>
          <w:lang w:val="es-ES" w:eastAsia="es-ES"/>
        </w:rPr>
        <w:t>Déficit cuantitativo:</w:t>
      </w:r>
      <w:r w:rsidRPr="00D23BA9">
        <w:rPr>
          <w:rFonts w:eastAsiaTheme="minorEastAsia" w:cstheme="minorHAnsi"/>
          <w:szCs w:val="22"/>
          <w:lang w:val="es-ES" w:eastAsia="es-ES"/>
        </w:rPr>
        <w:t xml:space="preserve"> Identifica a los hogares que habitan en viviendas con deficiencias estructurales y de espacio, esto es, para los cuales es necesario adicionar nuevas viviendas al stock total de viviendas del país</w:t>
      </w:r>
      <w:r w:rsidRPr="00D23BA9" w:rsidR="3FA882E1">
        <w:rPr>
          <w:rFonts w:eastAsiaTheme="minorEastAsia" w:cstheme="minorHAnsi"/>
          <w:szCs w:val="22"/>
          <w:lang w:val="es-ES" w:eastAsia="es-ES"/>
        </w:rPr>
        <w:t xml:space="preserve"> </w:t>
      </w:r>
      <w:r w:rsidRPr="00D23BA9">
        <w:rPr>
          <w:rFonts w:eastAsiaTheme="minorEastAsia" w:cstheme="minorHAnsi"/>
          <w:szCs w:val="22"/>
          <w:lang w:val="es-ES" w:eastAsia="es-ES"/>
        </w:rPr>
        <w:t>de tal forma que exista una relación uno a uno entre</w:t>
      </w:r>
      <w:r w:rsidRPr="00D23BA9" w:rsidR="09BBAE7C">
        <w:rPr>
          <w:rFonts w:eastAsiaTheme="minorEastAsia" w:cstheme="minorHAnsi"/>
          <w:szCs w:val="22"/>
          <w:lang w:val="es-ES" w:eastAsia="es-ES"/>
        </w:rPr>
        <w:t xml:space="preserve"> </w:t>
      </w:r>
      <w:r w:rsidRPr="00D23BA9">
        <w:rPr>
          <w:rFonts w:eastAsiaTheme="minorEastAsia" w:cstheme="minorHAnsi"/>
          <w:szCs w:val="22"/>
          <w:lang w:val="es-ES" w:eastAsia="es-ES"/>
        </w:rPr>
        <w:t>la cantidad de viviendas adecuadas y los hogares que</w:t>
      </w:r>
      <w:r w:rsidRPr="00D23BA9" w:rsidR="534C9E85">
        <w:rPr>
          <w:rFonts w:eastAsiaTheme="minorEastAsia" w:cstheme="minorHAnsi"/>
          <w:szCs w:val="22"/>
          <w:lang w:val="es-ES" w:eastAsia="es-ES"/>
        </w:rPr>
        <w:t xml:space="preserve"> </w:t>
      </w:r>
      <w:r w:rsidRPr="00D23BA9">
        <w:rPr>
          <w:rFonts w:eastAsiaTheme="minorEastAsia" w:cstheme="minorHAnsi"/>
          <w:szCs w:val="22"/>
          <w:lang w:val="es-ES" w:eastAsia="es-ES"/>
        </w:rPr>
        <w:t>requieren alojamiento. Este concepto reconoce que las</w:t>
      </w:r>
      <w:r w:rsidRPr="00D23BA9" w:rsidR="3DE5B612">
        <w:rPr>
          <w:rFonts w:eastAsiaTheme="minorEastAsia" w:cstheme="minorHAnsi"/>
          <w:szCs w:val="22"/>
          <w:lang w:val="es-ES" w:eastAsia="es-ES"/>
        </w:rPr>
        <w:t xml:space="preserve"> </w:t>
      </w:r>
      <w:r w:rsidRPr="00D23BA9">
        <w:rPr>
          <w:rFonts w:eastAsiaTheme="minorEastAsia" w:cstheme="minorHAnsi"/>
          <w:szCs w:val="22"/>
          <w:lang w:val="es-ES" w:eastAsia="es-ES"/>
        </w:rPr>
        <w:t>deficiencias estructurales y de espacio de las viviendas</w:t>
      </w:r>
      <w:r w:rsidRPr="00D23BA9" w:rsidR="14AA82DD">
        <w:rPr>
          <w:rFonts w:eastAsiaTheme="minorEastAsia" w:cstheme="minorHAnsi"/>
          <w:szCs w:val="22"/>
          <w:lang w:val="es-ES" w:eastAsia="es-ES"/>
        </w:rPr>
        <w:t xml:space="preserve"> </w:t>
      </w:r>
      <w:r w:rsidRPr="00D23BA9">
        <w:rPr>
          <w:rFonts w:eastAsiaTheme="minorEastAsia" w:cstheme="minorHAnsi"/>
          <w:szCs w:val="22"/>
          <w:lang w:val="es-ES" w:eastAsia="es-ES"/>
        </w:rPr>
        <w:t>en las que habitan estos hogares no son susceptibles</w:t>
      </w:r>
      <w:r w:rsidRPr="00D23BA9" w:rsidR="30BE6B83">
        <w:rPr>
          <w:rFonts w:eastAsiaTheme="minorEastAsia" w:cstheme="minorHAnsi"/>
          <w:szCs w:val="22"/>
          <w:lang w:val="es-ES" w:eastAsia="es-ES"/>
        </w:rPr>
        <w:t xml:space="preserve"> </w:t>
      </w:r>
      <w:r w:rsidRPr="00D23BA9">
        <w:rPr>
          <w:rFonts w:eastAsiaTheme="minorEastAsia" w:cstheme="minorHAnsi"/>
          <w:szCs w:val="22"/>
          <w:lang w:val="es-ES" w:eastAsia="es-ES"/>
        </w:rPr>
        <w:t>de ser mejoradas para superar la condición de déficit.</w:t>
      </w:r>
      <w:r w:rsidRPr="00D23BA9" w:rsidR="318DABDB">
        <w:rPr>
          <w:rFonts w:eastAsiaTheme="minorEastAsia" w:cstheme="minorHAnsi"/>
          <w:szCs w:val="22"/>
          <w:lang w:val="es-ES" w:eastAsia="es-ES"/>
        </w:rPr>
        <w:t xml:space="preserve"> </w:t>
      </w:r>
      <w:r w:rsidRPr="00D23BA9">
        <w:rPr>
          <w:rFonts w:eastAsiaTheme="minorEastAsia" w:cstheme="minorHAnsi"/>
          <w:szCs w:val="22"/>
          <w:lang w:val="es-ES" w:eastAsia="es-ES"/>
        </w:rPr>
        <w:t>(DANE, 2021).</w:t>
      </w:r>
    </w:p>
    <w:p w:rsidRPr="00D23BA9" w:rsidR="4B9BC9E3" w:rsidP="00AA6B96" w:rsidRDefault="4B9BC9E3" w14:paraId="04B96C77" w14:textId="58738950">
      <w:pPr>
        <w:pStyle w:val="Prrafodelista"/>
        <w:spacing w:before="240"/>
        <w:ind w:left="709" w:hanging="709"/>
        <w:jc w:val="both"/>
        <w:rPr>
          <w:rFonts w:cstheme="minorHAnsi"/>
          <w:szCs w:val="22"/>
          <w:lang w:val="es-ES"/>
        </w:rPr>
      </w:pPr>
    </w:p>
    <w:p w:rsidRPr="00D23BA9" w:rsidR="00014C6E" w:rsidP="003A7AB8" w:rsidRDefault="11B024CF" w14:paraId="63F41D5F" w14:textId="340B1410">
      <w:pPr>
        <w:pStyle w:val="Prrafodelista"/>
        <w:numPr>
          <w:ilvl w:val="0"/>
          <w:numId w:val="16"/>
        </w:numPr>
        <w:spacing w:before="240"/>
        <w:ind w:left="709" w:hanging="709"/>
        <w:jc w:val="both"/>
        <w:rPr>
          <w:rFonts w:eastAsiaTheme="minorEastAsia" w:cstheme="minorHAnsi"/>
          <w:szCs w:val="22"/>
          <w:lang w:eastAsia="es-ES"/>
        </w:rPr>
      </w:pPr>
      <w:r w:rsidRPr="00D23BA9">
        <w:rPr>
          <w:rFonts w:eastAsiaTheme="minorEastAsia" w:cstheme="minorHAnsi"/>
          <w:b/>
          <w:bCs/>
          <w:szCs w:val="22"/>
          <w:lang w:val="es-ES" w:eastAsia="es-ES"/>
        </w:rPr>
        <w:t>Déficit en el material de las paredes exteriores:</w:t>
      </w:r>
      <w:r w:rsidRPr="00D23BA9" w:rsidR="32F7AAC1">
        <w:rPr>
          <w:rFonts w:eastAsiaTheme="minorEastAsia" w:cstheme="minorHAnsi"/>
          <w:b/>
          <w:bCs/>
          <w:szCs w:val="22"/>
          <w:lang w:val="es-ES" w:eastAsia="es-ES"/>
        </w:rPr>
        <w:t xml:space="preserve"> </w:t>
      </w:r>
      <w:r w:rsidRPr="00D23BA9" w:rsidR="32F7AAC1">
        <w:rPr>
          <w:rFonts w:eastAsiaTheme="minorEastAsia" w:cstheme="minorHAnsi"/>
          <w:szCs w:val="22"/>
          <w:lang w:val="es-ES" w:eastAsia="es-ES"/>
        </w:rPr>
        <w:t xml:space="preserve"> </w:t>
      </w:r>
      <w:r w:rsidRPr="00D23BA9">
        <w:rPr>
          <w:rFonts w:eastAsiaTheme="minorEastAsia" w:cstheme="minorHAnsi"/>
          <w:szCs w:val="22"/>
          <w:lang w:val="es-ES" w:eastAsia="es-ES"/>
        </w:rPr>
        <w:t>Forma parte del déficit cuantitativo. Se consideran en</w:t>
      </w:r>
      <w:r w:rsidRPr="00D23BA9" w:rsidR="74125AB6">
        <w:rPr>
          <w:rFonts w:eastAsiaTheme="minorEastAsia" w:cstheme="minorHAnsi"/>
          <w:szCs w:val="22"/>
          <w:lang w:val="es-ES" w:eastAsia="es-ES"/>
        </w:rPr>
        <w:t xml:space="preserve"> </w:t>
      </w:r>
      <w:r w:rsidRPr="00D23BA9">
        <w:rPr>
          <w:rFonts w:eastAsiaTheme="minorEastAsia" w:cstheme="minorHAnsi"/>
          <w:szCs w:val="22"/>
          <w:lang w:val="es-ES" w:eastAsia="es-ES"/>
        </w:rPr>
        <w:t>déficit los hogares que habitan en viviendas en las que</w:t>
      </w:r>
      <w:r w:rsidRPr="00D23BA9" w:rsidR="6933547A">
        <w:rPr>
          <w:rFonts w:eastAsiaTheme="minorEastAsia" w:cstheme="minorHAnsi"/>
          <w:szCs w:val="22"/>
          <w:lang w:val="es-ES" w:eastAsia="es-ES"/>
        </w:rPr>
        <w:t xml:space="preserve"> </w:t>
      </w:r>
      <w:r w:rsidRPr="00D23BA9">
        <w:rPr>
          <w:rFonts w:eastAsiaTheme="minorEastAsia" w:cstheme="minorHAnsi"/>
          <w:szCs w:val="22"/>
          <w:lang w:val="es-ES" w:eastAsia="es-ES"/>
        </w:rPr>
        <w:t xml:space="preserve">el material predominante de las paredes exteriores sea </w:t>
      </w:r>
      <w:r w:rsidRPr="00D23BA9" w:rsidR="6F62009F">
        <w:rPr>
          <w:rFonts w:eastAsiaTheme="minorEastAsia" w:cstheme="minorHAnsi"/>
          <w:szCs w:val="22"/>
          <w:lang w:val="es-ES" w:eastAsia="es-ES"/>
        </w:rPr>
        <w:t xml:space="preserve">madera burda, tabla o tablón; caña, esterilla, u otros </w:t>
      </w:r>
      <w:r w:rsidRPr="00D23BA9" w:rsidR="6F62009F">
        <w:rPr>
          <w:rFonts w:eastAsiaTheme="minorEastAsia" w:cstheme="minorHAnsi"/>
          <w:szCs w:val="22"/>
          <w:lang w:eastAsia="es-ES"/>
        </w:rPr>
        <w:t xml:space="preserve">vegetales; materiales de desecho, y los hogares que habitan en viviendas sin paredes. (DANE, </w:t>
      </w:r>
      <w:r w:rsidRPr="00D23BA9" w:rsidR="2AF66591">
        <w:rPr>
          <w:rFonts w:eastAsiaTheme="minorEastAsia" w:cstheme="minorHAnsi"/>
          <w:szCs w:val="22"/>
          <w:lang w:eastAsia="es-ES"/>
        </w:rPr>
        <w:t>2021) En</w:t>
      </w:r>
      <w:r w:rsidRPr="00D23BA9" w:rsidR="6F62009F">
        <w:rPr>
          <w:rFonts w:eastAsiaTheme="minorEastAsia" w:cstheme="minorHAnsi"/>
          <w:szCs w:val="22"/>
          <w:lang w:eastAsia="es-ES"/>
        </w:rPr>
        <w:t xml:space="preserve"> los dos casos, los hogares principales de cualquier tamaño y los hogares unipersonales no se consideran en déficit por este componente (DANE, 2021).</w:t>
      </w:r>
    </w:p>
    <w:p w:rsidRPr="00D23BA9" w:rsidR="4B9BC9E3" w:rsidP="00AA6B96" w:rsidRDefault="4B9BC9E3" w14:paraId="592968D2" w14:textId="6D1F8F8C">
      <w:pPr>
        <w:pStyle w:val="Prrafodelista"/>
        <w:spacing w:before="240"/>
        <w:ind w:left="709" w:hanging="709"/>
        <w:jc w:val="both"/>
        <w:rPr>
          <w:rFonts w:eastAsiaTheme="minorEastAsia" w:cstheme="minorHAnsi"/>
          <w:szCs w:val="22"/>
          <w:lang w:eastAsia="es-ES"/>
        </w:rPr>
      </w:pPr>
    </w:p>
    <w:p w:rsidRPr="00D23BA9" w:rsidR="00014C6E" w:rsidP="003A7AB8" w:rsidRDefault="6F62009F" w14:paraId="4B448CFF" w14:textId="54CB8A60">
      <w:pPr>
        <w:pStyle w:val="Prrafodelista"/>
        <w:numPr>
          <w:ilvl w:val="0"/>
          <w:numId w:val="16"/>
        </w:numPr>
        <w:ind w:left="709" w:hanging="709"/>
        <w:jc w:val="both"/>
        <w:rPr>
          <w:rFonts w:eastAsiaTheme="minorEastAsia" w:cstheme="minorHAnsi"/>
          <w:szCs w:val="22"/>
          <w:lang w:eastAsia="es-ES"/>
        </w:rPr>
      </w:pPr>
      <w:r w:rsidRPr="00D23BA9">
        <w:rPr>
          <w:rFonts w:eastAsiaTheme="minorEastAsia" w:cstheme="minorHAnsi"/>
          <w:b/>
          <w:bCs/>
          <w:szCs w:val="22"/>
          <w:lang w:eastAsia="es-ES"/>
        </w:rPr>
        <w:t xml:space="preserve">Déficit habitacional: </w:t>
      </w:r>
      <w:r w:rsidRPr="00D23BA9">
        <w:rPr>
          <w:rFonts w:eastAsiaTheme="minorEastAsia" w:cstheme="minorHAnsi"/>
          <w:szCs w:val="22"/>
          <w:lang w:eastAsia="es-ES"/>
        </w:rPr>
        <w:t>Se compone del Déficit Cuantitativo y el Déficit Cualitativo de Vivienda (DANE, 2021).</w:t>
      </w:r>
    </w:p>
    <w:p w:rsidRPr="00D23BA9" w:rsidR="4FAC37E7" w:rsidP="00AA6B96" w:rsidRDefault="4FAC37E7" w14:paraId="71D70ABF" w14:textId="6118EB35">
      <w:pPr>
        <w:pStyle w:val="Prrafodelista"/>
        <w:ind w:left="709" w:hanging="709"/>
        <w:jc w:val="both"/>
        <w:rPr>
          <w:rFonts w:eastAsiaTheme="minorEastAsia" w:cstheme="minorHAnsi"/>
          <w:szCs w:val="22"/>
          <w:lang w:eastAsia="es-ES"/>
        </w:rPr>
      </w:pPr>
    </w:p>
    <w:p w:rsidRPr="00D23BA9" w:rsidR="3BC36010" w:rsidP="003A7AB8" w:rsidRDefault="3BC36010" w14:paraId="3397D620" w14:textId="411D0EB6">
      <w:pPr>
        <w:pStyle w:val="Prrafodelista"/>
        <w:numPr>
          <w:ilvl w:val="0"/>
          <w:numId w:val="16"/>
        </w:numPr>
        <w:ind w:left="709" w:hanging="709"/>
        <w:jc w:val="both"/>
        <w:rPr>
          <w:rFonts w:cstheme="minorHAnsi"/>
          <w:szCs w:val="22"/>
          <w:lang w:val="es-ES"/>
        </w:rPr>
      </w:pPr>
      <w:r w:rsidRPr="00D23BA9">
        <w:rPr>
          <w:rFonts w:eastAsiaTheme="minorEastAsia" w:cstheme="minorHAnsi"/>
          <w:b/>
          <w:bCs/>
          <w:szCs w:val="22"/>
          <w:lang w:val="es-ES" w:eastAsia="es-ES"/>
        </w:rPr>
        <w:t>Déficit cualitativo:</w:t>
      </w:r>
      <w:r w:rsidRPr="00D23BA9">
        <w:rPr>
          <w:rFonts w:eastAsiaTheme="minorEastAsia" w:cstheme="minorHAnsi"/>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rsidRPr="00D23BA9" w:rsidR="4B9BC9E3" w:rsidP="00AA6B96" w:rsidRDefault="4B9BC9E3" w14:paraId="1BA64D5F" w14:textId="02BEB62A">
      <w:pPr>
        <w:pStyle w:val="Prrafodelista"/>
        <w:ind w:left="709" w:hanging="709"/>
        <w:jc w:val="both"/>
        <w:rPr>
          <w:rFonts w:eastAsiaTheme="minorEastAsia" w:cstheme="minorHAnsi"/>
          <w:szCs w:val="22"/>
          <w:lang w:eastAsia="es-ES"/>
        </w:rPr>
      </w:pPr>
    </w:p>
    <w:p w:rsidRPr="00D23BA9" w:rsidR="00014C6E" w:rsidP="003A7AB8" w:rsidRDefault="37A4010B" w14:paraId="4F6DF01C" w14:textId="67E90418">
      <w:pPr>
        <w:pStyle w:val="Prrafodelista"/>
        <w:numPr>
          <w:ilvl w:val="0"/>
          <w:numId w:val="16"/>
        </w:numPr>
        <w:spacing w:before="240"/>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 xml:space="preserve">Densidad y Edificabilidad en Suelo Rural: </w:t>
      </w:r>
      <w:r w:rsidRPr="00D23BA9">
        <w:rPr>
          <w:rFonts w:eastAsiaTheme="minorEastAsia" w:cstheme="minorHAnsi"/>
          <w:szCs w:val="22"/>
          <w:lang w:val="es-ES" w:eastAsia="es-ES"/>
        </w:rPr>
        <w:t xml:space="preserve">Son los índices que determinan la intervención máxima requerida para la construcción o adecuación de edificaciones en el suelo rural, en función de racionalizar la </w:t>
      </w:r>
      <w:r w:rsidRPr="00D23BA9">
        <w:rPr>
          <w:rFonts w:eastAsiaTheme="minorEastAsia" w:cstheme="minorHAnsi"/>
          <w:szCs w:val="22"/>
          <w:lang w:val="es-ES" w:eastAsia="es-ES"/>
        </w:rPr>
        <w:lastRenderedPageBreak/>
        <w:t>intervención sobre el territorio y propiciar su desarrollo y aprovechamiento sostenible.</w:t>
      </w:r>
    </w:p>
    <w:p w:rsidRPr="00D23BA9" w:rsidR="00B20FF0" w:rsidP="00AA6B96" w:rsidRDefault="00B20FF0" w14:paraId="1662E58C" w14:textId="77777777">
      <w:pPr>
        <w:pStyle w:val="Prrafodelista"/>
        <w:ind w:left="709" w:hanging="709"/>
        <w:jc w:val="both"/>
        <w:rPr>
          <w:rFonts w:eastAsiaTheme="minorEastAsia" w:cstheme="minorHAnsi"/>
          <w:szCs w:val="22"/>
          <w:lang w:val="es-ES" w:eastAsia="es-ES"/>
        </w:rPr>
      </w:pPr>
    </w:p>
    <w:p w:rsidRPr="00D23BA9" w:rsidR="00014C6E" w:rsidP="003A7AB8" w:rsidRDefault="37A4010B" w14:paraId="472AE59C" w14:textId="17042DEF">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Densidad:</w:t>
      </w:r>
      <w:r w:rsidRPr="00D23BA9">
        <w:rPr>
          <w:rFonts w:eastAsiaTheme="minorEastAsia" w:cstheme="minorHAnsi"/>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rsidRPr="00D23BA9" w:rsidR="00B20FF0" w:rsidP="00AA6B96" w:rsidRDefault="00B20FF0" w14:paraId="40E936E4" w14:textId="77777777">
      <w:pPr>
        <w:pStyle w:val="Prrafodelista"/>
        <w:spacing w:before="240"/>
        <w:ind w:left="709" w:hanging="709"/>
        <w:jc w:val="both"/>
        <w:rPr>
          <w:rFonts w:eastAsiaTheme="minorEastAsia" w:cstheme="minorHAnsi"/>
          <w:szCs w:val="22"/>
          <w:lang w:val="es-ES" w:eastAsia="es-ES"/>
        </w:rPr>
      </w:pPr>
    </w:p>
    <w:p w:rsidRPr="00D23BA9" w:rsidR="00014C6E" w:rsidP="003A7AB8" w:rsidRDefault="55E4E84B" w14:paraId="28F6DCAC" w14:textId="69A38319">
      <w:pPr>
        <w:pStyle w:val="Prrafodelista"/>
        <w:numPr>
          <w:ilvl w:val="0"/>
          <w:numId w:val="16"/>
        </w:numPr>
        <w:spacing w:before="240"/>
        <w:ind w:left="709" w:hanging="709"/>
        <w:jc w:val="both"/>
        <w:rPr>
          <w:rFonts w:eastAsiaTheme="minorEastAsia" w:cstheme="minorHAnsi"/>
          <w:szCs w:val="22"/>
          <w:lang w:val="es-ES" w:eastAsia="es-ES"/>
        </w:rPr>
      </w:pPr>
      <w:r w:rsidRPr="00D23BA9">
        <w:rPr>
          <w:rFonts w:eastAsiaTheme="minorEastAsia" w:cstheme="minorBidi"/>
          <w:b/>
          <w:bCs/>
          <w:szCs w:val="22"/>
          <w:lang w:val="es-ES" w:eastAsia="es-ES"/>
        </w:rPr>
        <w:t>Economía del Cuidado:</w:t>
      </w:r>
      <w:r w:rsidRPr="00D23BA9">
        <w:rPr>
          <w:rFonts w:eastAsiaTheme="minorEastAsia" w:cstheme="minorBidi"/>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rsidRPr="00D23BA9" w:rsidR="52F6CE2F" w:rsidP="003A7AB8" w:rsidRDefault="2BC74188" w14:paraId="0CEDDEDE" w14:textId="6ED6AB4A">
      <w:pPr>
        <w:pStyle w:val="Prrafodelista"/>
        <w:numPr>
          <w:ilvl w:val="0"/>
          <w:numId w:val="16"/>
        </w:numPr>
        <w:ind w:left="709" w:hanging="709"/>
        <w:jc w:val="both"/>
        <w:rPr>
          <w:rFonts w:cstheme="minorHAnsi"/>
          <w:szCs w:val="22"/>
          <w:lang w:val="es-ES"/>
        </w:rPr>
      </w:pPr>
      <w:r w:rsidRPr="00D23BA9">
        <w:rPr>
          <w:rFonts w:eastAsiaTheme="minorEastAsia" w:cstheme="minorHAnsi"/>
          <w:b/>
          <w:bCs/>
          <w:szCs w:val="22"/>
          <w:lang w:val="es-ES" w:eastAsia="es-ES"/>
        </w:rPr>
        <w:t>Edificación.</w:t>
      </w:r>
      <w:r w:rsidRPr="00D23BA9">
        <w:rPr>
          <w:rFonts w:cstheme="minorHAnsi"/>
          <w:szCs w:val="22"/>
          <w:lang w:val="es-ES"/>
        </w:rPr>
        <w:t xml:space="preserve"> </w:t>
      </w:r>
      <w:r w:rsidRPr="00D23BA9">
        <w:rPr>
          <w:rFonts w:eastAsiaTheme="minorEastAsia" w:cstheme="minorHAnsi"/>
          <w:szCs w:val="22"/>
          <w:lang w:val="es-ES" w:eastAsia="es-ES"/>
        </w:rPr>
        <w:t>Es una construcción cuyo uso primordial es la habitación u ocupación por seres humanos</w:t>
      </w:r>
      <w:r w:rsidRPr="00D23BA9">
        <w:rPr>
          <w:rFonts w:cstheme="minorHAnsi"/>
          <w:szCs w:val="22"/>
          <w:lang w:val="es-ES"/>
        </w:rPr>
        <w:t>.</w:t>
      </w:r>
    </w:p>
    <w:p w:rsidRPr="00D23BA9" w:rsidR="00A8311D" w:rsidP="00AA6B96" w:rsidRDefault="00A8311D" w14:paraId="4302B5A5" w14:textId="77777777">
      <w:pPr>
        <w:pStyle w:val="Prrafodelista"/>
        <w:ind w:left="709" w:hanging="709"/>
        <w:jc w:val="both"/>
        <w:rPr>
          <w:rFonts w:cstheme="minorHAnsi"/>
          <w:szCs w:val="22"/>
          <w:lang w:val="es-ES"/>
        </w:rPr>
      </w:pPr>
    </w:p>
    <w:p w:rsidRPr="00D23BA9" w:rsidR="00AF7136" w:rsidP="003A7AB8" w:rsidRDefault="3A61BF46" w14:paraId="52C9194C" w14:textId="26AD551A">
      <w:pPr>
        <w:pStyle w:val="Prrafodelista"/>
        <w:numPr>
          <w:ilvl w:val="0"/>
          <w:numId w:val="16"/>
        </w:numPr>
        <w:ind w:left="709" w:hanging="709"/>
        <w:jc w:val="both"/>
        <w:rPr>
          <w:rFonts w:cstheme="minorHAnsi"/>
          <w:szCs w:val="22"/>
          <w:lang w:val="es-ES"/>
        </w:rPr>
      </w:pPr>
      <w:r w:rsidRPr="00D23BA9">
        <w:rPr>
          <w:rFonts w:cstheme="minorHAnsi"/>
          <w:b/>
          <w:bCs/>
          <w:szCs w:val="22"/>
          <w:lang w:val="es-ES"/>
        </w:rPr>
        <w:t>Educación inicial:</w:t>
      </w:r>
      <w:r w:rsidRPr="00D23BA9">
        <w:rPr>
          <w:rFonts w:cstheme="minorHAnsi"/>
          <w:szCs w:val="22"/>
          <w:lang w:val="es-ES"/>
        </w:rPr>
        <w:t xml:space="preserve"> es un derecho impostergable de las niñas y los niños menores de seis (6) años y hace parte del servicio educativo en los términos previstos por el artículo 2 de la Ley 115 de 1994. </w:t>
      </w:r>
    </w:p>
    <w:p w:rsidRPr="00D23BA9" w:rsidR="00A8311D" w:rsidP="00AA6B96" w:rsidRDefault="00A8311D" w14:paraId="16488A25" w14:textId="77777777">
      <w:pPr>
        <w:pStyle w:val="Prrafodelista"/>
        <w:ind w:left="709" w:hanging="709"/>
        <w:jc w:val="both"/>
        <w:rPr>
          <w:rFonts w:cstheme="minorHAnsi"/>
          <w:szCs w:val="22"/>
          <w:lang w:val="es-ES"/>
        </w:rPr>
      </w:pPr>
    </w:p>
    <w:p w:rsidRPr="00D23BA9" w:rsidR="00AF7136" w:rsidP="003A7AB8" w:rsidRDefault="3A61BF46" w14:paraId="07DC5291" w14:textId="28245E76">
      <w:pPr>
        <w:pStyle w:val="Prrafodelista"/>
        <w:numPr>
          <w:ilvl w:val="0"/>
          <w:numId w:val="16"/>
        </w:numPr>
        <w:ind w:left="709" w:hanging="709"/>
        <w:jc w:val="both"/>
        <w:rPr>
          <w:rFonts w:cstheme="minorHAnsi"/>
          <w:szCs w:val="22"/>
          <w:lang w:val="es-ES"/>
        </w:rPr>
      </w:pPr>
      <w:r w:rsidRPr="00D23BA9">
        <w:rPr>
          <w:rFonts w:cstheme="minorHAnsi"/>
          <w:b/>
          <w:bCs/>
          <w:szCs w:val="22"/>
          <w:lang w:val="es-ES"/>
        </w:rPr>
        <w:t>Educación Básica:</w:t>
      </w:r>
      <w:r w:rsidRPr="00D23BA9">
        <w:rPr>
          <w:rFonts w:cstheme="minorHAnsi"/>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rsidRPr="00D23BA9" w:rsidR="00A8311D" w:rsidP="00AA6B96" w:rsidRDefault="00A8311D" w14:paraId="29B27F58" w14:textId="77777777">
      <w:pPr>
        <w:pStyle w:val="Prrafodelista"/>
        <w:ind w:left="709" w:hanging="709"/>
        <w:jc w:val="both"/>
        <w:rPr>
          <w:rFonts w:cstheme="minorHAnsi"/>
          <w:szCs w:val="22"/>
          <w:lang w:val="es-ES"/>
        </w:rPr>
      </w:pPr>
    </w:p>
    <w:p w:rsidRPr="00D23BA9" w:rsidR="00AF7136" w:rsidP="003A7AB8" w:rsidRDefault="3A61BF46" w14:paraId="2A58274B" w14:textId="77E86689">
      <w:pPr>
        <w:pStyle w:val="Prrafodelista"/>
        <w:numPr>
          <w:ilvl w:val="0"/>
          <w:numId w:val="16"/>
        </w:numPr>
        <w:ind w:left="709" w:hanging="709"/>
        <w:jc w:val="both"/>
        <w:rPr>
          <w:rFonts w:cstheme="minorHAnsi"/>
          <w:szCs w:val="22"/>
          <w:lang w:val="es-ES"/>
        </w:rPr>
      </w:pPr>
      <w:r w:rsidRPr="00D23BA9">
        <w:rPr>
          <w:rFonts w:cstheme="minorHAnsi"/>
          <w:b/>
          <w:bCs/>
          <w:szCs w:val="22"/>
          <w:lang w:val="es-ES"/>
        </w:rPr>
        <w:t>Educación Preescolar:</w:t>
      </w:r>
      <w:r w:rsidRPr="00D23BA9">
        <w:rPr>
          <w:rFonts w:cstheme="minorHAnsi"/>
          <w:szCs w:val="22"/>
          <w:lang w:val="es-ES"/>
        </w:rPr>
        <w:t xml:space="preserve"> Corresponde a la ofrecida al niño para su desarrollo integral en los aspectos biológico, cognoscitivo, sicomotriz, </w:t>
      </w:r>
      <w:proofErr w:type="gramStart"/>
      <w:r w:rsidRPr="00D23BA9">
        <w:rPr>
          <w:rFonts w:cstheme="minorHAnsi"/>
          <w:szCs w:val="22"/>
          <w:lang w:val="es-ES"/>
        </w:rPr>
        <w:t>socio-afectivo</w:t>
      </w:r>
      <w:proofErr w:type="gramEnd"/>
      <w:r w:rsidRPr="00D23BA9">
        <w:rPr>
          <w:rFonts w:cstheme="minorHAnsi"/>
          <w:szCs w:val="22"/>
          <w:lang w:val="es-ES"/>
        </w:rPr>
        <w:t xml:space="preserve"> y espiritual, a través de experiencias de socialización pedagógicas y recreativas.</w:t>
      </w:r>
    </w:p>
    <w:p w:rsidRPr="00D23BA9" w:rsidR="00A8311D" w:rsidP="00AA6B96" w:rsidRDefault="00A8311D" w14:paraId="167E1745" w14:textId="77777777">
      <w:pPr>
        <w:pStyle w:val="Prrafodelista"/>
        <w:ind w:left="709" w:hanging="709"/>
        <w:jc w:val="both"/>
        <w:rPr>
          <w:rFonts w:cstheme="minorHAnsi"/>
          <w:szCs w:val="22"/>
          <w:lang w:val="es-ES"/>
        </w:rPr>
      </w:pPr>
    </w:p>
    <w:p w:rsidRPr="00D23BA9" w:rsidR="00AF7136" w:rsidP="003A7AB8" w:rsidRDefault="3A61BF46" w14:paraId="12E83EF1" w14:textId="3FCC2A43">
      <w:pPr>
        <w:pStyle w:val="Prrafodelista"/>
        <w:numPr>
          <w:ilvl w:val="0"/>
          <w:numId w:val="16"/>
        </w:numPr>
        <w:ind w:left="709" w:hanging="709"/>
        <w:jc w:val="both"/>
        <w:rPr>
          <w:rFonts w:cstheme="minorHAnsi"/>
          <w:szCs w:val="22"/>
          <w:lang w:val="es-ES"/>
        </w:rPr>
      </w:pPr>
      <w:r w:rsidRPr="00D23BA9">
        <w:rPr>
          <w:rFonts w:cstheme="minorHAnsi"/>
          <w:b/>
          <w:bCs/>
          <w:szCs w:val="22"/>
          <w:lang w:val="es-ES"/>
        </w:rPr>
        <w:t>Educación formal</w:t>
      </w:r>
      <w:r w:rsidRPr="00D23BA9">
        <w:rPr>
          <w:rFonts w:cstheme="minorHAnsi"/>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cstheme="minorHAnsi"/>
          <w:szCs w:val="22"/>
          <w:lang w:val="es-ES"/>
        </w:rPr>
        <w:t>deque</w:t>
      </w:r>
      <w:proofErr w:type="spellEnd"/>
      <w:r w:rsidRPr="00D23BA9">
        <w:rPr>
          <w:rFonts w:cstheme="minorHAnsi"/>
          <w:szCs w:val="22"/>
          <w:lang w:val="es-ES"/>
        </w:rPr>
        <w:t xml:space="preserve"> las personas puedan fundamentar su desarrollo en forma permanente.</w:t>
      </w:r>
    </w:p>
    <w:p w:rsidRPr="00D23BA9" w:rsidR="00A8311D" w:rsidP="00AA6B96" w:rsidRDefault="00A8311D" w14:paraId="4AA62CC0" w14:textId="77777777">
      <w:pPr>
        <w:pStyle w:val="Prrafodelista"/>
        <w:ind w:left="709" w:hanging="709"/>
        <w:jc w:val="both"/>
        <w:rPr>
          <w:rFonts w:cstheme="minorHAnsi"/>
          <w:szCs w:val="22"/>
          <w:lang w:val="es-ES"/>
        </w:rPr>
      </w:pPr>
    </w:p>
    <w:p w:rsidRPr="00D23BA9" w:rsidR="00AF7136" w:rsidP="003A7AB8" w:rsidRDefault="3A61BF46" w14:paraId="44BC8804" w14:textId="7E4F7E1D">
      <w:pPr>
        <w:pStyle w:val="Prrafodelista"/>
        <w:numPr>
          <w:ilvl w:val="0"/>
          <w:numId w:val="16"/>
        </w:numPr>
        <w:ind w:left="709" w:hanging="709"/>
        <w:jc w:val="both"/>
        <w:rPr>
          <w:rFonts w:cstheme="minorHAnsi"/>
          <w:szCs w:val="22"/>
          <w:lang w:val="es-ES"/>
        </w:rPr>
      </w:pPr>
      <w:r w:rsidRPr="00D23BA9">
        <w:rPr>
          <w:rFonts w:cstheme="minorHAnsi"/>
          <w:b/>
          <w:bCs/>
          <w:szCs w:val="22"/>
          <w:lang w:val="es-ES"/>
        </w:rPr>
        <w:t>Educación para el Trabajo y el Desarrollo Humano:</w:t>
      </w:r>
      <w:r w:rsidRPr="00D23BA9">
        <w:rPr>
          <w:rFonts w:cstheme="minorHAnsi"/>
          <w:szCs w:val="22"/>
          <w:lang w:val="es-ES"/>
        </w:rPr>
        <w:t xml:space="preserve">  Es la que se ofrece con el objeto de complementar, actualizar, suplir conocimientos y </w:t>
      </w:r>
      <w:r w:rsidRPr="00D23BA9">
        <w:rPr>
          <w:rFonts w:cstheme="minorHAnsi"/>
          <w:szCs w:val="22"/>
          <w:lang w:val="es-ES"/>
        </w:rPr>
        <w:lastRenderedPageBreak/>
        <w:t>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rsidRPr="00D23BA9" w:rsidR="00A8311D" w:rsidP="00AA6B96" w:rsidRDefault="00A8311D" w14:paraId="446C5190" w14:textId="77777777">
      <w:pPr>
        <w:pStyle w:val="Prrafodelista"/>
        <w:ind w:left="709" w:hanging="709"/>
        <w:jc w:val="both"/>
        <w:rPr>
          <w:rFonts w:cstheme="minorHAnsi"/>
          <w:szCs w:val="22"/>
          <w:lang w:val="es-ES"/>
        </w:rPr>
      </w:pPr>
    </w:p>
    <w:p w:rsidRPr="00D23BA9" w:rsidR="00AF7136" w:rsidP="003A7AB8" w:rsidRDefault="11731907" w14:paraId="54268C7A" w14:textId="640F924C">
      <w:pPr>
        <w:pStyle w:val="Prrafodelista"/>
        <w:numPr>
          <w:ilvl w:val="0"/>
          <w:numId w:val="16"/>
        </w:numPr>
        <w:ind w:left="709" w:hanging="709"/>
        <w:jc w:val="both"/>
        <w:rPr>
          <w:rFonts w:cstheme="minorHAnsi"/>
          <w:szCs w:val="22"/>
          <w:lang w:val="es-ES"/>
        </w:rPr>
      </w:pPr>
      <w:r w:rsidRPr="00D23BA9">
        <w:rPr>
          <w:rFonts w:cstheme="minorBidi"/>
          <w:b/>
          <w:bCs/>
          <w:szCs w:val="22"/>
          <w:lang w:val="es-ES"/>
        </w:rPr>
        <w:t>Equipamiento Cultural:</w:t>
      </w:r>
      <w:r w:rsidRPr="00D23BA9">
        <w:rPr>
          <w:rFonts w:cstheme="minorBidi"/>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rsidRPr="00D23BA9" w:rsidR="055EDA6B" w:rsidP="055EDA6B" w:rsidRDefault="055EDA6B" w14:paraId="430AD672" w14:textId="566B7FCD">
      <w:pPr>
        <w:pStyle w:val="Prrafodelista"/>
        <w:ind w:left="709" w:hanging="709"/>
        <w:jc w:val="both"/>
        <w:rPr>
          <w:rFonts w:cstheme="minorBidi"/>
          <w:szCs w:val="22"/>
          <w:lang w:val="es-ES"/>
        </w:rPr>
      </w:pPr>
    </w:p>
    <w:p w:rsidRPr="00D23BA9" w:rsidR="00F3E268" w:rsidP="055EDA6B" w:rsidRDefault="00F3E268" w14:paraId="5F4B4CCE" w14:textId="3AD429C3">
      <w:pPr>
        <w:pStyle w:val="Prrafodelista"/>
        <w:numPr>
          <w:ilvl w:val="0"/>
          <w:numId w:val="16"/>
        </w:numPr>
        <w:ind w:left="709" w:hanging="709"/>
        <w:jc w:val="both"/>
        <w:rPr>
          <w:rFonts w:eastAsiaTheme="minorEastAsia" w:cstheme="minorBidi"/>
          <w:szCs w:val="22"/>
          <w:lang w:val="es-ES" w:eastAsia="es-ES"/>
        </w:rPr>
      </w:pPr>
      <w:r w:rsidRPr="00D23BA9">
        <w:rPr>
          <w:rFonts w:eastAsiaTheme="minorEastAsia" w:cstheme="minorBidi"/>
          <w:b/>
          <w:bCs/>
          <w:szCs w:val="22"/>
          <w:lang w:val="es-ES" w:eastAsia="es-ES"/>
        </w:rPr>
        <w:t>Equipamientos de Recreación:</w:t>
      </w:r>
      <w:r w:rsidRPr="00D23BA9">
        <w:rPr>
          <w:rFonts w:eastAsiaTheme="minorEastAsia" w:cstheme="minorBidi"/>
          <w:szCs w:val="22"/>
          <w:lang w:val="es-ES" w:eastAsia="es-ES"/>
        </w:rPr>
        <w:t xml:space="preserve"> Destinados a la práctica de algunos deportes y actividades orientados a la recreación, el ocio y el disfrute del entorno natural</w:t>
      </w:r>
      <w:r w:rsidRPr="00D23BA9" w:rsidR="44006952">
        <w:rPr>
          <w:rFonts w:eastAsiaTheme="minorEastAsia" w:cstheme="minorBidi"/>
          <w:szCs w:val="22"/>
          <w:lang w:val="es-ES" w:eastAsia="es-ES"/>
        </w:rPr>
        <w:t>.</w:t>
      </w:r>
    </w:p>
    <w:p w:rsidRPr="00D23BA9" w:rsidR="055EDA6B" w:rsidP="055EDA6B" w:rsidRDefault="055EDA6B" w14:paraId="22A2AFB4" w14:textId="38FE038E">
      <w:pPr>
        <w:pStyle w:val="Prrafodelista"/>
        <w:ind w:left="709" w:hanging="709"/>
        <w:jc w:val="both"/>
      </w:pPr>
    </w:p>
    <w:p w:rsidRPr="00D23BA9" w:rsidR="00F3E268" w:rsidP="055EDA6B" w:rsidRDefault="00F3E268" w14:paraId="53A3C0FE" w14:textId="33848D3A">
      <w:pPr>
        <w:pStyle w:val="Prrafodelista"/>
        <w:numPr>
          <w:ilvl w:val="0"/>
          <w:numId w:val="16"/>
        </w:numPr>
        <w:ind w:left="709" w:hanging="709"/>
        <w:jc w:val="both"/>
        <w:rPr>
          <w:rFonts w:eastAsiaTheme="minorEastAsia" w:cstheme="minorBidi"/>
          <w:szCs w:val="22"/>
          <w:lang w:eastAsia="es-ES"/>
        </w:rPr>
      </w:pPr>
      <w:r w:rsidRPr="00D23BA9">
        <w:rPr>
          <w:rFonts w:eastAsiaTheme="minorEastAsia" w:cstheme="minorBidi"/>
          <w:b/>
          <w:bCs/>
          <w:szCs w:val="22"/>
          <w:lang w:val="es-ES" w:eastAsia="es-ES"/>
        </w:rPr>
        <w:t>Equipamientos de Culto</w:t>
      </w:r>
      <w:r w:rsidRPr="00D23BA9">
        <w:rPr>
          <w:rStyle w:val="Refdenotaalpie"/>
          <w:rFonts w:eastAsiaTheme="minorEastAsia" w:cstheme="minorBidi"/>
          <w:b/>
          <w:bCs/>
          <w:szCs w:val="22"/>
          <w:lang w:val="es-ES" w:eastAsia="es-ES"/>
        </w:rPr>
        <w:footnoteReference w:id="7"/>
      </w:r>
      <w:r w:rsidRPr="00D23BA9">
        <w:rPr>
          <w:rFonts w:eastAsiaTheme="minorEastAsia" w:cstheme="minorBidi"/>
          <w:b/>
          <w:bCs/>
          <w:szCs w:val="22"/>
          <w:lang w:val="es-ES" w:eastAsia="es-ES"/>
        </w:rPr>
        <w:t>:</w:t>
      </w:r>
      <w:r w:rsidRPr="00D23BA9">
        <w:rPr>
          <w:rFonts w:eastAsiaTheme="minorEastAsia" w:cstheme="minorBidi"/>
          <w:szCs w:val="22"/>
          <w:lang w:val="es-ES" w:eastAsia="es-ES"/>
        </w:rPr>
        <w:t xml:space="preserve"> Destinados a las actividades religiosas y de culto reconocidas por la Dirección de Asuntos Religiosos del ministerio del Interior</w:t>
      </w:r>
      <w:r w:rsidRPr="00D23BA9" w:rsidR="3625AD00">
        <w:rPr>
          <w:rFonts w:eastAsiaTheme="minorEastAsia" w:cstheme="minorBidi"/>
          <w:szCs w:val="22"/>
          <w:lang w:val="es-ES" w:eastAsia="es-ES"/>
        </w:rPr>
        <w:t>.</w:t>
      </w:r>
    </w:p>
    <w:p w:rsidRPr="00D23BA9" w:rsidR="055EDA6B" w:rsidP="055EDA6B" w:rsidRDefault="055EDA6B" w14:paraId="217B7F80" w14:textId="08D47FE9">
      <w:pPr>
        <w:pStyle w:val="Prrafodelista"/>
        <w:ind w:left="709" w:hanging="709"/>
        <w:jc w:val="both"/>
      </w:pPr>
    </w:p>
    <w:p w:rsidRPr="00D23BA9" w:rsidR="1FBA44F6" w:rsidP="055EDA6B" w:rsidRDefault="1FBA44F6" w14:paraId="507EAC4C" w14:textId="6E3F9CB3">
      <w:pPr>
        <w:pStyle w:val="Prrafodelista"/>
        <w:numPr>
          <w:ilvl w:val="0"/>
          <w:numId w:val="16"/>
        </w:numPr>
        <w:ind w:left="709" w:hanging="709"/>
        <w:jc w:val="both"/>
        <w:rPr>
          <w:rFonts w:eastAsiaTheme="minorEastAsia" w:cstheme="minorBidi"/>
          <w:lang w:eastAsia="es-ES"/>
        </w:rPr>
      </w:pPr>
      <w:r w:rsidRPr="00D23BA9">
        <w:rPr>
          <w:rFonts w:eastAsiaTheme="minorEastAsia" w:cstheme="minorBidi"/>
          <w:b/>
          <w:bCs/>
          <w:szCs w:val="22"/>
          <w:lang w:eastAsia="es-ES"/>
        </w:rPr>
        <w:t>Equipamientos de Sedes de la Administración Pública</w:t>
      </w:r>
      <w:r w:rsidRPr="00D23BA9">
        <w:rPr>
          <w:rStyle w:val="Refdenotaalpie"/>
          <w:rFonts w:eastAsiaTheme="minorEastAsia" w:cstheme="minorBidi"/>
          <w:b/>
          <w:bCs/>
          <w:szCs w:val="22"/>
          <w:lang w:eastAsia="es-ES"/>
        </w:rPr>
        <w:footnoteReference w:id="8"/>
      </w:r>
      <w:r w:rsidRPr="00D23BA9">
        <w:rPr>
          <w:rFonts w:eastAsiaTheme="minorEastAsia" w:cstheme="minorBidi"/>
          <w:b/>
          <w:bCs/>
          <w:szCs w:val="22"/>
          <w:lang w:eastAsia="es-ES"/>
        </w:rPr>
        <w:t>:</w:t>
      </w:r>
      <w:r w:rsidRPr="00D23BA9">
        <w:rPr>
          <w:rFonts w:eastAsiaTheme="minorEastAsia" w:cstheme="minorBidi"/>
          <w:szCs w:val="22"/>
          <w:lang w:eastAsia="es-ES"/>
        </w:rPr>
        <w:t xml:space="preserve"> Destinados a las actividades administrativas, gubernamentales y de representación de los niveles nacional, departamental, municipal, diplomático y de sedes de organismos internacionales,</w:t>
      </w:r>
      <w:r w:rsidRPr="00D23BA9" w:rsidR="1C733A83">
        <w:rPr>
          <w:rFonts w:eastAsiaTheme="minorEastAsia" w:cstheme="minorBidi"/>
          <w:szCs w:val="22"/>
          <w:lang w:eastAsia="es-ES"/>
        </w:rPr>
        <w:t xml:space="preserve"> </w:t>
      </w:r>
      <w:r w:rsidRPr="00D23BA9">
        <w:rPr>
          <w:rFonts w:eastAsiaTheme="minorEastAsia" w:cstheme="minorBidi"/>
          <w:szCs w:val="22"/>
          <w:lang w:eastAsia="es-ES"/>
        </w:rPr>
        <w:t>sedes de entidades públicas municipales, departamentales y sedes administrativas de servicios públicos de operación a nivel regional, sedes de institutos descentralizados, centros administrativos municipales</w:t>
      </w:r>
      <w:r w:rsidRPr="00D23BA9" w:rsidR="2EE5A2A0">
        <w:rPr>
          <w:rFonts w:eastAsiaTheme="minorEastAsia" w:cstheme="minorBidi"/>
          <w:szCs w:val="22"/>
          <w:lang w:eastAsia="es-ES"/>
        </w:rPr>
        <w:t>, Centros de Administración Local Integrada (CALI)</w:t>
      </w:r>
      <w:r w:rsidRPr="00D23BA9" w:rsidR="4987019F">
        <w:rPr>
          <w:rFonts w:eastAsiaTheme="minorEastAsia" w:cstheme="minorBidi"/>
          <w:szCs w:val="22"/>
          <w:lang w:eastAsia="es-ES"/>
        </w:rPr>
        <w:t xml:space="preserve"> o similares.</w:t>
      </w:r>
    </w:p>
    <w:p w:rsidRPr="00D23BA9" w:rsidR="055EDA6B" w:rsidP="055EDA6B" w:rsidRDefault="055EDA6B" w14:paraId="24186DD1" w14:textId="679E1C1D">
      <w:pPr>
        <w:pStyle w:val="Prrafodelista"/>
        <w:ind w:left="709" w:hanging="709"/>
        <w:jc w:val="both"/>
        <w:rPr>
          <w:rFonts w:eastAsiaTheme="minorEastAsia" w:cstheme="minorBidi"/>
          <w:szCs w:val="22"/>
          <w:lang w:eastAsia="es-ES"/>
        </w:rPr>
      </w:pPr>
    </w:p>
    <w:p w:rsidRPr="00D23BA9" w:rsidR="1FBA44F6" w:rsidP="055EDA6B" w:rsidRDefault="1FBA44F6" w14:paraId="3294FAA2" w14:textId="38D3FFB2">
      <w:pPr>
        <w:pStyle w:val="Prrafodelista"/>
        <w:numPr>
          <w:ilvl w:val="0"/>
          <w:numId w:val="16"/>
        </w:numPr>
        <w:ind w:left="709" w:hanging="709"/>
        <w:jc w:val="both"/>
        <w:rPr>
          <w:rFonts w:eastAsiaTheme="minorEastAsia" w:cstheme="minorBidi"/>
          <w:szCs w:val="22"/>
          <w:lang w:eastAsia="es-ES"/>
        </w:rPr>
      </w:pPr>
      <w:r w:rsidRPr="00D23BA9">
        <w:rPr>
          <w:rFonts w:eastAsiaTheme="minorEastAsia" w:cstheme="minorBidi"/>
          <w:b/>
          <w:bCs/>
          <w:szCs w:val="22"/>
          <w:lang w:eastAsia="es-ES"/>
        </w:rPr>
        <w:t>Equipamientos de Seguridad Ciudadana</w:t>
      </w:r>
      <w:r w:rsidRPr="00D23BA9">
        <w:rPr>
          <w:rStyle w:val="Refdenotaalpie"/>
          <w:rFonts w:eastAsiaTheme="minorEastAsia" w:cstheme="minorBidi"/>
          <w:b/>
          <w:bCs/>
          <w:szCs w:val="22"/>
          <w:lang w:eastAsia="es-ES"/>
        </w:rPr>
        <w:footnoteReference w:id="9"/>
      </w:r>
      <w:r w:rsidRPr="00D23BA9">
        <w:rPr>
          <w:rFonts w:eastAsiaTheme="minorEastAsia" w:cstheme="minorBidi"/>
          <w:b/>
          <w:bCs/>
          <w:szCs w:val="22"/>
          <w:lang w:eastAsia="es-ES"/>
        </w:rPr>
        <w:t>:</w:t>
      </w:r>
      <w:r w:rsidRPr="00D23BA9">
        <w:rPr>
          <w:rFonts w:eastAsiaTheme="minorEastAsia" w:cstheme="minorBidi"/>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rsidRPr="00D23BA9" w:rsidR="055EDA6B" w:rsidP="055EDA6B" w:rsidRDefault="055EDA6B" w14:paraId="0E7E46FD" w14:textId="14C4C543">
      <w:pPr>
        <w:pStyle w:val="Prrafodelista"/>
        <w:ind w:left="709" w:hanging="709"/>
        <w:jc w:val="both"/>
        <w:rPr>
          <w:rFonts w:eastAsiaTheme="minorEastAsia" w:cstheme="minorBidi"/>
          <w:b/>
          <w:bCs/>
          <w:szCs w:val="22"/>
          <w:lang w:eastAsia="es-ES"/>
        </w:rPr>
      </w:pPr>
    </w:p>
    <w:p w:rsidRPr="00D23BA9" w:rsidR="1FBA44F6" w:rsidP="055EDA6B" w:rsidRDefault="1FBA44F6" w14:paraId="15922FCA" w14:textId="3884955C">
      <w:pPr>
        <w:pStyle w:val="Prrafodelista"/>
        <w:numPr>
          <w:ilvl w:val="0"/>
          <w:numId w:val="16"/>
        </w:numPr>
        <w:ind w:left="709" w:hanging="709"/>
        <w:jc w:val="both"/>
        <w:rPr>
          <w:rFonts w:eastAsiaTheme="minorEastAsia" w:cstheme="minorBidi"/>
          <w:szCs w:val="22"/>
          <w:lang w:eastAsia="es-ES"/>
        </w:rPr>
      </w:pPr>
      <w:r w:rsidRPr="00D23BA9">
        <w:rPr>
          <w:rFonts w:eastAsiaTheme="minorEastAsia" w:cstheme="minorBidi"/>
          <w:b/>
          <w:bCs/>
          <w:szCs w:val="22"/>
          <w:lang w:eastAsia="es-ES"/>
        </w:rPr>
        <w:t>Equipamientos de Administración de Justicia y convivencia</w:t>
      </w:r>
      <w:r w:rsidRPr="00D23BA9">
        <w:rPr>
          <w:rStyle w:val="Refdenotaalpie"/>
          <w:rFonts w:eastAsiaTheme="minorEastAsia" w:cstheme="minorBidi"/>
          <w:b/>
          <w:bCs/>
          <w:szCs w:val="22"/>
          <w:lang w:eastAsia="es-ES"/>
        </w:rPr>
        <w:footnoteReference w:id="10"/>
      </w:r>
      <w:r w:rsidRPr="00D23BA9">
        <w:rPr>
          <w:rFonts w:eastAsiaTheme="minorEastAsia" w:cstheme="minorBidi"/>
          <w:b/>
          <w:bCs/>
          <w:szCs w:val="22"/>
          <w:lang w:eastAsia="es-ES"/>
        </w:rPr>
        <w:t>:</w:t>
      </w:r>
      <w:r w:rsidRPr="00D23BA9">
        <w:rPr>
          <w:rFonts w:eastAsiaTheme="minorEastAsia" w:cstheme="minorBidi"/>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eastAsiaTheme="minorEastAsia" w:cstheme="minorBidi"/>
          <w:szCs w:val="22"/>
          <w:lang w:eastAsia="es-ES"/>
        </w:rPr>
        <w:t>re-educación</w:t>
      </w:r>
      <w:proofErr w:type="spellEnd"/>
      <w:r w:rsidRPr="00D23BA9">
        <w:rPr>
          <w:rFonts w:eastAsiaTheme="minorEastAsia" w:cstheme="minorBidi"/>
          <w:szCs w:val="22"/>
          <w:lang w:eastAsia="es-ES"/>
        </w:rPr>
        <w:t xml:space="preserve">, tales como: tribunales, juzgados, Fiscalía, Cuerpo Técnico de Investigación (CTI), DECYPOL, cárceles, Palacio de Justicia, Palacio nacional, defensorías de </w:t>
      </w:r>
      <w:r w:rsidRPr="00D23BA9">
        <w:rPr>
          <w:rFonts w:eastAsiaTheme="minorEastAsia" w:cstheme="minorBidi"/>
          <w:szCs w:val="22"/>
          <w:lang w:eastAsia="es-ES"/>
        </w:rPr>
        <w:lastRenderedPageBreak/>
        <w:t>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rsidRPr="00D23BA9" w:rsidR="055EDA6B" w:rsidP="055EDA6B" w:rsidRDefault="055EDA6B" w14:paraId="2CBC7EBE" w14:textId="4838A60C">
      <w:pPr>
        <w:pStyle w:val="Prrafodelista"/>
        <w:ind w:left="709" w:hanging="709"/>
        <w:jc w:val="both"/>
        <w:rPr>
          <w:rFonts w:eastAsiaTheme="minorEastAsia" w:cstheme="minorBidi"/>
          <w:szCs w:val="22"/>
          <w:lang w:eastAsia="es-ES"/>
        </w:rPr>
      </w:pPr>
    </w:p>
    <w:p w:rsidRPr="00D23BA9" w:rsidR="00F3E268" w:rsidP="055EDA6B" w:rsidRDefault="00F3E268" w14:paraId="10D2D2C7" w14:textId="0047EB3F">
      <w:pPr>
        <w:pStyle w:val="Prrafodelista"/>
        <w:numPr>
          <w:ilvl w:val="0"/>
          <w:numId w:val="16"/>
        </w:numPr>
        <w:ind w:left="709" w:hanging="709"/>
        <w:jc w:val="both"/>
        <w:rPr>
          <w:rFonts w:eastAsiaTheme="minorEastAsia" w:cstheme="minorBidi"/>
          <w:szCs w:val="22"/>
          <w:lang w:val="es-ES" w:eastAsia="es-ES"/>
        </w:rPr>
      </w:pPr>
      <w:r w:rsidRPr="00D23BA9">
        <w:rPr>
          <w:rFonts w:eastAsiaTheme="minorEastAsia" w:cstheme="minorBidi"/>
          <w:b/>
          <w:bCs/>
          <w:szCs w:val="22"/>
          <w:lang w:val="es-ES" w:eastAsia="es-ES"/>
        </w:rPr>
        <w:t>Equipamientos de Educación</w:t>
      </w:r>
      <w:r w:rsidRPr="00D23BA9">
        <w:rPr>
          <w:rStyle w:val="Refdenotaalpie"/>
          <w:rFonts w:eastAsiaTheme="minorEastAsia" w:cstheme="minorBidi"/>
          <w:b/>
          <w:bCs/>
          <w:szCs w:val="22"/>
          <w:lang w:val="es-ES" w:eastAsia="es-ES"/>
        </w:rPr>
        <w:footnoteReference w:id="11"/>
      </w:r>
      <w:r w:rsidRPr="00D23BA9">
        <w:rPr>
          <w:rFonts w:eastAsiaTheme="minorEastAsia" w:cstheme="minorBidi"/>
          <w:b/>
          <w:bCs/>
          <w:szCs w:val="22"/>
          <w:lang w:val="es-ES" w:eastAsia="es-ES"/>
        </w:rPr>
        <w:t>:</w:t>
      </w:r>
      <w:r w:rsidRPr="00D23BA9">
        <w:rPr>
          <w:rFonts w:eastAsiaTheme="minorEastAsia" w:cstheme="minorBidi"/>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Pr="00D23BA9" w:rsidR="15EF8AD4">
        <w:rPr>
          <w:rFonts w:eastAsiaTheme="minorEastAsia" w:cstheme="minorBidi"/>
          <w:szCs w:val="22"/>
          <w:lang w:val="es-ES" w:eastAsia="es-ES"/>
        </w:rPr>
        <w:t xml:space="preserve"> y similares.</w:t>
      </w:r>
    </w:p>
    <w:p w:rsidRPr="00D23BA9" w:rsidR="055EDA6B" w:rsidP="055EDA6B" w:rsidRDefault="055EDA6B" w14:paraId="57742552" w14:textId="7E646A3B">
      <w:pPr>
        <w:pStyle w:val="Prrafodelista"/>
        <w:ind w:left="709" w:hanging="709"/>
        <w:jc w:val="both"/>
        <w:rPr>
          <w:rFonts w:cstheme="minorBidi"/>
          <w:szCs w:val="22"/>
          <w:lang w:val="es-ES"/>
        </w:rPr>
      </w:pPr>
    </w:p>
    <w:p w:rsidRPr="00D23BA9" w:rsidR="00F3E268" w:rsidP="055EDA6B" w:rsidRDefault="00F3E268" w14:paraId="07AF6EF3" w14:textId="4295549A">
      <w:pPr>
        <w:pStyle w:val="Prrafodelista"/>
        <w:numPr>
          <w:ilvl w:val="0"/>
          <w:numId w:val="16"/>
        </w:numPr>
        <w:ind w:left="709" w:hanging="709"/>
        <w:jc w:val="both"/>
        <w:rPr>
          <w:rFonts w:cstheme="minorBidi"/>
          <w:szCs w:val="22"/>
          <w:lang w:val="es-ES"/>
        </w:rPr>
      </w:pPr>
      <w:r w:rsidRPr="00D23BA9">
        <w:rPr>
          <w:rFonts w:eastAsiaTheme="minorEastAsia" w:cstheme="minorBidi"/>
          <w:b/>
          <w:bCs/>
          <w:szCs w:val="22"/>
          <w:lang w:val="es-ES" w:eastAsia="es-ES"/>
        </w:rPr>
        <w:t>Equipamientos de Salud</w:t>
      </w:r>
      <w:r w:rsidRPr="00D23BA9">
        <w:rPr>
          <w:rStyle w:val="Refdenotaalpie"/>
          <w:rFonts w:eastAsiaTheme="minorEastAsia" w:cstheme="minorBidi"/>
          <w:b/>
          <w:bCs/>
          <w:szCs w:val="22"/>
          <w:lang w:val="es-ES" w:eastAsia="es-ES"/>
        </w:rPr>
        <w:footnoteReference w:id="12"/>
      </w:r>
      <w:r w:rsidRPr="00D23BA9">
        <w:rPr>
          <w:rFonts w:eastAsiaTheme="minorEastAsia" w:cstheme="minorBidi"/>
          <w:b/>
          <w:bCs/>
          <w:szCs w:val="22"/>
          <w:lang w:val="es-ES" w:eastAsia="es-ES"/>
        </w:rPr>
        <w:t>:</w:t>
      </w:r>
      <w:r w:rsidRPr="00D23BA9">
        <w:rPr>
          <w:rFonts w:eastAsiaTheme="minorEastAsia" w:cstheme="minorBidi"/>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rsidRPr="00D23BA9" w:rsidR="00A8311D" w:rsidP="00AA6B96" w:rsidRDefault="00A8311D" w14:paraId="34876468" w14:textId="77777777">
      <w:pPr>
        <w:pStyle w:val="Prrafodelista"/>
        <w:ind w:left="709" w:hanging="709"/>
        <w:jc w:val="both"/>
        <w:rPr>
          <w:rFonts w:cstheme="minorHAnsi"/>
          <w:b/>
          <w:szCs w:val="22"/>
          <w:lang w:val="es-ES"/>
        </w:rPr>
      </w:pPr>
    </w:p>
    <w:p w:rsidRPr="00D23BA9" w:rsidR="00014C6E" w:rsidP="003A7AB8" w:rsidRDefault="3A61BF46" w14:paraId="70115F7E" w14:textId="000D0919">
      <w:pPr>
        <w:pStyle w:val="Prrafodelista"/>
        <w:numPr>
          <w:ilvl w:val="0"/>
          <w:numId w:val="16"/>
        </w:numPr>
        <w:ind w:left="709" w:hanging="709"/>
        <w:jc w:val="both"/>
        <w:rPr>
          <w:rFonts w:cstheme="minorHAnsi"/>
          <w:b/>
          <w:bCs/>
          <w:szCs w:val="22"/>
          <w:lang w:val="es-ES"/>
        </w:rPr>
      </w:pPr>
      <w:r w:rsidRPr="00D23BA9">
        <w:rPr>
          <w:rFonts w:cstheme="minorHAnsi"/>
          <w:b/>
          <w:bCs/>
          <w:szCs w:val="22"/>
          <w:lang w:val="es-ES"/>
        </w:rPr>
        <w:t>Equipamiento Deportivo:</w:t>
      </w:r>
      <w:r w:rsidRPr="00D23BA9">
        <w:rPr>
          <w:rFonts w:cstheme="minorHAnsi"/>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cstheme="minorHAnsi"/>
          <w:szCs w:val="22"/>
          <w:lang w:val="es-ES"/>
        </w:rPr>
        <w:t xml:space="preserve"> </w:t>
      </w:r>
      <w:proofErr w:type="gramStart"/>
      <w:r w:rsidRPr="00D23BA9">
        <w:rPr>
          <w:rFonts w:cstheme="minorHAnsi"/>
          <w:szCs w:val="22"/>
          <w:lang w:val="es-ES"/>
        </w:rPr>
        <w:t>complejo deportivo y escenario deportivo</w:t>
      </w:r>
      <w:proofErr w:type="gramEnd"/>
      <w:r w:rsidRPr="00D23BA9">
        <w:rPr>
          <w:rFonts w:cstheme="minorHAnsi"/>
          <w:szCs w:val="22"/>
          <w:lang w:val="es-ES"/>
        </w:rPr>
        <w:t>.</w:t>
      </w:r>
    </w:p>
    <w:p w:rsidRPr="00D23BA9" w:rsidR="00A8311D" w:rsidP="00AA6B96" w:rsidRDefault="00A8311D" w14:paraId="7C2B7B65" w14:textId="77777777">
      <w:pPr>
        <w:pStyle w:val="Prrafodelista"/>
        <w:ind w:left="709" w:hanging="709"/>
        <w:jc w:val="both"/>
        <w:rPr>
          <w:rFonts w:cstheme="minorHAnsi"/>
          <w:b/>
          <w:szCs w:val="22"/>
          <w:lang w:val="es-ES"/>
        </w:rPr>
      </w:pPr>
    </w:p>
    <w:p w:rsidRPr="00D23BA9" w:rsidR="00AF7136" w:rsidP="003A7AB8" w:rsidRDefault="3A61BF46" w14:paraId="333E2190" w14:textId="2C139725">
      <w:pPr>
        <w:pStyle w:val="Prrafodelista"/>
        <w:numPr>
          <w:ilvl w:val="0"/>
          <w:numId w:val="16"/>
        </w:numPr>
        <w:ind w:left="709" w:hanging="709"/>
        <w:jc w:val="both"/>
        <w:rPr>
          <w:rFonts w:cstheme="minorBidi"/>
          <w:b/>
          <w:bCs/>
          <w:szCs w:val="22"/>
          <w:lang w:val="es-ES"/>
        </w:rPr>
      </w:pPr>
      <w:r w:rsidRPr="00D23BA9">
        <w:rPr>
          <w:rFonts w:cstheme="minorBidi"/>
          <w:b/>
          <w:bCs/>
          <w:szCs w:val="22"/>
          <w:lang w:val="es-ES"/>
        </w:rPr>
        <w:t xml:space="preserve">Escenario Recreo Deportivo: </w:t>
      </w:r>
      <w:r w:rsidRPr="00D23BA9">
        <w:rPr>
          <w:rFonts w:cstheme="minorBidi"/>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Pr="00D23BA9" w:rsidR="00A8311D" w:rsidP="00AA6B96" w:rsidRDefault="00A8311D" w14:paraId="7F23C766" w14:textId="77777777">
      <w:pPr>
        <w:pStyle w:val="Prrafodelista"/>
        <w:ind w:left="709" w:hanging="709"/>
        <w:jc w:val="both"/>
        <w:rPr>
          <w:rFonts w:cstheme="minorHAnsi"/>
          <w:b/>
          <w:szCs w:val="22"/>
          <w:lang w:val="es-ES"/>
        </w:rPr>
      </w:pPr>
    </w:p>
    <w:p w:rsidRPr="00D23BA9" w:rsidR="00AF7136" w:rsidP="003A7AB8" w:rsidRDefault="3A61BF46" w14:paraId="719A6647" w14:textId="2B29D6D7">
      <w:pPr>
        <w:pStyle w:val="Prrafodelista"/>
        <w:numPr>
          <w:ilvl w:val="0"/>
          <w:numId w:val="16"/>
        </w:numPr>
        <w:ind w:left="709" w:hanging="709"/>
        <w:jc w:val="both"/>
        <w:rPr>
          <w:rFonts w:cstheme="minorHAnsi"/>
          <w:b/>
          <w:bCs/>
          <w:szCs w:val="22"/>
          <w:lang w:val="es-ES"/>
        </w:rPr>
      </w:pPr>
      <w:r w:rsidRPr="00D23BA9">
        <w:rPr>
          <w:rFonts w:cstheme="minorHAnsi"/>
          <w:b/>
          <w:bCs/>
          <w:szCs w:val="22"/>
          <w:lang w:val="es-ES"/>
        </w:rPr>
        <w:t>Espacio Deportivo</w:t>
      </w:r>
      <w:r w:rsidRPr="00D23BA9">
        <w:rPr>
          <w:rFonts w:cstheme="minorHAnsi"/>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cstheme="minorHAnsi"/>
          <w:b/>
          <w:bCs/>
          <w:szCs w:val="22"/>
          <w:lang w:val="es-ES"/>
        </w:rPr>
        <w:t>.</w:t>
      </w:r>
    </w:p>
    <w:p w:rsidRPr="00D23BA9" w:rsidR="00A8311D" w:rsidP="00AA6B96" w:rsidRDefault="00A8311D" w14:paraId="5DAB5458" w14:textId="77777777">
      <w:pPr>
        <w:pStyle w:val="Prrafodelista"/>
        <w:ind w:left="709" w:hanging="709"/>
        <w:jc w:val="both"/>
        <w:rPr>
          <w:rFonts w:cstheme="minorHAnsi"/>
          <w:b/>
          <w:szCs w:val="22"/>
          <w:lang w:val="es-ES"/>
        </w:rPr>
      </w:pPr>
    </w:p>
    <w:p w:rsidRPr="00D23BA9" w:rsidR="00AF7136" w:rsidP="003A7AB8" w:rsidRDefault="3A61BF46" w14:paraId="4B52B13F" w14:textId="1AA59755">
      <w:pPr>
        <w:pStyle w:val="Prrafodelista"/>
        <w:numPr>
          <w:ilvl w:val="0"/>
          <w:numId w:val="16"/>
        </w:numPr>
        <w:ind w:left="709" w:hanging="709"/>
        <w:jc w:val="both"/>
        <w:rPr>
          <w:rFonts w:cstheme="minorHAnsi"/>
          <w:b/>
          <w:bCs/>
          <w:szCs w:val="22"/>
          <w:lang w:val="es-ES"/>
        </w:rPr>
      </w:pPr>
      <w:r w:rsidRPr="00D23BA9">
        <w:rPr>
          <w:rFonts w:cstheme="minorHAnsi"/>
          <w:b/>
          <w:bCs/>
          <w:szCs w:val="22"/>
          <w:lang w:val="es-ES"/>
        </w:rPr>
        <w:t xml:space="preserve">Espacio Deportivo Convencional: </w:t>
      </w:r>
      <w:r w:rsidRPr="00D23BA9">
        <w:rPr>
          <w:rFonts w:cstheme="minorHAnsi"/>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rsidRPr="00D23BA9" w:rsidR="00A8311D" w:rsidP="00AA6B96" w:rsidRDefault="00A8311D" w14:paraId="08DB8935" w14:textId="77777777">
      <w:pPr>
        <w:pStyle w:val="Prrafodelista"/>
        <w:ind w:left="709" w:hanging="709"/>
        <w:jc w:val="both"/>
        <w:rPr>
          <w:rFonts w:cstheme="minorHAnsi"/>
          <w:bCs/>
          <w:szCs w:val="22"/>
          <w:lang w:val="es-ES"/>
        </w:rPr>
      </w:pPr>
    </w:p>
    <w:p w:rsidRPr="00D23BA9" w:rsidR="00AF7136" w:rsidP="003A7AB8" w:rsidRDefault="3A61BF46" w14:paraId="3E6696AD" w14:textId="10CFA437">
      <w:pPr>
        <w:pStyle w:val="Prrafodelista"/>
        <w:numPr>
          <w:ilvl w:val="0"/>
          <w:numId w:val="16"/>
        </w:numPr>
        <w:ind w:left="709" w:hanging="709"/>
        <w:jc w:val="both"/>
        <w:rPr>
          <w:rFonts w:cstheme="minorHAnsi"/>
          <w:szCs w:val="22"/>
          <w:lang w:val="es-ES"/>
        </w:rPr>
      </w:pPr>
      <w:r w:rsidRPr="00D23BA9">
        <w:rPr>
          <w:rFonts w:cstheme="minorHAnsi"/>
          <w:b/>
          <w:bCs/>
          <w:szCs w:val="22"/>
          <w:lang w:val="es-ES"/>
        </w:rPr>
        <w:t xml:space="preserve">Espacio Deportivo Singular: </w:t>
      </w:r>
      <w:r w:rsidRPr="00D23BA9">
        <w:rPr>
          <w:rFonts w:cstheme="minorHAnsi"/>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Pr="00D23BA9" w:rsidR="00A8311D" w:rsidP="00AA6B96" w:rsidRDefault="00A8311D" w14:paraId="40C36545" w14:textId="77777777">
      <w:pPr>
        <w:pStyle w:val="Prrafodelista"/>
        <w:ind w:left="709" w:hanging="709"/>
        <w:jc w:val="both"/>
        <w:rPr>
          <w:rFonts w:cstheme="minorHAnsi"/>
          <w:bCs/>
          <w:szCs w:val="22"/>
          <w:lang w:val="es-ES"/>
        </w:rPr>
      </w:pPr>
    </w:p>
    <w:p w:rsidRPr="00D23BA9" w:rsidR="00AF7136" w:rsidP="003A7AB8" w:rsidRDefault="3A61BF46" w14:paraId="00AF4E0F" w14:textId="692B64B5">
      <w:pPr>
        <w:pStyle w:val="Prrafodelista"/>
        <w:numPr>
          <w:ilvl w:val="0"/>
          <w:numId w:val="16"/>
        </w:numPr>
        <w:ind w:left="709" w:hanging="709"/>
        <w:jc w:val="both"/>
        <w:rPr>
          <w:rFonts w:cstheme="minorHAnsi"/>
          <w:szCs w:val="22"/>
          <w:lang w:val="es-ES"/>
        </w:rPr>
      </w:pPr>
      <w:r w:rsidRPr="00D23BA9">
        <w:rPr>
          <w:rFonts w:cstheme="minorHAnsi"/>
          <w:b/>
          <w:bCs/>
          <w:szCs w:val="22"/>
          <w:lang w:val="es-ES"/>
        </w:rPr>
        <w:t>Establecimiento Educativo</w:t>
      </w:r>
      <w:r w:rsidRPr="00D23BA9">
        <w:rPr>
          <w:rFonts w:cstheme="minorHAnsi"/>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rsidRPr="00D23BA9" w:rsidR="00A8311D" w:rsidP="00AA6B96" w:rsidRDefault="00A8311D" w14:paraId="5AC866AA" w14:textId="77777777">
      <w:pPr>
        <w:pStyle w:val="Prrafodelista"/>
        <w:ind w:left="709" w:hanging="709"/>
        <w:jc w:val="both"/>
        <w:rPr>
          <w:rFonts w:cstheme="minorHAnsi"/>
          <w:bCs/>
          <w:szCs w:val="22"/>
          <w:lang w:val="es-ES"/>
        </w:rPr>
      </w:pPr>
    </w:p>
    <w:p w:rsidRPr="00D23BA9" w:rsidR="00AF7136" w:rsidP="003A7AB8" w:rsidRDefault="3A61BF46" w14:paraId="77662BCE" w14:textId="2310E907">
      <w:pPr>
        <w:pStyle w:val="Prrafodelista"/>
        <w:numPr>
          <w:ilvl w:val="0"/>
          <w:numId w:val="16"/>
        </w:numPr>
        <w:ind w:left="709" w:hanging="709"/>
        <w:jc w:val="both"/>
        <w:rPr>
          <w:rFonts w:cstheme="minorHAnsi"/>
          <w:szCs w:val="22"/>
          <w:lang w:val="es-ES"/>
        </w:rPr>
      </w:pPr>
      <w:r w:rsidRPr="00D23BA9">
        <w:rPr>
          <w:rFonts w:cstheme="minorHAnsi"/>
          <w:b/>
          <w:bCs/>
          <w:szCs w:val="22"/>
          <w:lang w:val="es-ES"/>
        </w:rPr>
        <w:t>Establecimientos Educativos Oficiales</w:t>
      </w:r>
      <w:r w:rsidRPr="00D23BA9">
        <w:rPr>
          <w:rFonts w:cstheme="minorHAnsi"/>
          <w:szCs w:val="22"/>
          <w:lang w:val="es-ES"/>
        </w:rPr>
        <w:t>: Instituciones y centros educativos (incluida la totalidad de sus sedes) que son administradas por las entidades territoriales certificadas en educación, a través de su secretaría de educación o la dependencia que haga sus veces.</w:t>
      </w:r>
    </w:p>
    <w:p w:rsidRPr="00D23BA9" w:rsidR="22C0DA5B" w:rsidP="00AA6B96" w:rsidRDefault="22C0DA5B" w14:paraId="5C733F1C" w14:textId="1D279109">
      <w:pPr>
        <w:pStyle w:val="Prrafodelista"/>
        <w:ind w:left="709" w:hanging="709"/>
        <w:jc w:val="both"/>
        <w:rPr>
          <w:rFonts w:cstheme="minorHAnsi"/>
          <w:szCs w:val="22"/>
          <w:lang w:val="es-ES"/>
        </w:rPr>
      </w:pPr>
    </w:p>
    <w:p w:rsidRPr="00D23BA9" w:rsidR="00AF7136" w:rsidP="003A7AB8" w:rsidRDefault="3A61BF46" w14:paraId="5D94C234" w14:textId="33B830DE">
      <w:pPr>
        <w:pStyle w:val="Prrafodelista"/>
        <w:numPr>
          <w:ilvl w:val="0"/>
          <w:numId w:val="16"/>
        </w:numPr>
        <w:ind w:left="709" w:hanging="709"/>
        <w:jc w:val="both"/>
        <w:rPr>
          <w:rFonts w:cstheme="minorHAnsi"/>
          <w:szCs w:val="22"/>
          <w:lang w:val="es-ES"/>
        </w:rPr>
      </w:pPr>
      <w:r w:rsidRPr="00D23BA9">
        <w:rPr>
          <w:rFonts w:cstheme="minorHAnsi"/>
          <w:b/>
          <w:bCs/>
          <w:szCs w:val="22"/>
          <w:lang w:val="es-ES"/>
        </w:rPr>
        <w:t>Escala regional:</w:t>
      </w:r>
      <w:r w:rsidRPr="00D23BA9">
        <w:rPr>
          <w:rFonts w:cstheme="minorHAnsi"/>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rsidRPr="00D23BA9" w:rsidR="00A8311D" w:rsidP="00AA6B96" w:rsidRDefault="00A8311D" w14:paraId="66712CC9" w14:textId="77777777">
      <w:pPr>
        <w:pStyle w:val="Prrafodelista"/>
        <w:ind w:left="709" w:hanging="709"/>
        <w:jc w:val="both"/>
        <w:rPr>
          <w:rFonts w:cstheme="minorHAnsi"/>
          <w:bCs/>
          <w:szCs w:val="22"/>
          <w:lang w:val="es-ES"/>
        </w:rPr>
      </w:pPr>
    </w:p>
    <w:p w:rsidRPr="00D23BA9" w:rsidR="00AF7136" w:rsidP="003A7AB8" w:rsidRDefault="3A61BF46" w14:paraId="2EEB3968" w14:textId="36D00C35">
      <w:pPr>
        <w:pStyle w:val="Prrafodelista"/>
        <w:numPr>
          <w:ilvl w:val="0"/>
          <w:numId w:val="16"/>
        </w:numPr>
        <w:ind w:left="709" w:hanging="709"/>
        <w:jc w:val="both"/>
        <w:rPr>
          <w:rFonts w:cstheme="minorHAnsi"/>
          <w:szCs w:val="22"/>
          <w:lang w:val="es-ES"/>
        </w:rPr>
      </w:pPr>
      <w:r w:rsidRPr="00D23BA9">
        <w:rPr>
          <w:rFonts w:cstheme="minorHAnsi"/>
          <w:b/>
          <w:bCs/>
          <w:szCs w:val="22"/>
          <w:lang w:val="es-ES"/>
        </w:rPr>
        <w:t>Escala urbana</w:t>
      </w:r>
      <w:r w:rsidRPr="00D23BA9">
        <w:rPr>
          <w:rFonts w:cstheme="minorHAnsi"/>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rsidRPr="00D23BA9" w:rsidR="00A8311D" w:rsidP="00AA6B96" w:rsidRDefault="00A8311D" w14:paraId="105D8E7B" w14:textId="77777777">
      <w:pPr>
        <w:pStyle w:val="Prrafodelista"/>
        <w:ind w:left="709" w:hanging="709"/>
        <w:jc w:val="both"/>
        <w:rPr>
          <w:rFonts w:cstheme="minorHAnsi"/>
          <w:bCs/>
          <w:szCs w:val="22"/>
          <w:lang w:val="es-ES"/>
        </w:rPr>
      </w:pPr>
    </w:p>
    <w:p w:rsidRPr="00D23BA9" w:rsidR="00AF7136" w:rsidP="003A7AB8" w:rsidRDefault="3A61BF46" w14:paraId="11060F92" w14:textId="2E586669">
      <w:pPr>
        <w:pStyle w:val="Prrafodelista"/>
        <w:numPr>
          <w:ilvl w:val="0"/>
          <w:numId w:val="16"/>
        </w:numPr>
        <w:ind w:left="709" w:hanging="709"/>
        <w:jc w:val="both"/>
        <w:rPr>
          <w:rFonts w:cstheme="minorHAnsi"/>
          <w:szCs w:val="22"/>
          <w:lang w:val="es-ES"/>
        </w:rPr>
      </w:pPr>
      <w:r w:rsidRPr="00D23BA9">
        <w:rPr>
          <w:rFonts w:cstheme="minorHAnsi"/>
          <w:b/>
          <w:bCs/>
          <w:szCs w:val="22"/>
          <w:lang w:val="es-ES"/>
        </w:rPr>
        <w:t>Escala vecinal</w:t>
      </w:r>
      <w:r w:rsidRPr="00D23BA9">
        <w:rPr>
          <w:rFonts w:cstheme="minorHAnsi"/>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rsidRPr="00D23BA9" w:rsidR="00A8311D" w:rsidP="00AA6B96" w:rsidRDefault="00A8311D" w14:paraId="1644657B" w14:textId="77777777">
      <w:pPr>
        <w:pStyle w:val="Prrafodelista"/>
        <w:ind w:left="709" w:hanging="709"/>
        <w:jc w:val="both"/>
        <w:rPr>
          <w:rFonts w:cstheme="minorHAnsi"/>
          <w:bCs/>
          <w:szCs w:val="22"/>
          <w:lang w:val="es-ES"/>
        </w:rPr>
      </w:pPr>
    </w:p>
    <w:p w:rsidRPr="00D23BA9" w:rsidR="00AF7136" w:rsidP="003A7AB8" w:rsidRDefault="3A61BF46" w14:paraId="308FFDC7" w14:textId="757EA31C">
      <w:pPr>
        <w:pStyle w:val="Prrafodelista"/>
        <w:numPr>
          <w:ilvl w:val="0"/>
          <w:numId w:val="16"/>
        </w:numPr>
        <w:ind w:left="709" w:hanging="709"/>
        <w:jc w:val="both"/>
        <w:rPr>
          <w:rFonts w:cstheme="minorHAnsi"/>
          <w:szCs w:val="22"/>
          <w:lang w:val="es-ES"/>
        </w:rPr>
      </w:pPr>
      <w:r w:rsidRPr="00D23BA9">
        <w:rPr>
          <w:rFonts w:cstheme="minorHAnsi"/>
          <w:b/>
          <w:bCs/>
          <w:szCs w:val="22"/>
          <w:lang w:val="es-ES"/>
        </w:rPr>
        <w:t>Escala zonal:</w:t>
      </w:r>
      <w:r w:rsidRPr="00D23BA9">
        <w:rPr>
          <w:rFonts w:cstheme="minorHAnsi"/>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rsidRPr="00D23BA9" w:rsidR="00A8311D" w:rsidP="00AA6B96" w:rsidRDefault="00A8311D" w14:paraId="483B1B86" w14:textId="77777777">
      <w:pPr>
        <w:pStyle w:val="Prrafodelista"/>
        <w:ind w:left="709" w:hanging="709"/>
        <w:jc w:val="both"/>
        <w:rPr>
          <w:rFonts w:cstheme="minorHAnsi"/>
          <w:bCs/>
          <w:szCs w:val="22"/>
          <w:lang w:val="es-ES"/>
        </w:rPr>
      </w:pPr>
    </w:p>
    <w:p w:rsidRPr="00D23BA9" w:rsidR="00AF7136" w:rsidP="003A7AB8" w:rsidRDefault="3A61BF46" w14:paraId="1F077571" w14:textId="33546889">
      <w:pPr>
        <w:pStyle w:val="Prrafodelista"/>
        <w:numPr>
          <w:ilvl w:val="0"/>
          <w:numId w:val="16"/>
        </w:numPr>
        <w:ind w:left="709" w:hanging="709"/>
        <w:jc w:val="both"/>
        <w:rPr>
          <w:rFonts w:cstheme="minorHAnsi"/>
          <w:szCs w:val="22"/>
          <w:lang w:val="es-ES"/>
        </w:rPr>
      </w:pPr>
      <w:r w:rsidRPr="00D23BA9">
        <w:rPr>
          <w:rFonts w:cstheme="minorHAnsi"/>
          <w:b/>
          <w:bCs/>
          <w:szCs w:val="22"/>
          <w:lang w:val="es-ES"/>
        </w:rPr>
        <w:lastRenderedPageBreak/>
        <w:t>Escenario cultural</w:t>
      </w:r>
      <w:r w:rsidRPr="00D23BA9">
        <w:rPr>
          <w:rFonts w:cstheme="minorHAnsi"/>
          <w:szCs w:val="22"/>
          <w:lang w:val="es-ES"/>
        </w:rPr>
        <w:t xml:space="preserve">: Lugar donde se llevan a cabo actividades culturales como conciertos, exposiciones, obras de teatro, entre otras </w:t>
      </w:r>
    </w:p>
    <w:p w:rsidRPr="00D23BA9" w:rsidR="00A8311D" w:rsidP="00AA6B96" w:rsidRDefault="00A8311D" w14:paraId="27600587" w14:textId="77777777">
      <w:pPr>
        <w:pStyle w:val="Prrafodelista"/>
        <w:ind w:left="709" w:hanging="709"/>
        <w:jc w:val="both"/>
        <w:rPr>
          <w:rFonts w:cstheme="minorHAnsi"/>
          <w:bCs/>
          <w:szCs w:val="22"/>
          <w:lang w:val="es-ES"/>
        </w:rPr>
      </w:pPr>
    </w:p>
    <w:p w:rsidRPr="00D23BA9" w:rsidR="00AF7136" w:rsidP="003A7AB8" w:rsidRDefault="3A61BF46" w14:paraId="7C3121BA" w14:textId="72056150">
      <w:pPr>
        <w:pStyle w:val="Prrafodelista"/>
        <w:numPr>
          <w:ilvl w:val="0"/>
          <w:numId w:val="16"/>
        </w:numPr>
        <w:ind w:left="709" w:hanging="709"/>
        <w:jc w:val="both"/>
        <w:rPr>
          <w:rFonts w:cstheme="minorHAnsi"/>
          <w:szCs w:val="22"/>
          <w:lang w:val="es-ES"/>
        </w:rPr>
      </w:pPr>
      <w:r w:rsidRPr="00D23BA9">
        <w:rPr>
          <w:rFonts w:cstheme="minorHAnsi"/>
          <w:b/>
          <w:bCs/>
          <w:szCs w:val="22"/>
          <w:lang w:val="es-ES"/>
        </w:rPr>
        <w:t>Escenario Deportivo</w:t>
      </w:r>
      <w:r w:rsidRPr="00D23BA9">
        <w:rPr>
          <w:rFonts w:cstheme="minorHAnsi"/>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Pr="00D23BA9" w:rsidR="00A8311D" w:rsidP="00AA6B96" w:rsidRDefault="00A8311D" w14:paraId="331EBDA9" w14:textId="77777777">
      <w:pPr>
        <w:pStyle w:val="Prrafodelista"/>
        <w:ind w:left="709" w:hanging="709"/>
        <w:jc w:val="both"/>
        <w:rPr>
          <w:rFonts w:cstheme="minorHAnsi"/>
          <w:bCs/>
          <w:szCs w:val="22"/>
          <w:lang w:val="es-ES"/>
        </w:rPr>
      </w:pPr>
    </w:p>
    <w:p w:rsidRPr="00D23BA9" w:rsidR="00AF7136" w:rsidP="003A7AB8" w:rsidRDefault="00957F6B" w14:paraId="7407A01C" w14:textId="2BE0059B">
      <w:pPr>
        <w:pStyle w:val="Prrafodelista"/>
        <w:numPr>
          <w:ilvl w:val="0"/>
          <w:numId w:val="16"/>
        </w:numPr>
        <w:ind w:left="709" w:hanging="709"/>
        <w:jc w:val="both"/>
        <w:rPr>
          <w:rFonts w:cstheme="minorHAnsi"/>
          <w:szCs w:val="22"/>
          <w:lang w:val="es-ES"/>
        </w:rPr>
      </w:pPr>
      <w:r w:rsidRPr="00CB7913">
        <w:rPr>
          <w:rFonts w:cstheme="minorHAnsi"/>
          <w:b/>
          <w:bCs/>
          <w:szCs w:val="22"/>
          <w:lang w:val="es-ES"/>
        </w:rPr>
        <w:t xml:space="preserve">Espacio Recreo Deportivo: </w:t>
      </w:r>
      <w:r w:rsidRPr="00CB7913">
        <w:rPr>
          <w:rFonts w:cstheme="minorHAnsi"/>
          <w:szCs w:val="22"/>
          <w:lang w:val="es-ES"/>
        </w:rPr>
        <w:t>Lugar para realizar una práctica deportiva, cubierto o al aire libre, que no cuenta con servicios auxiliares. Dentro de los espacios deportivos se encuentran 2 categorías: los espacios deportivos convencionales y los singulares.</w:t>
      </w:r>
    </w:p>
    <w:p w:rsidRPr="00D23BA9" w:rsidR="00A8311D" w:rsidP="00AA6B96" w:rsidRDefault="00A8311D" w14:paraId="089C4285" w14:textId="77777777">
      <w:pPr>
        <w:pStyle w:val="Prrafodelista"/>
        <w:ind w:left="709" w:hanging="709"/>
        <w:jc w:val="both"/>
        <w:rPr>
          <w:rFonts w:cstheme="minorHAnsi"/>
          <w:bCs/>
          <w:szCs w:val="22"/>
          <w:lang w:val="es-ES"/>
        </w:rPr>
      </w:pPr>
    </w:p>
    <w:p w:rsidRPr="00D23BA9" w:rsidR="00AF7136" w:rsidP="003A7AB8" w:rsidRDefault="3A61BF46" w14:paraId="33C0A4F2" w14:textId="27CE06D9">
      <w:pPr>
        <w:pStyle w:val="Prrafodelista"/>
        <w:numPr>
          <w:ilvl w:val="0"/>
          <w:numId w:val="16"/>
        </w:numPr>
        <w:ind w:left="709" w:hanging="709"/>
        <w:jc w:val="both"/>
        <w:rPr>
          <w:rFonts w:cstheme="minorHAnsi"/>
          <w:szCs w:val="22"/>
          <w:lang w:val="es-ES"/>
        </w:rPr>
      </w:pPr>
      <w:r w:rsidRPr="00D23BA9">
        <w:rPr>
          <w:rFonts w:cstheme="minorHAnsi"/>
          <w:b/>
          <w:bCs/>
          <w:szCs w:val="22"/>
          <w:lang w:val="es-ES"/>
        </w:rPr>
        <w:t>Estadios:</w:t>
      </w:r>
      <w:r w:rsidRPr="00D23BA9">
        <w:rPr>
          <w:rFonts w:cstheme="minorHAnsi"/>
          <w:szCs w:val="22"/>
          <w:lang w:val="es-ES"/>
        </w:rPr>
        <w:t xml:space="preserve"> Escenarios deportivos de gran formato y estructuras importantes, que pueden ser al aire libre, semicubiertos o totalmente cubiertos </w:t>
      </w:r>
    </w:p>
    <w:p w:rsidRPr="00D23BA9" w:rsidR="00A8311D" w:rsidP="00AA6B96" w:rsidRDefault="00A8311D" w14:paraId="7173E8AD" w14:textId="77777777">
      <w:pPr>
        <w:pStyle w:val="Prrafodelista"/>
        <w:ind w:left="709" w:hanging="709"/>
        <w:jc w:val="both"/>
        <w:rPr>
          <w:rFonts w:cstheme="minorHAnsi"/>
          <w:bCs/>
          <w:szCs w:val="22"/>
          <w:lang w:val="es-ES"/>
        </w:rPr>
      </w:pPr>
    </w:p>
    <w:p w:rsidRPr="00D23BA9" w:rsidR="00AF7136" w:rsidP="003A7AB8" w:rsidRDefault="122D9160" w14:paraId="483D0307" w14:textId="7F4B61FA">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Ecoeficiencia:</w:t>
      </w:r>
      <w:r w:rsidRPr="00D23BA9">
        <w:rPr>
          <w:rFonts w:eastAsiaTheme="minorEastAsia" w:cstheme="minorHAnsi"/>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rsidRPr="00D23BA9" w:rsidR="00AF7136" w:rsidP="00AA6B96" w:rsidRDefault="00AF7136" w14:paraId="5A8FFDEF" w14:textId="47A48AEF">
      <w:pPr>
        <w:pStyle w:val="Prrafodelista"/>
        <w:ind w:left="709" w:hanging="709"/>
        <w:jc w:val="both"/>
        <w:rPr>
          <w:rFonts w:cstheme="minorHAnsi"/>
          <w:szCs w:val="22"/>
          <w:lang w:val="es-ES"/>
        </w:rPr>
      </w:pPr>
    </w:p>
    <w:p w:rsidRPr="00D23BA9" w:rsidR="00AF7136" w:rsidP="003A7AB8" w:rsidRDefault="55DC1081" w14:paraId="69254738" w14:textId="58877AB6">
      <w:pPr>
        <w:pStyle w:val="Prrafodelista"/>
        <w:numPr>
          <w:ilvl w:val="0"/>
          <w:numId w:val="16"/>
        </w:numPr>
        <w:ind w:left="709" w:hanging="709"/>
        <w:jc w:val="both"/>
        <w:rPr>
          <w:rFonts w:cstheme="minorHAnsi"/>
          <w:szCs w:val="22"/>
          <w:lang w:val="es-ES"/>
        </w:rPr>
      </w:pPr>
      <w:r w:rsidRPr="00D23BA9">
        <w:rPr>
          <w:rFonts w:eastAsiaTheme="minorEastAsia" w:cstheme="minorBidi"/>
          <w:b/>
          <w:bCs/>
          <w:szCs w:val="22"/>
          <w:lang w:val="es-ES" w:eastAsia="es-ES"/>
        </w:rPr>
        <w:t>Focalización</w:t>
      </w:r>
      <w:r w:rsidRPr="00D23BA9">
        <w:rPr>
          <w:rFonts w:eastAsiaTheme="minorEastAsia" w:cstheme="minorBidi"/>
          <w:szCs w:val="22"/>
          <w:lang w:val="es-ES" w:eastAsia="es-ES"/>
        </w:rPr>
        <w:t xml:space="preserve">: Consiste en la identificación de los </w:t>
      </w:r>
      <w:r w:rsidRPr="00D23BA9">
        <w:rPr>
          <w:rFonts w:eastAsiaTheme="minorEastAsia" w:cstheme="minorBidi"/>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cstheme="minorBidi"/>
          <w:szCs w:val="22"/>
        </w:rPr>
        <w:t>del país.</w:t>
      </w:r>
      <w:r w:rsidRPr="00D23BA9">
        <w:rPr>
          <w:rFonts w:cstheme="minorBidi"/>
          <w:b/>
          <w:bCs/>
          <w:szCs w:val="22"/>
          <w:lang w:val="es-ES"/>
        </w:rPr>
        <w:t xml:space="preserve"> </w:t>
      </w:r>
    </w:p>
    <w:p w:rsidRPr="00D23BA9" w:rsidR="4B9BC9E3" w:rsidP="00AA6B96" w:rsidRDefault="4B9BC9E3" w14:paraId="3C97BCB0" w14:textId="7A05EEF5">
      <w:pPr>
        <w:pStyle w:val="Prrafodelista"/>
        <w:ind w:left="709" w:hanging="709"/>
        <w:jc w:val="both"/>
        <w:rPr>
          <w:rFonts w:cstheme="minorHAnsi"/>
          <w:szCs w:val="22"/>
          <w:lang w:val="es-ES"/>
        </w:rPr>
      </w:pPr>
    </w:p>
    <w:p w:rsidRPr="00D23BA9" w:rsidR="00AF7136" w:rsidP="003A7AB8" w:rsidRDefault="3A61BF46" w14:paraId="62C9227D" w14:textId="29571ADC">
      <w:pPr>
        <w:pStyle w:val="Prrafodelista"/>
        <w:numPr>
          <w:ilvl w:val="0"/>
          <w:numId w:val="16"/>
        </w:numPr>
        <w:ind w:left="709" w:hanging="709"/>
        <w:jc w:val="both"/>
        <w:rPr>
          <w:rFonts w:cstheme="minorHAnsi"/>
          <w:szCs w:val="22"/>
          <w:lang w:val="es-ES"/>
        </w:rPr>
      </w:pPr>
      <w:r w:rsidRPr="00D23BA9">
        <w:rPr>
          <w:rFonts w:cstheme="minorHAnsi"/>
          <w:b/>
          <w:bCs/>
          <w:szCs w:val="22"/>
          <w:lang w:val="es-ES"/>
        </w:rPr>
        <w:t>Hospital:</w:t>
      </w:r>
      <w:r w:rsidRPr="00D23BA9">
        <w:rPr>
          <w:rFonts w:cstheme="minorHAnsi"/>
          <w:szCs w:val="22"/>
          <w:lang w:val="es-ES"/>
        </w:rPr>
        <w:t xml:space="preserve"> Establecimiento destinado al diagnóstico y tratamiento de enfermos, donde a menudo se practican la investigación y la docencia.</w:t>
      </w:r>
    </w:p>
    <w:p w:rsidRPr="00D23BA9" w:rsidR="00A8311D" w:rsidP="00AA6B96" w:rsidRDefault="00A8311D" w14:paraId="76FD4EA0" w14:textId="77777777">
      <w:pPr>
        <w:pStyle w:val="Prrafodelista"/>
        <w:ind w:left="709" w:hanging="709"/>
        <w:jc w:val="both"/>
        <w:rPr>
          <w:rFonts w:cstheme="minorHAnsi"/>
          <w:bCs/>
          <w:szCs w:val="22"/>
          <w:lang w:val="es-ES"/>
        </w:rPr>
      </w:pPr>
    </w:p>
    <w:p w:rsidRPr="00D23BA9" w:rsidR="00AF7136" w:rsidP="003A7AB8" w:rsidRDefault="3A61BF46" w14:paraId="52E0529D" w14:textId="0E128176">
      <w:pPr>
        <w:pStyle w:val="Prrafodelista"/>
        <w:numPr>
          <w:ilvl w:val="0"/>
          <w:numId w:val="16"/>
        </w:numPr>
        <w:ind w:left="709" w:hanging="709"/>
        <w:jc w:val="both"/>
        <w:rPr>
          <w:rFonts w:cstheme="minorHAnsi"/>
          <w:szCs w:val="22"/>
          <w:lang w:val="es-ES"/>
        </w:rPr>
      </w:pPr>
      <w:r w:rsidRPr="00D23BA9">
        <w:rPr>
          <w:rFonts w:cstheme="minorHAnsi"/>
          <w:b/>
          <w:bCs/>
          <w:szCs w:val="22"/>
          <w:lang w:val="es-ES"/>
        </w:rPr>
        <w:t>Hogares Infantiles y Hogares Agrupados:</w:t>
      </w:r>
      <w:r w:rsidRPr="00D23BA9">
        <w:rPr>
          <w:rFonts w:cstheme="minorHAnsi"/>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w:t>
      </w:r>
      <w:r w:rsidRPr="00D23BA9">
        <w:rPr>
          <w:rFonts w:cstheme="minorHAnsi"/>
          <w:szCs w:val="22"/>
          <w:lang w:val="es-ES"/>
        </w:rPr>
        <w:lastRenderedPageBreak/>
        <w:t xml:space="preserve">Técnicos para Hogares Infantiles - Lactantes y Preescolares, se adoptaron oficialmente mediante Resolución 1637 del 12 de Julio de 2006. </w:t>
      </w:r>
    </w:p>
    <w:p w:rsidRPr="00D23BA9" w:rsidR="007B1B88" w:rsidP="00AA6B96" w:rsidRDefault="007B1B88" w14:paraId="442BF5A2" w14:textId="77777777">
      <w:pPr>
        <w:pStyle w:val="Prrafodelista"/>
        <w:ind w:left="709" w:hanging="709"/>
        <w:jc w:val="both"/>
        <w:rPr>
          <w:rFonts w:cstheme="minorHAnsi"/>
          <w:bCs/>
          <w:szCs w:val="22"/>
          <w:lang w:val="es-ES"/>
        </w:rPr>
      </w:pPr>
    </w:p>
    <w:p w:rsidRPr="00D23BA9" w:rsidR="00AF7136" w:rsidP="003A7AB8" w:rsidRDefault="3A61BF46" w14:paraId="02CE287B" w14:textId="792ED2AB">
      <w:pPr>
        <w:pStyle w:val="Prrafodelista"/>
        <w:numPr>
          <w:ilvl w:val="0"/>
          <w:numId w:val="16"/>
        </w:numPr>
        <w:ind w:left="709" w:hanging="709"/>
        <w:jc w:val="both"/>
        <w:rPr>
          <w:rFonts w:cstheme="minorBidi"/>
          <w:szCs w:val="22"/>
        </w:rPr>
      </w:pPr>
      <w:r w:rsidRPr="00D23BA9">
        <w:rPr>
          <w:rFonts w:cstheme="minorBidi"/>
          <w:b/>
          <w:bCs/>
          <w:szCs w:val="22"/>
        </w:rPr>
        <w:t>Hogares Agrupados:</w:t>
      </w:r>
      <w:r w:rsidRPr="00D23BA9">
        <w:rPr>
          <w:rFonts w:cstheme="minorBidi"/>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Pr="00D23BA9" w:rsidR="10FEEDF7">
        <w:rPr>
          <w:rFonts w:cstheme="minorBidi"/>
          <w:szCs w:val="22"/>
        </w:rPr>
        <w:t>.</w:t>
      </w:r>
    </w:p>
    <w:p w:rsidRPr="00D23BA9" w:rsidR="007B1B88" w:rsidP="00AA6B96" w:rsidRDefault="007B1B88" w14:paraId="3D06C9D6" w14:textId="77777777">
      <w:pPr>
        <w:pStyle w:val="Prrafodelista"/>
        <w:ind w:left="709" w:hanging="709"/>
        <w:jc w:val="both"/>
        <w:rPr>
          <w:rFonts w:cstheme="minorHAnsi"/>
          <w:bCs/>
          <w:szCs w:val="22"/>
          <w:lang w:val="es-ES"/>
        </w:rPr>
      </w:pPr>
    </w:p>
    <w:p w:rsidRPr="00D23BA9" w:rsidR="00AF7136" w:rsidP="003A7AB8" w:rsidRDefault="3A61BF46" w14:paraId="4B731957" w14:textId="0C016E62">
      <w:pPr>
        <w:pStyle w:val="Prrafodelista"/>
        <w:numPr>
          <w:ilvl w:val="0"/>
          <w:numId w:val="16"/>
        </w:numPr>
        <w:ind w:left="709" w:hanging="709"/>
        <w:jc w:val="both"/>
        <w:rPr>
          <w:rFonts w:cstheme="minorHAnsi"/>
          <w:szCs w:val="22"/>
          <w:lang w:val="es-ES"/>
        </w:rPr>
      </w:pPr>
      <w:r w:rsidRPr="00D23BA9">
        <w:rPr>
          <w:rFonts w:cstheme="minorHAnsi"/>
          <w:b/>
          <w:bCs/>
          <w:szCs w:val="22"/>
          <w:lang w:val="es-ES"/>
        </w:rPr>
        <w:t>Hogares Comunitarios de Bienestar</w:t>
      </w:r>
      <w:r w:rsidRPr="00D23BA9">
        <w:rPr>
          <w:rFonts w:cstheme="minorHAnsi"/>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Pr="00D23BA9" w:rsidR="79CFB4FE">
        <w:rPr>
          <w:rFonts w:cstheme="minorHAnsi"/>
          <w:szCs w:val="22"/>
          <w:lang w:val="es-ES"/>
        </w:rPr>
        <w:t xml:space="preserve"> </w:t>
      </w:r>
    </w:p>
    <w:p w:rsidRPr="00D23BA9" w:rsidR="00AF7136" w:rsidP="00AA6B96" w:rsidRDefault="00AF7136" w14:paraId="6B0847F0" w14:textId="52CC54C9">
      <w:pPr>
        <w:pStyle w:val="Prrafodelista"/>
        <w:ind w:left="709" w:hanging="709"/>
        <w:jc w:val="both"/>
        <w:rPr>
          <w:rFonts w:cstheme="minorHAnsi"/>
          <w:szCs w:val="22"/>
          <w:lang w:val="es-ES"/>
        </w:rPr>
      </w:pPr>
    </w:p>
    <w:p w:rsidRPr="00D23BA9" w:rsidR="00AF7136" w:rsidP="003A7AB8" w:rsidRDefault="79CFB4FE" w14:paraId="4D2538F2" w14:textId="6BE26E81">
      <w:pPr>
        <w:pStyle w:val="Prrafodelista"/>
        <w:numPr>
          <w:ilvl w:val="0"/>
          <w:numId w:val="16"/>
        </w:numPr>
        <w:ind w:left="709" w:hanging="709"/>
        <w:jc w:val="both"/>
        <w:rPr>
          <w:rFonts w:cstheme="minorHAnsi"/>
          <w:szCs w:val="22"/>
          <w:lang w:val="es-ES"/>
        </w:rPr>
      </w:pPr>
      <w:r w:rsidRPr="00D23BA9">
        <w:rPr>
          <w:rFonts w:cstheme="minorHAnsi"/>
          <w:b/>
          <w:bCs/>
          <w:szCs w:val="22"/>
          <w:lang w:val="es-ES"/>
        </w:rPr>
        <w:t xml:space="preserve">Hogares Comunitarios de Bienestar Agrupados: </w:t>
      </w:r>
      <w:r w:rsidRPr="00D23BA9">
        <w:rPr>
          <w:rFonts w:cstheme="minorHAnsi"/>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rsidRPr="00D23BA9" w:rsidR="007B1B88" w:rsidP="00AA6B96" w:rsidRDefault="007B1B88" w14:paraId="6D8B807E" w14:textId="77777777">
      <w:pPr>
        <w:pStyle w:val="Prrafodelista"/>
        <w:ind w:left="709" w:hanging="709"/>
        <w:jc w:val="both"/>
        <w:rPr>
          <w:rFonts w:cstheme="minorHAnsi"/>
          <w:bCs/>
          <w:szCs w:val="22"/>
          <w:lang w:val="es-ES"/>
        </w:rPr>
      </w:pPr>
    </w:p>
    <w:p w:rsidRPr="00D23BA9" w:rsidR="00AF7136" w:rsidP="003A7AB8" w:rsidRDefault="3A61BF46" w14:paraId="51BAC272" w14:textId="1BCD6666">
      <w:pPr>
        <w:pStyle w:val="Prrafodelista"/>
        <w:numPr>
          <w:ilvl w:val="0"/>
          <w:numId w:val="16"/>
        </w:numPr>
        <w:ind w:left="709" w:hanging="709"/>
        <w:jc w:val="both"/>
        <w:rPr>
          <w:rFonts w:cstheme="minorHAnsi"/>
          <w:szCs w:val="22"/>
          <w:lang w:val="es-ES"/>
        </w:rPr>
      </w:pPr>
      <w:r w:rsidRPr="00D23BA9">
        <w:rPr>
          <w:rFonts w:cstheme="minorHAnsi"/>
          <w:b/>
          <w:bCs/>
          <w:szCs w:val="22"/>
          <w:lang w:val="es-ES"/>
        </w:rPr>
        <w:t>Instalación Escolar:</w:t>
      </w:r>
      <w:r w:rsidRPr="00D23BA9">
        <w:rPr>
          <w:rFonts w:cstheme="minorHAnsi"/>
          <w:szCs w:val="22"/>
          <w:lang w:val="es-ES"/>
        </w:rPr>
        <w:t xml:space="preserve"> Construcción o conjunto de construcciones y áreas libres complementarias acondicionadas y dedicadas a desarrollar procesos educativos de manera intencional y sistemática. </w:t>
      </w:r>
    </w:p>
    <w:p w:rsidRPr="00D23BA9" w:rsidR="007B1B88" w:rsidP="00AA6B96" w:rsidRDefault="007B1B88" w14:paraId="31323374" w14:textId="77777777">
      <w:pPr>
        <w:pStyle w:val="Prrafodelista"/>
        <w:ind w:left="709" w:hanging="709"/>
        <w:jc w:val="both"/>
        <w:rPr>
          <w:rFonts w:cstheme="minorHAnsi"/>
          <w:bCs/>
          <w:szCs w:val="22"/>
          <w:lang w:val="es-ES"/>
        </w:rPr>
      </w:pPr>
    </w:p>
    <w:p w:rsidRPr="00D23BA9" w:rsidR="00AF7136" w:rsidP="003A7AB8" w:rsidRDefault="3A61BF46" w14:paraId="04C27EC3" w14:textId="4FF38896">
      <w:pPr>
        <w:pStyle w:val="Prrafodelista"/>
        <w:numPr>
          <w:ilvl w:val="0"/>
          <w:numId w:val="16"/>
        </w:numPr>
        <w:ind w:left="709" w:hanging="709"/>
        <w:jc w:val="both"/>
        <w:rPr>
          <w:rFonts w:cstheme="minorHAnsi"/>
          <w:szCs w:val="22"/>
          <w:lang w:val="es-ES"/>
        </w:rPr>
      </w:pPr>
      <w:r w:rsidRPr="00D23BA9">
        <w:rPr>
          <w:rFonts w:cstheme="minorHAnsi"/>
          <w:b/>
          <w:bCs/>
          <w:szCs w:val="22"/>
          <w:lang w:val="es-ES"/>
        </w:rPr>
        <w:t>Instituciones Educativas</w:t>
      </w:r>
      <w:r w:rsidRPr="00D23BA9">
        <w:rPr>
          <w:rFonts w:cstheme="minorHAnsi"/>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rsidRPr="00D23BA9" w:rsidR="00AA6B96" w:rsidP="00AA6B96" w:rsidRDefault="00AA6B96" w14:paraId="2968DF5F" w14:textId="77777777">
      <w:pPr>
        <w:pStyle w:val="Prrafodelista"/>
        <w:rPr>
          <w:rFonts w:cstheme="minorHAnsi"/>
          <w:szCs w:val="22"/>
          <w:lang w:val="es-ES"/>
        </w:rPr>
      </w:pPr>
    </w:p>
    <w:p w:rsidRPr="00D23BA9" w:rsidR="00AF7136" w:rsidP="055EDA6B" w:rsidRDefault="4E8D5C1E" w14:paraId="3485AF2B" w14:textId="77777777">
      <w:pPr>
        <w:pStyle w:val="Prrafodelista"/>
        <w:numPr>
          <w:ilvl w:val="1"/>
          <w:numId w:val="1"/>
        </w:numPr>
        <w:jc w:val="both"/>
        <w:rPr>
          <w:rFonts w:cstheme="minorBidi"/>
          <w:lang w:val="es-ES"/>
        </w:rPr>
      </w:pPr>
      <w:r w:rsidRPr="00D23BA9">
        <w:rPr>
          <w:rFonts w:cstheme="minorBidi"/>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rsidRPr="00D23BA9" w:rsidR="00AF7136" w:rsidP="055EDA6B" w:rsidRDefault="4E8D5C1E" w14:paraId="079DE488" w14:textId="03338765">
      <w:pPr>
        <w:pStyle w:val="Prrafodelista"/>
        <w:numPr>
          <w:ilvl w:val="1"/>
          <w:numId w:val="1"/>
        </w:numPr>
        <w:jc w:val="both"/>
        <w:rPr>
          <w:rFonts w:cstheme="minorBidi"/>
          <w:lang w:val="es-ES"/>
        </w:rPr>
      </w:pPr>
      <w:r w:rsidRPr="00D23BA9">
        <w:rPr>
          <w:rFonts w:cstheme="minorBidi"/>
          <w:szCs w:val="22"/>
          <w:lang w:val="es-ES"/>
        </w:rPr>
        <w:t>Las Instituciones Educativas estatales son departamentales, distritales o municipales.</w:t>
      </w:r>
    </w:p>
    <w:p w:rsidRPr="00D23BA9" w:rsidR="007B1B88" w:rsidP="00AA6B96" w:rsidRDefault="007B1B88" w14:paraId="3E52A292" w14:textId="77777777">
      <w:pPr>
        <w:pStyle w:val="Prrafodelista"/>
        <w:ind w:left="709" w:hanging="709"/>
        <w:jc w:val="both"/>
        <w:rPr>
          <w:rFonts w:cstheme="minorHAnsi"/>
          <w:bCs/>
          <w:szCs w:val="22"/>
          <w:lang w:val="es-ES"/>
        </w:rPr>
      </w:pPr>
    </w:p>
    <w:p w:rsidRPr="00D23BA9" w:rsidR="00AF7136" w:rsidP="055EDA6B" w:rsidRDefault="11731907" w14:paraId="4F54FC10" w14:textId="162A75AE">
      <w:pPr>
        <w:pStyle w:val="Prrafodelista"/>
        <w:numPr>
          <w:ilvl w:val="0"/>
          <w:numId w:val="16"/>
        </w:numPr>
        <w:ind w:left="709" w:hanging="709"/>
        <w:jc w:val="both"/>
        <w:rPr>
          <w:rFonts w:cstheme="minorBidi"/>
          <w:szCs w:val="22"/>
          <w:lang w:val="es-ES"/>
        </w:rPr>
      </w:pPr>
      <w:r w:rsidRPr="00D23BA9">
        <w:rPr>
          <w:rFonts w:cstheme="minorBidi"/>
          <w:b/>
          <w:bCs/>
          <w:szCs w:val="22"/>
          <w:lang w:val="es-ES"/>
        </w:rPr>
        <w:t>Insuficiencia</w:t>
      </w:r>
      <w:r w:rsidRPr="00D23BA9" w:rsidR="5EFC3E06">
        <w:rPr>
          <w:rFonts w:cstheme="minorBidi"/>
          <w:b/>
          <w:bCs/>
          <w:szCs w:val="22"/>
          <w:lang w:val="es-ES"/>
        </w:rPr>
        <w:t xml:space="preserve"> educativa</w:t>
      </w:r>
      <w:r w:rsidRPr="00D23BA9">
        <w:rPr>
          <w:rFonts w:cstheme="minorBidi"/>
          <w:b/>
          <w:bCs/>
          <w:szCs w:val="22"/>
          <w:lang w:val="es-ES"/>
        </w:rPr>
        <w:t>.</w:t>
      </w:r>
      <w:r w:rsidRPr="00D23BA9">
        <w:rPr>
          <w:rFonts w:cstheme="minorBidi"/>
          <w:szCs w:val="22"/>
          <w:lang w:val="es-ES"/>
        </w:rPr>
        <w:t xml:space="preserve"> Situación en la que una entidad territorial certificada no puede prestar el servicio educativo de manera directa en </w:t>
      </w:r>
      <w:r w:rsidRPr="00D23BA9">
        <w:rPr>
          <w:rFonts w:cstheme="minorBidi"/>
          <w:szCs w:val="22"/>
          <w:lang w:val="es-ES"/>
        </w:rPr>
        <w:lastRenderedPageBreak/>
        <w:t xml:space="preserve">los establecimientos educativos oficiales del sistema educativo estatal de su jurisdicción, ya sea por falta de </w:t>
      </w:r>
      <w:proofErr w:type="gramStart"/>
      <w:r w:rsidRPr="00D23BA9">
        <w:rPr>
          <w:rFonts w:cstheme="minorBidi"/>
          <w:szCs w:val="22"/>
          <w:lang w:val="es-ES"/>
        </w:rPr>
        <w:t>planta docente o directivo docente</w:t>
      </w:r>
      <w:proofErr w:type="gramEnd"/>
      <w:r w:rsidRPr="00D23BA9">
        <w:rPr>
          <w:rFonts w:cstheme="minorBidi"/>
          <w:szCs w:val="22"/>
          <w:lang w:val="es-ES"/>
        </w:rPr>
        <w:t>, o por falta de infraestructura física.</w:t>
      </w:r>
    </w:p>
    <w:p w:rsidRPr="00D23BA9" w:rsidR="007B1B88" w:rsidP="00AA6B96" w:rsidRDefault="007B1B88" w14:paraId="22499E80" w14:textId="77777777">
      <w:pPr>
        <w:pStyle w:val="Prrafodelista"/>
        <w:ind w:left="709" w:hanging="709"/>
        <w:jc w:val="both"/>
        <w:rPr>
          <w:rFonts w:cstheme="minorHAnsi"/>
          <w:bCs/>
          <w:szCs w:val="22"/>
          <w:lang w:val="es-ES"/>
        </w:rPr>
      </w:pPr>
    </w:p>
    <w:p w:rsidRPr="00D23BA9" w:rsidR="00AF7136" w:rsidP="055EDA6B" w:rsidRDefault="11731907" w14:paraId="4B746A23" w14:textId="46BDAFAB">
      <w:pPr>
        <w:pStyle w:val="Prrafodelista"/>
        <w:numPr>
          <w:ilvl w:val="0"/>
          <w:numId w:val="16"/>
        </w:numPr>
        <w:ind w:left="709" w:hanging="709"/>
        <w:jc w:val="both"/>
        <w:rPr>
          <w:rFonts w:cstheme="minorBidi"/>
          <w:szCs w:val="22"/>
          <w:lang w:val="es-ES"/>
        </w:rPr>
      </w:pPr>
      <w:r w:rsidRPr="00D23BA9">
        <w:rPr>
          <w:rFonts w:cstheme="minorBidi"/>
          <w:b/>
          <w:bCs/>
          <w:szCs w:val="22"/>
          <w:lang w:val="es-ES"/>
        </w:rPr>
        <w:t>Insuficiencia de Infraestructura Física</w:t>
      </w:r>
      <w:r w:rsidRPr="00D23BA9" w:rsidR="77EA5E68">
        <w:rPr>
          <w:rFonts w:cstheme="minorBidi"/>
          <w:b/>
          <w:bCs/>
          <w:szCs w:val="22"/>
          <w:lang w:val="es-ES"/>
        </w:rPr>
        <w:t xml:space="preserve"> educativa</w:t>
      </w:r>
      <w:r w:rsidRPr="00D23BA9">
        <w:rPr>
          <w:rFonts w:cstheme="minorBidi"/>
          <w:b/>
          <w:bCs/>
          <w:szCs w:val="22"/>
          <w:lang w:val="es-ES"/>
        </w:rPr>
        <w:t>:</w:t>
      </w:r>
      <w:r w:rsidRPr="00D23BA9">
        <w:rPr>
          <w:rFonts w:cstheme="minorBidi"/>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rsidRPr="00D23BA9" w:rsidR="007B1B88" w:rsidP="00AA6B96" w:rsidRDefault="007B1B88" w14:paraId="5A078FC7" w14:textId="77777777">
      <w:pPr>
        <w:pStyle w:val="Prrafodelista"/>
        <w:ind w:left="709" w:hanging="709"/>
        <w:jc w:val="both"/>
        <w:rPr>
          <w:rFonts w:cstheme="minorHAnsi"/>
          <w:bCs/>
          <w:szCs w:val="22"/>
          <w:lang w:val="es-ES"/>
        </w:rPr>
      </w:pPr>
    </w:p>
    <w:p w:rsidRPr="00D23BA9" w:rsidR="00AF7136" w:rsidP="003A7AB8" w:rsidRDefault="3A61BF46" w14:paraId="0F8E6465" w14:textId="6F23A4AD">
      <w:pPr>
        <w:pStyle w:val="Prrafodelista"/>
        <w:numPr>
          <w:ilvl w:val="0"/>
          <w:numId w:val="16"/>
        </w:numPr>
        <w:ind w:left="709" w:hanging="709"/>
        <w:jc w:val="both"/>
        <w:rPr>
          <w:rFonts w:cstheme="minorHAnsi"/>
          <w:szCs w:val="22"/>
          <w:lang w:val="es-ES"/>
        </w:rPr>
      </w:pPr>
      <w:r w:rsidRPr="00D23BA9">
        <w:rPr>
          <w:rFonts w:cstheme="minorHAnsi"/>
          <w:b/>
          <w:bCs/>
          <w:szCs w:val="22"/>
          <w:lang w:val="es-ES"/>
        </w:rPr>
        <w:t>Instituciones de Educación Superior (IES):</w:t>
      </w:r>
      <w:r w:rsidRPr="00D23BA9">
        <w:rPr>
          <w:rFonts w:cstheme="minorHAnsi"/>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w:t>
      </w:r>
      <w:proofErr w:type="spellStart"/>
      <w:r w:rsidRPr="00D23BA9">
        <w:rPr>
          <w:rFonts w:cstheme="minorHAnsi"/>
          <w:szCs w:val="22"/>
          <w:lang w:val="es-ES"/>
        </w:rPr>
        <w:t>iv</w:t>
      </w:r>
      <w:proofErr w:type="spellEnd"/>
      <w:r w:rsidRPr="00D23BA9">
        <w:rPr>
          <w:rFonts w:cstheme="minorHAnsi"/>
          <w:szCs w:val="22"/>
          <w:lang w:val="es-ES"/>
        </w:rPr>
        <w:t xml:space="preserve">) universidades. </w:t>
      </w:r>
    </w:p>
    <w:p w:rsidRPr="00D23BA9" w:rsidR="007B1B88" w:rsidP="00AA6B96" w:rsidRDefault="007B1B88" w14:paraId="2A01347B" w14:textId="4B157CF9">
      <w:pPr>
        <w:pStyle w:val="Prrafodelista"/>
        <w:ind w:left="709" w:hanging="709"/>
        <w:jc w:val="both"/>
        <w:rPr>
          <w:rFonts w:cstheme="minorHAnsi"/>
          <w:bCs/>
          <w:szCs w:val="22"/>
          <w:lang w:val="es-ES"/>
        </w:rPr>
      </w:pPr>
    </w:p>
    <w:p w:rsidRPr="00D23BA9" w:rsidR="00AF7136" w:rsidP="003A7AB8" w:rsidRDefault="3A61BF46" w14:paraId="64AE2AFD" w14:textId="45716374">
      <w:pPr>
        <w:pStyle w:val="Prrafodelista"/>
        <w:numPr>
          <w:ilvl w:val="0"/>
          <w:numId w:val="16"/>
        </w:numPr>
        <w:ind w:left="709" w:hanging="709"/>
        <w:jc w:val="both"/>
        <w:rPr>
          <w:rFonts w:cstheme="minorHAnsi"/>
          <w:szCs w:val="22"/>
          <w:lang w:val="es-ES"/>
        </w:rPr>
      </w:pPr>
      <w:r w:rsidRPr="00D23BA9">
        <w:rPr>
          <w:rFonts w:cstheme="minorHAnsi"/>
          <w:b/>
          <w:bCs/>
          <w:szCs w:val="22"/>
          <w:lang w:val="es-ES"/>
        </w:rPr>
        <w:t>Instalación Deportiva:</w:t>
      </w:r>
      <w:r w:rsidRPr="00D23BA9">
        <w:rPr>
          <w:rFonts w:cstheme="minorHAnsi"/>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rsidRPr="00D23BA9" w:rsidR="007B1B88" w:rsidP="00AA6B96" w:rsidRDefault="007B1B88" w14:paraId="440BC6DE" w14:textId="77777777">
      <w:pPr>
        <w:pStyle w:val="Prrafodelista"/>
        <w:ind w:left="709" w:hanging="709"/>
        <w:jc w:val="both"/>
        <w:rPr>
          <w:rFonts w:cstheme="minorHAnsi"/>
          <w:bCs/>
          <w:szCs w:val="22"/>
          <w:lang w:val="es-ES"/>
        </w:rPr>
      </w:pPr>
    </w:p>
    <w:p w:rsidRPr="00D23BA9" w:rsidR="00AF7136" w:rsidP="003A7AB8" w:rsidRDefault="0044E44D" w14:paraId="6D0580FB" w14:textId="196D6E7D">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Instrumentos de Gestión del suelo:</w:t>
      </w:r>
      <w:r w:rsidRPr="00D23BA9">
        <w:rPr>
          <w:rFonts w:eastAsiaTheme="minorEastAsia" w:cstheme="minorHAnsi"/>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rsidRPr="00D23BA9" w:rsidR="4B9BC9E3" w:rsidP="00AA6B96" w:rsidRDefault="4B9BC9E3" w14:paraId="602F138F" w14:textId="2AA7FD86">
      <w:pPr>
        <w:pStyle w:val="Prrafodelista"/>
        <w:ind w:left="709" w:hanging="709"/>
        <w:jc w:val="both"/>
        <w:rPr>
          <w:rFonts w:cstheme="minorHAnsi"/>
          <w:szCs w:val="22"/>
          <w:lang w:val="es-ES"/>
        </w:rPr>
      </w:pPr>
    </w:p>
    <w:p w:rsidRPr="00D23BA9" w:rsidR="00AF7136" w:rsidP="003A7AB8" w:rsidRDefault="3A61BF46" w14:paraId="483E18AC" w14:textId="0B983888">
      <w:pPr>
        <w:pStyle w:val="Prrafodelista"/>
        <w:numPr>
          <w:ilvl w:val="0"/>
          <w:numId w:val="16"/>
        </w:numPr>
        <w:ind w:left="709" w:hanging="709"/>
        <w:jc w:val="both"/>
        <w:rPr>
          <w:rFonts w:cstheme="minorHAnsi"/>
          <w:szCs w:val="22"/>
          <w:lang w:val="es-ES"/>
        </w:rPr>
      </w:pPr>
      <w:r w:rsidRPr="00D23BA9">
        <w:rPr>
          <w:rFonts w:cstheme="minorHAnsi"/>
          <w:b/>
          <w:bCs/>
          <w:szCs w:val="22"/>
          <w:lang w:val="es-ES"/>
        </w:rPr>
        <w:t>Maloca:</w:t>
      </w:r>
      <w:r w:rsidRPr="00D23BA9">
        <w:rPr>
          <w:rFonts w:cstheme="minorHAnsi"/>
          <w:szCs w:val="22"/>
          <w:lang w:val="es-ES"/>
        </w:rPr>
        <w:t xml:space="preserve"> Espacio para cobijar a las personas y en la cual se pueden ejecutar diversas actividades colectivas.</w:t>
      </w:r>
    </w:p>
    <w:p w:rsidRPr="00D23BA9" w:rsidR="007B1B88" w:rsidP="00AA6B96" w:rsidRDefault="007B1B88" w14:paraId="42F14050" w14:textId="77777777">
      <w:pPr>
        <w:pStyle w:val="Prrafodelista"/>
        <w:ind w:left="709" w:hanging="709"/>
        <w:jc w:val="both"/>
        <w:rPr>
          <w:rFonts w:cstheme="minorHAnsi"/>
          <w:bCs/>
          <w:szCs w:val="22"/>
          <w:lang w:val="es-ES"/>
        </w:rPr>
      </w:pPr>
    </w:p>
    <w:p w:rsidRPr="00D23BA9" w:rsidR="00E74098" w:rsidP="003A7AB8" w:rsidRDefault="00E74098" w14:paraId="0D23B1D1" w14:textId="77777777">
      <w:pPr>
        <w:pStyle w:val="Invias-VietaNumerada"/>
        <w:numPr>
          <w:ilvl w:val="0"/>
          <w:numId w:val="16"/>
        </w:numPr>
        <w:spacing w:before="120" w:after="0"/>
        <w:ind w:left="709" w:hanging="709"/>
        <w:rPr>
          <w:rFonts w:eastAsia="Arial" w:cstheme="minorHAnsi"/>
          <w:szCs w:val="22"/>
          <w:lang w:val="es-ES"/>
        </w:rPr>
      </w:pPr>
      <w:r w:rsidRPr="00D23BA9">
        <w:rPr>
          <w:rFonts w:eastAsia="Arial" w:cstheme="minorHAnsi"/>
          <w:b/>
          <w:bCs/>
          <w:szCs w:val="22"/>
          <w:lang w:val="es-ES"/>
        </w:rPr>
        <w:t>Mejoramiento de vivienda.</w:t>
      </w:r>
      <w:r w:rsidRPr="00D23BA9">
        <w:rPr>
          <w:rFonts w:eastAsia="Arial" w:cstheme="minorHAnsi"/>
          <w:szCs w:val="22"/>
          <w:lang w:val="es-ES"/>
        </w:rPr>
        <w:t xml:space="preserve"> Proceso por el </w:t>
      </w:r>
      <w:proofErr w:type="spellStart"/>
      <w:r w:rsidRPr="00D23BA9">
        <w:rPr>
          <w:rFonts w:eastAsia="Arial" w:cstheme="minorHAnsi"/>
          <w:szCs w:val="22"/>
          <w:lang w:val="es-ES"/>
        </w:rPr>
        <w:t>cuál</w:t>
      </w:r>
      <w:proofErr w:type="spellEnd"/>
      <w:r w:rsidRPr="00D23BA9">
        <w:rPr>
          <w:rFonts w:eastAsia="Arial" w:cstheme="minorHAnsi"/>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w:t>
      </w:r>
      <w:r w:rsidRPr="00D23BA9">
        <w:rPr>
          <w:rFonts w:eastAsia="Arial" w:cstheme="minorHAnsi"/>
          <w:szCs w:val="22"/>
          <w:lang w:val="es-ES"/>
        </w:rPr>
        <w:lastRenderedPageBreak/>
        <w:t>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rsidRPr="00D23BA9" w:rsidR="00E74098" w:rsidP="00AA6B96" w:rsidRDefault="00E74098" w14:paraId="2D695A92" w14:textId="77777777">
      <w:pPr>
        <w:pStyle w:val="Invias-VietaNumerada"/>
        <w:spacing w:before="120" w:after="0"/>
        <w:ind w:left="709"/>
        <w:rPr>
          <w:rFonts w:eastAsia="Arial" w:cstheme="minorHAnsi"/>
          <w:szCs w:val="22"/>
          <w:lang w:val="es-ES"/>
        </w:rPr>
      </w:pPr>
      <w:r w:rsidRPr="00D23BA9">
        <w:rPr>
          <w:rFonts w:eastAsia="Arial" w:cstheme="minorHAnsi"/>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rsidRPr="00D23BA9" w:rsidR="00B20FF0" w:rsidP="00AA6B96" w:rsidRDefault="00B20FF0" w14:paraId="257CEF55" w14:textId="77777777">
      <w:pPr>
        <w:pStyle w:val="Prrafodelista"/>
        <w:ind w:left="709" w:hanging="709"/>
        <w:jc w:val="both"/>
        <w:rPr>
          <w:rFonts w:eastAsia="Arial" w:cstheme="minorHAnsi"/>
          <w:szCs w:val="22"/>
          <w:lang w:val="es-ES" w:eastAsia="es-ES"/>
        </w:rPr>
      </w:pPr>
    </w:p>
    <w:p w:rsidRPr="00D23BA9" w:rsidR="00AA6B96" w:rsidP="00AA6B96" w:rsidRDefault="00E74098" w14:paraId="4CA3DAF4" w14:textId="77777777">
      <w:pPr>
        <w:pStyle w:val="Prrafodelista"/>
        <w:ind w:left="709"/>
        <w:jc w:val="both"/>
        <w:rPr>
          <w:rFonts w:eastAsia="Arial" w:cstheme="minorHAnsi"/>
          <w:szCs w:val="22"/>
          <w:lang w:val="es-ES" w:eastAsia="es-ES"/>
        </w:rPr>
      </w:pPr>
      <w:r w:rsidRPr="00D23BA9">
        <w:rPr>
          <w:rFonts w:eastAsia="Arial" w:cstheme="minorHAnsi"/>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rsidRPr="00D23BA9" w:rsidR="00AA6B96" w:rsidP="00AA6B96" w:rsidRDefault="00AA6B96" w14:paraId="1A75A2BB" w14:textId="77777777">
      <w:pPr>
        <w:pStyle w:val="Prrafodelista"/>
        <w:ind w:left="709"/>
        <w:jc w:val="both"/>
        <w:rPr>
          <w:rFonts w:eastAsia="Arial" w:cstheme="minorHAnsi"/>
          <w:szCs w:val="22"/>
          <w:lang w:val="es-ES" w:eastAsia="es-ES"/>
        </w:rPr>
      </w:pPr>
    </w:p>
    <w:p w:rsidRPr="00D23BA9" w:rsidR="00AF7136" w:rsidP="003A7AB8" w:rsidRDefault="28ABEA0F" w14:paraId="7EC90032" w14:textId="7839F9C1">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Mitigación de Impactos Rurales:</w:t>
      </w:r>
      <w:r w:rsidRPr="00D23BA9">
        <w:rPr>
          <w:rFonts w:eastAsiaTheme="minorEastAsia" w:cstheme="minorHAnsi"/>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rsidRPr="00D23BA9" w:rsidR="00AF7136" w:rsidP="00AA6B96" w:rsidRDefault="00AF7136" w14:paraId="4012552A" w14:textId="12E4586F">
      <w:pPr>
        <w:pStyle w:val="Prrafodelista"/>
        <w:ind w:left="709" w:hanging="709"/>
        <w:jc w:val="both"/>
        <w:rPr>
          <w:rFonts w:cstheme="minorHAnsi"/>
          <w:szCs w:val="22"/>
          <w:lang w:val="es-ES"/>
        </w:rPr>
      </w:pPr>
    </w:p>
    <w:p w:rsidRPr="00D23BA9" w:rsidR="00AF7136" w:rsidP="003A7AB8" w:rsidRDefault="3A61BF46" w14:paraId="31E975F0" w14:textId="086A446B">
      <w:pPr>
        <w:pStyle w:val="Prrafodelista"/>
        <w:numPr>
          <w:ilvl w:val="0"/>
          <w:numId w:val="16"/>
        </w:numPr>
        <w:ind w:left="709" w:hanging="709"/>
        <w:jc w:val="both"/>
        <w:rPr>
          <w:rFonts w:cstheme="minorHAnsi"/>
          <w:szCs w:val="22"/>
          <w:lang w:val="es-ES"/>
        </w:rPr>
      </w:pPr>
      <w:r w:rsidRPr="00D23BA9">
        <w:rPr>
          <w:rFonts w:cstheme="minorHAnsi"/>
          <w:b/>
          <w:bCs/>
          <w:szCs w:val="22"/>
          <w:lang w:val="es-ES"/>
        </w:rPr>
        <w:t>Monumentos</w:t>
      </w:r>
      <w:r w:rsidRPr="00D23BA9">
        <w:rPr>
          <w:rFonts w:cstheme="minorHAnsi"/>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rsidRPr="00D23BA9" w:rsidR="007B1B88" w:rsidP="00AA6B96" w:rsidRDefault="007B1B88" w14:paraId="7840CE62" w14:textId="77777777">
      <w:pPr>
        <w:pStyle w:val="Prrafodelista"/>
        <w:ind w:left="709" w:hanging="709"/>
        <w:jc w:val="both"/>
        <w:rPr>
          <w:rFonts w:cstheme="minorHAnsi"/>
          <w:bCs/>
          <w:szCs w:val="22"/>
          <w:lang w:val="es-ES"/>
        </w:rPr>
      </w:pPr>
    </w:p>
    <w:p w:rsidRPr="00D23BA9" w:rsidR="00AF7136" w:rsidP="003A7AB8" w:rsidRDefault="135B12D9" w14:paraId="5CFAD75E" w14:textId="6BCC2ADA">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Nodos de Equipamientos y Servicios:</w:t>
      </w:r>
      <w:r w:rsidRPr="00D23BA9">
        <w:rPr>
          <w:rFonts w:eastAsiaTheme="minorEastAsia" w:cstheme="minorHAnsi"/>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w:t>
      </w:r>
      <w:r w:rsidRPr="00D23BA9">
        <w:rPr>
          <w:rFonts w:eastAsiaTheme="minorEastAsia" w:cstheme="minorHAnsi"/>
          <w:szCs w:val="22"/>
          <w:lang w:val="es-ES" w:eastAsia="es-ES"/>
        </w:rPr>
        <w:lastRenderedPageBreak/>
        <w:t>de los centros poblados rurales y se distribuyen a lo largo de la zona rural del Distrito o Municipio.</w:t>
      </w:r>
    </w:p>
    <w:p w:rsidRPr="00D23BA9" w:rsidR="00B20FF0" w:rsidP="00AA6B96" w:rsidRDefault="00B20FF0" w14:paraId="637E9938" w14:textId="77777777">
      <w:pPr>
        <w:pStyle w:val="Prrafodelista"/>
        <w:ind w:left="709" w:hanging="709"/>
        <w:jc w:val="both"/>
        <w:rPr>
          <w:rFonts w:eastAsiaTheme="minorEastAsia" w:cstheme="minorHAnsi"/>
          <w:szCs w:val="22"/>
          <w:lang w:val="es-ES" w:eastAsia="es-ES"/>
        </w:rPr>
      </w:pPr>
    </w:p>
    <w:p w:rsidRPr="00D23BA9" w:rsidR="00AF7136" w:rsidP="003A7AB8" w:rsidRDefault="135B12D9" w14:paraId="665AC6FB" w14:textId="5C9BE3CA">
      <w:pPr>
        <w:pStyle w:val="Prrafodelista"/>
        <w:numPr>
          <w:ilvl w:val="0"/>
          <w:numId w:val="16"/>
        </w:numPr>
        <w:ind w:left="709" w:hanging="709"/>
        <w:jc w:val="both"/>
        <w:rPr>
          <w:rFonts w:eastAsiaTheme="minorEastAsia" w:cstheme="minorHAnsi"/>
          <w:szCs w:val="22"/>
          <w:lang w:val="es-ES" w:eastAsia="es-ES"/>
        </w:rPr>
      </w:pPr>
      <w:r w:rsidRPr="00D23BA9">
        <w:rPr>
          <w:rFonts w:eastAsiaTheme="minorEastAsia" w:cstheme="minorHAnsi"/>
          <w:b/>
          <w:bCs/>
          <w:szCs w:val="22"/>
          <w:lang w:val="es-ES" w:eastAsia="es-ES"/>
        </w:rPr>
        <w:t>Nodos de Equipamientos:</w:t>
      </w:r>
      <w:r w:rsidRPr="00D23BA9">
        <w:rPr>
          <w:rFonts w:eastAsiaTheme="minorEastAsia" w:cstheme="minorHAnsi"/>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rsidRPr="00D23BA9" w:rsidR="00AF7136" w:rsidP="00AA6B96" w:rsidRDefault="00AF7136" w14:paraId="3D4AB982" w14:textId="1431116D">
      <w:pPr>
        <w:pStyle w:val="Prrafodelista"/>
        <w:ind w:left="709" w:hanging="709"/>
        <w:jc w:val="both"/>
        <w:rPr>
          <w:rFonts w:cstheme="minorHAnsi"/>
          <w:szCs w:val="22"/>
          <w:lang w:val="es-ES"/>
        </w:rPr>
      </w:pPr>
    </w:p>
    <w:p w:rsidRPr="00D23BA9" w:rsidR="00AF7136" w:rsidP="003A7AB8" w:rsidRDefault="3A61BF46" w14:paraId="21FA0C6E" w14:textId="34001B9C">
      <w:pPr>
        <w:pStyle w:val="Prrafodelista"/>
        <w:numPr>
          <w:ilvl w:val="0"/>
          <w:numId w:val="16"/>
        </w:numPr>
        <w:ind w:left="709" w:hanging="709"/>
        <w:jc w:val="both"/>
        <w:rPr>
          <w:rFonts w:cstheme="minorHAnsi"/>
          <w:szCs w:val="22"/>
          <w:lang w:val="es-ES"/>
        </w:rPr>
      </w:pPr>
      <w:r w:rsidRPr="00D23BA9">
        <w:rPr>
          <w:rFonts w:cstheme="minorHAnsi"/>
          <w:b/>
          <w:bCs/>
          <w:szCs w:val="22"/>
          <w:lang w:val="es-ES"/>
        </w:rPr>
        <w:t xml:space="preserve">Objetos de interés cultural: </w:t>
      </w:r>
      <w:r w:rsidRPr="00D23BA9">
        <w:rPr>
          <w:rFonts w:cstheme="minorHAnsi"/>
          <w:szCs w:val="22"/>
          <w:lang w:val="es-ES"/>
        </w:rPr>
        <w:t>Bienes muebles e inmuebles producto de la creación humana, tales como documentos, fotografías, pinturas, esculturas, textiles, mobiliario, material arqueológico, objetos etnográficos, etc.</w:t>
      </w:r>
    </w:p>
    <w:p w:rsidRPr="00D23BA9" w:rsidR="007B1B88" w:rsidP="00AA6B96" w:rsidRDefault="007B1B88" w14:paraId="033B6FE9" w14:textId="77777777">
      <w:pPr>
        <w:pStyle w:val="Prrafodelista"/>
        <w:ind w:left="709" w:hanging="709"/>
        <w:jc w:val="both"/>
        <w:rPr>
          <w:rFonts w:cstheme="minorHAnsi"/>
          <w:bCs/>
          <w:szCs w:val="22"/>
          <w:lang w:val="es-ES"/>
        </w:rPr>
      </w:pPr>
    </w:p>
    <w:p w:rsidRPr="00D23BA9" w:rsidR="00AF7136" w:rsidP="003A7AB8" w:rsidRDefault="3A61BF46" w14:paraId="10BB94F5" w14:textId="469A7904">
      <w:pPr>
        <w:pStyle w:val="Prrafodelista"/>
        <w:numPr>
          <w:ilvl w:val="0"/>
          <w:numId w:val="16"/>
        </w:numPr>
        <w:ind w:left="709" w:hanging="709"/>
        <w:jc w:val="both"/>
        <w:rPr>
          <w:rFonts w:cstheme="minorHAnsi"/>
          <w:szCs w:val="22"/>
          <w:lang w:val="es-ES"/>
        </w:rPr>
      </w:pPr>
      <w:r w:rsidRPr="00D23BA9">
        <w:rPr>
          <w:rFonts w:cstheme="minorHAnsi"/>
          <w:b/>
          <w:bCs/>
          <w:szCs w:val="22"/>
          <w:lang w:val="es-ES"/>
        </w:rPr>
        <w:t>Parques:</w:t>
      </w:r>
      <w:r w:rsidRPr="00D23BA9">
        <w:rPr>
          <w:rFonts w:cstheme="minorHAnsi"/>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rsidRPr="00D23BA9" w:rsidR="007B1B88" w:rsidP="00AA6B96" w:rsidRDefault="007B1B88" w14:paraId="303A9074" w14:textId="77777777">
      <w:pPr>
        <w:pStyle w:val="Prrafodelista"/>
        <w:ind w:left="709" w:hanging="709"/>
        <w:jc w:val="both"/>
        <w:rPr>
          <w:rFonts w:cstheme="minorHAnsi"/>
          <w:bCs/>
          <w:szCs w:val="22"/>
          <w:lang w:val="es-ES"/>
        </w:rPr>
      </w:pPr>
    </w:p>
    <w:p w:rsidRPr="00D23BA9" w:rsidR="00AF7136" w:rsidP="003A7AB8" w:rsidRDefault="3A61BF46" w14:paraId="074E28F0" w14:textId="7A078733">
      <w:pPr>
        <w:pStyle w:val="Prrafodelista"/>
        <w:numPr>
          <w:ilvl w:val="0"/>
          <w:numId w:val="16"/>
        </w:numPr>
        <w:ind w:left="709" w:hanging="709"/>
        <w:jc w:val="both"/>
        <w:rPr>
          <w:rFonts w:cstheme="minorHAnsi"/>
          <w:szCs w:val="22"/>
          <w:lang w:val="es-ES"/>
        </w:rPr>
      </w:pPr>
      <w:r w:rsidRPr="00D23BA9">
        <w:rPr>
          <w:rFonts w:cstheme="minorHAnsi"/>
          <w:b/>
          <w:bCs/>
          <w:szCs w:val="22"/>
          <w:lang w:val="es-ES"/>
        </w:rPr>
        <w:t>Parques de Recreación Activa:</w:t>
      </w:r>
      <w:r w:rsidRPr="00D23BA9">
        <w:rPr>
          <w:rFonts w:cstheme="minorHAnsi"/>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rsidRPr="00D23BA9" w:rsidR="007B1B88" w:rsidP="00AA6B96" w:rsidRDefault="007B1B88" w14:paraId="19D3A7D6" w14:textId="77777777">
      <w:pPr>
        <w:pStyle w:val="Prrafodelista"/>
        <w:ind w:left="709" w:hanging="709"/>
        <w:jc w:val="both"/>
        <w:rPr>
          <w:rFonts w:cstheme="minorHAnsi"/>
          <w:bCs/>
          <w:szCs w:val="22"/>
          <w:lang w:val="es-ES"/>
        </w:rPr>
      </w:pPr>
    </w:p>
    <w:p w:rsidRPr="00D23BA9" w:rsidR="00AF7136" w:rsidP="003A7AB8" w:rsidRDefault="3A61BF46" w14:paraId="5C853FED" w14:textId="67DA8F29">
      <w:pPr>
        <w:pStyle w:val="Prrafodelista"/>
        <w:numPr>
          <w:ilvl w:val="0"/>
          <w:numId w:val="16"/>
        </w:numPr>
        <w:ind w:left="709" w:hanging="709"/>
        <w:jc w:val="both"/>
        <w:rPr>
          <w:rFonts w:cstheme="minorHAnsi"/>
          <w:szCs w:val="22"/>
          <w:lang w:val="es-ES"/>
        </w:rPr>
      </w:pPr>
      <w:r w:rsidRPr="00D23BA9">
        <w:rPr>
          <w:rFonts w:cstheme="minorHAnsi"/>
          <w:b/>
          <w:bCs/>
          <w:szCs w:val="22"/>
          <w:lang w:val="es-ES"/>
        </w:rPr>
        <w:t>Parques de Recreación Pasiva:</w:t>
      </w:r>
      <w:r w:rsidRPr="00D23BA9">
        <w:rPr>
          <w:rFonts w:cstheme="minorHAnsi"/>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rsidRPr="00D23BA9" w:rsidR="007B1B88" w:rsidP="00AA6B96" w:rsidRDefault="007B1B88" w14:paraId="5E90D5AF" w14:textId="77777777">
      <w:pPr>
        <w:pStyle w:val="Prrafodelista"/>
        <w:ind w:left="709" w:hanging="709"/>
        <w:jc w:val="both"/>
        <w:rPr>
          <w:rFonts w:cstheme="minorHAnsi"/>
          <w:bCs/>
          <w:szCs w:val="22"/>
          <w:lang w:val="es-ES"/>
        </w:rPr>
      </w:pPr>
    </w:p>
    <w:p w:rsidRPr="00D23BA9" w:rsidR="00AF7136" w:rsidP="003A7AB8" w:rsidRDefault="3A61BF46" w14:paraId="759F1FF3" w14:textId="7562906F">
      <w:pPr>
        <w:pStyle w:val="Prrafodelista"/>
        <w:numPr>
          <w:ilvl w:val="0"/>
          <w:numId w:val="16"/>
        </w:numPr>
        <w:ind w:left="709" w:hanging="709"/>
        <w:jc w:val="both"/>
        <w:rPr>
          <w:rFonts w:cstheme="minorHAnsi"/>
          <w:szCs w:val="22"/>
          <w:lang w:val="es-ES"/>
        </w:rPr>
      </w:pPr>
      <w:r w:rsidRPr="00D23BA9">
        <w:rPr>
          <w:rFonts w:cstheme="minorHAnsi"/>
          <w:b/>
          <w:bCs/>
          <w:szCs w:val="22"/>
          <w:lang w:val="es-ES"/>
        </w:rPr>
        <w:t>Parques con vocación mixta o combinada:</w:t>
      </w:r>
      <w:r w:rsidRPr="00D23BA9">
        <w:rPr>
          <w:rFonts w:cstheme="minorHAnsi"/>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rsidRPr="00D23BA9" w:rsidR="007B1B88" w:rsidP="00AA6B96" w:rsidRDefault="007B1B88" w14:paraId="3808E936" w14:textId="77777777">
      <w:pPr>
        <w:pStyle w:val="Prrafodelista"/>
        <w:ind w:left="709" w:hanging="709"/>
        <w:jc w:val="both"/>
        <w:rPr>
          <w:rFonts w:cstheme="minorHAnsi"/>
          <w:bCs/>
          <w:szCs w:val="22"/>
          <w:lang w:val="es-ES"/>
        </w:rPr>
      </w:pPr>
    </w:p>
    <w:p w:rsidRPr="00D23BA9" w:rsidR="00AF7136" w:rsidP="055EDA6B" w:rsidRDefault="24B86CD9" w14:paraId="7BCC0426" w14:textId="4FDE9AFB">
      <w:pPr>
        <w:pStyle w:val="Prrafodelista"/>
        <w:numPr>
          <w:ilvl w:val="0"/>
          <w:numId w:val="16"/>
        </w:numPr>
        <w:ind w:left="709" w:hanging="709"/>
        <w:jc w:val="both"/>
        <w:rPr>
          <w:rFonts w:cstheme="minorBidi"/>
          <w:szCs w:val="22"/>
          <w:lang w:val="es-ES"/>
        </w:rPr>
      </w:pPr>
      <w:r w:rsidRPr="00D23BA9">
        <w:rPr>
          <w:rFonts w:eastAsiaTheme="minorEastAsia" w:cstheme="minorBidi"/>
          <w:b/>
          <w:bCs/>
          <w:szCs w:val="22"/>
          <w:lang w:eastAsia="es-ES"/>
        </w:rPr>
        <w:t>Plan de Ordenamiento Territorial</w:t>
      </w:r>
      <w:r w:rsidRPr="00D23BA9" w:rsidR="68704C1F">
        <w:rPr>
          <w:rStyle w:val="Refdenotaalpie"/>
          <w:rFonts w:eastAsiaTheme="minorEastAsia" w:cstheme="minorBidi"/>
          <w:b/>
          <w:bCs/>
          <w:szCs w:val="22"/>
          <w:lang w:eastAsia="es-ES"/>
        </w:rPr>
        <w:footnoteReference w:id="13"/>
      </w:r>
      <w:r w:rsidRPr="00D23BA9">
        <w:rPr>
          <w:rFonts w:eastAsiaTheme="minorEastAsia" w:cstheme="minorBidi"/>
          <w:b/>
          <w:bCs/>
          <w:szCs w:val="22"/>
          <w:lang w:eastAsia="es-ES"/>
        </w:rPr>
        <w:t xml:space="preserve">. </w:t>
      </w:r>
      <w:r w:rsidRPr="00D23BA9" w:rsidR="6EAE6A55">
        <w:rPr>
          <w:rFonts w:eastAsiaTheme="minorEastAsia" w:cstheme="minorBidi"/>
          <w:szCs w:val="22"/>
          <w:lang w:val="es-ES" w:eastAsia="es-ES"/>
        </w:rPr>
        <w:t xml:space="preserve"> </w:t>
      </w:r>
      <w:r w:rsidRPr="00D23BA9" w:rsidR="2AB7A910">
        <w:rPr>
          <w:rFonts w:eastAsiaTheme="minorEastAsia" w:cstheme="minorBidi"/>
          <w:szCs w:val="22"/>
          <w:lang w:val="es-ES" w:eastAsia="es-ES"/>
        </w:rPr>
        <w:t>C</w:t>
      </w:r>
      <w:r w:rsidRPr="00D23BA9" w:rsidR="6EAE6A55">
        <w:rPr>
          <w:rFonts w:eastAsiaTheme="minorEastAsia" w:cstheme="minorBidi"/>
          <w:szCs w:val="22"/>
          <w:lang w:val="es-ES" w:eastAsia="es-ES"/>
        </w:rPr>
        <w:t xml:space="preserve">onjunto de objetivos, directrices, políticas, estrategias, metas, programas, actuaciones y normas adoptadas para orientar y administrar el desarrollo físico del territorio y la utilización del suelo. </w:t>
      </w:r>
    </w:p>
    <w:p w:rsidRPr="00D23BA9" w:rsidR="4B9BC9E3" w:rsidP="00AA6B96" w:rsidRDefault="4B9BC9E3" w14:paraId="5DEAD7F5" w14:textId="31F49B7F">
      <w:pPr>
        <w:pStyle w:val="Prrafodelista"/>
        <w:ind w:left="709" w:hanging="709"/>
        <w:jc w:val="both"/>
        <w:rPr>
          <w:rFonts w:cstheme="minorHAnsi"/>
          <w:szCs w:val="22"/>
        </w:rPr>
      </w:pPr>
    </w:p>
    <w:p w:rsidRPr="00D23BA9" w:rsidR="00AF7136" w:rsidP="003A7AB8" w:rsidRDefault="047F21DA" w14:paraId="25DA7561" w14:textId="0F8659C3">
      <w:pPr>
        <w:pStyle w:val="Prrafodelista"/>
        <w:numPr>
          <w:ilvl w:val="0"/>
          <w:numId w:val="16"/>
        </w:numPr>
        <w:ind w:left="709" w:hanging="709"/>
        <w:jc w:val="both"/>
        <w:rPr>
          <w:rFonts w:eastAsia="Arial" w:cstheme="minorHAnsi"/>
          <w:szCs w:val="22"/>
          <w:lang w:val="es-ES"/>
        </w:rPr>
      </w:pPr>
      <w:r w:rsidRPr="00D23BA9">
        <w:rPr>
          <w:rFonts w:eastAsia="Arial" w:cstheme="minorHAnsi"/>
          <w:b/>
          <w:bCs/>
          <w:szCs w:val="22"/>
          <w:lang w:val="es-ES"/>
        </w:rPr>
        <w:lastRenderedPageBreak/>
        <w:t>Planes Especiales de Manejo y Protección</w:t>
      </w:r>
      <w:r w:rsidRPr="00D23BA9">
        <w:rPr>
          <w:rFonts w:eastAsia="Arial" w:cstheme="minorHAnsi"/>
          <w:szCs w:val="22"/>
          <w:lang w:val="es-ES"/>
        </w:rPr>
        <w:t xml:space="preserve"> </w:t>
      </w:r>
      <w:r w:rsidRPr="00D23BA9">
        <w:rPr>
          <w:rFonts w:eastAsia="Arial" w:cstheme="minorHAnsi"/>
          <w:b/>
          <w:bCs/>
          <w:szCs w:val="22"/>
          <w:lang w:val="es-ES"/>
        </w:rPr>
        <w:t xml:space="preserve">PEMP: </w:t>
      </w:r>
      <w:r w:rsidRPr="00D23BA9">
        <w:rPr>
          <w:rFonts w:eastAsia="Arial" w:cstheme="minorHAnsi"/>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rsidRPr="00D23BA9" w:rsidR="00AA6B96" w:rsidP="00AA6B96" w:rsidRDefault="00AA6B96" w14:paraId="4994EB1E" w14:textId="77777777">
      <w:pPr>
        <w:pStyle w:val="Prrafodelista"/>
        <w:ind w:left="709"/>
        <w:rPr>
          <w:rFonts w:cstheme="minorHAnsi"/>
          <w:szCs w:val="22"/>
          <w:lang w:val="es-ES"/>
        </w:rPr>
      </w:pPr>
    </w:p>
    <w:p w:rsidRPr="00D23BA9" w:rsidR="00AF7136" w:rsidP="003A7AB8" w:rsidRDefault="37EEE719" w14:paraId="10EEC630" w14:textId="1E4B4B4F">
      <w:pPr>
        <w:pStyle w:val="Prrafodelista"/>
        <w:numPr>
          <w:ilvl w:val="0"/>
          <w:numId w:val="16"/>
        </w:numPr>
        <w:ind w:left="709" w:hanging="709"/>
        <w:rPr>
          <w:rFonts w:cstheme="minorHAnsi"/>
          <w:szCs w:val="22"/>
          <w:lang w:val="es-ES"/>
        </w:rPr>
      </w:pPr>
      <w:r w:rsidRPr="00D23BA9">
        <w:rPr>
          <w:rFonts w:eastAsiaTheme="minorEastAsia" w:cstheme="minorHAnsi"/>
          <w:b/>
          <w:bCs/>
          <w:szCs w:val="22"/>
          <w:lang w:eastAsia="es-ES"/>
        </w:rPr>
        <w:t xml:space="preserve">PPVISR: </w:t>
      </w:r>
      <w:r w:rsidRPr="00D23BA9">
        <w:rPr>
          <w:rFonts w:eastAsiaTheme="minorEastAsia" w:cstheme="minorHAnsi"/>
          <w:szCs w:val="22"/>
          <w:lang w:eastAsia="es-ES"/>
        </w:rPr>
        <w:t>Política Pública de Vivienda Interés Social Rural.</w:t>
      </w:r>
      <w:r w:rsidRPr="00D23BA9">
        <w:rPr>
          <w:rFonts w:eastAsiaTheme="minorEastAsia" w:cstheme="minorHAnsi"/>
          <w:szCs w:val="22"/>
          <w:lang w:val="es-ES" w:eastAsia="es-ES"/>
        </w:rPr>
        <w:t xml:space="preserve"> </w:t>
      </w:r>
    </w:p>
    <w:p w:rsidRPr="00D23BA9" w:rsidR="4B9BC9E3" w:rsidP="00AA6B96" w:rsidRDefault="4B9BC9E3" w14:paraId="1F301FBF" w14:textId="55270462">
      <w:pPr>
        <w:pStyle w:val="Prrafodelista"/>
        <w:ind w:left="709" w:hanging="709"/>
        <w:jc w:val="both"/>
        <w:rPr>
          <w:rFonts w:cstheme="minorHAnsi"/>
          <w:szCs w:val="22"/>
          <w:lang w:val="es-ES"/>
        </w:rPr>
      </w:pPr>
    </w:p>
    <w:p w:rsidRPr="00D23BA9" w:rsidR="00AF7136" w:rsidP="003A7AB8" w:rsidRDefault="3A61BF46" w14:paraId="2D7B3B8F" w14:textId="6F6895BA">
      <w:pPr>
        <w:pStyle w:val="Prrafodelista"/>
        <w:numPr>
          <w:ilvl w:val="0"/>
          <w:numId w:val="16"/>
        </w:numPr>
        <w:ind w:left="709" w:hanging="709"/>
        <w:jc w:val="both"/>
        <w:rPr>
          <w:rFonts w:cstheme="minorHAnsi"/>
          <w:szCs w:val="22"/>
          <w:lang w:val="es-ES"/>
        </w:rPr>
      </w:pPr>
      <w:r w:rsidRPr="00D23BA9">
        <w:rPr>
          <w:rFonts w:cstheme="minorHAnsi"/>
          <w:b/>
          <w:bCs/>
          <w:szCs w:val="22"/>
          <w:lang w:val="es-ES"/>
        </w:rPr>
        <w:t>Piscinas:</w:t>
      </w:r>
      <w:r w:rsidRPr="00D23BA9">
        <w:rPr>
          <w:rFonts w:cstheme="minorHAnsi"/>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rsidRPr="00D23BA9" w:rsidR="007B1B88" w:rsidP="00AA6B96" w:rsidRDefault="007B1B88" w14:paraId="26715226" w14:textId="77777777">
      <w:pPr>
        <w:pStyle w:val="Prrafodelista"/>
        <w:ind w:left="709" w:hanging="709"/>
        <w:jc w:val="both"/>
        <w:rPr>
          <w:rFonts w:cstheme="minorHAnsi"/>
          <w:bCs/>
          <w:szCs w:val="22"/>
          <w:lang w:val="es-ES"/>
        </w:rPr>
      </w:pPr>
    </w:p>
    <w:p w:rsidRPr="00D23BA9" w:rsidR="00AF7136" w:rsidP="003A7AB8" w:rsidRDefault="3A61BF46" w14:paraId="363D7CF6" w14:textId="6469405D">
      <w:pPr>
        <w:pStyle w:val="Prrafodelista"/>
        <w:numPr>
          <w:ilvl w:val="0"/>
          <w:numId w:val="16"/>
        </w:numPr>
        <w:ind w:left="709" w:hanging="709"/>
        <w:jc w:val="both"/>
        <w:rPr>
          <w:rFonts w:cstheme="minorHAnsi"/>
          <w:szCs w:val="22"/>
          <w:lang w:val="es-ES"/>
        </w:rPr>
      </w:pPr>
      <w:r w:rsidRPr="00D23BA9">
        <w:rPr>
          <w:rFonts w:cstheme="minorHAnsi"/>
          <w:b/>
          <w:bCs/>
          <w:szCs w:val="22"/>
          <w:lang w:val="es-ES"/>
        </w:rPr>
        <w:t>Pistas:</w:t>
      </w:r>
      <w:r w:rsidRPr="00D23BA9">
        <w:rPr>
          <w:rFonts w:cstheme="minorHAnsi"/>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rsidRPr="00D23BA9" w:rsidR="007B1B88" w:rsidP="00AA6B96" w:rsidRDefault="007B1B88" w14:paraId="39C1237A" w14:textId="77777777">
      <w:pPr>
        <w:pStyle w:val="Prrafodelista"/>
        <w:ind w:left="709" w:hanging="709"/>
        <w:jc w:val="both"/>
        <w:rPr>
          <w:rFonts w:cstheme="minorHAnsi"/>
          <w:bCs/>
          <w:szCs w:val="22"/>
          <w:lang w:val="es-ES"/>
        </w:rPr>
      </w:pPr>
    </w:p>
    <w:p w:rsidRPr="00D23BA9" w:rsidR="00AF7136" w:rsidP="003A7AB8" w:rsidRDefault="3A61BF46" w14:paraId="00EFDD13" w14:textId="417AD63D">
      <w:pPr>
        <w:pStyle w:val="Prrafodelista"/>
        <w:numPr>
          <w:ilvl w:val="0"/>
          <w:numId w:val="16"/>
        </w:numPr>
        <w:ind w:left="709" w:hanging="709"/>
        <w:jc w:val="both"/>
        <w:rPr>
          <w:rFonts w:cstheme="minorHAnsi"/>
          <w:szCs w:val="22"/>
          <w:lang w:val="es-ES"/>
        </w:rPr>
      </w:pPr>
      <w:r w:rsidRPr="00D23BA9">
        <w:rPr>
          <w:rFonts w:cstheme="minorHAnsi"/>
          <w:b/>
          <w:bCs/>
          <w:szCs w:val="22"/>
          <w:lang w:val="es-ES"/>
        </w:rPr>
        <w:t>Plazas de mercado o similares:</w:t>
      </w:r>
      <w:r w:rsidRPr="00D23BA9">
        <w:rPr>
          <w:rFonts w:cstheme="minorHAnsi"/>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rsidRPr="00D23BA9" w:rsidR="007B1B88" w:rsidP="00AA6B96" w:rsidRDefault="007B1B88" w14:paraId="77793154" w14:textId="77777777">
      <w:pPr>
        <w:pStyle w:val="Prrafodelista"/>
        <w:ind w:left="709" w:hanging="709"/>
        <w:jc w:val="both"/>
        <w:rPr>
          <w:rFonts w:cstheme="minorHAnsi"/>
          <w:bCs/>
          <w:szCs w:val="22"/>
          <w:lang w:val="es-ES"/>
        </w:rPr>
      </w:pPr>
    </w:p>
    <w:p w:rsidRPr="00D23BA9" w:rsidR="00AF7136" w:rsidP="003A7AB8" w:rsidRDefault="3A61BF46" w14:paraId="780EDB2F" w14:textId="7F66497D">
      <w:pPr>
        <w:pStyle w:val="Prrafodelista"/>
        <w:numPr>
          <w:ilvl w:val="0"/>
          <w:numId w:val="16"/>
        </w:numPr>
        <w:ind w:left="709" w:hanging="709"/>
        <w:jc w:val="both"/>
        <w:rPr>
          <w:rFonts w:cstheme="minorHAnsi"/>
          <w:szCs w:val="22"/>
          <w:lang w:val="es-ES"/>
        </w:rPr>
      </w:pPr>
      <w:r w:rsidRPr="00D23BA9">
        <w:rPr>
          <w:rFonts w:cstheme="minorHAnsi"/>
          <w:b/>
          <w:bCs/>
          <w:szCs w:val="22"/>
          <w:lang w:val="es-ES"/>
        </w:rPr>
        <w:t>Placa deportiva:</w:t>
      </w:r>
      <w:r w:rsidRPr="00D23BA9">
        <w:rPr>
          <w:rFonts w:cstheme="minorHAnsi"/>
          <w:szCs w:val="22"/>
          <w:lang w:val="es-ES"/>
        </w:rPr>
        <w:t xml:space="preserve"> Espacio que permite la práctica de varios deportes.</w:t>
      </w:r>
    </w:p>
    <w:p w:rsidRPr="00D23BA9" w:rsidR="007B1B88" w:rsidP="00AA6B96" w:rsidRDefault="007B1B88" w14:paraId="49B706DC" w14:textId="77777777">
      <w:pPr>
        <w:pStyle w:val="Prrafodelista"/>
        <w:ind w:left="709" w:hanging="709"/>
        <w:jc w:val="both"/>
        <w:rPr>
          <w:rFonts w:cstheme="minorHAnsi"/>
          <w:bCs/>
          <w:szCs w:val="22"/>
          <w:lang w:val="es-ES"/>
        </w:rPr>
      </w:pPr>
    </w:p>
    <w:p w:rsidRPr="00D23BA9" w:rsidR="00307A66" w:rsidP="055EDA6B" w:rsidRDefault="6FF6EEC8" w14:paraId="3DF5F9E3" w14:textId="77777777">
      <w:pPr>
        <w:pStyle w:val="Prrafodelista"/>
        <w:numPr>
          <w:ilvl w:val="0"/>
          <w:numId w:val="16"/>
        </w:numPr>
        <w:ind w:left="709" w:hanging="709"/>
        <w:jc w:val="both"/>
        <w:rPr>
          <w:rFonts w:cstheme="minorBidi"/>
          <w:szCs w:val="22"/>
          <w:lang w:val="es-ES"/>
        </w:rPr>
      </w:pPr>
      <w:r w:rsidRPr="00D23BA9">
        <w:rPr>
          <w:rFonts w:cstheme="minorBidi"/>
          <w:b/>
          <w:bCs/>
          <w:szCs w:val="22"/>
          <w:lang w:val="es-ES"/>
        </w:rPr>
        <w:t>Prestadores de servicios de salud:</w:t>
      </w:r>
      <w:r w:rsidRPr="00D23BA9">
        <w:rPr>
          <w:rFonts w:cstheme="minorBidi"/>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w:t>
      </w:r>
      <w:r w:rsidRPr="00D23BA9">
        <w:rPr>
          <w:rFonts w:cstheme="minorBidi"/>
          <w:szCs w:val="22"/>
          <w:lang w:val="es-ES"/>
        </w:rPr>
        <w:lastRenderedPageBreak/>
        <w:t>Capítulo, se incluyen los profesionales independientes de salud y los Servicios de transporte especial de pacientes que se encuentren habilitados.</w:t>
      </w:r>
    </w:p>
    <w:p w:rsidRPr="00D23BA9" w:rsidR="055EDA6B" w:rsidP="055EDA6B" w:rsidRDefault="055EDA6B" w14:paraId="29F7A1F9" w14:textId="04A61290">
      <w:pPr>
        <w:pStyle w:val="Prrafodelista"/>
        <w:ind w:left="709" w:hanging="709"/>
        <w:jc w:val="both"/>
        <w:rPr>
          <w:rFonts w:cstheme="minorBidi"/>
          <w:szCs w:val="22"/>
          <w:lang w:val="es-ES"/>
        </w:rPr>
      </w:pPr>
    </w:p>
    <w:p w:rsidRPr="00D23BA9" w:rsidR="1E11433F" w:rsidP="055EDA6B" w:rsidRDefault="1E11433F" w14:paraId="75FD18D1" w14:textId="69C42B4D">
      <w:pPr>
        <w:pStyle w:val="Prrafodelista"/>
        <w:numPr>
          <w:ilvl w:val="0"/>
          <w:numId w:val="16"/>
        </w:numPr>
        <w:ind w:left="709" w:hanging="709"/>
        <w:jc w:val="both"/>
        <w:rPr>
          <w:rFonts w:cstheme="minorBidi"/>
          <w:szCs w:val="22"/>
          <w:lang w:val="es-ES"/>
        </w:rPr>
      </w:pPr>
      <w:r w:rsidRPr="00D23BA9">
        <w:rPr>
          <w:rFonts w:cstheme="minorBidi"/>
          <w:b/>
          <w:bCs/>
          <w:szCs w:val="22"/>
          <w:lang w:val="es-ES"/>
        </w:rPr>
        <w:t>Primer nivel de atención</w:t>
      </w:r>
      <w:r w:rsidRPr="00D23BA9" w:rsidR="7A11B532">
        <w:rPr>
          <w:rFonts w:cstheme="minorBidi"/>
          <w:b/>
          <w:bCs/>
          <w:szCs w:val="22"/>
          <w:lang w:val="es-ES"/>
        </w:rPr>
        <w:t xml:space="preserve"> en salud</w:t>
      </w:r>
      <w:r w:rsidRPr="00D23BA9">
        <w:rPr>
          <w:rStyle w:val="Refdenotaalpie"/>
          <w:rFonts w:cstheme="minorBidi"/>
          <w:b/>
          <w:bCs/>
          <w:szCs w:val="22"/>
          <w:lang w:val="es-ES"/>
        </w:rPr>
        <w:footnoteReference w:id="14"/>
      </w:r>
      <w:r w:rsidRPr="00D23BA9">
        <w:rPr>
          <w:rFonts w:cstheme="minorBidi"/>
          <w:szCs w:val="22"/>
          <w:lang w:val="es-ES"/>
        </w:rPr>
        <w:t>: La clasificación de las entidades de primer nivel corresponde a las que cumplan como mínimo los siguientes criterios:</w:t>
      </w:r>
    </w:p>
    <w:p w:rsidRPr="00D23BA9" w:rsidR="055EDA6B" w:rsidP="055EDA6B" w:rsidRDefault="055EDA6B" w14:paraId="2D4E8E31" w14:textId="1B979764">
      <w:pPr>
        <w:pStyle w:val="Prrafodelista"/>
        <w:ind w:left="709" w:hanging="709"/>
        <w:jc w:val="both"/>
        <w:rPr>
          <w:rFonts w:cstheme="minorBidi"/>
          <w:szCs w:val="22"/>
          <w:lang w:val="es-ES"/>
        </w:rPr>
      </w:pPr>
    </w:p>
    <w:p w:rsidRPr="00D23BA9" w:rsidR="32DDBAD2" w:rsidP="055EDA6B" w:rsidRDefault="32DDBAD2" w14:paraId="3DA74242" w14:textId="719D5559">
      <w:pPr>
        <w:pStyle w:val="Prrafodelista"/>
        <w:numPr>
          <w:ilvl w:val="0"/>
          <w:numId w:val="5"/>
        </w:numPr>
        <w:jc w:val="both"/>
        <w:rPr>
          <w:rFonts w:eastAsia="Verdana" w:cs="Verdana"/>
        </w:rPr>
      </w:pPr>
      <w:r w:rsidRPr="00D23BA9">
        <w:rPr>
          <w:rFonts w:eastAsia="Verdana" w:cs="Verdana"/>
          <w:szCs w:val="22"/>
        </w:rPr>
        <w:t xml:space="preserve">Base poblacional del municipio o municipios a cubrir; </w:t>
      </w:r>
    </w:p>
    <w:p w:rsidRPr="00D23BA9" w:rsidR="32DDBAD2" w:rsidP="055EDA6B" w:rsidRDefault="32DDBAD2" w14:paraId="63745741" w14:textId="49D2EC98">
      <w:pPr>
        <w:pStyle w:val="Prrafodelista"/>
        <w:numPr>
          <w:ilvl w:val="0"/>
          <w:numId w:val="5"/>
        </w:numPr>
        <w:jc w:val="both"/>
        <w:rPr>
          <w:rFonts w:eastAsia="Verdana" w:cs="Verdana"/>
        </w:rPr>
      </w:pPr>
      <w:r w:rsidRPr="00D23BA9">
        <w:rPr>
          <w:rFonts w:eastAsia="Verdana" w:cs="Verdana"/>
          <w:szCs w:val="22"/>
        </w:rPr>
        <w:t>Cobertura de atención a la población del mismo municipio y a la de otros municipios que no cuenten con atención hospitalaria dentro de su territorio,</w:t>
      </w:r>
    </w:p>
    <w:p w:rsidRPr="00D23BA9" w:rsidR="32DDBAD2" w:rsidP="055EDA6B" w:rsidRDefault="32DDBAD2" w14:paraId="6121FBF1" w14:textId="4AECF5A1">
      <w:pPr>
        <w:pStyle w:val="Prrafodelista"/>
        <w:numPr>
          <w:ilvl w:val="0"/>
          <w:numId w:val="5"/>
        </w:numPr>
        <w:jc w:val="both"/>
        <w:rPr>
          <w:rFonts w:eastAsia="Verdana" w:cs="Verdana"/>
        </w:rPr>
      </w:pPr>
      <w:r w:rsidRPr="00D23BA9">
        <w:rPr>
          <w:rFonts w:eastAsia="Verdana" w:cs="Verdana"/>
          <w:szCs w:val="22"/>
        </w:rPr>
        <w:t xml:space="preserve">Frecuencia del problema que justifique el servicio; </w:t>
      </w:r>
    </w:p>
    <w:p w:rsidRPr="00D23BA9" w:rsidR="32DDBAD2" w:rsidP="055EDA6B" w:rsidRDefault="32DDBAD2" w14:paraId="09964E41" w14:textId="4539A08F">
      <w:pPr>
        <w:pStyle w:val="Prrafodelista"/>
        <w:numPr>
          <w:ilvl w:val="0"/>
          <w:numId w:val="5"/>
        </w:numPr>
        <w:jc w:val="both"/>
        <w:rPr>
          <w:rFonts w:eastAsia="Verdana" w:cs="Verdana"/>
          <w:szCs w:val="22"/>
        </w:rPr>
      </w:pPr>
      <w:r w:rsidRPr="00D23BA9">
        <w:rPr>
          <w:rFonts w:eastAsia="Verdana" w:cs="Verdana"/>
          <w:szCs w:val="22"/>
        </w:rPr>
        <w:t xml:space="preserve">Tecnología de baja complejidad, sencilla y simple de utilizar en la consulta externa, hospitalización, urgencias y los servicios de apoyo para diagnóstico y tratamiento de problemas de salud de menor severidad; </w:t>
      </w:r>
    </w:p>
    <w:p w:rsidRPr="00D23BA9" w:rsidR="32DDBAD2" w:rsidP="055EDA6B" w:rsidRDefault="32DDBAD2" w14:paraId="05D38F18" w14:textId="0BD36286">
      <w:pPr>
        <w:pStyle w:val="Prrafodelista"/>
        <w:numPr>
          <w:ilvl w:val="0"/>
          <w:numId w:val="5"/>
        </w:numPr>
        <w:jc w:val="both"/>
        <w:rPr>
          <w:rFonts w:eastAsia="Verdana" w:cs="Verdana"/>
        </w:rPr>
      </w:pPr>
      <w:r w:rsidRPr="00D23BA9">
        <w:rPr>
          <w:rFonts w:eastAsia="Verdana" w:cs="Verdana"/>
          <w:szCs w:val="22"/>
        </w:rPr>
        <w:t>Atención por personal profesional general, técnico y auxiliar.</w:t>
      </w:r>
    </w:p>
    <w:p w:rsidRPr="00D23BA9" w:rsidR="055EDA6B" w:rsidP="055EDA6B" w:rsidRDefault="055EDA6B" w14:paraId="3FB64600" w14:textId="5731A87D">
      <w:pPr>
        <w:pStyle w:val="Prrafodelista"/>
        <w:ind w:left="709" w:hanging="709"/>
        <w:jc w:val="both"/>
        <w:rPr>
          <w:rFonts w:eastAsia="Verdana" w:cs="Verdana"/>
          <w:szCs w:val="22"/>
        </w:rPr>
      </w:pPr>
    </w:p>
    <w:p w:rsidRPr="00D23BA9" w:rsidR="5AEBDED8" w:rsidP="055EDA6B" w:rsidRDefault="5AEBDED8" w14:paraId="1F24E2D1" w14:textId="7A681663">
      <w:pPr>
        <w:pStyle w:val="Prrafodelista"/>
        <w:numPr>
          <w:ilvl w:val="0"/>
          <w:numId w:val="16"/>
        </w:numPr>
        <w:ind w:left="709" w:hanging="709"/>
        <w:jc w:val="both"/>
        <w:rPr>
          <w:rFonts w:cstheme="minorBidi"/>
          <w:szCs w:val="22"/>
        </w:rPr>
      </w:pPr>
      <w:r w:rsidRPr="00D23BA9">
        <w:rPr>
          <w:rFonts w:cstheme="minorBidi"/>
          <w:b/>
          <w:bCs/>
          <w:szCs w:val="22"/>
        </w:rPr>
        <w:t>Segundo nivel de atención</w:t>
      </w:r>
      <w:r w:rsidRPr="00D23BA9" w:rsidR="6093F116">
        <w:rPr>
          <w:rFonts w:cstheme="minorBidi"/>
          <w:b/>
          <w:bCs/>
          <w:szCs w:val="22"/>
        </w:rPr>
        <w:t xml:space="preserve"> en salud</w:t>
      </w:r>
      <w:r w:rsidRPr="00D23BA9">
        <w:rPr>
          <w:rFonts w:cstheme="minorBidi"/>
          <w:b/>
          <w:bCs/>
          <w:szCs w:val="22"/>
          <w:vertAlign w:val="superscript"/>
        </w:rPr>
        <w:footnoteReference w:id="15"/>
      </w:r>
      <w:r w:rsidRPr="00D23BA9">
        <w:rPr>
          <w:rFonts w:cstheme="minorBidi"/>
          <w:b/>
          <w:bCs/>
          <w:szCs w:val="22"/>
        </w:rPr>
        <w:t xml:space="preserve">: </w:t>
      </w:r>
      <w:r w:rsidRPr="00D23BA9">
        <w:rPr>
          <w:rFonts w:cstheme="minorBidi"/>
          <w:szCs w:val="22"/>
        </w:rPr>
        <w:t>La clasificación de las entidades de segundo nivel corresponde a las que cumplan como mínimo los siguientes criterios:</w:t>
      </w:r>
    </w:p>
    <w:p w:rsidRPr="00D23BA9" w:rsidR="055EDA6B" w:rsidP="055EDA6B" w:rsidRDefault="055EDA6B" w14:paraId="0854BDA2" w14:textId="35FDBC80">
      <w:pPr>
        <w:pStyle w:val="Prrafodelista"/>
        <w:jc w:val="both"/>
        <w:rPr>
          <w:rFonts w:eastAsia="Verdana" w:cs="Verdana"/>
          <w:szCs w:val="22"/>
        </w:rPr>
      </w:pPr>
    </w:p>
    <w:p w:rsidRPr="00D23BA9" w:rsidR="1D32085C" w:rsidP="055EDA6B" w:rsidRDefault="1D32085C" w14:paraId="24C73FDC" w14:textId="4BE1A654">
      <w:pPr>
        <w:pStyle w:val="Prrafodelista"/>
        <w:numPr>
          <w:ilvl w:val="0"/>
          <w:numId w:val="3"/>
        </w:numPr>
        <w:jc w:val="both"/>
        <w:rPr>
          <w:rFonts w:cstheme="minorBidi"/>
        </w:rPr>
      </w:pPr>
      <w:r w:rsidRPr="00D23BA9">
        <w:rPr>
          <w:rFonts w:cstheme="minorBidi"/>
          <w:szCs w:val="22"/>
        </w:rPr>
        <w:t xml:space="preserve"> Frecuencia de los problemas de salud que justifiquen los servicios ofrecidos por la entidad;</w:t>
      </w:r>
    </w:p>
    <w:p w:rsidRPr="00D23BA9" w:rsidR="1D32085C" w:rsidP="055EDA6B" w:rsidRDefault="1D32085C" w14:paraId="3427B758" w14:textId="27A4AEE6">
      <w:pPr>
        <w:pStyle w:val="Prrafodelista"/>
        <w:numPr>
          <w:ilvl w:val="0"/>
          <w:numId w:val="3"/>
        </w:numPr>
        <w:jc w:val="both"/>
        <w:rPr>
          <w:rFonts w:cstheme="minorBidi"/>
        </w:rPr>
      </w:pPr>
      <w:r w:rsidRPr="00D23BA9">
        <w:rPr>
          <w:rFonts w:cstheme="minorBidi"/>
          <w:szCs w:val="22"/>
        </w:rPr>
        <w:t>Cobertura y atención a poblaciones de uno o varios municipios o comunas que cuenten con atención hospitalaria de primer nivel;</w:t>
      </w:r>
    </w:p>
    <w:p w:rsidRPr="00D23BA9" w:rsidR="1D32085C" w:rsidP="055EDA6B" w:rsidRDefault="1D32085C" w14:paraId="3DC10112" w14:textId="3FC4E20E">
      <w:pPr>
        <w:pStyle w:val="Prrafodelista"/>
        <w:numPr>
          <w:ilvl w:val="0"/>
          <w:numId w:val="3"/>
        </w:numPr>
        <w:jc w:val="both"/>
        <w:rPr>
          <w:rFonts w:cstheme="minorBidi"/>
        </w:rPr>
      </w:pPr>
      <w:r w:rsidRPr="00D23BA9">
        <w:rPr>
          <w:rFonts w:cstheme="minorBidi"/>
          <w:szCs w:val="22"/>
        </w:rPr>
        <w:t xml:space="preserve">Atención por personal profesional especializado, responsable de la prestación de los servicios; </w:t>
      </w:r>
    </w:p>
    <w:p w:rsidRPr="00D23BA9" w:rsidR="1D32085C" w:rsidP="055EDA6B" w:rsidRDefault="1D32085C" w14:paraId="61D3299C" w14:textId="6FCF4A1B">
      <w:pPr>
        <w:pStyle w:val="Prrafodelista"/>
        <w:numPr>
          <w:ilvl w:val="0"/>
          <w:numId w:val="3"/>
        </w:numPr>
        <w:jc w:val="both"/>
        <w:rPr>
          <w:rFonts w:cstheme="minorBidi"/>
        </w:rPr>
      </w:pPr>
      <w:r w:rsidRPr="00D23BA9">
        <w:rPr>
          <w:rFonts w:cstheme="minorBidi"/>
          <w:szCs w:val="22"/>
        </w:rPr>
        <w:t xml:space="preserve">Tecnología de mediana complejidad que requiere profesional especializado para su manejo, en la consulta externa, hospitalización, urgencias y en los servicios de diagnóstico y tratamiento de patologías de mediana severidad; </w:t>
      </w:r>
    </w:p>
    <w:p w:rsidRPr="00D23BA9" w:rsidR="1D32085C" w:rsidP="055EDA6B" w:rsidRDefault="1D32085C" w14:paraId="26CBE840" w14:textId="489EE8BE">
      <w:pPr>
        <w:pStyle w:val="Prrafodelista"/>
        <w:numPr>
          <w:ilvl w:val="0"/>
          <w:numId w:val="3"/>
        </w:numPr>
        <w:jc w:val="both"/>
        <w:rPr>
          <w:rFonts w:cstheme="minorBidi"/>
        </w:rPr>
      </w:pPr>
      <w:r w:rsidRPr="00D23BA9">
        <w:rPr>
          <w:rFonts w:cstheme="minorBidi"/>
          <w:szCs w:val="22"/>
        </w:rPr>
        <w:t xml:space="preserve">Amplia base poblacional que cubra uno o varios entes territoriales según sus necesidades de atención; </w:t>
      </w:r>
    </w:p>
    <w:p w:rsidRPr="00D23BA9" w:rsidR="1D32085C" w:rsidP="055EDA6B" w:rsidRDefault="1D32085C" w14:paraId="7DBD569A" w14:textId="693CD82C">
      <w:pPr>
        <w:pStyle w:val="Prrafodelista"/>
        <w:numPr>
          <w:ilvl w:val="0"/>
          <w:numId w:val="3"/>
        </w:numPr>
        <w:jc w:val="both"/>
        <w:rPr>
          <w:rFonts w:cstheme="minorBidi"/>
        </w:rPr>
      </w:pPr>
      <w:r w:rsidRPr="00D23BA9">
        <w:rPr>
          <w:rFonts w:cstheme="minorBidi"/>
          <w:szCs w:val="22"/>
        </w:rPr>
        <w:t xml:space="preserve">Existencia de planes de desarrollo socioeconómico en el área, para convertirse en polo de desarrollo de regiones mayores en el país. </w:t>
      </w:r>
    </w:p>
    <w:p w:rsidRPr="00D23BA9" w:rsidR="055EDA6B" w:rsidP="055EDA6B" w:rsidRDefault="055EDA6B" w14:paraId="3825056B" w14:textId="7677EDF8">
      <w:pPr>
        <w:pStyle w:val="Prrafodelista"/>
        <w:ind w:left="1068"/>
        <w:jc w:val="both"/>
        <w:rPr>
          <w:rFonts w:cstheme="minorBidi"/>
        </w:rPr>
      </w:pPr>
    </w:p>
    <w:p w:rsidRPr="00D23BA9" w:rsidR="790A0378" w:rsidP="055EDA6B" w:rsidRDefault="790A0378" w14:paraId="746D993B" w14:textId="0369AA68">
      <w:pPr>
        <w:pStyle w:val="Prrafodelista"/>
        <w:numPr>
          <w:ilvl w:val="0"/>
          <w:numId w:val="16"/>
        </w:numPr>
        <w:ind w:left="709" w:hanging="709"/>
        <w:jc w:val="both"/>
        <w:rPr>
          <w:rFonts w:cstheme="minorBidi"/>
          <w:szCs w:val="22"/>
        </w:rPr>
      </w:pPr>
      <w:r w:rsidRPr="00D23BA9">
        <w:rPr>
          <w:rFonts w:cstheme="minorBidi"/>
          <w:b/>
          <w:bCs/>
          <w:szCs w:val="22"/>
        </w:rPr>
        <w:t>Tercer nivel de atención</w:t>
      </w:r>
      <w:r w:rsidRPr="00D23BA9" w:rsidR="26E91523">
        <w:rPr>
          <w:rFonts w:cstheme="minorBidi"/>
          <w:b/>
          <w:bCs/>
          <w:szCs w:val="22"/>
        </w:rPr>
        <w:t xml:space="preserve"> en salud</w:t>
      </w:r>
      <w:r w:rsidRPr="00D23BA9">
        <w:rPr>
          <w:rStyle w:val="Refdenotaalpie"/>
          <w:rFonts w:cstheme="minorBidi"/>
          <w:b/>
          <w:bCs/>
          <w:szCs w:val="22"/>
        </w:rPr>
        <w:footnoteReference w:id="16"/>
      </w:r>
      <w:r w:rsidRPr="00D23BA9">
        <w:rPr>
          <w:rFonts w:cstheme="minorBidi"/>
          <w:b/>
          <w:bCs/>
          <w:szCs w:val="22"/>
        </w:rPr>
        <w:t>:</w:t>
      </w:r>
      <w:r w:rsidRPr="00D23BA9">
        <w:rPr>
          <w:rFonts w:cstheme="minorBidi"/>
          <w:szCs w:val="22"/>
        </w:rPr>
        <w:t xml:space="preserve"> La clasificación de las entidades de tercer nivel corresponde a las que cumplan como mínimo los siguientes criterios:   </w:t>
      </w:r>
    </w:p>
    <w:p w:rsidRPr="00D23BA9" w:rsidR="1D32085C" w:rsidP="055EDA6B" w:rsidRDefault="1D32085C" w14:paraId="229E97A0" w14:textId="68BD587F">
      <w:pPr>
        <w:ind w:left="720"/>
        <w:jc w:val="both"/>
        <w:rPr>
          <w:rFonts w:ascii="Verdana" w:hAnsi="Verdana" w:eastAsia="Verdana" w:cs="Verdana"/>
          <w:sz w:val="22"/>
          <w:szCs w:val="22"/>
        </w:rPr>
      </w:pPr>
      <w:r w:rsidRPr="00D23BA9">
        <w:rPr>
          <w:rFonts w:ascii="Verdana" w:hAnsi="Verdana" w:eastAsia="Verdana" w:cs="Verdana"/>
          <w:sz w:val="22"/>
          <w:szCs w:val="22"/>
        </w:rPr>
        <w:t xml:space="preserve"> </w:t>
      </w:r>
    </w:p>
    <w:p w:rsidRPr="00D23BA9" w:rsidR="1D32085C" w:rsidP="055EDA6B" w:rsidRDefault="1D32085C" w14:paraId="61CEAF75" w14:textId="7715C3D0">
      <w:pPr>
        <w:pStyle w:val="Prrafodelista"/>
        <w:numPr>
          <w:ilvl w:val="0"/>
          <w:numId w:val="2"/>
        </w:numPr>
        <w:jc w:val="both"/>
        <w:rPr>
          <w:rFonts w:eastAsia="Verdana" w:cs="Verdana"/>
        </w:rPr>
      </w:pPr>
      <w:r w:rsidRPr="00D23BA9">
        <w:rPr>
          <w:rFonts w:eastAsia="Verdana" w:cs="Verdana"/>
          <w:b/>
          <w:bCs/>
          <w:szCs w:val="22"/>
        </w:rPr>
        <w:lastRenderedPageBreak/>
        <w:t xml:space="preserve"> </w:t>
      </w:r>
      <w:r w:rsidRPr="00D23BA9">
        <w:rPr>
          <w:rFonts w:eastAsia="Verdana" w:cs="Verdana"/>
          <w:szCs w:val="22"/>
        </w:rPr>
        <w:t xml:space="preserve">Frecuencia de los fenómenos o patología que justifique los servicios correspondientes; </w:t>
      </w:r>
    </w:p>
    <w:p w:rsidRPr="00D23BA9" w:rsidR="1D32085C" w:rsidP="055EDA6B" w:rsidRDefault="1D32085C" w14:paraId="3FEB27E3" w14:textId="37BF64B3">
      <w:pPr>
        <w:pStyle w:val="Prrafodelista"/>
        <w:numPr>
          <w:ilvl w:val="0"/>
          <w:numId w:val="2"/>
        </w:numPr>
        <w:jc w:val="both"/>
        <w:rPr>
          <w:rFonts w:eastAsia="Verdana" w:cs="Verdana"/>
        </w:rPr>
      </w:pPr>
      <w:r w:rsidRPr="00D23BA9">
        <w:rPr>
          <w:rFonts w:eastAsia="Verdana" w:cs="Verdana"/>
          <w:szCs w:val="22"/>
        </w:rPr>
        <w:t xml:space="preserve">Alta base poblacional en los entes territoriales a cubrir; </w:t>
      </w:r>
    </w:p>
    <w:p w:rsidRPr="00D23BA9" w:rsidR="1D32085C" w:rsidP="055EDA6B" w:rsidRDefault="1D32085C" w14:paraId="43435903" w14:textId="6F116BBF">
      <w:pPr>
        <w:pStyle w:val="Prrafodelista"/>
        <w:numPr>
          <w:ilvl w:val="0"/>
          <w:numId w:val="2"/>
        </w:numPr>
        <w:jc w:val="both"/>
        <w:rPr>
          <w:rFonts w:eastAsia="Verdana" w:cs="Verdana"/>
        </w:rPr>
      </w:pPr>
      <w:r w:rsidRPr="00D23BA9">
        <w:rPr>
          <w:rFonts w:eastAsia="Verdana" w:cs="Verdana"/>
          <w:szCs w:val="22"/>
        </w:rPr>
        <w:t>Cobertura de atención a otros entes territoriales que cuenten con entidades del primer y segundo nivel de atención;</w:t>
      </w:r>
    </w:p>
    <w:p w:rsidRPr="00D23BA9" w:rsidR="1D32085C" w:rsidP="055EDA6B" w:rsidRDefault="1D32085C" w14:paraId="4229F8E2" w14:textId="4A9CBF5E">
      <w:pPr>
        <w:pStyle w:val="Prrafodelista"/>
        <w:numPr>
          <w:ilvl w:val="0"/>
          <w:numId w:val="2"/>
        </w:numPr>
        <w:jc w:val="both"/>
        <w:rPr>
          <w:rFonts w:eastAsia="Verdana" w:cs="Verdana"/>
        </w:rPr>
      </w:pPr>
      <w:r w:rsidRPr="00D23BA9">
        <w:rPr>
          <w:rFonts w:eastAsia="Verdana" w:cs="Verdana"/>
          <w:szCs w:val="22"/>
        </w:rPr>
        <w:t>Tecnología requerida de la más alta complejidad;</w:t>
      </w:r>
    </w:p>
    <w:p w:rsidRPr="00D23BA9" w:rsidR="1D32085C" w:rsidP="055EDA6B" w:rsidRDefault="1D32085C" w14:paraId="03B80FBE" w14:textId="66247B14">
      <w:pPr>
        <w:pStyle w:val="Prrafodelista"/>
        <w:numPr>
          <w:ilvl w:val="0"/>
          <w:numId w:val="2"/>
        </w:numPr>
        <w:jc w:val="both"/>
        <w:rPr>
          <w:rFonts w:eastAsia="Verdana" w:cs="Verdana"/>
        </w:rPr>
      </w:pPr>
      <w:r w:rsidRPr="00D23BA9">
        <w:rPr>
          <w:rFonts w:eastAsia="Verdana" w:cs="Verdana"/>
          <w:szCs w:val="22"/>
        </w:rPr>
        <w:t xml:space="preserve">Atención por personal especializado y </w:t>
      </w:r>
      <w:proofErr w:type="spellStart"/>
      <w:r w:rsidRPr="00D23BA9">
        <w:rPr>
          <w:rFonts w:eastAsia="Verdana" w:cs="Verdana"/>
          <w:szCs w:val="22"/>
        </w:rPr>
        <w:t>subespecializado</w:t>
      </w:r>
      <w:proofErr w:type="spellEnd"/>
      <w:r w:rsidRPr="00D23BA9">
        <w:rPr>
          <w:rFonts w:eastAsia="Verdana" w:cs="Verdana"/>
          <w:szCs w:val="22"/>
        </w:rPr>
        <w:t xml:space="preserve"> en el área para convertirla como polo de desarrollo de regiones mayores en el país. </w:t>
      </w:r>
    </w:p>
    <w:p w:rsidRPr="00D23BA9" w:rsidR="055EDA6B" w:rsidP="055EDA6B" w:rsidRDefault="055EDA6B" w14:paraId="35374945" w14:textId="0593FCAD">
      <w:pPr>
        <w:rPr>
          <w:rFonts w:ascii="Verdana" w:hAnsi="Verdana"/>
        </w:rPr>
      </w:pPr>
    </w:p>
    <w:p w:rsidRPr="00D23BA9" w:rsidR="00AF7136" w:rsidP="003A7AB8" w:rsidRDefault="3A61BF46" w14:paraId="33AFEC62" w14:textId="20806058">
      <w:pPr>
        <w:pStyle w:val="Prrafodelista"/>
        <w:numPr>
          <w:ilvl w:val="0"/>
          <w:numId w:val="16"/>
        </w:numPr>
        <w:ind w:left="709" w:hanging="709"/>
        <w:jc w:val="both"/>
        <w:rPr>
          <w:rFonts w:cstheme="minorHAnsi"/>
          <w:szCs w:val="22"/>
          <w:lang w:val="es-ES"/>
        </w:rPr>
      </w:pPr>
      <w:r w:rsidRPr="00D23BA9">
        <w:rPr>
          <w:rFonts w:cstheme="minorHAnsi"/>
          <w:b/>
          <w:bCs/>
          <w:szCs w:val="22"/>
          <w:lang w:val="es-ES"/>
        </w:rPr>
        <w:t>Polideportivo:</w:t>
      </w:r>
      <w:r w:rsidRPr="00D23BA9">
        <w:rPr>
          <w:rFonts w:cstheme="minorHAnsi"/>
          <w:szCs w:val="22"/>
          <w:lang w:val="es-ES"/>
        </w:rPr>
        <w:t xml:space="preserve"> Lugar o espacio que cuenta con varias instalaciones deportivas que permite realizar una gran variedad de deportes y ejercicios.</w:t>
      </w:r>
    </w:p>
    <w:p w:rsidRPr="00D23BA9" w:rsidR="007B1B88" w:rsidP="00AA6B96" w:rsidRDefault="007B1B88" w14:paraId="4518A96E" w14:textId="77777777">
      <w:pPr>
        <w:pStyle w:val="Prrafodelista"/>
        <w:ind w:left="709" w:hanging="709"/>
        <w:jc w:val="both"/>
        <w:rPr>
          <w:rFonts w:cstheme="minorHAnsi"/>
          <w:bCs/>
          <w:szCs w:val="22"/>
          <w:lang w:val="es-ES"/>
        </w:rPr>
      </w:pPr>
    </w:p>
    <w:p w:rsidRPr="00D23BA9" w:rsidR="00AF7136" w:rsidP="00FE4F7C" w:rsidRDefault="3A61BF46" w14:paraId="160D0380" w14:textId="401DCBFD">
      <w:pPr>
        <w:pStyle w:val="Prrafodelista"/>
        <w:numPr>
          <w:ilvl w:val="0"/>
          <w:numId w:val="16"/>
        </w:numPr>
        <w:ind w:left="851" w:hanging="851"/>
        <w:jc w:val="both"/>
        <w:rPr>
          <w:rFonts w:cstheme="minorHAnsi"/>
          <w:szCs w:val="22"/>
          <w:lang w:val="es-ES"/>
        </w:rPr>
      </w:pPr>
      <w:r w:rsidRPr="00D23BA9">
        <w:rPr>
          <w:rFonts w:cstheme="minorHAnsi"/>
          <w:b/>
          <w:bCs/>
          <w:szCs w:val="22"/>
          <w:lang w:val="es-ES"/>
        </w:rPr>
        <w:t>Recreación:</w:t>
      </w:r>
      <w:r w:rsidRPr="00D23BA9">
        <w:rPr>
          <w:rFonts w:cstheme="minorHAnsi"/>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rsidRPr="00D23BA9" w:rsidR="007B1B88" w:rsidP="00FE4F7C" w:rsidRDefault="007B1B88" w14:paraId="162549DA" w14:textId="77777777">
      <w:pPr>
        <w:pStyle w:val="Prrafodelista"/>
        <w:ind w:left="851" w:hanging="851"/>
        <w:jc w:val="both"/>
        <w:rPr>
          <w:rFonts w:cstheme="minorHAnsi"/>
          <w:bCs/>
          <w:szCs w:val="22"/>
          <w:lang w:val="es-ES"/>
        </w:rPr>
      </w:pPr>
    </w:p>
    <w:p w:rsidRPr="00D23BA9" w:rsidR="00AF7136" w:rsidP="00FE4F7C" w:rsidRDefault="11731907" w14:paraId="4EBFC1C3" w14:textId="3D5242CF">
      <w:pPr>
        <w:pStyle w:val="Prrafodelista"/>
        <w:numPr>
          <w:ilvl w:val="0"/>
          <w:numId w:val="16"/>
        </w:numPr>
        <w:ind w:left="851" w:hanging="851"/>
        <w:jc w:val="both"/>
        <w:rPr>
          <w:rFonts w:cstheme="minorBidi"/>
          <w:szCs w:val="22"/>
          <w:lang w:val="es-ES"/>
        </w:rPr>
      </w:pPr>
      <w:r w:rsidRPr="00D23BA9">
        <w:rPr>
          <w:rFonts w:cstheme="minorBidi"/>
          <w:b/>
          <w:bCs/>
          <w:szCs w:val="22"/>
          <w:lang w:val="es-ES"/>
        </w:rPr>
        <w:t>Red de prestación de servicios</w:t>
      </w:r>
      <w:r w:rsidRPr="00D23BA9" w:rsidR="26F03656">
        <w:rPr>
          <w:rFonts w:cstheme="minorBidi"/>
          <w:b/>
          <w:bCs/>
          <w:szCs w:val="22"/>
          <w:lang w:val="es-ES"/>
        </w:rPr>
        <w:t xml:space="preserve"> en salud</w:t>
      </w:r>
      <w:r w:rsidRPr="00D23BA9">
        <w:rPr>
          <w:rFonts w:cstheme="minorBidi"/>
          <w:b/>
          <w:bCs/>
          <w:szCs w:val="22"/>
          <w:lang w:val="es-ES"/>
        </w:rPr>
        <w:t>:</w:t>
      </w:r>
      <w:r w:rsidRPr="00D23BA9">
        <w:rPr>
          <w:rFonts w:cstheme="minorBidi"/>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rsidRPr="00D23BA9" w:rsidR="007B1B88" w:rsidP="00FE4F7C" w:rsidRDefault="007B1B88" w14:paraId="2E0578F7" w14:textId="77777777">
      <w:pPr>
        <w:pStyle w:val="Prrafodelista"/>
        <w:ind w:left="851" w:hanging="851"/>
        <w:jc w:val="both"/>
        <w:rPr>
          <w:rFonts w:cstheme="minorHAnsi"/>
          <w:bCs/>
          <w:szCs w:val="22"/>
          <w:lang w:val="es-ES"/>
        </w:rPr>
      </w:pPr>
    </w:p>
    <w:p w:rsidRPr="00D23BA9" w:rsidR="00AF7136" w:rsidP="00FE4F7C" w:rsidRDefault="3A61BF46" w14:paraId="7EB05E80" w14:textId="22FE60E4">
      <w:pPr>
        <w:pStyle w:val="Prrafodelista"/>
        <w:numPr>
          <w:ilvl w:val="0"/>
          <w:numId w:val="16"/>
        </w:numPr>
        <w:ind w:left="851" w:hanging="851"/>
        <w:jc w:val="both"/>
        <w:rPr>
          <w:rFonts w:cstheme="minorHAnsi"/>
          <w:szCs w:val="22"/>
          <w:lang w:val="es-ES"/>
        </w:rPr>
      </w:pPr>
      <w:r w:rsidRPr="00D23BA9">
        <w:rPr>
          <w:rFonts w:cstheme="minorHAnsi"/>
          <w:b/>
          <w:bCs/>
          <w:szCs w:val="22"/>
          <w:lang w:val="es-ES"/>
        </w:rPr>
        <w:t>Salas o Salones Deportivos:</w:t>
      </w:r>
      <w:r w:rsidRPr="00D23BA9">
        <w:rPr>
          <w:rFonts w:cstheme="minorHAnsi"/>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rsidRPr="00D23BA9" w:rsidR="007B1B88" w:rsidP="00FE4F7C" w:rsidRDefault="007B1B88" w14:paraId="5A6F7CAF" w14:textId="77777777">
      <w:pPr>
        <w:pStyle w:val="Prrafodelista"/>
        <w:ind w:left="851" w:hanging="851"/>
        <w:jc w:val="both"/>
        <w:rPr>
          <w:rFonts w:cstheme="minorHAnsi"/>
          <w:bCs/>
          <w:szCs w:val="22"/>
          <w:lang w:val="es-ES"/>
        </w:rPr>
      </w:pPr>
    </w:p>
    <w:p w:rsidRPr="00D23BA9" w:rsidR="00AF7136" w:rsidP="00FE4F7C" w:rsidRDefault="3A61BF46" w14:paraId="6AF5B60A" w14:textId="020F1F7E">
      <w:pPr>
        <w:pStyle w:val="Prrafodelista"/>
        <w:numPr>
          <w:ilvl w:val="0"/>
          <w:numId w:val="16"/>
        </w:numPr>
        <w:ind w:left="851" w:hanging="851"/>
        <w:jc w:val="both"/>
        <w:rPr>
          <w:rFonts w:cstheme="minorHAnsi"/>
          <w:szCs w:val="22"/>
          <w:lang w:val="es-ES"/>
        </w:rPr>
      </w:pPr>
      <w:r w:rsidRPr="00D23BA9">
        <w:rPr>
          <w:rFonts w:cstheme="minorHAnsi"/>
          <w:b/>
          <w:bCs/>
          <w:szCs w:val="22"/>
          <w:lang w:val="es-ES"/>
        </w:rPr>
        <w:t>Sede Educativa:</w:t>
      </w:r>
      <w:r w:rsidRPr="00D23BA9">
        <w:rPr>
          <w:rFonts w:cstheme="minorHAnsi"/>
          <w:szCs w:val="22"/>
          <w:lang w:val="es-ES"/>
        </w:rPr>
        <w:t xml:space="preserve"> Planta física independiente que conforma una Institución Educativa. Una sede puede ser un Centro Educativo Oficial. </w:t>
      </w:r>
    </w:p>
    <w:p w:rsidRPr="00D23BA9" w:rsidR="007B1B88" w:rsidP="00FE4F7C" w:rsidRDefault="007B1B88" w14:paraId="0E41E2FF" w14:textId="77777777">
      <w:pPr>
        <w:pStyle w:val="Prrafodelista"/>
        <w:ind w:left="851" w:hanging="851"/>
        <w:jc w:val="both"/>
        <w:rPr>
          <w:rFonts w:cstheme="minorHAnsi"/>
          <w:bCs/>
          <w:szCs w:val="22"/>
          <w:lang w:val="es-ES"/>
        </w:rPr>
      </w:pPr>
    </w:p>
    <w:p w:rsidRPr="00D23BA9" w:rsidR="00AF7136" w:rsidP="00FE4F7C" w:rsidRDefault="3A61BF46" w14:paraId="6F557B11" w14:textId="10AE0FE1">
      <w:pPr>
        <w:pStyle w:val="Prrafodelista"/>
        <w:numPr>
          <w:ilvl w:val="0"/>
          <w:numId w:val="16"/>
        </w:numPr>
        <w:ind w:left="851" w:hanging="851"/>
        <w:jc w:val="both"/>
        <w:rPr>
          <w:rFonts w:cstheme="minorHAnsi"/>
          <w:szCs w:val="22"/>
          <w:lang w:val="es-ES"/>
        </w:rPr>
      </w:pPr>
      <w:r w:rsidRPr="00D23BA9">
        <w:rPr>
          <w:rFonts w:cstheme="minorHAnsi"/>
          <w:b/>
          <w:bCs/>
          <w:szCs w:val="22"/>
          <w:lang w:val="es-ES"/>
        </w:rPr>
        <w:t>Sede Principal:</w:t>
      </w:r>
      <w:r w:rsidRPr="00D23BA9">
        <w:rPr>
          <w:rFonts w:cstheme="minorHAnsi"/>
          <w:szCs w:val="22"/>
          <w:lang w:val="es-ES"/>
        </w:rPr>
        <w:t xml:space="preserve"> Lugar donde se encuentra el área administrativa del Centro Educativo o institución educativa. </w:t>
      </w:r>
    </w:p>
    <w:p w:rsidRPr="00D23BA9" w:rsidR="007B1B88" w:rsidP="00FE4F7C" w:rsidRDefault="007B1B88" w14:paraId="2B51217B" w14:textId="77777777">
      <w:pPr>
        <w:pStyle w:val="Prrafodelista"/>
        <w:ind w:left="851" w:hanging="851"/>
        <w:jc w:val="both"/>
        <w:rPr>
          <w:rFonts w:cstheme="minorHAnsi"/>
          <w:bCs/>
          <w:szCs w:val="22"/>
          <w:lang w:val="es-ES"/>
        </w:rPr>
      </w:pPr>
    </w:p>
    <w:p w:rsidRPr="00D23BA9" w:rsidR="00AF7136" w:rsidP="00FE4F7C" w:rsidRDefault="3A61BF46" w14:paraId="71BC5672" w14:textId="627E2800">
      <w:pPr>
        <w:pStyle w:val="Prrafodelista"/>
        <w:numPr>
          <w:ilvl w:val="0"/>
          <w:numId w:val="16"/>
        </w:numPr>
        <w:ind w:left="851" w:hanging="851"/>
        <w:jc w:val="both"/>
        <w:rPr>
          <w:rFonts w:cstheme="minorHAnsi"/>
          <w:szCs w:val="22"/>
          <w:lang w:val="es-ES"/>
        </w:rPr>
      </w:pPr>
      <w:r w:rsidRPr="00D23BA9">
        <w:rPr>
          <w:rFonts w:cstheme="minorHAnsi"/>
          <w:b/>
          <w:bCs/>
          <w:szCs w:val="22"/>
          <w:lang w:val="es-ES"/>
        </w:rPr>
        <w:t>Sede Unitaria:</w:t>
      </w:r>
      <w:r w:rsidRPr="00D23BA9">
        <w:rPr>
          <w:rFonts w:cstheme="minorHAnsi"/>
          <w:szCs w:val="22"/>
          <w:lang w:val="es-ES"/>
        </w:rPr>
        <w:t xml:space="preserve"> Sede Educativa atendida por un solo docente.</w:t>
      </w:r>
    </w:p>
    <w:p w:rsidRPr="00D23BA9" w:rsidR="007B1B88" w:rsidP="00FE4F7C" w:rsidRDefault="007B1B88" w14:paraId="2AA15447" w14:textId="77777777">
      <w:pPr>
        <w:pStyle w:val="Prrafodelista"/>
        <w:ind w:left="851" w:hanging="851"/>
        <w:jc w:val="both"/>
        <w:rPr>
          <w:rFonts w:cstheme="minorHAnsi"/>
          <w:b/>
          <w:bCs/>
          <w:szCs w:val="22"/>
          <w:lang w:val="es-ES"/>
        </w:rPr>
      </w:pPr>
    </w:p>
    <w:p w:rsidRPr="00D23BA9" w:rsidR="00265F0B" w:rsidP="00FE4F7C" w:rsidRDefault="338E71F7" w14:paraId="052C3D9B" w14:textId="0DE779E8">
      <w:pPr>
        <w:pStyle w:val="Prrafodelista"/>
        <w:numPr>
          <w:ilvl w:val="0"/>
          <w:numId w:val="16"/>
        </w:numPr>
        <w:ind w:left="851" w:hanging="851"/>
        <w:jc w:val="both"/>
        <w:rPr>
          <w:rFonts w:cstheme="minorHAnsi"/>
          <w:szCs w:val="22"/>
        </w:rPr>
      </w:pPr>
      <w:r w:rsidRPr="00D23BA9">
        <w:rPr>
          <w:rFonts w:eastAsiaTheme="minorEastAsia" w:cstheme="minorHAnsi"/>
          <w:b/>
          <w:bCs/>
          <w:szCs w:val="22"/>
          <w:lang w:val="es-ES" w:eastAsia="es-ES"/>
        </w:rPr>
        <w:t>SFVR:</w:t>
      </w:r>
      <w:r w:rsidRPr="00D23BA9">
        <w:rPr>
          <w:rFonts w:eastAsiaTheme="minorEastAsia" w:cstheme="minorHAnsi"/>
          <w:szCs w:val="22"/>
          <w:lang w:val="es-ES" w:eastAsia="es-ES"/>
        </w:rPr>
        <w:t xml:space="preserve"> Subsidio Familiar de Vivienda Rural: Aporte </w:t>
      </w:r>
      <w:r w:rsidRPr="00D23BA9">
        <w:rPr>
          <w:rFonts w:eastAsiaTheme="minorEastAsia" w:cstheme="minorHAnsi"/>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rsidRPr="00D23BA9" w:rsidR="00B20FF0" w:rsidP="00FE4F7C" w:rsidRDefault="00B20FF0" w14:paraId="711007D5" w14:textId="77777777">
      <w:pPr>
        <w:pStyle w:val="Prrafodelista"/>
        <w:ind w:left="851" w:hanging="851"/>
        <w:jc w:val="both"/>
        <w:rPr>
          <w:rFonts w:cstheme="minorHAnsi"/>
          <w:b/>
          <w:bCs/>
          <w:szCs w:val="22"/>
          <w:lang w:val="es-ES"/>
        </w:rPr>
      </w:pPr>
    </w:p>
    <w:p w:rsidRPr="00D23BA9" w:rsidR="00265F0B" w:rsidP="00FE4F7C" w:rsidRDefault="338E71F7" w14:paraId="544432C4" w14:textId="43460A90">
      <w:pPr>
        <w:pStyle w:val="Prrafodelista"/>
        <w:numPr>
          <w:ilvl w:val="0"/>
          <w:numId w:val="16"/>
        </w:numPr>
        <w:ind w:left="851" w:hanging="851"/>
        <w:jc w:val="both"/>
        <w:rPr>
          <w:rFonts w:cstheme="minorHAnsi"/>
          <w:b/>
          <w:bCs/>
          <w:szCs w:val="22"/>
          <w:lang w:val="es-ES"/>
        </w:rPr>
      </w:pPr>
      <w:r w:rsidRPr="00D23BA9">
        <w:rPr>
          <w:rFonts w:eastAsiaTheme="minorEastAsia" w:cstheme="minorHAnsi"/>
          <w:b/>
          <w:bCs/>
          <w:szCs w:val="22"/>
          <w:lang w:eastAsia="es-ES"/>
        </w:rPr>
        <w:t>SGR:</w:t>
      </w:r>
      <w:r w:rsidRPr="00D23BA9">
        <w:rPr>
          <w:rFonts w:eastAsiaTheme="minorEastAsia" w:cstheme="minorHAnsi"/>
          <w:szCs w:val="22"/>
          <w:lang w:eastAsia="es-ES"/>
        </w:rPr>
        <w:t xml:space="preserve"> Sistema General de Regalías.</w:t>
      </w:r>
      <w:r w:rsidRPr="00D23BA9">
        <w:rPr>
          <w:rFonts w:eastAsiaTheme="minorEastAsia" w:cstheme="minorHAnsi"/>
          <w:szCs w:val="22"/>
          <w:lang w:val="es-ES" w:eastAsia="es-ES"/>
        </w:rPr>
        <w:t xml:space="preserve"> </w:t>
      </w:r>
    </w:p>
    <w:p w:rsidRPr="00D23BA9" w:rsidR="00AD7939" w:rsidP="00FE4F7C" w:rsidRDefault="00AD7939" w14:paraId="34813EFE" w14:textId="77777777">
      <w:pPr>
        <w:pStyle w:val="Invias-VietaNumerada"/>
        <w:numPr>
          <w:ilvl w:val="0"/>
          <w:numId w:val="16"/>
        </w:numPr>
        <w:spacing w:before="120" w:after="0"/>
        <w:ind w:left="851" w:hanging="851"/>
        <w:rPr>
          <w:rFonts w:eastAsia="Arial" w:cstheme="minorHAnsi"/>
          <w:szCs w:val="22"/>
          <w:lang w:val="es-CO"/>
        </w:rPr>
      </w:pPr>
      <w:r w:rsidRPr="00D23BA9">
        <w:rPr>
          <w:rFonts w:eastAsia="Arial" w:cstheme="minorHAnsi"/>
          <w:b/>
          <w:bCs/>
          <w:szCs w:val="22"/>
          <w:lang w:val="es-CO"/>
        </w:rPr>
        <w:t xml:space="preserve">Subsidio Familiar de Vivienda. </w:t>
      </w:r>
      <w:r w:rsidRPr="00D23BA9">
        <w:rPr>
          <w:rFonts w:eastAsia="Arial" w:cstheme="minorHAnsi"/>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rsidRPr="00D23BA9" w:rsidR="00265F0B" w:rsidP="00FE4F7C" w:rsidRDefault="00265F0B" w14:paraId="32ECBCDE" w14:textId="3973F3D4">
      <w:pPr>
        <w:ind w:left="851" w:hanging="851"/>
        <w:jc w:val="both"/>
        <w:rPr>
          <w:rFonts w:ascii="Verdana" w:hAnsi="Verdana" w:cstheme="minorHAnsi"/>
          <w:sz w:val="22"/>
          <w:szCs w:val="22"/>
          <w:lang w:val="es-ES"/>
        </w:rPr>
      </w:pPr>
    </w:p>
    <w:p w:rsidRPr="00D23BA9" w:rsidR="4B9BC9E3" w:rsidP="00FE4F7C" w:rsidRDefault="26ECEC07" w14:paraId="7AB9CB24" w14:textId="70594F1B">
      <w:pPr>
        <w:pStyle w:val="Prrafodelista"/>
        <w:numPr>
          <w:ilvl w:val="0"/>
          <w:numId w:val="16"/>
        </w:numPr>
        <w:ind w:left="851" w:hanging="851"/>
        <w:jc w:val="both"/>
        <w:rPr>
          <w:rFonts w:eastAsiaTheme="minorEastAsia" w:cstheme="minorHAnsi"/>
          <w:szCs w:val="22"/>
          <w:lang w:val="es-ES" w:eastAsia="es-ES"/>
        </w:rPr>
      </w:pPr>
      <w:r w:rsidRPr="00D23BA9">
        <w:rPr>
          <w:rFonts w:eastAsiaTheme="minorEastAsia" w:cstheme="minorHAnsi"/>
          <w:b/>
          <w:bCs/>
          <w:szCs w:val="22"/>
          <w:lang w:val="es-ES" w:eastAsia="es-ES"/>
        </w:rPr>
        <w:t>Tejido Patrimonial Cultural Construido:</w:t>
      </w:r>
      <w:r w:rsidRPr="00D23BA9">
        <w:rPr>
          <w:rFonts w:eastAsiaTheme="minorEastAsia" w:cstheme="minorHAnsi"/>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rsidRPr="00D23BA9" w:rsidR="00B20FF0" w:rsidP="00FE4F7C" w:rsidRDefault="00B20FF0" w14:paraId="56F42451" w14:textId="77777777">
      <w:pPr>
        <w:pStyle w:val="Prrafodelista"/>
        <w:ind w:left="851" w:hanging="851"/>
        <w:rPr>
          <w:rFonts w:eastAsiaTheme="minorEastAsia" w:cstheme="minorHAnsi"/>
          <w:szCs w:val="22"/>
          <w:lang w:val="es-ES" w:eastAsia="es-ES"/>
        </w:rPr>
      </w:pPr>
    </w:p>
    <w:p w:rsidRPr="00D23BA9" w:rsidR="00265F0B" w:rsidP="00FE4F7C" w:rsidRDefault="042FFAC5" w14:paraId="4EC0E1D5" w14:textId="31041A48">
      <w:pPr>
        <w:pStyle w:val="Prrafodelista"/>
        <w:numPr>
          <w:ilvl w:val="0"/>
          <w:numId w:val="16"/>
        </w:numPr>
        <w:ind w:left="851" w:hanging="851"/>
        <w:jc w:val="both"/>
        <w:rPr>
          <w:rFonts w:cstheme="minorHAnsi"/>
          <w:szCs w:val="22"/>
        </w:rPr>
      </w:pPr>
      <w:r w:rsidRPr="00D23BA9">
        <w:rPr>
          <w:rFonts w:eastAsiaTheme="minorEastAsia" w:cstheme="minorHAnsi"/>
          <w:b/>
          <w:bCs/>
          <w:szCs w:val="22"/>
          <w:lang w:val="es-ES" w:eastAsia="es-ES"/>
        </w:rPr>
        <w:t>Vivienda de Interés Prioritaria Rural (VIPR).</w:t>
      </w:r>
      <w:r w:rsidRPr="00D23BA9">
        <w:rPr>
          <w:rFonts w:eastAsiaTheme="minorEastAsia" w:cstheme="minorHAnsi"/>
          <w:szCs w:val="22"/>
          <w:lang w:val="es-ES" w:eastAsia="es-ES"/>
        </w:rPr>
        <w:t xml:space="preserve"> Es </w:t>
      </w:r>
      <w:r w:rsidRPr="00D23BA9">
        <w:rPr>
          <w:rFonts w:eastAsiaTheme="minorEastAsia" w:cstheme="minorHAnsi"/>
          <w:szCs w:val="22"/>
          <w:lang w:eastAsia="es-ES"/>
        </w:rPr>
        <w:t>aquella vivienda de interés prioritario ubicada en suelo clasificado como rural en el respectivo Plan de Ordenamiento Territorial, cuyo valor no exceda los noventa salarios mínimos mensuales legales vigentes (90 SMMLV).</w:t>
      </w:r>
      <w:r w:rsidRPr="00D23BA9" w:rsidR="6F93508E">
        <w:rPr>
          <w:rFonts w:eastAsiaTheme="minorEastAsia" w:cstheme="minorHAnsi"/>
          <w:szCs w:val="22"/>
          <w:lang w:eastAsia="es-ES"/>
        </w:rPr>
        <w:t xml:space="preserve"> </w:t>
      </w:r>
      <w:r w:rsidRPr="00D23BA9">
        <w:rPr>
          <w:rFonts w:eastAsiaTheme="minorEastAsia" w:cstheme="minorHAnsi"/>
          <w:szCs w:val="22"/>
          <w:lang w:eastAsia="es-ES"/>
        </w:rPr>
        <w:t>(artículo 2.1.10.1.1.2.1. numeral 2 del</w:t>
      </w:r>
      <w:r w:rsidRPr="00D23BA9" w:rsidR="09A34B54">
        <w:rPr>
          <w:rFonts w:eastAsiaTheme="minorEastAsia" w:cstheme="minorHAnsi"/>
          <w:szCs w:val="22"/>
          <w:lang w:eastAsia="es-ES"/>
        </w:rPr>
        <w:t xml:space="preserve"> </w:t>
      </w:r>
      <w:r w:rsidRPr="00D23BA9">
        <w:rPr>
          <w:rFonts w:eastAsiaTheme="minorEastAsia" w:cstheme="minorHAnsi"/>
          <w:szCs w:val="22"/>
          <w:lang w:eastAsia="es-ES"/>
        </w:rPr>
        <w:t>Decreto 1077 de 2015, modificado por el artículo 2 del</w:t>
      </w:r>
      <w:r w:rsidRPr="00D23BA9" w:rsidR="1A2F6144">
        <w:rPr>
          <w:rFonts w:eastAsiaTheme="minorEastAsia" w:cstheme="minorHAnsi"/>
          <w:szCs w:val="22"/>
          <w:lang w:eastAsia="es-ES"/>
        </w:rPr>
        <w:t xml:space="preserve"> </w:t>
      </w:r>
      <w:r w:rsidRPr="00D23BA9">
        <w:rPr>
          <w:rFonts w:eastAsiaTheme="minorEastAsia" w:cstheme="minorHAnsi"/>
          <w:szCs w:val="22"/>
          <w:lang w:eastAsia="es-ES"/>
        </w:rPr>
        <w:t>Decreto 1247 de 2022), o las normas que lo modifiquen</w:t>
      </w:r>
      <w:r w:rsidRPr="00D23BA9" w:rsidR="59843298">
        <w:rPr>
          <w:rFonts w:eastAsiaTheme="minorEastAsia" w:cstheme="minorHAnsi"/>
          <w:szCs w:val="22"/>
          <w:lang w:eastAsia="es-ES"/>
        </w:rPr>
        <w:t xml:space="preserve"> </w:t>
      </w:r>
      <w:r w:rsidRPr="00D23BA9">
        <w:rPr>
          <w:rFonts w:eastAsiaTheme="minorEastAsia" w:cstheme="minorHAnsi"/>
          <w:szCs w:val="22"/>
          <w:lang w:eastAsia="es-ES"/>
        </w:rPr>
        <w:t>o adicionen.</w:t>
      </w:r>
    </w:p>
    <w:p w:rsidRPr="00D23BA9" w:rsidR="00C77D3F" w:rsidP="00FE4F7C" w:rsidRDefault="00C77D3F" w14:paraId="058FB296" w14:textId="77777777">
      <w:pPr>
        <w:pStyle w:val="Prrafodelista"/>
        <w:ind w:left="851" w:hanging="851"/>
        <w:jc w:val="both"/>
        <w:rPr>
          <w:rFonts w:cstheme="minorHAnsi"/>
          <w:szCs w:val="22"/>
        </w:rPr>
      </w:pPr>
    </w:p>
    <w:p w:rsidRPr="00D23BA9" w:rsidR="00265F0B" w:rsidP="00FE4F7C" w:rsidRDefault="042FFAC5" w14:paraId="62EA297F" w14:textId="0B102608">
      <w:pPr>
        <w:pStyle w:val="Prrafodelista"/>
        <w:numPr>
          <w:ilvl w:val="0"/>
          <w:numId w:val="16"/>
        </w:numPr>
        <w:ind w:left="851" w:hanging="851"/>
        <w:jc w:val="both"/>
        <w:rPr>
          <w:rFonts w:cstheme="minorHAnsi"/>
          <w:szCs w:val="22"/>
        </w:rPr>
      </w:pPr>
      <w:r w:rsidRPr="00D23BA9">
        <w:rPr>
          <w:rFonts w:eastAsiaTheme="minorEastAsia" w:cstheme="minorHAnsi"/>
          <w:b/>
          <w:bCs/>
          <w:szCs w:val="22"/>
          <w:lang w:eastAsia="es-ES"/>
        </w:rPr>
        <w:t>Vivienda de Interés Social Rural (VISR)</w:t>
      </w:r>
      <w:r w:rsidRPr="00D23BA9">
        <w:rPr>
          <w:rFonts w:eastAsiaTheme="minorEastAsia" w:cstheme="minorHAnsi"/>
          <w:szCs w:val="22"/>
          <w:lang w:eastAsia="es-ES"/>
        </w:rPr>
        <w:t>. Es aquella</w:t>
      </w:r>
      <w:r w:rsidRPr="00D23BA9" w:rsidR="6FDEFAAE">
        <w:rPr>
          <w:rFonts w:eastAsiaTheme="minorEastAsia" w:cstheme="minorHAnsi"/>
          <w:szCs w:val="22"/>
          <w:lang w:eastAsia="es-ES"/>
        </w:rPr>
        <w:t xml:space="preserve"> </w:t>
      </w:r>
      <w:r w:rsidRPr="00D23BA9">
        <w:rPr>
          <w:rFonts w:eastAsiaTheme="minorEastAsia" w:cstheme="minorHAnsi"/>
          <w:szCs w:val="22"/>
          <w:lang w:eastAsia="es-ES"/>
        </w:rPr>
        <w:t>vivienda de interés social ubicada en suelo clasificado</w:t>
      </w:r>
      <w:r w:rsidRPr="00D23BA9" w:rsidR="34B10568">
        <w:rPr>
          <w:rFonts w:eastAsiaTheme="minorEastAsia" w:cstheme="minorHAnsi"/>
          <w:szCs w:val="22"/>
          <w:lang w:eastAsia="es-ES"/>
        </w:rPr>
        <w:t xml:space="preserve"> </w:t>
      </w:r>
      <w:r w:rsidRPr="00D23BA9">
        <w:rPr>
          <w:rFonts w:eastAsiaTheme="minorEastAsia" w:cstheme="minorHAnsi"/>
          <w:szCs w:val="22"/>
          <w:lang w:eastAsia="es-ES"/>
        </w:rPr>
        <w:t>como rural en el respectivo Plan de Ordenamiento</w:t>
      </w:r>
      <w:r w:rsidRPr="00D23BA9" w:rsidR="4B44FF54">
        <w:rPr>
          <w:rFonts w:eastAsiaTheme="minorEastAsia" w:cstheme="minorHAnsi"/>
          <w:szCs w:val="22"/>
          <w:lang w:eastAsia="es-ES"/>
        </w:rPr>
        <w:t xml:space="preserve"> </w:t>
      </w:r>
      <w:r w:rsidRPr="00D23BA9">
        <w:rPr>
          <w:rFonts w:eastAsiaTheme="minorEastAsia" w:cstheme="minorHAnsi"/>
          <w:szCs w:val="22"/>
          <w:lang w:eastAsia="es-ES"/>
        </w:rPr>
        <w:t>Territorial, que se ajusta a las formas de vida del campo</w:t>
      </w:r>
      <w:r w:rsidRPr="00D23BA9" w:rsidR="6ECF1E74">
        <w:rPr>
          <w:rFonts w:eastAsiaTheme="minorEastAsia" w:cstheme="minorHAnsi"/>
          <w:szCs w:val="22"/>
          <w:lang w:eastAsia="es-ES"/>
        </w:rPr>
        <w:t xml:space="preserve"> </w:t>
      </w:r>
      <w:r w:rsidRPr="00D23BA9">
        <w:rPr>
          <w:rFonts w:eastAsiaTheme="minorEastAsia" w:cstheme="minorHAnsi"/>
          <w:szCs w:val="22"/>
          <w:lang w:eastAsia="es-ES"/>
        </w:rPr>
        <w:t>y reconoce las características de la población rural,</w:t>
      </w:r>
      <w:r w:rsidRPr="00D23BA9" w:rsidR="659BD0B9">
        <w:rPr>
          <w:rFonts w:eastAsiaTheme="minorEastAsia" w:cstheme="minorHAnsi"/>
          <w:szCs w:val="22"/>
          <w:lang w:eastAsia="es-ES"/>
        </w:rPr>
        <w:t xml:space="preserve"> </w:t>
      </w:r>
      <w:r w:rsidRPr="00D23BA9">
        <w:rPr>
          <w:rFonts w:eastAsiaTheme="minorEastAsia" w:cstheme="minorHAnsi"/>
          <w:szCs w:val="22"/>
          <w:lang w:eastAsia="es-ES"/>
        </w:rPr>
        <w:t>cuyo valor no exceda los ciento treinta y cinco salarios</w:t>
      </w:r>
      <w:r w:rsidRPr="00D23BA9" w:rsidR="67DB76FF">
        <w:rPr>
          <w:rFonts w:eastAsiaTheme="minorEastAsia" w:cstheme="minorHAnsi"/>
          <w:szCs w:val="22"/>
          <w:lang w:eastAsia="es-ES"/>
        </w:rPr>
        <w:t xml:space="preserve"> </w:t>
      </w:r>
      <w:r w:rsidRPr="00D23BA9">
        <w:rPr>
          <w:rFonts w:eastAsiaTheme="minorEastAsia" w:cstheme="minorHAnsi"/>
          <w:szCs w:val="22"/>
          <w:lang w:eastAsia="es-ES"/>
        </w:rPr>
        <w:t>mínimos mensuales legales vigentes (135 SMMLV).</w:t>
      </w:r>
      <w:r w:rsidRPr="00D23BA9" w:rsidR="14001069">
        <w:rPr>
          <w:rFonts w:eastAsiaTheme="minorEastAsia" w:cstheme="minorHAnsi"/>
          <w:szCs w:val="22"/>
          <w:lang w:eastAsia="es-ES"/>
        </w:rPr>
        <w:t xml:space="preserve"> </w:t>
      </w:r>
      <w:r w:rsidRPr="00D23BA9">
        <w:rPr>
          <w:rFonts w:eastAsiaTheme="minorEastAsia" w:cstheme="minorHAnsi"/>
          <w:szCs w:val="22"/>
          <w:lang w:eastAsia="es-ES"/>
        </w:rPr>
        <w:t>(artículo 2.1.10.1.1.2.1. numeral 1 del Decreto 1077</w:t>
      </w:r>
      <w:r w:rsidRPr="00D23BA9" w:rsidR="15AF78D6">
        <w:rPr>
          <w:rFonts w:eastAsiaTheme="minorEastAsia" w:cstheme="minorHAnsi"/>
          <w:szCs w:val="22"/>
          <w:lang w:eastAsia="es-ES"/>
        </w:rPr>
        <w:t xml:space="preserve"> </w:t>
      </w:r>
      <w:r w:rsidRPr="00D23BA9">
        <w:rPr>
          <w:rFonts w:eastAsiaTheme="minorEastAsia" w:cstheme="minorHAnsi"/>
          <w:szCs w:val="22"/>
          <w:lang w:eastAsia="es-ES"/>
        </w:rPr>
        <w:t>de 2015, modificado por el artículo 2 del Decreto 1247</w:t>
      </w:r>
      <w:r w:rsidRPr="00D23BA9" w:rsidR="0D1C6E57">
        <w:rPr>
          <w:rFonts w:eastAsiaTheme="minorEastAsia" w:cstheme="minorHAnsi"/>
          <w:szCs w:val="22"/>
          <w:lang w:eastAsia="es-ES"/>
        </w:rPr>
        <w:t xml:space="preserve"> </w:t>
      </w:r>
      <w:r w:rsidRPr="00D23BA9">
        <w:rPr>
          <w:rFonts w:eastAsiaTheme="minorEastAsia" w:cstheme="minorHAnsi"/>
          <w:szCs w:val="22"/>
          <w:lang w:eastAsia="es-ES"/>
        </w:rPr>
        <w:t>de 2022) o las normas que lo modifiquen o adicionen.</w:t>
      </w:r>
    </w:p>
    <w:p w:rsidRPr="00D23BA9" w:rsidR="00C77D3F" w:rsidP="00FE4F7C" w:rsidRDefault="00C77D3F" w14:paraId="28C5538D" w14:textId="77777777">
      <w:pPr>
        <w:pStyle w:val="Prrafodelista"/>
        <w:ind w:left="851" w:hanging="851"/>
        <w:jc w:val="both"/>
        <w:rPr>
          <w:rFonts w:cstheme="minorHAnsi"/>
          <w:szCs w:val="22"/>
        </w:rPr>
      </w:pPr>
    </w:p>
    <w:p w:rsidRPr="00D23BA9" w:rsidR="00265F0B" w:rsidP="00FE4F7C" w:rsidRDefault="042FFAC5" w14:paraId="6C478830" w14:textId="067099B4">
      <w:pPr>
        <w:pStyle w:val="Prrafodelista"/>
        <w:numPr>
          <w:ilvl w:val="0"/>
          <w:numId w:val="16"/>
        </w:numPr>
        <w:ind w:left="851" w:hanging="851"/>
        <w:jc w:val="both"/>
        <w:rPr>
          <w:rFonts w:cstheme="minorHAnsi"/>
          <w:szCs w:val="22"/>
        </w:rPr>
      </w:pPr>
      <w:r w:rsidRPr="00D23BA9">
        <w:rPr>
          <w:rFonts w:eastAsiaTheme="minorEastAsia" w:cstheme="minorHAnsi"/>
          <w:b/>
          <w:bCs/>
          <w:szCs w:val="22"/>
          <w:lang w:eastAsia="es-ES"/>
        </w:rPr>
        <w:t>Vivienda nueva en especie:</w:t>
      </w:r>
      <w:r w:rsidRPr="00D23BA9">
        <w:rPr>
          <w:rFonts w:eastAsiaTheme="minorEastAsia" w:cstheme="minorHAnsi"/>
          <w:szCs w:val="22"/>
          <w:lang w:eastAsia="es-ES"/>
        </w:rPr>
        <w:t xml:space="preserve"> Es la modalidad mediante</w:t>
      </w:r>
      <w:r w:rsidRPr="00D23BA9" w:rsidR="646A06BE">
        <w:rPr>
          <w:rFonts w:eastAsiaTheme="minorEastAsia" w:cstheme="minorHAnsi"/>
          <w:szCs w:val="22"/>
          <w:lang w:eastAsia="es-ES"/>
        </w:rPr>
        <w:t xml:space="preserve"> </w:t>
      </w:r>
      <w:r w:rsidRPr="00D23BA9">
        <w:rPr>
          <w:rFonts w:eastAsiaTheme="minorEastAsia" w:cstheme="minorHAnsi"/>
          <w:szCs w:val="22"/>
          <w:lang w:eastAsia="es-ES"/>
        </w:rPr>
        <w:t>la cual la entidad otorgante transfiere al beneficiario</w:t>
      </w:r>
      <w:r w:rsidRPr="00D23BA9" w:rsidR="30CB9677">
        <w:rPr>
          <w:rFonts w:eastAsiaTheme="minorEastAsia" w:cstheme="minorHAnsi"/>
          <w:szCs w:val="22"/>
          <w:lang w:eastAsia="es-ES"/>
        </w:rPr>
        <w:t xml:space="preserve"> </w:t>
      </w:r>
      <w:r w:rsidRPr="00D23BA9">
        <w:rPr>
          <w:rFonts w:eastAsiaTheme="minorEastAsia" w:cstheme="minorHAnsi"/>
          <w:szCs w:val="22"/>
          <w:lang w:eastAsia="es-ES"/>
        </w:rPr>
        <w:t xml:space="preserve">a título de subsidio en especie </w:t>
      </w:r>
      <w:r w:rsidRPr="00D23BA9">
        <w:rPr>
          <w:rFonts w:eastAsiaTheme="minorEastAsia" w:cstheme="minorHAnsi"/>
          <w:szCs w:val="22"/>
          <w:lang w:eastAsia="es-ES"/>
        </w:rPr>
        <w:lastRenderedPageBreak/>
        <w:t>una vivienda nueva,</w:t>
      </w:r>
      <w:r w:rsidRPr="00D23BA9" w:rsidR="2DA6AC53">
        <w:rPr>
          <w:rFonts w:eastAsiaTheme="minorEastAsia" w:cstheme="minorHAnsi"/>
          <w:szCs w:val="22"/>
          <w:lang w:eastAsia="es-ES"/>
        </w:rPr>
        <w:t xml:space="preserve"> </w:t>
      </w:r>
      <w:r w:rsidRPr="00D23BA9">
        <w:rPr>
          <w:rFonts w:eastAsiaTheme="minorEastAsia" w:cstheme="minorHAnsi"/>
          <w:szCs w:val="22"/>
          <w:lang w:eastAsia="es-ES"/>
        </w:rPr>
        <w:t>entendiéndose por tal, aquella que habiendo sido</w:t>
      </w:r>
      <w:r w:rsidRPr="00D23BA9" w:rsidR="542AF3B0">
        <w:rPr>
          <w:rFonts w:eastAsiaTheme="minorEastAsia" w:cstheme="minorHAnsi"/>
          <w:szCs w:val="22"/>
          <w:lang w:eastAsia="es-ES"/>
        </w:rPr>
        <w:t xml:space="preserve"> </w:t>
      </w:r>
      <w:r w:rsidRPr="00D23BA9">
        <w:rPr>
          <w:rFonts w:eastAsiaTheme="minorEastAsia" w:cstheme="minorHAnsi"/>
          <w:szCs w:val="22"/>
          <w:lang w:eastAsia="es-ES"/>
        </w:rPr>
        <w:t>terminada no ha sido habitada. (artículo 2.1.10.1.1.2.1.</w:t>
      </w:r>
      <w:r w:rsidRPr="00D23BA9" w:rsidR="0F0F85D3">
        <w:rPr>
          <w:rFonts w:eastAsiaTheme="minorEastAsia" w:cstheme="minorHAnsi"/>
          <w:szCs w:val="22"/>
          <w:lang w:eastAsia="es-ES"/>
        </w:rPr>
        <w:t xml:space="preserve"> </w:t>
      </w:r>
      <w:r w:rsidRPr="00D23BA9">
        <w:rPr>
          <w:rFonts w:eastAsiaTheme="minorEastAsia" w:cstheme="minorHAnsi"/>
          <w:szCs w:val="22"/>
          <w:lang w:eastAsia="es-ES"/>
        </w:rPr>
        <w:t>numeral 3 del Decreto 1077 de 2015, modificado por</w:t>
      </w:r>
      <w:r w:rsidRPr="00D23BA9" w:rsidR="1DB97823">
        <w:rPr>
          <w:rFonts w:eastAsiaTheme="minorEastAsia" w:cstheme="minorHAnsi"/>
          <w:szCs w:val="22"/>
          <w:lang w:eastAsia="es-ES"/>
        </w:rPr>
        <w:t xml:space="preserve"> </w:t>
      </w:r>
      <w:r w:rsidRPr="00D23BA9">
        <w:rPr>
          <w:rFonts w:eastAsiaTheme="minorEastAsia" w:cstheme="minorHAnsi"/>
          <w:szCs w:val="22"/>
          <w:lang w:eastAsia="es-ES"/>
        </w:rPr>
        <w:t>el artículo 2 del Decreto 1247 de 2022), o las normas</w:t>
      </w:r>
      <w:r w:rsidRPr="00D23BA9" w:rsidR="128CA653">
        <w:rPr>
          <w:rFonts w:eastAsiaTheme="minorEastAsia" w:cstheme="minorHAnsi"/>
          <w:szCs w:val="22"/>
          <w:lang w:eastAsia="es-ES"/>
        </w:rPr>
        <w:t xml:space="preserve"> </w:t>
      </w:r>
      <w:r w:rsidRPr="00D23BA9">
        <w:rPr>
          <w:rFonts w:eastAsiaTheme="minorEastAsia" w:cstheme="minorHAnsi"/>
          <w:szCs w:val="22"/>
          <w:lang w:eastAsia="es-ES"/>
        </w:rPr>
        <w:t>que lo modifiquen o adicionen.</w:t>
      </w:r>
    </w:p>
    <w:p w:rsidRPr="00D23BA9" w:rsidR="00C77D3F" w:rsidP="00FE4F7C" w:rsidRDefault="00C77D3F" w14:paraId="2CB1CB6F" w14:textId="77777777">
      <w:pPr>
        <w:pStyle w:val="Prrafodelista"/>
        <w:ind w:left="851" w:hanging="851"/>
        <w:jc w:val="both"/>
        <w:rPr>
          <w:rFonts w:eastAsiaTheme="minorEastAsia" w:cstheme="minorHAnsi"/>
          <w:szCs w:val="22"/>
          <w:lang w:eastAsia="es-ES"/>
        </w:rPr>
      </w:pPr>
    </w:p>
    <w:p w:rsidRPr="00D23BA9" w:rsidR="677A2393" w:rsidP="00FE4F7C" w:rsidRDefault="055F4612" w14:paraId="3F39D053" w14:textId="71217C7D">
      <w:pPr>
        <w:pStyle w:val="Prrafodelista"/>
        <w:numPr>
          <w:ilvl w:val="0"/>
          <w:numId w:val="16"/>
        </w:numPr>
        <w:ind w:left="851" w:hanging="851"/>
        <w:jc w:val="both"/>
        <w:rPr>
          <w:rFonts w:eastAsiaTheme="minorEastAsia" w:cstheme="minorHAnsi"/>
          <w:szCs w:val="22"/>
          <w:lang w:eastAsia="es-ES"/>
        </w:rPr>
      </w:pPr>
      <w:r w:rsidRPr="00D23BA9">
        <w:rPr>
          <w:rFonts w:eastAsiaTheme="minorEastAsia" w:cstheme="minorHAnsi"/>
          <w:b/>
          <w:bCs/>
          <w:szCs w:val="22"/>
          <w:lang w:eastAsia="es-ES"/>
        </w:rPr>
        <w:t>Vivienda Rural Dispersa:</w:t>
      </w:r>
      <w:r w:rsidRPr="00D23BA9">
        <w:rPr>
          <w:rFonts w:eastAsiaTheme="minorEastAsia" w:cstheme="minorHAnsi"/>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rsidRPr="00D23BA9" w:rsidR="00C77D3F" w:rsidP="00FE4F7C" w:rsidRDefault="00C77D3F" w14:paraId="0466C87B" w14:textId="77777777">
      <w:pPr>
        <w:pStyle w:val="Prrafodelista"/>
        <w:ind w:left="851" w:hanging="851"/>
        <w:jc w:val="both"/>
        <w:rPr>
          <w:rFonts w:cstheme="minorHAnsi"/>
          <w:szCs w:val="22"/>
        </w:rPr>
      </w:pPr>
    </w:p>
    <w:p w:rsidRPr="00D23BA9" w:rsidR="00265F0B" w:rsidP="00FE4F7C" w:rsidRDefault="042FFAC5" w14:paraId="23BF2E1E" w14:textId="2C564376">
      <w:pPr>
        <w:pStyle w:val="Prrafodelista"/>
        <w:numPr>
          <w:ilvl w:val="0"/>
          <w:numId w:val="16"/>
        </w:numPr>
        <w:ind w:left="851" w:hanging="851"/>
        <w:jc w:val="both"/>
        <w:rPr>
          <w:rFonts w:cstheme="minorHAnsi"/>
          <w:szCs w:val="22"/>
        </w:rPr>
      </w:pPr>
      <w:r w:rsidRPr="00D23BA9">
        <w:rPr>
          <w:rFonts w:eastAsiaTheme="minorEastAsia" w:cstheme="minorHAnsi"/>
          <w:b/>
          <w:bCs/>
          <w:szCs w:val="22"/>
          <w:lang w:eastAsia="es-ES"/>
        </w:rPr>
        <w:t>Vivienda rural dispersa de interés social:</w:t>
      </w:r>
      <w:r w:rsidRPr="00D23BA9">
        <w:rPr>
          <w:rFonts w:eastAsiaTheme="minorEastAsia" w:cstheme="minorHAnsi"/>
          <w:szCs w:val="22"/>
          <w:lang w:eastAsia="es-ES"/>
        </w:rPr>
        <w:t xml:space="preserve"> Es la</w:t>
      </w:r>
      <w:r w:rsidRPr="00D23BA9" w:rsidR="5EDAA3C1">
        <w:rPr>
          <w:rFonts w:eastAsiaTheme="minorEastAsia" w:cstheme="minorHAnsi"/>
          <w:szCs w:val="22"/>
          <w:lang w:eastAsia="es-ES"/>
        </w:rPr>
        <w:t xml:space="preserve"> </w:t>
      </w:r>
      <w:r w:rsidRPr="00D23BA9">
        <w:rPr>
          <w:rFonts w:eastAsiaTheme="minorEastAsia" w:cstheme="minorHAnsi"/>
          <w:szCs w:val="22"/>
          <w:lang w:eastAsia="es-ES"/>
        </w:rPr>
        <w:t>unidad habitacional localizada en suelo rural de manera</w:t>
      </w:r>
      <w:r w:rsidRPr="00D23BA9" w:rsidR="03653D9D">
        <w:rPr>
          <w:rFonts w:eastAsiaTheme="minorEastAsia" w:cstheme="minorHAnsi"/>
          <w:szCs w:val="22"/>
          <w:lang w:eastAsia="es-ES"/>
        </w:rPr>
        <w:t xml:space="preserve"> </w:t>
      </w:r>
      <w:r w:rsidRPr="00D23BA9">
        <w:rPr>
          <w:rFonts w:eastAsiaTheme="minorEastAsia" w:cstheme="minorHAnsi"/>
          <w:szCs w:val="22"/>
          <w:lang w:eastAsia="es-ES"/>
        </w:rPr>
        <w:t>aislada que está asociada a las formas de vida del</w:t>
      </w:r>
      <w:r w:rsidRPr="00D23BA9" w:rsidR="74EA1B6D">
        <w:rPr>
          <w:rFonts w:eastAsiaTheme="minorEastAsia" w:cstheme="minorHAnsi"/>
          <w:szCs w:val="22"/>
          <w:lang w:eastAsia="es-ES"/>
        </w:rPr>
        <w:t xml:space="preserve"> </w:t>
      </w:r>
      <w:r w:rsidRPr="00D23BA9">
        <w:rPr>
          <w:rFonts w:eastAsiaTheme="minorEastAsia" w:cstheme="minorHAnsi"/>
          <w:szCs w:val="22"/>
          <w:lang w:eastAsia="es-ES"/>
        </w:rPr>
        <w:t>campo y no hace parte de centros poblados rurales ni</w:t>
      </w:r>
      <w:r w:rsidRPr="00D23BA9" w:rsidR="5EE92167">
        <w:rPr>
          <w:rFonts w:eastAsiaTheme="minorEastAsia" w:cstheme="minorHAnsi"/>
          <w:szCs w:val="22"/>
          <w:lang w:eastAsia="es-ES"/>
        </w:rPr>
        <w:t xml:space="preserve"> </w:t>
      </w:r>
      <w:r w:rsidRPr="00D23BA9">
        <w:rPr>
          <w:rFonts w:eastAsiaTheme="minorEastAsia" w:cstheme="minorHAnsi"/>
          <w:szCs w:val="22"/>
          <w:lang w:eastAsia="es-ES"/>
        </w:rPr>
        <w:t>de parcelaciones destinadas a vivienda campestre.</w:t>
      </w:r>
      <w:r w:rsidRPr="00D23BA9" w:rsidR="14D2AA14">
        <w:rPr>
          <w:rFonts w:eastAsiaTheme="minorEastAsia" w:cstheme="minorHAnsi"/>
          <w:szCs w:val="22"/>
          <w:lang w:eastAsia="es-ES"/>
        </w:rPr>
        <w:t xml:space="preserve"> </w:t>
      </w:r>
    </w:p>
    <w:p w:rsidRPr="00D23BA9" w:rsidR="00C77D3F" w:rsidP="00FE4F7C" w:rsidRDefault="00C77D3F" w14:paraId="2A8A3B19" w14:textId="77777777">
      <w:pPr>
        <w:pStyle w:val="Prrafodelista"/>
        <w:ind w:left="851" w:hanging="851"/>
        <w:jc w:val="both"/>
        <w:rPr>
          <w:rFonts w:eastAsiaTheme="minorEastAsia" w:cstheme="minorHAnsi"/>
          <w:szCs w:val="22"/>
          <w:lang w:val="es-ES" w:eastAsia="es-ES"/>
        </w:rPr>
      </w:pPr>
    </w:p>
    <w:p w:rsidRPr="00D23BA9" w:rsidR="042FFAC5" w:rsidP="00FE4F7C" w:rsidRDefault="042FFAC5" w14:paraId="55E09FA8" w14:textId="31C6968C">
      <w:pPr>
        <w:pStyle w:val="Prrafodelista"/>
        <w:numPr>
          <w:ilvl w:val="0"/>
          <w:numId w:val="16"/>
        </w:numPr>
        <w:ind w:left="851" w:hanging="851"/>
        <w:jc w:val="both"/>
        <w:rPr>
          <w:rFonts w:eastAsiaTheme="minorEastAsia" w:cstheme="minorHAnsi"/>
          <w:szCs w:val="22"/>
          <w:lang w:val="es-ES" w:eastAsia="es-ES"/>
        </w:rPr>
      </w:pPr>
      <w:r w:rsidRPr="00D23BA9">
        <w:rPr>
          <w:rFonts w:eastAsiaTheme="minorEastAsia" w:cstheme="minorHAnsi"/>
          <w:b/>
          <w:bCs/>
          <w:szCs w:val="22"/>
          <w:lang w:eastAsia="es-ES"/>
        </w:rPr>
        <w:t>Vivienda rural nucleada de interés social:</w:t>
      </w:r>
      <w:r w:rsidRPr="00D23BA9">
        <w:rPr>
          <w:rFonts w:eastAsiaTheme="minorEastAsia" w:cstheme="minorHAnsi"/>
          <w:szCs w:val="22"/>
          <w:lang w:eastAsia="es-ES"/>
        </w:rPr>
        <w:t xml:space="preserve"> Es el</w:t>
      </w:r>
      <w:r w:rsidRPr="00D23BA9" w:rsidR="59ACDED6">
        <w:rPr>
          <w:rFonts w:eastAsiaTheme="minorEastAsia" w:cstheme="minorHAnsi"/>
          <w:szCs w:val="22"/>
          <w:lang w:eastAsia="es-ES"/>
        </w:rPr>
        <w:t xml:space="preserve"> </w:t>
      </w:r>
      <w:r w:rsidRPr="00D23BA9">
        <w:rPr>
          <w:rFonts w:eastAsiaTheme="minorEastAsia" w:cstheme="minorHAnsi"/>
          <w:szCs w:val="22"/>
          <w:lang w:eastAsia="es-ES"/>
        </w:rPr>
        <w:t>conjunto de viviendas localizadas en suelo rural que</w:t>
      </w:r>
      <w:r w:rsidRPr="00D23BA9" w:rsidR="7A77050C">
        <w:rPr>
          <w:rFonts w:eastAsiaTheme="minorEastAsia" w:cstheme="minorHAnsi"/>
          <w:szCs w:val="22"/>
          <w:lang w:eastAsia="es-ES"/>
        </w:rPr>
        <w:t xml:space="preserve"> </w:t>
      </w:r>
      <w:r w:rsidRPr="00D23BA9">
        <w:rPr>
          <w:rFonts w:eastAsiaTheme="minorEastAsia" w:cstheme="minorHAnsi"/>
          <w:szCs w:val="22"/>
          <w:lang w:eastAsia="es-ES"/>
        </w:rPr>
        <w:t>se agrupan en un espacio delimitado, estas viviendas</w:t>
      </w:r>
      <w:r w:rsidRPr="00D23BA9" w:rsidR="297F43B8">
        <w:rPr>
          <w:rFonts w:eastAsiaTheme="minorEastAsia" w:cstheme="minorHAnsi"/>
          <w:szCs w:val="22"/>
          <w:lang w:eastAsia="es-ES"/>
        </w:rPr>
        <w:t xml:space="preserve"> </w:t>
      </w:r>
      <w:r w:rsidRPr="00D23BA9">
        <w:rPr>
          <w:rFonts w:eastAsiaTheme="minorEastAsia" w:cstheme="minorHAnsi"/>
          <w:szCs w:val="22"/>
          <w:lang w:eastAsia="es-ES"/>
        </w:rPr>
        <w:t>se comportan como la réplica de varias unidades</w:t>
      </w:r>
      <w:r w:rsidRPr="00D23BA9" w:rsidR="39C581F7">
        <w:rPr>
          <w:rFonts w:eastAsiaTheme="minorEastAsia" w:cstheme="minorHAnsi"/>
          <w:szCs w:val="22"/>
          <w:lang w:eastAsia="es-ES"/>
        </w:rPr>
        <w:t xml:space="preserve"> </w:t>
      </w:r>
      <w:r w:rsidRPr="00D23BA9">
        <w:rPr>
          <w:rFonts w:eastAsiaTheme="minorEastAsia" w:cstheme="minorHAnsi"/>
          <w:szCs w:val="22"/>
          <w:lang w:eastAsia="es-ES"/>
        </w:rPr>
        <w:t>habitacionales (casa-lote) autosuficientes que están</w:t>
      </w:r>
      <w:r w:rsidRPr="00D23BA9" w:rsidR="7C1E7F6A">
        <w:rPr>
          <w:rFonts w:eastAsiaTheme="minorEastAsia" w:cstheme="minorHAnsi"/>
          <w:szCs w:val="22"/>
          <w:lang w:eastAsia="es-ES"/>
        </w:rPr>
        <w:t xml:space="preserve"> </w:t>
      </w:r>
      <w:r w:rsidRPr="00D23BA9">
        <w:rPr>
          <w:rFonts w:eastAsiaTheme="minorEastAsia" w:cstheme="minorHAnsi"/>
          <w:szCs w:val="22"/>
          <w:lang w:eastAsia="es-ES"/>
        </w:rPr>
        <w:t>distanciadas de manera tal que exista independencia,</w:t>
      </w:r>
      <w:r w:rsidRPr="00D23BA9" w:rsidR="4C04B431">
        <w:rPr>
          <w:rFonts w:eastAsiaTheme="minorEastAsia" w:cstheme="minorHAnsi"/>
          <w:szCs w:val="22"/>
          <w:lang w:eastAsia="es-ES"/>
        </w:rPr>
        <w:t xml:space="preserve"> </w:t>
      </w:r>
      <w:r w:rsidRPr="00D23BA9">
        <w:rPr>
          <w:rFonts w:eastAsiaTheme="minorEastAsia" w:cstheme="minorHAnsi"/>
          <w:szCs w:val="22"/>
          <w:lang w:eastAsia="es-ES"/>
        </w:rPr>
        <w:t>pero que se relacionen entre sí, mediante el concepto</w:t>
      </w:r>
      <w:r w:rsidRPr="00D23BA9" w:rsidR="737B8443">
        <w:rPr>
          <w:rFonts w:eastAsiaTheme="minorEastAsia" w:cstheme="minorHAnsi"/>
          <w:szCs w:val="22"/>
          <w:lang w:eastAsia="es-ES"/>
        </w:rPr>
        <w:t xml:space="preserve"> </w:t>
      </w:r>
      <w:r w:rsidRPr="00D23BA9">
        <w:rPr>
          <w:rFonts w:eastAsiaTheme="minorEastAsia" w:cstheme="minorHAnsi"/>
          <w:szCs w:val="22"/>
          <w:lang w:eastAsia="es-ES"/>
        </w:rPr>
        <w:t>de productividad agrícola o pecuaria. Puede ser incluido</w:t>
      </w:r>
      <w:r w:rsidRPr="00D23BA9" w:rsidR="024C34DA">
        <w:rPr>
          <w:rFonts w:eastAsiaTheme="minorEastAsia" w:cstheme="minorHAnsi"/>
          <w:szCs w:val="22"/>
          <w:lang w:eastAsia="es-ES"/>
        </w:rPr>
        <w:t xml:space="preserve"> </w:t>
      </w:r>
      <w:r w:rsidRPr="00D23BA9">
        <w:rPr>
          <w:rFonts w:eastAsiaTheme="minorEastAsia" w:cstheme="minorHAnsi"/>
          <w:szCs w:val="22"/>
          <w:lang w:eastAsia="es-ES"/>
        </w:rPr>
        <w:t>el desarrollo de infraestructura para la prestación</w:t>
      </w:r>
      <w:r w:rsidRPr="00D23BA9" w:rsidR="635B9149">
        <w:rPr>
          <w:rFonts w:eastAsiaTheme="minorEastAsia" w:cstheme="minorHAnsi"/>
          <w:szCs w:val="22"/>
          <w:lang w:eastAsia="es-ES"/>
        </w:rPr>
        <w:t xml:space="preserve"> </w:t>
      </w:r>
      <w:r w:rsidRPr="00D23BA9">
        <w:rPr>
          <w:rFonts w:eastAsiaTheme="minorEastAsia" w:cstheme="minorHAnsi"/>
          <w:szCs w:val="22"/>
          <w:lang w:eastAsia="es-ES"/>
        </w:rPr>
        <w:t>de servicios básicos como agua y saneamiento</w:t>
      </w:r>
      <w:r w:rsidRPr="00D23BA9" w:rsidR="300E065A">
        <w:rPr>
          <w:rFonts w:eastAsiaTheme="minorEastAsia" w:cstheme="minorHAnsi"/>
          <w:szCs w:val="22"/>
          <w:lang w:eastAsia="es-ES"/>
        </w:rPr>
        <w:t xml:space="preserve"> </w:t>
      </w:r>
      <w:r w:rsidRPr="00D23BA9">
        <w:rPr>
          <w:rFonts w:eastAsiaTheme="minorEastAsia" w:cstheme="minorHAnsi"/>
          <w:szCs w:val="22"/>
          <w:lang w:eastAsia="es-ES"/>
        </w:rPr>
        <w:t>dependiendo del volumen y cantidad poblacional</w:t>
      </w:r>
      <w:r w:rsidRPr="00D23BA9">
        <w:rPr>
          <w:rFonts w:eastAsiaTheme="minorEastAsia" w:cstheme="minorHAnsi"/>
          <w:szCs w:val="22"/>
          <w:lang w:val="es-ES" w:eastAsia="es-ES"/>
        </w:rPr>
        <w:t xml:space="preserve"> </w:t>
      </w:r>
      <w:r w:rsidRPr="00D23BA9" w:rsidR="3583903C">
        <w:rPr>
          <w:rFonts w:eastAsiaTheme="minorEastAsia" w:cstheme="minorHAnsi"/>
          <w:szCs w:val="22"/>
          <w:lang w:val="es-ES" w:eastAsia="es-ES"/>
        </w:rPr>
        <w:t>que pueda ser mayor o no a 20 viviendas.</w:t>
      </w:r>
    </w:p>
    <w:p w:rsidRPr="00D23BA9" w:rsidR="00C77D3F" w:rsidP="00FE4F7C" w:rsidRDefault="00C77D3F" w14:paraId="73B552B7" w14:textId="77777777">
      <w:pPr>
        <w:pStyle w:val="Prrafodelista"/>
        <w:ind w:left="851" w:hanging="851"/>
        <w:jc w:val="both"/>
        <w:rPr>
          <w:rFonts w:eastAsiaTheme="minorEastAsia" w:cstheme="minorHAnsi"/>
          <w:szCs w:val="22"/>
          <w:lang w:val="es-ES" w:eastAsia="es-ES"/>
        </w:rPr>
      </w:pPr>
    </w:p>
    <w:p w:rsidRPr="00D23BA9" w:rsidR="5B051785" w:rsidP="00FE4F7C" w:rsidRDefault="5B051785" w14:paraId="6FF1893B" w14:textId="2B6C458F">
      <w:pPr>
        <w:pStyle w:val="Prrafodelista"/>
        <w:numPr>
          <w:ilvl w:val="0"/>
          <w:numId w:val="16"/>
        </w:numPr>
        <w:ind w:left="851" w:hanging="851"/>
        <w:jc w:val="both"/>
        <w:rPr>
          <w:rFonts w:eastAsiaTheme="minorEastAsia" w:cstheme="minorHAnsi"/>
          <w:szCs w:val="22"/>
          <w:lang w:val="es-ES" w:eastAsia="es-ES"/>
        </w:rPr>
      </w:pPr>
      <w:r w:rsidRPr="00D23BA9">
        <w:rPr>
          <w:rFonts w:eastAsiaTheme="minorEastAsia" w:cstheme="minorHAnsi"/>
          <w:b/>
          <w:bCs/>
          <w:szCs w:val="22"/>
          <w:lang w:val="es-ES" w:eastAsia="es-ES"/>
        </w:rPr>
        <w:t>Vivienda Adecuada –Digna-:</w:t>
      </w:r>
      <w:r w:rsidRPr="00D23BA9">
        <w:rPr>
          <w:rFonts w:eastAsiaTheme="minorEastAsia" w:cstheme="minorHAnsi"/>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eastAsiaTheme="minorEastAsia" w:cstheme="minorHAnsi"/>
          <w:i/>
          <w:iCs/>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eastAsiaTheme="minorEastAsia" w:cstheme="minorHAnsi"/>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rsidRPr="00D23BA9" w:rsidR="00651A5A" w:rsidP="00FE4F7C" w:rsidRDefault="00651A5A" w14:paraId="07EEE2B6" w14:textId="77777777">
      <w:pPr>
        <w:pStyle w:val="Invias-VietaNumerada"/>
        <w:numPr>
          <w:ilvl w:val="0"/>
          <w:numId w:val="16"/>
        </w:numPr>
        <w:autoSpaceDE w:val="0"/>
        <w:autoSpaceDN w:val="0"/>
        <w:adjustRightInd w:val="0"/>
        <w:spacing w:before="120" w:after="0"/>
        <w:ind w:left="851" w:hanging="851"/>
        <w:rPr>
          <w:rFonts w:eastAsia="Arial" w:cstheme="minorHAnsi"/>
          <w:szCs w:val="22"/>
          <w:lang w:val="es-ES"/>
        </w:rPr>
      </w:pPr>
      <w:r w:rsidRPr="00D23BA9">
        <w:rPr>
          <w:rFonts w:eastAsia="Arial" w:cstheme="minorHAnsi"/>
          <w:b/>
          <w:bCs/>
          <w:szCs w:val="22"/>
          <w:lang w:val="es-ES"/>
        </w:rPr>
        <w:lastRenderedPageBreak/>
        <w:t>Vivienda de Interés Social (VIS).</w:t>
      </w:r>
      <w:r w:rsidRPr="00D23BA9">
        <w:rPr>
          <w:rFonts w:eastAsia="Arial" w:cstheme="minorHAnsi"/>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rsidRPr="00D23BA9" w:rsidR="00651A5A" w:rsidP="00FE4F7C" w:rsidRDefault="00651A5A" w14:paraId="727C0534" w14:textId="77777777">
      <w:pPr>
        <w:pStyle w:val="Invias-VietaNumerada"/>
        <w:numPr>
          <w:ilvl w:val="0"/>
          <w:numId w:val="16"/>
        </w:numPr>
        <w:autoSpaceDE w:val="0"/>
        <w:autoSpaceDN w:val="0"/>
        <w:adjustRightInd w:val="0"/>
        <w:spacing w:before="120" w:after="0"/>
        <w:ind w:left="851" w:hanging="851"/>
        <w:rPr>
          <w:rFonts w:eastAsia="Arial" w:cstheme="minorHAnsi"/>
          <w:szCs w:val="22"/>
          <w:lang w:val="es-ES"/>
        </w:rPr>
      </w:pPr>
      <w:r w:rsidRPr="00D23BA9">
        <w:rPr>
          <w:rFonts w:eastAsia="Arial" w:cstheme="minorHAnsi"/>
          <w:b/>
          <w:bCs/>
          <w:szCs w:val="22"/>
          <w:lang w:val="es-ES"/>
        </w:rPr>
        <w:t>Vivienda de Interés Social Prioritaria (VIP).</w:t>
      </w:r>
      <w:r w:rsidRPr="00D23BA9">
        <w:rPr>
          <w:rFonts w:eastAsia="Arial" w:cstheme="minorHAnsi"/>
          <w:szCs w:val="22"/>
          <w:lang w:val="es-ES"/>
        </w:rPr>
        <w:t xml:space="preserve"> Es aquella vivienda de interés social cuyo valor máximo es el que se establezca en las normas que regulan la materia para este tipo de viviendas.  </w:t>
      </w:r>
    </w:p>
    <w:p w:rsidRPr="00D23BA9" w:rsidR="4FAC37E7" w:rsidP="00FE4F7C" w:rsidRDefault="4FAC37E7" w14:paraId="41D69D91" w14:textId="1D885B30">
      <w:pPr>
        <w:ind w:left="851" w:hanging="851"/>
        <w:jc w:val="both"/>
        <w:rPr>
          <w:rFonts w:ascii="Verdana" w:hAnsi="Verdana" w:eastAsiaTheme="minorEastAsia" w:cstheme="minorHAnsi"/>
          <w:sz w:val="22"/>
          <w:szCs w:val="22"/>
          <w:lang w:val="es-ES" w:eastAsia="es-ES"/>
        </w:rPr>
      </w:pPr>
    </w:p>
    <w:p w:rsidRPr="00D23BA9" w:rsidR="007B1B88" w:rsidP="00FE4F7C" w:rsidRDefault="00265F0B" w14:paraId="2B611929" w14:textId="305DED33">
      <w:pPr>
        <w:pStyle w:val="Invias-VietaNumerada"/>
        <w:numPr>
          <w:ilvl w:val="0"/>
          <w:numId w:val="16"/>
        </w:numPr>
        <w:autoSpaceDE w:val="0"/>
        <w:autoSpaceDN w:val="0"/>
        <w:adjustRightInd w:val="0"/>
        <w:spacing w:before="120" w:after="0"/>
        <w:ind w:left="851" w:hanging="851"/>
        <w:rPr>
          <w:rFonts w:eastAsia="Arial" w:cstheme="minorHAnsi"/>
          <w:szCs w:val="22"/>
          <w:lang w:val="es-ES"/>
        </w:rPr>
      </w:pPr>
      <w:r w:rsidRPr="00D23BA9">
        <w:rPr>
          <w:rFonts w:eastAsia="Arial" w:cstheme="minorHAnsi"/>
          <w:b/>
          <w:bCs/>
          <w:szCs w:val="22"/>
          <w:lang w:val="es-ES"/>
        </w:rPr>
        <w:t>Zonas de Recreación Activa:</w:t>
      </w:r>
      <w:r w:rsidRPr="00D23BA9">
        <w:rPr>
          <w:rFonts w:eastAsia="Arial" w:cstheme="minorHAnsi"/>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rsidRPr="00D23BA9" w:rsidR="002475C1" w:rsidP="00FE4F7C" w:rsidRDefault="002475C1" w14:paraId="7DFC85CA" w14:textId="77777777">
      <w:pPr>
        <w:ind w:left="851" w:hanging="851"/>
        <w:jc w:val="both"/>
        <w:rPr>
          <w:rFonts w:ascii="Verdana" w:hAnsi="Verdana" w:eastAsia="Arial" w:cstheme="minorHAnsi"/>
          <w:b/>
          <w:bCs/>
          <w:sz w:val="22"/>
          <w:szCs w:val="22"/>
          <w:lang w:val="es-ES" w:eastAsia="es-ES"/>
        </w:rPr>
      </w:pPr>
    </w:p>
    <w:p w:rsidRPr="00D23BA9" w:rsidR="274264D8" w:rsidP="00FE4F7C" w:rsidRDefault="00265F0B" w14:paraId="39BBC4D7" w14:textId="7180E403">
      <w:pPr>
        <w:pStyle w:val="Prrafodelista"/>
        <w:numPr>
          <w:ilvl w:val="0"/>
          <w:numId w:val="16"/>
        </w:numPr>
        <w:ind w:left="851" w:hanging="851"/>
        <w:jc w:val="both"/>
        <w:rPr>
          <w:rFonts w:eastAsia="Arial" w:cstheme="minorHAnsi"/>
          <w:szCs w:val="22"/>
          <w:lang w:val="es-ES"/>
        </w:rPr>
      </w:pPr>
      <w:r w:rsidRPr="00D23BA9">
        <w:rPr>
          <w:rFonts w:eastAsia="Arial" w:cstheme="minorHAnsi"/>
          <w:b/>
          <w:bCs/>
          <w:szCs w:val="22"/>
          <w:lang w:val="es-ES" w:eastAsia="es-ES"/>
        </w:rPr>
        <w:t>Zonas de Recreación Pasiva:</w:t>
      </w:r>
      <w:r w:rsidRPr="00D23BA9">
        <w:rPr>
          <w:rFonts w:eastAsia="Arial" w:cstheme="minorHAnsi"/>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Pr="00D23BA9" w:rsidR="274264D8" w:rsidSect="00241941">
      <w:headerReference w:type="even" r:id="rId11"/>
      <w:headerReference w:type="default" r:id="rId12"/>
      <w:footerReference w:type="even" r:id="rId13"/>
      <w:footerReference w:type="default" r:id="rId14"/>
      <w:headerReference w:type="first" r:id="rId15"/>
      <w:footerReference w:type="first" r:id="rId16"/>
      <w:pgSz w:w="12240" w:h="15840" w:orient="portrait"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1141" w:rsidP="004F2C35" w:rsidRDefault="00A21141" w14:paraId="1FE7C0A1" w14:textId="77777777">
      <w:r>
        <w:separator/>
      </w:r>
    </w:p>
  </w:endnote>
  <w:endnote w:type="continuationSeparator" w:id="0">
    <w:p w:rsidR="00A21141" w:rsidP="004F2C35" w:rsidRDefault="00A21141" w14:paraId="55F8ECA0" w14:textId="77777777">
      <w:r>
        <w:continuationSeparator/>
      </w:r>
    </w:p>
  </w:endnote>
  <w:endnote w:type="continuationNotice" w:id="1">
    <w:p w:rsidR="00A21141" w:rsidRDefault="00A21141" w14:paraId="48E5502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F1647" w:rsidRDefault="001F1647" w14:paraId="649D8ECA"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19F2" w:rsidRDefault="000B19F2" w14:paraId="5E38F7C4" w14:textId="77777777">
    <w:pPr>
      <w:pStyle w:val="Piedepgina"/>
      <w:jc w:val="right"/>
    </w:pPr>
  </w:p>
  <w:p w:rsidRPr="000716E9" w:rsidR="00702111" w:rsidP="24EDB892" w:rsidRDefault="24EDB892" w14:paraId="506A0942" w14:textId="64B16239">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Pr="000716E9" w:rsidR="003A7AB8">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Pr="000716E9" w:rsid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Pr="000716E9" w:rsid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rsidRPr="00C50D27" w:rsidR="000B19F2" w:rsidP="00C50D27" w:rsidRDefault="000B19F2" w14:paraId="4A860892"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F1647" w:rsidRDefault="001F1647" w14:paraId="0996D9E7"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1141" w:rsidP="004F2C35" w:rsidRDefault="00A21141" w14:paraId="1DBEF70E" w14:textId="77777777">
      <w:r>
        <w:separator/>
      </w:r>
    </w:p>
  </w:footnote>
  <w:footnote w:type="continuationSeparator" w:id="0">
    <w:p w:rsidR="00A21141" w:rsidP="004F2C35" w:rsidRDefault="00A21141" w14:paraId="42602D9F" w14:textId="77777777">
      <w:r>
        <w:continuationSeparator/>
      </w:r>
    </w:p>
  </w:footnote>
  <w:footnote w:type="continuationNotice" w:id="1">
    <w:p w:rsidR="00A21141" w:rsidRDefault="00A21141" w14:paraId="1C0086B0" w14:textId="77777777"/>
  </w:footnote>
  <w:footnote w:id="2">
    <w:p w:rsidRPr="00FA119E" w:rsidR="34960964" w:rsidP="00FA119E" w:rsidRDefault="34960964" w14:paraId="2A6C4652" w14:textId="6EFA600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rsidRPr="00FA119E" w:rsidR="000B19F2" w:rsidP="00A449E4" w:rsidRDefault="000B19F2" w14:paraId="0BE241DC" w14:textId="77777777">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rsidR="6140AB36" w:rsidP="6140AB36" w:rsidRDefault="6140AB36" w14:paraId="0E0C1D69" w14:textId="5DFE0EBE">
      <w:pPr>
        <w:pStyle w:val="Textonotapie"/>
        <w:rPr>
          <w:rFonts w:ascii="Arial" w:hAnsi="Arial" w:eastAsia="Arial" w:cs="Arial"/>
          <w:szCs w:val="24"/>
          <w:lang w:val="es-ES"/>
        </w:rPr>
      </w:pPr>
      <w:r w:rsidRPr="6140AB36">
        <w:rPr>
          <w:rStyle w:val="Refdenotaalpie"/>
        </w:rPr>
        <w:footnoteRef/>
      </w:r>
      <w:r>
        <w:t xml:space="preserve"> </w:t>
      </w:r>
      <w:r w:rsidRPr="6140AB36">
        <w:rPr>
          <w:rFonts w:ascii="Arial" w:hAnsi="Arial" w:eastAsia="Arial" w:cs="Arial"/>
          <w:sz w:val="16"/>
          <w:szCs w:val="16"/>
          <w:lang w:val="es"/>
        </w:rPr>
        <w:t xml:space="preserve">Artículo 1 de la </w:t>
      </w:r>
      <w:r w:rsidRPr="6140AB36">
        <w:rPr>
          <w:rFonts w:ascii="Arial" w:hAnsi="Arial" w:eastAsia="Arial" w:cs="Arial"/>
          <w:sz w:val="16"/>
          <w:szCs w:val="16"/>
          <w:lang w:val="es-ES"/>
        </w:rPr>
        <w:t>Ley 397 de 1997.</w:t>
      </w:r>
    </w:p>
    <w:p w:rsidR="6140AB36" w:rsidP="6140AB36" w:rsidRDefault="6140AB36" w14:paraId="0D67C2FE" w14:textId="4802F699">
      <w:pPr>
        <w:pStyle w:val="Textonotapie"/>
      </w:pPr>
    </w:p>
  </w:footnote>
  <w:footnote w:id="5">
    <w:p w:rsidRPr="00FA119E" w:rsidR="000B19F2" w:rsidRDefault="000B19F2" w14:paraId="00E44863" w14:textId="1771F623">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rsidRPr="00D23BA9" w:rsidR="00D23BA9" w:rsidRDefault="00D23BA9" w14:paraId="603A21F7" w14:textId="14F5DFB1">
      <w:pPr>
        <w:pStyle w:val="Textonotapie"/>
        <w:rPr>
          <w:lang w:val="es-MX"/>
        </w:rPr>
      </w:pPr>
      <w:r>
        <w:rPr>
          <w:rStyle w:val="Refdenotaalpie"/>
        </w:rPr>
        <w:footnoteRef/>
      </w:r>
      <w:r>
        <w:t xml:space="preserve"> </w:t>
      </w:r>
      <w:r w:rsidRPr="5D627215">
        <w:rPr>
          <w:rFonts w:asciiTheme="minorHAnsi" w:hAnsiTheme="minorHAnsi" w:eastAsiaTheme="minorEastAsia"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rsidRPr="00FE4F7C" w:rsidR="055EDA6B" w:rsidP="055EDA6B" w:rsidRDefault="055EDA6B" w14:paraId="38A08BCA" w14:textId="416242C5">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rsidRPr="00FE4F7C" w:rsidR="055EDA6B" w:rsidP="055EDA6B" w:rsidRDefault="055EDA6B" w14:paraId="1CA5FAE3" w14:textId="3139F3AF">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rsidRPr="00FE4F7C" w:rsidR="055EDA6B" w:rsidP="055EDA6B" w:rsidRDefault="055EDA6B" w14:paraId="6B7991B4" w14:textId="703AA9F5">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hAnsi="Verdana" w:eastAsiaTheme="minorEastAsia" w:cstheme="minorBidi"/>
          <w:sz w:val="16"/>
          <w:szCs w:val="16"/>
          <w:lang w:eastAsia="es-ES"/>
        </w:rPr>
        <w:t>Acuerdo 373 de 2014</w:t>
      </w:r>
    </w:p>
  </w:footnote>
  <w:footnote w:id="10">
    <w:p w:rsidRPr="00FE4F7C" w:rsidR="055EDA6B" w:rsidP="055EDA6B" w:rsidRDefault="055EDA6B" w14:paraId="58BC9519" w14:textId="3C6785B9">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rsidRPr="00FE4F7C" w:rsidR="055EDA6B" w:rsidP="055EDA6B" w:rsidRDefault="055EDA6B" w14:paraId="5922C517" w14:textId="472EB4E8">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rsidR="055EDA6B" w:rsidP="055EDA6B" w:rsidRDefault="055EDA6B" w14:paraId="407CE5E4" w14:textId="08EB921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rsidR="055EDA6B" w:rsidP="055EDA6B" w:rsidRDefault="055EDA6B" w14:paraId="6DAF3DD3" w14:textId="5A1BD6C1">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hAnsiTheme="minorHAnsi" w:eastAsiaTheme="minorEastAsia" w:cstheme="minorBidi"/>
          <w:sz w:val="18"/>
          <w:szCs w:val="18"/>
          <w:lang w:val="es-ES" w:eastAsia="es-ES"/>
        </w:rPr>
        <w:t>Ley 388 de 1997</w:t>
      </w:r>
    </w:p>
  </w:footnote>
  <w:footnote w:id="14">
    <w:p w:rsidRPr="00FE4F7C" w:rsidR="055EDA6B" w:rsidP="055EDA6B" w:rsidRDefault="055EDA6B" w14:paraId="34808DFB" w14:textId="4251B494">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hAnsi="Verdana" w:eastAsia="Arial" w:cs="Arial"/>
          <w:sz w:val="16"/>
          <w:szCs w:val="16"/>
          <w:lang w:val="es"/>
        </w:rPr>
        <w:t>Artículo 6. Decreto 1760 de 1990.</w:t>
      </w:r>
    </w:p>
  </w:footnote>
  <w:footnote w:id="15">
    <w:p w:rsidRPr="00FE4F7C" w:rsidR="055EDA6B" w:rsidP="055EDA6B" w:rsidRDefault="055EDA6B" w14:paraId="21E48E5B" w14:textId="58A5BC9C">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hAnsi="Verdana" w:eastAsia="Arial" w:cs="Arial"/>
          <w:sz w:val="16"/>
          <w:szCs w:val="16"/>
          <w:lang w:val="es"/>
        </w:rPr>
        <w:t>Artículo 8. Decreto 1760 de 1990.</w:t>
      </w:r>
    </w:p>
  </w:footnote>
  <w:footnote w:id="16">
    <w:p w:rsidR="055EDA6B" w:rsidP="055EDA6B" w:rsidRDefault="055EDA6B" w14:paraId="0C506CDF" w14:textId="5308AC75">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hAnsi="Verdana" w:eastAsia="Arial"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F1647" w:rsidRDefault="001F1647" w14:paraId="64DE1563"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530F4" w:rsidR="00C530F4" w:rsidP="00C530F4" w:rsidRDefault="00C530F4" w14:paraId="02EA98E6" w14:textId="346508AB">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rsidRPr="00C530F4" w:rsidR="00C530F4" w:rsidP="00C530F4" w:rsidRDefault="00C530F4" w14:paraId="7CF850AB" w14:textId="230A6842">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rsidRPr="009E3958" w:rsidR="007B3A97" w:rsidP="007B3A97" w:rsidRDefault="007B3A97" w14:paraId="2E334F68" w14:textId="77777777">
    <w:pPr>
      <w:pStyle w:val="Encabezado"/>
      <w:jc w:val="center"/>
      <w:rPr>
        <w:rFonts w:ascii="Verdana" w:hAnsi="Verdana"/>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F1647" w:rsidRDefault="001F1647" w14:paraId="2573AB68" w14:textId="77777777">
    <w:pPr>
      <w:pStyle w:val="Encabezado"/>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AD564674"/>
    <w:lvl w:ilvl="0">
      <w:start w:val="2"/>
      <w:numFmt w:val="decimal"/>
      <w:lvlText w:val="%1"/>
      <w:lvlJc w:val="left"/>
      <w:pPr>
        <w:ind w:left="360" w:hanging="360"/>
      </w:pPr>
      <w:rPr>
        <w:b/>
      </w:rPr>
    </w:lvl>
    <w:lvl w:ilvl="1">
      <w:start w:val="1"/>
      <w:numFmt w:val="decimal"/>
      <w:lvlText w:val="%1.%2."/>
      <w:lvlJc w:val="left"/>
      <w:pPr>
        <w:ind w:left="928" w:hanging="360"/>
      </w:pPr>
      <w:rPr>
        <w:b/>
        <w:sz w:val="22"/>
        <w:szCs w:val="22"/>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hint="default" w:ascii="Times New Roman" w:hAnsi="Times New Roman" w:eastAsia="Times New Roman" w:cs="Times New Roman"/>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2F6479C8"/>
    <w:lvl w:ilvl="0">
      <w:start w:val="1"/>
      <w:numFmt w:val="decimal"/>
      <w:lvlText w:val="%1"/>
      <w:lvlJc w:val="left"/>
      <w:pPr>
        <w:ind w:left="360" w:hanging="360"/>
      </w:pPr>
      <w:rPr>
        <w:rFonts w:hint="default" w:eastAsia="Times New Roman"/>
        <w:b/>
      </w:rPr>
    </w:lvl>
    <w:lvl w:ilvl="1">
      <w:start w:val="1"/>
      <w:numFmt w:val="decimal"/>
      <w:lvlText w:val="%1.%2"/>
      <w:lvlJc w:val="left"/>
      <w:pPr>
        <w:ind w:left="644" w:hanging="360"/>
      </w:pPr>
      <w:rPr>
        <w:rFonts w:hint="default" w:ascii="Verdana" w:hAnsi="Verdana" w:eastAsia="Times New Roman" w:cs="Arial"/>
        <w:b/>
        <w:sz w:val="22"/>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905650539">
    <w:abstractNumId w:val="2"/>
  </w:num>
  <w:num w:numId="2" w16cid:durableId="871772237">
    <w:abstractNumId w:val="5"/>
  </w:num>
  <w:num w:numId="3" w16cid:durableId="1708943312">
    <w:abstractNumId w:val="11"/>
  </w:num>
  <w:num w:numId="4" w16cid:durableId="697120595">
    <w:abstractNumId w:val="7"/>
  </w:num>
  <w:num w:numId="5" w16cid:durableId="922105040">
    <w:abstractNumId w:val="15"/>
  </w:num>
  <w:num w:numId="6" w16cid:durableId="1858149981">
    <w:abstractNumId w:val="9"/>
  </w:num>
  <w:num w:numId="7" w16cid:durableId="140120089">
    <w:abstractNumId w:val="12"/>
  </w:num>
  <w:num w:numId="8" w16cid:durableId="203837492">
    <w:abstractNumId w:val="0"/>
  </w:num>
  <w:num w:numId="9" w16cid:durableId="598635405">
    <w:abstractNumId w:val="8"/>
  </w:num>
  <w:num w:numId="10" w16cid:durableId="268202370">
    <w:abstractNumId w:val="13"/>
  </w:num>
  <w:num w:numId="11" w16cid:durableId="1945575687">
    <w:abstractNumId w:val="14"/>
  </w:num>
  <w:num w:numId="12" w16cid:durableId="1108626819">
    <w:abstractNumId w:val="4"/>
  </w:num>
  <w:num w:numId="13" w16cid:durableId="968171851">
    <w:abstractNumId w:val="3"/>
  </w:num>
  <w:num w:numId="14" w16cid:durableId="1138493669">
    <w:abstractNumId w:val="10"/>
  </w:num>
  <w:num w:numId="15" w16cid:durableId="767626176">
    <w:abstractNumId w:val="1"/>
  </w:num>
  <w:num w:numId="16" w16cid:durableId="48740799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0544"/>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0CD2"/>
    <w:rsid w:val="001F1647"/>
    <w:rsid w:val="001F1DC6"/>
    <w:rsid w:val="001F34A4"/>
    <w:rsid w:val="001F7199"/>
    <w:rsid w:val="002015F3"/>
    <w:rsid w:val="00201C56"/>
    <w:rsid w:val="0020359B"/>
    <w:rsid w:val="00204638"/>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1DCA"/>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5E3"/>
    <w:rsid w:val="003E4FA3"/>
    <w:rsid w:val="003E60ED"/>
    <w:rsid w:val="003E6166"/>
    <w:rsid w:val="003E6D88"/>
    <w:rsid w:val="003F1DEC"/>
    <w:rsid w:val="003F26FF"/>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051B"/>
    <w:rsid w:val="004436B1"/>
    <w:rsid w:val="00443881"/>
    <w:rsid w:val="004448A4"/>
    <w:rsid w:val="0044E44D"/>
    <w:rsid w:val="00452242"/>
    <w:rsid w:val="004532A9"/>
    <w:rsid w:val="004537F4"/>
    <w:rsid w:val="004546A4"/>
    <w:rsid w:val="004549BE"/>
    <w:rsid w:val="00454E90"/>
    <w:rsid w:val="0046030B"/>
    <w:rsid w:val="0046041D"/>
    <w:rsid w:val="004604AB"/>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0747"/>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01B"/>
    <w:rsid w:val="00710A4F"/>
    <w:rsid w:val="00713F83"/>
    <w:rsid w:val="00715A2F"/>
    <w:rsid w:val="007163E7"/>
    <w:rsid w:val="007165E1"/>
    <w:rsid w:val="00716B47"/>
    <w:rsid w:val="00717A25"/>
    <w:rsid w:val="00717B41"/>
    <w:rsid w:val="0072052F"/>
    <w:rsid w:val="007212F3"/>
    <w:rsid w:val="00723A16"/>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1C72"/>
    <w:rsid w:val="007D2F82"/>
    <w:rsid w:val="007E05F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44DF"/>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57F6B"/>
    <w:rsid w:val="009660B8"/>
    <w:rsid w:val="00967CEC"/>
    <w:rsid w:val="009705C5"/>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3F"/>
    <w:rsid w:val="009A48FE"/>
    <w:rsid w:val="009A5498"/>
    <w:rsid w:val="009A67BC"/>
    <w:rsid w:val="009A7D68"/>
    <w:rsid w:val="009A7F16"/>
    <w:rsid w:val="009B104B"/>
    <w:rsid w:val="009B26E4"/>
    <w:rsid w:val="009B5999"/>
    <w:rsid w:val="009B7216"/>
    <w:rsid w:val="009B77AF"/>
    <w:rsid w:val="009C0350"/>
    <w:rsid w:val="009C35BB"/>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141"/>
    <w:rsid w:val="00A21A8A"/>
    <w:rsid w:val="00A245FD"/>
    <w:rsid w:val="00A32323"/>
    <w:rsid w:val="00A323FB"/>
    <w:rsid w:val="00A32A69"/>
    <w:rsid w:val="00A33260"/>
    <w:rsid w:val="00A33A79"/>
    <w:rsid w:val="00A34061"/>
    <w:rsid w:val="00A34836"/>
    <w:rsid w:val="00A360D7"/>
    <w:rsid w:val="00A368F7"/>
    <w:rsid w:val="00A408D2"/>
    <w:rsid w:val="00A42010"/>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6F20"/>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BF7AAA"/>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B7913"/>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CF5D2D"/>
    <w:rsid w:val="00D004C9"/>
    <w:rsid w:val="00D029D3"/>
    <w:rsid w:val="00D02E0B"/>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5C43"/>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3AC3"/>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960CC"/>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4FD6"/>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37E7"/>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88729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A7A24"/>
    <w:pPr>
      <w:spacing w:after="0" w:line="240" w:lineRule="auto"/>
    </w:pPr>
    <w:rPr>
      <w:rFonts w:ascii="Times New Roman" w:hAnsi="Times New Roman" w:eastAsia="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AD6F20"/>
    <w:pPr>
      <w:ind w:left="720"/>
      <w:contextualSpacing/>
    </w:pPr>
    <w:rPr>
      <w:rFonts w:ascii="Verdana" w:hAnsi="Verdana"/>
      <w:sz w:val="22"/>
    </w:r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autoRedefine/>
    <w:uiPriority w:val="99"/>
    <w:qFormat/>
    <w:rsid w:val="002C1DCA"/>
    <w:pPr>
      <w:spacing w:before="240" w:after="120" w:line="240" w:lineRule="auto"/>
      <w:jc w:val="both"/>
    </w:pPr>
    <w:rPr>
      <w:rFonts w:ascii="Verdana" w:hAnsi="Verdana" w:eastAsia="Times New Roman" w:cs="Times New Roman"/>
      <w:szCs w:val="24"/>
      <w:lang w:val="en-US" w:eastAsia="es-ES"/>
    </w:rPr>
  </w:style>
  <w:style w:type="character" w:styleId="Invias-VietaNumeradaCar" w:customStyle="1">
    <w:name w:val="Invias-Viñeta Numerada Car"/>
    <w:link w:val="Invias-VietaNumerada"/>
    <w:uiPriority w:val="99"/>
    <w:locked/>
    <w:rsid w:val="002C1DCA"/>
    <w:rPr>
      <w:rFonts w:ascii="Verdana" w:hAnsi="Verdana" w:eastAsia="Times New Roman" w:cs="Times New Roman"/>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styleId="TextonotapieCar" w:customStyle="1">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0963A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DE7B68"/>
    <w:rPr>
      <w:color w:val="605E5C"/>
      <w:shd w:val="clear" w:color="auto" w:fill="E1DFDD"/>
    </w:rPr>
  </w:style>
  <w:style w:type="character" w:styleId="Mencionar1" w:customStyle="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E1D79B-4138-4D8C-86AD-35568A322B57}">
  <we:reference id="WA200010453" version="1.0.0.1" store="Omex" storeType="OMEX"/>
  <we:alternateReferences>
    <we:reference id="WA200010453" version="1.0.0.1" store="WA200010453" storeType="OMEX"/>
  </we:alternateReferences>
  <we:properties>
    <we:property name="claude.fileId" value="&quot;eaf91ce0-70c8-4cd5-b146-3b160a493e4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Compras Publicas - Risaralda - Pereira</lastModifiedBy>
  <revision>33</revision>
  <lastPrinted>2022-06-28T19:25:00.0000000Z</lastPrinted>
  <dcterms:created xsi:type="dcterms:W3CDTF">2025-08-22T23:44:00.0000000Z</dcterms:created>
  <dcterms:modified xsi:type="dcterms:W3CDTF">2026-06-12T13:01:48.8560506Z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