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8D5119" w14:textId="023B1B0F" w:rsidR="00D22340" w:rsidRPr="00A07E31" w:rsidRDefault="00D22340" w:rsidP="00D22340">
      <w:pPr>
        <w:pStyle w:val="Encabezado"/>
        <w:jc w:val="center"/>
        <w:rPr>
          <w:rFonts w:ascii="Tahoma" w:hAnsi="Tahoma" w:cs="Tahoma"/>
          <w:b/>
          <w:bCs/>
          <w:sz w:val="18"/>
          <w:szCs w:val="18"/>
        </w:rPr>
      </w:pPr>
      <w:r w:rsidRPr="00A07E31">
        <w:rPr>
          <w:rFonts w:ascii="Tahoma" w:hAnsi="Tahoma" w:cs="Tahoma"/>
          <w:b/>
          <w:bCs/>
          <w:sz w:val="18"/>
          <w:szCs w:val="18"/>
        </w:rPr>
        <w:t xml:space="preserve">ANEXO 1.1 CONDICIONES TÉCNICAS ADICIONALES </w:t>
      </w:r>
    </w:p>
    <w:p w14:paraId="525F0654" w14:textId="77777777" w:rsidR="00D22340" w:rsidRPr="00A07E31" w:rsidRDefault="00D22340" w:rsidP="00D22340">
      <w:pPr>
        <w:tabs>
          <w:tab w:val="left" w:pos="8271"/>
        </w:tabs>
        <w:jc w:val="both"/>
        <w:rPr>
          <w:rFonts w:ascii="Tahoma" w:hAnsi="Tahoma" w:cs="Tahoma"/>
          <w:b/>
          <w:bCs/>
          <w:sz w:val="18"/>
          <w:szCs w:val="18"/>
        </w:rPr>
      </w:pPr>
    </w:p>
    <w:p w14:paraId="7921FE3C" w14:textId="39B3F114" w:rsidR="00D22340" w:rsidRPr="00A07E31" w:rsidRDefault="00D22340" w:rsidP="00D22340">
      <w:pPr>
        <w:tabs>
          <w:tab w:val="left" w:pos="8271"/>
        </w:tabs>
        <w:jc w:val="both"/>
        <w:rPr>
          <w:rFonts w:ascii="Tahoma" w:hAnsi="Tahoma" w:cs="Tahoma"/>
          <w:i/>
          <w:sz w:val="18"/>
          <w:szCs w:val="18"/>
        </w:rPr>
      </w:pPr>
      <w:r w:rsidRPr="00A07E31">
        <w:rPr>
          <w:rFonts w:ascii="Tahoma" w:hAnsi="Tahoma" w:cs="Tahoma"/>
          <w:b/>
          <w:bCs/>
          <w:sz w:val="18"/>
          <w:szCs w:val="18"/>
        </w:rPr>
        <w:t xml:space="preserve">Ref. Proceso de Mínima Cuantía No. </w:t>
      </w:r>
      <w:r w:rsidR="00603CD0">
        <w:rPr>
          <w:rFonts w:ascii="Tahoma" w:hAnsi="Tahoma" w:cs="Tahoma"/>
          <w:b/>
          <w:bCs/>
          <w:sz w:val="18"/>
          <w:szCs w:val="18"/>
        </w:rPr>
        <w:t>010</w:t>
      </w:r>
      <w:r w:rsidRPr="00A07E31"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A07E31">
        <w:rPr>
          <w:rFonts w:ascii="Tahoma" w:hAnsi="Tahoma" w:cs="Tahoma"/>
          <w:b/>
          <w:sz w:val="18"/>
          <w:szCs w:val="18"/>
        </w:rPr>
        <w:t>de 202</w:t>
      </w:r>
      <w:r w:rsidR="007A1A90">
        <w:rPr>
          <w:rFonts w:ascii="Tahoma" w:hAnsi="Tahoma" w:cs="Tahoma"/>
          <w:b/>
          <w:sz w:val="18"/>
          <w:szCs w:val="18"/>
        </w:rPr>
        <w:t>6</w:t>
      </w:r>
      <w:r w:rsidRPr="00A07E31">
        <w:rPr>
          <w:rFonts w:ascii="Tahoma" w:hAnsi="Tahoma" w:cs="Tahoma"/>
          <w:sz w:val="18"/>
          <w:szCs w:val="18"/>
        </w:rPr>
        <w:t>, cuyo objeto es “</w:t>
      </w:r>
      <w:r w:rsidR="00167DB6" w:rsidRPr="00F8746F">
        <w:rPr>
          <w:rFonts w:ascii="Tahoma" w:hAnsi="Tahoma" w:cs="Tahoma"/>
          <w:sz w:val="18"/>
          <w:szCs w:val="18"/>
          <w:lang w:eastAsia="es-CO"/>
        </w:rPr>
        <w:t>Contrato tendiente a la adquisición e instalación de equipos nuevos y el mantenimiento preventivo de sistemas acondicionadores de aires existentes en diferentes áreas de la Corporación para el Desarrollo Sostenible del Archipiélago de San Andrés, Providencia y Santa Catalina - CORALINA</w:t>
      </w:r>
      <w:r w:rsidRPr="00A07E31">
        <w:rPr>
          <w:rFonts w:ascii="Tahoma" w:hAnsi="Tahoma" w:cs="Tahoma"/>
          <w:sz w:val="18"/>
          <w:szCs w:val="18"/>
        </w:rPr>
        <w:t>”.</w:t>
      </w:r>
    </w:p>
    <w:p w14:paraId="7A579F7E" w14:textId="560F3F35" w:rsidR="00E85834" w:rsidRDefault="00D22340" w:rsidP="00D22340">
      <w:pPr>
        <w:jc w:val="both"/>
        <w:rPr>
          <w:rFonts w:ascii="Tahoma" w:hAnsi="Tahoma" w:cs="Tahoma"/>
          <w:sz w:val="18"/>
          <w:szCs w:val="18"/>
        </w:rPr>
      </w:pPr>
      <w:r w:rsidRPr="00A07E31">
        <w:rPr>
          <w:rFonts w:ascii="Tahoma" w:hAnsi="Tahoma" w:cs="Tahoma"/>
          <w:sz w:val="18"/>
          <w:szCs w:val="18"/>
        </w:rPr>
        <w:t xml:space="preserve">[Nombre del representante legal], identificado como aparece al pie de mi firma, [obrando en mi calidad de representante </w:t>
      </w:r>
      <w:proofErr w:type="gramStart"/>
      <w:r w:rsidRPr="00A07E31">
        <w:rPr>
          <w:rFonts w:ascii="Tahoma" w:hAnsi="Tahoma" w:cs="Tahoma"/>
          <w:sz w:val="18"/>
          <w:szCs w:val="18"/>
        </w:rPr>
        <w:t>legal  de</w:t>
      </w:r>
      <w:proofErr w:type="gramEnd"/>
      <w:r w:rsidRPr="00A07E31">
        <w:rPr>
          <w:rFonts w:ascii="Tahoma" w:hAnsi="Tahoma" w:cs="Tahoma"/>
          <w:sz w:val="18"/>
          <w:szCs w:val="18"/>
        </w:rPr>
        <w:t>] [nombre del Proponente], dentro del proceso de la referencia:</w:t>
      </w:r>
      <w:r w:rsidRPr="00A07E31">
        <w:rPr>
          <w:rFonts w:ascii="Tahoma" w:hAnsi="Tahoma" w:cs="Tahoma"/>
          <w:sz w:val="18"/>
          <w:szCs w:val="18"/>
          <w:lang w:eastAsia="es-CO"/>
        </w:rPr>
        <w:t xml:space="preserve"> Adquisición por compraventa de tóneres y cartuchos de tinta para las diferentes impresoras de la Corporación CORALINA, c</w:t>
      </w:r>
      <w:r w:rsidRPr="00A07E31">
        <w:rPr>
          <w:rFonts w:ascii="Tahoma" w:hAnsi="Tahoma" w:cs="Tahoma"/>
          <w:sz w:val="18"/>
          <w:szCs w:val="18"/>
        </w:rPr>
        <w:t>omo parte de las condiciones adicionales exigidas en el proceso de selección, certifico que cumplo con los siguientes criterios:</w:t>
      </w:r>
    </w:p>
    <w:p w14:paraId="40634A75" w14:textId="15F268FD" w:rsidR="004D7B6B" w:rsidRDefault="004D7B6B" w:rsidP="004D7B6B">
      <w:pPr>
        <w:numPr>
          <w:ilvl w:val="0"/>
          <w:numId w:val="1"/>
        </w:numPr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3D552C">
        <w:rPr>
          <w:rFonts w:ascii="Tahoma" w:hAnsi="Tahoma" w:cs="Tahoma"/>
          <w:sz w:val="18"/>
          <w:szCs w:val="18"/>
        </w:rPr>
        <w:t xml:space="preserve">El oferente debe declarar bajo la gravedad de juramento que cuenta con la infraestructura, la logística suficiente y adecuada y el personal idóneo </w:t>
      </w:r>
      <w:proofErr w:type="gramStart"/>
      <w:r w:rsidRPr="003D552C">
        <w:rPr>
          <w:rFonts w:ascii="Tahoma" w:hAnsi="Tahoma" w:cs="Tahoma"/>
          <w:sz w:val="18"/>
          <w:szCs w:val="18"/>
        </w:rPr>
        <w:t xml:space="preserve">para </w:t>
      </w:r>
      <w:r w:rsidRPr="003D552C">
        <w:rPr>
          <w:rFonts w:ascii="Tahoma" w:eastAsia="Arial" w:hAnsi="Tahoma" w:cs="Tahoma"/>
          <w:spacing w:val="-1"/>
          <w:sz w:val="18"/>
          <w:szCs w:val="18"/>
        </w:rPr>
        <w:t xml:space="preserve"> prestar</w:t>
      </w:r>
      <w:proofErr w:type="gramEnd"/>
      <w:r w:rsidRPr="003D552C">
        <w:rPr>
          <w:rFonts w:ascii="Tahoma" w:eastAsia="Arial" w:hAnsi="Tahoma" w:cs="Tahoma"/>
          <w:spacing w:val="-1"/>
          <w:sz w:val="18"/>
          <w:szCs w:val="18"/>
        </w:rPr>
        <w:t xml:space="preserve"> los servicios, entregar los elementos, y a realizar las actividades conexas y complementarias,</w:t>
      </w:r>
      <w:r w:rsidRPr="003D552C">
        <w:rPr>
          <w:rFonts w:ascii="Tahoma" w:hAnsi="Tahoma" w:cs="Tahoma"/>
          <w:sz w:val="18"/>
          <w:szCs w:val="18"/>
        </w:rPr>
        <w:t xml:space="preserve"> establecidos en las condiciones técnicas y disponibles en San Andrés Isla, con el objeto de garantizar su ejecución en los tiempos establecidos.</w:t>
      </w:r>
    </w:p>
    <w:p w14:paraId="0FB26E28" w14:textId="77777777" w:rsidR="004D7B6B" w:rsidRPr="003D552C" w:rsidRDefault="004D7B6B" w:rsidP="004D7B6B">
      <w:pPr>
        <w:spacing w:after="0" w:line="240" w:lineRule="auto"/>
        <w:ind w:left="720"/>
        <w:jc w:val="both"/>
        <w:rPr>
          <w:rFonts w:ascii="Tahoma" w:hAnsi="Tahoma" w:cs="Tahoma"/>
          <w:sz w:val="18"/>
          <w:szCs w:val="18"/>
        </w:rPr>
      </w:pPr>
    </w:p>
    <w:p w14:paraId="07C866D8" w14:textId="4B38A981" w:rsidR="004D7B6B" w:rsidRPr="004D7B6B" w:rsidRDefault="004D7B6B" w:rsidP="004D7B6B">
      <w:pPr>
        <w:numPr>
          <w:ilvl w:val="0"/>
          <w:numId w:val="1"/>
        </w:numPr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3D552C">
        <w:rPr>
          <w:rFonts w:ascii="Tahoma" w:hAnsi="Tahoma" w:cs="Tahoma"/>
          <w:sz w:val="18"/>
          <w:szCs w:val="18"/>
        </w:rPr>
        <w:t xml:space="preserve">Los equipos y elementos para la instalación, reparación, desmonte y montaje de aires acondicionados </w:t>
      </w:r>
      <w:proofErr w:type="gramStart"/>
      <w:r w:rsidRPr="003D552C">
        <w:rPr>
          <w:rFonts w:ascii="Tahoma" w:hAnsi="Tahoma" w:cs="Tahoma"/>
          <w:sz w:val="18"/>
          <w:szCs w:val="18"/>
        </w:rPr>
        <w:t>será</w:t>
      </w:r>
      <w:proofErr w:type="gramEnd"/>
      <w:r w:rsidRPr="003D552C">
        <w:rPr>
          <w:rFonts w:ascii="Tahoma" w:hAnsi="Tahoma" w:cs="Tahoma"/>
          <w:sz w:val="18"/>
          <w:szCs w:val="18"/>
        </w:rPr>
        <w:t xml:space="preserve"> asumidos por el contratista dentro de los costos de su oferta</w:t>
      </w:r>
      <w:r w:rsidRPr="003D552C">
        <w:rPr>
          <w:rFonts w:ascii="Tahoma" w:hAnsi="Tahoma" w:cs="Tahoma"/>
          <w:bCs/>
          <w:sz w:val="18"/>
          <w:szCs w:val="18"/>
        </w:rPr>
        <w:t>.</w:t>
      </w:r>
    </w:p>
    <w:p w14:paraId="57CBA3D0" w14:textId="652657B1" w:rsidR="004D7B6B" w:rsidRPr="003D552C" w:rsidRDefault="004D7B6B" w:rsidP="004D7B6B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14:paraId="5651A65A" w14:textId="0AFF19B7" w:rsidR="004D7B6B" w:rsidRPr="004D7B6B" w:rsidRDefault="004D7B6B" w:rsidP="004D7B6B">
      <w:pPr>
        <w:numPr>
          <w:ilvl w:val="0"/>
          <w:numId w:val="1"/>
        </w:numPr>
        <w:spacing w:after="0" w:line="240" w:lineRule="auto"/>
        <w:jc w:val="both"/>
        <w:rPr>
          <w:rFonts w:ascii="Tahoma" w:hAnsi="Tahoma" w:cs="Tahoma"/>
          <w:bCs/>
          <w:sz w:val="18"/>
          <w:szCs w:val="18"/>
        </w:rPr>
      </w:pPr>
      <w:r w:rsidRPr="003D552C">
        <w:rPr>
          <w:rFonts w:ascii="Tahoma" w:hAnsi="Tahoma" w:cs="Tahoma"/>
          <w:bCs/>
          <w:sz w:val="18"/>
          <w:szCs w:val="18"/>
          <w:lang w:eastAsia="es-CO"/>
        </w:rPr>
        <w:t>Debe cumplir con la Norma Técnica Calidad Colombiana</w:t>
      </w:r>
      <w:r w:rsidRPr="003D552C">
        <w:rPr>
          <w:rFonts w:ascii="Tahoma" w:hAnsi="Tahoma" w:cs="Tahoma"/>
          <w:b/>
          <w:bCs/>
          <w:sz w:val="18"/>
          <w:szCs w:val="18"/>
          <w:lang w:eastAsia="es-CO"/>
        </w:rPr>
        <w:t xml:space="preserve"> </w:t>
      </w:r>
      <w:r w:rsidRPr="003D552C">
        <w:rPr>
          <w:rFonts w:ascii="Tahoma" w:hAnsi="Tahoma" w:cs="Tahoma"/>
          <w:sz w:val="18"/>
          <w:szCs w:val="18"/>
          <w:lang w:eastAsia="es-CO"/>
        </w:rPr>
        <w:t xml:space="preserve">3714. </w:t>
      </w:r>
    </w:p>
    <w:p w14:paraId="778A30FB" w14:textId="31A8161C" w:rsidR="004D7B6B" w:rsidRPr="003D552C" w:rsidRDefault="004D7B6B" w:rsidP="004D7B6B">
      <w:pPr>
        <w:spacing w:after="0" w:line="240" w:lineRule="auto"/>
        <w:jc w:val="both"/>
        <w:rPr>
          <w:rFonts w:ascii="Tahoma" w:hAnsi="Tahoma" w:cs="Tahoma"/>
          <w:bCs/>
          <w:sz w:val="18"/>
          <w:szCs w:val="18"/>
        </w:rPr>
      </w:pPr>
    </w:p>
    <w:p w14:paraId="433717EB" w14:textId="1864F183" w:rsidR="004D7B6B" w:rsidRPr="004D7B6B" w:rsidRDefault="004D7B6B" w:rsidP="004D7B6B">
      <w:pPr>
        <w:numPr>
          <w:ilvl w:val="0"/>
          <w:numId w:val="1"/>
        </w:numPr>
        <w:spacing w:after="0" w:line="240" w:lineRule="auto"/>
        <w:jc w:val="both"/>
        <w:rPr>
          <w:rFonts w:ascii="Tahoma" w:eastAsia="Cambria" w:hAnsi="Tahoma" w:cs="Tahoma"/>
          <w:sz w:val="18"/>
          <w:szCs w:val="18"/>
          <w:lang w:val="es-ES_tradnl"/>
        </w:rPr>
      </w:pPr>
      <w:proofErr w:type="gramStart"/>
      <w:r w:rsidRPr="003D552C">
        <w:rPr>
          <w:rFonts w:ascii="Tahoma" w:hAnsi="Tahoma" w:cs="Tahoma"/>
          <w:sz w:val="18"/>
          <w:szCs w:val="18"/>
          <w:lang w:eastAsia="es-CO"/>
        </w:rPr>
        <w:t>E</w:t>
      </w:r>
      <w:r w:rsidRPr="003D552C">
        <w:rPr>
          <w:rFonts w:ascii="Tahoma" w:hAnsi="Tahoma" w:cs="Tahoma"/>
          <w:bCs/>
          <w:sz w:val="18"/>
          <w:szCs w:val="18"/>
        </w:rPr>
        <w:t>ntregar  materiales</w:t>
      </w:r>
      <w:proofErr w:type="gramEnd"/>
      <w:r w:rsidRPr="003D552C">
        <w:rPr>
          <w:rFonts w:ascii="Tahoma" w:hAnsi="Tahoma" w:cs="Tahoma"/>
          <w:bCs/>
          <w:sz w:val="18"/>
          <w:szCs w:val="18"/>
        </w:rPr>
        <w:t xml:space="preserve">, elementos, </w:t>
      </w:r>
      <w:proofErr w:type="gramStart"/>
      <w:r w:rsidRPr="003D552C">
        <w:rPr>
          <w:rFonts w:ascii="Tahoma" w:hAnsi="Tahoma" w:cs="Tahoma"/>
          <w:bCs/>
          <w:sz w:val="18"/>
          <w:szCs w:val="18"/>
        </w:rPr>
        <w:t>insumos  y</w:t>
      </w:r>
      <w:proofErr w:type="gramEnd"/>
      <w:r w:rsidRPr="003D552C">
        <w:rPr>
          <w:rFonts w:ascii="Tahoma" w:hAnsi="Tahoma" w:cs="Tahoma"/>
          <w:bCs/>
          <w:sz w:val="18"/>
          <w:szCs w:val="18"/>
        </w:rPr>
        <w:t xml:space="preserve"> útiles nuevos, de óptima calidad, cumpliendo con las especificaciones técnicas requeridas en el presente proceso contractual y de acuerdo </w:t>
      </w:r>
      <w:proofErr w:type="gramStart"/>
      <w:r w:rsidRPr="003D552C">
        <w:rPr>
          <w:rFonts w:ascii="Tahoma" w:hAnsi="Tahoma" w:cs="Tahoma"/>
          <w:bCs/>
          <w:sz w:val="18"/>
          <w:szCs w:val="18"/>
        </w:rPr>
        <w:t>con  lo</w:t>
      </w:r>
      <w:proofErr w:type="gramEnd"/>
      <w:r w:rsidRPr="003D552C">
        <w:rPr>
          <w:rFonts w:ascii="Tahoma" w:hAnsi="Tahoma" w:cs="Tahoma"/>
          <w:bCs/>
          <w:sz w:val="18"/>
          <w:szCs w:val="18"/>
        </w:rPr>
        <w:t xml:space="preserve"> exigido por la Norma Técnica de Calidad establecida para cada caso particular. </w:t>
      </w:r>
    </w:p>
    <w:p w14:paraId="7391F10C" w14:textId="6DF75380" w:rsidR="004D7B6B" w:rsidRPr="003D552C" w:rsidRDefault="004D7B6B" w:rsidP="004D7B6B">
      <w:pPr>
        <w:spacing w:after="0" w:line="240" w:lineRule="auto"/>
        <w:jc w:val="both"/>
        <w:rPr>
          <w:rFonts w:ascii="Tahoma" w:eastAsia="Cambria" w:hAnsi="Tahoma" w:cs="Tahoma"/>
          <w:sz w:val="18"/>
          <w:szCs w:val="18"/>
          <w:lang w:val="es-ES_tradnl"/>
        </w:rPr>
      </w:pPr>
    </w:p>
    <w:p w14:paraId="61E09CA8" w14:textId="6527FBF1" w:rsidR="004D7B6B" w:rsidRDefault="004D7B6B" w:rsidP="004D7B6B">
      <w:pPr>
        <w:numPr>
          <w:ilvl w:val="0"/>
          <w:numId w:val="1"/>
        </w:numPr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3D552C">
        <w:rPr>
          <w:rFonts w:ascii="Tahoma" w:hAnsi="Tahoma" w:cs="Tahoma"/>
          <w:sz w:val="18"/>
          <w:szCs w:val="18"/>
        </w:rPr>
        <w:t>El mantenimiento preventivo general de los aires acondicionados existentes en la Corporación incluye como mínimo:</w:t>
      </w:r>
    </w:p>
    <w:p w14:paraId="49F92D22" w14:textId="3928BF8D" w:rsidR="004D7B6B" w:rsidRPr="004D7B6B" w:rsidRDefault="004D7B6B" w:rsidP="004D7B6B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14:paraId="2E3D9D1D" w14:textId="763D796A" w:rsidR="004D7B6B" w:rsidRPr="004D7B6B" w:rsidRDefault="004D7B6B" w:rsidP="004D7B6B">
      <w:pPr>
        <w:ind w:left="720"/>
        <w:jc w:val="both"/>
        <w:rPr>
          <w:rFonts w:ascii="Tahoma" w:hAnsi="Tahoma" w:cs="Tahoma"/>
          <w:sz w:val="18"/>
          <w:szCs w:val="18"/>
        </w:rPr>
      </w:pPr>
      <w:r w:rsidRPr="003D552C">
        <w:rPr>
          <w:rFonts w:ascii="Tahoma" w:hAnsi="Tahoma" w:cs="Tahoma"/>
          <w:sz w:val="18"/>
          <w:szCs w:val="18"/>
        </w:rPr>
        <w:t xml:space="preserve">UNIDAD MANEJADORA: Retiro de interconexiones eléctricas, desmonte y montaje del equipo en su sitio de origen para su correspondiente mantenimiento preventivo, recuperación del refrigerante en el sistema, retiro de grasas, polvos y otros elementos mediante la aplicación de desincrustante químico, lavado general a presión, secamiento con aire comprimido, lavado de serpentines, </w:t>
      </w:r>
      <w:proofErr w:type="spellStart"/>
      <w:r w:rsidRPr="003D552C">
        <w:rPr>
          <w:rFonts w:ascii="Tahoma" w:hAnsi="Tahoma" w:cs="Tahoma"/>
          <w:sz w:val="18"/>
          <w:szCs w:val="18"/>
        </w:rPr>
        <w:t>blower</w:t>
      </w:r>
      <w:proofErr w:type="spellEnd"/>
      <w:r w:rsidRPr="003D552C">
        <w:rPr>
          <w:rFonts w:ascii="Tahoma" w:hAnsi="Tahoma" w:cs="Tahoma"/>
          <w:sz w:val="18"/>
          <w:szCs w:val="18"/>
        </w:rPr>
        <w:t xml:space="preserve"> y filtros de transferencia de aire, limpieza general de escudos y tarjetas electrónicas, aplicación de desplazadores de humedad, ajuste general de tornillería, lubricación de motor ventilador, entre otros.</w:t>
      </w:r>
    </w:p>
    <w:p w14:paraId="0CC13CE1" w14:textId="2F67DF34" w:rsidR="004D7B6B" w:rsidRDefault="004D7B6B" w:rsidP="004D7B6B">
      <w:pPr>
        <w:ind w:left="720"/>
        <w:jc w:val="both"/>
        <w:rPr>
          <w:rFonts w:ascii="Tahoma" w:hAnsi="Tahoma" w:cs="Tahoma"/>
          <w:sz w:val="18"/>
          <w:szCs w:val="18"/>
        </w:rPr>
      </w:pPr>
      <w:r w:rsidRPr="003D552C">
        <w:rPr>
          <w:rFonts w:ascii="Tahoma" w:hAnsi="Tahoma" w:cs="Tahoma"/>
          <w:sz w:val="18"/>
          <w:szCs w:val="18"/>
        </w:rPr>
        <w:t>UNIDAD CONDENSADORA: Retiro de interconexiones eléctricas, búsqueda y retiro de oxidación, lavado general, medición de voltaje y amperaje, revisión de carga eléctrica, torques de arranque y lubricación de motor ventilador, entre otros.</w:t>
      </w:r>
    </w:p>
    <w:p w14:paraId="3EEAA5EF" w14:textId="12D86E60" w:rsidR="004D7B6B" w:rsidRDefault="004D7B6B" w:rsidP="004D7B6B">
      <w:pPr>
        <w:pStyle w:val="Prrafodelista"/>
        <w:numPr>
          <w:ilvl w:val="0"/>
          <w:numId w:val="1"/>
        </w:numPr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Teniendo en cuenta que todos los sistemas de aires acondicionado</w:t>
      </w:r>
      <w:r w:rsidR="008D205C">
        <w:rPr>
          <w:rFonts w:ascii="Tahoma" w:hAnsi="Tahoma" w:cs="Tahoma"/>
          <w:sz w:val="18"/>
          <w:szCs w:val="18"/>
        </w:rPr>
        <w:t>s</w:t>
      </w:r>
      <w:r>
        <w:rPr>
          <w:rFonts w:ascii="Tahoma" w:hAnsi="Tahoma" w:cs="Tahoma"/>
          <w:sz w:val="18"/>
          <w:szCs w:val="18"/>
        </w:rPr>
        <w:t xml:space="preserve"> relacionados en el presente proceso de selección para su mantenimiento preventivo se encuentran en funcionamiento óptimo, el proponente deberá dejarlos igualmente en condiciones de funcionamiento y uso</w:t>
      </w:r>
      <w:r w:rsidR="00BE28F4">
        <w:rPr>
          <w:rFonts w:ascii="Tahoma" w:hAnsi="Tahoma" w:cs="Tahoma"/>
          <w:sz w:val="18"/>
          <w:szCs w:val="18"/>
        </w:rPr>
        <w:t>, garantizando que como mínimo sigan cumpliendo con los estándares requeridos para no desmejorar las actuales condiciones ambientales de las áreas en las que se encuentran instaladas</w:t>
      </w:r>
      <w:r>
        <w:rPr>
          <w:rFonts w:ascii="Tahoma" w:hAnsi="Tahoma" w:cs="Tahoma"/>
          <w:sz w:val="18"/>
          <w:szCs w:val="18"/>
        </w:rPr>
        <w:t xml:space="preserve">. </w:t>
      </w:r>
    </w:p>
    <w:p w14:paraId="03FF60D8" w14:textId="7732F8D6" w:rsidR="00BE28F4" w:rsidRDefault="00BE28F4" w:rsidP="00BE28F4">
      <w:pPr>
        <w:pStyle w:val="Prrafodelista"/>
        <w:jc w:val="both"/>
        <w:rPr>
          <w:rFonts w:ascii="Tahoma" w:hAnsi="Tahoma" w:cs="Tahoma"/>
          <w:sz w:val="18"/>
          <w:szCs w:val="18"/>
        </w:rPr>
      </w:pPr>
    </w:p>
    <w:p w14:paraId="798116AF" w14:textId="3A756660" w:rsidR="00BE28F4" w:rsidRPr="004D7B6B" w:rsidRDefault="00E65F1A" w:rsidP="00BE28F4">
      <w:pPr>
        <w:pStyle w:val="Prrafodelista"/>
        <w:numPr>
          <w:ilvl w:val="0"/>
          <w:numId w:val="1"/>
        </w:numPr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Los equipos viejos deberán ser entregados en el Almacén de la Corporación, donde esta se encuentre ubicado al momento de su desinstalación</w:t>
      </w:r>
    </w:p>
    <w:p w14:paraId="6C492C76" w14:textId="77777777" w:rsidR="004D7B6B" w:rsidRPr="003D552C" w:rsidRDefault="004D7B6B" w:rsidP="004D7B6B">
      <w:pPr>
        <w:pStyle w:val="Prrafodelista"/>
        <w:ind w:left="0"/>
        <w:jc w:val="both"/>
        <w:rPr>
          <w:rFonts w:ascii="Tahoma" w:hAnsi="Tahoma" w:cs="Tahoma"/>
          <w:sz w:val="18"/>
          <w:szCs w:val="18"/>
        </w:rPr>
      </w:pPr>
    </w:p>
    <w:p w14:paraId="4E3B8D36" w14:textId="77777777" w:rsidR="004D7B6B" w:rsidRDefault="004D7B6B" w:rsidP="004D7B6B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Tahoma" w:hAnsi="Tahoma" w:cs="Tahoma"/>
          <w:sz w:val="18"/>
          <w:szCs w:val="18"/>
        </w:rPr>
      </w:pPr>
      <w:r w:rsidRPr="003D552C">
        <w:rPr>
          <w:rFonts w:ascii="Tahoma" w:hAnsi="Tahoma" w:cs="Tahoma"/>
          <w:sz w:val="18"/>
          <w:szCs w:val="18"/>
        </w:rPr>
        <w:t>El proponente deberá manifestar en su propuesta que cumplirá con la totalidad de las condiciones técnicas adicionales establecidas en el presente proceso</w:t>
      </w:r>
      <w:r>
        <w:rPr>
          <w:rFonts w:ascii="Tahoma" w:hAnsi="Tahoma" w:cs="Tahoma"/>
          <w:sz w:val="18"/>
          <w:szCs w:val="18"/>
        </w:rPr>
        <w:t>.</w:t>
      </w:r>
    </w:p>
    <w:p w14:paraId="0F8E54E3" w14:textId="2C675508" w:rsidR="00D22340" w:rsidRPr="00A07E31" w:rsidRDefault="00D22340" w:rsidP="00D22340">
      <w:pPr>
        <w:spacing w:after="0" w:line="240" w:lineRule="auto"/>
        <w:jc w:val="both"/>
        <w:rPr>
          <w:rFonts w:ascii="Tahoma" w:eastAsia="Times New Roman" w:hAnsi="Tahoma" w:cs="Tahoma"/>
          <w:sz w:val="18"/>
          <w:szCs w:val="18"/>
          <w:lang w:val="es-ES" w:eastAsia="es-ES"/>
        </w:rPr>
      </w:pPr>
      <w:r w:rsidRPr="00A07E31">
        <w:rPr>
          <w:rFonts w:ascii="Tahoma" w:eastAsia="Times New Roman" w:hAnsi="Tahoma" w:cs="Tahoma"/>
          <w:sz w:val="18"/>
          <w:szCs w:val="18"/>
          <w:lang w:val="es-ES" w:eastAsia="es-ES"/>
        </w:rPr>
        <w:t xml:space="preserve">Para lo cual presento los documentos y anexos correspondientes. </w:t>
      </w:r>
    </w:p>
    <w:p w14:paraId="13DB5FA4" w14:textId="77777777" w:rsidR="00D22340" w:rsidRPr="00A07E31" w:rsidRDefault="00D22340" w:rsidP="00D22340">
      <w:pPr>
        <w:spacing w:after="0" w:line="240" w:lineRule="auto"/>
        <w:jc w:val="both"/>
        <w:rPr>
          <w:rFonts w:ascii="Tahoma" w:eastAsia="Times New Roman" w:hAnsi="Tahoma" w:cs="Tahoma"/>
          <w:sz w:val="18"/>
          <w:szCs w:val="18"/>
          <w:lang w:val="es-ES" w:eastAsia="es-ES"/>
        </w:rPr>
      </w:pPr>
    </w:p>
    <w:p w14:paraId="61844738" w14:textId="77777777" w:rsidR="00D22340" w:rsidRPr="00A07E31" w:rsidRDefault="00D22340" w:rsidP="00E85834">
      <w:pPr>
        <w:rPr>
          <w:rFonts w:ascii="Tahoma" w:hAnsi="Tahoma" w:cs="Tahoma"/>
          <w:sz w:val="18"/>
          <w:szCs w:val="18"/>
        </w:rPr>
      </w:pPr>
    </w:p>
    <w:p w14:paraId="0E8EA7FA" w14:textId="06906BC3" w:rsidR="00E85834" w:rsidRPr="00A07E31" w:rsidRDefault="00E85834" w:rsidP="00E85834">
      <w:pPr>
        <w:rPr>
          <w:rFonts w:ascii="Tahoma" w:hAnsi="Tahoma" w:cs="Tahoma"/>
          <w:sz w:val="18"/>
          <w:szCs w:val="18"/>
        </w:rPr>
      </w:pPr>
      <w:r w:rsidRPr="00A07E31">
        <w:rPr>
          <w:rFonts w:ascii="Tahoma" w:hAnsi="Tahoma" w:cs="Tahoma"/>
          <w:sz w:val="18"/>
          <w:szCs w:val="18"/>
        </w:rPr>
        <w:t>FIRMA ________________</w:t>
      </w:r>
      <w:r w:rsidR="00224C7B" w:rsidRPr="00A07E31">
        <w:rPr>
          <w:rFonts w:ascii="Tahoma" w:hAnsi="Tahoma" w:cs="Tahoma"/>
          <w:sz w:val="18"/>
          <w:szCs w:val="18"/>
        </w:rPr>
        <w:t>____________</w:t>
      </w:r>
    </w:p>
    <w:p w14:paraId="11CED766" w14:textId="5E5D8C6C" w:rsidR="00E85834" w:rsidRPr="00A07E31" w:rsidRDefault="00E85834">
      <w:pPr>
        <w:rPr>
          <w:rFonts w:ascii="Tahoma" w:hAnsi="Tahoma" w:cs="Tahoma"/>
          <w:sz w:val="18"/>
          <w:szCs w:val="18"/>
        </w:rPr>
      </w:pPr>
      <w:r w:rsidRPr="00A07E31">
        <w:rPr>
          <w:rFonts w:ascii="Tahoma" w:hAnsi="Tahoma" w:cs="Tahoma"/>
          <w:sz w:val="18"/>
          <w:szCs w:val="18"/>
        </w:rPr>
        <w:t>C.C. __________________</w:t>
      </w:r>
      <w:r w:rsidR="00224C7B" w:rsidRPr="00A07E31">
        <w:rPr>
          <w:rFonts w:ascii="Tahoma" w:hAnsi="Tahoma" w:cs="Tahoma"/>
          <w:sz w:val="18"/>
          <w:szCs w:val="18"/>
        </w:rPr>
        <w:t>_______________</w:t>
      </w:r>
    </w:p>
    <w:p w14:paraId="15E9B1C2" w14:textId="4EFF6E07" w:rsidR="00224C7B" w:rsidRPr="00A07E31" w:rsidRDefault="00224C7B">
      <w:pPr>
        <w:rPr>
          <w:rFonts w:ascii="Tahoma" w:hAnsi="Tahoma" w:cs="Tahoma"/>
          <w:sz w:val="18"/>
          <w:szCs w:val="18"/>
        </w:rPr>
      </w:pPr>
      <w:r w:rsidRPr="00A07E31">
        <w:rPr>
          <w:rFonts w:ascii="Tahoma" w:hAnsi="Tahoma" w:cs="Tahoma"/>
          <w:sz w:val="18"/>
          <w:szCs w:val="18"/>
        </w:rPr>
        <w:t>Nombre del proponente______________________</w:t>
      </w:r>
    </w:p>
    <w:p w14:paraId="00BFDE49" w14:textId="231D9BC6" w:rsidR="00224C7B" w:rsidRPr="00A07E31" w:rsidRDefault="00224C7B">
      <w:pPr>
        <w:rPr>
          <w:rFonts w:ascii="Tahoma" w:hAnsi="Tahoma" w:cs="Tahoma"/>
          <w:sz w:val="18"/>
          <w:szCs w:val="18"/>
        </w:rPr>
      </w:pPr>
      <w:r w:rsidRPr="00A07E31">
        <w:rPr>
          <w:rFonts w:ascii="Tahoma" w:hAnsi="Tahoma" w:cs="Tahoma"/>
          <w:sz w:val="18"/>
          <w:szCs w:val="18"/>
        </w:rPr>
        <w:t>ID del proponente______________________</w:t>
      </w:r>
    </w:p>
    <w:sectPr w:rsidR="00224C7B" w:rsidRPr="00A07E31" w:rsidSect="00224C7B">
      <w:headerReference w:type="default" r:id="rId7"/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85D32D" w14:textId="77777777" w:rsidR="007C75C7" w:rsidRDefault="007C75C7" w:rsidP="00E85834">
      <w:pPr>
        <w:spacing w:after="0" w:line="240" w:lineRule="auto"/>
      </w:pPr>
      <w:r>
        <w:separator/>
      </w:r>
    </w:p>
  </w:endnote>
  <w:endnote w:type="continuationSeparator" w:id="0">
    <w:p w14:paraId="2AEF6DDF" w14:textId="77777777" w:rsidR="007C75C7" w:rsidRDefault="007C75C7" w:rsidP="00E858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9244AD" w14:textId="77777777" w:rsidR="007C75C7" w:rsidRDefault="007C75C7" w:rsidP="00E85834">
      <w:pPr>
        <w:spacing w:after="0" w:line="240" w:lineRule="auto"/>
      </w:pPr>
      <w:r>
        <w:separator/>
      </w:r>
    </w:p>
  </w:footnote>
  <w:footnote w:type="continuationSeparator" w:id="0">
    <w:p w14:paraId="255CB546" w14:textId="77777777" w:rsidR="007C75C7" w:rsidRDefault="007C75C7" w:rsidP="00E858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C0C13" w14:textId="77777777" w:rsidR="009E5FE4" w:rsidRDefault="009E5FE4" w:rsidP="00E85834">
    <w:pPr>
      <w:pStyle w:val="Encabezado"/>
      <w:jc w:val="center"/>
    </w:pPr>
  </w:p>
  <w:p w14:paraId="7F796E16" w14:textId="37145A54" w:rsidR="009E5FE4" w:rsidRDefault="009E5FE4" w:rsidP="00E85834">
    <w:pPr>
      <w:pStyle w:val="Encabezado"/>
      <w:jc w:val="center"/>
    </w:pPr>
    <w:r>
      <w:rPr>
        <w:noProof/>
        <w:lang w:eastAsia="es-CO"/>
      </w:rPr>
      <w:drawing>
        <wp:inline distT="0" distB="0" distL="0" distR="0" wp14:anchorId="55553F1D" wp14:editId="14C3D022">
          <wp:extent cx="2333625" cy="628650"/>
          <wp:effectExtent l="0" t="0" r="9525" b="0"/>
          <wp:docPr id="11658396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33625" cy="628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811FE4B" w14:textId="77777777" w:rsidR="009E5FE4" w:rsidRDefault="009E5FE4" w:rsidP="00E85834">
    <w:pPr>
      <w:pStyle w:val="Encabezado"/>
      <w:jc w:val="center"/>
    </w:pPr>
  </w:p>
  <w:p w14:paraId="4649DF1C" w14:textId="77777777" w:rsidR="00E85834" w:rsidRDefault="00E8583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C00B69"/>
    <w:multiLevelType w:val="hybridMultilevel"/>
    <w:tmpl w:val="A75C08F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991B24"/>
    <w:multiLevelType w:val="hybridMultilevel"/>
    <w:tmpl w:val="A75C08F2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690199">
    <w:abstractNumId w:val="0"/>
  </w:num>
  <w:num w:numId="2" w16cid:durableId="16036797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5834"/>
    <w:rsid w:val="0003146A"/>
    <w:rsid w:val="000557FF"/>
    <w:rsid w:val="00167DB6"/>
    <w:rsid w:val="00174F28"/>
    <w:rsid w:val="001771CD"/>
    <w:rsid w:val="001A336E"/>
    <w:rsid w:val="00211B39"/>
    <w:rsid w:val="00224C7B"/>
    <w:rsid w:val="0024457E"/>
    <w:rsid w:val="00244DB4"/>
    <w:rsid w:val="0028227A"/>
    <w:rsid w:val="00284DEA"/>
    <w:rsid w:val="002F27CC"/>
    <w:rsid w:val="002F6948"/>
    <w:rsid w:val="00300267"/>
    <w:rsid w:val="00337BF2"/>
    <w:rsid w:val="003A0FF9"/>
    <w:rsid w:val="004C7B50"/>
    <w:rsid w:val="004D7B6B"/>
    <w:rsid w:val="00501400"/>
    <w:rsid w:val="00594CD6"/>
    <w:rsid w:val="00603CD0"/>
    <w:rsid w:val="00644EC8"/>
    <w:rsid w:val="00673ACE"/>
    <w:rsid w:val="00772B79"/>
    <w:rsid w:val="007A1A90"/>
    <w:rsid w:val="007C7206"/>
    <w:rsid w:val="007C75C7"/>
    <w:rsid w:val="007E3788"/>
    <w:rsid w:val="008A0C07"/>
    <w:rsid w:val="008A6FDD"/>
    <w:rsid w:val="008C3A1F"/>
    <w:rsid w:val="008D205C"/>
    <w:rsid w:val="008F149F"/>
    <w:rsid w:val="009170CE"/>
    <w:rsid w:val="009B5E8A"/>
    <w:rsid w:val="009B6BD6"/>
    <w:rsid w:val="009D2FE2"/>
    <w:rsid w:val="009E5FE4"/>
    <w:rsid w:val="00A07E31"/>
    <w:rsid w:val="00A25EE5"/>
    <w:rsid w:val="00A35011"/>
    <w:rsid w:val="00A3703E"/>
    <w:rsid w:val="00A86BFA"/>
    <w:rsid w:val="00AA79E8"/>
    <w:rsid w:val="00AE14DA"/>
    <w:rsid w:val="00AF11A1"/>
    <w:rsid w:val="00BE28F4"/>
    <w:rsid w:val="00BE7AE4"/>
    <w:rsid w:val="00BF1DF7"/>
    <w:rsid w:val="00CB3DC8"/>
    <w:rsid w:val="00CB7AE2"/>
    <w:rsid w:val="00CC24A7"/>
    <w:rsid w:val="00D0271B"/>
    <w:rsid w:val="00D21A1A"/>
    <w:rsid w:val="00D22340"/>
    <w:rsid w:val="00D6519B"/>
    <w:rsid w:val="00E65F1A"/>
    <w:rsid w:val="00E85834"/>
    <w:rsid w:val="00F34A92"/>
    <w:rsid w:val="00F8102E"/>
    <w:rsid w:val="00F8509A"/>
    <w:rsid w:val="00F9729C"/>
    <w:rsid w:val="00FA6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7D3A40"/>
  <w15:docId w15:val="{2A071358-17DB-43A8-94D1-3D4D7B138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8583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85834"/>
  </w:style>
  <w:style w:type="paragraph" w:styleId="Piedepgina">
    <w:name w:val="footer"/>
    <w:basedOn w:val="Normal"/>
    <w:link w:val="PiedepginaCar"/>
    <w:uiPriority w:val="99"/>
    <w:unhideWhenUsed/>
    <w:rsid w:val="00E8583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85834"/>
  </w:style>
  <w:style w:type="paragraph" w:styleId="Prrafodelista">
    <w:name w:val="List Paragraph"/>
    <w:aliases w:val="List Paragraph,Párrafo de lista4,Nivel 1 OS,Colorful List Accent 1,Título1,Bullets,Chulito,Foot,列出段落,列出段落1,リスト段落1,Ha,Viñeta 6"/>
    <w:basedOn w:val="Normal"/>
    <w:link w:val="PrrafodelistaCar"/>
    <w:uiPriority w:val="34"/>
    <w:qFormat/>
    <w:rsid w:val="00D2234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A07E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07E31"/>
    <w:rPr>
      <w:rFonts w:ascii="Tahoma" w:hAnsi="Tahoma" w:cs="Tahoma"/>
      <w:sz w:val="16"/>
      <w:szCs w:val="16"/>
    </w:rPr>
  </w:style>
  <w:style w:type="character" w:customStyle="1" w:styleId="PrrafodelistaCar">
    <w:name w:val="Párrafo de lista Car"/>
    <w:aliases w:val="List Paragraph Car,Párrafo de lista4 Car,Nivel 1 OS Car,Colorful List Accent 1 Car,Título1 Car,Bullets Car,Chulito Car,Foot Car,列出段落 Car,列出段落1 Car,リスト段落1 Car,Ha Car,Viñeta 6 Car"/>
    <w:link w:val="Prrafodelista"/>
    <w:uiPriority w:val="34"/>
    <w:locked/>
    <w:rsid w:val="004D7B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109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562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Ana maria Bent</dc:creator>
  <cp:lastModifiedBy>Ana maria Bent</cp:lastModifiedBy>
  <cp:revision>2</cp:revision>
  <dcterms:created xsi:type="dcterms:W3CDTF">2026-07-24T16:10:00Z</dcterms:created>
  <dcterms:modified xsi:type="dcterms:W3CDTF">2026-07-24T16:10:00Z</dcterms:modified>
</cp:coreProperties>
</file>