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CD86CBC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83308">
        <w:rPr>
          <w:rFonts w:ascii="Trebuchet MS" w:eastAsia="MS Mincho" w:hAnsi="Trebuchet MS" w:cs="Arial"/>
          <w:sz w:val="22"/>
          <w:szCs w:val="22"/>
          <w:lang w:val="es-ES"/>
        </w:rPr>
        <w:t>PUENTES SARMIENTO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83308">
        <w:rPr>
          <w:rFonts w:ascii="Trebuchet MS" w:eastAsia="MS Mincho" w:hAnsi="Trebuchet MS" w:cs="Arial"/>
          <w:sz w:val="22"/>
          <w:szCs w:val="22"/>
          <w:lang w:val="es-ES"/>
        </w:rPr>
        <w:t>GLORIA JOHANNA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83308">
        <w:rPr>
          <w:rFonts w:ascii="Trebuchet MS" w:eastAsia="MS Mincho" w:hAnsi="Trebuchet MS" w:cs="Arial"/>
          <w:sz w:val="22"/>
          <w:szCs w:val="22"/>
          <w:lang w:val="es-ES"/>
        </w:rPr>
        <w:t>1002721697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C81F37D" w:rsidR="00065F9C" w:rsidRPr="00DD7AEB" w:rsidRDefault="00A86EB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066F115" wp14:editId="51E0AF9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CC97DE" w14:textId="77777777" w:rsidR="00083308" w:rsidRDefault="0008330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F7D7B" w14:textId="77777777" w:rsidR="00083308" w:rsidRDefault="0008330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1EB03F" w14:textId="77777777" w:rsidR="00083308" w:rsidRDefault="0008330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3373C2" w14:textId="77777777" w:rsidR="00083308" w:rsidRDefault="0008330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116C6D" w14:textId="77777777" w:rsidR="00083308" w:rsidRDefault="0008330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83308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86EBB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BFA778CD-B7C2-4EB9-8748-CEF8A5F48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2026-07-27T17:42:00Z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