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BFDD" w14:textId="77777777" w:rsidR="00FE1A44" w:rsidRPr="00CB2A6B" w:rsidRDefault="00FE1A44" w:rsidP="0077727E">
      <w:pPr>
        <w:jc w:val="center"/>
        <w:rPr>
          <w:rFonts w:ascii="Verdana" w:hAnsi="Verdana" w:cs="Arial"/>
          <w:b/>
          <w:color w:val="000000" w:themeColor="text1"/>
        </w:rPr>
      </w:pPr>
    </w:p>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77031AF6" w14:textId="250AF235" w:rsidR="0058222E" w:rsidRPr="00CB2A6B" w:rsidRDefault="0058222E" w:rsidP="007C702A">
      <w:pPr>
        <w:rPr>
          <w:rFonts w:ascii="Verdana" w:hAnsi="Verdana" w:cs="Arial"/>
          <w:color w:val="000000" w:themeColor="text1"/>
          <w:lang w:val="es-ES_tradnl" w:eastAsia="es-CO"/>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ED9F954" w14:textId="77777777" w:rsidR="00815604" w:rsidRPr="00CB2A6B" w:rsidRDefault="00815604" w:rsidP="00D70D7B">
      <w:pPr>
        <w:spacing w:after="100" w:afterAutospacing="1"/>
        <w:rPr>
          <w:rFonts w:ascii="Verdana" w:eastAsia="SimSun" w:hAnsi="Verdana" w:cs="Arial"/>
          <w:kern w:val="3"/>
          <w:lang w:eastAsia="zh-CN" w:bidi="hi-IN"/>
        </w:rPr>
      </w:pPr>
    </w:p>
    <w:p w14:paraId="5E3623CC" w14:textId="77777777" w:rsidR="00E37B82" w:rsidRPr="00CF7B39" w:rsidRDefault="00E37B82" w:rsidP="00E37B82">
      <w:pPr>
        <w:spacing w:after="100" w:afterAutospacing="1"/>
        <w:rPr>
          <w:rFonts w:ascii="Arial" w:eastAsia="SimSun" w:hAnsi="Arial" w:cs="Arial"/>
          <w:b/>
          <w:kern w:val="3"/>
          <w:sz w:val="20"/>
          <w:szCs w:val="20"/>
          <w:u w:val="single"/>
          <w:lang w:eastAsia="zh-CN" w:bidi="hi-IN"/>
        </w:rPr>
      </w:pPr>
    </w:p>
    <w:p w14:paraId="5E083EAC" w14:textId="77777777" w:rsidR="00E37B82" w:rsidRPr="00CF7B39" w:rsidRDefault="00E37B82" w:rsidP="00E37B82">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D592618" w14:textId="77777777" w:rsidR="00E37B82" w:rsidRDefault="00E37B82" w:rsidP="00E37B82">
      <w:pPr>
        <w:spacing w:after="100" w:afterAutospacing="1"/>
        <w:rPr>
          <w:rFonts w:ascii="Arial" w:eastAsia="SimSun" w:hAnsi="Arial" w:cs="Arial"/>
          <w:kern w:val="3"/>
          <w:sz w:val="20"/>
          <w:szCs w:val="20"/>
          <w:lang w:eastAsia="zh-CN" w:bidi="hi-IN"/>
        </w:rPr>
      </w:pPr>
    </w:p>
    <w:p w14:paraId="60177036" w14:textId="77777777" w:rsidR="00E37B82" w:rsidRPr="00B109C9" w:rsidRDefault="00E37B82" w:rsidP="00E37B82">
      <w:pPr>
        <w:jc w:val="center"/>
        <w:rPr>
          <w:b/>
          <w:sz w:val="16"/>
          <w:szCs w:val="16"/>
        </w:rPr>
      </w:pPr>
      <w:r w:rsidRPr="00B109C9">
        <w:rPr>
          <w:b/>
          <w:sz w:val="16"/>
          <w:szCs w:val="16"/>
        </w:rPr>
        <w:t>PRIMERA PARTE DE LA MATRIZ DE RIESGOS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584"/>
        <w:gridCol w:w="584"/>
        <w:gridCol w:w="568"/>
        <w:gridCol w:w="642"/>
        <w:gridCol w:w="721"/>
        <w:gridCol w:w="1729"/>
        <w:gridCol w:w="1729"/>
        <w:gridCol w:w="721"/>
        <w:gridCol w:w="721"/>
        <w:gridCol w:w="723"/>
        <w:gridCol w:w="734"/>
      </w:tblGrid>
      <w:tr w:rsidR="00E37B82" w14:paraId="5AC85FC9" w14:textId="77777777" w:rsidTr="00B97ECF">
        <w:trPr>
          <w:cantSplit/>
          <w:trHeight w:val="881"/>
        </w:trPr>
        <w:tc>
          <w:tcPr>
            <w:tcW w:w="172" w:type="pct"/>
            <w:vMerge w:val="restart"/>
            <w:shd w:val="clear" w:color="auto" w:fill="C6D9F1"/>
            <w:textDirection w:val="btLr"/>
          </w:tcPr>
          <w:p w14:paraId="7E38AD71"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No.</w:t>
            </w:r>
          </w:p>
        </w:tc>
        <w:tc>
          <w:tcPr>
            <w:tcW w:w="298" w:type="pct"/>
            <w:shd w:val="clear" w:color="auto" w:fill="C6D9F1"/>
            <w:textDirection w:val="btLr"/>
          </w:tcPr>
          <w:p w14:paraId="5F62C27B"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vMerge w:val="restart"/>
            <w:shd w:val="clear" w:color="auto" w:fill="C6D9F1"/>
            <w:textDirection w:val="btLr"/>
          </w:tcPr>
          <w:p w14:paraId="6ACBE164"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Clase</w:t>
            </w:r>
          </w:p>
        </w:tc>
        <w:tc>
          <w:tcPr>
            <w:tcW w:w="290" w:type="pct"/>
            <w:vMerge w:val="restart"/>
            <w:shd w:val="clear" w:color="auto" w:fill="C6D9F1"/>
            <w:textDirection w:val="btLr"/>
          </w:tcPr>
          <w:p w14:paraId="2A92AB1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Fuente</w:t>
            </w:r>
          </w:p>
        </w:tc>
        <w:tc>
          <w:tcPr>
            <w:tcW w:w="328" w:type="pct"/>
            <w:vMerge w:val="restart"/>
            <w:shd w:val="clear" w:color="auto" w:fill="C6D9F1"/>
            <w:textDirection w:val="btLr"/>
          </w:tcPr>
          <w:p w14:paraId="57B9A130"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Etapa</w:t>
            </w:r>
          </w:p>
        </w:tc>
        <w:tc>
          <w:tcPr>
            <w:tcW w:w="368" w:type="pct"/>
            <w:vMerge w:val="restart"/>
            <w:shd w:val="clear" w:color="auto" w:fill="C6D9F1"/>
            <w:textDirection w:val="btLr"/>
          </w:tcPr>
          <w:p w14:paraId="07698B81"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Tipo</w:t>
            </w:r>
          </w:p>
        </w:tc>
        <w:tc>
          <w:tcPr>
            <w:tcW w:w="883" w:type="pct"/>
            <w:vMerge w:val="restart"/>
            <w:shd w:val="clear" w:color="auto" w:fill="C6D9F1"/>
            <w:textDirection w:val="btLr"/>
          </w:tcPr>
          <w:p w14:paraId="771977E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Descripción</w:t>
            </w:r>
          </w:p>
        </w:tc>
        <w:tc>
          <w:tcPr>
            <w:tcW w:w="883" w:type="pct"/>
            <w:vMerge w:val="restart"/>
            <w:shd w:val="clear" w:color="auto" w:fill="C6D9F1"/>
            <w:textDirection w:val="btLr"/>
          </w:tcPr>
          <w:p w14:paraId="2719C0EC"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Consecuencia de </w:t>
            </w:r>
          </w:p>
          <w:p w14:paraId="220AD5B5"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ocurrencia </w:t>
            </w:r>
          </w:p>
          <w:p w14:paraId="14B54E88"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del evento</w:t>
            </w:r>
          </w:p>
        </w:tc>
        <w:tc>
          <w:tcPr>
            <w:tcW w:w="368" w:type="pct"/>
            <w:vMerge w:val="restart"/>
            <w:shd w:val="clear" w:color="auto" w:fill="C6D9F1"/>
            <w:textDirection w:val="btLr"/>
          </w:tcPr>
          <w:p w14:paraId="0A927FB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Probabilidad</w:t>
            </w:r>
          </w:p>
        </w:tc>
        <w:tc>
          <w:tcPr>
            <w:tcW w:w="368" w:type="pct"/>
            <w:vMerge w:val="restart"/>
            <w:shd w:val="clear" w:color="auto" w:fill="C6D9F1"/>
            <w:textDirection w:val="btLr"/>
          </w:tcPr>
          <w:p w14:paraId="313A4DD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Impacto</w:t>
            </w:r>
          </w:p>
        </w:tc>
        <w:tc>
          <w:tcPr>
            <w:tcW w:w="369" w:type="pct"/>
            <w:vMerge w:val="restart"/>
            <w:shd w:val="clear" w:color="auto" w:fill="C6D9F1"/>
            <w:textDirection w:val="btLr"/>
          </w:tcPr>
          <w:p w14:paraId="24C84FED"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Valoración del Riesgo</w:t>
            </w:r>
          </w:p>
        </w:tc>
        <w:tc>
          <w:tcPr>
            <w:tcW w:w="375" w:type="pct"/>
            <w:vMerge w:val="restart"/>
            <w:shd w:val="clear" w:color="auto" w:fill="C6D9F1"/>
            <w:textDirection w:val="btLr"/>
          </w:tcPr>
          <w:p w14:paraId="33AEFA6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Categoría</w:t>
            </w:r>
          </w:p>
        </w:tc>
      </w:tr>
      <w:tr w:rsidR="00E37B82" w14:paraId="2D091491" w14:textId="77777777" w:rsidTr="00B97ECF">
        <w:trPr>
          <w:cantSplit/>
          <w:trHeight w:val="225"/>
        </w:trPr>
        <w:tc>
          <w:tcPr>
            <w:tcW w:w="172" w:type="pct"/>
            <w:vMerge/>
            <w:shd w:val="clear" w:color="auto" w:fill="C6D9F1"/>
            <w:textDirection w:val="btLr"/>
          </w:tcPr>
          <w:p w14:paraId="540F8839"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C6D9F1"/>
            <w:textDirection w:val="btLr"/>
          </w:tcPr>
          <w:p w14:paraId="72E9C341"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vMerge/>
            <w:shd w:val="clear" w:color="auto" w:fill="C6D9F1"/>
            <w:textDirection w:val="btLr"/>
          </w:tcPr>
          <w:p w14:paraId="0CF47892" w14:textId="77777777" w:rsidR="00E37B82" w:rsidRDefault="00E37B82" w:rsidP="00B97ECF">
            <w:pPr>
              <w:spacing w:line="240" w:lineRule="auto"/>
              <w:ind w:left="113" w:right="113"/>
              <w:jc w:val="center"/>
              <w:rPr>
                <w:rFonts w:ascii="Calibri Light" w:hAnsi="Calibri Light" w:cs="Calibri Light"/>
                <w:sz w:val="18"/>
                <w:szCs w:val="18"/>
              </w:rPr>
            </w:pPr>
          </w:p>
        </w:tc>
        <w:tc>
          <w:tcPr>
            <w:tcW w:w="290" w:type="pct"/>
            <w:vMerge/>
            <w:shd w:val="clear" w:color="auto" w:fill="C6D9F1"/>
            <w:textDirection w:val="btLr"/>
          </w:tcPr>
          <w:p w14:paraId="19C23882" w14:textId="77777777" w:rsidR="00E37B82" w:rsidRDefault="00E37B82" w:rsidP="00B97ECF">
            <w:pPr>
              <w:spacing w:line="240" w:lineRule="auto"/>
              <w:ind w:left="113" w:right="113"/>
              <w:jc w:val="center"/>
              <w:rPr>
                <w:rFonts w:ascii="Calibri Light" w:hAnsi="Calibri Light" w:cs="Calibri Light"/>
                <w:sz w:val="18"/>
                <w:szCs w:val="18"/>
              </w:rPr>
            </w:pPr>
          </w:p>
        </w:tc>
        <w:tc>
          <w:tcPr>
            <w:tcW w:w="328" w:type="pct"/>
            <w:vMerge/>
            <w:shd w:val="clear" w:color="auto" w:fill="C6D9F1"/>
            <w:textDirection w:val="btLr"/>
          </w:tcPr>
          <w:p w14:paraId="4AFE80EF" w14:textId="77777777" w:rsidR="00E37B82" w:rsidRDefault="00E37B82" w:rsidP="00B97ECF">
            <w:pPr>
              <w:spacing w:line="240" w:lineRule="auto"/>
              <w:ind w:left="113" w:right="113"/>
              <w:jc w:val="center"/>
              <w:rPr>
                <w:rFonts w:ascii="Calibri Light" w:hAnsi="Calibri Light" w:cs="Calibri Light"/>
                <w:sz w:val="18"/>
                <w:szCs w:val="18"/>
              </w:rPr>
            </w:pPr>
          </w:p>
        </w:tc>
        <w:tc>
          <w:tcPr>
            <w:tcW w:w="368" w:type="pct"/>
            <w:vMerge/>
            <w:shd w:val="clear" w:color="auto" w:fill="C6D9F1"/>
            <w:textDirection w:val="btLr"/>
          </w:tcPr>
          <w:p w14:paraId="20A52306" w14:textId="77777777" w:rsidR="00E37B82" w:rsidRDefault="00E37B82" w:rsidP="00B97ECF">
            <w:pPr>
              <w:spacing w:line="240" w:lineRule="auto"/>
              <w:ind w:left="113" w:right="113"/>
              <w:jc w:val="center"/>
              <w:rPr>
                <w:rFonts w:ascii="Calibri Light" w:hAnsi="Calibri Light" w:cs="Calibri Light"/>
                <w:sz w:val="18"/>
                <w:szCs w:val="18"/>
              </w:rPr>
            </w:pPr>
          </w:p>
        </w:tc>
        <w:tc>
          <w:tcPr>
            <w:tcW w:w="883" w:type="pct"/>
            <w:vMerge/>
            <w:shd w:val="clear" w:color="auto" w:fill="C6D9F1"/>
            <w:textDirection w:val="btLr"/>
          </w:tcPr>
          <w:p w14:paraId="7A3D5A9E" w14:textId="77777777" w:rsidR="00E37B82" w:rsidRDefault="00E37B82" w:rsidP="00B97ECF">
            <w:pPr>
              <w:spacing w:line="240" w:lineRule="auto"/>
              <w:ind w:left="113" w:right="113"/>
              <w:jc w:val="center"/>
              <w:rPr>
                <w:rFonts w:ascii="Calibri Light" w:hAnsi="Calibri Light" w:cs="Calibri Light"/>
                <w:sz w:val="18"/>
                <w:szCs w:val="18"/>
              </w:rPr>
            </w:pPr>
          </w:p>
        </w:tc>
        <w:tc>
          <w:tcPr>
            <w:tcW w:w="883" w:type="pct"/>
            <w:vMerge/>
            <w:shd w:val="clear" w:color="auto" w:fill="C6D9F1"/>
            <w:textDirection w:val="btLr"/>
          </w:tcPr>
          <w:p w14:paraId="1ECA5D81" w14:textId="77777777" w:rsidR="00E37B82" w:rsidRDefault="00E37B82" w:rsidP="00B97ECF">
            <w:pPr>
              <w:spacing w:line="240" w:lineRule="auto"/>
              <w:ind w:left="113" w:right="113"/>
              <w:jc w:val="center"/>
              <w:rPr>
                <w:rFonts w:ascii="Calibri Light" w:hAnsi="Calibri Light" w:cs="Calibri Light"/>
                <w:sz w:val="18"/>
                <w:szCs w:val="18"/>
              </w:rPr>
            </w:pPr>
          </w:p>
        </w:tc>
        <w:tc>
          <w:tcPr>
            <w:tcW w:w="368" w:type="pct"/>
            <w:vMerge/>
            <w:shd w:val="clear" w:color="auto" w:fill="C6D9F1"/>
            <w:textDirection w:val="btLr"/>
          </w:tcPr>
          <w:p w14:paraId="5471EC50" w14:textId="77777777" w:rsidR="00E37B82" w:rsidRDefault="00E37B82" w:rsidP="00B97ECF">
            <w:pPr>
              <w:spacing w:line="240" w:lineRule="auto"/>
              <w:ind w:left="113" w:right="113"/>
              <w:jc w:val="center"/>
              <w:rPr>
                <w:rFonts w:ascii="Calibri Light" w:hAnsi="Calibri Light" w:cs="Calibri Light"/>
                <w:sz w:val="18"/>
                <w:szCs w:val="18"/>
              </w:rPr>
            </w:pPr>
          </w:p>
        </w:tc>
        <w:tc>
          <w:tcPr>
            <w:tcW w:w="368" w:type="pct"/>
            <w:vMerge/>
            <w:shd w:val="clear" w:color="auto" w:fill="C6D9F1"/>
            <w:textDirection w:val="btLr"/>
          </w:tcPr>
          <w:p w14:paraId="318399B9" w14:textId="77777777" w:rsidR="00E37B82" w:rsidRDefault="00E37B82" w:rsidP="00B97ECF">
            <w:pPr>
              <w:spacing w:line="240" w:lineRule="auto"/>
              <w:ind w:left="113" w:right="113"/>
              <w:jc w:val="center"/>
              <w:rPr>
                <w:rFonts w:ascii="Calibri Light" w:hAnsi="Calibri Light" w:cs="Calibri Light"/>
                <w:sz w:val="18"/>
                <w:szCs w:val="18"/>
              </w:rPr>
            </w:pPr>
          </w:p>
        </w:tc>
        <w:tc>
          <w:tcPr>
            <w:tcW w:w="369" w:type="pct"/>
            <w:vMerge/>
            <w:shd w:val="clear" w:color="auto" w:fill="C6D9F1"/>
            <w:textDirection w:val="btLr"/>
          </w:tcPr>
          <w:p w14:paraId="20AD0DD3" w14:textId="77777777" w:rsidR="00E37B82" w:rsidRDefault="00E37B82" w:rsidP="00B97ECF">
            <w:pPr>
              <w:spacing w:line="240" w:lineRule="auto"/>
              <w:ind w:left="113" w:right="113"/>
              <w:jc w:val="center"/>
              <w:rPr>
                <w:rFonts w:ascii="Calibri Light" w:hAnsi="Calibri Light" w:cs="Calibri Light"/>
                <w:sz w:val="18"/>
                <w:szCs w:val="18"/>
              </w:rPr>
            </w:pPr>
          </w:p>
        </w:tc>
        <w:tc>
          <w:tcPr>
            <w:tcW w:w="375" w:type="pct"/>
            <w:vMerge/>
            <w:shd w:val="clear" w:color="auto" w:fill="C6D9F1"/>
            <w:textDirection w:val="btLr"/>
          </w:tcPr>
          <w:p w14:paraId="29F8134C" w14:textId="77777777" w:rsidR="00E37B82" w:rsidRDefault="00E37B82" w:rsidP="00B97ECF">
            <w:pPr>
              <w:spacing w:line="240" w:lineRule="auto"/>
              <w:ind w:left="113" w:right="113"/>
              <w:jc w:val="center"/>
              <w:rPr>
                <w:rFonts w:ascii="Calibri Light" w:hAnsi="Calibri Light" w:cs="Calibri Light"/>
                <w:sz w:val="18"/>
                <w:szCs w:val="18"/>
              </w:rPr>
            </w:pPr>
          </w:p>
        </w:tc>
      </w:tr>
      <w:tr w:rsidR="00E37B82" w14:paraId="2F246DB6" w14:textId="77777777" w:rsidTr="00B97ECF">
        <w:trPr>
          <w:cantSplit/>
          <w:trHeight w:val="1134"/>
        </w:trPr>
        <w:tc>
          <w:tcPr>
            <w:tcW w:w="172" w:type="pct"/>
            <w:shd w:val="clear" w:color="auto" w:fill="auto"/>
          </w:tcPr>
          <w:p w14:paraId="5066BCDE"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w:t>
            </w:r>
          </w:p>
        </w:tc>
        <w:tc>
          <w:tcPr>
            <w:tcW w:w="298" w:type="pct"/>
            <w:textDirection w:val="btLr"/>
          </w:tcPr>
          <w:p w14:paraId="10686159"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0F6B5EDD"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GENERAL </w:t>
            </w:r>
          </w:p>
        </w:tc>
        <w:tc>
          <w:tcPr>
            <w:tcW w:w="290" w:type="pct"/>
            <w:shd w:val="clear" w:color="auto" w:fill="auto"/>
            <w:textDirection w:val="btLr"/>
          </w:tcPr>
          <w:p w14:paraId="2522FB5C"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4A11BF4E"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PLANEACION </w:t>
            </w:r>
          </w:p>
        </w:tc>
        <w:tc>
          <w:tcPr>
            <w:tcW w:w="368" w:type="pct"/>
            <w:shd w:val="clear" w:color="auto" w:fill="auto"/>
            <w:textDirection w:val="btLr"/>
          </w:tcPr>
          <w:p w14:paraId="25E4E6BC"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OPERACIONAL </w:t>
            </w:r>
          </w:p>
        </w:tc>
        <w:tc>
          <w:tcPr>
            <w:tcW w:w="883" w:type="pct"/>
            <w:shd w:val="clear" w:color="auto" w:fill="auto"/>
          </w:tcPr>
          <w:p w14:paraId="5974742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El proceso de contratación se declara desierto</w:t>
            </w:r>
          </w:p>
        </w:tc>
        <w:tc>
          <w:tcPr>
            <w:tcW w:w="883" w:type="pct"/>
            <w:shd w:val="clear" w:color="auto" w:fill="auto"/>
          </w:tcPr>
          <w:p w14:paraId="63986B9B"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No se puede iniciar la ejecución del objeto contractual en el cronograma previsto</w:t>
            </w:r>
          </w:p>
        </w:tc>
        <w:tc>
          <w:tcPr>
            <w:tcW w:w="368" w:type="pct"/>
            <w:shd w:val="clear" w:color="auto" w:fill="auto"/>
          </w:tcPr>
          <w:p w14:paraId="6965140A"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65BEB1B3"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5FB419B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75" w:type="pct"/>
            <w:shd w:val="clear" w:color="auto" w:fill="auto"/>
          </w:tcPr>
          <w:p w14:paraId="1B4B345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r>
      <w:tr w:rsidR="00E37B82" w14:paraId="531E8D5C" w14:textId="77777777" w:rsidTr="00B97ECF">
        <w:trPr>
          <w:cantSplit/>
          <w:trHeight w:val="1134"/>
        </w:trPr>
        <w:tc>
          <w:tcPr>
            <w:tcW w:w="172" w:type="pct"/>
            <w:shd w:val="clear" w:color="auto" w:fill="auto"/>
          </w:tcPr>
          <w:p w14:paraId="2391B31D"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298" w:type="pct"/>
            <w:textDirection w:val="btLr"/>
          </w:tcPr>
          <w:p w14:paraId="27912AC4"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072262C5"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GENERAL </w:t>
            </w:r>
          </w:p>
        </w:tc>
        <w:tc>
          <w:tcPr>
            <w:tcW w:w="290" w:type="pct"/>
            <w:shd w:val="clear" w:color="auto" w:fill="auto"/>
            <w:textDirection w:val="btLr"/>
          </w:tcPr>
          <w:p w14:paraId="4D33D09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57D542EF"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CONTRATACION </w:t>
            </w:r>
          </w:p>
        </w:tc>
        <w:tc>
          <w:tcPr>
            <w:tcW w:w="368" w:type="pct"/>
            <w:shd w:val="clear" w:color="auto" w:fill="auto"/>
            <w:textDirection w:val="btLr"/>
          </w:tcPr>
          <w:p w14:paraId="2B75B91F"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OPERACIONAL </w:t>
            </w:r>
          </w:p>
        </w:tc>
        <w:tc>
          <w:tcPr>
            <w:tcW w:w="883" w:type="pct"/>
            <w:shd w:val="clear" w:color="auto" w:fill="auto"/>
          </w:tcPr>
          <w:p w14:paraId="5E4B9C1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Presentación de ofertas artificialmente bajas</w:t>
            </w:r>
          </w:p>
        </w:tc>
        <w:tc>
          <w:tcPr>
            <w:tcW w:w="883" w:type="pct"/>
            <w:shd w:val="clear" w:color="auto" w:fill="auto"/>
          </w:tcPr>
          <w:p w14:paraId="15B14481"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Declaratoria de desierto del proceso de selección</w:t>
            </w:r>
          </w:p>
        </w:tc>
        <w:tc>
          <w:tcPr>
            <w:tcW w:w="368" w:type="pct"/>
            <w:shd w:val="clear" w:color="auto" w:fill="auto"/>
          </w:tcPr>
          <w:p w14:paraId="4C9DCA4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5C65CF39"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48CB97D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75" w:type="pct"/>
            <w:shd w:val="clear" w:color="auto" w:fill="auto"/>
          </w:tcPr>
          <w:p w14:paraId="458D270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r>
      <w:tr w:rsidR="00E37B82" w14:paraId="38390CE9" w14:textId="77777777" w:rsidTr="00B97ECF">
        <w:trPr>
          <w:cantSplit/>
          <w:trHeight w:val="1134"/>
        </w:trPr>
        <w:tc>
          <w:tcPr>
            <w:tcW w:w="172" w:type="pct"/>
            <w:shd w:val="clear" w:color="auto" w:fill="auto"/>
          </w:tcPr>
          <w:p w14:paraId="5621D225"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298" w:type="pct"/>
            <w:textDirection w:val="btLr"/>
          </w:tcPr>
          <w:p w14:paraId="6A87B978"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73E31D3D"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GENERAL </w:t>
            </w:r>
          </w:p>
        </w:tc>
        <w:tc>
          <w:tcPr>
            <w:tcW w:w="290" w:type="pct"/>
            <w:shd w:val="clear" w:color="auto" w:fill="auto"/>
            <w:textDirection w:val="btLr"/>
          </w:tcPr>
          <w:p w14:paraId="6AE59588"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04A683A9"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CONTRATACION </w:t>
            </w:r>
          </w:p>
        </w:tc>
        <w:tc>
          <w:tcPr>
            <w:tcW w:w="368" w:type="pct"/>
            <w:shd w:val="clear" w:color="auto" w:fill="auto"/>
            <w:textDirection w:val="btLr"/>
          </w:tcPr>
          <w:p w14:paraId="0315AA9D"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OPERACIONAL </w:t>
            </w:r>
          </w:p>
        </w:tc>
        <w:tc>
          <w:tcPr>
            <w:tcW w:w="883" w:type="pct"/>
            <w:shd w:val="clear" w:color="auto" w:fill="auto"/>
            <w:vAlign w:val="center"/>
          </w:tcPr>
          <w:p w14:paraId="713EEFB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Reclamos de terceros sobre la selección del oferente que retrasen el contrato.</w:t>
            </w:r>
          </w:p>
        </w:tc>
        <w:tc>
          <w:tcPr>
            <w:tcW w:w="883" w:type="pct"/>
            <w:shd w:val="clear" w:color="auto" w:fill="auto"/>
            <w:vAlign w:val="center"/>
          </w:tcPr>
          <w:p w14:paraId="167E7562"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Demora en la adjudicación del contrato</w:t>
            </w:r>
          </w:p>
        </w:tc>
        <w:tc>
          <w:tcPr>
            <w:tcW w:w="368" w:type="pct"/>
            <w:shd w:val="clear" w:color="auto" w:fill="auto"/>
          </w:tcPr>
          <w:p w14:paraId="0C69E26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68" w:type="pct"/>
            <w:shd w:val="clear" w:color="auto" w:fill="auto"/>
          </w:tcPr>
          <w:p w14:paraId="552067C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573A4AFB"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c>
          <w:tcPr>
            <w:tcW w:w="375" w:type="pct"/>
            <w:shd w:val="clear" w:color="auto" w:fill="auto"/>
          </w:tcPr>
          <w:p w14:paraId="725B6B87"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r>
      <w:tr w:rsidR="00E37B82" w14:paraId="22F31E3D" w14:textId="77777777" w:rsidTr="00B97ECF">
        <w:trPr>
          <w:cantSplit/>
          <w:trHeight w:val="1134"/>
        </w:trPr>
        <w:tc>
          <w:tcPr>
            <w:tcW w:w="172" w:type="pct"/>
            <w:shd w:val="clear" w:color="auto" w:fill="auto"/>
          </w:tcPr>
          <w:p w14:paraId="7FB10BA6" w14:textId="77777777" w:rsidR="00E37B82" w:rsidRDefault="00E37B82" w:rsidP="00B97ECF">
            <w:pPr>
              <w:spacing w:line="240" w:lineRule="auto"/>
              <w:jc w:val="center"/>
              <w:rPr>
                <w:rFonts w:ascii="Calibri Light" w:hAnsi="Calibri Light" w:cs="Calibri Light"/>
                <w:sz w:val="18"/>
                <w:szCs w:val="18"/>
              </w:rPr>
            </w:pPr>
          </w:p>
          <w:p w14:paraId="4618EAA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298" w:type="pct"/>
            <w:textDirection w:val="btLr"/>
          </w:tcPr>
          <w:p w14:paraId="44EF9CA1"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3758A5A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GENERAL </w:t>
            </w:r>
          </w:p>
        </w:tc>
        <w:tc>
          <w:tcPr>
            <w:tcW w:w="290" w:type="pct"/>
            <w:shd w:val="clear" w:color="auto" w:fill="auto"/>
            <w:textDirection w:val="btLr"/>
          </w:tcPr>
          <w:p w14:paraId="5ED7D75A"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196D6FD0"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CONTRATACION </w:t>
            </w:r>
          </w:p>
        </w:tc>
        <w:tc>
          <w:tcPr>
            <w:tcW w:w="368" w:type="pct"/>
            <w:shd w:val="clear" w:color="auto" w:fill="auto"/>
            <w:textDirection w:val="btLr"/>
          </w:tcPr>
          <w:p w14:paraId="1667496B"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SOCIAL POLITICO </w:t>
            </w:r>
          </w:p>
        </w:tc>
        <w:tc>
          <w:tcPr>
            <w:tcW w:w="883" w:type="pct"/>
            <w:shd w:val="clear" w:color="auto" w:fill="auto"/>
            <w:vAlign w:val="center"/>
          </w:tcPr>
          <w:p w14:paraId="137852F5"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Cambios en las formas de Gobierno y sus respectivos regímenes constitucionales y/o legales que afecten el contrato y su ejecución</w:t>
            </w:r>
          </w:p>
        </w:tc>
        <w:tc>
          <w:tcPr>
            <w:tcW w:w="883" w:type="pct"/>
            <w:shd w:val="clear" w:color="auto" w:fill="auto"/>
            <w:vAlign w:val="center"/>
          </w:tcPr>
          <w:p w14:paraId="0A13469E"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Demoras en el inicio de ejecución y/o imposibilidad de ejecutar el objeto contractual</w:t>
            </w:r>
          </w:p>
        </w:tc>
        <w:tc>
          <w:tcPr>
            <w:tcW w:w="368" w:type="pct"/>
            <w:shd w:val="clear" w:color="auto" w:fill="auto"/>
          </w:tcPr>
          <w:p w14:paraId="2088C510"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39FCA9FD"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2D122B13"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75" w:type="pct"/>
            <w:shd w:val="clear" w:color="auto" w:fill="auto"/>
          </w:tcPr>
          <w:p w14:paraId="2D0B3B6A"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r>
      <w:tr w:rsidR="00E37B82" w14:paraId="232271E8" w14:textId="77777777" w:rsidTr="00B97ECF">
        <w:trPr>
          <w:cantSplit/>
          <w:trHeight w:val="1134"/>
        </w:trPr>
        <w:tc>
          <w:tcPr>
            <w:tcW w:w="172" w:type="pct"/>
            <w:shd w:val="clear" w:color="auto" w:fill="auto"/>
          </w:tcPr>
          <w:p w14:paraId="63DBBDA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lastRenderedPageBreak/>
              <w:t>5</w:t>
            </w:r>
          </w:p>
        </w:tc>
        <w:tc>
          <w:tcPr>
            <w:tcW w:w="298" w:type="pct"/>
            <w:textDirection w:val="btLr"/>
          </w:tcPr>
          <w:p w14:paraId="0006E7E4"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23FAC8DB"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GENERAL </w:t>
            </w:r>
          </w:p>
        </w:tc>
        <w:tc>
          <w:tcPr>
            <w:tcW w:w="290" w:type="pct"/>
            <w:shd w:val="clear" w:color="auto" w:fill="auto"/>
            <w:textDirection w:val="btLr"/>
          </w:tcPr>
          <w:p w14:paraId="66F847C8"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EXTERNO</w:t>
            </w:r>
          </w:p>
        </w:tc>
        <w:tc>
          <w:tcPr>
            <w:tcW w:w="328" w:type="pct"/>
            <w:shd w:val="clear" w:color="auto" w:fill="auto"/>
            <w:textDirection w:val="btLr"/>
          </w:tcPr>
          <w:p w14:paraId="5DE6C368"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CONTRATACION </w:t>
            </w:r>
          </w:p>
        </w:tc>
        <w:tc>
          <w:tcPr>
            <w:tcW w:w="368" w:type="pct"/>
            <w:shd w:val="clear" w:color="auto" w:fill="auto"/>
            <w:textDirection w:val="btLr"/>
          </w:tcPr>
          <w:p w14:paraId="78E3615E"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REGULATORIO </w:t>
            </w:r>
          </w:p>
        </w:tc>
        <w:tc>
          <w:tcPr>
            <w:tcW w:w="883" w:type="pct"/>
            <w:shd w:val="clear" w:color="auto" w:fill="auto"/>
            <w:vAlign w:val="center"/>
          </w:tcPr>
          <w:p w14:paraId="461B454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Cambios regulatorios, técnicos, legales y tributarios, que afecten favorable o desfavorablemente el proyecto, en las actividades directamente relacionadas con el desarrollo del contrato</w:t>
            </w:r>
          </w:p>
        </w:tc>
        <w:tc>
          <w:tcPr>
            <w:tcW w:w="883" w:type="pct"/>
            <w:shd w:val="clear" w:color="auto" w:fill="auto"/>
            <w:vAlign w:val="center"/>
          </w:tcPr>
          <w:p w14:paraId="1F3D0DC2"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Demora en la Consecución del Objeto a Contratar, reformas del contrato para la adecuación a las nuevas normas</w:t>
            </w:r>
          </w:p>
        </w:tc>
        <w:tc>
          <w:tcPr>
            <w:tcW w:w="368" w:type="pct"/>
            <w:shd w:val="clear" w:color="auto" w:fill="auto"/>
          </w:tcPr>
          <w:p w14:paraId="04458CF8" w14:textId="77777777" w:rsidR="00E37B82" w:rsidRDefault="00E37B82" w:rsidP="00B97ECF">
            <w:pPr>
              <w:spacing w:line="240" w:lineRule="auto"/>
              <w:jc w:val="center"/>
              <w:rPr>
                <w:rFonts w:ascii="Calibri Light" w:hAnsi="Calibri Light" w:cs="Calibri Light"/>
                <w:sz w:val="18"/>
                <w:szCs w:val="18"/>
              </w:rPr>
            </w:pPr>
          </w:p>
        </w:tc>
        <w:tc>
          <w:tcPr>
            <w:tcW w:w="368" w:type="pct"/>
            <w:shd w:val="clear" w:color="auto" w:fill="auto"/>
          </w:tcPr>
          <w:p w14:paraId="7B3DB020" w14:textId="77777777" w:rsidR="00E37B82" w:rsidRDefault="00E37B82" w:rsidP="00B97ECF">
            <w:pPr>
              <w:spacing w:line="240" w:lineRule="auto"/>
              <w:jc w:val="center"/>
              <w:rPr>
                <w:rFonts w:ascii="Calibri Light" w:hAnsi="Calibri Light" w:cs="Calibri Light"/>
                <w:sz w:val="18"/>
                <w:szCs w:val="18"/>
              </w:rPr>
            </w:pPr>
          </w:p>
        </w:tc>
        <w:tc>
          <w:tcPr>
            <w:tcW w:w="369" w:type="pct"/>
            <w:shd w:val="clear" w:color="auto" w:fill="auto"/>
          </w:tcPr>
          <w:p w14:paraId="089AB802" w14:textId="77777777" w:rsidR="00E37B82" w:rsidRDefault="00E37B82" w:rsidP="00B97ECF">
            <w:pPr>
              <w:spacing w:line="240" w:lineRule="auto"/>
              <w:jc w:val="center"/>
              <w:rPr>
                <w:rFonts w:ascii="Calibri Light" w:hAnsi="Calibri Light" w:cs="Calibri Light"/>
                <w:sz w:val="18"/>
                <w:szCs w:val="18"/>
              </w:rPr>
            </w:pPr>
          </w:p>
        </w:tc>
        <w:tc>
          <w:tcPr>
            <w:tcW w:w="375" w:type="pct"/>
            <w:shd w:val="clear" w:color="auto" w:fill="auto"/>
          </w:tcPr>
          <w:p w14:paraId="3291EC49" w14:textId="77777777" w:rsidR="00E37B82" w:rsidRDefault="00E37B82" w:rsidP="00B97ECF">
            <w:pPr>
              <w:spacing w:line="240" w:lineRule="auto"/>
              <w:jc w:val="center"/>
              <w:rPr>
                <w:rFonts w:ascii="Calibri Light" w:hAnsi="Calibri Light" w:cs="Calibri Light"/>
                <w:sz w:val="18"/>
                <w:szCs w:val="18"/>
              </w:rPr>
            </w:pPr>
          </w:p>
        </w:tc>
      </w:tr>
      <w:tr w:rsidR="00E37B82" w14:paraId="0854BD88" w14:textId="77777777" w:rsidTr="00B97ECF">
        <w:trPr>
          <w:cantSplit/>
          <w:trHeight w:val="1134"/>
        </w:trPr>
        <w:tc>
          <w:tcPr>
            <w:tcW w:w="172" w:type="pct"/>
            <w:shd w:val="clear" w:color="auto" w:fill="auto"/>
          </w:tcPr>
          <w:p w14:paraId="7B788C65"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c>
          <w:tcPr>
            <w:tcW w:w="298" w:type="pct"/>
            <w:textDirection w:val="btLr"/>
          </w:tcPr>
          <w:p w14:paraId="5AAF0AF5"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0844340C"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GENERAL </w:t>
            </w:r>
          </w:p>
        </w:tc>
        <w:tc>
          <w:tcPr>
            <w:tcW w:w="290" w:type="pct"/>
            <w:shd w:val="clear" w:color="auto" w:fill="auto"/>
            <w:textDirection w:val="btLr"/>
          </w:tcPr>
          <w:p w14:paraId="3B8D581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38788EB8"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EJECUCION </w:t>
            </w:r>
          </w:p>
        </w:tc>
        <w:tc>
          <w:tcPr>
            <w:tcW w:w="368" w:type="pct"/>
            <w:shd w:val="clear" w:color="auto" w:fill="auto"/>
            <w:textDirection w:val="btLr"/>
          </w:tcPr>
          <w:p w14:paraId="0407FD11"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OPERACIONAL </w:t>
            </w:r>
          </w:p>
        </w:tc>
        <w:tc>
          <w:tcPr>
            <w:tcW w:w="883" w:type="pct"/>
            <w:shd w:val="clear" w:color="auto" w:fill="auto"/>
            <w:vAlign w:val="center"/>
          </w:tcPr>
          <w:p w14:paraId="41842EF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Incumplimiento de las obligaciones contenidas en el contrato, no cumplimiento oportuno de las obligaciones a su cargo</w:t>
            </w:r>
          </w:p>
        </w:tc>
        <w:tc>
          <w:tcPr>
            <w:tcW w:w="883" w:type="pct"/>
            <w:shd w:val="clear" w:color="auto" w:fill="auto"/>
            <w:vAlign w:val="center"/>
          </w:tcPr>
          <w:p w14:paraId="0709D57B"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Retraso en la ejecución de las obligaciones contractuales, generando demoras en la oportuna respuesta a los requerimientos de la entidad contratante</w:t>
            </w:r>
          </w:p>
        </w:tc>
        <w:tc>
          <w:tcPr>
            <w:tcW w:w="368" w:type="pct"/>
            <w:shd w:val="clear" w:color="auto" w:fill="auto"/>
          </w:tcPr>
          <w:p w14:paraId="1F4F81D0"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8" w:type="pct"/>
            <w:shd w:val="clear" w:color="auto" w:fill="auto"/>
          </w:tcPr>
          <w:p w14:paraId="4833CFE5"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06BB5B0A"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c>
          <w:tcPr>
            <w:tcW w:w="375" w:type="pct"/>
            <w:shd w:val="clear" w:color="auto" w:fill="auto"/>
          </w:tcPr>
          <w:p w14:paraId="5CA02FC0"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r>
      <w:tr w:rsidR="00E37B82" w14:paraId="07F54E05" w14:textId="77777777" w:rsidTr="00B97ECF">
        <w:trPr>
          <w:cantSplit/>
          <w:trHeight w:val="1134"/>
        </w:trPr>
        <w:tc>
          <w:tcPr>
            <w:tcW w:w="172" w:type="pct"/>
            <w:shd w:val="clear" w:color="auto" w:fill="auto"/>
          </w:tcPr>
          <w:p w14:paraId="35F7C9A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7</w:t>
            </w:r>
          </w:p>
        </w:tc>
        <w:tc>
          <w:tcPr>
            <w:tcW w:w="298" w:type="pct"/>
            <w:textDirection w:val="btLr"/>
          </w:tcPr>
          <w:p w14:paraId="7DFFA477"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53556E2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GENERAL</w:t>
            </w:r>
          </w:p>
        </w:tc>
        <w:tc>
          <w:tcPr>
            <w:tcW w:w="290" w:type="pct"/>
            <w:shd w:val="clear" w:color="auto" w:fill="auto"/>
            <w:textDirection w:val="btLr"/>
          </w:tcPr>
          <w:p w14:paraId="0F6FB100"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INTERNO </w:t>
            </w:r>
          </w:p>
        </w:tc>
        <w:tc>
          <w:tcPr>
            <w:tcW w:w="328" w:type="pct"/>
            <w:shd w:val="clear" w:color="auto" w:fill="auto"/>
            <w:textDirection w:val="btLr"/>
          </w:tcPr>
          <w:p w14:paraId="4AE616E1"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EJECUCION </w:t>
            </w:r>
          </w:p>
        </w:tc>
        <w:tc>
          <w:tcPr>
            <w:tcW w:w="368" w:type="pct"/>
            <w:shd w:val="clear" w:color="auto" w:fill="auto"/>
            <w:textDirection w:val="btLr"/>
          </w:tcPr>
          <w:p w14:paraId="7808935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FINANCIERO </w:t>
            </w:r>
          </w:p>
        </w:tc>
        <w:tc>
          <w:tcPr>
            <w:tcW w:w="883" w:type="pct"/>
            <w:shd w:val="clear" w:color="auto" w:fill="auto"/>
            <w:vAlign w:val="center"/>
          </w:tcPr>
          <w:p w14:paraId="7C08ABF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Retrasos en el proceso de pago al contratista</w:t>
            </w:r>
          </w:p>
        </w:tc>
        <w:tc>
          <w:tcPr>
            <w:tcW w:w="883" w:type="pct"/>
            <w:shd w:val="clear" w:color="auto" w:fill="auto"/>
            <w:vAlign w:val="center"/>
          </w:tcPr>
          <w:p w14:paraId="73BA3A9B"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Afectación a la solvencia del contratista</w:t>
            </w:r>
          </w:p>
        </w:tc>
        <w:tc>
          <w:tcPr>
            <w:tcW w:w="368" w:type="pct"/>
            <w:shd w:val="clear" w:color="auto" w:fill="auto"/>
          </w:tcPr>
          <w:p w14:paraId="4A6753B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8" w:type="pct"/>
            <w:shd w:val="clear" w:color="auto" w:fill="auto"/>
          </w:tcPr>
          <w:p w14:paraId="790302EB"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0393EC1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c>
          <w:tcPr>
            <w:tcW w:w="375" w:type="pct"/>
            <w:shd w:val="clear" w:color="auto" w:fill="auto"/>
          </w:tcPr>
          <w:p w14:paraId="5CD58FAA"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r>
      <w:tr w:rsidR="00E37B82" w14:paraId="7F271816" w14:textId="77777777" w:rsidTr="00B97ECF">
        <w:trPr>
          <w:cantSplit/>
          <w:trHeight w:val="1134"/>
        </w:trPr>
        <w:tc>
          <w:tcPr>
            <w:tcW w:w="172" w:type="pct"/>
            <w:shd w:val="clear" w:color="auto" w:fill="auto"/>
          </w:tcPr>
          <w:p w14:paraId="68BEC073"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8</w:t>
            </w:r>
          </w:p>
        </w:tc>
        <w:tc>
          <w:tcPr>
            <w:tcW w:w="298" w:type="pct"/>
            <w:textDirection w:val="btLr"/>
          </w:tcPr>
          <w:p w14:paraId="78E9E32D"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3FBD28AA"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56CDCA36"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2FD36C4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EJECUCION </w:t>
            </w:r>
          </w:p>
        </w:tc>
        <w:tc>
          <w:tcPr>
            <w:tcW w:w="368" w:type="pct"/>
            <w:shd w:val="clear" w:color="auto" w:fill="auto"/>
            <w:textDirection w:val="btLr"/>
          </w:tcPr>
          <w:p w14:paraId="5CECF65E"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ECONOMICO /OPERACIONAL </w:t>
            </w:r>
          </w:p>
        </w:tc>
        <w:tc>
          <w:tcPr>
            <w:tcW w:w="883" w:type="pct"/>
            <w:shd w:val="clear" w:color="auto" w:fill="auto"/>
            <w:vAlign w:val="center"/>
          </w:tcPr>
          <w:p w14:paraId="09B45E8D"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Variaciones en el precio de mercado de los insumos, variación de la TRM o inflación</w:t>
            </w:r>
          </w:p>
        </w:tc>
        <w:tc>
          <w:tcPr>
            <w:tcW w:w="883" w:type="pct"/>
            <w:shd w:val="clear" w:color="auto" w:fill="auto"/>
            <w:vAlign w:val="center"/>
          </w:tcPr>
          <w:p w14:paraId="679BF800"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Afectación del equilibrio económico del contrato</w:t>
            </w:r>
          </w:p>
        </w:tc>
        <w:tc>
          <w:tcPr>
            <w:tcW w:w="368" w:type="pct"/>
            <w:shd w:val="clear" w:color="auto" w:fill="auto"/>
          </w:tcPr>
          <w:p w14:paraId="6585FB5A"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6008A65A"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46E2B1C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75" w:type="pct"/>
            <w:shd w:val="clear" w:color="auto" w:fill="auto"/>
          </w:tcPr>
          <w:p w14:paraId="01CBB68E"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r>
      <w:tr w:rsidR="00E37B82" w14:paraId="29136177" w14:textId="77777777" w:rsidTr="00B97ECF">
        <w:trPr>
          <w:cantSplit/>
          <w:trHeight w:val="1134"/>
        </w:trPr>
        <w:tc>
          <w:tcPr>
            <w:tcW w:w="172" w:type="pct"/>
            <w:shd w:val="clear" w:color="auto" w:fill="auto"/>
          </w:tcPr>
          <w:p w14:paraId="19D3EE2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9</w:t>
            </w:r>
          </w:p>
        </w:tc>
        <w:tc>
          <w:tcPr>
            <w:tcW w:w="298" w:type="pct"/>
            <w:textDirection w:val="btLr"/>
          </w:tcPr>
          <w:p w14:paraId="7264C0DC"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1E479E93"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3C9B418C"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2B2E710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EJECUCION </w:t>
            </w:r>
          </w:p>
        </w:tc>
        <w:tc>
          <w:tcPr>
            <w:tcW w:w="368" w:type="pct"/>
            <w:shd w:val="clear" w:color="auto" w:fill="auto"/>
            <w:textDirection w:val="btLr"/>
          </w:tcPr>
          <w:p w14:paraId="2FB2D2DD"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Operacional </w:t>
            </w:r>
          </w:p>
        </w:tc>
        <w:tc>
          <w:tcPr>
            <w:tcW w:w="883" w:type="pct"/>
            <w:shd w:val="clear" w:color="auto" w:fill="auto"/>
            <w:vAlign w:val="center"/>
          </w:tcPr>
          <w:p w14:paraId="7A50406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No vinculación del equipo humano mínimo exigido para la ejecución del contrato según hojas de vida presentadas y aprobadas por la entidad.</w:t>
            </w:r>
          </w:p>
        </w:tc>
        <w:tc>
          <w:tcPr>
            <w:tcW w:w="883" w:type="pct"/>
            <w:shd w:val="clear" w:color="auto" w:fill="auto"/>
            <w:vAlign w:val="center"/>
          </w:tcPr>
          <w:p w14:paraId="73C37A45"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Retrasa la ejecución de las actividades y obligaciones contractuales y posibles acciones legales pertinentes</w:t>
            </w:r>
          </w:p>
        </w:tc>
        <w:tc>
          <w:tcPr>
            <w:tcW w:w="368" w:type="pct"/>
            <w:shd w:val="clear" w:color="auto" w:fill="auto"/>
          </w:tcPr>
          <w:p w14:paraId="2D369497"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8" w:type="pct"/>
            <w:shd w:val="clear" w:color="auto" w:fill="auto"/>
          </w:tcPr>
          <w:p w14:paraId="21EF318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704B1B1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c>
          <w:tcPr>
            <w:tcW w:w="375" w:type="pct"/>
            <w:shd w:val="clear" w:color="auto" w:fill="auto"/>
          </w:tcPr>
          <w:p w14:paraId="0C5B63E1"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r>
      <w:tr w:rsidR="00E37B82" w14:paraId="34B2705A" w14:textId="77777777" w:rsidTr="00B97ECF">
        <w:trPr>
          <w:cantSplit/>
          <w:trHeight w:val="1134"/>
        </w:trPr>
        <w:tc>
          <w:tcPr>
            <w:tcW w:w="172" w:type="pct"/>
            <w:shd w:val="clear" w:color="auto" w:fill="auto"/>
          </w:tcPr>
          <w:p w14:paraId="678EEAF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10</w:t>
            </w:r>
          </w:p>
        </w:tc>
        <w:tc>
          <w:tcPr>
            <w:tcW w:w="298" w:type="pct"/>
            <w:textDirection w:val="btLr"/>
          </w:tcPr>
          <w:p w14:paraId="70D82226"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2EA2FCA6"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3DC3350F"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04D7689A"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EJECUCION </w:t>
            </w:r>
          </w:p>
        </w:tc>
        <w:tc>
          <w:tcPr>
            <w:tcW w:w="368" w:type="pct"/>
            <w:shd w:val="clear" w:color="auto" w:fill="auto"/>
            <w:textDirection w:val="btLr"/>
          </w:tcPr>
          <w:p w14:paraId="56D4A1DA"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AMBIETALES </w:t>
            </w:r>
          </w:p>
        </w:tc>
        <w:tc>
          <w:tcPr>
            <w:tcW w:w="883" w:type="pct"/>
            <w:shd w:val="clear" w:color="auto" w:fill="auto"/>
            <w:vAlign w:val="center"/>
          </w:tcPr>
          <w:p w14:paraId="36521418" w14:textId="77777777" w:rsidR="00E37B82" w:rsidRDefault="00E37B82" w:rsidP="00B97ECF">
            <w:pPr>
              <w:spacing w:line="240" w:lineRule="auto"/>
              <w:jc w:val="center"/>
              <w:rPr>
                <w:rFonts w:ascii="Calibri Light" w:eastAsia="Times New Roman" w:hAnsi="Calibri Light" w:cs="Calibri Light"/>
                <w:sz w:val="18"/>
                <w:szCs w:val="18"/>
                <w:lang w:eastAsia="es-CO"/>
              </w:rPr>
            </w:pPr>
            <w:r>
              <w:rPr>
                <w:rFonts w:ascii="Calibri Light" w:hAnsi="Calibri Light" w:cs="Calibri Light"/>
                <w:sz w:val="18"/>
                <w:szCs w:val="18"/>
              </w:rPr>
              <w:t>Afectación a la ejecución de actividades por amenazas externas asociadas a factores naturales (fenómenos climáticos y geológicos) y factores antrópicos (Alteraciones en el orden público, atentados, etc.)</w:t>
            </w:r>
          </w:p>
        </w:tc>
        <w:tc>
          <w:tcPr>
            <w:tcW w:w="883" w:type="pct"/>
            <w:shd w:val="clear" w:color="auto" w:fill="auto"/>
            <w:vAlign w:val="center"/>
          </w:tcPr>
          <w:p w14:paraId="05D9A5C7"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Retrasa la ejecución de las actividades y obligaciones contractuales y puede afectar el presupuesto del contrato</w:t>
            </w:r>
          </w:p>
        </w:tc>
        <w:tc>
          <w:tcPr>
            <w:tcW w:w="368" w:type="pct"/>
            <w:shd w:val="clear" w:color="auto" w:fill="auto"/>
          </w:tcPr>
          <w:p w14:paraId="09B97A9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8" w:type="pct"/>
            <w:shd w:val="clear" w:color="auto" w:fill="auto"/>
          </w:tcPr>
          <w:p w14:paraId="2BA0CEA5"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9" w:type="pct"/>
            <w:shd w:val="clear" w:color="auto" w:fill="auto"/>
          </w:tcPr>
          <w:p w14:paraId="532456F9"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c>
          <w:tcPr>
            <w:tcW w:w="375" w:type="pct"/>
            <w:shd w:val="clear" w:color="auto" w:fill="auto"/>
          </w:tcPr>
          <w:p w14:paraId="34296FCA"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r>
      <w:tr w:rsidR="00E37B82" w14:paraId="37BA80BE" w14:textId="77777777" w:rsidTr="00B97ECF">
        <w:trPr>
          <w:cantSplit/>
          <w:trHeight w:val="1134"/>
        </w:trPr>
        <w:tc>
          <w:tcPr>
            <w:tcW w:w="172" w:type="pct"/>
            <w:shd w:val="clear" w:color="auto" w:fill="auto"/>
          </w:tcPr>
          <w:p w14:paraId="3C8CE99D"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lastRenderedPageBreak/>
              <w:t>11</w:t>
            </w:r>
          </w:p>
        </w:tc>
        <w:tc>
          <w:tcPr>
            <w:tcW w:w="298" w:type="pct"/>
            <w:textDirection w:val="btLr"/>
          </w:tcPr>
          <w:p w14:paraId="04EAF95D"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456D29A5"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07E37603"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3C33071D"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EJECUCION </w:t>
            </w:r>
          </w:p>
        </w:tc>
        <w:tc>
          <w:tcPr>
            <w:tcW w:w="368" w:type="pct"/>
            <w:shd w:val="clear" w:color="auto" w:fill="auto"/>
            <w:textDirection w:val="btLr"/>
          </w:tcPr>
          <w:p w14:paraId="0CA4BBF4"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AMBIENTAL </w:t>
            </w:r>
          </w:p>
        </w:tc>
        <w:tc>
          <w:tcPr>
            <w:tcW w:w="883" w:type="pct"/>
            <w:shd w:val="clear" w:color="auto" w:fill="auto"/>
            <w:vAlign w:val="center"/>
          </w:tcPr>
          <w:p w14:paraId="26CB4002" w14:textId="77777777" w:rsidR="00E37B82" w:rsidRDefault="00E37B82" w:rsidP="00B97ECF">
            <w:pPr>
              <w:spacing w:line="240" w:lineRule="auto"/>
              <w:jc w:val="center"/>
              <w:rPr>
                <w:rFonts w:ascii="Calibri Light" w:eastAsia="Times New Roman" w:hAnsi="Calibri Light" w:cs="Calibri Light"/>
                <w:sz w:val="18"/>
                <w:szCs w:val="18"/>
                <w:lang w:eastAsia="es-CO"/>
              </w:rPr>
            </w:pPr>
            <w:r>
              <w:rPr>
                <w:rFonts w:ascii="Calibri Light" w:hAnsi="Calibri Light" w:cs="Calibri Light"/>
                <w:sz w:val="18"/>
                <w:szCs w:val="18"/>
              </w:rPr>
              <w:t>Afectación por Brote de enfermedades, endémicas, pandémicas tipo covid19 que impidan la ejecución de actividades</w:t>
            </w:r>
          </w:p>
        </w:tc>
        <w:tc>
          <w:tcPr>
            <w:tcW w:w="883" w:type="pct"/>
            <w:shd w:val="clear" w:color="auto" w:fill="auto"/>
            <w:vAlign w:val="center"/>
          </w:tcPr>
          <w:p w14:paraId="5E634153"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Retrasa la ejecución de las actividades y obligaciones contractuales</w:t>
            </w:r>
          </w:p>
        </w:tc>
        <w:tc>
          <w:tcPr>
            <w:tcW w:w="368" w:type="pct"/>
            <w:shd w:val="clear" w:color="auto" w:fill="auto"/>
          </w:tcPr>
          <w:p w14:paraId="20CDFAA0"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68" w:type="pct"/>
            <w:shd w:val="clear" w:color="auto" w:fill="auto"/>
          </w:tcPr>
          <w:p w14:paraId="19148E11"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w:t>
            </w:r>
          </w:p>
        </w:tc>
        <w:tc>
          <w:tcPr>
            <w:tcW w:w="369" w:type="pct"/>
            <w:shd w:val="clear" w:color="auto" w:fill="auto"/>
          </w:tcPr>
          <w:p w14:paraId="449ACFA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c>
          <w:tcPr>
            <w:tcW w:w="375" w:type="pct"/>
            <w:shd w:val="clear" w:color="auto" w:fill="auto"/>
          </w:tcPr>
          <w:p w14:paraId="021D43B1"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r>
      <w:tr w:rsidR="00E37B82" w14:paraId="78199847" w14:textId="77777777" w:rsidTr="00B97ECF">
        <w:trPr>
          <w:cantSplit/>
          <w:trHeight w:val="1134"/>
        </w:trPr>
        <w:tc>
          <w:tcPr>
            <w:tcW w:w="172" w:type="pct"/>
            <w:shd w:val="clear" w:color="auto" w:fill="auto"/>
          </w:tcPr>
          <w:p w14:paraId="08E9CFA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12</w:t>
            </w:r>
          </w:p>
        </w:tc>
        <w:tc>
          <w:tcPr>
            <w:tcW w:w="298" w:type="pct"/>
            <w:textDirection w:val="btLr"/>
          </w:tcPr>
          <w:p w14:paraId="0CCFB686"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1799F465"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084185A3"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EXTERNO</w:t>
            </w:r>
          </w:p>
        </w:tc>
        <w:tc>
          <w:tcPr>
            <w:tcW w:w="328" w:type="pct"/>
            <w:shd w:val="clear" w:color="auto" w:fill="auto"/>
            <w:textDirection w:val="btLr"/>
          </w:tcPr>
          <w:p w14:paraId="54B06181"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EJECUCION </w:t>
            </w:r>
          </w:p>
        </w:tc>
        <w:tc>
          <w:tcPr>
            <w:tcW w:w="368" w:type="pct"/>
            <w:shd w:val="clear" w:color="auto" w:fill="auto"/>
            <w:textDirection w:val="btLr"/>
          </w:tcPr>
          <w:p w14:paraId="0D9980E9"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REGULATORIO  </w:t>
            </w:r>
          </w:p>
        </w:tc>
        <w:tc>
          <w:tcPr>
            <w:tcW w:w="883" w:type="pct"/>
            <w:shd w:val="clear" w:color="auto" w:fill="auto"/>
            <w:vAlign w:val="center"/>
          </w:tcPr>
          <w:p w14:paraId="54F32576" w14:textId="77777777" w:rsidR="00E37B82" w:rsidRDefault="00E37B82" w:rsidP="00B97ECF">
            <w:pPr>
              <w:spacing w:line="240" w:lineRule="auto"/>
              <w:jc w:val="center"/>
              <w:rPr>
                <w:rFonts w:ascii="Calibri Light" w:eastAsia="Times New Roman" w:hAnsi="Calibri Light" w:cs="Calibri Light"/>
                <w:sz w:val="18"/>
                <w:szCs w:val="18"/>
                <w:lang w:eastAsia="es-CO"/>
              </w:rPr>
            </w:pPr>
            <w:r>
              <w:rPr>
                <w:rFonts w:ascii="Calibri Light" w:hAnsi="Calibri Light" w:cs="Calibri Light"/>
                <w:sz w:val="18"/>
                <w:szCs w:val="18"/>
              </w:rPr>
              <w:t>Reclamación de los empleados o proveedores del contratista de obra, por demora en los pagos o falta de cumplimiento de las obligaciones subcontratadas</w:t>
            </w:r>
          </w:p>
        </w:tc>
        <w:tc>
          <w:tcPr>
            <w:tcW w:w="883" w:type="pct"/>
            <w:shd w:val="clear" w:color="auto" w:fill="auto"/>
            <w:vAlign w:val="center"/>
          </w:tcPr>
          <w:p w14:paraId="0EF11043"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Imposibilidad de liquidación del contrato de obra</w:t>
            </w:r>
          </w:p>
        </w:tc>
        <w:tc>
          <w:tcPr>
            <w:tcW w:w="368" w:type="pct"/>
            <w:shd w:val="clear" w:color="auto" w:fill="auto"/>
          </w:tcPr>
          <w:p w14:paraId="51099F7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8" w:type="pct"/>
            <w:shd w:val="clear" w:color="auto" w:fill="auto"/>
          </w:tcPr>
          <w:p w14:paraId="7938BE13"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9" w:type="pct"/>
            <w:shd w:val="clear" w:color="auto" w:fill="auto"/>
          </w:tcPr>
          <w:p w14:paraId="10E0D12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c>
          <w:tcPr>
            <w:tcW w:w="375" w:type="pct"/>
            <w:shd w:val="clear" w:color="auto" w:fill="auto"/>
          </w:tcPr>
          <w:p w14:paraId="1BC5389D"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r>
      <w:tr w:rsidR="00E37B82" w14:paraId="388B5832" w14:textId="77777777" w:rsidTr="00B97ECF">
        <w:trPr>
          <w:cantSplit/>
          <w:trHeight w:val="1134"/>
        </w:trPr>
        <w:tc>
          <w:tcPr>
            <w:tcW w:w="172" w:type="pct"/>
            <w:shd w:val="clear" w:color="auto" w:fill="auto"/>
          </w:tcPr>
          <w:p w14:paraId="08F3D34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13</w:t>
            </w:r>
          </w:p>
        </w:tc>
        <w:tc>
          <w:tcPr>
            <w:tcW w:w="298" w:type="pct"/>
            <w:textDirection w:val="btLr"/>
          </w:tcPr>
          <w:p w14:paraId="0CFE2664"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0D136FA5"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3DAED1F3"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 xml:space="preserve">EXTERNO </w:t>
            </w:r>
          </w:p>
        </w:tc>
        <w:tc>
          <w:tcPr>
            <w:tcW w:w="328" w:type="pct"/>
            <w:shd w:val="clear" w:color="auto" w:fill="auto"/>
            <w:textDirection w:val="btLr"/>
          </w:tcPr>
          <w:p w14:paraId="76B93C4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EJECUCUCION </w:t>
            </w:r>
          </w:p>
        </w:tc>
        <w:tc>
          <w:tcPr>
            <w:tcW w:w="368" w:type="pct"/>
            <w:shd w:val="clear" w:color="auto" w:fill="auto"/>
            <w:textDirection w:val="btLr"/>
          </w:tcPr>
          <w:p w14:paraId="3B4A6A4D"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FINANCIERO Y REGLAMENTARII </w:t>
            </w:r>
          </w:p>
        </w:tc>
        <w:tc>
          <w:tcPr>
            <w:tcW w:w="883" w:type="pct"/>
            <w:shd w:val="clear" w:color="auto" w:fill="auto"/>
            <w:vAlign w:val="center"/>
          </w:tcPr>
          <w:p w14:paraId="30DCE537"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Daño, pérdida, o evento que se presente entre la finalización de las obras y el recibo a satisfacción del proyecto.</w:t>
            </w:r>
          </w:p>
        </w:tc>
        <w:tc>
          <w:tcPr>
            <w:tcW w:w="883" w:type="pct"/>
            <w:shd w:val="clear" w:color="auto" w:fill="auto"/>
            <w:vAlign w:val="center"/>
          </w:tcPr>
          <w:p w14:paraId="25522F45"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Retraso del recibo a satisfacción de las obras</w:t>
            </w:r>
          </w:p>
        </w:tc>
        <w:tc>
          <w:tcPr>
            <w:tcW w:w="368" w:type="pct"/>
            <w:shd w:val="clear" w:color="auto" w:fill="auto"/>
          </w:tcPr>
          <w:p w14:paraId="5CEC3E0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8" w:type="pct"/>
            <w:shd w:val="clear" w:color="auto" w:fill="auto"/>
          </w:tcPr>
          <w:p w14:paraId="6E15B70A"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9" w:type="pct"/>
            <w:shd w:val="clear" w:color="auto" w:fill="auto"/>
          </w:tcPr>
          <w:p w14:paraId="521BE28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c>
          <w:tcPr>
            <w:tcW w:w="375" w:type="pct"/>
            <w:shd w:val="clear" w:color="auto" w:fill="auto"/>
          </w:tcPr>
          <w:p w14:paraId="12CF5F65"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r>
      <w:tr w:rsidR="00E37B82" w14:paraId="31D0D0D7" w14:textId="77777777" w:rsidTr="00B97ECF">
        <w:trPr>
          <w:cantSplit/>
          <w:trHeight w:val="1134"/>
        </w:trPr>
        <w:tc>
          <w:tcPr>
            <w:tcW w:w="172" w:type="pct"/>
            <w:shd w:val="clear" w:color="auto" w:fill="auto"/>
          </w:tcPr>
          <w:p w14:paraId="54C339F9"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14</w:t>
            </w:r>
          </w:p>
        </w:tc>
        <w:tc>
          <w:tcPr>
            <w:tcW w:w="298" w:type="pct"/>
            <w:textDirection w:val="btLr"/>
          </w:tcPr>
          <w:p w14:paraId="6093EE0E"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26207ECE"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47AD7802"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EXTERNO</w:t>
            </w:r>
          </w:p>
        </w:tc>
        <w:tc>
          <w:tcPr>
            <w:tcW w:w="328" w:type="pct"/>
            <w:shd w:val="clear" w:color="auto" w:fill="auto"/>
            <w:textDirection w:val="btLr"/>
          </w:tcPr>
          <w:p w14:paraId="64E1B00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EJECUCION </w:t>
            </w:r>
          </w:p>
        </w:tc>
        <w:tc>
          <w:tcPr>
            <w:tcW w:w="368" w:type="pct"/>
            <w:shd w:val="clear" w:color="auto" w:fill="auto"/>
            <w:textDirection w:val="btLr"/>
          </w:tcPr>
          <w:p w14:paraId="412AEB70"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operacional - Regulatorio - financiero</w:t>
            </w:r>
          </w:p>
        </w:tc>
        <w:tc>
          <w:tcPr>
            <w:tcW w:w="883" w:type="pct"/>
            <w:shd w:val="clear" w:color="auto" w:fill="auto"/>
            <w:vAlign w:val="center"/>
          </w:tcPr>
          <w:p w14:paraId="2696FAE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Ocurrencia de hechos de corrupción (cambio de especificaciones técnicas que afectan la calidad de los bienes y/o inversiones de mayores cantidades en actividades no ejecutadas en beneficios de terceros)</w:t>
            </w:r>
          </w:p>
        </w:tc>
        <w:tc>
          <w:tcPr>
            <w:tcW w:w="883" w:type="pct"/>
            <w:shd w:val="clear" w:color="auto" w:fill="auto"/>
            <w:vAlign w:val="center"/>
          </w:tcPr>
          <w:p w14:paraId="09257519"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Demoras en la terminación de obras, o que estas queden inconclusas y no funcionales</w:t>
            </w:r>
          </w:p>
        </w:tc>
        <w:tc>
          <w:tcPr>
            <w:tcW w:w="368" w:type="pct"/>
            <w:shd w:val="clear" w:color="auto" w:fill="auto"/>
          </w:tcPr>
          <w:p w14:paraId="7D0A047D"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045B296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w:t>
            </w:r>
          </w:p>
        </w:tc>
        <w:tc>
          <w:tcPr>
            <w:tcW w:w="369" w:type="pct"/>
            <w:shd w:val="clear" w:color="auto" w:fill="auto"/>
          </w:tcPr>
          <w:p w14:paraId="384FD671"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75" w:type="pct"/>
            <w:shd w:val="clear" w:color="auto" w:fill="auto"/>
          </w:tcPr>
          <w:p w14:paraId="69E28337"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r>
      <w:tr w:rsidR="00E37B82" w14:paraId="2C44EE4A" w14:textId="77777777" w:rsidTr="00B97ECF">
        <w:trPr>
          <w:cantSplit/>
          <w:trHeight w:val="1134"/>
        </w:trPr>
        <w:tc>
          <w:tcPr>
            <w:tcW w:w="172" w:type="pct"/>
            <w:shd w:val="clear" w:color="auto" w:fill="auto"/>
          </w:tcPr>
          <w:p w14:paraId="32E88540"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15</w:t>
            </w:r>
          </w:p>
        </w:tc>
        <w:tc>
          <w:tcPr>
            <w:tcW w:w="298" w:type="pct"/>
            <w:textDirection w:val="btLr"/>
          </w:tcPr>
          <w:p w14:paraId="1D4CA41F"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2040F1C3"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768777AA"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EXTERNO</w:t>
            </w:r>
          </w:p>
        </w:tc>
        <w:tc>
          <w:tcPr>
            <w:tcW w:w="328" w:type="pct"/>
            <w:shd w:val="clear" w:color="auto" w:fill="auto"/>
            <w:textDirection w:val="btLr"/>
          </w:tcPr>
          <w:p w14:paraId="4606ACF1"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092580E1"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Tecnológico</w:t>
            </w:r>
          </w:p>
        </w:tc>
        <w:tc>
          <w:tcPr>
            <w:tcW w:w="883" w:type="pct"/>
            <w:shd w:val="clear" w:color="auto" w:fill="auto"/>
            <w:vAlign w:val="center"/>
          </w:tcPr>
          <w:p w14:paraId="7ECDFDB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Interrupción de telecomunicaciones y servicios que dificulten la ejecución de las obras</w:t>
            </w:r>
          </w:p>
        </w:tc>
        <w:tc>
          <w:tcPr>
            <w:tcW w:w="883" w:type="pct"/>
            <w:shd w:val="clear" w:color="auto" w:fill="auto"/>
            <w:vAlign w:val="center"/>
          </w:tcPr>
          <w:p w14:paraId="3F8B6EB6"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Atraso en el plazo contractual</w:t>
            </w:r>
          </w:p>
        </w:tc>
        <w:tc>
          <w:tcPr>
            <w:tcW w:w="368" w:type="pct"/>
            <w:shd w:val="clear" w:color="auto" w:fill="auto"/>
          </w:tcPr>
          <w:p w14:paraId="63230120"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50EF0DA1"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w:t>
            </w:r>
          </w:p>
        </w:tc>
        <w:tc>
          <w:tcPr>
            <w:tcW w:w="369" w:type="pct"/>
            <w:shd w:val="clear" w:color="auto" w:fill="auto"/>
          </w:tcPr>
          <w:p w14:paraId="7DEAADA1"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75" w:type="pct"/>
            <w:shd w:val="clear" w:color="auto" w:fill="auto"/>
          </w:tcPr>
          <w:p w14:paraId="2F13F905"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r>
      <w:tr w:rsidR="00E37B82" w14:paraId="69AFBFA4" w14:textId="77777777" w:rsidTr="00B97ECF">
        <w:trPr>
          <w:cantSplit/>
          <w:trHeight w:val="1134"/>
        </w:trPr>
        <w:tc>
          <w:tcPr>
            <w:tcW w:w="172" w:type="pct"/>
            <w:shd w:val="clear" w:color="auto" w:fill="auto"/>
          </w:tcPr>
          <w:p w14:paraId="6B764C9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16</w:t>
            </w:r>
          </w:p>
        </w:tc>
        <w:tc>
          <w:tcPr>
            <w:tcW w:w="298" w:type="pct"/>
            <w:textDirection w:val="btLr"/>
          </w:tcPr>
          <w:p w14:paraId="34646604"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0AAA6D5D"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47324E52"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INTERNO</w:t>
            </w:r>
          </w:p>
        </w:tc>
        <w:tc>
          <w:tcPr>
            <w:tcW w:w="328" w:type="pct"/>
            <w:shd w:val="clear" w:color="auto" w:fill="auto"/>
            <w:textDirection w:val="btLr"/>
          </w:tcPr>
          <w:p w14:paraId="6FF368D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680A0421"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Comercial/Legal/Regulatoria</w:t>
            </w:r>
          </w:p>
          <w:p w14:paraId="634D41EC" w14:textId="77777777" w:rsidR="00E37B82" w:rsidRDefault="00E37B82" w:rsidP="00B97ECF">
            <w:pPr>
              <w:ind w:left="113" w:right="113"/>
              <w:rPr>
                <w:rFonts w:ascii="Calibri Light" w:hAnsi="Calibri Light" w:cs="Calibri Light"/>
                <w:sz w:val="18"/>
                <w:szCs w:val="18"/>
              </w:rPr>
            </w:pPr>
          </w:p>
        </w:tc>
        <w:tc>
          <w:tcPr>
            <w:tcW w:w="883" w:type="pct"/>
            <w:shd w:val="clear" w:color="auto" w:fill="auto"/>
            <w:vAlign w:val="center"/>
          </w:tcPr>
          <w:p w14:paraId="25E6F611"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Mala prestación del servicio</w:t>
            </w:r>
          </w:p>
        </w:tc>
        <w:tc>
          <w:tcPr>
            <w:tcW w:w="883" w:type="pct"/>
            <w:shd w:val="clear" w:color="auto" w:fill="auto"/>
            <w:vAlign w:val="center"/>
          </w:tcPr>
          <w:p w14:paraId="287AC344"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Prestación del servicio sin el lleno de condiciones técnicas requeridas para la recepción, custodia y transporte de medios magnéticos</w:t>
            </w:r>
          </w:p>
        </w:tc>
        <w:tc>
          <w:tcPr>
            <w:tcW w:w="368" w:type="pct"/>
            <w:shd w:val="clear" w:color="auto" w:fill="auto"/>
          </w:tcPr>
          <w:p w14:paraId="08A1E06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452B451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9" w:type="pct"/>
            <w:shd w:val="clear" w:color="auto" w:fill="auto"/>
          </w:tcPr>
          <w:p w14:paraId="28070DA7"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c>
          <w:tcPr>
            <w:tcW w:w="375" w:type="pct"/>
            <w:shd w:val="clear" w:color="auto" w:fill="auto"/>
          </w:tcPr>
          <w:p w14:paraId="31A3884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r>
      <w:tr w:rsidR="00E37B82" w14:paraId="4062444D" w14:textId="77777777" w:rsidTr="00B97ECF">
        <w:trPr>
          <w:cantSplit/>
          <w:trHeight w:val="1134"/>
        </w:trPr>
        <w:tc>
          <w:tcPr>
            <w:tcW w:w="172" w:type="pct"/>
            <w:shd w:val="clear" w:color="auto" w:fill="auto"/>
          </w:tcPr>
          <w:p w14:paraId="1657EB1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lastRenderedPageBreak/>
              <w:t>17</w:t>
            </w:r>
          </w:p>
        </w:tc>
        <w:tc>
          <w:tcPr>
            <w:tcW w:w="298" w:type="pct"/>
            <w:textDirection w:val="btLr"/>
          </w:tcPr>
          <w:p w14:paraId="45E2BC81"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266670F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43086DE0"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EXTERBO</w:t>
            </w:r>
          </w:p>
        </w:tc>
        <w:tc>
          <w:tcPr>
            <w:tcW w:w="328" w:type="pct"/>
            <w:shd w:val="clear" w:color="auto" w:fill="auto"/>
            <w:textDirection w:val="btLr"/>
          </w:tcPr>
          <w:p w14:paraId="356C026B"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0BA586C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Operacional</w:t>
            </w:r>
          </w:p>
        </w:tc>
        <w:tc>
          <w:tcPr>
            <w:tcW w:w="883" w:type="pct"/>
            <w:shd w:val="clear" w:color="auto" w:fill="auto"/>
            <w:vAlign w:val="center"/>
          </w:tcPr>
          <w:p w14:paraId="682F89AE"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Demoras en la entrega de la documentación necesaria para la liquidación del contrato</w:t>
            </w:r>
          </w:p>
        </w:tc>
        <w:tc>
          <w:tcPr>
            <w:tcW w:w="883" w:type="pct"/>
            <w:shd w:val="clear" w:color="auto" w:fill="auto"/>
            <w:vAlign w:val="center"/>
          </w:tcPr>
          <w:p w14:paraId="02C1C3D0"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Atrasa la liquidación del contrato y pagos por este concepto, puede generar reservas presupuestales</w:t>
            </w:r>
          </w:p>
        </w:tc>
        <w:tc>
          <w:tcPr>
            <w:tcW w:w="368" w:type="pct"/>
            <w:shd w:val="clear" w:color="auto" w:fill="auto"/>
          </w:tcPr>
          <w:p w14:paraId="5E81AFBE"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8" w:type="pct"/>
            <w:shd w:val="clear" w:color="auto" w:fill="auto"/>
          </w:tcPr>
          <w:p w14:paraId="303FFA2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9" w:type="pct"/>
            <w:shd w:val="clear" w:color="auto" w:fill="auto"/>
          </w:tcPr>
          <w:p w14:paraId="216D34EA"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c>
          <w:tcPr>
            <w:tcW w:w="375" w:type="pct"/>
            <w:shd w:val="clear" w:color="auto" w:fill="auto"/>
          </w:tcPr>
          <w:p w14:paraId="7593C10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r>
      <w:tr w:rsidR="00E37B82" w14:paraId="2FBA9ACF" w14:textId="77777777" w:rsidTr="00B97ECF">
        <w:trPr>
          <w:cantSplit/>
          <w:trHeight w:val="1134"/>
        </w:trPr>
        <w:tc>
          <w:tcPr>
            <w:tcW w:w="172" w:type="pct"/>
            <w:shd w:val="clear" w:color="auto" w:fill="auto"/>
          </w:tcPr>
          <w:p w14:paraId="14E30E8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18</w:t>
            </w:r>
          </w:p>
        </w:tc>
        <w:tc>
          <w:tcPr>
            <w:tcW w:w="298" w:type="pct"/>
            <w:textDirection w:val="btLr"/>
          </w:tcPr>
          <w:p w14:paraId="65B0E845"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4ECB84BE"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70B05984"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INTERNO</w:t>
            </w:r>
          </w:p>
        </w:tc>
        <w:tc>
          <w:tcPr>
            <w:tcW w:w="328" w:type="pct"/>
            <w:shd w:val="clear" w:color="auto" w:fill="auto"/>
            <w:textDirection w:val="btLr"/>
          </w:tcPr>
          <w:p w14:paraId="38671DC1"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66ED583E" w14:textId="77777777" w:rsidR="00E37B82" w:rsidRDefault="00E37B82" w:rsidP="00B97ECF">
            <w:pPr>
              <w:spacing w:line="240" w:lineRule="auto"/>
              <w:jc w:val="center"/>
              <w:rPr>
                <w:rFonts w:ascii="Calibri Light" w:hAnsi="Calibri Light" w:cs="Calibri Light"/>
                <w:color w:val="000000"/>
                <w:sz w:val="18"/>
                <w:szCs w:val="18"/>
                <w:lang w:eastAsia="es-CO"/>
              </w:rPr>
            </w:pPr>
            <w:r>
              <w:rPr>
                <w:rFonts w:ascii="Calibri Light" w:hAnsi="Calibri Light" w:cs="Calibri Light"/>
                <w:color w:val="000000"/>
                <w:sz w:val="18"/>
                <w:szCs w:val="18"/>
              </w:rPr>
              <w:t>Jurídico / Patrimonial</w:t>
            </w:r>
          </w:p>
          <w:p w14:paraId="3A5F2847" w14:textId="77777777" w:rsidR="00E37B82" w:rsidRDefault="00E37B82" w:rsidP="00B97ECF">
            <w:pPr>
              <w:spacing w:line="240" w:lineRule="auto"/>
              <w:ind w:left="113" w:right="113"/>
              <w:jc w:val="center"/>
              <w:rPr>
                <w:rFonts w:ascii="Calibri Light" w:hAnsi="Calibri Light" w:cs="Calibri Light"/>
                <w:sz w:val="18"/>
                <w:szCs w:val="18"/>
              </w:rPr>
            </w:pPr>
          </w:p>
        </w:tc>
        <w:tc>
          <w:tcPr>
            <w:tcW w:w="883" w:type="pct"/>
            <w:shd w:val="clear" w:color="auto" w:fill="auto"/>
            <w:vAlign w:val="center"/>
          </w:tcPr>
          <w:p w14:paraId="6F98F8E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Intervenciones no autorizadas por tratarse de un bien de interés cultural (BIC) o inmueble patrimonial.</w:t>
            </w:r>
          </w:p>
        </w:tc>
        <w:tc>
          <w:tcPr>
            <w:tcW w:w="883" w:type="pct"/>
            <w:shd w:val="clear" w:color="auto" w:fill="auto"/>
            <w:vAlign w:val="center"/>
          </w:tcPr>
          <w:p w14:paraId="5A913F82"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Restricciones patrimoniales o normativas</w:t>
            </w:r>
          </w:p>
        </w:tc>
        <w:tc>
          <w:tcPr>
            <w:tcW w:w="368" w:type="pct"/>
            <w:shd w:val="clear" w:color="auto" w:fill="auto"/>
          </w:tcPr>
          <w:p w14:paraId="113E41A9"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1C69A54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1BF7113B"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75" w:type="pct"/>
            <w:shd w:val="clear" w:color="auto" w:fill="auto"/>
          </w:tcPr>
          <w:p w14:paraId="705CB5E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r>
      <w:tr w:rsidR="00E37B82" w14:paraId="69C241DB" w14:textId="77777777" w:rsidTr="00B97ECF">
        <w:trPr>
          <w:cantSplit/>
          <w:trHeight w:val="1134"/>
        </w:trPr>
        <w:tc>
          <w:tcPr>
            <w:tcW w:w="172" w:type="pct"/>
            <w:shd w:val="clear" w:color="auto" w:fill="auto"/>
          </w:tcPr>
          <w:p w14:paraId="24D1CCD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19</w:t>
            </w:r>
          </w:p>
        </w:tc>
        <w:tc>
          <w:tcPr>
            <w:tcW w:w="298" w:type="pct"/>
            <w:textDirection w:val="btLr"/>
          </w:tcPr>
          <w:p w14:paraId="1FAC458D"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2EF4E5DA"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04229572"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INTERNO</w:t>
            </w:r>
          </w:p>
        </w:tc>
        <w:tc>
          <w:tcPr>
            <w:tcW w:w="328" w:type="pct"/>
            <w:shd w:val="clear" w:color="auto" w:fill="auto"/>
            <w:textDirection w:val="btLr"/>
          </w:tcPr>
          <w:p w14:paraId="3DCBE133"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518B3080" w14:textId="77777777" w:rsidR="00E37B82" w:rsidRDefault="00E37B82" w:rsidP="00B97ECF">
            <w:pPr>
              <w:spacing w:line="240" w:lineRule="auto"/>
              <w:jc w:val="center"/>
              <w:rPr>
                <w:rFonts w:ascii="Calibri Light" w:hAnsi="Calibri Light" w:cs="Calibri Light"/>
                <w:color w:val="000000"/>
                <w:sz w:val="18"/>
                <w:szCs w:val="18"/>
                <w:lang w:eastAsia="es-CO"/>
              </w:rPr>
            </w:pPr>
            <w:r>
              <w:rPr>
                <w:rFonts w:ascii="Calibri Light" w:hAnsi="Calibri Light" w:cs="Calibri Light"/>
                <w:color w:val="000000"/>
                <w:sz w:val="18"/>
                <w:szCs w:val="18"/>
              </w:rPr>
              <w:t>Técnico</w:t>
            </w:r>
          </w:p>
          <w:p w14:paraId="63D08992" w14:textId="77777777" w:rsidR="00E37B82" w:rsidRDefault="00E37B82" w:rsidP="00B97ECF">
            <w:pPr>
              <w:spacing w:line="240" w:lineRule="auto"/>
              <w:ind w:left="113" w:right="113"/>
              <w:jc w:val="center"/>
              <w:rPr>
                <w:rFonts w:ascii="Calibri Light" w:hAnsi="Calibri Light" w:cs="Calibri Light"/>
                <w:sz w:val="18"/>
                <w:szCs w:val="18"/>
              </w:rPr>
            </w:pPr>
          </w:p>
        </w:tc>
        <w:tc>
          <w:tcPr>
            <w:tcW w:w="883" w:type="pct"/>
            <w:shd w:val="clear" w:color="auto" w:fill="auto"/>
            <w:vAlign w:val="center"/>
          </w:tcPr>
          <w:p w14:paraId="523A958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Problemas estructurales ocultos que requieren rediseño o cambio de alcance.</w:t>
            </w:r>
          </w:p>
        </w:tc>
        <w:tc>
          <w:tcPr>
            <w:tcW w:w="883" w:type="pct"/>
            <w:shd w:val="clear" w:color="auto" w:fill="auto"/>
            <w:vAlign w:val="center"/>
          </w:tcPr>
          <w:p w14:paraId="2C876709"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Deterioro estructural no identificado</w:t>
            </w:r>
          </w:p>
        </w:tc>
        <w:tc>
          <w:tcPr>
            <w:tcW w:w="368" w:type="pct"/>
            <w:shd w:val="clear" w:color="auto" w:fill="auto"/>
          </w:tcPr>
          <w:p w14:paraId="61889BE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50D30D9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4BBD5E07"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75" w:type="pct"/>
            <w:shd w:val="clear" w:color="auto" w:fill="auto"/>
          </w:tcPr>
          <w:p w14:paraId="3ACD1C4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r>
      <w:tr w:rsidR="00E37B82" w14:paraId="333DF3F1" w14:textId="77777777" w:rsidTr="00B97ECF">
        <w:trPr>
          <w:cantSplit/>
          <w:trHeight w:val="1134"/>
        </w:trPr>
        <w:tc>
          <w:tcPr>
            <w:tcW w:w="172" w:type="pct"/>
            <w:shd w:val="clear" w:color="auto" w:fill="auto"/>
          </w:tcPr>
          <w:p w14:paraId="5C6550A3"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20</w:t>
            </w:r>
          </w:p>
        </w:tc>
        <w:tc>
          <w:tcPr>
            <w:tcW w:w="298" w:type="pct"/>
            <w:textDirection w:val="btLr"/>
          </w:tcPr>
          <w:p w14:paraId="35D37480"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0C2932F0"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2393CBE6"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INTERNO</w:t>
            </w:r>
          </w:p>
        </w:tc>
        <w:tc>
          <w:tcPr>
            <w:tcW w:w="328" w:type="pct"/>
            <w:shd w:val="clear" w:color="auto" w:fill="auto"/>
            <w:textDirection w:val="btLr"/>
          </w:tcPr>
          <w:p w14:paraId="7801FE8F"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7F8FA324" w14:textId="77777777" w:rsidR="00E37B82" w:rsidRDefault="00E37B82" w:rsidP="00B97ECF">
            <w:pPr>
              <w:spacing w:line="240" w:lineRule="auto"/>
              <w:jc w:val="center"/>
              <w:rPr>
                <w:rFonts w:ascii="Calibri Light" w:hAnsi="Calibri Light" w:cs="Calibri Light"/>
                <w:color w:val="000000"/>
                <w:sz w:val="18"/>
                <w:szCs w:val="18"/>
                <w:lang w:eastAsia="es-CO"/>
              </w:rPr>
            </w:pPr>
            <w:r>
              <w:rPr>
                <w:rFonts w:ascii="Calibri Light" w:hAnsi="Calibri Light" w:cs="Calibri Light"/>
                <w:color w:val="000000"/>
                <w:sz w:val="18"/>
                <w:szCs w:val="18"/>
              </w:rPr>
              <w:t>Social / Institucional</w:t>
            </w:r>
          </w:p>
          <w:p w14:paraId="44728B32" w14:textId="77777777" w:rsidR="00E37B82" w:rsidRDefault="00E37B82" w:rsidP="00B97ECF">
            <w:pPr>
              <w:spacing w:line="240" w:lineRule="auto"/>
              <w:ind w:left="113" w:right="113"/>
              <w:jc w:val="center"/>
              <w:rPr>
                <w:rFonts w:ascii="Calibri Light" w:hAnsi="Calibri Light" w:cs="Calibri Light"/>
                <w:sz w:val="18"/>
                <w:szCs w:val="18"/>
              </w:rPr>
            </w:pPr>
          </w:p>
        </w:tc>
        <w:tc>
          <w:tcPr>
            <w:tcW w:w="883" w:type="pct"/>
            <w:shd w:val="clear" w:color="auto" w:fill="auto"/>
            <w:vAlign w:val="center"/>
          </w:tcPr>
          <w:p w14:paraId="7952E563"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Resistencia de líderes o fieles ante los cambios propuestos</w:t>
            </w:r>
          </w:p>
        </w:tc>
        <w:tc>
          <w:tcPr>
            <w:tcW w:w="883" w:type="pct"/>
            <w:shd w:val="clear" w:color="auto" w:fill="auto"/>
            <w:vAlign w:val="center"/>
          </w:tcPr>
          <w:p w14:paraId="7C36FA34"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Oposición de la comunidad o actores religiosos</w:t>
            </w:r>
          </w:p>
        </w:tc>
        <w:tc>
          <w:tcPr>
            <w:tcW w:w="368" w:type="pct"/>
            <w:shd w:val="clear" w:color="auto" w:fill="auto"/>
          </w:tcPr>
          <w:p w14:paraId="642984D0"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68" w:type="pct"/>
            <w:shd w:val="clear" w:color="auto" w:fill="auto"/>
          </w:tcPr>
          <w:p w14:paraId="27D91D5E"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4F487803"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c>
          <w:tcPr>
            <w:tcW w:w="375" w:type="pct"/>
            <w:shd w:val="clear" w:color="auto" w:fill="auto"/>
          </w:tcPr>
          <w:p w14:paraId="2A30F54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6</w:t>
            </w:r>
          </w:p>
        </w:tc>
      </w:tr>
      <w:tr w:rsidR="00E37B82" w14:paraId="23AC2307" w14:textId="77777777" w:rsidTr="00B97ECF">
        <w:trPr>
          <w:cantSplit/>
          <w:trHeight w:val="1134"/>
        </w:trPr>
        <w:tc>
          <w:tcPr>
            <w:tcW w:w="172" w:type="pct"/>
            <w:shd w:val="clear" w:color="auto" w:fill="auto"/>
          </w:tcPr>
          <w:p w14:paraId="6AC42DE7"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21</w:t>
            </w:r>
          </w:p>
        </w:tc>
        <w:tc>
          <w:tcPr>
            <w:tcW w:w="298" w:type="pct"/>
            <w:textDirection w:val="btLr"/>
          </w:tcPr>
          <w:p w14:paraId="0321F075"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48125D7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0397A6F3"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INTERNO</w:t>
            </w:r>
          </w:p>
        </w:tc>
        <w:tc>
          <w:tcPr>
            <w:tcW w:w="328" w:type="pct"/>
            <w:shd w:val="clear" w:color="auto" w:fill="auto"/>
            <w:textDirection w:val="btLr"/>
          </w:tcPr>
          <w:p w14:paraId="6BEC7C29"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6A642076" w14:textId="77777777" w:rsidR="00E37B82" w:rsidRDefault="00E37B82" w:rsidP="00B97ECF">
            <w:pPr>
              <w:spacing w:line="240" w:lineRule="auto"/>
              <w:jc w:val="center"/>
              <w:rPr>
                <w:rFonts w:ascii="Calibri Light" w:hAnsi="Calibri Light" w:cs="Calibri Light"/>
                <w:color w:val="000000"/>
                <w:sz w:val="18"/>
                <w:szCs w:val="18"/>
                <w:lang w:eastAsia="es-CO"/>
              </w:rPr>
            </w:pPr>
            <w:r>
              <w:rPr>
                <w:rFonts w:ascii="Calibri Light" w:hAnsi="Calibri Light" w:cs="Calibri Light"/>
                <w:color w:val="000000"/>
                <w:sz w:val="18"/>
                <w:szCs w:val="18"/>
              </w:rPr>
              <w:t>Contractual / Técnico</w:t>
            </w:r>
          </w:p>
          <w:p w14:paraId="1E3E3A8B" w14:textId="77777777" w:rsidR="00E37B82" w:rsidRDefault="00E37B82" w:rsidP="00B97ECF">
            <w:pPr>
              <w:spacing w:line="240" w:lineRule="auto"/>
              <w:ind w:left="113" w:right="113"/>
              <w:jc w:val="center"/>
              <w:rPr>
                <w:rFonts w:ascii="Calibri Light" w:hAnsi="Calibri Light" w:cs="Calibri Light"/>
                <w:sz w:val="18"/>
                <w:szCs w:val="18"/>
              </w:rPr>
            </w:pPr>
          </w:p>
        </w:tc>
        <w:tc>
          <w:tcPr>
            <w:tcW w:w="883" w:type="pct"/>
            <w:shd w:val="clear" w:color="auto" w:fill="auto"/>
            <w:vAlign w:val="center"/>
          </w:tcPr>
          <w:p w14:paraId="54589AA5" w14:textId="77777777" w:rsidR="00E37B82" w:rsidRDefault="00E37B82" w:rsidP="00B97ECF">
            <w:pPr>
              <w:spacing w:line="240" w:lineRule="auto"/>
              <w:jc w:val="center"/>
              <w:rPr>
                <w:rFonts w:ascii="Calibri Light" w:hAnsi="Calibri Light" w:cs="Calibri Light"/>
                <w:sz w:val="18"/>
                <w:szCs w:val="18"/>
              </w:rPr>
            </w:pPr>
            <w:proofErr w:type="spellStart"/>
            <w:r>
              <w:rPr>
                <w:rFonts w:ascii="Calibri Light" w:hAnsi="Calibri Light" w:cs="Calibri Light"/>
                <w:sz w:val="18"/>
                <w:szCs w:val="18"/>
              </w:rPr>
              <w:t>emoras</w:t>
            </w:r>
            <w:proofErr w:type="spellEnd"/>
            <w:r>
              <w:rPr>
                <w:rFonts w:ascii="Calibri Light" w:hAnsi="Calibri Light" w:cs="Calibri Light"/>
                <w:sz w:val="18"/>
                <w:szCs w:val="18"/>
              </w:rPr>
              <w:t xml:space="preserve"> o ejecución inadecuada de las obras de remodelación.</w:t>
            </w:r>
          </w:p>
        </w:tc>
        <w:tc>
          <w:tcPr>
            <w:tcW w:w="883" w:type="pct"/>
            <w:shd w:val="clear" w:color="auto" w:fill="auto"/>
            <w:vAlign w:val="center"/>
          </w:tcPr>
          <w:p w14:paraId="663195F7"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Incumplimiento del contratista</w:t>
            </w:r>
          </w:p>
        </w:tc>
        <w:tc>
          <w:tcPr>
            <w:tcW w:w="368" w:type="pct"/>
            <w:shd w:val="clear" w:color="auto" w:fill="auto"/>
          </w:tcPr>
          <w:p w14:paraId="1752FF6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8" w:type="pct"/>
            <w:shd w:val="clear" w:color="auto" w:fill="auto"/>
          </w:tcPr>
          <w:p w14:paraId="661C9749"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71E4C44D"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4</w:t>
            </w:r>
          </w:p>
        </w:tc>
        <w:tc>
          <w:tcPr>
            <w:tcW w:w="375" w:type="pct"/>
            <w:shd w:val="clear" w:color="auto" w:fill="auto"/>
          </w:tcPr>
          <w:p w14:paraId="704BB6AE"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r>
      <w:tr w:rsidR="00E37B82" w14:paraId="45004E22" w14:textId="77777777" w:rsidTr="00B97ECF">
        <w:trPr>
          <w:cantSplit/>
          <w:trHeight w:val="1134"/>
        </w:trPr>
        <w:tc>
          <w:tcPr>
            <w:tcW w:w="172" w:type="pct"/>
            <w:shd w:val="clear" w:color="auto" w:fill="auto"/>
          </w:tcPr>
          <w:p w14:paraId="1DC89A1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22</w:t>
            </w:r>
          </w:p>
        </w:tc>
        <w:tc>
          <w:tcPr>
            <w:tcW w:w="298" w:type="pct"/>
            <w:textDirection w:val="btLr"/>
          </w:tcPr>
          <w:p w14:paraId="33CC0FF7"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368D45A2"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64B51597"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INTERNO</w:t>
            </w:r>
          </w:p>
        </w:tc>
        <w:tc>
          <w:tcPr>
            <w:tcW w:w="328" w:type="pct"/>
            <w:shd w:val="clear" w:color="auto" w:fill="auto"/>
            <w:textDirection w:val="btLr"/>
          </w:tcPr>
          <w:p w14:paraId="120A3579"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2CB220D9" w14:textId="77777777" w:rsidR="00E37B82" w:rsidRDefault="00E37B82" w:rsidP="00B97ECF">
            <w:pPr>
              <w:spacing w:line="240" w:lineRule="auto"/>
              <w:jc w:val="center"/>
              <w:rPr>
                <w:rFonts w:ascii="Calibri Light" w:hAnsi="Calibri Light" w:cs="Calibri Light"/>
                <w:color w:val="000000"/>
                <w:sz w:val="18"/>
                <w:szCs w:val="18"/>
                <w:lang w:eastAsia="es-CO"/>
              </w:rPr>
            </w:pPr>
            <w:r>
              <w:rPr>
                <w:rFonts w:ascii="Calibri Light" w:hAnsi="Calibri Light" w:cs="Calibri Light"/>
                <w:color w:val="000000"/>
                <w:sz w:val="18"/>
                <w:szCs w:val="18"/>
              </w:rPr>
              <w:t>Técnico / Patrimonial</w:t>
            </w:r>
          </w:p>
          <w:p w14:paraId="48A30005" w14:textId="77777777" w:rsidR="00E37B82" w:rsidRDefault="00E37B82" w:rsidP="00B97ECF">
            <w:pPr>
              <w:spacing w:line="240" w:lineRule="auto"/>
              <w:ind w:left="113" w:right="113"/>
              <w:jc w:val="center"/>
              <w:rPr>
                <w:rFonts w:ascii="Calibri Light" w:hAnsi="Calibri Light" w:cs="Calibri Light"/>
                <w:sz w:val="18"/>
                <w:szCs w:val="18"/>
              </w:rPr>
            </w:pPr>
          </w:p>
        </w:tc>
        <w:tc>
          <w:tcPr>
            <w:tcW w:w="883" w:type="pct"/>
            <w:shd w:val="clear" w:color="auto" w:fill="auto"/>
            <w:vAlign w:val="center"/>
          </w:tcPr>
          <w:p w14:paraId="30449BD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Daño o pérdida de imágenes, mobiliario u otros bienes patrimoniales dentro del templo</w:t>
            </w:r>
          </w:p>
        </w:tc>
        <w:tc>
          <w:tcPr>
            <w:tcW w:w="883" w:type="pct"/>
            <w:shd w:val="clear" w:color="auto" w:fill="auto"/>
            <w:vAlign w:val="center"/>
          </w:tcPr>
          <w:p w14:paraId="531AEFF4"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Afectaciones a bienes muebles o elementos históricos</w:t>
            </w:r>
          </w:p>
        </w:tc>
        <w:tc>
          <w:tcPr>
            <w:tcW w:w="368" w:type="pct"/>
            <w:shd w:val="clear" w:color="auto" w:fill="auto"/>
          </w:tcPr>
          <w:p w14:paraId="4B74389C" w14:textId="77777777" w:rsidR="00E37B82" w:rsidRDefault="00E37B82" w:rsidP="00B97ECF">
            <w:pPr>
              <w:spacing w:line="240" w:lineRule="auto"/>
              <w:jc w:val="center"/>
              <w:rPr>
                <w:rFonts w:ascii="Calibri Light" w:hAnsi="Calibri Light" w:cs="Calibri Light"/>
                <w:sz w:val="18"/>
                <w:szCs w:val="18"/>
              </w:rPr>
            </w:pPr>
          </w:p>
        </w:tc>
        <w:tc>
          <w:tcPr>
            <w:tcW w:w="368" w:type="pct"/>
            <w:shd w:val="clear" w:color="auto" w:fill="auto"/>
          </w:tcPr>
          <w:p w14:paraId="44AC91C3" w14:textId="77777777" w:rsidR="00E37B82" w:rsidRDefault="00E37B82" w:rsidP="00B97ECF">
            <w:pPr>
              <w:spacing w:line="240" w:lineRule="auto"/>
              <w:jc w:val="center"/>
              <w:rPr>
                <w:rFonts w:ascii="Calibri Light" w:hAnsi="Calibri Light" w:cs="Calibri Light"/>
                <w:sz w:val="18"/>
                <w:szCs w:val="18"/>
              </w:rPr>
            </w:pPr>
          </w:p>
        </w:tc>
        <w:tc>
          <w:tcPr>
            <w:tcW w:w="369" w:type="pct"/>
            <w:shd w:val="clear" w:color="auto" w:fill="auto"/>
          </w:tcPr>
          <w:p w14:paraId="2B60BE8E" w14:textId="77777777" w:rsidR="00E37B82" w:rsidRDefault="00E37B82" w:rsidP="00B97ECF">
            <w:pPr>
              <w:spacing w:line="240" w:lineRule="auto"/>
              <w:jc w:val="center"/>
              <w:rPr>
                <w:rFonts w:ascii="Calibri Light" w:hAnsi="Calibri Light" w:cs="Calibri Light"/>
                <w:sz w:val="18"/>
                <w:szCs w:val="18"/>
              </w:rPr>
            </w:pPr>
          </w:p>
        </w:tc>
        <w:tc>
          <w:tcPr>
            <w:tcW w:w="375" w:type="pct"/>
            <w:shd w:val="clear" w:color="auto" w:fill="auto"/>
          </w:tcPr>
          <w:p w14:paraId="397B29D3" w14:textId="77777777" w:rsidR="00E37B82" w:rsidRDefault="00E37B82" w:rsidP="00B97ECF">
            <w:pPr>
              <w:spacing w:line="240" w:lineRule="auto"/>
              <w:jc w:val="center"/>
              <w:rPr>
                <w:rFonts w:ascii="Calibri Light" w:hAnsi="Calibri Light" w:cs="Calibri Light"/>
                <w:sz w:val="18"/>
                <w:szCs w:val="18"/>
              </w:rPr>
            </w:pPr>
          </w:p>
        </w:tc>
      </w:tr>
      <w:tr w:rsidR="00E37B82" w14:paraId="61A31476" w14:textId="77777777" w:rsidTr="00B97ECF">
        <w:trPr>
          <w:cantSplit/>
          <w:trHeight w:val="1134"/>
        </w:trPr>
        <w:tc>
          <w:tcPr>
            <w:tcW w:w="172" w:type="pct"/>
            <w:shd w:val="clear" w:color="auto" w:fill="auto"/>
          </w:tcPr>
          <w:p w14:paraId="37C236F5"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23</w:t>
            </w:r>
          </w:p>
        </w:tc>
        <w:tc>
          <w:tcPr>
            <w:tcW w:w="298" w:type="pct"/>
            <w:textDirection w:val="btLr"/>
          </w:tcPr>
          <w:p w14:paraId="30C32F38"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4AF7457E"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0B31DDED"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INTERNO</w:t>
            </w:r>
          </w:p>
        </w:tc>
        <w:tc>
          <w:tcPr>
            <w:tcW w:w="328" w:type="pct"/>
            <w:shd w:val="clear" w:color="auto" w:fill="auto"/>
            <w:textDirection w:val="btLr"/>
          </w:tcPr>
          <w:p w14:paraId="131B76D6"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1FAAA9E4" w14:textId="77777777" w:rsidR="00E37B82" w:rsidRDefault="00E37B82" w:rsidP="00B97ECF">
            <w:pPr>
              <w:spacing w:line="240" w:lineRule="auto"/>
              <w:jc w:val="center"/>
              <w:rPr>
                <w:rFonts w:ascii="Calibri Light" w:hAnsi="Calibri Light" w:cs="Calibri Light"/>
                <w:color w:val="000000"/>
                <w:sz w:val="18"/>
                <w:szCs w:val="18"/>
                <w:lang w:eastAsia="es-CO"/>
              </w:rPr>
            </w:pPr>
            <w:r>
              <w:rPr>
                <w:rFonts w:ascii="Calibri Light" w:hAnsi="Calibri Light" w:cs="Calibri Light"/>
                <w:color w:val="000000"/>
                <w:sz w:val="18"/>
                <w:szCs w:val="18"/>
              </w:rPr>
              <w:t>Legal / Patrimonial</w:t>
            </w:r>
          </w:p>
          <w:p w14:paraId="71444181" w14:textId="77777777" w:rsidR="00E37B82" w:rsidRDefault="00E37B82" w:rsidP="00B97ECF">
            <w:pPr>
              <w:spacing w:line="240" w:lineRule="auto"/>
              <w:ind w:left="113" w:right="113"/>
              <w:jc w:val="center"/>
              <w:rPr>
                <w:rFonts w:ascii="Calibri Light" w:hAnsi="Calibri Light" w:cs="Calibri Light"/>
                <w:sz w:val="18"/>
                <w:szCs w:val="18"/>
              </w:rPr>
            </w:pPr>
          </w:p>
        </w:tc>
        <w:tc>
          <w:tcPr>
            <w:tcW w:w="883" w:type="pct"/>
            <w:shd w:val="clear" w:color="auto" w:fill="auto"/>
            <w:vAlign w:val="center"/>
          </w:tcPr>
          <w:p w14:paraId="6291DC1C"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Descubrimiento de elementos arqueológicos que obliguen a suspender temporalmente la obra.</w:t>
            </w:r>
          </w:p>
        </w:tc>
        <w:tc>
          <w:tcPr>
            <w:tcW w:w="883" w:type="pct"/>
            <w:shd w:val="clear" w:color="auto" w:fill="auto"/>
            <w:vAlign w:val="center"/>
          </w:tcPr>
          <w:p w14:paraId="10B60DE5"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Interrupción por hallazgos arqueológicos</w:t>
            </w:r>
          </w:p>
        </w:tc>
        <w:tc>
          <w:tcPr>
            <w:tcW w:w="368" w:type="pct"/>
            <w:shd w:val="clear" w:color="auto" w:fill="auto"/>
          </w:tcPr>
          <w:p w14:paraId="333FB700"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8" w:type="pct"/>
            <w:shd w:val="clear" w:color="auto" w:fill="auto"/>
          </w:tcPr>
          <w:p w14:paraId="2E5C464E"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2501E6DE"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c>
          <w:tcPr>
            <w:tcW w:w="375" w:type="pct"/>
            <w:shd w:val="clear" w:color="auto" w:fill="auto"/>
          </w:tcPr>
          <w:p w14:paraId="5502A5E5"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r>
      <w:tr w:rsidR="00E37B82" w14:paraId="5EE83723" w14:textId="77777777" w:rsidTr="00B97ECF">
        <w:trPr>
          <w:cantSplit/>
          <w:trHeight w:val="1134"/>
        </w:trPr>
        <w:tc>
          <w:tcPr>
            <w:tcW w:w="172" w:type="pct"/>
            <w:shd w:val="clear" w:color="auto" w:fill="auto"/>
          </w:tcPr>
          <w:p w14:paraId="4854DDA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24</w:t>
            </w:r>
          </w:p>
        </w:tc>
        <w:tc>
          <w:tcPr>
            <w:tcW w:w="298" w:type="pct"/>
            <w:textDirection w:val="btLr"/>
          </w:tcPr>
          <w:p w14:paraId="7AC7B032" w14:textId="77777777" w:rsidR="00E37B82" w:rsidRDefault="00E37B82" w:rsidP="00B97ECF">
            <w:pPr>
              <w:spacing w:line="240" w:lineRule="auto"/>
              <w:ind w:left="113" w:right="113"/>
              <w:jc w:val="center"/>
              <w:rPr>
                <w:rFonts w:ascii="Calibri Light" w:hAnsi="Calibri Light" w:cs="Calibri Light"/>
                <w:sz w:val="18"/>
                <w:szCs w:val="18"/>
              </w:rPr>
            </w:pPr>
          </w:p>
        </w:tc>
        <w:tc>
          <w:tcPr>
            <w:tcW w:w="298" w:type="pct"/>
            <w:shd w:val="clear" w:color="auto" w:fill="auto"/>
            <w:textDirection w:val="btLr"/>
          </w:tcPr>
          <w:p w14:paraId="59BF6347"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 xml:space="preserve">ESPECIFICO </w:t>
            </w:r>
          </w:p>
        </w:tc>
        <w:tc>
          <w:tcPr>
            <w:tcW w:w="290" w:type="pct"/>
            <w:shd w:val="clear" w:color="auto" w:fill="auto"/>
            <w:textDirection w:val="btLr"/>
          </w:tcPr>
          <w:p w14:paraId="1E50710A" w14:textId="77777777" w:rsidR="00E37B82" w:rsidRDefault="00E37B82" w:rsidP="00B97ECF">
            <w:pPr>
              <w:spacing w:line="240" w:lineRule="auto"/>
              <w:ind w:left="113" w:right="113"/>
              <w:rPr>
                <w:rFonts w:ascii="Calibri Light" w:hAnsi="Calibri Light" w:cs="Calibri Light"/>
                <w:sz w:val="18"/>
                <w:szCs w:val="18"/>
              </w:rPr>
            </w:pPr>
            <w:r>
              <w:rPr>
                <w:rFonts w:ascii="Calibri Light" w:hAnsi="Calibri Light" w:cs="Calibri Light"/>
                <w:sz w:val="18"/>
                <w:szCs w:val="18"/>
              </w:rPr>
              <w:t>INTERNO</w:t>
            </w:r>
          </w:p>
        </w:tc>
        <w:tc>
          <w:tcPr>
            <w:tcW w:w="328" w:type="pct"/>
            <w:shd w:val="clear" w:color="auto" w:fill="auto"/>
            <w:textDirection w:val="btLr"/>
          </w:tcPr>
          <w:p w14:paraId="0F0D42BC" w14:textId="77777777" w:rsidR="00E37B82" w:rsidRDefault="00E37B82" w:rsidP="00B97ECF">
            <w:pPr>
              <w:spacing w:line="240" w:lineRule="auto"/>
              <w:ind w:left="113" w:right="113"/>
              <w:jc w:val="center"/>
              <w:rPr>
                <w:rFonts w:ascii="Calibri Light" w:hAnsi="Calibri Light" w:cs="Calibri Light"/>
                <w:sz w:val="18"/>
                <w:szCs w:val="18"/>
              </w:rPr>
            </w:pPr>
            <w:r>
              <w:rPr>
                <w:rFonts w:ascii="Calibri Light" w:hAnsi="Calibri Light" w:cs="Calibri Light"/>
                <w:sz w:val="18"/>
                <w:szCs w:val="18"/>
              </w:rPr>
              <w:t>EJECUCION</w:t>
            </w:r>
          </w:p>
        </w:tc>
        <w:tc>
          <w:tcPr>
            <w:tcW w:w="368" w:type="pct"/>
            <w:shd w:val="clear" w:color="auto" w:fill="auto"/>
            <w:textDirection w:val="btLr"/>
          </w:tcPr>
          <w:p w14:paraId="0AC5DF52" w14:textId="77777777" w:rsidR="00E37B82" w:rsidRDefault="00E37B82" w:rsidP="00B97ECF">
            <w:pPr>
              <w:spacing w:line="240" w:lineRule="auto"/>
              <w:jc w:val="center"/>
              <w:rPr>
                <w:rFonts w:ascii="Calibri Light" w:hAnsi="Calibri Light" w:cs="Calibri Light"/>
                <w:color w:val="000000"/>
                <w:sz w:val="18"/>
                <w:szCs w:val="18"/>
                <w:lang w:eastAsia="es-CO"/>
              </w:rPr>
            </w:pPr>
            <w:r>
              <w:rPr>
                <w:rFonts w:ascii="Calibri Light" w:hAnsi="Calibri Light" w:cs="Calibri Light"/>
                <w:color w:val="000000"/>
                <w:sz w:val="18"/>
                <w:szCs w:val="18"/>
              </w:rPr>
              <w:t>Técnico / Contractual</w:t>
            </w:r>
          </w:p>
          <w:p w14:paraId="64150908" w14:textId="77777777" w:rsidR="00E37B82" w:rsidRDefault="00E37B82" w:rsidP="00B97ECF">
            <w:pPr>
              <w:spacing w:line="240" w:lineRule="auto"/>
              <w:ind w:left="113" w:right="113"/>
              <w:jc w:val="center"/>
              <w:rPr>
                <w:rFonts w:ascii="Calibri Light" w:hAnsi="Calibri Light" w:cs="Calibri Light"/>
                <w:sz w:val="18"/>
                <w:szCs w:val="18"/>
              </w:rPr>
            </w:pPr>
          </w:p>
        </w:tc>
        <w:tc>
          <w:tcPr>
            <w:tcW w:w="883" w:type="pct"/>
            <w:shd w:val="clear" w:color="auto" w:fill="auto"/>
            <w:vAlign w:val="center"/>
          </w:tcPr>
          <w:p w14:paraId="1608533F"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Utilización de materiales que no cumplen las especificaciones técnicas.</w:t>
            </w:r>
          </w:p>
        </w:tc>
        <w:tc>
          <w:tcPr>
            <w:tcW w:w="883" w:type="pct"/>
            <w:shd w:val="clear" w:color="auto" w:fill="auto"/>
            <w:vAlign w:val="center"/>
          </w:tcPr>
          <w:p w14:paraId="586E5B79" w14:textId="77777777" w:rsidR="00E37B82" w:rsidRDefault="00E37B82" w:rsidP="00B97ECF">
            <w:pPr>
              <w:spacing w:line="240" w:lineRule="auto"/>
              <w:ind w:left="360"/>
              <w:jc w:val="center"/>
              <w:rPr>
                <w:rFonts w:ascii="Calibri Light" w:hAnsi="Calibri Light" w:cs="Calibri Light"/>
                <w:sz w:val="18"/>
                <w:szCs w:val="18"/>
              </w:rPr>
            </w:pPr>
            <w:r>
              <w:rPr>
                <w:rFonts w:ascii="Calibri Light" w:hAnsi="Calibri Light" w:cs="Calibri Light"/>
                <w:sz w:val="18"/>
                <w:szCs w:val="18"/>
              </w:rPr>
              <w:t>Fallas en la calidad de los materiales</w:t>
            </w:r>
          </w:p>
        </w:tc>
        <w:tc>
          <w:tcPr>
            <w:tcW w:w="368" w:type="pct"/>
            <w:shd w:val="clear" w:color="auto" w:fill="auto"/>
          </w:tcPr>
          <w:p w14:paraId="1CB804A8"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3</w:t>
            </w:r>
          </w:p>
        </w:tc>
        <w:tc>
          <w:tcPr>
            <w:tcW w:w="368" w:type="pct"/>
            <w:shd w:val="clear" w:color="auto" w:fill="auto"/>
          </w:tcPr>
          <w:p w14:paraId="5A97506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2</w:t>
            </w:r>
          </w:p>
        </w:tc>
        <w:tc>
          <w:tcPr>
            <w:tcW w:w="369" w:type="pct"/>
            <w:shd w:val="clear" w:color="auto" w:fill="auto"/>
          </w:tcPr>
          <w:p w14:paraId="79F3B80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c>
          <w:tcPr>
            <w:tcW w:w="375" w:type="pct"/>
            <w:shd w:val="clear" w:color="auto" w:fill="auto"/>
          </w:tcPr>
          <w:p w14:paraId="15E720F6"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5</w:t>
            </w:r>
          </w:p>
        </w:tc>
      </w:tr>
    </w:tbl>
    <w:p w14:paraId="0D981548" w14:textId="77777777" w:rsidR="00E37B82" w:rsidRPr="00B109C9" w:rsidRDefault="00E37B82" w:rsidP="00E37B82">
      <w:pPr>
        <w:jc w:val="center"/>
        <w:rPr>
          <w:sz w:val="16"/>
          <w:szCs w:val="16"/>
        </w:rPr>
      </w:pPr>
    </w:p>
    <w:p w14:paraId="1E751D49" w14:textId="77777777" w:rsidR="00E37B82" w:rsidRPr="00B109C9" w:rsidRDefault="00E37B82" w:rsidP="00E37B82">
      <w:pPr>
        <w:jc w:val="center"/>
        <w:rPr>
          <w:b/>
          <w:sz w:val="16"/>
          <w:szCs w:val="16"/>
        </w:rPr>
      </w:pPr>
      <w:r w:rsidRPr="00B109C9">
        <w:rPr>
          <w:b/>
          <w:sz w:val="16"/>
          <w:szCs w:val="16"/>
        </w:rPr>
        <w:t>SEGUNDA PARTE DE LA MATRIZ DE RIESGOS</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
        <w:gridCol w:w="893"/>
        <w:gridCol w:w="1146"/>
        <w:gridCol w:w="616"/>
        <w:gridCol w:w="458"/>
        <w:gridCol w:w="460"/>
        <w:gridCol w:w="462"/>
        <w:gridCol w:w="772"/>
        <w:gridCol w:w="767"/>
        <w:gridCol w:w="919"/>
        <w:gridCol w:w="894"/>
        <w:gridCol w:w="1257"/>
        <w:gridCol w:w="765"/>
      </w:tblGrid>
      <w:tr w:rsidR="00E37B82" w14:paraId="32E8763D" w14:textId="77777777" w:rsidTr="00B97ECF">
        <w:trPr>
          <w:cantSplit/>
          <w:trHeight w:val="512"/>
        </w:trPr>
        <w:tc>
          <w:tcPr>
            <w:tcW w:w="189" w:type="pct"/>
            <w:vMerge w:val="restart"/>
            <w:shd w:val="clear" w:color="auto" w:fill="C6D9F1"/>
            <w:textDirection w:val="btLr"/>
          </w:tcPr>
          <w:p w14:paraId="0DF140D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No.</w:t>
            </w:r>
          </w:p>
        </w:tc>
        <w:tc>
          <w:tcPr>
            <w:tcW w:w="457" w:type="pct"/>
            <w:vMerge w:val="restart"/>
            <w:shd w:val="clear" w:color="auto" w:fill="C6D9F1"/>
            <w:textDirection w:val="btLr"/>
          </w:tcPr>
          <w:p w14:paraId="7B51C20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Responsable</w:t>
            </w:r>
          </w:p>
        </w:tc>
        <w:tc>
          <w:tcPr>
            <w:tcW w:w="586" w:type="pct"/>
            <w:vMerge w:val="restart"/>
            <w:shd w:val="clear" w:color="auto" w:fill="C6D9F1"/>
            <w:textDirection w:val="btLr"/>
          </w:tcPr>
          <w:p w14:paraId="0A8DC11E"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Tratamiento/Controles a ser implementados</w:t>
            </w:r>
          </w:p>
        </w:tc>
        <w:tc>
          <w:tcPr>
            <w:tcW w:w="1020" w:type="pct"/>
            <w:gridSpan w:val="4"/>
            <w:shd w:val="clear" w:color="auto" w:fill="C6D9F1"/>
          </w:tcPr>
          <w:p w14:paraId="7B365A76"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Impacto después del tratamiento</w:t>
            </w:r>
          </w:p>
        </w:tc>
        <w:tc>
          <w:tcPr>
            <w:tcW w:w="395" w:type="pct"/>
            <w:vMerge w:val="restart"/>
            <w:shd w:val="clear" w:color="auto" w:fill="C6D9F1"/>
            <w:textDirection w:val="btLr"/>
          </w:tcPr>
          <w:p w14:paraId="6F39546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¿Afecta la ejecución del contrato?</w:t>
            </w:r>
          </w:p>
        </w:tc>
        <w:tc>
          <w:tcPr>
            <w:tcW w:w="392" w:type="pct"/>
            <w:vMerge w:val="restart"/>
            <w:shd w:val="clear" w:color="auto" w:fill="C6D9F1"/>
            <w:textDirection w:val="btLr"/>
          </w:tcPr>
          <w:p w14:paraId="0567F73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Responsable de implementar el tratamiento</w:t>
            </w:r>
          </w:p>
        </w:tc>
        <w:tc>
          <w:tcPr>
            <w:tcW w:w="470" w:type="pct"/>
            <w:vMerge w:val="restart"/>
            <w:shd w:val="clear" w:color="auto" w:fill="C6D9F1"/>
            <w:textDirection w:val="btLr"/>
          </w:tcPr>
          <w:p w14:paraId="0083E64E"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Fecha estimada en que se </w:t>
            </w:r>
          </w:p>
          <w:p w14:paraId="5F26F256"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inicia el tratamiento</w:t>
            </w:r>
          </w:p>
        </w:tc>
        <w:tc>
          <w:tcPr>
            <w:tcW w:w="457" w:type="pct"/>
            <w:vMerge w:val="restart"/>
            <w:shd w:val="clear" w:color="auto" w:fill="C6D9F1"/>
            <w:textDirection w:val="btLr"/>
          </w:tcPr>
          <w:p w14:paraId="742BA954"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Fecha estimada en que se</w:t>
            </w:r>
          </w:p>
          <w:p w14:paraId="4A0BE9E2" w14:textId="77777777" w:rsidR="00E37B82" w:rsidRDefault="00E37B82" w:rsidP="00B97ECF">
            <w:pPr>
              <w:spacing w:line="240" w:lineRule="auto"/>
              <w:jc w:val="center"/>
              <w:rPr>
                <w:rFonts w:ascii="Calibri Light" w:hAnsi="Calibri Light" w:cs="Calibri Light"/>
                <w:sz w:val="18"/>
                <w:szCs w:val="18"/>
              </w:rPr>
            </w:pPr>
            <w:r>
              <w:rPr>
                <w:rFonts w:ascii="Calibri Light" w:hAnsi="Calibri Light" w:cs="Calibri Light"/>
                <w:sz w:val="18"/>
                <w:szCs w:val="18"/>
              </w:rPr>
              <w:t xml:space="preserve"> completa el tratamiento</w:t>
            </w:r>
          </w:p>
        </w:tc>
        <w:tc>
          <w:tcPr>
            <w:tcW w:w="1034" w:type="pct"/>
            <w:gridSpan w:val="2"/>
            <w:shd w:val="clear" w:color="auto" w:fill="C6D9F1"/>
          </w:tcPr>
          <w:p w14:paraId="4618725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Monitoreo y revisión</w:t>
            </w:r>
          </w:p>
        </w:tc>
      </w:tr>
      <w:tr w:rsidR="00E37B82" w14:paraId="3A66DBEE" w14:textId="77777777" w:rsidTr="00B97ECF">
        <w:trPr>
          <w:cantSplit/>
          <w:trHeight w:val="2184"/>
        </w:trPr>
        <w:tc>
          <w:tcPr>
            <w:tcW w:w="189" w:type="pct"/>
            <w:vMerge/>
            <w:shd w:val="clear" w:color="auto" w:fill="C6D9F1"/>
            <w:textDirection w:val="btLr"/>
          </w:tcPr>
          <w:p w14:paraId="1B0CBFD4" w14:textId="77777777" w:rsidR="00E37B82" w:rsidRDefault="00E37B82" w:rsidP="00B97ECF">
            <w:pPr>
              <w:jc w:val="center"/>
              <w:rPr>
                <w:rFonts w:ascii="Calibri Light" w:hAnsi="Calibri Light" w:cs="Calibri Light"/>
                <w:sz w:val="18"/>
                <w:szCs w:val="18"/>
              </w:rPr>
            </w:pPr>
          </w:p>
        </w:tc>
        <w:tc>
          <w:tcPr>
            <w:tcW w:w="457" w:type="pct"/>
            <w:vMerge/>
            <w:shd w:val="clear" w:color="auto" w:fill="C6D9F1"/>
            <w:textDirection w:val="btLr"/>
          </w:tcPr>
          <w:p w14:paraId="5327EE4C" w14:textId="77777777" w:rsidR="00E37B82" w:rsidRDefault="00E37B82" w:rsidP="00B97ECF">
            <w:pPr>
              <w:jc w:val="center"/>
              <w:rPr>
                <w:rFonts w:ascii="Calibri Light" w:hAnsi="Calibri Light" w:cs="Calibri Light"/>
                <w:sz w:val="18"/>
                <w:szCs w:val="18"/>
              </w:rPr>
            </w:pPr>
          </w:p>
        </w:tc>
        <w:tc>
          <w:tcPr>
            <w:tcW w:w="586" w:type="pct"/>
            <w:vMerge/>
            <w:shd w:val="clear" w:color="auto" w:fill="C6D9F1"/>
            <w:textDirection w:val="btLr"/>
          </w:tcPr>
          <w:p w14:paraId="3DEDC1FC" w14:textId="77777777" w:rsidR="00E37B82" w:rsidRDefault="00E37B82" w:rsidP="00B97ECF">
            <w:pPr>
              <w:jc w:val="center"/>
              <w:rPr>
                <w:rFonts w:ascii="Calibri Light" w:hAnsi="Calibri Light" w:cs="Calibri Light"/>
                <w:sz w:val="18"/>
                <w:szCs w:val="18"/>
              </w:rPr>
            </w:pPr>
          </w:p>
        </w:tc>
        <w:tc>
          <w:tcPr>
            <w:tcW w:w="315" w:type="pct"/>
            <w:shd w:val="clear" w:color="auto" w:fill="C6D9F1"/>
            <w:textDirection w:val="btLr"/>
          </w:tcPr>
          <w:p w14:paraId="6537BB5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Probabilidad</w:t>
            </w:r>
          </w:p>
        </w:tc>
        <w:tc>
          <w:tcPr>
            <w:tcW w:w="234" w:type="pct"/>
            <w:shd w:val="clear" w:color="auto" w:fill="C6D9F1"/>
            <w:textDirection w:val="btLr"/>
          </w:tcPr>
          <w:p w14:paraId="261B97F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Impacto</w:t>
            </w:r>
          </w:p>
        </w:tc>
        <w:tc>
          <w:tcPr>
            <w:tcW w:w="235" w:type="pct"/>
            <w:shd w:val="clear" w:color="auto" w:fill="C6D9F1"/>
            <w:textDirection w:val="btLr"/>
          </w:tcPr>
          <w:p w14:paraId="0BA15C30"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Valoración del riesgo</w:t>
            </w:r>
          </w:p>
        </w:tc>
        <w:tc>
          <w:tcPr>
            <w:tcW w:w="236" w:type="pct"/>
            <w:shd w:val="clear" w:color="auto" w:fill="C6D9F1"/>
            <w:textDirection w:val="btLr"/>
          </w:tcPr>
          <w:p w14:paraId="485A4A2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Categoría</w:t>
            </w:r>
          </w:p>
        </w:tc>
        <w:tc>
          <w:tcPr>
            <w:tcW w:w="395" w:type="pct"/>
            <w:vMerge/>
            <w:shd w:val="clear" w:color="auto" w:fill="C6D9F1"/>
            <w:textDirection w:val="btLr"/>
          </w:tcPr>
          <w:p w14:paraId="4ADC3E52" w14:textId="77777777" w:rsidR="00E37B82" w:rsidRDefault="00E37B82" w:rsidP="00B97ECF">
            <w:pPr>
              <w:jc w:val="center"/>
              <w:rPr>
                <w:rFonts w:ascii="Calibri Light" w:hAnsi="Calibri Light" w:cs="Calibri Light"/>
                <w:sz w:val="18"/>
                <w:szCs w:val="18"/>
              </w:rPr>
            </w:pPr>
          </w:p>
        </w:tc>
        <w:tc>
          <w:tcPr>
            <w:tcW w:w="392" w:type="pct"/>
            <w:vMerge/>
            <w:shd w:val="clear" w:color="auto" w:fill="C6D9F1"/>
            <w:textDirection w:val="btLr"/>
          </w:tcPr>
          <w:p w14:paraId="7E4F9C70" w14:textId="77777777" w:rsidR="00E37B82" w:rsidRDefault="00E37B82" w:rsidP="00B97ECF">
            <w:pPr>
              <w:jc w:val="center"/>
              <w:rPr>
                <w:rFonts w:ascii="Calibri Light" w:hAnsi="Calibri Light" w:cs="Calibri Light"/>
                <w:sz w:val="18"/>
                <w:szCs w:val="18"/>
              </w:rPr>
            </w:pPr>
          </w:p>
        </w:tc>
        <w:tc>
          <w:tcPr>
            <w:tcW w:w="470" w:type="pct"/>
            <w:vMerge/>
            <w:shd w:val="clear" w:color="auto" w:fill="C6D9F1"/>
            <w:textDirection w:val="btLr"/>
          </w:tcPr>
          <w:p w14:paraId="4F316DEC" w14:textId="77777777" w:rsidR="00E37B82" w:rsidRDefault="00E37B82" w:rsidP="00B97ECF">
            <w:pPr>
              <w:jc w:val="center"/>
              <w:rPr>
                <w:rFonts w:ascii="Calibri Light" w:hAnsi="Calibri Light" w:cs="Calibri Light"/>
                <w:sz w:val="18"/>
                <w:szCs w:val="18"/>
              </w:rPr>
            </w:pPr>
          </w:p>
        </w:tc>
        <w:tc>
          <w:tcPr>
            <w:tcW w:w="457" w:type="pct"/>
            <w:vMerge/>
            <w:shd w:val="clear" w:color="auto" w:fill="C6D9F1"/>
            <w:textDirection w:val="btLr"/>
          </w:tcPr>
          <w:p w14:paraId="3652CCAE" w14:textId="77777777" w:rsidR="00E37B82" w:rsidRDefault="00E37B82" w:rsidP="00B97ECF">
            <w:pPr>
              <w:jc w:val="center"/>
              <w:rPr>
                <w:rFonts w:ascii="Calibri Light" w:hAnsi="Calibri Light" w:cs="Calibri Light"/>
                <w:sz w:val="18"/>
                <w:szCs w:val="18"/>
              </w:rPr>
            </w:pPr>
          </w:p>
        </w:tc>
        <w:tc>
          <w:tcPr>
            <w:tcW w:w="643" w:type="pct"/>
            <w:shd w:val="clear" w:color="auto" w:fill="C6D9F1"/>
            <w:textDirection w:val="btLr"/>
          </w:tcPr>
          <w:p w14:paraId="2182EFC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¿Cómo se realiza el monitoreo?</w:t>
            </w:r>
          </w:p>
        </w:tc>
        <w:tc>
          <w:tcPr>
            <w:tcW w:w="391" w:type="pct"/>
            <w:shd w:val="clear" w:color="auto" w:fill="C6D9F1"/>
            <w:textDirection w:val="btLr"/>
          </w:tcPr>
          <w:p w14:paraId="373654F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Periodicidad</w:t>
            </w:r>
          </w:p>
        </w:tc>
      </w:tr>
      <w:tr w:rsidR="00E37B82" w14:paraId="2A88DC11" w14:textId="77777777" w:rsidTr="00B97ECF">
        <w:tc>
          <w:tcPr>
            <w:tcW w:w="189" w:type="pct"/>
            <w:shd w:val="clear" w:color="auto" w:fill="auto"/>
          </w:tcPr>
          <w:p w14:paraId="170FFC86"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457" w:type="pct"/>
            <w:shd w:val="clear" w:color="auto" w:fill="auto"/>
          </w:tcPr>
          <w:p w14:paraId="5B5769F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Estructurador Estudio previo</w:t>
            </w:r>
          </w:p>
        </w:tc>
        <w:tc>
          <w:tcPr>
            <w:tcW w:w="586" w:type="pct"/>
            <w:shd w:val="clear" w:color="auto" w:fill="auto"/>
          </w:tcPr>
          <w:p w14:paraId="4388CE9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Emitir Certificación de PAA</w:t>
            </w:r>
          </w:p>
        </w:tc>
        <w:tc>
          <w:tcPr>
            <w:tcW w:w="315" w:type="pct"/>
            <w:shd w:val="clear" w:color="auto" w:fill="auto"/>
          </w:tcPr>
          <w:p w14:paraId="72698676"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4" w:type="pct"/>
            <w:shd w:val="clear" w:color="auto" w:fill="auto"/>
          </w:tcPr>
          <w:p w14:paraId="55584B6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3750EBC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36732BA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395" w:type="pct"/>
            <w:shd w:val="clear" w:color="auto" w:fill="auto"/>
          </w:tcPr>
          <w:p w14:paraId="7B5F96F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SI</w:t>
            </w:r>
          </w:p>
        </w:tc>
        <w:tc>
          <w:tcPr>
            <w:tcW w:w="392" w:type="pct"/>
            <w:shd w:val="clear" w:color="auto" w:fill="auto"/>
          </w:tcPr>
          <w:p w14:paraId="1D304D8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Estructurador Estudio previo</w:t>
            </w:r>
          </w:p>
        </w:tc>
        <w:tc>
          <w:tcPr>
            <w:tcW w:w="470" w:type="pct"/>
            <w:shd w:val="clear" w:color="auto" w:fill="auto"/>
          </w:tcPr>
          <w:p w14:paraId="611A801E"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Momento de estructurar estudio previo</w:t>
            </w:r>
          </w:p>
        </w:tc>
        <w:tc>
          <w:tcPr>
            <w:tcW w:w="457" w:type="pct"/>
            <w:shd w:val="clear" w:color="auto" w:fill="auto"/>
          </w:tcPr>
          <w:p w14:paraId="50B1DD7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Momento de expedir certificación</w:t>
            </w:r>
          </w:p>
        </w:tc>
        <w:tc>
          <w:tcPr>
            <w:tcW w:w="643" w:type="pct"/>
            <w:shd w:val="clear" w:color="auto" w:fill="auto"/>
          </w:tcPr>
          <w:p w14:paraId="5289B42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Firma certificación</w:t>
            </w:r>
          </w:p>
        </w:tc>
        <w:tc>
          <w:tcPr>
            <w:tcW w:w="391" w:type="pct"/>
            <w:shd w:val="clear" w:color="auto" w:fill="auto"/>
          </w:tcPr>
          <w:p w14:paraId="07D2516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inmediato</w:t>
            </w:r>
          </w:p>
        </w:tc>
      </w:tr>
      <w:tr w:rsidR="00E37B82" w14:paraId="21C85F33" w14:textId="77777777" w:rsidTr="00B97ECF">
        <w:trPr>
          <w:trHeight w:val="257"/>
        </w:trPr>
        <w:tc>
          <w:tcPr>
            <w:tcW w:w="189" w:type="pct"/>
            <w:shd w:val="clear" w:color="auto" w:fill="auto"/>
          </w:tcPr>
          <w:p w14:paraId="5F6F4C3E"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457" w:type="pct"/>
            <w:shd w:val="clear" w:color="auto" w:fill="auto"/>
          </w:tcPr>
          <w:p w14:paraId="4BCCDF1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Asesor jurídico</w:t>
            </w:r>
          </w:p>
        </w:tc>
        <w:tc>
          <w:tcPr>
            <w:tcW w:w="586" w:type="pct"/>
            <w:shd w:val="clear" w:color="auto" w:fill="auto"/>
          </w:tcPr>
          <w:p w14:paraId="0D970C70"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Verificar los requisitos conforme al </w:t>
            </w:r>
            <w:proofErr w:type="spellStart"/>
            <w:r>
              <w:rPr>
                <w:rFonts w:ascii="Calibri Light" w:hAnsi="Calibri Light" w:cs="Calibri Light"/>
                <w:sz w:val="18"/>
                <w:szCs w:val="18"/>
              </w:rPr>
              <w:t>articulo</w:t>
            </w:r>
            <w:proofErr w:type="spellEnd"/>
            <w:r>
              <w:rPr>
                <w:rFonts w:ascii="Calibri Light" w:hAnsi="Calibri Light" w:cs="Calibri Light"/>
                <w:sz w:val="18"/>
                <w:szCs w:val="18"/>
              </w:rPr>
              <w:t xml:space="preserve"> 2 de la ley 1150 de 207</w:t>
            </w:r>
          </w:p>
        </w:tc>
        <w:tc>
          <w:tcPr>
            <w:tcW w:w="315" w:type="pct"/>
            <w:shd w:val="clear" w:color="auto" w:fill="auto"/>
          </w:tcPr>
          <w:p w14:paraId="76C4D610"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4" w:type="pct"/>
            <w:shd w:val="clear" w:color="auto" w:fill="auto"/>
          </w:tcPr>
          <w:p w14:paraId="7855188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739BB30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37313E8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395" w:type="pct"/>
            <w:shd w:val="clear" w:color="auto" w:fill="auto"/>
          </w:tcPr>
          <w:p w14:paraId="7739D461"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NO</w:t>
            </w:r>
          </w:p>
        </w:tc>
        <w:tc>
          <w:tcPr>
            <w:tcW w:w="392" w:type="pct"/>
            <w:shd w:val="clear" w:color="auto" w:fill="auto"/>
          </w:tcPr>
          <w:p w14:paraId="009584AE"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Asesor jurídico</w:t>
            </w:r>
          </w:p>
        </w:tc>
        <w:tc>
          <w:tcPr>
            <w:tcW w:w="470" w:type="pct"/>
            <w:shd w:val="clear" w:color="auto" w:fill="auto"/>
          </w:tcPr>
          <w:p w14:paraId="030FA90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Momento de revisar el estudio previo</w:t>
            </w:r>
          </w:p>
        </w:tc>
        <w:tc>
          <w:tcPr>
            <w:tcW w:w="457" w:type="pct"/>
            <w:shd w:val="clear" w:color="auto" w:fill="auto"/>
          </w:tcPr>
          <w:p w14:paraId="0AD3622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Momento en aprobar o rechazar el proceso en plataforma SECOP 2</w:t>
            </w:r>
          </w:p>
        </w:tc>
        <w:tc>
          <w:tcPr>
            <w:tcW w:w="643" w:type="pct"/>
            <w:shd w:val="clear" w:color="auto" w:fill="auto"/>
          </w:tcPr>
          <w:p w14:paraId="6A687E5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Aplicación Plataforma </w:t>
            </w:r>
            <w:proofErr w:type="spellStart"/>
            <w:r>
              <w:rPr>
                <w:rFonts w:ascii="Calibri Light" w:hAnsi="Calibri Light" w:cs="Calibri Light"/>
                <w:sz w:val="18"/>
                <w:szCs w:val="18"/>
              </w:rPr>
              <w:t>Secop</w:t>
            </w:r>
            <w:proofErr w:type="spellEnd"/>
            <w:r>
              <w:rPr>
                <w:rFonts w:ascii="Calibri Light" w:hAnsi="Calibri Light" w:cs="Calibri Light"/>
                <w:sz w:val="18"/>
                <w:szCs w:val="18"/>
              </w:rPr>
              <w:t xml:space="preserve"> II</w:t>
            </w:r>
          </w:p>
        </w:tc>
        <w:tc>
          <w:tcPr>
            <w:tcW w:w="391" w:type="pct"/>
            <w:shd w:val="clear" w:color="auto" w:fill="auto"/>
          </w:tcPr>
          <w:p w14:paraId="45C4965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Inmediato</w:t>
            </w:r>
          </w:p>
        </w:tc>
      </w:tr>
      <w:tr w:rsidR="00E37B82" w14:paraId="3856DF1B" w14:textId="77777777" w:rsidTr="00B97ECF">
        <w:trPr>
          <w:trHeight w:val="257"/>
        </w:trPr>
        <w:tc>
          <w:tcPr>
            <w:tcW w:w="189" w:type="pct"/>
            <w:shd w:val="clear" w:color="auto" w:fill="auto"/>
          </w:tcPr>
          <w:p w14:paraId="1EF8E7F8"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457" w:type="pct"/>
            <w:shd w:val="clear" w:color="auto" w:fill="auto"/>
          </w:tcPr>
          <w:p w14:paraId="4DE7D0A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Municipio </w:t>
            </w:r>
          </w:p>
          <w:p w14:paraId="513CCCBE" w14:textId="77777777" w:rsidR="00E37B82" w:rsidRDefault="00E37B82" w:rsidP="00B97ECF">
            <w:pPr>
              <w:jc w:val="center"/>
              <w:rPr>
                <w:rFonts w:ascii="Calibri Light" w:hAnsi="Calibri Light" w:cs="Calibri Light"/>
                <w:sz w:val="18"/>
                <w:szCs w:val="18"/>
              </w:rPr>
            </w:pPr>
          </w:p>
        </w:tc>
        <w:tc>
          <w:tcPr>
            <w:tcW w:w="586" w:type="pct"/>
            <w:shd w:val="clear" w:color="auto" w:fill="auto"/>
            <w:vAlign w:val="center"/>
          </w:tcPr>
          <w:p w14:paraId="24877DB3"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Revisar las posibles causas que dieron origen a la declaratoria desierta, redefinir los requisitos habilitantes y apertura un nuevo proceso de selección </w:t>
            </w:r>
          </w:p>
          <w:p w14:paraId="7CEE0C59" w14:textId="77777777" w:rsidR="00E37B82" w:rsidRDefault="00E37B82" w:rsidP="00B97ECF">
            <w:pPr>
              <w:jc w:val="center"/>
              <w:rPr>
                <w:rFonts w:ascii="Calibri Light" w:hAnsi="Calibri Light" w:cs="Calibri Light"/>
                <w:sz w:val="18"/>
                <w:szCs w:val="18"/>
              </w:rPr>
            </w:pPr>
          </w:p>
        </w:tc>
        <w:tc>
          <w:tcPr>
            <w:tcW w:w="315" w:type="pct"/>
            <w:shd w:val="clear" w:color="auto" w:fill="auto"/>
          </w:tcPr>
          <w:p w14:paraId="535CA7BE"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234" w:type="pct"/>
            <w:shd w:val="clear" w:color="auto" w:fill="auto"/>
          </w:tcPr>
          <w:p w14:paraId="249C162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130A2F0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5</w:t>
            </w:r>
          </w:p>
        </w:tc>
        <w:tc>
          <w:tcPr>
            <w:tcW w:w="236" w:type="pct"/>
            <w:shd w:val="clear" w:color="auto" w:fill="auto"/>
          </w:tcPr>
          <w:p w14:paraId="08BC0CF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5</w:t>
            </w:r>
          </w:p>
        </w:tc>
        <w:tc>
          <w:tcPr>
            <w:tcW w:w="395" w:type="pct"/>
            <w:shd w:val="clear" w:color="auto" w:fill="auto"/>
          </w:tcPr>
          <w:p w14:paraId="314A5A9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SI</w:t>
            </w:r>
          </w:p>
        </w:tc>
        <w:tc>
          <w:tcPr>
            <w:tcW w:w="392" w:type="pct"/>
            <w:shd w:val="clear" w:color="auto" w:fill="auto"/>
          </w:tcPr>
          <w:p w14:paraId="0C830EA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Equipo Estructuración entidad estatal </w:t>
            </w:r>
          </w:p>
          <w:p w14:paraId="1AD6F44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 </w:t>
            </w:r>
          </w:p>
        </w:tc>
        <w:tc>
          <w:tcPr>
            <w:tcW w:w="470" w:type="pct"/>
            <w:shd w:val="clear" w:color="auto" w:fill="auto"/>
          </w:tcPr>
          <w:p w14:paraId="436694D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que el proceso es declarado desierto </w:t>
            </w:r>
          </w:p>
          <w:p w14:paraId="516A0E9F" w14:textId="77777777" w:rsidR="00E37B82" w:rsidRDefault="00E37B82" w:rsidP="00B97ECF">
            <w:pPr>
              <w:jc w:val="center"/>
              <w:rPr>
                <w:rFonts w:ascii="Calibri Light" w:hAnsi="Calibri Light" w:cs="Calibri Light"/>
                <w:sz w:val="18"/>
                <w:szCs w:val="18"/>
              </w:rPr>
            </w:pPr>
          </w:p>
        </w:tc>
        <w:tc>
          <w:tcPr>
            <w:tcW w:w="457" w:type="pct"/>
            <w:shd w:val="clear" w:color="auto" w:fill="auto"/>
          </w:tcPr>
          <w:p w14:paraId="6CBFBAE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que se logre la adjudicación del objeto </w:t>
            </w:r>
          </w:p>
          <w:p w14:paraId="12724B9F" w14:textId="77777777" w:rsidR="00E37B82" w:rsidRDefault="00E37B82" w:rsidP="00B97ECF">
            <w:pPr>
              <w:jc w:val="center"/>
              <w:rPr>
                <w:rFonts w:ascii="Calibri Light" w:hAnsi="Calibri Light" w:cs="Calibri Light"/>
                <w:sz w:val="18"/>
                <w:szCs w:val="18"/>
              </w:rPr>
            </w:pPr>
          </w:p>
        </w:tc>
        <w:tc>
          <w:tcPr>
            <w:tcW w:w="643" w:type="pct"/>
            <w:shd w:val="clear" w:color="auto" w:fill="auto"/>
          </w:tcPr>
          <w:p w14:paraId="45CBD79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Con la revisión de la nueva versión de los documentos precontractual </w:t>
            </w:r>
          </w:p>
          <w:p w14:paraId="381BC5D4" w14:textId="77777777" w:rsidR="00E37B82" w:rsidRDefault="00E37B82" w:rsidP="00B97ECF">
            <w:pPr>
              <w:jc w:val="center"/>
              <w:rPr>
                <w:rFonts w:ascii="Calibri Light" w:hAnsi="Calibri Light" w:cs="Calibri Light"/>
                <w:sz w:val="18"/>
                <w:szCs w:val="18"/>
              </w:rPr>
            </w:pPr>
          </w:p>
        </w:tc>
        <w:tc>
          <w:tcPr>
            <w:tcW w:w="391" w:type="pct"/>
            <w:shd w:val="clear" w:color="auto" w:fill="auto"/>
          </w:tcPr>
          <w:p w14:paraId="1C81326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Según cronograma del nuevo proceso de selección </w:t>
            </w:r>
          </w:p>
          <w:p w14:paraId="237771D6" w14:textId="77777777" w:rsidR="00E37B82" w:rsidRDefault="00E37B82" w:rsidP="00B97ECF">
            <w:pPr>
              <w:jc w:val="center"/>
              <w:rPr>
                <w:rFonts w:ascii="Calibri Light" w:hAnsi="Calibri Light" w:cs="Calibri Light"/>
                <w:sz w:val="18"/>
                <w:szCs w:val="18"/>
              </w:rPr>
            </w:pPr>
          </w:p>
        </w:tc>
      </w:tr>
      <w:tr w:rsidR="00E37B82" w14:paraId="36739895" w14:textId="77777777" w:rsidTr="00B97ECF">
        <w:trPr>
          <w:trHeight w:val="257"/>
        </w:trPr>
        <w:tc>
          <w:tcPr>
            <w:tcW w:w="189" w:type="pct"/>
            <w:shd w:val="clear" w:color="auto" w:fill="auto"/>
          </w:tcPr>
          <w:p w14:paraId="77B9E9C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457" w:type="pct"/>
            <w:shd w:val="clear" w:color="auto" w:fill="auto"/>
          </w:tcPr>
          <w:p w14:paraId="324A180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Proponente </w:t>
            </w:r>
          </w:p>
        </w:tc>
        <w:tc>
          <w:tcPr>
            <w:tcW w:w="586" w:type="pct"/>
            <w:shd w:val="clear" w:color="auto" w:fill="auto"/>
            <w:vAlign w:val="center"/>
          </w:tcPr>
          <w:p w14:paraId="5F88F9A5"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Realizar de forma correcta la proyección de precios, de acuerdo con las condiciones establecidas en el proceso de contratación, en el cual se analizan los costos, </w:t>
            </w:r>
            <w:r>
              <w:rPr>
                <w:rFonts w:ascii="Calibri Light" w:hAnsi="Calibri Light" w:cs="Calibri Light"/>
                <w:sz w:val="18"/>
                <w:szCs w:val="18"/>
              </w:rPr>
              <w:lastRenderedPageBreak/>
              <w:t xml:space="preserve">gastos, utilizado razonable y demás variables; igualmente se realizará el análisis por parte de la Entidad en la evaluación de los precios ofertados </w:t>
            </w:r>
          </w:p>
          <w:p w14:paraId="24DE09C2" w14:textId="77777777" w:rsidR="00E37B82" w:rsidRDefault="00E37B82" w:rsidP="00B97ECF">
            <w:pPr>
              <w:jc w:val="center"/>
              <w:rPr>
                <w:rFonts w:ascii="Calibri Light" w:hAnsi="Calibri Light" w:cs="Calibri Light"/>
                <w:sz w:val="18"/>
                <w:szCs w:val="18"/>
              </w:rPr>
            </w:pPr>
          </w:p>
        </w:tc>
        <w:tc>
          <w:tcPr>
            <w:tcW w:w="315" w:type="pct"/>
            <w:shd w:val="clear" w:color="auto" w:fill="auto"/>
          </w:tcPr>
          <w:p w14:paraId="752910A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lastRenderedPageBreak/>
              <w:t>1</w:t>
            </w:r>
          </w:p>
        </w:tc>
        <w:tc>
          <w:tcPr>
            <w:tcW w:w="234" w:type="pct"/>
            <w:shd w:val="clear" w:color="auto" w:fill="auto"/>
          </w:tcPr>
          <w:p w14:paraId="43707A7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4D17BA4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2252A18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395" w:type="pct"/>
            <w:shd w:val="clear" w:color="auto" w:fill="auto"/>
          </w:tcPr>
          <w:p w14:paraId="570B2FB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6332C63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Proponente y evaluadores del Municipio </w:t>
            </w:r>
          </w:p>
        </w:tc>
        <w:tc>
          <w:tcPr>
            <w:tcW w:w="470" w:type="pct"/>
            <w:shd w:val="clear" w:color="auto" w:fill="auto"/>
          </w:tcPr>
          <w:p w14:paraId="2DEA148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publicación de la invitación </w:t>
            </w:r>
          </w:p>
          <w:p w14:paraId="08233B6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Publica </w:t>
            </w:r>
          </w:p>
        </w:tc>
        <w:tc>
          <w:tcPr>
            <w:tcW w:w="457" w:type="pct"/>
            <w:shd w:val="clear" w:color="auto" w:fill="auto"/>
          </w:tcPr>
          <w:p w14:paraId="4AAA40D2"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adjudicación del proceso </w:t>
            </w:r>
          </w:p>
          <w:p w14:paraId="00859BCC" w14:textId="77777777" w:rsidR="00E37B82" w:rsidRDefault="00E37B82" w:rsidP="00B97ECF">
            <w:pPr>
              <w:jc w:val="center"/>
              <w:rPr>
                <w:rFonts w:ascii="Calibri Light" w:hAnsi="Calibri Light" w:cs="Calibri Light"/>
                <w:sz w:val="18"/>
                <w:szCs w:val="18"/>
              </w:rPr>
            </w:pPr>
          </w:p>
        </w:tc>
        <w:tc>
          <w:tcPr>
            <w:tcW w:w="643" w:type="pct"/>
            <w:shd w:val="clear" w:color="auto" w:fill="auto"/>
          </w:tcPr>
          <w:p w14:paraId="20B69CFB"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Para el proponente cuando realice la oferta económica debe verificar los datos económicos determinado por </w:t>
            </w:r>
            <w:proofErr w:type="gramStart"/>
            <w:r>
              <w:rPr>
                <w:rFonts w:ascii="Calibri Light" w:hAnsi="Calibri Light" w:cs="Calibri Light"/>
                <w:sz w:val="18"/>
                <w:szCs w:val="18"/>
              </w:rPr>
              <w:t>Municipio  y</w:t>
            </w:r>
            <w:proofErr w:type="gramEnd"/>
            <w:r>
              <w:rPr>
                <w:rFonts w:ascii="Calibri Light" w:hAnsi="Calibri Light" w:cs="Calibri Light"/>
                <w:sz w:val="18"/>
                <w:szCs w:val="18"/>
              </w:rPr>
              <w:t xml:space="preserve"> para la entidad en la evaluación de </w:t>
            </w:r>
            <w:r>
              <w:rPr>
                <w:rFonts w:ascii="Calibri Light" w:hAnsi="Calibri Light" w:cs="Calibri Light"/>
                <w:sz w:val="18"/>
                <w:szCs w:val="18"/>
              </w:rPr>
              <w:lastRenderedPageBreak/>
              <w:t xml:space="preserve">dicha oferta económica. </w:t>
            </w:r>
          </w:p>
          <w:p w14:paraId="18B101AF" w14:textId="77777777" w:rsidR="00E37B82" w:rsidRDefault="00E37B82" w:rsidP="00B97ECF">
            <w:pPr>
              <w:jc w:val="center"/>
              <w:rPr>
                <w:rFonts w:ascii="Calibri Light" w:hAnsi="Calibri Light" w:cs="Calibri Light"/>
                <w:sz w:val="18"/>
                <w:szCs w:val="18"/>
              </w:rPr>
            </w:pPr>
          </w:p>
        </w:tc>
        <w:tc>
          <w:tcPr>
            <w:tcW w:w="391" w:type="pct"/>
            <w:shd w:val="clear" w:color="auto" w:fill="auto"/>
          </w:tcPr>
          <w:p w14:paraId="599A53E7"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lastRenderedPageBreak/>
              <w:t xml:space="preserve">Etapa precontractual </w:t>
            </w:r>
          </w:p>
          <w:p w14:paraId="1091A564" w14:textId="77777777" w:rsidR="00E37B82" w:rsidRDefault="00E37B82" w:rsidP="00B97ECF">
            <w:pPr>
              <w:jc w:val="center"/>
              <w:rPr>
                <w:rFonts w:ascii="Calibri Light" w:hAnsi="Calibri Light" w:cs="Calibri Light"/>
                <w:sz w:val="18"/>
                <w:szCs w:val="18"/>
              </w:rPr>
            </w:pPr>
          </w:p>
          <w:p w14:paraId="3E82AEAA" w14:textId="77777777" w:rsidR="00E37B82" w:rsidRDefault="00E37B82" w:rsidP="00B97ECF">
            <w:pPr>
              <w:rPr>
                <w:rFonts w:ascii="Calibri Light" w:hAnsi="Calibri Light" w:cs="Calibri Light"/>
                <w:sz w:val="18"/>
                <w:szCs w:val="18"/>
              </w:rPr>
            </w:pPr>
          </w:p>
        </w:tc>
      </w:tr>
      <w:tr w:rsidR="00E37B82" w14:paraId="09F6D41E" w14:textId="77777777" w:rsidTr="00B97ECF">
        <w:trPr>
          <w:trHeight w:val="257"/>
        </w:trPr>
        <w:tc>
          <w:tcPr>
            <w:tcW w:w="189" w:type="pct"/>
            <w:shd w:val="clear" w:color="auto" w:fill="auto"/>
          </w:tcPr>
          <w:p w14:paraId="0BB16A6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5</w:t>
            </w:r>
          </w:p>
        </w:tc>
        <w:tc>
          <w:tcPr>
            <w:tcW w:w="457" w:type="pct"/>
            <w:shd w:val="clear" w:color="auto" w:fill="auto"/>
          </w:tcPr>
          <w:p w14:paraId="304B452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Municipio </w:t>
            </w:r>
          </w:p>
        </w:tc>
        <w:tc>
          <w:tcPr>
            <w:tcW w:w="586" w:type="pct"/>
            <w:shd w:val="clear" w:color="auto" w:fill="auto"/>
            <w:vAlign w:val="center"/>
          </w:tcPr>
          <w:p w14:paraId="52A81C24"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Respuesta oportuna y en derecho de observaciones previo al proceso de adjudicación </w:t>
            </w:r>
          </w:p>
          <w:p w14:paraId="164C7569" w14:textId="77777777" w:rsidR="00E37B82" w:rsidRDefault="00E37B82" w:rsidP="00B97ECF">
            <w:pPr>
              <w:jc w:val="center"/>
              <w:rPr>
                <w:rFonts w:ascii="Calibri Light" w:hAnsi="Calibri Light" w:cs="Calibri Light"/>
                <w:sz w:val="18"/>
                <w:szCs w:val="18"/>
              </w:rPr>
            </w:pPr>
          </w:p>
        </w:tc>
        <w:tc>
          <w:tcPr>
            <w:tcW w:w="315" w:type="pct"/>
            <w:shd w:val="clear" w:color="auto" w:fill="auto"/>
          </w:tcPr>
          <w:p w14:paraId="0E40F8F1"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4" w:type="pct"/>
            <w:shd w:val="clear" w:color="auto" w:fill="auto"/>
          </w:tcPr>
          <w:p w14:paraId="6D9AE71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6A9FC69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0E91ED3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395" w:type="pct"/>
            <w:shd w:val="clear" w:color="auto" w:fill="auto"/>
          </w:tcPr>
          <w:p w14:paraId="0F461B78"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NO</w:t>
            </w:r>
          </w:p>
        </w:tc>
        <w:tc>
          <w:tcPr>
            <w:tcW w:w="392" w:type="pct"/>
            <w:shd w:val="clear" w:color="auto" w:fill="auto"/>
          </w:tcPr>
          <w:p w14:paraId="0F987ED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Municipio </w:t>
            </w:r>
          </w:p>
        </w:tc>
        <w:tc>
          <w:tcPr>
            <w:tcW w:w="470" w:type="pct"/>
            <w:shd w:val="clear" w:color="auto" w:fill="auto"/>
          </w:tcPr>
          <w:p w14:paraId="684608EA" w14:textId="77777777" w:rsidR="00E37B82" w:rsidRDefault="00E37B82" w:rsidP="00B97ECF">
            <w:pPr>
              <w:jc w:val="center"/>
              <w:rPr>
                <w:rFonts w:ascii="Calibri Light" w:hAnsi="Calibri Light" w:cs="Calibri Light"/>
                <w:sz w:val="18"/>
                <w:szCs w:val="18"/>
              </w:rPr>
            </w:pPr>
            <w:proofErr w:type="gramStart"/>
            <w:r>
              <w:rPr>
                <w:rFonts w:ascii="Calibri Light" w:hAnsi="Calibri Light" w:cs="Calibri Light"/>
                <w:sz w:val="18"/>
                <w:szCs w:val="18"/>
              </w:rPr>
              <w:t>Desde  la</w:t>
            </w:r>
            <w:proofErr w:type="gramEnd"/>
            <w:r>
              <w:rPr>
                <w:rFonts w:ascii="Calibri Light" w:hAnsi="Calibri Light" w:cs="Calibri Light"/>
                <w:sz w:val="18"/>
                <w:szCs w:val="18"/>
              </w:rPr>
              <w:t xml:space="preserve">  publicación del  proceso</w:t>
            </w:r>
          </w:p>
        </w:tc>
        <w:tc>
          <w:tcPr>
            <w:tcW w:w="457" w:type="pct"/>
            <w:shd w:val="clear" w:color="auto" w:fill="auto"/>
          </w:tcPr>
          <w:p w14:paraId="61D0F5E9"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 la adjudicación del </w:t>
            </w:r>
          </w:p>
          <w:p w14:paraId="2876E3F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 Contrato </w:t>
            </w:r>
          </w:p>
        </w:tc>
        <w:tc>
          <w:tcPr>
            <w:tcW w:w="643" w:type="pct"/>
            <w:shd w:val="clear" w:color="auto" w:fill="auto"/>
          </w:tcPr>
          <w:p w14:paraId="7414E315"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 la verificación de respuesta a todas las observaciones del proceso dentro del plazo fijado en el cronograma del proceso </w:t>
            </w:r>
          </w:p>
          <w:p w14:paraId="605880BB" w14:textId="77777777" w:rsidR="00E37B82" w:rsidRDefault="00E37B82" w:rsidP="00B97ECF">
            <w:pPr>
              <w:jc w:val="center"/>
              <w:rPr>
                <w:rFonts w:ascii="Calibri Light" w:hAnsi="Calibri Light" w:cs="Calibri Light"/>
                <w:sz w:val="18"/>
                <w:szCs w:val="18"/>
              </w:rPr>
            </w:pPr>
          </w:p>
        </w:tc>
        <w:tc>
          <w:tcPr>
            <w:tcW w:w="391" w:type="pct"/>
            <w:shd w:val="clear" w:color="auto" w:fill="auto"/>
          </w:tcPr>
          <w:p w14:paraId="3E4F798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Según cronograma </w:t>
            </w:r>
          </w:p>
        </w:tc>
      </w:tr>
      <w:tr w:rsidR="00E37B82" w14:paraId="142AC2D6" w14:textId="77777777" w:rsidTr="00B97ECF">
        <w:trPr>
          <w:trHeight w:val="257"/>
        </w:trPr>
        <w:tc>
          <w:tcPr>
            <w:tcW w:w="189" w:type="pct"/>
            <w:shd w:val="clear" w:color="auto" w:fill="auto"/>
          </w:tcPr>
          <w:p w14:paraId="5D3437B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6</w:t>
            </w:r>
          </w:p>
        </w:tc>
        <w:tc>
          <w:tcPr>
            <w:tcW w:w="457" w:type="pct"/>
            <w:shd w:val="clear" w:color="auto" w:fill="auto"/>
          </w:tcPr>
          <w:p w14:paraId="374A9038"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Municipio </w:t>
            </w:r>
          </w:p>
        </w:tc>
        <w:tc>
          <w:tcPr>
            <w:tcW w:w="586" w:type="pct"/>
            <w:shd w:val="clear" w:color="auto" w:fill="auto"/>
            <w:vAlign w:val="center"/>
          </w:tcPr>
          <w:p w14:paraId="428B904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Revisar jurídica, técnica y económicamente las condiciones pactadas con el fin de lograr la ejecución de la necesidad </w:t>
            </w:r>
          </w:p>
          <w:p w14:paraId="7F2AEF1F" w14:textId="77777777" w:rsidR="00E37B82" w:rsidRDefault="00E37B82" w:rsidP="00B97ECF">
            <w:pPr>
              <w:jc w:val="center"/>
              <w:rPr>
                <w:rFonts w:ascii="Calibri Light" w:hAnsi="Calibri Light" w:cs="Calibri Light"/>
                <w:sz w:val="18"/>
                <w:szCs w:val="18"/>
              </w:rPr>
            </w:pPr>
          </w:p>
        </w:tc>
        <w:tc>
          <w:tcPr>
            <w:tcW w:w="315" w:type="pct"/>
            <w:shd w:val="clear" w:color="auto" w:fill="auto"/>
          </w:tcPr>
          <w:p w14:paraId="2D2477B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4" w:type="pct"/>
            <w:shd w:val="clear" w:color="auto" w:fill="auto"/>
          </w:tcPr>
          <w:p w14:paraId="6B11804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1972BA46"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6160D5C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395" w:type="pct"/>
            <w:shd w:val="clear" w:color="auto" w:fill="auto"/>
          </w:tcPr>
          <w:p w14:paraId="5AF66F5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3B1B197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Municipio </w:t>
            </w:r>
          </w:p>
        </w:tc>
        <w:tc>
          <w:tcPr>
            <w:tcW w:w="470" w:type="pct"/>
            <w:shd w:val="clear" w:color="auto" w:fill="auto"/>
          </w:tcPr>
          <w:p w14:paraId="19AD3D3B"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Al tener conocimiento de los cambios regulatorios </w:t>
            </w:r>
          </w:p>
          <w:p w14:paraId="2612C718" w14:textId="77777777" w:rsidR="00E37B82" w:rsidRDefault="00E37B82" w:rsidP="00B97ECF">
            <w:pPr>
              <w:jc w:val="center"/>
              <w:rPr>
                <w:rFonts w:ascii="Calibri Light" w:hAnsi="Calibri Light" w:cs="Calibri Light"/>
                <w:sz w:val="18"/>
                <w:szCs w:val="18"/>
              </w:rPr>
            </w:pPr>
          </w:p>
        </w:tc>
        <w:tc>
          <w:tcPr>
            <w:tcW w:w="457" w:type="pct"/>
            <w:shd w:val="clear" w:color="auto" w:fill="auto"/>
          </w:tcPr>
          <w:p w14:paraId="396CA23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 el inicio de la ejecución contractual </w:t>
            </w:r>
          </w:p>
          <w:p w14:paraId="1797B7D4" w14:textId="77777777" w:rsidR="00E37B82" w:rsidRDefault="00E37B82" w:rsidP="00B97ECF">
            <w:pPr>
              <w:jc w:val="center"/>
              <w:rPr>
                <w:rFonts w:ascii="Calibri Light" w:hAnsi="Calibri Light" w:cs="Calibri Light"/>
                <w:sz w:val="18"/>
                <w:szCs w:val="18"/>
              </w:rPr>
            </w:pPr>
          </w:p>
        </w:tc>
        <w:tc>
          <w:tcPr>
            <w:tcW w:w="643" w:type="pct"/>
            <w:shd w:val="clear" w:color="auto" w:fill="auto"/>
          </w:tcPr>
          <w:p w14:paraId="3273FB0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Mesas de trabajo entre los involucrados </w:t>
            </w:r>
          </w:p>
          <w:p w14:paraId="26734D63" w14:textId="77777777" w:rsidR="00E37B82" w:rsidRDefault="00E37B82" w:rsidP="00B97ECF">
            <w:pPr>
              <w:jc w:val="center"/>
              <w:rPr>
                <w:rFonts w:ascii="Calibri Light" w:hAnsi="Calibri Light" w:cs="Calibri Light"/>
                <w:sz w:val="18"/>
                <w:szCs w:val="18"/>
              </w:rPr>
            </w:pPr>
          </w:p>
        </w:tc>
        <w:tc>
          <w:tcPr>
            <w:tcW w:w="391" w:type="pct"/>
            <w:shd w:val="clear" w:color="auto" w:fill="auto"/>
          </w:tcPr>
          <w:p w14:paraId="306C87C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Cuando sea requerido por la dependencia generadora de la necesidad </w:t>
            </w:r>
          </w:p>
          <w:p w14:paraId="4EA1118A" w14:textId="77777777" w:rsidR="00E37B82" w:rsidRDefault="00E37B82" w:rsidP="00B97ECF">
            <w:pPr>
              <w:jc w:val="center"/>
              <w:rPr>
                <w:rFonts w:ascii="Calibri Light" w:hAnsi="Calibri Light" w:cs="Calibri Light"/>
                <w:sz w:val="18"/>
                <w:szCs w:val="18"/>
              </w:rPr>
            </w:pPr>
          </w:p>
        </w:tc>
      </w:tr>
      <w:tr w:rsidR="00E37B82" w14:paraId="133BE452" w14:textId="77777777" w:rsidTr="00B97ECF">
        <w:trPr>
          <w:trHeight w:val="257"/>
        </w:trPr>
        <w:tc>
          <w:tcPr>
            <w:tcW w:w="189" w:type="pct"/>
            <w:shd w:val="clear" w:color="auto" w:fill="auto"/>
          </w:tcPr>
          <w:p w14:paraId="47814E3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7</w:t>
            </w:r>
          </w:p>
        </w:tc>
        <w:tc>
          <w:tcPr>
            <w:tcW w:w="457" w:type="pct"/>
            <w:shd w:val="clear" w:color="auto" w:fill="auto"/>
          </w:tcPr>
          <w:p w14:paraId="46A1FF26"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Municipio </w:t>
            </w:r>
          </w:p>
        </w:tc>
        <w:tc>
          <w:tcPr>
            <w:tcW w:w="586" w:type="pct"/>
            <w:shd w:val="clear" w:color="auto" w:fill="auto"/>
            <w:vAlign w:val="center"/>
          </w:tcPr>
          <w:p w14:paraId="4FC641F9"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Revisar jurídica, técnica y económicamente las condiciones pactadas con el fin de lograr la ejecución de la necesidad </w:t>
            </w:r>
          </w:p>
          <w:p w14:paraId="03DDE040" w14:textId="77777777" w:rsidR="00E37B82" w:rsidRDefault="00E37B82" w:rsidP="00B97ECF">
            <w:pPr>
              <w:jc w:val="center"/>
              <w:rPr>
                <w:rFonts w:ascii="Calibri Light" w:hAnsi="Calibri Light" w:cs="Calibri Light"/>
                <w:sz w:val="18"/>
                <w:szCs w:val="18"/>
              </w:rPr>
            </w:pPr>
          </w:p>
        </w:tc>
        <w:tc>
          <w:tcPr>
            <w:tcW w:w="315" w:type="pct"/>
            <w:shd w:val="clear" w:color="auto" w:fill="auto"/>
          </w:tcPr>
          <w:p w14:paraId="71F0B53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4" w:type="pct"/>
            <w:shd w:val="clear" w:color="auto" w:fill="auto"/>
          </w:tcPr>
          <w:p w14:paraId="3A64E12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4B1DD3C1"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52517D5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395" w:type="pct"/>
            <w:shd w:val="clear" w:color="auto" w:fill="auto"/>
          </w:tcPr>
          <w:p w14:paraId="1B4321FE"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797BD281"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Municipio </w:t>
            </w:r>
          </w:p>
        </w:tc>
        <w:tc>
          <w:tcPr>
            <w:tcW w:w="470" w:type="pct"/>
            <w:shd w:val="clear" w:color="auto" w:fill="auto"/>
          </w:tcPr>
          <w:p w14:paraId="1E4798C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Al tener conocimiento de los cambios regulatorios </w:t>
            </w:r>
          </w:p>
          <w:p w14:paraId="3BBCABC9" w14:textId="77777777" w:rsidR="00E37B82" w:rsidRDefault="00E37B82" w:rsidP="00B97ECF">
            <w:pPr>
              <w:jc w:val="center"/>
              <w:rPr>
                <w:rFonts w:ascii="Calibri Light" w:hAnsi="Calibri Light" w:cs="Calibri Light"/>
                <w:sz w:val="18"/>
                <w:szCs w:val="18"/>
              </w:rPr>
            </w:pPr>
          </w:p>
        </w:tc>
        <w:tc>
          <w:tcPr>
            <w:tcW w:w="457" w:type="pct"/>
            <w:shd w:val="clear" w:color="auto" w:fill="auto"/>
          </w:tcPr>
          <w:p w14:paraId="50171F47"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 el inicio de la ejecución contractual </w:t>
            </w:r>
          </w:p>
          <w:p w14:paraId="2217B7CB" w14:textId="77777777" w:rsidR="00E37B82" w:rsidRDefault="00E37B82" w:rsidP="00B97ECF">
            <w:pPr>
              <w:jc w:val="center"/>
              <w:rPr>
                <w:rFonts w:ascii="Calibri Light" w:hAnsi="Calibri Light" w:cs="Calibri Light"/>
                <w:sz w:val="18"/>
                <w:szCs w:val="18"/>
              </w:rPr>
            </w:pPr>
          </w:p>
        </w:tc>
        <w:tc>
          <w:tcPr>
            <w:tcW w:w="643" w:type="pct"/>
            <w:shd w:val="clear" w:color="auto" w:fill="auto"/>
          </w:tcPr>
          <w:p w14:paraId="02F2A7C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Mesas de trabajo entre los involucrados </w:t>
            </w:r>
          </w:p>
          <w:p w14:paraId="321B96F9" w14:textId="77777777" w:rsidR="00E37B82" w:rsidRDefault="00E37B82" w:rsidP="00B97ECF">
            <w:pPr>
              <w:jc w:val="center"/>
              <w:rPr>
                <w:rFonts w:ascii="Calibri Light" w:hAnsi="Calibri Light" w:cs="Calibri Light"/>
                <w:sz w:val="18"/>
                <w:szCs w:val="18"/>
              </w:rPr>
            </w:pPr>
          </w:p>
        </w:tc>
        <w:tc>
          <w:tcPr>
            <w:tcW w:w="391" w:type="pct"/>
            <w:shd w:val="clear" w:color="auto" w:fill="auto"/>
          </w:tcPr>
          <w:p w14:paraId="677B96D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Cuando sea requerido por la dependencia generadora de la necesidad </w:t>
            </w:r>
          </w:p>
          <w:p w14:paraId="0B56926C" w14:textId="77777777" w:rsidR="00E37B82" w:rsidRDefault="00E37B82" w:rsidP="00B97ECF">
            <w:pPr>
              <w:jc w:val="center"/>
              <w:rPr>
                <w:rFonts w:ascii="Calibri Light" w:hAnsi="Calibri Light" w:cs="Calibri Light"/>
                <w:sz w:val="18"/>
                <w:szCs w:val="18"/>
              </w:rPr>
            </w:pPr>
          </w:p>
        </w:tc>
      </w:tr>
      <w:tr w:rsidR="00E37B82" w14:paraId="766C1A0C" w14:textId="77777777" w:rsidTr="00B97ECF">
        <w:trPr>
          <w:trHeight w:val="257"/>
        </w:trPr>
        <w:tc>
          <w:tcPr>
            <w:tcW w:w="189" w:type="pct"/>
            <w:shd w:val="clear" w:color="auto" w:fill="auto"/>
          </w:tcPr>
          <w:p w14:paraId="7BB2E24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lastRenderedPageBreak/>
              <w:t>8</w:t>
            </w:r>
          </w:p>
        </w:tc>
        <w:tc>
          <w:tcPr>
            <w:tcW w:w="457" w:type="pct"/>
            <w:shd w:val="clear" w:color="auto" w:fill="auto"/>
          </w:tcPr>
          <w:p w14:paraId="189F720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Contratista </w:t>
            </w:r>
          </w:p>
        </w:tc>
        <w:tc>
          <w:tcPr>
            <w:tcW w:w="586" w:type="pct"/>
            <w:shd w:val="clear" w:color="auto" w:fill="auto"/>
            <w:vAlign w:val="center"/>
          </w:tcPr>
          <w:p w14:paraId="37E5F485"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Supervisión del contrato aunado a la constitución de la correspondiente garantía (Póliza de cumplimiento). Además, la entidad pactará en el contrato como medidas sancionatorias la cláusula penal y la imposición de multas. </w:t>
            </w:r>
          </w:p>
          <w:p w14:paraId="0BE26FD5" w14:textId="77777777" w:rsidR="00E37B82" w:rsidRDefault="00E37B82" w:rsidP="00B97ECF">
            <w:pPr>
              <w:jc w:val="center"/>
              <w:rPr>
                <w:rFonts w:ascii="Calibri Light" w:hAnsi="Calibri Light" w:cs="Calibri Light"/>
                <w:sz w:val="18"/>
                <w:szCs w:val="18"/>
              </w:rPr>
            </w:pPr>
          </w:p>
        </w:tc>
        <w:tc>
          <w:tcPr>
            <w:tcW w:w="315" w:type="pct"/>
            <w:shd w:val="clear" w:color="auto" w:fill="auto"/>
          </w:tcPr>
          <w:p w14:paraId="08E8E5D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4" w:type="pct"/>
            <w:shd w:val="clear" w:color="auto" w:fill="auto"/>
          </w:tcPr>
          <w:p w14:paraId="69C744E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1CABF25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0B7BEC70"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395" w:type="pct"/>
            <w:shd w:val="clear" w:color="auto" w:fill="auto"/>
          </w:tcPr>
          <w:p w14:paraId="2C2A447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6C90DFB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del contrato </w:t>
            </w:r>
          </w:p>
          <w:p w14:paraId="0CE37DEC" w14:textId="77777777" w:rsidR="00E37B82" w:rsidRDefault="00E37B82" w:rsidP="00B97ECF">
            <w:pPr>
              <w:jc w:val="center"/>
              <w:rPr>
                <w:rFonts w:ascii="Calibri Light" w:hAnsi="Calibri Light" w:cs="Calibri Light"/>
                <w:sz w:val="18"/>
                <w:szCs w:val="18"/>
              </w:rPr>
            </w:pPr>
          </w:p>
        </w:tc>
        <w:tc>
          <w:tcPr>
            <w:tcW w:w="470" w:type="pct"/>
            <w:shd w:val="clear" w:color="auto" w:fill="auto"/>
          </w:tcPr>
          <w:p w14:paraId="0E6285C1"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w:t>
            </w:r>
          </w:p>
          <w:p w14:paraId="74B1E75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 Inicio </w:t>
            </w:r>
          </w:p>
        </w:tc>
        <w:tc>
          <w:tcPr>
            <w:tcW w:w="457" w:type="pct"/>
            <w:shd w:val="clear" w:color="auto" w:fill="auto"/>
          </w:tcPr>
          <w:p w14:paraId="6806126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liquidación del </w:t>
            </w:r>
          </w:p>
          <w:p w14:paraId="4BFE0DF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 Contrato </w:t>
            </w:r>
          </w:p>
        </w:tc>
        <w:tc>
          <w:tcPr>
            <w:tcW w:w="643" w:type="pct"/>
            <w:shd w:val="clear" w:color="auto" w:fill="auto"/>
          </w:tcPr>
          <w:p w14:paraId="6C6A3D7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El supervisor del contrato ejercerá la supervisión y control de la ejecución de las obligaciones contraídas por el contratista. </w:t>
            </w:r>
          </w:p>
          <w:p w14:paraId="42C56A7B" w14:textId="77777777" w:rsidR="00E37B82" w:rsidRDefault="00E37B82" w:rsidP="00B97ECF">
            <w:pPr>
              <w:jc w:val="center"/>
              <w:rPr>
                <w:rFonts w:ascii="Calibri Light" w:hAnsi="Calibri Light" w:cs="Calibri Light"/>
                <w:sz w:val="18"/>
                <w:szCs w:val="18"/>
              </w:rPr>
            </w:pPr>
          </w:p>
        </w:tc>
        <w:tc>
          <w:tcPr>
            <w:tcW w:w="391" w:type="pct"/>
            <w:shd w:val="clear" w:color="auto" w:fill="auto"/>
          </w:tcPr>
          <w:p w14:paraId="2A92BF9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Durante la ejecución del contrato </w:t>
            </w:r>
          </w:p>
          <w:p w14:paraId="5ACC9B3B" w14:textId="77777777" w:rsidR="00E37B82" w:rsidRDefault="00E37B82" w:rsidP="00B97ECF">
            <w:pPr>
              <w:jc w:val="center"/>
              <w:rPr>
                <w:rFonts w:ascii="Calibri Light" w:hAnsi="Calibri Light" w:cs="Calibri Light"/>
                <w:sz w:val="18"/>
                <w:szCs w:val="18"/>
              </w:rPr>
            </w:pPr>
          </w:p>
        </w:tc>
      </w:tr>
      <w:tr w:rsidR="00E37B82" w14:paraId="2BEDBD0F" w14:textId="77777777" w:rsidTr="00B97ECF">
        <w:trPr>
          <w:trHeight w:val="257"/>
        </w:trPr>
        <w:tc>
          <w:tcPr>
            <w:tcW w:w="189" w:type="pct"/>
            <w:shd w:val="clear" w:color="auto" w:fill="auto"/>
          </w:tcPr>
          <w:p w14:paraId="2C30229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9</w:t>
            </w:r>
          </w:p>
        </w:tc>
        <w:tc>
          <w:tcPr>
            <w:tcW w:w="457" w:type="pct"/>
            <w:shd w:val="clear" w:color="auto" w:fill="auto"/>
          </w:tcPr>
          <w:p w14:paraId="4DACBC5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Contratista/Entidad </w:t>
            </w:r>
          </w:p>
          <w:p w14:paraId="76C37275" w14:textId="77777777" w:rsidR="00E37B82" w:rsidRDefault="00E37B82" w:rsidP="00B97ECF">
            <w:pPr>
              <w:jc w:val="center"/>
              <w:rPr>
                <w:rFonts w:ascii="Calibri Light" w:hAnsi="Calibri Light" w:cs="Calibri Light"/>
                <w:sz w:val="18"/>
                <w:szCs w:val="18"/>
              </w:rPr>
            </w:pPr>
          </w:p>
        </w:tc>
        <w:tc>
          <w:tcPr>
            <w:tcW w:w="586" w:type="pct"/>
            <w:shd w:val="clear" w:color="auto" w:fill="auto"/>
            <w:vAlign w:val="center"/>
          </w:tcPr>
          <w:p w14:paraId="430AEC9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Revisión de los procesos y cronograma de pago. Presentación de la documentación requerida por la entidad para el trámite oportuno </w:t>
            </w:r>
          </w:p>
          <w:p w14:paraId="1522261C" w14:textId="77777777" w:rsidR="00E37B82" w:rsidRDefault="00E37B82" w:rsidP="00B97ECF">
            <w:pPr>
              <w:jc w:val="center"/>
              <w:rPr>
                <w:rFonts w:ascii="Calibri Light" w:hAnsi="Calibri Light" w:cs="Calibri Light"/>
                <w:sz w:val="18"/>
                <w:szCs w:val="18"/>
              </w:rPr>
            </w:pPr>
          </w:p>
        </w:tc>
        <w:tc>
          <w:tcPr>
            <w:tcW w:w="315" w:type="pct"/>
            <w:shd w:val="clear" w:color="auto" w:fill="auto"/>
          </w:tcPr>
          <w:p w14:paraId="5A1CB2D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4" w:type="pct"/>
            <w:shd w:val="clear" w:color="auto" w:fill="auto"/>
          </w:tcPr>
          <w:p w14:paraId="1A051A6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50D29B6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5</w:t>
            </w:r>
          </w:p>
        </w:tc>
        <w:tc>
          <w:tcPr>
            <w:tcW w:w="236" w:type="pct"/>
            <w:shd w:val="clear" w:color="auto" w:fill="auto"/>
          </w:tcPr>
          <w:p w14:paraId="3AA0FB9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5</w:t>
            </w:r>
          </w:p>
        </w:tc>
        <w:tc>
          <w:tcPr>
            <w:tcW w:w="395" w:type="pct"/>
            <w:shd w:val="clear" w:color="auto" w:fill="auto"/>
          </w:tcPr>
          <w:p w14:paraId="4CE1822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NO </w:t>
            </w:r>
          </w:p>
        </w:tc>
        <w:tc>
          <w:tcPr>
            <w:tcW w:w="392" w:type="pct"/>
            <w:shd w:val="clear" w:color="auto" w:fill="auto"/>
          </w:tcPr>
          <w:p w14:paraId="024B4DB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Entidad </w:t>
            </w:r>
          </w:p>
          <w:p w14:paraId="1DF131C3" w14:textId="77777777" w:rsidR="00E37B82" w:rsidRDefault="00E37B82" w:rsidP="00B97ECF">
            <w:pPr>
              <w:jc w:val="center"/>
              <w:rPr>
                <w:rFonts w:ascii="Calibri Light" w:hAnsi="Calibri Light" w:cs="Calibri Light"/>
                <w:sz w:val="18"/>
                <w:szCs w:val="18"/>
              </w:rPr>
            </w:pPr>
          </w:p>
        </w:tc>
        <w:tc>
          <w:tcPr>
            <w:tcW w:w="470" w:type="pct"/>
            <w:shd w:val="clear" w:color="auto" w:fill="auto"/>
          </w:tcPr>
          <w:p w14:paraId="490EB5D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presentación del primer pago </w:t>
            </w:r>
          </w:p>
          <w:p w14:paraId="5464070C" w14:textId="77777777" w:rsidR="00E37B82" w:rsidRDefault="00E37B82" w:rsidP="00B97ECF">
            <w:pPr>
              <w:jc w:val="center"/>
              <w:rPr>
                <w:rFonts w:ascii="Calibri Light" w:hAnsi="Calibri Light" w:cs="Calibri Light"/>
                <w:sz w:val="18"/>
                <w:szCs w:val="18"/>
              </w:rPr>
            </w:pPr>
          </w:p>
        </w:tc>
        <w:tc>
          <w:tcPr>
            <w:tcW w:w="457" w:type="pct"/>
            <w:shd w:val="clear" w:color="auto" w:fill="auto"/>
          </w:tcPr>
          <w:p w14:paraId="1C6F4BC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liquidación de </w:t>
            </w:r>
          </w:p>
          <w:p w14:paraId="74BBB54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 Contrato </w:t>
            </w:r>
          </w:p>
        </w:tc>
        <w:tc>
          <w:tcPr>
            <w:tcW w:w="643" w:type="pct"/>
            <w:shd w:val="clear" w:color="auto" w:fill="auto"/>
          </w:tcPr>
          <w:p w14:paraId="6026AC1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 la verificación de la lista de chequeo para pagos del sistema de gestión de calidad de la entidad </w:t>
            </w:r>
          </w:p>
          <w:p w14:paraId="46A54194" w14:textId="77777777" w:rsidR="00E37B82" w:rsidRDefault="00E37B82" w:rsidP="00B97ECF">
            <w:pPr>
              <w:jc w:val="center"/>
              <w:rPr>
                <w:rFonts w:ascii="Calibri Light" w:hAnsi="Calibri Light" w:cs="Calibri Light"/>
                <w:sz w:val="18"/>
                <w:szCs w:val="18"/>
              </w:rPr>
            </w:pPr>
          </w:p>
        </w:tc>
        <w:tc>
          <w:tcPr>
            <w:tcW w:w="391" w:type="pct"/>
            <w:shd w:val="clear" w:color="auto" w:fill="auto"/>
          </w:tcPr>
          <w:p w14:paraId="4CD1A654"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Durante la ejecución del contrato y hasta la liquidación del contrato, según presentación de pagos. </w:t>
            </w:r>
          </w:p>
          <w:p w14:paraId="21E6BD02" w14:textId="77777777" w:rsidR="00E37B82" w:rsidRDefault="00E37B82" w:rsidP="00B97ECF">
            <w:pPr>
              <w:jc w:val="center"/>
              <w:rPr>
                <w:rFonts w:ascii="Calibri Light" w:hAnsi="Calibri Light" w:cs="Calibri Light"/>
                <w:sz w:val="18"/>
                <w:szCs w:val="18"/>
              </w:rPr>
            </w:pPr>
          </w:p>
        </w:tc>
      </w:tr>
      <w:tr w:rsidR="00E37B82" w14:paraId="4A70B4F4" w14:textId="77777777" w:rsidTr="00B97ECF">
        <w:trPr>
          <w:trHeight w:val="257"/>
        </w:trPr>
        <w:tc>
          <w:tcPr>
            <w:tcW w:w="189" w:type="pct"/>
            <w:shd w:val="clear" w:color="auto" w:fill="auto"/>
          </w:tcPr>
          <w:p w14:paraId="5A7ABF4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10</w:t>
            </w:r>
          </w:p>
        </w:tc>
        <w:tc>
          <w:tcPr>
            <w:tcW w:w="457" w:type="pct"/>
            <w:shd w:val="clear" w:color="auto" w:fill="auto"/>
          </w:tcPr>
          <w:p w14:paraId="320967B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Contratista </w:t>
            </w:r>
          </w:p>
        </w:tc>
        <w:tc>
          <w:tcPr>
            <w:tcW w:w="586" w:type="pct"/>
            <w:shd w:val="clear" w:color="auto" w:fill="auto"/>
            <w:vAlign w:val="center"/>
          </w:tcPr>
          <w:p w14:paraId="2DDD2F5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Realización del estudio de mercado por parte del contratista con proyección al cronograma de ejecución y cambio de vigencia. </w:t>
            </w:r>
          </w:p>
          <w:p w14:paraId="196E4EF0"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La entidad podrá estudiar reconocimie</w:t>
            </w:r>
            <w:r>
              <w:rPr>
                <w:rFonts w:ascii="Calibri Light" w:hAnsi="Calibri Light" w:cs="Calibri Light"/>
                <w:sz w:val="18"/>
                <w:szCs w:val="18"/>
              </w:rPr>
              <w:lastRenderedPageBreak/>
              <w:t xml:space="preserve">nto de mayores costos en insumos de origen nacional o extranjero, cuando la variación de estos supere el 15% del valor del insumo estipulado en el presupuesto oficial. </w:t>
            </w:r>
          </w:p>
        </w:tc>
        <w:tc>
          <w:tcPr>
            <w:tcW w:w="315" w:type="pct"/>
            <w:shd w:val="clear" w:color="auto" w:fill="auto"/>
          </w:tcPr>
          <w:p w14:paraId="37D70C5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lastRenderedPageBreak/>
              <w:t>3</w:t>
            </w:r>
          </w:p>
        </w:tc>
        <w:tc>
          <w:tcPr>
            <w:tcW w:w="234" w:type="pct"/>
            <w:shd w:val="clear" w:color="auto" w:fill="auto"/>
          </w:tcPr>
          <w:p w14:paraId="5001B741"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6CE01B4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6C83EE8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395" w:type="pct"/>
            <w:shd w:val="clear" w:color="auto" w:fill="auto"/>
          </w:tcPr>
          <w:p w14:paraId="1C637D0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NO </w:t>
            </w:r>
          </w:p>
        </w:tc>
        <w:tc>
          <w:tcPr>
            <w:tcW w:w="392" w:type="pct"/>
            <w:shd w:val="clear" w:color="auto" w:fill="auto"/>
          </w:tcPr>
          <w:p w14:paraId="2FC12FDE"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Contratista/entidad estatal </w:t>
            </w:r>
          </w:p>
          <w:p w14:paraId="215630D1" w14:textId="77777777" w:rsidR="00E37B82" w:rsidRDefault="00E37B82" w:rsidP="00B97ECF">
            <w:pPr>
              <w:jc w:val="center"/>
              <w:rPr>
                <w:rFonts w:ascii="Calibri Light" w:hAnsi="Calibri Light" w:cs="Calibri Light"/>
                <w:sz w:val="18"/>
                <w:szCs w:val="18"/>
              </w:rPr>
            </w:pPr>
          </w:p>
        </w:tc>
        <w:tc>
          <w:tcPr>
            <w:tcW w:w="470" w:type="pct"/>
            <w:shd w:val="clear" w:color="auto" w:fill="auto"/>
          </w:tcPr>
          <w:p w14:paraId="029B7B4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Al tener conocimiento del hecho </w:t>
            </w:r>
          </w:p>
          <w:p w14:paraId="21D3F801" w14:textId="77777777" w:rsidR="00E37B82" w:rsidRDefault="00E37B82" w:rsidP="00B97ECF">
            <w:pPr>
              <w:jc w:val="center"/>
              <w:rPr>
                <w:rFonts w:ascii="Calibri Light" w:hAnsi="Calibri Light" w:cs="Calibri Light"/>
                <w:sz w:val="18"/>
                <w:szCs w:val="18"/>
              </w:rPr>
            </w:pPr>
          </w:p>
        </w:tc>
        <w:tc>
          <w:tcPr>
            <w:tcW w:w="457" w:type="pct"/>
            <w:shd w:val="clear" w:color="auto" w:fill="auto"/>
          </w:tcPr>
          <w:p w14:paraId="5BDE093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Al momento de la liquidación del contrato </w:t>
            </w:r>
          </w:p>
          <w:p w14:paraId="7014856E" w14:textId="77777777" w:rsidR="00E37B82" w:rsidRDefault="00E37B82" w:rsidP="00B97ECF">
            <w:pPr>
              <w:jc w:val="center"/>
              <w:rPr>
                <w:rFonts w:ascii="Calibri Light" w:hAnsi="Calibri Light" w:cs="Calibri Light"/>
                <w:sz w:val="18"/>
                <w:szCs w:val="18"/>
              </w:rPr>
            </w:pPr>
          </w:p>
        </w:tc>
        <w:tc>
          <w:tcPr>
            <w:tcW w:w="643" w:type="pct"/>
            <w:shd w:val="clear" w:color="auto" w:fill="auto"/>
          </w:tcPr>
          <w:p w14:paraId="5E4FAFD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 la verificación de los precios unitarios oficiales y ofertados </w:t>
            </w:r>
          </w:p>
          <w:p w14:paraId="321AA87F" w14:textId="77777777" w:rsidR="00E37B82" w:rsidRDefault="00E37B82" w:rsidP="00B97ECF">
            <w:pPr>
              <w:jc w:val="center"/>
              <w:rPr>
                <w:rFonts w:ascii="Calibri Light" w:hAnsi="Calibri Light" w:cs="Calibri Light"/>
                <w:sz w:val="18"/>
                <w:szCs w:val="18"/>
              </w:rPr>
            </w:pPr>
          </w:p>
        </w:tc>
        <w:tc>
          <w:tcPr>
            <w:tcW w:w="391" w:type="pct"/>
            <w:shd w:val="clear" w:color="auto" w:fill="auto"/>
          </w:tcPr>
          <w:p w14:paraId="43BEE99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Cuando se requiera </w:t>
            </w:r>
          </w:p>
          <w:p w14:paraId="0E148E24" w14:textId="77777777" w:rsidR="00E37B82" w:rsidRDefault="00E37B82" w:rsidP="00B97ECF">
            <w:pPr>
              <w:jc w:val="center"/>
              <w:rPr>
                <w:rFonts w:ascii="Calibri Light" w:hAnsi="Calibri Light" w:cs="Calibri Light"/>
                <w:sz w:val="18"/>
                <w:szCs w:val="18"/>
              </w:rPr>
            </w:pPr>
          </w:p>
          <w:p w14:paraId="459DC2B6" w14:textId="77777777" w:rsidR="00E37B82" w:rsidRDefault="00E37B82" w:rsidP="00B97ECF">
            <w:pPr>
              <w:rPr>
                <w:rFonts w:ascii="Calibri Light" w:hAnsi="Calibri Light" w:cs="Calibri Light"/>
                <w:sz w:val="18"/>
                <w:szCs w:val="18"/>
              </w:rPr>
            </w:pPr>
          </w:p>
          <w:p w14:paraId="50438C78" w14:textId="77777777" w:rsidR="00E37B82" w:rsidRDefault="00E37B82" w:rsidP="00B97ECF">
            <w:pPr>
              <w:rPr>
                <w:rFonts w:ascii="Calibri Light" w:hAnsi="Calibri Light" w:cs="Calibri Light"/>
                <w:sz w:val="18"/>
                <w:szCs w:val="18"/>
              </w:rPr>
            </w:pPr>
          </w:p>
        </w:tc>
      </w:tr>
      <w:tr w:rsidR="00E37B82" w14:paraId="7C584653" w14:textId="77777777" w:rsidTr="00B97ECF">
        <w:trPr>
          <w:trHeight w:val="257"/>
        </w:trPr>
        <w:tc>
          <w:tcPr>
            <w:tcW w:w="189" w:type="pct"/>
            <w:shd w:val="clear" w:color="auto" w:fill="auto"/>
          </w:tcPr>
          <w:p w14:paraId="60DADAE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11</w:t>
            </w:r>
          </w:p>
        </w:tc>
        <w:tc>
          <w:tcPr>
            <w:tcW w:w="457" w:type="pct"/>
            <w:shd w:val="clear" w:color="auto" w:fill="auto"/>
          </w:tcPr>
          <w:p w14:paraId="470D40E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Entidad y contratista </w:t>
            </w:r>
          </w:p>
        </w:tc>
        <w:tc>
          <w:tcPr>
            <w:tcW w:w="586" w:type="pct"/>
            <w:shd w:val="clear" w:color="auto" w:fill="auto"/>
            <w:vAlign w:val="center"/>
          </w:tcPr>
          <w:p w14:paraId="627F244C"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Se generan planes de contingencia estratégicos de bioseguridad que permitan ejecutar las actividades en el marco del tratamiento de la pandemia. </w:t>
            </w:r>
          </w:p>
          <w:p w14:paraId="42A05DA9" w14:textId="77777777" w:rsidR="00E37B82" w:rsidRDefault="00E37B82" w:rsidP="00B97ECF">
            <w:pPr>
              <w:pStyle w:val="Default"/>
              <w:jc w:val="center"/>
              <w:rPr>
                <w:rFonts w:ascii="Calibri Light" w:hAnsi="Calibri Light" w:cs="Calibri Light"/>
                <w:sz w:val="18"/>
                <w:szCs w:val="18"/>
              </w:rPr>
            </w:pPr>
          </w:p>
        </w:tc>
        <w:tc>
          <w:tcPr>
            <w:tcW w:w="315" w:type="pct"/>
            <w:shd w:val="clear" w:color="auto" w:fill="auto"/>
          </w:tcPr>
          <w:p w14:paraId="1D36055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4" w:type="pct"/>
            <w:shd w:val="clear" w:color="auto" w:fill="auto"/>
          </w:tcPr>
          <w:p w14:paraId="3C78D358"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0250BBE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6E4533B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395" w:type="pct"/>
            <w:shd w:val="clear" w:color="auto" w:fill="auto"/>
          </w:tcPr>
          <w:p w14:paraId="6FDE6A38"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429DDCA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w:t>
            </w:r>
          </w:p>
          <w:p w14:paraId="3D26EBA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 </w:t>
            </w:r>
          </w:p>
          <w:p w14:paraId="192C331A" w14:textId="77777777" w:rsidR="00E37B82" w:rsidRDefault="00E37B82" w:rsidP="00B97ECF">
            <w:pPr>
              <w:pStyle w:val="Default"/>
              <w:jc w:val="center"/>
              <w:rPr>
                <w:rFonts w:ascii="Calibri Light" w:hAnsi="Calibri Light" w:cs="Calibri Light"/>
                <w:sz w:val="18"/>
                <w:szCs w:val="18"/>
              </w:rPr>
            </w:pPr>
          </w:p>
        </w:tc>
        <w:tc>
          <w:tcPr>
            <w:tcW w:w="470" w:type="pct"/>
            <w:shd w:val="clear" w:color="auto" w:fill="auto"/>
          </w:tcPr>
          <w:p w14:paraId="4FB12B7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declaración del estado de emergencia sanitaria a Nivel Nacional </w:t>
            </w:r>
          </w:p>
          <w:p w14:paraId="5ADD1E7D"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6FE78C55"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A la terminación del plazo contractual </w:t>
            </w:r>
          </w:p>
          <w:p w14:paraId="20FF7A70"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0408E159"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Verificando del cumplimiento de protocolos de bioseguridad </w:t>
            </w:r>
          </w:p>
          <w:p w14:paraId="63B9D1D2" w14:textId="77777777" w:rsidR="00E37B82" w:rsidRDefault="00E37B82" w:rsidP="00B97ECF">
            <w:pPr>
              <w:pStyle w:val="Default"/>
              <w:jc w:val="center"/>
              <w:rPr>
                <w:rFonts w:ascii="Calibri Light" w:hAnsi="Calibri Light" w:cs="Calibri Light"/>
                <w:sz w:val="18"/>
                <w:szCs w:val="18"/>
              </w:rPr>
            </w:pPr>
          </w:p>
        </w:tc>
        <w:tc>
          <w:tcPr>
            <w:tcW w:w="391" w:type="pct"/>
            <w:shd w:val="clear" w:color="auto" w:fill="auto"/>
          </w:tcPr>
          <w:p w14:paraId="6AB351DC"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Mensualmente </w:t>
            </w:r>
          </w:p>
        </w:tc>
      </w:tr>
      <w:tr w:rsidR="00E37B82" w14:paraId="1ED1D8FF" w14:textId="77777777" w:rsidTr="00B97ECF">
        <w:trPr>
          <w:trHeight w:val="257"/>
        </w:trPr>
        <w:tc>
          <w:tcPr>
            <w:tcW w:w="189" w:type="pct"/>
            <w:shd w:val="clear" w:color="auto" w:fill="auto"/>
          </w:tcPr>
          <w:p w14:paraId="618EE37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12</w:t>
            </w:r>
          </w:p>
        </w:tc>
        <w:tc>
          <w:tcPr>
            <w:tcW w:w="457" w:type="pct"/>
            <w:shd w:val="clear" w:color="auto" w:fill="auto"/>
          </w:tcPr>
          <w:p w14:paraId="41B8920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Contratista </w:t>
            </w:r>
          </w:p>
        </w:tc>
        <w:tc>
          <w:tcPr>
            <w:tcW w:w="586" w:type="pct"/>
            <w:shd w:val="clear" w:color="auto" w:fill="auto"/>
            <w:vAlign w:val="center"/>
          </w:tcPr>
          <w:p w14:paraId="60C651C2"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Seguimiento y verificación del cumplimiento de las obligaciones pactadas en el contrato a través de la supervisión </w:t>
            </w:r>
          </w:p>
          <w:p w14:paraId="333B630F" w14:textId="77777777" w:rsidR="00E37B82" w:rsidRDefault="00E37B82" w:rsidP="00B97ECF">
            <w:pPr>
              <w:jc w:val="center"/>
              <w:rPr>
                <w:rFonts w:ascii="Calibri Light" w:hAnsi="Calibri Light" w:cs="Calibri Light"/>
                <w:sz w:val="18"/>
                <w:szCs w:val="18"/>
              </w:rPr>
            </w:pPr>
          </w:p>
        </w:tc>
        <w:tc>
          <w:tcPr>
            <w:tcW w:w="315" w:type="pct"/>
            <w:shd w:val="clear" w:color="auto" w:fill="auto"/>
          </w:tcPr>
          <w:p w14:paraId="0853F94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4" w:type="pct"/>
            <w:shd w:val="clear" w:color="auto" w:fill="auto"/>
          </w:tcPr>
          <w:p w14:paraId="188F404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4AA0FC8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1D052EC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395" w:type="pct"/>
            <w:shd w:val="clear" w:color="auto" w:fill="auto"/>
          </w:tcPr>
          <w:p w14:paraId="6AE11AD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58CF253C"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Entidad </w:t>
            </w:r>
          </w:p>
          <w:p w14:paraId="1DD45022" w14:textId="77777777" w:rsidR="00E37B82" w:rsidRDefault="00E37B82" w:rsidP="00B97ECF">
            <w:pPr>
              <w:jc w:val="center"/>
              <w:rPr>
                <w:rFonts w:ascii="Calibri Light" w:hAnsi="Calibri Light" w:cs="Calibri Light"/>
                <w:sz w:val="18"/>
                <w:szCs w:val="18"/>
              </w:rPr>
            </w:pPr>
          </w:p>
        </w:tc>
        <w:tc>
          <w:tcPr>
            <w:tcW w:w="470" w:type="pct"/>
            <w:shd w:val="clear" w:color="auto" w:fill="auto"/>
          </w:tcPr>
          <w:p w14:paraId="7512D9F4"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el inicio de la ejecución </w:t>
            </w:r>
          </w:p>
          <w:p w14:paraId="6F4048EB" w14:textId="77777777" w:rsidR="00E37B82" w:rsidRDefault="00E37B82" w:rsidP="00B97ECF">
            <w:pPr>
              <w:jc w:val="center"/>
              <w:rPr>
                <w:rFonts w:ascii="Calibri Light" w:hAnsi="Calibri Light" w:cs="Calibri Light"/>
                <w:sz w:val="18"/>
                <w:szCs w:val="18"/>
              </w:rPr>
            </w:pPr>
          </w:p>
        </w:tc>
        <w:tc>
          <w:tcPr>
            <w:tcW w:w="457" w:type="pct"/>
            <w:shd w:val="clear" w:color="auto" w:fill="auto"/>
          </w:tcPr>
          <w:p w14:paraId="103A5323"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A la terminación del plazo contractual </w:t>
            </w:r>
          </w:p>
          <w:p w14:paraId="2894319E" w14:textId="77777777" w:rsidR="00E37B82" w:rsidRDefault="00E37B82" w:rsidP="00B97ECF">
            <w:pPr>
              <w:jc w:val="center"/>
              <w:rPr>
                <w:rFonts w:ascii="Calibri Light" w:hAnsi="Calibri Light" w:cs="Calibri Light"/>
                <w:sz w:val="18"/>
                <w:szCs w:val="18"/>
              </w:rPr>
            </w:pPr>
          </w:p>
        </w:tc>
        <w:tc>
          <w:tcPr>
            <w:tcW w:w="643" w:type="pct"/>
            <w:shd w:val="clear" w:color="auto" w:fill="auto"/>
          </w:tcPr>
          <w:p w14:paraId="58405450"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Con la entrega de las planillas de seguridad social a la supervisión y su verificación. </w:t>
            </w:r>
          </w:p>
          <w:p w14:paraId="36EF59B4" w14:textId="77777777" w:rsidR="00E37B82" w:rsidRDefault="00E37B82" w:rsidP="00B97ECF">
            <w:pPr>
              <w:rPr>
                <w:rFonts w:ascii="Calibri Light" w:hAnsi="Calibri Light" w:cs="Calibri Light"/>
                <w:sz w:val="18"/>
                <w:szCs w:val="18"/>
              </w:rPr>
            </w:pPr>
          </w:p>
        </w:tc>
        <w:tc>
          <w:tcPr>
            <w:tcW w:w="391" w:type="pct"/>
            <w:shd w:val="clear" w:color="auto" w:fill="auto"/>
          </w:tcPr>
          <w:p w14:paraId="175123A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Mensualmente </w:t>
            </w:r>
          </w:p>
        </w:tc>
      </w:tr>
      <w:tr w:rsidR="00E37B82" w14:paraId="53759E3D" w14:textId="77777777" w:rsidTr="00B97ECF">
        <w:trPr>
          <w:trHeight w:val="257"/>
        </w:trPr>
        <w:tc>
          <w:tcPr>
            <w:tcW w:w="189" w:type="pct"/>
            <w:shd w:val="clear" w:color="auto" w:fill="auto"/>
          </w:tcPr>
          <w:p w14:paraId="737E76D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13</w:t>
            </w:r>
          </w:p>
        </w:tc>
        <w:tc>
          <w:tcPr>
            <w:tcW w:w="457" w:type="pct"/>
            <w:shd w:val="clear" w:color="auto" w:fill="auto"/>
          </w:tcPr>
          <w:p w14:paraId="55A30062"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w:t>
            </w:r>
          </w:p>
          <w:p w14:paraId="6952926E" w14:textId="77777777" w:rsidR="00E37B82" w:rsidRDefault="00E37B82" w:rsidP="00B97ECF">
            <w:pPr>
              <w:jc w:val="center"/>
              <w:rPr>
                <w:rFonts w:ascii="Calibri Light" w:hAnsi="Calibri Light" w:cs="Calibri Light"/>
                <w:sz w:val="18"/>
                <w:szCs w:val="18"/>
              </w:rPr>
            </w:pPr>
          </w:p>
        </w:tc>
        <w:tc>
          <w:tcPr>
            <w:tcW w:w="586" w:type="pct"/>
            <w:shd w:val="clear" w:color="auto" w:fill="auto"/>
            <w:vAlign w:val="center"/>
          </w:tcPr>
          <w:p w14:paraId="1FC87635"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Solicitar al Contratista la reparación o adecuación de las obras civiles afectadas </w:t>
            </w:r>
          </w:p>
          <w:p w14:paraId="686B8679"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 </w:t>
            </w:r>
          </w:p>
          <w:p w14:paraId="0012CB25" w14:textId="77777777" w:rsidR="00E37B82" w:rsidRDefault="00E37B82" w:rsidP="00B97ECF">
            <w:pPr>
              <w:pStyle w:val="Default"/>
              <w:jc w:val="center"/>
              <w:rPr>
                <w:rFonts w:ascii="Calibri Light" w:hAnsi="Calibri Light" w:cs="Calibri Light"/>
                <w:sz w:val="18"/>
                <w:szCs w:val="18"/>
              </w:rPr>
            </w:pPr>
          </w:p>
        </w:tc>
        <w:tc>
          <w:tcPr>
            <w:tcW w:w="315" w:type="pct"/>
            <w:shd w:val="clear" w:color="auto" w:fill="auto"/>
          </w:tcPr>
          <w:p w14:paraId="6C07EF3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4" w:type="pct"/>
            <w:shd w:val="clear" w:color="auto" w:fill="auto"/>
          </w:tcPr>
          <w:p w14:paraId="07718B6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29FD649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790949A6"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395" w:type="pct"/>
            <w:shd w:val="clear" w:color="auto" w:fill="auto"/>
          </w:tcPr>
          <w:p w14:paraId="745B601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7083074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 entidad </w:t>
            </w:r>
          </w:p>
          <w:p w14:paraId="6DBB51C2" w14:textId="77777777" w:rsidR="00E37B82" w:rsidRDefault="00E37B82" w:rsidP="00B97ECF">
            <w:pPr>
              <w:pStyle w:val="Default"/>
              <w:jc w:val="center"/>
              <w:rPr>
                <w:rFonts w:ascii="Calibri Light" w:hAnsi="Calibri Light" w:cs="Calibri Light"/>
                <w:sz w:val="18"/>
                <w:szCs w:val="18"/>
              </w:rPr>
            </w:pPr>
          </w:p>
        </w:tc>
        <w:tc>
          <w:tcPr>
            <w:tcW w:w="470" w:type="pct"/>
            <w:shd w:val="clear" w:color="auto" w:fill="auto"/>
          </w:tcPr>
          <w:p w14:paraId="463C826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Al momento de requerir </w:t>
            </w:r>
          </w:p>
          <w:p w14:paraId="1A62834E"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5054066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A la terminación del </w:t>
            </w:r>
          </w:p>
          <w:p w14:paraId="42875B3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 Contrato </w:t>
            </w:r>
          </w:p>
        </w:tc>
        <w:tc>
          <w:tcPr>
            <w:tcW w:w="643" w:type="pct"/>
            <w:shd w:val="clear" w:color="auto" w:fill="auto"/>
          </w:tcPr>
          <w:p w14:paraId="5DC2273D"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Por solicitud escrita del supervisor o entidad </w:t>
            </w:r>
          </w:p>
          <w:p w14:paraId="7C683117"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443028B4"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En el momento que se presente el evento </w:t>
            </w:r>
          </w:p>
          <w:p w14:paraId="06966A38" w14:textId="77777777" w:rsidR="00E37B82" w:rsidRDefault="00E37B82" w:rsidP="00B97ECF">
            <w:pPr>
              <w:pStyle w:val="Default"/>
              <w:jc w:val="center"/>
              <w:rPr>
                <w:rFonts w:ascii="Calibri Light" w:hAnsi="Calibri Light" w:cs="Calibri Light"/>
                <w:sz w:val="18"/>
                <w:szCs w:val="18"/>
              </w:rPr>
            </w:pPr>
          </w:p>
        </w:tc>
      </w:tr>
      <w:tr w:rsidR="00E37B82" w14:paraId="4571B930" w14:textId="77777777" w:rsidTr="00B97ECF">
        <w:trPr>
          <w:trHeight w:val="257"/>
        </w:trPr>
        <w:tc>
          <w:tcPr>
            <w:tcW w:w="189" w:type="pct"/>
            <w:shd w:val="clear" w:color="auto" w:fill="auto"/>
          </w:tcPr>
          <w:p w14:paraId="6244775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lastRenderedPageBreak/>
              <w:t>14</w:t>
            </w:r>
          </w:p>
        </w:tc>
        <w:tc>
          <w:tcPr>
            <w:tcW w:w="457" w:type="pct"/>
            <w:shd w:val="clear" w:color="auto" w:fill="auto"/>
          </w:tcPr>
          <w:p w14:paraId="77A2C44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Entidad - Contratista </w:t>
            </w:r>
          </w:p>
          <w:p w14:paraId="3A51C8AA" w14:textId="77777777" w:rsidR="00E37B82" w:rsidRDefault="00E37B82" w:rsidP="00B97ECF">
            <w:pPr>
              <w:jc w:val="center"/>
              <w:rPr>
                <w:rFonts w:ascii="Calibri Light" w:hAnsi="Calibri Light" w:cs="Calibri Light"/>
                <w:sz w:val="18"/>
                <w:szCs w:val="18"/>
              </w:rPr>
            </w:pPr>
          </w:p>
        </w:tc>
        <w:tc>
          <w:tcPr>
            <w:tcW w:w="586" w:type="pct"/>
            <w:shd w:val="clear" w:color="auto" w:fill="auto"/>
            <w:vAlign w:val="center"/>
          </w:tcPr>
          <w:p w14:paraId="6E8C03FC" w14:textId="77777777" w:rsidR="00E37B82" w:rsidRDefault="00E37B82" w:rsidP="00B97ECF">
            <w:pPr>
              <w:pStyle w:val="Default"/>
              <w:jc w:val="center"/>
              <w:rPr>
                <w:rFonts w:ascii="Calibri Light" w:hAnsi="Calibri Light" w:cs="Calibri Light"/>
                <w:sz w:val="18"/>
                <w:szCs w:val="18"/>
              </w:rPr>
            </w:pPr>
          </w:p>
          <w:p w14:paraId="0C81DFC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Establecimiento de APU previo al inicio de los contratos con la totalidad de actividades necesarias para la ejecución acorde a los precios ofertados. Vigilancia y control permanente del contrato a través del supervisor de la Entidad que aseguren la adecuada ejecución </w:t>
            </w:r>
          </w:p>
          <w:p w14:paraId="6D7260E8" w14:textId="77777777" w:rsidR="00E37B82" w:rsidRDefault="00E37B82" w:rsidP="00B97ECF">
            <w:pPr>
              <w:pStyle w:val="Default"/>
              <w:jc w:val="center"/>
              <w:rPr>
                <w:rFonts w:ascii="Calibri Light" w:hAnsi="Calibri Light" w:cs="Calibri Light"/>
                <w:sz w:val="18"/>
                <w:szCs w:val="18"/>
              </w:rPr>
            </w:pPr>
          </w:p>
        </w:tc>
        <w:tc>
          <w:tcPr>
            <w:tcW w:w="315" w:type="pct"/>
            <w:shd w:val="clear" w:color="auto" w:fill="auto"/>
          </w:tcPr>
          <w:p w14:paraId="57FC840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4" w:type="pct"/>
            <w:shd w:val="clear" w:color="auto" w:fill="auto"/>
          </w:tcPr>
          <w:p w14:paraId="0D6252D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1011E35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194A7E0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395" w:type="pct"/>
            <w:shd w:val="clear" w:color="auto" w:fill="auto"/>
          </w:tcPr>
          <w:p w14:paraId="59D0D590"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3B9DD00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 entidad </w:t>
            </w:r>
          </w:p>
          <w:p w14:paraId="30435B4A" w14:textId="77777777" w:rsidR="00E37B82" w:rsidRDefault="00E37B82" w:rsidP="00B97ECF">
            <w:pPr>
              <w:pStyle w:val="Default"/>
              <w:jc w:val="center"/>
              <w:rPr>
                <w:rFonts w:ascii="Calibri Light" w:hAnsi="Calibri Light" w:cs="Calibri Light"/>
                <w:sz w:val="18"/>
                <w:szCs w:val="18"/>
              </w:rPr>
            </w:pPr>
          </w:p>
        </w:tc>
        <w:tc>
          <w:tcPr>
            <w:tcW w:w="470" w:type="pct"/>
            <w:shd w:val="clear" w:color="auto" w:fill="auto"/>
          </w:tcPr>
          <w:p w14:paraId="2311F42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contrato </w:t>
            </w:r>
          </w:p>
          <w:p w14:paraId="02D181CD"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3A6D36F7"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Al finalizar el plazo ejecución </w:t>
            </w:r>
          </w:p>
          <w:p w14:paraId="0AE282FE"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2EC80BE9"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A través de actas de recibo parcial y aprobación de actividades no previstas </w:t>
            </w:r>
          </w:p>
          <w:p w14:paraId="4B7DC7FB"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336DB5F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Mensual o de requerirse </w:t>
            </w:r>
          </w:p>
          <w:p w14:paraId="12EA66AD" w14:textId="77777777" w:rsidR="00E37B82" w:rsidRDefault="00E37B82" w:rsidP="00B97ECF">
            <w:pPr>
              <w:jc w:val="center"/>
              <w:rPr>
                <w:rFonts w:ascii="Calibri Light" w:hAnsi="Calibri Light" w:cs="Calibri Light"/>
                <w:sz w:val="18"/>
                <w:szCs w:val="18"/>
              </w:rPr>
            </w:pPr>
          </w:p>
        </w:tc>
      </w:tr>
      <w:tr w:rsidR="00E37B82" w14:paraId="103C4674" w14:textId="77777777" w:rsidTr="00B97ECF">
        <w:trPr>
          <w:trHeight w:val="257"/>
        </w:trPr>
        <w:tc>
          <w:tcPr>
            <w:tcW w:w="189" w:type="pct"/>
            <w:shd w:val="clear" w:color="auto" w:fill="auto"/>
          </w:tcPr>
          <w:p w14:paraId="36DA451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15</w:t>
            </w:r>
          </w:p>
        </w:tc>
        <w:tc>
          <w:tcPr>
            <w:tcW w:w="457" w:type="pct"/>
            <w:shd w:val="clear" w:color="auto" w:fill="auto"/>
          </w:tcPr>
          <w:p w14:paraId="6E98AD2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w:t>
            </w:r>
          </w:p>
        </w:tc>
        <w:tc>
          <w:tcPr>
            <w:tcW w:w="586" w:type="pct"/>
            <w:shd w:val="clear" w:color="auto" w:fill="auto"/>
            <w:vAlign w:val="center"/>
          </w:tcPr>
          <w:p w14:paraId="7238E89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Elaboración de un plan de contingencia </w:t>
            </w:r>
          </w:p>
          <w:p w14:paraId="0C41020B" w14:textId="77777777" w:rsidR="00E37B82" w:rsidRDefault="00E37B82" w:rsidP="00B97ECF">
            <w:pPr>
              <w:pStyle w:val="Default"/>
              <w:jc w:val="center"/>
              <w:rPr>
                <w:rFonts w:ascii="Calibri Light" w:hAnsi="Calibri Light" w:cs="Calibri Light"/>
                <w:sz w:val="18"/>
                <w:szCs w:val="18"/>
              </w:rPr>
            </w:pPr>
          </w:p>
        </w:tc>
        <w:tc>
          <w:tcPr>
            <w:tcW w:w="315" w:type="pct"/>
            <w:shd w:val="clear" w:color="auto" w:fill="auto"/>
          </w:tcPr>
          <w:p w14:paraId="34F8113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4" w:type="pct"/>
            <w:shd w:val="clear" w:color="auto" w:fill="auto"/>
          </w:tcPr>
          <w:p w14:paraId="2BB99E8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0B02C32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0405BEE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395" w:type="pct"/>
            <w:shd w:val="clear" w:color="auto" w:fill="auto"/>
          </w:tcPr>
          <w:p w14:paraId="6B78A66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0E9500D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w:t>
            </w:r>
          </w:p>
          <w:p w14:paraId="054DBA6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Supervisión </w:t>
            </w:r>
          </w:p>
        </w:tc>
        <w:tc>
          <w:tcPr>
            <w:tcW w:w="470" w:type="pct"/>
            <w:shd w:val="clear" w:color="auto" w:fill="auto"/>
          </w:tcPr>
          <w:p w14:paraId="11F5D9A4"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ocurrencia del hecho </w:t>
            </w:r>
          </w:p>
          <w:p w14:paraId="1FAB2D97"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0500B88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 el cumplimiento del plan de contingencia </w:t>
            </w:r>
          </w:p>
          <w:p w14:paraId="07B2B449"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6DBB0752"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Seguimiento por parte de la supervisión del plan de contingencia </w:t>
            </w:r>
          </w:p>
          <w:p w14:paraId="3B14B479"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245C5E2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Semanal</w:t>
            </w:r>
          </w:p>
          <w:p w14:paraId="0694A9A1" w14:textId="77777777" w:rsidR="00E37B82" w:rsidRDefault="00E37B82" w:rsidP="00B97ECF">
            <w:pPr>
              <w:pStyle w:val="Default"/>
              <w:jc w:val="center"/>
              <w:rPr>
                <w:rFonts w:ascii="Calibri Light" w:hAnsi="Calibri Light" w:cs="Calibri Light"/>
                <w:sz w:val="18"/>
                <w:szCs w:val="18"/>
              </w:rPr>
            </w:pPr>
          </w:p>
        </w:tc>
      </w:tr>
      <w:tr w:rsidR="00E37B82" w14:paraId="60846F5D" w14:textId="77777777" w:rsidTr="00B97ECF">
        <w:trPr>
          <w:trHeight w:val="257"/>
        </w:trPr>
        <w:tc>
          <w:tcPr>
            <w:tcW w:w="189" w:type="pct"/>
            <w:shd w:val="clear" w:color="auto" w:fill="auto"/>
          </w:tcPr>
          <w:p w14:paraId="7367961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16</w:t>
            </w:r>
          </w:p>
        </w:tc>
        <w:tc>
          <w:tcPr>
            <w:tcW w:w="457" w:type="pct"/>
            <w:shd w:val="clear" w:color="auto" w:fill="auto"/>
          </w:tcPr>
          <w:p w14:paraId="67F7162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w:t>
            </w:r>
          </w:p>
        </w:tc>
        <w:tc>
          <w:tcPr>
            <w:tcW w:w="586" w:type="pct"/>
            <w:shd w:val="clear" w:color="auto" w:fill="auto"/>
            <w:vAlign w:val="center"/>
          </w:tcPr>
          <w:p w14:paraId="0D18B50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Supervisión del contrato aunado a la constitución de la correspondiente garantía (Calidad del servicio), con un control por parte del supervisor, exigiendo las condiciones técnicas plasmadas en el proceso de contratación para la elaboración de las fichas </w:t>
            </w:r>
          </w:p>
          <w:p w14:paraId="07E47FA5" w14:textId="77777777" w:rsidR="00E37B82" w:rsidRDefault="00E37B82" w:rsidP="00B97ECF">
            <w:pPr>
              <w:pStyle w:val="Default"/>
              <w:jc w:val="center"/>
              <w:rPr>
                <w:rFonts w:ascii="Calibri Light" w:hAnsi="Calibri Light" w:cs="Calibri Light"/>
                <w:sz w:val="18"/>
                <w:szCs w:val="18"/>
              </w:rPr>
            </w:pPr>
          </w:p>
        </w:tc>
        <w:tc>
          <w:tcPr>
            <w:tcW w:w="315" w:type="pct"/>
            <w:shd w:val="clear" w:color="auto" w:fill="auto"/>
          </w:tcPr>
          <w:p w14:paraId="64018AB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lastRenderedPageBreak/>
              <w:t>1</w:t>
            </w:r>
          </w:p>
        </w:tc>
        <w:tc>
          <w:tcPr>
            <w:tcW w:w="234" w:type="pct"/>
            <w:shd w:val="clear" w:color="auto" w:fill="auto"/>
          </w:tcPr>
          <w:p w14:paraId="2A33B460"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1C9B803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1491D648"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395" w:type="pct"/>
            <w:shd w:val="clear" w:color="auto" w:fill="auto"/>
          </w:tcPr>
          <w:p w14:paraId="39D6530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6E3B5F2C"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del contrato </w:t>
            </w:r>
          </w:p>
          <w:p w14:paraId="76BF06F4" w14:textId="77777777" w:rsidR="00E37B82" w:rsidRDefault="00E37B82" w:rsidP="00B97ECF">
            <w:pPr>
              <w:pStyle w:val="Default"/>
              <w:jc w:val="center"/>
              <w:rPr>
                <w:rFonts w:ascii="Calibri Light" w:hAnsi="Calibri Light" w:cs="Calibri Light"/>
                <w:sz w:val="18"/>
                <w:szCs w:val="18"/>
              </w:rPr>
            </w:pPr>
          </w:p>
        </w:tc>
        <w:tc>
          <w:tcPr>
            <w:tcW w:w="470" w:type="pct"/>
            <w:shd w:val="clear" w:color="auto" w:fill="auto"/>
          </w:tcPr>
          <w:p w14:paraId="197AB51B"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acta de </w:t>
            </w:r>
          </w:p>
          <w:p w14:paraId="13828708"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1182F68E"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liquidación del contrato </w:t>
            </w:r>
          </w:p>
          <w:p w14:paraId="68396559"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7CF1F746"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El supervisor del contrato ejercerá la supervisión y control de la ejecución de las obligaciones contraídas por el contratista y el contratista debe verificar las condiciones técnicas del proceso. </w:t>
            </w:r>
          </w:p>
          <w:p w14:paraId="69A82081"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71F3DA3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Durante la ejecución del contrato </w:t>
            </w:r>
          </w:p>
          <w:p w14:paraId="33084D26" w14:textId="77777777" w:rsidR="00E37B82" w:rsidRDefault="00E37B82" w:rsidP="00B97ECF">
            <w:pPr>
              <w:pStyle w:val="Default"/>
              <w:jc w:val="center"/>
              <w:rPr>
                <w:rFonts w:ascii="Calibri Light" w:hAnsi="Calibri Light" w:cs="Calibri Light"/>
                <w:sz w:val="18"/>
                <w:szCs w:val="18"/>
              </w:rPr>
            </w:pPr>
          </w:p>
        </w:tc>
      </w:tr>
      <w:tr w:rsidR="00E37B82" w14:paraId="2942B524" w14:textId="77777777" w:rsidTr="00B97ECF">
        <w:trPr>
          <w:trHeight w:val="257"/>
        </w:trPr>
        <w:tc>
          <w:tcPr>
            <w:tcW w:w="189" w:type="pct"/>
            <w:shd w:val="clear" w:color="auto" w:fill="auto"/>
          </w:tcPr>
          <w:p w14:paraId="53B1245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17</w:t>
            </w:r>
          </w:p>
        </w:tc>
        <w:tc>
          <w:tcPr>
            <w:tcW w:w="457" w:type="pct"/>
            <w:shd w:val="clear" w:color="auto" w:fill="auto"/>
          </w:tcPr>
          <w:p w14:paraId="4DCC0A7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w:t>
            </w:r>
          </w:p>
        </w:tc>
        <w:tc>
          <w:tcPr>
            <w:tcW w:w="586" w:type="pct"/>
            <w:shd w:val="clear" w:color="auto" w:fill="auto"/>
            <w:vAlign w:val="center"/>
          </w:tcPr>
          <w:p w14:paraId="27BAC13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Seguimiento y verificación del cumplimiento de las obligaciones pactadas en el contrato. </w:t>
            </w:r>
          </w:p>
          <w:p w14:paraId="42940F9C" w14:textId="77777777" w:rsidR="00E37B82" w:rsidRDefault="00E37B82" w:rsidP="00B97ECF">
            <w:pPr>
              <w:pStyle w:val="Default"/>
              <w:jc w:val="center"/>
              <w:rPr>
                <w:rFonts w:ascii="Calibri Light" w:hAnsi="Calibri Light" w:cs="Calibri Light"/>
                <w:sz w:val="18"/>
                <w:szCs w:val="18"/>
              </w:rPr>
            </w:pPr>
          </w:p>
        </w:tc>
        <w:tc>
          <w:tcPr>
            <w:tcW w:w="315" w:type="pct"/>
            <w:shd w:val="clear" w:color="auto" w:fill="auto"/>
          </w:tcPr>
          <w:p w14:paraId="4527B45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4" w:type="pct"/>
            <w:shd w:val="clear" w:color="auto" w:fill="auto"/>
          </w:tcPr>
          <w:p w14:paraId="1F3DE07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23DA23C8"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029B799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395" w:type="pct"/>
            <w:shd w:val="clear" w:color="auto" w:fill="auto"/>
          </w:tcPr>
          <w:p w14:paraId="21953A3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74E793C4"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Entidad </w:t>
            </w:r>
          </w:p>
          <w:p w14:paraId="731CCF18" w14:textId="77777777" w:rsidR="00E37B82" w:rsidRDefault="00E37B82" w:rsidP="00B97ECF">
            <w:pPr>
              <w:pStyle w:val="Default"/>
              <w:jc w:val="center"/>
              <w:rPr>
                <w:rFonts w:ascii="Calibri Light" w:hAnsi="Calibri Light" w:cs="Calibri Light"/>
                <w:sz w:val="18"/>
                <w:szCs w:val="18"/>
              </w:rPr>
            </w:pPr>
          </w:p>
        </w:tc>
        <w:tc>
          <w:tcPr>
            <w:tcW w:w="470" w:type="pct"/>
            <w:shd w:val="clear" w:color="auto" w:fill="auto"/>
          </w:tcPr>
          <w:p w14:paraId="3341C687"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acta de recibo a satisfacción </w:t>
            </w:r>
          </w:p>
          <w:p w14:paraId="7D69F7CA"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6553FCE9"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liquidación del </w:t>
            </w:r>
          </w:p>
          <w:p w14:paraId="621A72A6"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2BAD3BBF"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Quincenal </w:t>
            </w:r>
          </w:p>
          <w:p w14:paraId="2FD9E860"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55B48A7C"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Quincenal </w:t>
            </w:r>
          </w:p>
          <w:p w14:paraId="0A318833" w14:textId="77777777" w:rsidR="00E37B82" w:rsidRDefault="00E37B82" w:rsidP="00B97ECF">
            <w:pPr>
              <w:pStyle w:val="Default"/>
              <w:jc w:val="center"/>
              <w:rPr>
                <w:rFonts w:ascii="Calibri Light" w:hAnsi="Calibri Light" w:cs="Calibri Light"/>
                <w:sz w:val="18"/>
                <w:szCs w:val="18"/>
              </w:rPr>
            </w:pPr>
          </w:p>
        </w:tc>
      </w:tr>
      <w:tr w:rsidR="00E37B82" w14:paraId="5B50B098" w14:textId="77777777" w:rsidTr="00B97ECF">
        <w:trPr>
          <w:trHeight w:val="257"/>
        </w:trPr>
        <w:tc>
          <w:tcPr>
            <w:tcW w:w="189" w:type="pct"/>
            <w:shd w:val="clear" w:color="auto" w:fill="auto"/>
          </w:tcPr>
          <w:p w14:paraId="7F2BEAC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18</w:t>
            </w:r>
          </w:p>
        </w:tc>
        <w:tc>
          <w:tcPr>
            <w:tcW w:w="457" w:type="pct"/>
            <w:shd w:val="clear" w:color="auto" w:fill="auto"/>
          </w:tcPr>
          <w:p w14:paraId="52DB1083"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Municipio / contratista </w:t>
            </w:r>
          </w:p>
        </w:tc>
        <w:tc>
          <w:tcPr>
            <w:tcW w:w="586" w:type="pct"/>
            <w:shd w:val="clear" w:color="auto" w:fill="auto"/>
            <w:vAlign w:val="center"/>
          </w:tcPr>
          <w:p w14:paraId="3915563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Gestión previa de autorizaciones con el Ministerio de Cultura y autoridades locales.</w:t>
            </w:r>
          </w:p>
        </w:tc>
        <w:tc>
          <w:tcPr>
            <w:tcW w:w="315" w:type="pct"/>
            <w:shd w:val="clear" w:color="auto" w:fill="auto"/>
          </w:tcPr>
          <w:p w14:paraId="02997A0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4" w:type="pct"/>
            <w:shd w:val="clear" w:color="auto" w:fill="auto"/>
          </w:tcPr>
          <w:p w14:paraId="54EA8C7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451CC1F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7B4961A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395" w:type="pct"/>
            <w:shd w:val="clear" w:color="auto" w:fill="auto"/>
          </w:tcPr>
          <w:p w14:paraId="4933ACA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5E73D8B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Municipio / contratista </w:t>
            </w:r>
          </w:p>
        </w:tc>
        <w:tc>
          <w:tcPr>
            <w:tcW w:w="470" w:type="pct"/>
            <w:shd w:val="clear" w:color="auto" w:fill="auto"/>
          </w:tcPr>
          <w:p w14:paraId="1D4EA27B"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acta de recibo a satisfacción </w:t>
            </w:r>
          </w:p>
          <w:p w14:paraId="6CBBF7A9"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02190A54"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liquidación del </w:t>
            </w:r>
          </w:p>
          <w:p w14:paraId="15ADFCC7"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4EC723FA" w14:textId="77777777" w:rsidR="00E37B82" w:rsidRDefault="00E37B82" w:rsidP="00B97ECF">
            <w:pPr>
              <w:pStyle w:val="Default"/>
              <w:rPr>
                <w:rFonts w:ascii="Calibri Light" w:hAnsi="Calibri Light" w:cs="Calibri Light"/>
                <w:sz w:val="18"/>
                <w:szCs w:val="18"/>
              </w:rPr>
            </w:pPr>
            <w:proofErr w:type="gramStart"/>
            <w:r>
              <w:rPr>
                <w:rFonts w:ascii="Calibri Light" w:hAnsi="Calibri Light" w:cs="Calibri Light"/>
                <w:sz w:val="18"/>
                <w:szCs w:val="18"/>
              </w:rPr>
              <w:t>Realizar  los</w:t>
            </w:r>
            <w:proofErr w:type="gramEnd"/>
            <w:r>
              <w:rPr>
                <w:rFonts w:ascii="Calibri Light" w:hAnsi="Calibri Light" w:cs="Calibri Light"/>
                <w:sz w:val="18"/>
                <w:szCs w:val="18"/>
              </w:rPr>
              <w:t xml:space="preserve">  correspondientes  tramites </w:t>
            </w:r>
          </w:p>
          <w:p w14:paraId="48BC1BD1"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7383ED4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Quincenal </w:t>
            </w:r>
          </w:p>
          <w:p w14:paraId="27329A28" w14:textId="77777777" w:rsidR="00E37B82" w:rsidRDefault="00E37B82" w:rsidP="00B97ECF">
            <w:pPr>
              <w:pStyle w:val="Default"/>
              <w:jc w:val="center"/>
              <w:rPr>
                <w:rFonts w:ascii="Calibri Light" w:hAnsi="Calibri Light" w:cs="Calibri Light"/>
                <w:sz w:val="18"/>
                <w:szCs w:val="18"/>
              </w:rPr>
            </w:pPr>
          </w:p>
        </w:tc>
      </w:tr>
      <w:tr w:rsidR="00E37B82" w14:paraId="10798580" w14:textId="77777777" w:rsidTr="00B97ECF">
        <w:trPr>
          <w:trHeight w:val="257"/>
        </w:trPr>
        <w:tc>
          <w:tcPr>
            <w:tcW w:w="189" w:type="pct"/>
            <w:shd w:val="clear" w:color="auto" w:fill="auto"/>
          </w:tcPr>
          <w:p w14:paraId="41939CA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19</w:t>
            </w:r>
          </w:p>
        </w:tc>
        <w:tc>
          <w:tcPr>
            <w:tcW w:w="457" w:type="pct"/>
            <w:shd w:val="clear" w:color="auto" w:fill="auto"/>
          </w:tcPr>
          <w:p w14:paraId="56EE4A13"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w:t>
            </w:r>
          </w:p>
        </w:tc>
        <w:tc>
          <w:tcPr>
            <w:tcW w:w="586" w:type="pct"/>
            <w:shd w:val="clear" w:color="auto" w:fill="auto"/>
            <w:vAlign w:val="center"/>
          </w:tcPr>
          <w:p w14:paraId="0E9CA1B5" w14:textId="77777777" w:rsidR="00E37B82" w:rsidRDefault="00E37B82" w:rsidP="00B97ECF">
            <w:pPr>
              <w:pStyle w:val="Default"/>
              <w:jc w:val="center"/>
              <w:rPr>
                <w:rFonts w:ascii="Calibri Light" w:hAnsi="Calibri Light" w:cs="Calibri Light"/>
                <w:sz w:val="18"/>
                <w:szCs w:val="18"/>
              </w:rPr>
            </w:pPr>
            <w:proofErr w:type="gramStart"/>
            <w:r>
              <w:rPr>
                <w:rFonts w:ascii="Calibri Light" w:hAnsi="Calibri Light" w:cs="Calibri Light"/>
                <w:sz w:val="18"/>
                <w:szCs w:val="18"/>
              </w:rPr>
              <w:t>Verificación  del</w:t>
            </w:r>
            <w:proofErr w:type="gramEnd"/>
            <w:r>
              <w:rPr>
                <w:rFonts w:ascii="Calibri Light" w:hAnsi="Calibri Light" w:cs="Calibri Light"/>
                <w:sz w:val="18"/>
                <w:szCs w:val="18"/>
              </w:rPr>
              <w:t xml:space="preserve"> diagnóstico técnico especializado antes del inicio de obra.</w:t>
            </w:r>
          </w:p>
        </w:tc>
        <w:tc>
          <w:tcPr>
            <w:tcW w:w="315" w:type="pct"/>
            <w:shd w:val="clear" w:color="auto" w:fill="auto"/>
          </w:tcPr>
          <w:p w14:paraId="29F4585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4" w:type="pct"/>
            <w:shd w:val="clear" w:color="auto" w:fill="auto"/>
          </w:tcPr>
          <w:p w14:paraId="1DED2B2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2E9CC66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4F73BAA7"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395" w:type="pct"/>
            <w:shd w:val="clear" w:color="auto" w:fill="auto"/>
          </w:tcPr>
          <w:p w14:paraId="25CC67B8"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2DB3C98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Contratista </w:t>
            </w:r>
          </w:p>
        </w:tc>
        <w:tc>
          <w:tcPr>
            <w:tcW w:w="470" w:type="pct"/>
            <w:shd w:val="clear" w:color="auto" w:fill="auto"/>
          </w:tcPr>
          <w:p w14:paraId="6546DEB0" w14:textId="77777777" w:rsidR="00E37B82" w:rsidRDefault="00E37B82" w:rsidP="00B97ECF">
            <w:pPr>
              <w:pStyle w:val="Default"/>
              <w:jc w:val="center"/>
              <w:rPr>
                <w:rFonts w:ascii="Calibri Light" w:hAnsi="Calibri Light" w:cs="Calibri Light"/>
                <w:sz w:val="18"/>
                <w:szCs w:val="18"/>
              </w:rPr>
            </w:pPr>
            <w:proofErr w:type="gramStart"/>
            <w:r>
              <w:rPr>
                <w:rFonts w:ascii="Calibri Light" w:hAnsi="Calibri Light" w:cs="Calibri Light"/>
                <w:sz w:val="18"/>
                <w:szCs w:val="18"/>
              </w:rPr>
              <w:t>Desde  el</w:t>
            </w:r>
            <w:proofErr w:type="gramEnd"/>
            <w:r>
              <w:rPr>
                <w:rFonts w:ascii="Calibri Light" w:hAnsi="Calibri Light" w:cs="Calibri Light"/>
                <w:sz w:val="18"/>
                <w:szCs w:val="18"/>
              </w:rPr>
              <w:t xml:space="preserve"> proceso de  selección </w:t>
            </w:r>
          </w:p>
          <w:p w14:paraId="6AD9EAF0"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4516F3B2"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w:t>
            </w:r>
            <w:proofErr w:type="gramStart"/>
            <w:r>
              <w:rPr>
                <w:rFonts w:ascii="Calibri Light" w:hAnsi="Calibri Light" w:cs="Calibri Light"/>
                <w:sz w:val="18"/>
                <w:szCs w:val="18"/>
              </w:rPr>
              <w:t>l  culminación</w:t>
            </w:r>
            <w:proofErr w:type="gramEnd"/>
            <w:r>
              <w:rPr>
                <w:rFonts w:ascii="Calibri Light" w:hAnsi="Calibri Light" w:cs="Calibri Light"/>
                <w:sz w:val="18"/>
                <w:szCs w:val="18"/>
              </w:rPr>
              <w:t xml:space="preserve"> </w:t>
            </w:r>
          </w:p>
        </w:tc>
        <w:tc>
          <w:tcPr>
            <w:tcW w:w="643" w:type="pct"/>
            <w:shd w:val="clear" w:color="auto" w:fill="auto"/>
          </w:tcPr>
          <w:p w14:paraId="1C8FCCE8"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 </w:t>
            </w:r>
            <w:proofErr w:type="gramStart"/>
            <w:r>
              <w:rPr>
                <w:rFonts w:ascii="Calibri Light" w:hAnsi="Calibri Light" w:cs="Calibri Light"/>
                <w:sz w:val="18"/>
                <w:szCs w:val="18"/>
              </w:rPr>
              <w:t>Revisión  previa</w:t>
            </w:r>
            <w:proofErr w:type="gramEnd"/>
            <w:r>
              <w:rPr>
                <w:rFonts w:ascii="Calibri Light" w:hAnsi="Calibri Light" w:cs="Calibri Light"/>
                <w:sz w:val="18"/>
                <w:szCs w:val="18"/>
              </w:rPr>
              <w:t xml:space="preserve">  a la presentación de la oferta </w:t>
            </w:r>
          </w:p>
        </w:tc>
        <w:tc>
          <w:tcPr>
            <w:tcW w:w="391" w:type="pct"/>
            <w:shd w:val="clear" w:color="auto" w:fill="auto"/>
          </w:tcPr>
          <w:p w14:paraId="53B4A092" w14:textId="77777777" w:rsidR="00E37B82" w:rsidRDefault="00E37B82" w:rsidP="00B97ECF">
            <w:pPr>
              <w:pStyle w:val="Default"/>
              <w:jc w:val="center"/>
              <w:rPr>
                <w:rFonts w:ascii="Calibri Light" w:hAnsi="Calibri Light" w:cs="Calibri Light"/>
                <w:sz w:val="18"/>
                <w:szCs w:val="18"/>
              </w:rPr>
            </w:pPr>
            <w:proofErr w:type="gramStart"/>
            <w:r>
              <w:rPr>
                <w:rFonts w:ascii="Calibri Light" w:hAnsi="Calibri Light" w:cs="Calibri Light"/>
                <w:sz w:val="18"/>
                <w:szCs w:val="18"/>
              </w:rPr>
              <w:t>Etapa  precontractual</w:t>
            </w:r>
            <w:proofErr w:type="gramEnd"/>
            <w:r>
              <w:rPr>
                <w:rFonts w:ascii="Calibri Light" w:hAnsi="Calibri Light" w:cs="Calibri Light"/>
                <w:sz w:val="18"/>
                <w:szCs w:val="18"/>
              </w:rPr>
              <w:t xml:space="preserve"> </w:t>
            </w:r>
          </w:p>
          <w:p w14:paraId="5380D508" w14:textId="77777777" w:rsidR="00E37B82" w:rsidRDefault="00E37B82" w:rsidP="00B97ECF">
            <w:pPr>
              <w:pStyle w:val="Default"/>
              <w:jc w:val="center"/>
              <w:rPr>
                <w:rFonts w:ascii="Calibri Light" w:hAnsi="Calibri Light" w:cs="Calibri Light"/>
                <w:sz w:val="18"/>
                <w:szCs w:val="18"/>
              </w:rPr>
            </w:pPr>
          </w:p>
        </w:tc>
      </w:tr>
      <w:tr w:rsidR="00E37B82" w14:paraId="6DA9E28B" w14:textId="77777777" w:rsidTr="00B97ECF">
        <w:trPr>
          <w:trHeight w:val="257"/>
        </w:trPr>
        <w:tc>
          <w:tcPr>
            <w:tcW w:w="189" w:type="pct"/>
            <w:shd w:val="clear" w:color="auto" w:fill="auto"/>
          </w:tcPr>
          <w:p w14:paraId="21034111"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20</w:t>
            </w:r>
          </w:p>
        </w:tc>
        <w:tc>
          <w:tcPr>
            <w:tcW w:w="457" w:type="pct"/>
            <w:shd w:val="clear" w:color="auto" w:fill="auto"/>
          </w:tcPr>
          <w:p w14:paraId="14E3DA2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Municipio / contratista</w:t>
            </w:r>
          </w:p>
        </w:tc>
        <w:tc>
          <w:tcPr>
            <w:tcW w:w="586" w:type="pct"/>
            <w:shd w:val="clear" w:color="auto" w:fill="auto"/>
            <w:vAlign w:val="center"/>
          </w:tcPr>
          <w:p w14:paraId="0435E89D"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Socialización del proyecto con la comunidad y concertación con representantes religiosos.</w:t>
            </w:r>
          </w:p>
        </w:tc>
        <w:tc>
          <w:tcPr>
            <w:tcW w:w="315" w:type="pct"/>
            <w:shd w:val="clear" w:color="auto" w:fill="auto"/>
          </w:tcPr>
          <w:p w14:paraId="2329709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3</w:t>
            </w:r>
          </w:p>
        </w:tc>
        <w:tc>
          <w:tcPr>
            <w:tcW w:w="234" w:type="pct"/>
            <w:shd w:val="clear" w:color="auto" w:fill="auto"/>
          </w:tcPr>
          <w:p w14:paraId="07D1AC2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11C6E0D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5</w:t>
            </w:r>
          </w:p>
        </w:tc>
        <w:tc>
          <w:tcPr>
            <w:tcW w:w="236" w:type="pct"/>
            <w:shd w:val="clear" w:color="auto" w:fill="auto"/>
          </w:tcPr>
          <w:p w14:paraId="15AD3FB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5</w:t>
            </w:r>
          </w:p>
        </w:tc>
        <w:tc>
          <w:tcPr>
            <w:tcW w:w="395" w:type="pct"/>
            <w:shd w:val="clear" w:color="auto" w:fill="auto"/>
          </w:tcPr>
          <w:p w14:paraId="32717F7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473385A4"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Municipio / contratista</w:t>
            </w:r>
          </w:p>
        </w:tc>
        <w:tc>
          <w:tcPr>
            <w:tcW w:w="470" w:type="pct"/>
            <w:shd w:val="clear" w:color="auto" w:fill="auto"/>
          </w:tcPr>
          <w:p w14:paraId="1E9AD22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acta de recibo a satisfacción </w:t>
            </w:r>
          </w:p>
          <w:p w14:paraId="347BDE88"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0F14D722"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liquidación del </w:t>
            </w:r>
          </w:p>
          <w:p w14:paraId="2D8DF105"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3964131A"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Sociabilización </w:t>
            </w:r>
            <w:proofErr w:type="gramStart"/>
            <w:r>
              <w:rPr>
                <w:rFonts w:ascii="Calibri Light" w:hAnsi="Calibri Light" w:cs="Calibri Light"/>
                <w:sz w:val="18"/>
                <w:szCs w:val="18"/>
              </w:rPr>
              <w:t>previa  al</w:t>
            </w:r>
            <w:proofErr w:type="gramEnd"/>
            <w:r>
              <w:rPr>
                <w:rFonts w:ascii="Calibri Light" w:hAnsi="Calibri Light" w:cs="Calibri Light"/>
                <w:sz w:val="18"/>
                <w:szCs w:val="18"/>
              </w:rPr>
              <w:t xml:space="preserve">  inicio </w:t>
            </w:r>
          </w:p>
          <w:p w14:paraId="4F3D8E75"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078EF952"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Quincenal </w:t>
            </w:r>
          </w:p>
          <w:p w14:paraId="12FF77F6" w14:textId="77777777" w:rsidR="00E37B82" w:rsidRDefault="00E37B82" w:rsidP="00B97ECF">
            <w:pPr>
              <w:pStyle w:val="Default"/>
              <w:jc w:val="center"/>
              <w:rPr>
                <w:rFonts w:ascii="Calibri Light" w:hAnsi="Calibri Light" w:cs="Calibri Light"/>
                <w:sz w:val="18"/>
                <w:szCs w:val="18"/>
              </w:rPr>
            </w:pPr>
          </w:p>
        </w:tc>
      </w:tr>
      <w:tr w:rsidR="00E37B82" w14:paraId="5311E2E0" w14:textId="77777777" w:rsidTr="00B97ECF">
        <w:trPr>
          <w:trHeight w:val="257"/>
        </w:trPr>
        <w:tc>
          <w:tcPr>
            <w:tcW w:w="189" w:type="pct"/>
            <w:shd w:val="clear" w:color="auto" w:fill="auto"/>
          </w:tcPr>
          <w:p w14:paraId="2964E7F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21</w:t>
            </w:r>
          </w:p>
        </w:tc>
        <w:tc>
          <w:tcPr>
            <w:tcW w:w="457" w:type="pct"/>
            <w:shd w:val="clear" w:color="auto" w:fill="auto"/>
          </w:tcPr>
          <w:p w14:paraId="1F23666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w:t>
            </w:r>
          </w:p>
        </w:tc>
        <w:tc>
          <w:tcPr>
            <w:tcW w:w="586" w:type="pct"/>
            <w:shd w:val="clear" w:color="auto" w:fill="auto"/>
            <w:vAlign w:val="center"/>
          </w:tcPr>
          <w:p w14:paraId="2C1CC421"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Supervisión estricta, garantías contractuales y plan de trabajo detallado.</w:t>
            </w:r>
          </w:p>
        </w:tc>
        <w:tc>
          <w:tcPr>
            <w:tcW w:w="315" w:type="pct"/>
            <w:shd w:val="clear" w:color="auto" w:fill="auto"/>
          </w:tcPr>
          <w:p w14:paraId="669CF4B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4" w:type="pct"/>
            <w:shd w:val="clear" w:color="auto" w:fill="auto"/>
          </w:tcPr>
          <w:p w14:paraId="2E65CCD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126FB68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62B97CB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395" w:type="pct"/>
            <w:shd w:val="clear" w:color="auto" w:fill="auto"/>
          </w:tcPr>
          <w:p w14:paraId="00F2F42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038DCE1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w:t>
            </w:r>
          </w:p>
        </w:tc>
        <w:tc>
          <w:tcPr>
            <w:tcW w:w="470" w:type="pct"/>
            <w:shd w:val="clear" w:color="auto" w:fill="auto"/>
          </w:tcPr>
          <w:p w14:paraId="72292D1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acta de recibo a satisfacción </w:t>
            </w:r>
          </w:p>
          <w:p w14:paraId="30B3A8AD"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775ABCD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liquidación del </w:t>
            </w:r>
          </w:p>
          <w:p w14:paraId="6F0BE663"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36925316"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Informes </w:t>
            </w:r>
            <w:proofErr w:type="gramStart"/>
            <w:r>
              <w:rPr>
                <w:rFonts w:ascii="Calibri Light" w:hAnsi="Calibri Light" w:cs="Calibri Light"/>
                <w:sz w:val="18"/>
                <w:szCs w:val="18"/>
              </w:rPr>
              <w:t>de  supervisión</w:t>
            </w:r>
            <w:proofErr w:type="gramEnd"/>
            <w:r>
              <w:rPr>
                <w:rFonts w:ascii="Calibri Light" w:hAnsi="Calibri Light" w:cs="Calibri Light"/>
                <w:sz w:val="18"/>
                <w:szCs w:val="18"/>
              </w:rPr>
              <w:t xml:space="preserve"> </w:t>
            </w:r>
          </w:p>
          <w:p w14:paraId="268A34DB"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1F1A8270"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Quincenal </w:t>
            </w:r>
          </w:p>
          <w:p w14:paraId="570AC419" w14:textId="77777777" w:rsidR="00E37B82" w:rsidRDefault="00E37B82" w:rsidP="00B97ECF">
            <w:pPr>
              <w:pStyle w:val="Default"/>
              <w:jc w:val="center"/>
              <w:rPr>
                <w:rFonts w:ascii="Calibri Light" w:hAnsi="Calibri Light" w:cs="Calibri Light"/>
                <w:sz w:val="18"/>
                <w:szCs w:val="18"/>
              </w:rPr>
            </w:pPr>
          </w:p>
        </w:tc>
      </w:tr>
      <w:tr w:rsidR="00E37B82" w14:paraId="58E929A7" w14:textId="77777777" w:rsidTr="00B97ECF">
        <w:trPr>
          <w:trHeight w:val="257"/>
        </w:trPr>
        <w:tc>
          <w:tcPr>
            <w:tcW w:w="189" w:type="pct"/>
            <w:shd w:val="clear" w:color="auto" w:fill="auto"/>
          </w:tcPr>
          <w:p w14:paraId="70398583"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22</w:t>
            </w:r>
          </w:p>
        </w:tc>
        <w:tc>
          <w:tcPr>
            <w:tcW w:w="457" w:type="pct"/>
            <w:shd w:val="clear" w:color="auto" w:fill="auto"/>
          </w:tcPr>
          <w:p w14:paraId="69C3E022"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 contratista </w:t>
            </w:r>
          </w:p>
        </w:tc>
        <w:tc>
          <w:tcPr>
            <w:tcW w:w="586" w:type="pct"/>
            <w:shd w:val="clear" w:color="auto" w:fill="auto"/>
            <w:vAlign w:val="center"/>
          </w:tcPr>
          <w:p w14:paraId="1A7A67C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Inventario detallado previo y custodia segura durante la obra</w:t>
            </w:r>
          </w:p>
        </w:tc>
        <w:tc>
          <w:tcPr>
            <w:tcW w:w="315" w:type="pct"/>
            <w:shd w:val="clear" w:color="auto" w:fill="auto"/>
          </w:tcPr>
          <w:p w14:paraId="64EBCE3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4" w:type="pct"/>
            <w:shd w:val="clear" w:color="auto" w:fill="auto"/>
          </w:tcPr>
          <w:p w14:paraId="455362DC"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2B0458F5"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60D569F9"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395" w:type="pct"/>
            <w:shd w:val="clear" w:color="auto" w:fill="auto"/>
          </w:tcPr>
          <w:p w14:paraId="764F4D6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5B5A0B83"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 contratista </w:t>
            </w:r>
          </w:p>
        </w:tc>
        <w:tc>
          <w:tcPr>
            <w:tcW w:w="470" w:type="pct"/>
            <w:shd w:val="clear" w:color="auto" w:fill="auto"/>
          </w:tcPr>
          <w:p w14:paraId="2878945B"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acta de recibo a satisfacción </w:t>
            </w:r>
          </w:p>
          <w:p w14:paraId="34E032E3"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180D016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liquidación del </w:t>
            </w:r>
          </w:p>
          <w:p w14:paraId="45FBF5E8"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6E159A2C"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Informes </w:t>
            </w:r>
            <w:proofErr w:type="gramStart"/>
            <w:r>
              <w:rPr>
                <w:rFonts w:ascii="Calibri Light" w:hAnsi="Calibri Light" w:cs="Calibri Light"/>
                <w:sz w:val="18"/>
                <w:szCs w:val="18"/>
              </w:rPr>
              <w:t>de  supervisión</w:t>
            </w:r>
            <w:proofErr w:type="gramEnd"/>
            <w:r>
              <w:rPr>
                <w:rFonts w:ascii="Calibri Light" w:hAnsi="Calibri Light" w:cs="Calibri Light"/>
                <w:sz w:val="18"/>
                <w:szCs w:val="18"/>
              </w:rPr>
              <w:t xml:space="preserve"> </w:t>
            </w:r>
          </w:p>
          <w:p w14:paraId="4DC88278"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2042126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Quincenal </w:t>
            </w:r>
          </w:p>
          <w:p w14:paraId="21C9E1D3" w14:textId="77777777" w:rsidR="00E37B82" w:rsidRDefault="00E37B82" w:rsidP="00B97ECF">
            <w:pPr>
              <w:pStyle w:val="Default"/>
              <w:jc w:val="center"/>
              <w:rPr>
                <w:rFonts w:ascii="Calibri Light" w:hAnsi="Calibri Light" w:cs="Calibri Light"/>
                <w:sz w:val="18"/>
                <w:szCs w:val="18"/>
              </w:rPr>
            </w:pPr>
          </w:p>
        </w:tc>
      </w:tr>
      <w:tr w:rsidR="00E37B82" w14:paraId="4904B09B" w14:textId="77777777" w:rsidTr="00B97ECF">
        <w:trPr>
          <w:trHeight w:val="257"/>
        </w:trPr>
        <w:tc>
          <w:tcPr>
            <w:tcW w:w="189" w:type="pct"/>
            <w:shd w:val="clear" w:color="auto" w:fill="auto"/>
          </w:tcPr>
          <w:p w14:paraId="03EFC8E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23</w:t>
            </w:r>
          </w:p>
        </w:tc>
        <w:tc>
          <w:tcPr>
            <w:tcW w:w="457" w:type="pct"/>
            <w:shd w:val="clear" w:color="auto" w:fill="auto"/>
          </w:tcPr>
          <w:p w14:paraId="20FA3815"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 contratista </w:t>
            </w:r>
          </w:p>
        </w:tc>
        <w:tc>
          <w:tcPr>
            <w:tcW w:w="586" w:type="pct"/>
            <w:shd w:val="clear" w:color="auto" w:fill="auto"/>
            <w:vAlign w:val="center"/>
          </w:tcPr>
          <w:p w14:paraId="3A463706"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Coordinación con el ICANH, protocolo de hallazgos y capacitación </w:t>
            </w:r>
            <w:r>
              <w:rPr>
                <w:rFonts w:ascii="Calibri Light" w:hAnsi="Calibri Light" w:cs="Calibri Light"/>
                <w:sz w:val="18"/>
                <w:szCs w:val="18"/>
              </w:rPr>
              <w:lastRenderedPageBreak/>
              <w:t>previa al personal.</w:t>
            </w:r>
          </w:p>
        </w:tc>
        <w:tc>
          <w:tcPr>
            <w:tcW w:w="315" w:type="pct"/>
            <w:shd w:val="clear" w:color="auto" w:fill="auto"/>
          </w:tcPr>
          <w:p w14:paraId="32B9C04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lastRenderedPageBreak/>
              <w:t>2</w:t>
            </w:r>
          </w:p>
        </w:tc>
        <w:tc>
          <w:tcPr>
            <w:tcW w:w="234" w:type="pct"/>
            <w:shd w:val="clear" w:color="auto" w:fill="auto"/>
          </w:tcPr>
          <w:p w14:paraId="1B11B770"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5" w:type="pct"/>
            <w:shd w:val="clear" w:color="auto" w:fill="auto"/>
          </w:tcPr>
          <w:p w14:paraId="11B70926"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236" w:type="pct"/>
            <w:shd w:val="clear" w:color="auto" w:fill="auto"/>
          </w:tcPr>
          <w:p w14:paraId="35E6B8E4"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4</w:t>
            </w:r>
          </w:p>
        </w:tc>
        <w:tc>
          <w:tcPr>
            <w:tcW w:w="395" w:type="pct"/>
            <w:shd w:val="clear" w:color="auto" w:fill="auto"/>
          </w:tcPr>
          <w:p w14:paraId="6F4FE49B"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67021015"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 contratista </w:t>
            </w:r>
          </w:p>
        </w:tc>
        <w:tc>
          <w:tcPr>
            <w:tcW w:w="470" w:type="pct"/>
            <w:shd w:val="clear" w:color="auto" w:fill="auto"/>
          </w:tcPr>
          <w:p w14:paraId="552FE68B"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acta de recibo a </w:t>
            </w:r>
            <w:r>
              <w:rPr>
                <w:rFonts w:ascii="Calibri Light" w:hAnsi="Calibri Light" w:cs="Calibri Light"/>
                <w:sz w:val="18"/>
                <w:szCs w:val="18"/>
              </w:rPr>
              <w:lastRenderedPageBreak/>
              <w:t xml:space="preserve">satisfacción </w:t>
            </w:r>
          </w:p>
          <w:p w14:paraId="29AC586F"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53C9706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lastRenderedPageBreak/>
              <w:t xml:space="preserve">Hasta la liquidación del </w:t>
            </w:r>
          </w:p>
          <w:p w14:paraId="71EA8765"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4D591551"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 </w:t>
            </w:r>
            <w:proofErr w:type="gramStart"/>
            <w:r>
              <w:rPr>
                <w:rFonts w:ascii="Calibri Light" w:hAnsi="Calibri Light" w:cs="Calibri Light"/>
                <w:sz w:val="18"/>
                <w:szCs w:val="18"/>
              </w:rPr>
              <w:t>Radicados  de</w:t>
            </w:r>
            <w:proofErr w:type="gramEnd"/>
            <w:r>
              <w:rPr>
                <w:rFonts w:ascii="Calibri Light" w:hAnsi="Calibri Light" w:cs="Calibri Light"/>
                <w:sz w:val="18"/>
                <w:szCs w:val="18"/>
              </w:rPr>
              <w:t xml:space="preserve">   suministro de  la  información </w:t>
            </w:r>
          </w:p>
        </w:tc>
        <w:tc>
          <w:tcPr>
            <w:tcW w:w="391" w:type="pct"/>
            <w:shd w:val="clear" w:color="auto" w:fill="auto"/>
          </w:tcPr>
          <w:p w14:paraId="6D93A65B"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Quincenal </w:t>
            </w:r>
          </w:p>
          <w:p w14:paraId="5461DA68" w14:textId="77777777" w:rsidR="00E37B82" w:rsidRDefault="00E37B82" w:rsidP="00B97ECF">
            <w:pPr>
              <w:pStyle w:val="Default"/>
              <w:jc w:val="center"/>
              <w:rPr>
                <w:rFonts w:ascii="Calibri Light" w:hAnsi="Calibri Light" w:cs="Calibri Light"/>
                <w:sz w:val="18"/>
                <w:szCs w:val="18"/>
              </w:rPr>
            </w:pPr>
          </w:p>
        </w:tc>
      </w:tr>
      <w:tr w:rsidR="00E37B82" w14:paraId="74AA44F7" w14:textId="77777777" w:rsidTr="00B97ECF">
        <w:trPr>
          <w:trHeight w:val="257"/>
        </w:trPr>
        <w:tc>
          <w:tcPr>
            <w:tcW w:w="189" w:type="pct"/>
            <w:shd w:val="clear" w:color="auto" w:fill="auto"/>
          </w:tcPr>
          <w:p w14:paraId="53F80891"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24</w:t>
            </w:r>
          </w:p>
        </w:tc>
        <w:tc>
          <w:tcPr>
            <w:tcW w:w="457" w:type="pct"/>
            <w:shd w:val="clear" w:color="auto" w:fill="auto"/>
          </w:tcPr>
          <w:p w14:paraId="6D6D8FD8"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 contratista </w:t>
            </w:r>
          </w:p>
        </w:tc>
        <w:tc>
          <w:tcPr>
            <w:tcW w:w="586" w:type="pct"/>
            <w:shd w:val="clear" w:color="auto" w:fill="auto"/>
            <w:vAlign w:val="center"/>
          </w:tcPr>
          <w:p w14:paraId="1F344443"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Controles de calidad, ensayos de laboratorio y aprobación por interventoría.</w:t>
            </w:r>
          </w:p>
        </w:tc>
        <w:tc>
          <w:tcPr>
            <w:tcW w:w="315" w:type="pct"/>
            <w:shd w:val="clear" w:color="auto" w:fill="auto"/>
          </w:tcPr>
          <w:p w14:paraId="332B7C4F"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4" w:type="pct"/>
            <w:shd w:val="clear" w:color="auto" w:fill="auto"/>
          </w:tcPr>
          <w:p w14:paraId="264C9E7E"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1</w:t>
            </w:r>
          </w:p>
        </w:tc>
        <w:tc>
          <w:tcPr>
            <w:tcW w:w="235" w:type="pct"/>
            <w:shd w:val="clear" w:color="auto" w:fill="auto"/>
          </w:tcPr>
          <w:p w14:paraId="64691FAA"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236" w:type="pct"/>
            <w:shd w:val="clear" w:color="auto" w:fill="auto"/>
          </w:tcPr>
          <w:p w14:paraId="2FF09912"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2</w:t>
            </w:r>
          </w:p>
        </w:tc>
        <w:tc>
          <w:tcPr>
            <w:tcW w:w="395" w:type="pct"/>
            <w:shd w:val="clear" w:color="auto" w:fill="auto"/>
          </w:tcPr>
          <w:p w14:paraId="3C2D18FD" w14:textId="77777777" w:rsidR="00E37B82" w:rsidRDefault="00E37B82" w:rsidP="00B97ECF">
            <w:pPr>
              <w:jc w:val="center"/>
              <w:rPr>
                <w:rFonts w:ascii="Calibri Light" w:hAnsi="Calibri Light" w:cs="Calibri Light"/>
                <w:sz w:val="18"/>
                <w:szCs w:val="18"/>
              </w:rPr>
            </w:pPr>
            <w:r>
              <w:rPr>
                <w:rFonts w:ascii="Calibri Light" w:hAnsi="Calibri Light" w:cs="Calibri Light"/>
                <w:sz w:val="18"/>
                <w:szCs w:val="18"/>
              </w:rPr>
              <w:t xml:space="preserve">Si </w:t>
            </w:r>
          </w:p>
        </w:tc>
        <w:tc>
          <w:tcPr>
            <w:tcW w:w="392" w:type="pct"/>
            <w:shd w:val="clear" w:color="auto" w:fill="auto"/>
          </w:tcPr>
          <w:p w14:paraId="29246665"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Supervisor / contratista </w:t>
            </w:r>
          </w:p>
        </w:tc>
        <w:tc>
          <w:tcPr>
            <w:tcW w:w="470" w:type="pct"/>
            <w:shd w:val="clear" w:color="auto" w:fill="auto"/>
          </w:tcPr>
          <w:p w14:paraId="74790B47"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Desde la suscripción del acta de recibo a satisfacción </w:t>
            </w:r>
          </w:p>
          <w:p w14:paraId="62B293C8" w14:textId="77777777" w:rsidR="00E37B82" w:rsidRDefault="00E37B82" w:rsidP="00B97ECF">
            <w:pPr>
              <w:pStyle w:val="Default"/>
              <w:jc w:val="center"/>
              <w:rPr>
                <w:rFonts w:ascii="Calibri Light" w:hAnsi="Calibri Light" w:cs="Calibri Light"/>
                <w:sz w:val="18"/>
                <w:szCs w:val="18"/>
              </w:rPr>
            </w:pPr>
          </w:p>
        </w:tc>
        <w:tc>
          <w:tcPr>
            <w:tcW w:w="457" w:type="pct"/>
            <w:shd w:val="clear" w:color="auto" w:fill="auto"/>
          </w:tcPr>
          <w:p w14:paraId="77DC5C8F"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Hasta la liquidación del </w:t>
            </w:r>
          </w:p>
          <w:p w14:paraId="5BD7D248" w14:textId="77777777" w:rsidR="00E37B82" w:rsidRDefault="00E37B82" w:rsidP="00B97ECF">
            <w:pPr>
              <w:pStyle w:val="Default"/>
              <w:jc w:val="center"/>
              <w:rPr>
                <w:rFonts w:ascii="Calibri Light" w:hAnsi="Calibri Light" w:cs="Calibri Light"/>
                <w:sz w:val="18"/>
                <w:szCs w:val="18"/>
              </w:rPr>
            </w:pPr>
          </w:p>
        </w:tc>
        <w:tc>
          <w:tcPr>
            <w:tcW w:w="643" w:type="pct"/>
            <w:shd w:val="clear" w:color="auto" w:fill="auto"/>
          </w:tcPr>
          <w:p w14:paraId="01AB0993" w14:textId="77777777" w:rsidR="00E37B82" w:rsidRDefault="00E37B82" w:rsidP="00B97ECF">
            <w:pPr>
              <w:pStyle w:val="Default"/>
              <w:rPr>
                <w:rFonts w:ascii="Calibri Light" w:hAnsi="Calibri Light" w:cs="Calibri Light"/>
                <w:sz w:val="18"/>
                <w:szCs w:val="18"/>
              </w:rPr>
            </w:pPr>
            <w:r>
              <w:rPr>
                <w:rFonts w:ascii="Calibri Light" w:hAnsi="Calibri Light" w:cs="Calibri Light"/>
                <w:sz w:val="18"/>
                <w:szCs w:val="18"/>
              </w:rPr>
              <w:t xml:space="preserve">Informe s </w:t>
            </w:r>
            <w:proofErr w:type="gramStart"/>
            <w:r>
              <w:rPr>
                <w:rFonts w:ascii="Calibri Light" w:hAnsi="Calibri Light" w:cs="Calibri Light"/>
                <w:sz w:val="18"/>
                <w:szCs w:val="18"/>
              </w:rPr>
              <w:t>del  contratista</w:t>
            </w:r>
            <w:proofErr w:type="gramEnd"/>
            <w:r>
              <w:rPr>
                <w:rFonts w:ascii="Calibri Light" w:hAnsi="Calibri Light" w:cs="Calibri Light"/>
                <w:sz w:val="18"/>
                <w:szCs w:val="18"/>
              </w:rPr>
              <w:t xml:space="preserve"> </w:t>
            </w:r>
          </w:p>
          <w:p w14:paraId="199AF1B8" w14:textId="77777777" w:rsidR="00E37B82" w:rsidRDefault="00E37B82" w:rsidP="00B97ECF">
            <w:pPr>
              <w:pStyle w:val="Default"/>
              <w:rPr>
                <w:rFonts w:ascii="Calibri Light" w:hAnsi="Calibri Light" w:cs="Calibri Light"/>
                <w:sz w:val="18"/>
                <w:szCs w:val="18"/>
              </w:rPr>
            </w:pPr>
          </w:p>
        </w:tc>
        <w:tc>
          <w:tcPr>
            <w:tcW w:w="391" w:type="pct"/>
            <w:shd w:val="clear" w:color="auto" w:fill="auto"/>
          </w:tcPr>
          <w:p w14:paraId="6837E4DA" w14:textId="77777777" w:rsidR="00E37B82" w:rsidRDefault="00E37B82" w:rsidP="00B97ECF">
            <w:pPr>
              <w:pStyle w:val="Default"/>
              <w:jc w:val="center"/>
              <w:rPr>
                <w:rFonts w:ascii="Calibri Light" w:hAnsi="Calibri Light" w:cs="Calibri Light"/>
                <w:sz w:val="18"/>
                <w:szCs w:val="18"/>
              </w:rPr>
            </w:pPr>
            <w:r>
              <w:rPr>
                <w:rFonts w:ascii="Calibri Light" w:hAnsi="Calibri Light" w:cs="Calibri Light"/>
                <w:sz w:val="18"/>
                <w:szCs w:val="18"/>
              </w:rPr>
              <w:t xml:space="preserve">Quincenal </w:t>
            </w:r>
          </w:p>
          <w:p w14:paraId="43537B34" w14:textId="77777777" w:rsidR="00E37B82" w:rsidRDefault="00E37B82" w:rsidP="00B97ECF">
            <w:pPr>
              <w:pStyle w:val="Default"/>
              <w:jc w:val="center"/>
              <w:rPr>
                <w:rFonts w:ascii="Calibri Light" w:hAnsi="Calibri Light" w:cs="Calibri Light"/>
                <w:sz w:val="18"/>
                <w:szCs w:val="18"/>
              </w:rPr>
            </w:pPr>
          </w:p>
        </w:tc>
      </w:tr>
    </w:tbl>
    <w:p w14:paraId="4324B815" w14:textId="77777777" w:rsidR="00E37B82" w:rsidRPr="00B109C9" w:rsidRDefault="00E37B82" w:rsidP="00E37B82">
      <w:pPr>
        <w:jc w:val="center"/>
        <w:rPr>
          <w:rFonts w:ascii="Arial" w:hAnsi="Arial" w:cs="Arial"/>
          <w:b/>
          <w:sz w:val="16"/>
          <w:szCs w:val="16"/>
        </w:rPr>
      </w:pPr>
    </w:p>
    <w:p w14:paraId="72B6DD4F" w14:textId="77777777" w:rsidR="00E37B82" w:rsidRPr="00B109C9" w:rsidRDefault="00E37B82" w:rsidP="00E37B82">
      <w:pPr>
        <w:jc w:val="center"/>
        <w:rPr>
          <w:b/>
          <w:sz w:val="16"/>
          <w:szCs w:val="16"/>
        </w:rPr>
      </w:pPr>
      <w:r w:rsidRPr="00B109C9">
        <w:rPr>
          <w:rFonts w:ascii="Arial" w:hAnsi="Arial" w:cs="Arial"/>
          <w:b/>
          <w:sz w:val="16"/>
          <w:szCs w:val="16"/>
        </w:rPr>
        <w:t xml:space="preserve">TABLA VALORACIÓN DEL RIESGO – </w:t>
      </w:r>
      <w:r w:rsidRPr="00B109C9">
        <w:rPr>
          <w:b/>
          <w:sz w:val="16"/>
          <w:szCs w:val="16"/>
        </w:rPr>
        <w:t>Pág. 13 Manual Colombia Compra Eficiente</w:t>
      </w:r>
    </w:p>
    <w:p w14:paraId="6C551E2D" w14:textId="77777777" w:rsidR="00E37B82" w:rsidRPr="00B109C9" w:rsidRDefault="00E37B82" w:rsidP="00E37B82">
      <w:pPr>
        <w:jc w:val="center"/>
        <w:rPr>
          <w:rFonts w:ascii="Arial" w:hAnsi="Arial" w:cs="Arial"/>
          <w:sz w:val="16"/>
          <w:szCs w:val="16"/>
        </w:rPr>
      </w:pPr>
      <w:r w:rsidRPr="00B109C9">
        <w:rPr>
          <w:rFonts w:ascii="Arial" w:hAnsi="Arial" w:cs="Arial"/>
          <w:noProof/>
          <w:sz w:val="16"/>
          <w:szCs w:val="16"/>
        </w:rPr>
        <w:drawing>
          <wp:inline distT="0" distB="0" distL="0" distR="0" wp14:anchorId="5375C6C0" wp14:editId="6856966E">
            <wp:extent cx="5343525" cy="27241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0374" t="17273" r="8333" b="8788"/>
                    <a:stretch>
                      <a:fillRect/>
                    </a:stretch>
                  </pic:blipFill>
                  <pic:spPr bwMode="auto">
                    <a:xfrm>
                      <a:off x="0" y="0"/>
                      <a:ext cx="5343525" cy="2724150"/>
                    </a:xfrm>
                    <a:prstGeom prst="rect">
                      <a:avLst/>
                    </a:prstGeom>
                    <a:noFill/>
                    <a:ln>
                      <a:noFill/>
                    </a:ln>
                  </pic:spPr>
                </pic:pic>
              </a:graphicData>
            </a:graphic>
          </wp:inline>
        </w:drawing>
      </w:r>
    </w:p>
    <w:p w14:paraId="18739591" w14:textId="77777777" w:rsidR="00E37B82" w:rsidRPr="00B109C9" w:rsidRDefault="00E37B82" w:rsidP="00E37B82">
      <w:pPr>
        <w:jc w:val="center"/>
        <w:rPr>
          <w:rFonts w:ascii="Arial" w:hAnsi="Arial" w:cs="Arial"/>
          <w:sz w:val="16"/>
          <w:szCs w:val="16"/>
        </w:rPr>
      </w:pPr>
    </w:p>
    <w:p w14:paraId="253DA0D6" w14:textId="77777777" w:rsidR="00E37B82" w:rsidRPr="00B109C9" w:rsidRDefault="00E37B82" w:rsidP="00E37B82">
      <w:pPr>
        <w:jc w:val="center"/>
        <w:rPr>
          <w:b/>
          <w:sz w:val="16"/>
          <w:szCs w:val="16"/>
        </w:rPr>
      </w:pPr>
      <w:r w:rsidRPr="00B109C9">
        <w:rPr>
          <w:b/>
          <w:sz w:val="16"/>
          <w:szCs w:val="16"/>
        </w:rPr>
        <w:t>TABLA CATEGORÍA DEL RIESGO – Pág. 13</w:t>
      </w:r>
      <w:r w:rsidRPr="00B109C9">
        <w:rPr>
          <w:sz w:val="16"/>
          <w:szCs w:val="16"/>
        </w:rPr>
        <w:t xml:space="preserve"> </w:t>
      </w:r>
      <w:r w:rsidRPr="00B109C9">
        <w:rPr>
          <w:b/>
          <w:sz w:val="16"/>
          <w:szCs w:val="16"/>
        </w:rPr>
        <w:t>Manual Colombia Compra Eficiente</w:t>
      </w:r>
    </w:p>
    <w:p w14:paraId="484FFE52" w14:textId="77777777" w:rsidR="00E37B82" w:rsidRPr="00B109C9" w:rsidRDefault="00E37B82" w:rsidP="00E37B82">
      <w:pPr>
        <w:jc w:val="center"/>
        <w:rPr>
          <w:b/>
          <w:sz w:val="16"/>
          <w:szCs w:val="16"/>
        </w:rPr>
      </w:pPr>
      <w:r w:rsidRPr="00B109C9">
        <w:rPr>
          <w:b/>
          <w:sz w:val="16"/>
          <w:szCs w:val="16"/>
        </w:rPr>
        <w:t xml:space="preserve">Esta Tabla no se debe incluir en el formato del estudio </w:t>
      </w:r>
      <w:proofErr w:type="gramStart"/>
      <w:r w:rsidRPr="00B109C9">
        <w:rPr>
          <w:b/>
          <w:sz w:val="16"/>
          <w:szCs w:val="16"/>
        </w:rPr>
        <w:t>previo</w:t>
      </w:r>
      <w:proofErr w:type="gramEnd"/>
      <w:r w:rsidRPr="00B109C9">
        <w:rPr>
          <w:b/>
          <w:sz w:val="16"/>
          <w:szCs w:val="16"/>
        </w:rPr>
        <w:t xml:space="preserve"> pero es apoyo para realizar la valoración del riesgo</w:t>
      </w:r>
    </w:p>
    <w:p w14:paraId="3FDC5BB1" w14:textId="77777777" w:rsidR="00E37B82" w:rsidRPr="00B109C9" w:rsidRDefault="00E37B82" w:rsidP="00E37B82">
      <w:pPr>
        <w:jc w:val="center"/>
        <w:rPr>
          <w:b/>
          <w:sz w:val="16"/>
          <w:szCs w:val="16"/>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3"/>
        <w:gridCol w:w="2991"/>
      </w:tblGrid>
      <w:tr w:rsidR="00E37B82" w:rsidRPr="00B109C9" w14:paraId="7E41CE07" w14:textId="77777777" w:rsidTr="00B97ECF">
        <w:tc>
          <w:tcPr>
            <w:tcW w:w="2963" w:type="dxa"/>
            <w:shd w:val="clear" w:color="auto" w:fill="auto"/>
          </w:tcPr>
          <w:p w14:paraId="03B66F38" w14:textId="77777777" w:rsidR="00E37B82" w:rsidRPr="00B109C9" w:rsidRDefault="00E37B82" w:rsidP="00B97ECF">
            <w:pPr>
              <w:jc w:val="center"/>
              <w:rPr>
                <w:b/>
                <w:sz w:val="16"/>
                <w:szCs w:val="16"/>
              </w:rPr>
            </w:pPr>
            <w:r w:rsidRPr="00B109C9">
              <w:rPr>
                <w:b/>
                <w:sz w:val="16"/>
                <w:szCs w:val="16"/>
              </w:rPr>
              <w:t>VALORACIÓN DEL RIESGO</w:t>
            </w:r>
          </w:p>
        </w:tc>
        <w:tc>
          <w:tcPr>
            <w:tcW w:w="2991" w:type="dxa"/>
            <w:shd w:val="clear" w:color="auto" w:fill="auto"/>
          </w:tcPr>
          <w:p w14:paraId="08D569A0" w14:textId="77777777" w:rsidR="00E37B82" w:rsidRPr="00B109C9" w:rsidRDefault="00E37B82" w:rsidP="00B97ECF">
            <w:pPr>
              <w:jc w:val="center"/>
              <w:rPr>
                <w:b/>
                <w:sz w:val="16"/>
                <w:szCs w:val="16"/>
              </w:rPr>
            </w:pPr>
            <w:r w:rsidRPr="00B109C9">
              <w:rPr>
                <w:b/>
                <w:sz w:val="16"/>
                <w:szCs w:val="16"/>
              </w:rPr>
              <w:t>CATEGORÍA</w:t>
            </w:r>
          </w:p>
        </w:tc>
      </w:tr>
      <w:tr w:rsidR="00E37B82" w:rsidRPr="00B109C9" w14:paraId="3DC06C1C" w14:textId="77777777" w:rsidTr="00B97ECF">
        <w:tc>
          <w:tcPr>
            <w:tcW w:w="2963" w:type="dxa"/>
            <w:shd w:val="clear" w:color="auto" w:fill="auto"/>
          </w:tcPr>
          <w:p w14:paraId="3D89D782" w14:textId="77777777" w:rsidR="00E37B82" w:rsidRPr="00B109C9" w:rsidRDefault="00E37B82" w:rsidP="00B97ECF">
            <w:pPr>
              <w:jc w:val="center"/>
              <w:rPr>
                <w:sz w:val="16"/>
                <w:szCs w:val="16"/>
              </w:rPr>
            </w:pPr>
            <w:r w:rsidRPr="00B109C9">
              <w:rPr>
                <w:sz w:val="16"/>
                <w:szCs w:val="16"/>
              </w:rPr>
              <w:t>8, 9 y 10</w:t>
            </w:r>
          </w:p>
        </w:tc>
        <w:tc>
          <w:tcPr>
            <w:tcW w:w="2991" w:type="dxa"/>
            <w:shd w:val="clear" w:color="auto" w:fill="auto"/>
          </w:tcPr>
          <w:p w14:paraId="6C1D5E88" w14:textId="77777777" w:rsidR="00E37B82" w:rsidRPr="00B109C9" w:rsidRDefault="00E37B82" w:rsidP="00B97ECF">
            <w:pPr>
              <w:jc w:val="center"/>
              <w:rPr>
                <w:sz w:val="16"/>
                <w:szCs w:val="16"/>
              </w:rPr>
            </w:pPr>
            <w:r w:rsidRPr="00B109C9">
              <w:rPr>
                <w:sz w:val="16"/>
                <w:szCs w:val="16"/>
              </w:rPr>
              <w:t>Riesgo extremo</w:t>
            </w:r>
          </w:p>
        </w:tc>
      </w:tr>
      <w:tr w:rsidR="00E37B82" w:rsidRPr="00B109C9" w14:paraId="500EC73B" w14:textId="77777777" w:rsidTr="00B97ECF">
        <w:tc>
          <w:tcPr>
            <w:tcW w:w="2963" w:type="dxa"/>
            <w:shd w:val="clear" w:color="auto" w:fill="auto"/>
          </w:tcPr>
          <w:p w14:paraId="1A004CCF" w14:textId="77777777" w:rsidR="00E37B82" w:rsidRPr="00B109C9" w:rsidRDefault="00E37B82" w:rsidP="00B97ECF">
            <w:pPr>
              <w:jc w:val="center"/>
              <w:rPr>
                <w:sz w:val="16"/>
                <w:szCs w:val="16"/>
              </w:rPr>
            </w:pPr>
            <w:r w:rsidRPr="00B109C9">
              <w:rPr>
                <w:sz w:val="16"/>
                <w:szCs w:val="16"/>
              </w:rPr>
              <w:t>6 y 7</w:t>
            </w:r>
          </w:p>
        </w:tc>
        <w:tc>
          <w:tcPr>
            <w:tcW w:w="2991" w:type="dxa"/>
            <w:shd w:val="clear" w:color="auto" w:fill="auto"/>
          </w:tcPr>
          <w:p w14:paraId="188F647D" w14:textId="77777777" w:rsidR="00E37B82" w:rsidRPr="00B109C9" w:rsidRDefault="00E37B82" w:rsidP="00B97ECF">
            <w:pPr>
              <w:jc w:val="center"/>
              <w:rPr>
                <w:sz w:val="16"/>
                <w:szCs w:val="16"/>
              </w:rPr>
            </w:pPr>
            <w:r w:rsidRPr="00B109C9">
              <w:rPr>
                <w:sz w:val="16"/>
                <w:szCs w:val="16"/>
              </w:rPr>
              <w:t>Riesgo alto</w:t>
            </w:r>
          </w:p>
        </w:tc>
      </w:tr>
      <w:tr w:rsidR="00E37B82" w:rsidRPr="00B109C9" w14:paraId="731B8DCB" w14:textId="77777777" w:rsidTr="00B97ECF">
        <w:tc>
          <w:tcPr>
            <w:tcW w:w="2963" w:type="dxa"/>
            <w:shd w:val="clear" w:color="auto" w:fill="auto"/>
          </w:tcPr>
          <w:p w14:paraId="61FE08A2" w14:textId="77777777" w:rsidR="00E37B82" w:rsidRPr="00B109C9" w:rsidRDefault="00E37B82" w:rsidP="00B97ECF">
            <w:pPr>
              <w:jc w:val="center"/>
              <w:rPr>
                <w:sz w:val="16"/>
                <w:szCs w:val="16"/>
              </w:rPr>
            </w:pPr>
            <w:r w:rsidRPr="00B109C9">
              <w:rPr>
                <w:sz w:val="16"/>
                <w:szCs w:val="16"/>
              </w:rPr>
              <w:t>5</w:t>
            </w:r>
          </w:p>
        </w:tc>
        <w:tc>
          <w:tcPr>
            <w:tcW w:w="2991" w:type="dxa"/>
            <w:shd w:val="clear" w:color="auto" w:fill="auto"/>
          </w:tcPr>
          <w:p w14:paraId="699E25C3" w14:textId="77777777" w:rsidR="00E37B82" w:rsidRPr="00B109C9" w:rsidRDefault="00E37B82" w:rsidP="00B97ECF">
            <w:pPr>
              <w:jc w:val="center"/>
              <w:rPr>
                <w:sz w:val="16"/>
                <w:szCs w:val="16"/>
              </w:rPr>
            </w:pPr>
            <w:r w:rsidRPr="00B109C9">
              <w:rPr>
                <w:sz w:val="16"/>
                <w:szCs w:val="16"/>
              </w:rPr>
              <w:t>Riesgo medio</w:t>
            </w:r>
          </w:p>
        </w:tc>
      </w:tr>
      <w:tr w:rsidR="00E37B82" w:rsidRPr="00B109C9" w14:paraId="0241E940" w14:textId="77777777" w:rsidTr="00B97ECF">
        <w:tc>
          <w:tcPr>
            <w:tcW w:w="2963" w:type="dxa"/>
            <w:shd w:val="clear" w:color="auto" w:fill="auto"/>
          </w:tcPr>
          <w:p w14:paraId="031B8A6E" w14:textId="77777777" w:rsidR="00E37B82" w:rsidRPr="00B109C9" w:rsidRDefault="00E37B82" w:rsidP="00B97ECF">
            <w:pPr>
              <w:jc w:val="center"/>
              <w:rPr>
                <w:sz w:val="16"/>
                <w:szCs w:val="16"/>
              </w:rPr>
            </w:pPr>
            <w:r w:rsidRPr="00B109C9">
              <w:rPr>
                <w:sz w:val="16"/>
                <w:szCs w:val="16"/>
              </w:rPr>
              <w:t>2, 3 y 4</w:t>
            </w:r>
          </w:p>
        </w:tc>
        <w:tc>
          <w:tcPr>
            <w:tcW w:w="2991" w:type="dxa"/>
            <w:shd w:val="clear" w:color="auto" w:fill="auto"/>
          </w:tcPr>
          <w:p w14:paraId="529A3DCE" w14:textId="77777777" w:rsidR="00E37B82" w:rsidRPr="00B109C9" w:rsidRDefault="00E37B82" w:rsidP="00B97ECF">
            <w:pPr>
              <w:jc w:val="center"/>
              <w:rPr>
                <w:sz w:val="16"/>
                <w:szCs w:val="16"/>
              </w:rPr>
            </w:pPr>
            <w:r w:rsidRPr="00B109C9">
              <w:rPr>
                <w:sz w:val="16"/>
                <w:szCs w:val="16"/>
              </w:rPr>
              <w:t>Riesgo bajo</w:t>
            </w:r>
          </w:p>
        </w:tc>
      </w:tr>
    </w:tbl>
    <w:p w14:paraId="359DE576" w14:textId="77777777" w:rsidR="00E37B82" w:rsidRPr="00B109C9" w:rsidRDefault="00E37B82" w:rsidP="00E37B82">
      <w:pPr>
        <w:jc w:val="center"/>
        <w:rPr>
          <w:sz w:val="16"/>
          <w:szCs w:val="16"/>
        </w:rPr>
      </w:pPr>
    </w:p>
    <w:p w14:paraId="0578B5F7" w14:textId="77777777" w:rsidR="00E37B82" w:rsidRPr="00815604" w:rsidRDefault="00E37B82" w:rsidP="00E37B82">
      <w:pPr>
        <w:spacing w:after="100" w:afterAutospacing="1"/>
        <w:rPr>
          <w:rFonts w:ascii="Arial" w:eastAsia="SimSun" w:hAnsi="Arial" w:cs="Arial"/>
          <w:kern w:val="3"/>
          <w:sz w:val="20"/>
          <w:szCs w:val="20"/>
          <w:lang w:eastAsia="zh-CN" w:bidi="hi-IN"/>
        </w:rPr>
      </w:pPr>
    </w:p>
    <w:p w14:paraId="02E983E6" w14:textId="77777777" w:rsidR="00E37B82" w:rsidRPr="00DD4300" w:rsidRDefault="00E37B82" w:rsidP="00E37B82">
      <w:pPr>
        <w:spacing w:after="100" w:afterAutospacing="1"/>
        <w:rPr>
          <w:rFonts w:ascii="Arial" w:eastAsia="SimSun" w:hAnsi="Arial" w:cs="Arial"/>
          <w:kern w:val="3"/>
          <w:sz w:val="20"/>
          <w:szCs w:val="20"/>
          <w:lang w:eastAsia="zh-CN" w:bidi="hi-IN"/>
        </w:rPr>
      </w:pPr>
    </w:p>
    <w:p w14:paraId="74770F23" w14:textId="77777777" w:rsidR="00815604" w:rsidRPr="00CB2A6B" w:rsidRDefault="00815604" w:rsidP="004D7C35">
      <w:pPr>
        <w:spacing w:after="100" w:afterAutospacing="1"/>
        <w:jc w:val="center"/>
        <w:rPr>
          <w:rFonts w:ascii="Verdana" w:eastAsia="SimSun" w:hAnsi="Verdana" w:cs="Arial"/>
          <w:kern w:val="3"/>
          <w:lang w:eastAsia="zh-CN" w:bidi="hi-IN"/>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2"/>
      <w:footerReference w:type="default" r:id="rId13"/>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EB7CF" w14:textId="77777777" w:rsidR="00D8470B" w:rsidRDefault="00D8470B" w:rsidP="00091875">
      <w:pPr>
        <w:spacing w:line="240" w:lineRule="auto"/>
      </w:pPr>
      <w:r>
        <w:separator/>
      </w:r>
    </w:p>
  </w:endnote>
  <w:endnote w:type="continuationSeparator" w:id="0">
    <w:p w14:paraId="3BA8D9EC" w14:textId="77777777" w:rsidR="00D8470B" w:rsidRDefault="00D8470B"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18"/>
        <w:szCs w:val="18"/>
      </w:rPr>
      <w:id w:val="552671562"/>
      <w:docPartObj>
        <w:docPartGallery w:val="Page Numbers (Bottom of Page)"/>
        <w:docPartUnique/>
      </w:docPartObj>
    </w:sdt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3BFF1" w14:textId="77777777" w:rsidR="00D8470B" w:rsidRDefault="00D8470B" w:rsidP="00091875">
      <w:pPr>
        <w:spacing w:line="240" w:lineRule="auto"/>
      </w:pPr>
      <w:r>
        <w:separator/>
      </w:r>
    </w:p>
  </w:footnote>
  <w:footnote w:type="continuationSeparator" w:id="0">
    <w:p w14:paraId="53601959" w14:textId="77777777" w:rsidR="00D8470B" w:rsidRDefault="00D8470B"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7B78C5"/>
    <w:multiLevelType w:val="hybridMultilevel"/>
    <w:tmpl w:val="D8F24F50"/>
    <w:lvl w:ilvl="0" w:tplc="E698F1F4">
      <w:start w:val="14"/>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8"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622382"/>
    <w:multiLevelType w:val="hybridMultilevel"/>
    <w:tmpl w:val="D09C7F40"/>
    <w:lvl w:ilvl="0" w:tplc="C2829B06">
      <w:start w:val="11"/>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4E42C45"/>
    <w:multiLevelType w:val="hybridMultilevel"/>
    <w:tmpl w:val="EAEAB67E"/>
    <w:lvl w:ilvl="0" w:tplc="2528EF04">
      <w:start w:val="11"/>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56806378">
    <w:abstractNumId w:val="7"/>
  </w:num>
  <w:num w:numId="2" w16cid:durableId="176119141">
    <w:abstractNumId w:val="7"/>
  </w:num>
  <w:num w:numId="3" w16cid:durableId="1366833077">
    <w:abstractNumId w:val="7"/>
  </w:num>
  <w:num w:numId="4" w16cid:durableId="1871649483">
    <w:abstractNumId w:val="7"/>
  </w:num>
  <w:num w:numId="5" w16cid:durableId="1821997092">
    <w:abstractNumId w:val="7"/>
  </w:num>
  <w:num w:numId="6" w16cid:durableId="1051266000">
    <w:abstractNumId w:val="7"/>
  </w:num>
  <w:num w:numId="7" w16cid:durableId="389422931">
    <w:abstractNumId w:val="7"/>
  </w:num>
  <w:num w:numId="8" w16cid:durableId="1146779823">
    <w:abstractNumId w:val="7"/>
  </w:num>
  <w:num w:numId="9" w16cid:durableId="1978876745">
    <w:abstractNumId w:val="7"/>
  </w:num>
  <w:num w:numId="10" w16cid:durableId="503210258">
    <w:abstractNumId w:val="3"/>
  </w:num>
  <w:num w:numId="11" w16cid:durableId="1270508834">
    <w:abstractNumId w:val="1"/>
  </w:num>
  <w:num w:numId="12" w16cid:durableId="2097747364">
    <w:abstractNumId w:val="23"/>
  </w:num>
  <w:num w:numId="13" w16cid:durableId="121462541">
    <w:abstractNumId w:val="32"/>
  </w:num>
  <w:num w:numId="14" w16cid:durableId="1438058905">
    <w:abstractNumId w:val="16"/>
  </w:num>
  <w:num w:numId="15" w16cid:durableId="1624918665">
    <w:abstractNumId w:val="18"/>
  </w:num>
  <w:num w:numId="16" w16cid:durableId="483471708">
    <w:abstractNumId w:val="0"/>
  </w:num>
  <w:num w:numId="17" w16cid:durableId="1935241839">
    <w:abstractNumId w:val="2"/>
  </w:num>
  <w:num w:numId="18" w16cid:durableId="1843423786">
    <w:abstractNumId w:val="10"/>
  </w:num>
  <w:num w:numId="19" w16cid:durableId="1675377503">
    <w:abstractNumId w:val="5"/>
  </w:num>
  <w:num w:numId="20" w16cid:durableId="384527611">
    <w:abstractNumId w:val="20"/>
  </w:num>
  <w:num w:numId="21" w16cid:durableId="1140615988">
    <w:abstractNumId w:val="8"/>
  </w:num>
  <w:num w:numId="22" w16cid:durableId="889996868">
    <w:abstractNumId w:val="30"/>
  </w:num>
  <w:num w:numId="23" w16cid:durableId="2125616831">
    <w:abstractNumId w:val="12"/>
  </w:num>
  <w:num w:numId="24" w16cid:durableId="582304586">
    <w:abstractNumId w:val="13"/>
  </w:num>
  <w:num w:numId="25" w16cid:durableId="357396147">
    <w:abstractNumId w:val="6"/>
  </w:num>
  <w:num w:numId="26" w16cid:durableId="1322928211">
    <w:abstractNumId w:val="19"/>
  </w:num>
  <w:num w:numId="27" w16cid:durableId="1382172957">
    <w:abstractNumId w:val="17"/>
  </w:num>
  <w:num w:numId="28" w16cid:durableId="1009064931">
    <w:abstractNumId w:val="11"/>
  </w:num>
  <w:num w:numId="29" w16cid:durableId="72633315">
    <w:abstractNumId w:val="28"/>
  </w:num>
  <w:num w:numId="30" w16cid:durableId="2014136830">
    <w:abstractNumId w:val="29"/>
  </w:num>
  <w:num w:numId="31" w16cid:durableId="1518739823">
    <w:abstractNumId w:val="26"/>
  </w:num>
  <w:num w:numId="32" w16cid:durableId="327370984">
    <w:abstractNumId w:val="14"/>
  </w:num>
  <w:num w:numId="33" w16cid:durableId="1998343297">
    <w:abstractNumId w:val="25"/>
  </w:num>
  <w:num w:numId="34" w16cid:durableId="1096680844">
    <w:abstractNumId w:val="9"/>
  </w:num>
  <w:num w:numId="35" w16cid:durableId="700323297">
    <w:abstractNumId w:val="24"/>
  </w:num>
  <w:num w:numId="36" w16cid:durableId="1478258474">
    <w:abstractNumId w:val="31"/>
  </w:num>
  <w:num w:numId="37" w16cid:durableId="986856748">
    <w:abstractNumId w:val="22"/>
  </w:num>
  <w:num w:numId="38" w16cid:durableId="674302421">
    <w:abstractNumId w:val="21"/>
  </w:num>
  <w:num w:numId="39" w16cid:durableId="1809929104">
    <w:abstractNumId w:val="27"/>
  </w:num>
  <w:num w:numId="40" w16cid:durableId="299656326">
    <w:abstractNumId w:val="15"/>
  </w:num>
  <w:num w:numId="41" w16cid:durableId="19272992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1F5881"/>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575C6"/>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13765"/>
    <w:rsid w:val="00D2740F"/>
    <w:rsid w:val="00D61CBF"/>
    <w:rsid w:val="00D70D7B"/>
    <w:rsid w:val="00D8470B"/>
    <w:rsid w:val="00D86ECC"/>
    <w:rsid w:val="00DA2321"/>
    <w:rsid w:val="00DD4300"/>
    <w:rsid w:val="00DF421A"/>
    <w:rsid w:val="00E20BE5"/>
    <w:rsid w:val="00E37B82"/>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E37B82"/>
    <w:rPr>
      <w:color w:val="605E5C"/>
      <w:shd w:val="clear" w:color="auto" w:fill="E1DFDD"/>
    </w:rPr>
  </w:style>
  <w:style w:type="character" w:styleId="Mencionar">
    <w:name w:val="Mention"/>
    <w:basedOn w:val="Fuentedeprrafopredeter"/>
    <w:uiPriority w:val="99"/>
    <w:unhideWhenUsed/>
    <w:rsid w:val="00E37B8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3.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2475</Words>
  <Characters>13614</Characters>
  <Application>Microsoft Office Word</Application>
  <DocSecurity>0</DocSecurity>
  <Lines>113</Lines>
  <Paragraphs>32</Paragraphs>
  <ScaleCrop>false</ScaleCrop>
  <Company>Hewlett-Packard Company</Company>
  <LinksUpToDate>false</LinksUpToDate>
  <CharactersWithSpaces>16057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Secadministrativo</cp:lastModifiedBy>
  <cp:revision>9</cp:revision>
  <cp:lastPrinted>2020-11-13T23:50:00Z</cp:lastPrinted>
  <dcterms:created xsi:type="dcterms:W3CDTF">2022-08-01T21:31:00Z</dcterms:created>
  <dcterms:modified xsi:type="dcterms:W3CDTF">2026-07-02T16:19:00Z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