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A9CD5" w14:textId="4741D39A" w:rsidR="00C7016B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r w:rsidRPr="009728BA">
        <w:rPr>
          <w:sz w:val="20"/>
          <w:szCs w:val="20"/>
        </w:rPr>
        <w:t xml:space="preserve">ANEXO  No. </w:t>
      </w:r>
      <w:r w:rsidR="00C7016B" w:rsidRPr="009728BA">
        <w:rPr>
          <w:sz w:val="20"/>
          <w:szCs w:val="20"/>
        </w:rPr>
        <w:t xml:space="preserve">  </w:t>
      </w:r>
      <w:r w:rsidR="0078160C" w:rsidRPr="009728BA">
        <w:rPr>
          <w:sz w:val="20"/>
          <w:szCs w:val="20"/>
        </w:rPr>
        <w:t>7</w:t>
      </w:r>
      <w:r w:rsidR="00C7016B" w:rsidRPr="009728BA">
        <w:rPr>
          <w:sz w:val="20"/>
          <w:szCs w:val="20"/>
        </w:rPr>
        <w:cr/>
        <w:t xml:space="preserve"> ASPECTOS TECNICOS OBJETO DE PONDERACION </w:t>
      </w:r>
      <w:r w:rsidR="00606EEE">
        <w:rPr>
          <w:sz w:val="20"/>
          <w:szCs w:val="20"/>
        </w:rPr>
        <w:t>–</w:t>
      </w:r>
      <w:r w:rsidR="00C7016B" w:rsidRPr="009728BA">
        <w:rPr>
          <w:sz w:val="20"/>
          <w:szCs w:val="20"/>
        </w:rPr>
        <w:t xml:space="preserve"> OPCIONAL</w:t>
      </w:r>
    </w:p>
    <w:p w14:paraId="0605230F" w14:textId="435F85F3" w:rsidR="00606EEE" w:rsidRDefault="00606EEE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53ED2361" w14:textId="32B67185" w:rsidR="00606EEE" w:rsidRDefault="00606EEE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066A0D06" w14:textId="77777777" w:rsidR="00897241" w:rsidRPr="008B263D" w:rsidRDefault="00897241" w:rsidP="008972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autoSpaceDE w:val="0"/>
        <w:autoSpaceDN w:val="0"/>
        <w:adjustRightInd w:val="0"/>
        <w:jc w:val="both"/>
        <w:rPr>
          <w:b/>
          <w:sz w:val="20"/>
          <w:szCs w:val="20"/>
        </w:rPr>
      </w:pPr>
      <w:bookmarkStart w:id="0" w:name="_Hlk22567488"/>
      <w:r w:rsidRPr="008B263D">
        <w:rPr>
          <w:b/>
          <w:sz w:val="20"/>
          <w:szCs w:val="20"/>
        </w:rPr>
        <w:t>FACTORES DE PONDERACIÓN TÉCNICA (Máximo 300 Puntos).</w:t>
      </w:r>
    </w:p>
    <w:bookmarkEnd w:id="0"/>
    <w:p w14:paraId="2D825102" w14:textId="77777777" w:rsidR="00897241" w:rsidRPr="008B263D" w:rsidRDefault="00897241" w:rsidP="0089724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7283"/>
        <w:gridCol w:w="1091"/>
      </w:tblGrid>
      <w:tr w:rsidR="00897241" w:rsidRPr="008B263D" w14:paraId="4235347F" w14:textId="77777777" w:rsidTr="004A7388">
        <w:trPr>
          <w:trHeight w:val="283"/>
          <w:jc w:val="center"/>
        </w:trPr>
        <w:tc>
          <w:tcPr>
            <w:tcW w:w="4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6A8B8C" w14:textId="77777777" w:rsidR="00897241" w:rsidRPr="008B263D" w:rsidRDefault="00897241" w:rsidP="004A7388">
            <w:pPr>
              <w:jc w:val="center"/>
              <w:rPr>
                <w:b/>
                <w:bCs/>
                <w:sz w:val="20"/>
                <w:szCs w:val="20"/>
                <w:lang w:eastAsia="es-CO"/>
              </w:rPr>
            </w:pPr>
            <w:r w:rsidRPr="008B263D">
              <w:rPr>
                <w:b/>
                <w:bCs/>
                <w:sz w:val="20"/>
                <w:szCs w:val="20"/>
              </w:rPr>
              <w:t>DESCRIPCIÓN DEL ELEMENTO / FACTOR DE PONDERACIÓN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786130" w14:textId="77777777" w:rsidR="00897241" w:rsidRPr="008B263D" w:rsidRDefault="00897241" w:rsidP="004A7388">
            <w:pPr>
              <w:jc w:val="center"/>
              <w:rPr>
                <w:b/>
                <w:bCs/>
                <w:sz w:val="20"/>
                <w:szCs w:val="20"/>
              </w:rPr>
            </w:pPr>
            <w:r w:rsidRPr="008B263D">
              <w:rPr>
                <w:b/>
                <w:bCs/>
                <w:sz w:val="20"/>
                <w:szCs w:val="20"/>
              </w:rPr>
              <w:t>PUNTAJE MÁXIMO</w:t>
            </w:r>
          </w:p>
        </w:tc>
      </w:tr>
      <w:tr w:rsidR="00897241" w:rsidRPr="008B263D" w14:paraId="422E6614" w14:textId="77777777" w:rsidTr="004A7388">
        <w:trPr>
          <w:trHeight w:val="283"/>
          <w:jc w:val="center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BBF9C" w14:textId="77777777" w:rsidR="00897241" w:rsidRPr="008B263D" w:rsidRDefault="00897241" w:rsidP="004A7388">
            <w:pPr>
              <w:jc w:val="center"/>
              <w:rPr>
                <w:sz w:val="20"/>
                <w:szCs w:val="20"/>
              </w:rPr>
            </w:pPr>
            <w:r w:rsidRPr="008B263D">
              <w:rPr>
                <w:sz w:val="20"/>
                <w:szCs w:val="20"/>
              </w:rPr>
              <w:t>01</w:t>
            </w:r>
          </w:p>
        </w:tc>
        <w:tc>
          <w:tcPr>
            <w:tcW w:w="4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2847C" w14:textId="77777777" w:rsidR="00897241" w:rsidRPr="008B263D" w:rsidRDefault="00897241" w:rsidP="004A7388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8B263D">
              <w:rPr>
                <w:color w:val="000000" w:themeColor="text1"/>
                <w:sz w:val="20"/>
                <w:szCs w:val="20"/>
              </w:rPr>
              <w:t>Se otorgará puntaje adicional al oferente que, sin generar costos adicionales para la entidad, incluya dos (02) terminales destinadas a la administración y gestión de la solución de seguridad ofertada.</w:t>
            </w:r>
          </w:p>
          <w:p w14:paraId="41816775" w14:textId="77777777" w:rsidR="00897241" w:rsidRPr="008B263D" w:rsidRDefault="00897241" w:rsidP="004A7388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C6AC840" w14:textId="77777777" w:rsidR="00897241" w:rsidRPr="008B263D" w:rsidRDefault="00897241" w:rsidP="004A7388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8B263D">
              <w:rPr>
                <w:color w:val="000000" w:themeColor="text1"/>
                <w:sz w:val="20"/>
                <w:szCs w:val="20"/>
              </w:rPr>
              <w:t xml:space="preserve">La terminal deberá cumplir como mínimo con las siguientes especificaciones técnicas </w:t>
            </w:r>
            <w:proofErr w:type="spellStart"/>
            <w:r w:rsidRPr="008B263D">
              <w:rPr>
                <w:color w:val="000000" w:themeColor="text1"/>
                <w:sz w:val="20"/>
                <w:szCs w:val="20"/>
              </w:rPr>
              <w:t>minimas</w:t>
            </w:r>
            <w:proofErr w:type="spellEnd"/>
            <w:r w:rsidRPr="008B263D">
              <w:rPr>
                <w:color w:val="000000" w:themeColor="text1"/>
                <w:sz w:val="20"/>
                <w:szCs w:val="20"/>
              </w:rPr>
              <w:t>:</w:t>
            </w:r>
          </w:p>
          <w:p w14:paraId="4791036F" w14:textId="77777777" w:rsidR="00897241" w:rsidRPr="008B263D" w:rsidRDefault="00897241" w:rsidP="00897241">
            <w:pPr>
              <w:numPr>
                <w:ilvl w:val="0"/>
                <w:numId w:val="8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8B263D">
              <w:rPr>
                <w:color w:val="000000" w:themeColor="text1"/>
                <w:sz w:val="20"/>
                <w:szCs w:val="20"/>
              </w:rPr>
              <w:t>Tipo de equipo: Torre</w:t>
            </w:r>
          </w:p>
          <w:p w14:paraId="213D9E68" w14:textId="77777777" w:rsidR="00897241" w:rsidRPr="008B263D" w:rsidRDefault="00897241" w:rsidP="00897241">
            <w:pPr>
              <w:pStyle w:val="Prrafodelista"/>
              <w:numPr>
                <w:ilvl w:val="0"/>
                <w:numId w:val="8"/>
              </w:numPr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>Procesador Intel® Core™ Ultra 7 o superior.</w:t>
            </w:r>
          </w:p>
          <w:p w14:paraId="53F2B088" w14:textId="77777777" w:rsidR="00897241" w:rsidRPr="008B263D" w:rsidRDefault="00897241" w:rsidP="00897241">
            <w:pPr>
              <w:pStyle w:val="Prrafodelista"/>
              <w:numPr>
                <w:ilvl w:val="0"/>
                <w:numId w:val="8"/>
              </w:numPr>
              <w:jc w:val="both"/>
              <w:rPr>
                <w:rFonts w:cs="Arial"/>
                <w:color w:val="000000" w:themeColor="text1"/>
                <w:sz w:val="20"/>
                <w:szCs w:val="20"/>
                <w:lang w:val="pt-PT"/>
              </w:rPr>
            </w:pPr>
            <w:r w:rsidRPr="008B263D">
              <w:rPr>
                <w:rFonts w:cs="Arial"/>
                <w:color w:val="000000" w:themeColor="text1"/>
                <w:sz w:val="20"/>
                <w:szCs w:val="20"/>
                <w:lang w:val="pt-PT"/>
              </w:rPr>
              <w:t xml:space="preserve">Memoria RAM de </w:t>
            </w:r>
            <w:r w:rsidRPr="008B263D">
              <w:rPr>
                <w:rFonts w:cs="Arial"/>
                <w:sz w:val="20"/>
                <w:szCs w:val="20"/>
                <w:lang w:val="pt-PT"/>
              </w:rPr>
              <w:t xml:space="preserve">32 GB </w:t>
            </w:r>
            <w:r w:rsidRPr="008B263D">
              <w:rPr>
                <w:rFonts w:cs="Arial"/>
                <w:color w:val="000000" w:themeColor="text1"/>
                <w:sz w:val="20"/>
                <w:szCs w:val="20"/>
                <w:lang w:val="pt-PT"/>
              </w:rPr>
              <w:t>DDR5 5600 MHz o superior.</w:t>
            </w:r>
          </w:p>
          <w:p w14:paraId="206B2674" w14:textId="77777777" w:rsidR="00897241" w:rsidRPr="008B263D" w:rsidRDefault="00897241" w:rsidP="00897241">
            <w:pPr>
              <w:pStyle w:val="Prrafodelista"/>
              <w:numPr>
                <w:ilvl w:val="0"/>
                <w:numId w:val="8"/>
              </w:numPr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 xml:space="preserve">Almacenamiento interno SSD </w:t>
            </w:r>
            <w:proofErr w:type="spellStart"/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>NVMe</w:t>
            </w:r>
            <w:proofErr w:type="spellEnd"/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 xml:space="preserve"> de mínimo 1 TB.</w:t>
            </w:r>
          </w:p>
          <w:p w14:paraId="49AEE9D6" w14:textId="77777777" w:rsidR="00897241" w:rsidRPr="008B263D" w:rsidRDefault="00897241" w:rsidP="00897241">
            <w:pPr>
              <w:pStyle w:val="Prrafodelista"/>
              <w:numPr>
                <w:ilvl w:val="0"/>
                <w:numId w:val="8"/>
              </w:numPr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>Tarjeta gráfica NVIDIA® GeForce RTX™ 5060 o superior.</w:t>
            </w:r>
          </w:p>
          <w:p w14:paraId="564D8B56" w14:textId="77777777" w:rsidR="00897241" w:rsidRPr="008B263D" w:rsidRDefault="00897241" w:rsidP="00897241">
            <w:pPr>
              <w:pStyle w:val="Prrafodelista"/>
              <w:numPr>
                <w:ilvl w:val="0"/>
                <w:numId w:val="8"/>
              </w:numPr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>Sistema operativo Windows 11 Pro, debidamente licenciado y preinstalado en su versión más reciente disponible en el mercado.</w:t>
            </w:r>
          </w:p>
          <w:p w14:paraId="77E73EDA" w14:textId="77777777" w:rsidR="00897241" w:rsidRPr="008B263D" w:rsidRDefault="00897241" w:rsidP="00897241">
            <w:pPr>
              <w:pStyle w:val="Prrafodelista"/>
              <w:numPr>
                <w:ilvl w:val="0"/>
                <w:numId w:val="8"/>
              </w:numPr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>Periféricos incluidos (teclado, mouse u otros necesarios para su operación).</w:t>
            </w:r>
          </w:p>
          <w:p w14:paraId="7D631E83" w14:textId="77777777" w:rsidR="00897241" w:rsidRPr="008B263D" w:rsidRDefault="00897241" w:rsidP="00897241">
            <w:pPr>
              <w:pStyle w:val="Prrafodelista"/>
              <w:numPr>
                <w:ilvl w:val="0"/>
                <w:numId w:val="8"/>
              </w:numPr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 xml:space="preserve">Adicionalmente, deberá incluir dos </w:t>
            </w:r>
            <w:r w:rsidRPr="008B263D">
              <w:rPr>
                <w:rFonts w:cs="Arial"/>
                <w:sz w:val="20"/>
                <w:szCs w:val="20"/>
              </w:rPr>
              <w:t xml:space="preserve">(2) </w:t>
            </w:r>
            <w:r w:rsidRPr="008B263D">
              <w:rPr>
                <w:rFonts w:cs="Arial"/>
                <w:color w:val="000000" w:themeColor="text1"/>
                <w:sz w:val="20"/>
                <w:szCs w:val="20"/>
              </w:rPr>
              <w:t>dispositivos de visualización de mínimo 25 pulgadas cada uno, que permitan la adecuada visualización y monitoreo de datos críticos asociados a la solución.</w:t>
            </w:r>
          </w:p>
          <w:p w14:paraId="5E968864" w14:textId="77777777" w:rsidR="00897241" w:rsidRPr="008B263D" w:rsidRDefault="00897241" w:rsidP="004A7388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FFB4775" w14:textId="77777777" w:rsidR="00897241" w:rsidRPr="008B263D" w:rsidRDefault="00897241" w:rsidP="004A7388">
            <w:pPr>
              <w:jc w:val="both"/>
              <w:rPr>
                <w:sz w:val="20"/>
                <w:szCs w:val="20"/>
              </w:rPr>
            </w:pPr>
            <w:r w:rsidRPr="008B263D">
              <w:rPr>
                <w:color w:val="000000" w:themeColor="text1"/>
                <w:sz w:val="20"/>
                <w:szCs w:val="20"/>
              </w:rPr>
              <w:t>Lo anterior contribuirá al fortalecimiento de las capacidades operativas de la entidad para la administración, monitoreo y gestión eficiente de la solución implementada.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13941" w14:textId="77777777" w:rsidR="00897241" w:rsidRPr="008B263D" w:rsidRDefault="00897241" w:rsidP="004A7388">
            <w:pPr>
              <w:pStyle w:val="Cuerpodetexto"/>
              <w:spacing w:line="256" w:lineRule="auto"/>
              <w:jc w:val="center"/>
              <w:rPr>
                <w:rFonts w:cs="Arial"/>
                <w:spacing w:val="0"/>
                <w:lang w:val="es-CO"/>
              </w:rPr>
            </w:pPr>
            <w:r w:rsidRPr="008B263D">
              <w:rPr>
                <w:rFonts w:cs="Arial"/>
                <w:spacing w:val="0"/>
                <w:lang w:val="es-CO"/>
              </w:rPr>
              <w:t>200</w:t>
            </w:r>
          </w:p>
        </w:tc>
      </w:tr>
      <w:tr w:rsidR="00897241" w:rsidRPr="008B263D" w14:paraId="1ED9B74F" w14:textId="77777777" w:rsidTr="004A7388">
        <w:trPr>
          <w:trHeight w:val="283"/>
          <w:jc w:val="center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EE3A9" w14:textId="77777777" w:rsidR="00897241" w:rsidRPr="008B263D" w:rsidRDefault="00897241" w:rsidP="004A7388">
            <w:pPr>
              <w:jc w:val="center"/>
              <w:rPr>
                <w:sz w:val="20"/>
                <w:szCs w:val="20"/>
              </w:rPr>
            </w:pPr>
            <w:r w:rsidRPr="008B263D">
              <w:rPr>
                <w:sz w:val="20"/>
                <w:szCs w:val="20"/>
              </w:rPr>
              <w:t>02</w:t>
            </w:r>
          </w:p>
        </w:tc>
        <w:tc>
          <w:tcPr>
            <w:tcW w:w="4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08E6F" w14:textId="77777777" w:rsidR="00897241" w:rsidRPr="008B263D" w:rsidRDefault="00897241" w:rsidP="004A7388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8B263D">
              <w:rPr>
                <w:color w:val="000000" w:themeColor="text1"/>
                <w:sz w:val="20"/>
                <w:szCs w:val="20"/>
              </w:rPr>
              <w:t xml:space="preserve">Se otorgará puntaje adicional al oferente que, sin generar costos adicionales para la entidad, incluya programas de fortalecimiento de capacidades en ciberseguridad para el personal técnico del COGFM y del CCOCI, mediante la entrega de </w:t>
            </w:r>
            <w:proofErr w:type="spellStart"/>
            <w:r w:rsidRPr="008B263D">
              <w:rPr>
                <w:color w:val="000000" w:themeColor="text1"/>
                <w:sz w:val="20"/>
                <w:szCs w:val="20"/>
              </w:rPr>
              <w:t>vouchers</w:t>
            </w:r>
            <w:proofErr w:type="spellEnd"/>
            <w:r w:rsidRPr="008B263D">
              <w:rPr>
                <w:color w:val="000000" w:themeColor="text1"/>
                <w:sz w:val="20"/>
                <w:szCs w:val="20"/>
              </w:rPr>
              <w:t xml:space="preserve"> de certificación internacional y su respectivo entrenamiento oficial asociado.</w:t>
            </w:r>
          </w:p>
          <w:p w14:paraId="16A4E91B" w14:textId="77777777" w:rsidR="00897241" w:rsidRPr="008B263D" w:rsidRDefault="00897241" w:rsidP="004A7388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F8F6DCD" w14:textId="7237E2D7" w:rsidR="00897241" w:rsidRPr="008B263D" w:rsidRDefault="007849E8" w:rsidP="004A7388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849E8">
              <w:rPr>
                <w:color w:val="000000" w:themeColor="text1"/>
                <w:sz w:val="20"/>
                <w:szCs w:val="20"/>
              </w:rPr>
              <w:t xml:space="preserve">Dos (2) </w:t>
            </w:r>
            <w:proofErr w:type="spellStart"/>
            <w:r w:rsidRPr="007849E8">
              <w:rPr>
                <w:color w:val="000000" w:themeColor="text1"/>
                <w:sz w:val="20"/>
                <w:szCs w:val="20"/>
              </w:rPr>
              <w:t>vouchers</w:t>
            </w:r>
            <w:proofErr w:type="spellEnd"/>
            <w:r w:rsidRPr="007849E8">
              <w:rPr>
                <w:color w:val="000000" w:themeColor="text1"/>
                <w:sz w:val="20"/>
                <w:szCs w:val="20"/>
              </w:rPr>
              <w:t xml:space="preserve"> de certificación oficial asociados a plataformas NDR reconocidas o certificaciones en seguridad o redes expedidas organismos internacionales reconocidos como </w:t>
            </w:r>
            <w:proofErr w:type="spellStart"/>
            <w:r w:rsidRPr="007849E8">
              <w:rPr>
                <w:color w:val="000000" w:themeColor="text1"/>
                <w:sz w:val="20"/>
                <w:szCs w:val="20"/>
              </w:rPr>
              <w:t>CompTIA</w:t>
            </w:r>
            <w:proofErr w:type="spellEnd"/>
            <w:r w:rsidRPr="007849E8">
              <w:rPr>
                <w:color w:val="000000" w:themeColor="text1"/>
                <w:sz w:val="20"/>
                <w:szCs w:val="20"/>
              </w:rPr>
              <w:t xml:space="preserve"> y dos (2) </w:t>
            </w:r>
            <w:proofErr w:type="spellStart"/>
            <w:r w:rsidRPr="007849E8">
              <w:rPr>
                <w:color w:val="000000" w:themeColor="text1"/>
                <w:sz w:val="20"/>
                <w:szCs w:val="20"/>
              </w:rPr>
              <w:t>vouchers</w:t>
            </w:r>
            <w:proofErr w:type="spellEnd"/>
            <w:r w:rsidRPr="007849E8">
              <w:rPr>
                <w:color w:val="000000" w:themeColor="text1"/>
                <w:sz w:val="20"/>
                <w:szCs w:val="20"/>
              </w:rPr>
              <w:t xml:space="preserve"> de certificación internacional en seguridad de la información ISO/IEC 27001 Lead Auditor; y dos (2) </w:t>
            </w:r>
            <w:proofErr w:type="spellStart"/>
            <w:r w:rsidRPr="007849E8">
              <w:rPr>
                <w:color w:val="000000" w:themeColor="text1"/>
                <w:sz w:val="20"/>
                <w:szCs w:val="20"/>
              </w:rPr>
              <w:t>vouchers</w:t>
            </w:r>
            <w:proofErr w:type="spellEnd"/>
            <w:r w:rsidRPr="007849E8">
              <w:rPr>
                <w:color w:val="000000" w:themeColor="text1"/>
                <w:sz w:val="20"/>
                <w:szCs w:val="20"/>
              </w:rPr>
              <w:t xml:space="preserve"> de certificación internacional en seguridad de la información ISO/IEC 27001 Lead </w:t>
            </w:r>
            <w:proofErr w:type="spellStart"/>
            <w:r w:rsidRPr="007849E8">
              <w:rPr>
                <w:color w:val="000000" w:themeColor="text1"/>
                <w:sz w:val="20"/>
                <w:szCs w:val="20"/>
              </w:rPr>
              <w:t>Implementer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425C4" w14:textId="77777777" w:rsidR="00897241" w:rsidRPr="008B263D" w:rsidRDefault="00897241" w:rsidP="004A7388">
            <w:pPr>
              <w:pStyle w:val="Cuerpodetexto"/>
              <w:spacing w:line="256" w:lineRule="auto"/>
              <w:jc w:val="center"/>
              <w:rPr>
                <w:rFonts w:cs="Arial"/>
                <w:spacing w:val="0"/>
                <w:lang w:val="es-CO"/>
              </w:rPr>
            </w:pPr>
            <w:r w:rsidRPr="008B263D">
              <w:rPr>
                <w:rFonts w:cs="Arial"/>
                <w:spacing w:val="0"/>
                <w:lang w:val="es-CO"/>
              </w:rPr>
              <w:t>100</w:t>
            </w:r>
          </w:p>
        </w:tc>
      </w:tr>
      <w:tr w:rsidR="00897241" w:rsidRPr="008B263D" w14:paraId="478776FE" w14:textId="77777777" w:rsidTr="004A7388">
        <w:trPr>
          <w:trHeight w:val="283"/>
          <w:jc w:val="center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A02C8" w14:textId="77777777" w:rsidR="00897241" w:rsidRPr="008B263D" w:rsidRDefault="00897241" w:rsidP="004A73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96529" w14:textId="77777777" w:rsidR="00897241" w:rsidRPr="008B263D" w:rsidRDefault="00897241" w:rsidP="004A7388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A99B4" w14:textId="77777777" w:rsidR="00897241" w:rsidRPr="008B263D" w:rsidRDefault="00897241" w:rsidP="004A7388">
            <w:pPr>
              <w:pStyle w:val="Cuerpodetexto"/>
              <w:spacing w:line="256" w:lineRule="auto"/>
              <w:jc w:val="center"/>
              <w:rPr>
                <w:rFonts w:cs="Arial"/>
                <w:spacing w:val="0"/>
                <w:lang w:val="es-CO"/>
              </w:rPr>
            </w:pPr>
          </w:p>
        </w:tc>
      </w:tr>
      <w:tr w:rsidR="00897241" w:rsidRPr="008B263D" w14:paraId="3B9B14B3" w14:textId="77777777" w:rsidTr="004A7388">
        <w:trPr>
          <w:trHeight w:val="283"/>
          <w:jc w:val="center"/>
        </w:trPr>
        <w:tc>
          <w:tcPr>
            <w:tcW w:w="4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B7A1" w14:textId="77777777" w:rsidR="00897241" w:rsidRPr="008B263D" w:rsidRDefault="00897241" w:rsidP="004A7388">
            <w:pPr>
              <w:jc w:val="center"/>
              <w:rPr>
                <w:b/>
                <w:bCs/>
                <w:sz w:val="20"/>
                <w:szCs w:val="20"/>
              </w:rPr>
            </w:pPr>
            <w:r w:rsidRPr="008B263D">
              <w:rPr>
                <w:b/>
                <w:bCs/>
                <w:sz w:val="20"/>
                <w:szCs w:val="20"/>
              </w:rPr>
              <w:t>PUNTAJE TOTAL (Máximo)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6EA9" w14:textId="77777777" w:rsidR="00897241" w:rsidRPr="008B263D" w:rsidRDefault="00897241" w:rsidP="004A7388">
            <w:pPr>
              <w:jc w:val="center"/>
              <w:rPr>
                <w:b/>
                <w:bCs/>
                <w:sz w:val="20"/>
                <w:szCs w:val="20"/>
              </w:rPr>
            </w:pPr>
            <w:r w:rsidRPr="008B263D">
              <w:rPr>
                <w:b/>
                <w:bCs/>
                <w:sz w:val="20"/>
                <w:szCs w:val="20"/>
              </w:rPr>
              <w:t>300</w:t>
            </w:r>
          </w:p>
        </w:tc>
      </w:tr>
    </w:tbl>
    <w:p w14:paraId="4775DF8F" w14:textId="77777777" w:rsidR="00897241" w:rsidRPr="008B263D" w:rsidRDefault="00897241" w:rsidP="00897241">
      <w:pPr>
        <w:autoSpaceDE w:val="0"/>
        <w:autoSpaceDN w:val="0"/>
        <w:adjustRightInd w:val="0"/>
        <w:jc w:val="both"/>
        <w:rPr>
          <w:b/>
          <w:bCs/>
          <w:i/>
          <w:iCs/>
          <w:sz w:val="20"/>
          <w:szCs w:val="18"/>
          <w:u w:val="single"/>
        </w:rPr>
      </w:pPr>
    </w:p>
    <w:p w14:paraId="100E4433" w14:textId="77777777" w:rsidR="00897241" w:rsidRPr="008B263D" w:rsidRDefault="00897241" w:rsidP="00897241">
      <w:pPr>
        <w:autoSpaceDE w:val="0"/>
        <w:autoSpaceDN w:val="0"/>
        <w:adjustRightInd w:val="0"/>
        <w:jc w:val="both"/>
        <w:rPr>
          <w:b/>
          <w:bCs/>
          <w:i/>
          <w:iCs/>
          <w:sz w:val="20"/>
          <w:szCs w:val="18"/>
          <w:u w:val="single"/>
        </w:rPr>
      </w:pPr>
    </w:p>
    <w:p w14:paraId="0E5B0470" w14:textId="77777777" w:rsidR="00897241" w:rsidRPr="008B263D" w:rsidRDefault="00897241" w:rsidP="00897241">
      <w:pPr>
        <w:autoSpaceDE w:val="0"/>
        <w:autoSpaceDN w:val="0"/>
        <w:adjustRightInd w:val="0"/>
        <w:jc w:val="both"/>
        <w:rPr>
          <w:i/>
          <w:iCs/>
          <w:sz w:val="20"/>
          <w:szCs w:val="18"/>
        </w:rPr>
      </w:pPr>
      <w:r w:rsidRPr="008B263D">
        <w:rPr>
          <w:b/>
          <w:bCs/>
          <w:i/>
          <w:iCs/>
          <w:sz w:val="20"/>
          <w:szCs w:val="18"/>
          <w:u w:val="single"/>
        </w:rPr>
        <w:t>NOTA</w:t>
      </w:r>
      <w:r w:rsidRPr="008B263D">
        <w:rPr>
          <w:i/>
          <w:iCs/>
          <w:sz w:val="20"/>
          <w:szCs w:val="18"/>
        </w:rPr>
        <w:t xml:space="preserve">: El oferente podrá marcar </w:t>
      </w:r>
      <w:proofErr w:type="spellStart"/>
      <w:r w:rsidRPr="008B263D">
        <w:rPr>
          <w:i/>
          <w:iCs/>
          <w:sz w:val="20"/>
          <w:szCs w:val="18"/>
        </w:rPr>
        <w:t>mas</w:t>
      </w:r>
      <w:proofErr w:type="spellEnd"/>
      <w:r w:rsidRPr="008B263D">
        <w:rPr>
          <w:i/>
          <w:iCs/>
          <w:sz w:val="20"/>
          <w:szCs w:val="18"/>
        </w:rPr>
        <w:t xml:space="preserve"> de una opción, y el puntaje final será acumulable.</w:t>
      </w:r>
    </w:p>
    <w:p w14:paraId="54C60119" w14:textId="77777777" w:rsidR="00897241" w:rsidRPr="008B263D" w:rsidRDefault="00897241" w:rsidP="0089724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4B24EFB4" w14:textId="77777777" w:rsidR="00897241" w:rsidRPr="008B263D" w:rsidRDefault="00897241" w:rsidP="00897241">
      <w:pPr>
        <w:ind w:right="51"/>
        <w:jc w:val="both"/>
        <w:rPr>
          <w:sz w:val="20"/>
          <w:szCs w:val="20"/>
        </w:rPr>
      </w:pPr>
      <w:r w:rsidRPr="008B263D">
        <w:rPr>
          <w:sz w:val="20"/>
          <w:szCs w:val="20"/>
        </w:rPr>
        <w:t>La puntuación técnica será de un mínimo de 0 puntos y un máximo de 3</w:t>
      </w:r>
      <w:r w:rsidRPr="008B263D">
        <w:rPr>
          <w:sz w:val="20"/>
          <w:szCs w:val="20"/>
          <w:u w:val="single"/>
        </w:rPr>
        <w:t>00 puntos.</w:t>
      </w:r>
    </w:p>
    <w:p w14:paraId="630C9B23" w14:textId="77777777" w:rsidR="00897241" w:rsidRPr="008B263D" w:rsidRDefault="00897241" w:rsidP="00897241">
      <w:pPr>
        <w:ind w:right="51"/>
        <w:jc w:val="both"/>
        <w:rPr>
          <w:sz w:val="20"/>
          <w:szCs w:val="20"/>
        </w:rPr>
      </w:pPr>
    </w:p>
    <w:p w14:paraId="75A88A3E" w14:textId="77777777" w:rsidR="00897241" w:rsidRPr="008B263D" w:rsidRDefault="00897241" w:rsidP="00897241">
      <w:pPr>
        <w:autoSpaceDE w:val="0"/>
        <w:autoSpaceDN w:val="0"/>
        <w:adjustRightInd w:val="0"/>
        <w:ind w:right="51"/>
        <w:jc w:val="both"/>
        <w:rPr>
          <w:sz w:val="20"/>
          <w:szCs w:val="20"/>
        </w:rPr>
      </w:pPr>
      <w:r w:rsidRPr="008B263D">
        <w:rPr>
          <w:sz w:val="20"/>
          <w:szCs w:val="20"/>
        </w:rPr>
        <w:t xml:space="preserve">NOTA 1: El Ministerio de Defensa Nacional – COGFM - Dirección Administrativa y Financiera sobre los aspectos y/o documentos señalados para la asignación del puntaje técnico, NO REALIZARA ningún tipo de requerimiento, teniendo en cuenta que los mismos constituyen factor de escogencia de las ofertas. </w:t>
      </w:r>
    </w:p>
    <w:p w14:paraId="5DCC6861" w14:textId="77777777" w:rsidR="00897241" w:rsidRPr="008B263D" w:rsidRDefault="00897241" w:rsidP="00897241">
      <w:pPr>
        <w:autoSpaceDE w:val="0"/>
        <w:autoSpaceDN w:val="0"/>
        <w:adjustRightInd w:val="0"/>
        <w:ind w:right="51"/>
        <w:jc w:val="both"/>
        <w:rPr>
          <w:sz w:val="20"/>
          <w:szCs w:val="20"/>
        </w:rPr>
      </w:pPr>
    </w:p>
    <w:p w14:paraId="05CD34D2" w14:textId="77777777" w:rsidR="00897241" w:rsidRPr="008B263D" w:rsidRDefault="00897241" w:rsidP="00897241">
      <w:pPr>
        <w:autoSpaceDE w:val="0"/>
        <w:autoSpaceDN w:val="0"/>
        <w:adjustRightInd w:val="0"/>
        <w:ind w:right="51"/>
        <w:jc w:val="both"/>
        <w:rPr>
          <w:sz w:val="20"/>
          <w:szCs w:val="20"/>
        </w:rPr>
      </w:pPr>
      <w:r w:rsidRPr="008B263D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2C701F20" w14:textId="77777777" w:rsidR="00897241" w:rsidRPr="008B263D" w:rsidRDefault="00897241" w:rsidP="00897241">
      <w:pPr>
        <w:autoSpaceDE w:val="0"/>
        <w:autoSpaceDN w:val="0"/>
        <w:adjustRightInd w:val="0"/>
        <w:ind w:right="51"/>
        <w:jc w:val="both"/>
        <w:rPr>
          <w:sz w:val="20"/>
          <w:szCs w:val="20"/>
        </w:rPr>
      </w:pPr>
    </w:p>
    <w:p w14:paraId="6466E95C" w14:textId="77777777" w:rsidR="00897241" w:rsidRPr="008B263D" w:rsidRDefault="00897241" w:rsidP="00897241">
      <w:pPr>
        <w:autoSpaceDE w:val="0"/>
        <w:autoSpaceDN w:val="0"/>
        <w:adjustRightInd w:val="0"/>
        <w:ind w:right="51"/>
        <w:jc w:val="both"/>
        <w:rPr>
          <w:sz w:val="20"/>
          <w:szCs w:val="20"/>
        </w:rPr>
      </w:pPr>
      <w:r w:rsidRPr="008B263D">
        <w:rPr>
          <w:sz w:val="20"/>
          <w:szCs w:val="20"/>
        </w:rPr>
        <w:t>NOTA 3: Los factores de ponderación son opcionales, no son obligatorios y su ofrecimiento no genera costo económico adicional para el Comando General.</w:t>
      </w:r>
    </w:p>
    <w:p w14:paraId="5B136D59" w14:textId="77777777" w:rsidR="00897241" w:rsidRPr="008B263D" w:rsidRDefault="00897241" w:rsidP="00897241">
      <w:pPr>
        <w:autoSpaceDE w:val="0"/>
        <w:autoSpaceDN w:val="0"/>
        <w:adjustRightInd w:val="0"/>
        <w:ind w:right="51"/>
        <w:jc w:val="both"/>
        <w:rPr>
          <w:sz w:val="20"/>
          <w:szCs w:val="20"/>
        </w:rPr>
      </w:pPr>
    </w:p>
    <w:p w14:paraId="1356E400" w14:textId="77777777" w:rsidR="00897241" w:rsidRPr="008B263D" w:rsidRDefault="00897241" w:rsidP="00897241">
      <w:pPr>
        <w:autoSpaceDE w:val="0"/>
        <w:autoSpaceDN w:val="0"/>
        <w:adjustRightInd w:val="0"/>
        <w:ind w:right="51"/>
        <w:jc w:val="both"/>
        <w:rPr>
          <w:i/>
          <w:sz w:val="20"/>
          <w:szCs w:val="20"/>
        </w:rPr>
      </w:pPr>
      <w:r w:rsidRPr="008B263D">
        <w:rPr>
          <w:sz w:val="20"/>
          <w:szCs w:val="20"/>
        </w:rPr>
        <w:t>NOTA 4: El puntaje total de la ponderación técnica se dará única y exclusivamente si cumplen con las especificaciones técnicas, jurídica, financiera y la valoración de la propuesta económica.</w:t>
      </w:r>
    </w:p>
    <w:p w14:paraId="0775805D" w14:textId="77777777" w:rsidR="00897241" w:rsidRPr="008B263D" w:rsidRDefault="00897241" w:rsidP="00897241">
      <w:pPr>
        <w:jc w:val="both"/>
        <w:rPr>
          <w:sz w:val="20"/>
          <w:szCs w:val="20"/>
        </w:rPr>
      </w:pPr>
    </w:p>
    <w:p w14:paraId="20D915AC" w14:textId="37F64C42" w:rsidR="006A72F5" w:rsidRDefault="006A72F5" w:rsidP="00C7016B">
      <w:pPr>
        <w:jc w:val="both"/>
        <w:rPr>
          <w:sz w:val="20"/>
          <w:szCs w:val="20"/>
        </w:rPr>
      </w:pPr>
    </w:p>
    <w:p w14:paraId="7ED84EB9" w14:textId="77777777" w:rsidR="00C252D1" w:rsidRDefault="00C252D1" w:rsidP="00C7016B">
      <w:pPr>
        <w:jc w:val="both"/>
        <w:rPr>
          <w:sz w:val="20"/>
          <w:szCs w:val="20"/>
        </w:rPr>
      </w:pPr>
    </w:p>
    <w:p w14:paraId="17418405" w14:textId="77777777" w:rsidR="005C3415" w:rsidRPr="009728BA" w:rsidRDefault="005C3415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C252D1"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0E60EB"/>
    <w:multiLevelType w:val="hybridMultilevel"/>
    <w:tmpl w:val="B54815D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671399">
    <w:abstractNumId w:val="1"/>
  </w:num>
  <w:num w:numId="2" w16cid:durableId="1061976025">
    <w:abstractNumId w:val="3"/>
  </w:num>
  <w:num w:numId="3" w16cid:durableId="964696603">
    <w:abstractNumId w:val="0"/>
  </w:num>
  <w:num w:numId="4" w16cid:durableId="452754674">
    <w:abstractNumId w:val="7"/>
  </w:num>
  <w:num w:numId="5" w16cid:durableId="745303445">
    <w:abstractNumId w:val="5"/>
  </w:num>
  <w:num w:numId="6" w16cid:durableId="113016436">
    <w:abstractNumId w:val="2"/>
  </w:num>
  <w:num w:numId="7" w16cid:durableId="1035695614">
    <w:abstractNumId w:val="4"/>
  </w:num>
  <w:num w:numId="8" w16cid:durableId="754398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CO" w:vendorID="64" w:dllVersion="6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16B"/>
    <w:rsid w:val="00026B63"/>
    <w:rsid w:val="000367B9"/>
    <w:rsid w:val="00196911"/>
    <w:rsid w:val="001D6B52"/>
    <w:rsid w:val="0031700F"/>
    <w:rsid w:val="003557F9"/>
    <w:rsid w:val="0035610E"/>
    <w:rsid w:val="003A520B"/>
    <w:rsid w:val="003C437C"/>
    <w:rsid w:val="003F785F"/>
    <w:rsid w:val="00450A83"/>
    <w:rsid w:val="00470A3D"/>
    <w:rsid w:val="0047112D"/>
    <w:rsid w:val="00475B85"/>
    <w:rsid w:val="004C0317"/>
    <w:rsid w:val="005A38B5"/>
    <w:rsid w:val="005C3415"/>
    <w:rsid w:val="00606EEE"/>
    <w:rsid w:val="00627528"/>
    <w:rsid w:val="006A72F5"/>
    <w:rsid w:val="006C52AE"/>
    <w:rsid w:val="006E655E"/>
    <w:rsid w:val="007040D1"/>
    <w:rsid w:val="007114A6"/>
    <w:rsid w:val="00744A85"/>
    <w:rsid w:val="00772825"/>
    <w:rsid w:val="0078160C"/>
    <w:rsid w:val="007849E8"/>
    <w:rsid w:val="007B79D1"/>
    <w:rsid w:val="007E706D"/>
    <w:rsid w:val="008066AF"/>
    <w:rsid w:val="0081090D"/>
    <w:rsid w:val="008470C5"/>
    <w:rsid w:val="00850077"/>
    <w:rsid w:val="00897241"/>
    <w:rsid w:val="009728BA"/>
    <w:rsid w:val="009A1EB9"/>
    <w:rsid w:val="009E536E"/>
    <w:rsid w:val="00A421F2"/>
    <w:rsid w:val="00A773C0"/>
    <w:rsid w:val="00AE4CC9"/>
    <w:rsid w:val="00AE5A9C"/>
    <w:rsid w:val="00B62121"/>
    <w:rsid w:val="00C252D1"/>
    <w:rsid w:val="00C32B77"/>
    <w:rsid w:val="00C7016B"/>
    <w:rsid w:val="00C80B36"/>
    <w:rsid w:val="00CD6F3B"/>
    <w:rsid w:val="00E14C73"/>
    <w:rsid w:val="00E478B1"/>
    <w:rsid w:val="00E66A51"/>
    <w:rsid w:val="00F2021E"/>
    <w:rsid w:val="00F27118"/>
    <w:rsid w:val="00F502C4"/>
    <w:rsid w:val="00F63293"/>
    <w:rsid w:val="00F760AB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qFormat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1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474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Javier Diaz Rueda</cp:lastModifiedBy>
  <cp:revision>51</cp:revision>
  <dcterms:created xsi:type="dcterms:W3CDTF">2017-08-18T22:14:00Z</dcterms:created>
  <dcterms:modified xsi:type="dcterms:W3CDTF">2026-07-27T19:31:00Z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2026-07-14T19:56:25Z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feecc21d-26f6-4577-8067-9f64d7441b49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