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5DD09" w14:textId="77777777" w:rsidR="00B52AEC" w:rsidRPr="00411513" w:rsidRDefault="00000000">
      <w:pPr>
        <w:spacing w:before="1160"/>
        <w:jc w:val="center"/>
      </w:pPr>
      <w:r w:rsidRPr="00411513">
        <w:rPr>
          <w:b/>
          <w:color w:val="00747A"/>
          <w:sz w:val="24"/>
        </w:rPr>
        <w:t>INFORME DE CONSULTORÍA EXTERNA</w:t>
      </w:r>
    </w:p>
    <w:p w14:paraId="23BD81BB" w14:textId="2EE8B895" w:rsidR="00B52AEC" w:rsidRPr="00411513" w:rsidRDefault="00173233">
      <w:pPr>
        <w:spacing w:before="280" w:after="180"/>
        <w:jc w:val="center"/>
      </w:pPr>
      <w:r w:rsidRPr="00411513">
        <w:rPr>
          <w:b/>
          <w:color w:val="123456"/>
          <w:sz w:val="44"/>
        </w:rPr>
        <w:t>RESPUESTA INSTITUCIONAL SOBRE EL PROYECTO DE LA ESPRIELLA COLLECTION</w:t>
      </w:r>
    </w:p>
    <w:p w14:paraId="3826A625" w14:textId="77777777" w:rsidR="00B52AEC" w:rsidRPr="00411513" w:rsidRDefault="00000000">
      <w:pPr>
        <w:spacing w:after="480"/>
        <w:jc w:val="center"/>
      </w:pPr>
      <w:r w:rsidRPr="00411513">
        <w:rPr>
          <w:color w:val="5A646C"/>
          <w:sz w:val="22"/>
        </w:rPr>
        <w:t>Delimitación de competencias, precisión jurídica, neutralidad institucional, manejo de riesgo reputacional y propuesta de respuesta a medios</w:t>
      </w:r>
    </w:p>
    <w:tbl>
      <w:tblPr>
        <w:tblW w:w="0" w:type="auto"/>
        <w:jc w:val="center"/>
        <w:tblLayout w:type="fixed"/>
        <w:tblLook w:val="04A0" w:firstRow="1" w:lastRow="0" w:firstColumn="1" w:lastColumn="0" w:noHBand="0" w:noVBand="1"/>
      </w:tblPr>
      <w:tblGrid>
        <w:gridCol w:w="4957"/>
        <w:gridCol w:w="4957"/>
      </w:tblGrid>
      <w:tr w:rsidR="00B52AEC" w:rsidRPr="00411513" w14:paraId="2D94FE3C"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3DC0B0A9" w14:textId="77777777" w:rsidR="00B52AEC" w:rsidRPr="00411513" w:rsidRDefault="00000000">
            <w:r w:rsidRPr="00411513">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446075B" w14:textId="77777777" w:rsidR="00B52AEC" w:rsidRPr="00411513" w:rsidRDefault="00000000">
            <w:r w:rsidRPr="00411513">
              <w:rPr>
                <w:color w:val="232A30"/>
                <w:sz w:val="17"/>
              </w:rPr>
              <w:t>Secretaría Distrital del Hábitat de Bogotá</w:t>
            </w:r>
          </w:p>
        </w:tc>
      </w:tr>
      <w:tr w:rsidR="00B52AEC" w:rsidRPr="00411513" w14:paraId="495FA8EF"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7EA04E9" w14:textId="77777777" w:rsidR="00B52AEC" w:rsidRPr="00411513" w:rsidRDefault="00000000">
            <w:r w:rsidRPr="00411513">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7CB3290" w14:textId="77777777" w:rsidR="00B52AEC" w:rsidRPr="00411513" w:rsidRDefault="00000000">
            <w:r w:rsidRPr="00411513">
              <w:rPr>
                <w:color w:val="232A30"/>
                <w:sz w:val="17"/>
              </w:rPr>
              <w:t>Oficina Asesora de Comunicaciones / Subsecretaría de Inspección, Vigilancia y Control de Vivienda / Oficina Jurídica</w:t>
            </w:r>
          </w:p>
        </w:tc>
      </w:tr>
      <w:tr w:rsidR="00B52AEC" w:rsidRPr="00411513" w14:paraId="011B43D4"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75E0C4F1" w14:textId="77777777" w:rsidR="00B52AEC" w:rsidRPr="00411513" w:rsidRDefault="00000000">
            <w:r w:rsidRPr="00411513">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AF055E0" w14:textId="77777777" w:rsidR="00B52AEC" w:rsidRPr="00411513" w:rsidRDefault="00000000">
            <w:r w:rsidRPr="00411513">
              <w:rPr>
                <w:color w:val="232A30"/>
                <w:sz w:val="17"/>
              </w:rPr>
              <w:t>Juan Manuel Caicedo Cardona</w:t>
            </w:r>
          </w:p>
        </w:tc>
      </w:tr>
      <w:tr w:rsidR="00B52AEC" w:rsidRPr="00411513" w14:paraId="2332A578"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E05BA24" w14:textId="77777777" w:rsidR="00B52AEC" w:rsidRPr="00411513" w:rsidRDefault="00000000">
            <w:r w:rsidRPr="00411513">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CC2AB4F" w14:textId="77777777" w:rsidR="00B52AEC" w:rsidRPr="00411513" w:rsidRDefault="00000000">
            <w:r w:rsidRPr="00411513">
              <w:rPr>
                <w:color w:val="232A30"/>
                <w:sz w:val="17"/>
              </w:rPr>
              <w:t>9 y 10 de junio de 2026</w:t>
            </w:r>
          </w:p>
        </w:tc>
      </w:tr>
      <w:tr w:rsidR="00B52AEC" w:rsidRPr="00411513" w14:paraId="432B2F68"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902AB6B" w14:textId="77777777" w:rsidR="00B52AEC" w:rsidRPr="00411513" w:rsidRDefault="00000000">
            <w:r w:rsidRPr="00411513">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677209F" w14:textId="77777777" w:rsidR="00B52AEC" w:rsidRPr="00411513" w:rsidRDefault="00000000">
            <w:r w:rsidRPr="00411513">
              <w:rPr>
                <w:color w:val="232A30"/>
                <w:sz w:val="17"/>
              </w:rPr>
              <w:t>Informe técnico de consultoría en comunicación estratégica</w:t>
            </w:r>
          </w:p>
        </w:tc>
      </w:tr>
      <w:tr w:rsidR="00B52AEC" w:rsidRPr="00411513" w14:paraId="7771CE0A"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AC672BC" w14:textId="77777777" w:rsidR="00B52AEC" w:rsidRPr="00411513" w:rsidRDefault="00000000">
            <w:r w:rsidRPr="00411513">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A2C7AD9" w14:textId="77777777" w:rsidR="00B52AEC" w:rsidRPr="00411513" w:rsidRDefault="00000000">
            <w:r w:rsidRPr="00411513">
              <w:rPr>
                <w:color w:val="232A30"/>
                <w:sz w:val="17"/>
              </w:rPr>
              <w:t>IC-SDHT-2026-06-10</w:t>
            </w:r>
          </w:p>
        </w:tc>
      </w:tr>
    </w:tbl>
    <w:p w14:paraId="2313B185" w14:textId="19356C0F" w:rsidR="00B52AEC" w:rsidRPr="00411513" w:rsidRDefault="00B52AEC">
      <w:pPr>
        <w:spacing w:after="100" w:line="259" w:lineRule="auto"/>
        <w:jc w:val="both"/>
      </w:pPr>
    </w:p>
    <w:p w14:paraId="458DF1DD" w14:textId="019A50CB" w:rsidR="00B52AEC" w:rsidRPr="00411513" w:rsidRDefault="00411513" w:rsidP="00411513">
      <w:pPr>
        <w:pStyle w:val="Ttulo1"/>
        <w:numPr>
          <w:ilvl w:val="0"/>
          <w:numId w:val="10"/>
        </w:numPr>
      </w:pPr>
      <w:r w:rsidRPr="00411513">
        <w:t>RESUMEN EJECUTIVO</w:t>
      </w:r>
    </w:p>
    <w:p w14:paraId="71848E1D" w14:textId="68F381AB" w:rsidR="00B52AEC" w:rsidRPr="00411513" w:rsidRDefault="00000000" w:rsidP="00411513">
      <w:pPr>
        <w:spacing w:after="100" w:line="259" w:lineRule="auto"/>
        <w:ind w:left="720"/>
        <w:jc w:val="both"/>
      </w:pPr>
      <w:r w:rsidRPr="00411513">
        <w:rPr>
          <w:color w:val="232A30"/>
        </w:rPr>
        <w:t xml:space="preserve">Durante los días 9 y 10 de junio de 2026 se trabajó una respuesta institucional frente a inquietudes sobre el proyecto De la Espriella </w:t>
      </w:r>
      <w:proofErr w:type="spellStart"/>
      <w:r w:rsidRPr="00411513">
        <w:rPr>
          <w:color w:val="232A30"/>
        </w:rPr>
        <w:t>Collection</w:t>
      </w:r>
      <w:proofErr w:type="spellEnd"/>
      <w:r w:rsidRPr="00411513">
        <w:rPr>
          <w:color w:val="232A30"/>
        </w:rPr>
        <w:t xml:space="preserve">, ubicado públicamente en la Carrera 13 No. 82-91 de Bogotá. El sitio del proyecto lo promocionaba como 52 </w:t>
      </w:r>
      <w:proofErr w:type="spellStart"/>
      <w:r w:rsidRPr="00411513">
        <w:rPr>
          <w:color w:val="232A30"/>
        </w:rPr>
        <w:t>apartasuites</w:t>
      </w:r>
      <w:proofErr w:type="spellEnd"/>
      <w:r w:rsidRPr="00411513">
        <w:rPr>
          <w:color w:val="232A30"/>
        </w:rPr>
        <w:t>, con recepción permanente, gimnasio para huéspedes, terraza, restaurante y otros servicios asociados a una experiencia de alojamiento e inversión.</w:t>
      </w:r>
    </w:p>
    <w:p w14:paraId="054CDEC8" w14:textId="26325474" w:rsidR="00B52AEC" w:rsidRPr="00411513" w:rsidRDefault="00000000" w:rsidP="00411513">
      <w:pPr>
        <w:spacing w:after="100" w:line="259" w:lineRule="auto"/>
        <w:ind w:left="720"/>
        <w:jc w:val="both"/>
      </w:pPr>
      <w:r w:rsidRPr="00411513">
        <w:rPr>
          <w:color w:val="232A30"/>
        </w:rPr>
        <w:t>La consulta exigía diferenciar tres asuntos que suelen confundirse: licencia urbanística, radicación de documentos para adelantar actividades de construcción y enajenación de inmuebles destinados a vivienda, y aval o garantía comercial. Las licencias urbanísticas corresponden a la autoridad municipal o distrital competente y, en Bogotá, a los curadores urbanos según el marco aplicable. La Secretaría ejerce funciones de inspección, vigilancia y control sobre la enajenación de inmuebles destinados a vivienda y tramita la radicación de documentos prevista por la normativa.</w:t>
      </w:r>
    </w:p>
    <w:tbl>
      <w:tblPr>
        <w:tblW w:w="0" w:type="auto"/>
        <w:jc w:val="center"/>
        <w:tblLook w:val="04A0" w:firstRow="1" w:lastRow="0" w:firstColumn="1" w:lastColumn="0" w:noHBand="0" w:noVBand="1"/>
      </w:tblPr>
      <w:tblGrid>
        <w:gridCol w:w="9895"/>
      </w:tblGrid>
      <w:tr w:rsidR="00B52AEC" w:rsidRPr="00411513" w14:paraId="4B06A608"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710B5607" w14:textId="77777777" w:rsidR="00B52AEC" w:rsidRPr="00411513" w:rsidRDefault="00000000">
            <w:pPr>
              <w:spacing w:after="60"/>
            </w:pPr>
            <w:r w:rsidRPr="00411513">
              <w:rPr>
                <w:b/>
                <w:color w:val="00747A"/>
                <w:sz w:val="20"/>
              </w:rPr>
              <w:t>Conclusión central</w:t>
            </w:r>
          </w:p>
          <w:p w14:paraId="5AF02D4C" w14:textId="77777777" w:rsidR="00B52AEC" w:rsidRPr="00411513" w:rsidRDefault="00000000">
            <w:pPr>
              <w:spacing w:after="0" w:line="252" w:lineRule="auto"/>
            </w:pPr>
            <w:r w:rsidRPr="00411513">
              <w:rPr>
                <w:color w:val="232A30"/>
              </w:rPr>
              <w:t>La Secretaría se protege con una respuesta neutral y técnicamente condicionada: no expide licencias de construcción, no avala proyectos privados ni garantiza rentabilidad; su competencia sobre radicación e inspección depende de que exista actividad de construcción o enajenación de inmuebles destinados a vivienda. La promoción como “</w:t>
            </w:r>
            <w:proofErr w:type="spellStart"/>
            <w:r w:rsidRPr="00411513">
              <w:rPr>
                <w:color w:val="232A30"/>
              </w:rPr>
              <w:t>apartasuites</w:t>
            </w:r>
            <w:proofErr w:type="spellEnd"/>
            <w:r w:rsidRPr="00411513">
              <w:rPr>
                <w:color w:val="232A30"/>
              </w:rPr>
              <w:t>” no basta para concluir, sin revisar la licencia, el uso aprobado y los contratos, que el proyecto está dentro o fuera de esa competencia.</w:t>
            </w:r>
          </w:p>
        </w:tc>
      </w:tr>
    </w:tbl>
    <w:p w14:paraId="33169D6D" w14:textId="32D3A5A3" w:rsidR="00B52AEC" w:rsidRPr="00411513" w:rsidRDefault="00411513" w:rsidP="00411513">
      <w:pPr>
        <w:pStyle w:val="Ttulo1"/>
        <w:numPr>
          <w:ilvl w:val="0"/>
          <w:numId w:val="10"/>
        </w:numPr>
      </w:pPr>
      <w:r w:rsidRPr="00411513">
        <w:lastRenderedPageBreak/>
        <w:t>ANTECEDENTES Y PROBLEMA DE COMUNICACIÓN</w:t>
      </w:r>
    </w:p>
    <w:p w14:paraId="05A22E07" w14:textId="77777777" w:rsidR="00B52AEC" w:rsidRPr="00411513" w:rsidRDefault="00000000" w:rsidP="00411513">
      <w:pPr>
        <w:spacing w:after="100" w:line="259" w:lineRule="auto"/>
        <w:ind w:left="720"/>
        <w:jc w:val="both"/>
      </w:pPr>
      <w:r w:rsidRPr="00411513">
        <w:rPr>
          <w:color w:val="232A30"/>
        </w:rPr>
        <w:t>La pregunta pública o periodística parecía partir de la idea de que la Secretaría debía haber otorgado un “permiso de venta” o avalado el proyecto. Esa formulación podía inducir a una respuesta incorrecta por dos razones: primero, el término jurídico aplicable es radicación de documentos para actividades de construcción y enajenación de inmuebles destinados a vivienda; segundo, la radicación no equivale a aprobación comercial, garantía de inversión o certificación de calidad.</w:t>
      </w:r>
    </w:p>
    <w:p w14:paraId="39CC6456" w14:textId="77777777" w:rsidR="00B52AEC" w:rsidRPr="00411513" w:rsidRDefault="00000000" w:rsidP="00411513">
      <w:pPr>
        <w:spacing w:after="100" w:line="259" w:lineRule="auto"/>
        <w:ind w:left="720"/>
        <w:jc w:val="both"/>
      </w:pPr>
      <w:r w:rsidRPr="00411513">
        <w:rPr>
          <w:color w:val="232A30"/>
        </w:rPr>
        <w:t>En una versión preliminar se consideró afirmar que, por presentarse como proyecto hotelero o turístico, no estaba sujeto al procedimiento. El análisis más riguroso concluyó que esa afirmación era demasiado categórica sin revisar los documentos urbanísticos y contractuales. Un inmueble puede comercializarse con lenguaje de inversión o alojamiento y, aun así, requerir una evaluación jurídica específica de su destino y modalidad de enajenación.</w:t>
      </w:r>
    </w:p>
    <w:p w14:paraId="71320E02" w14:textId="606E5648" w:rsidR="00B52AEC" w:rsidRPr="00411513" w:rsidRDefault="00000000" w:rsidP="00411513">
      <w:pPr>
        <w:pStyle w:val="Prrafodelista"/>
        <w:numPr>
          <w:ilvl w:val="1"/>
          <w:numId w:val="10"/>
        </w:numPr>
        <w:spacing w:before="140" w:after="80"/>
      </w:pPr>
      <w:r w:rsidRPr="00411513">
        <w:rPr>
          <w:b/>
          <w:color w:val="00747A"/>
          <w:sz w:val="22"/>
        </w:rPr>
        <w:t>Preguntas que debía resolver la respuesta</w:t>
      </w:r>
    </w:p>
    <w:p w14:paraId="2850499B" w14:textId="77777777" w:rsidR="00B52AEC" w:rsidRPr="00411513" w:rsidRDefault="00000000" w:rsidP="00411513">
      <w:pPr>
        <w:pStyle w:val="Listaconvietas"/>
        <w:numPr>
          <w:ilvl w:val="0"/>
          <w:numId w:val="11"/>
        </w:numPr>
        <w:spacing w:after="60"/>
      </w:pPr>
      <w:r w:rsidRPr="00411513">
        <w:rPr>
          <w:color w:val="232A30"/>
        </w:rPr>
        <w:t>¿Qué entidad expide la licencia de construcción o urbanización?</w:t>
      </w:r>
    </w:p>
    <w:p w14:paraId="00266327" w14:textId="77777777" w:rsidR="00411513" w:rsidRPr="00411513" w:rsidRDefault="00411513" w:rsidP="00411513">
      <w:pPr>
        <w:pStyle w:val="Listaconvietas"/>
        <w:numPr>
          <w:ilvl w:val="0"/>
          <w:numId w:val="0"/>
        </w:numPr>
        <w:spacing w:after="60"/>
        <w:ind w:left="1080"/>
      </w:pPr>
    </w:p>
    <w:p w14:paraId="2B2481EC" w14:textId="1583E64A" w:rsidR="00B52AEC" w:rsidRPr="00411513" w:rsidRDefault="00000000" w:rsidP="00411513">
      <w:pPr>
        <w:pStyle w:val="Listaconvietas"/>
        <w:numPr>
          <w:ilvl w:val="0"/>
          <w:numId w:val="11"/>
        </w:numPr>
        <w:spacing w:after="60"/>
      </w:pPr>
      <w:r w:rsidRPr="00411513">
        <w:rPr>
          <w:color w:val="232A30"/>
        </w:rPr>
        <w:t>¿Cuándo interviene la Secretaría frente a la promoción y venta de inmuebles destinados a vivienda?</w:t>
      </w:r>
    </w:p>
    <w:p w14:paraId="036B695F" w14:textId="77777777" w:rsidR="00411513" w:rsidRPr="00411513" w:rsidRDefault="00411513" w:rsidP="00411513">
      <w:pPr>
        <w:pStyle w:val="Listaconvietas"/>
        <w:numPr>
          <w:ilvl w:val="0"/>
          <w:numId w:val="0"/>
        </w:numPr>
        <w:spacing w:after="60"/>
        <w:ind w:left="1080"/>
      </w:pPr>
    </w:p>
    <w:p w14:paraId="32990092" w14:textId="5BB68078" w:rsidR="00B52AEC" w:rsidRPr="00411513" w:rsidRDefault="00000000" w:rsidP="00411513">
      <w:pPr>
        <w:pStyle w:val="Listaconvietas"/>
        <w:numPr>
          <w:ilvl w:val="0"/>
          <w:numId w:val="11"/>
        </w:numPr>
        <w:spacing w:after="60"/>
      </w:pPr>
      <w:r w:rsidRPr="00411513">
        <w:rPr>
          <w:color w:val="232A30"/>
        </w:rPr>
        <w:t>¿Qué significa jurídicamente la radicación de documentos?</w:t>
      </w:r>
    </w:p>
    <w:p w14:paraId="4350821D" w14:textId="77777777" w:rsidR="00411513" w:rsidRPr="00411513" w:rsidRDefault="00411513" w:rsidP="00411513">
      <w:pPr>
        <w:pStyle w:val="Listaconvietas"/>
        <w:numPr>
          <w:ilvl w:val="0"/>
          <w:numId w:val="0"/>
        </w:numPr>
        <w:spacing w:after="60"/>
        <w:ind w:left="1080"/>
      </w:pPr>
    </w:p>
    <w:p w14:paraId="32B79F9B" w14:textId="4AB600FB" w:rsidR="00B52AEC" w:rsidRPr="00411513" w:rsidRDefault="00000000" w:rsidP="00411513">
      <w:pPr>
        <w:pStyle w:val="Listaconvietas"/>
        <w:numPr>
          <w:ilvl w:val="0"/>
          <w:numId w:val="11"/>
        </w:numPr>
        <w:spacing w:after="60"/>
      </w:pPr>
      <w:r w:rsidRPr="00411513">
        <w:rPr>
          <w:color w:val="232A30"/>
        </w:rPr>
        <w:t>¿La información pública del proyecto permite determinar su uso aprobado?</w:t>
      </w:r>
    </w:p>
    <w:p w14:paraId="4410A667" w14:textId="77777777" w:rsidR="00411513" w:rsidRPr="00411513" w:rsidRDefault="00411513" w:rsidP="00411513">
      <w:pPr>
        <w:pStyle w:val="Listaconvietas"/>
        <w:numPr>
          <w:ilvl w:val="0"/>
          <w:numId w:val="0"/>
        </w:numPr>
        <w:spacing w:after="60"/>
        <w:ind w:left="1080"/>
      </w:pPr>
    </w:p>
    <w:p w14:paraId="4972CA7C" w14:textId="029C5FB7" w:rsidR="00B52AEC" w:rsidRPr="00411513" w:rsidRDefault="00000000" w:rsidP="00411513">
      <w:pPr>
        <w:pStyle w:val="Listaconvietas"/>
        <w:numPr>
          <w:ilvl w:val="0"/>
          <w:numId w:val="11"/>
        </w:numPr>
        <w:spacing w:after="60"/>
      </w:pPr>
      <w:r w:rsidRPr="00411513">
        <w:rPr>
          <w:color w:val="232A30"/>
        </w:rPr>
        <w:t>¿Puede la Secretaría afirmar que el proyecto cumple o incumple sin revisar sus sistemas y documentos?</w:t>
      </w:r>
    </w:p>
    <w:p w14:paraId="3DA57E36" w14:textId="77777777" w:rsidR="00411513" w:rsidRPr="00411513" w:rsidRDefault="00411513" w:rsidP="00411513">
      <w:pPr>
        <w:pStyle w:val="Listaconvietas"/>
        <w:numPr>
          <w:ilvl w:val="0"/>
          <w:numId w:val="0"/>
        </w:numPr>
        <w:spacing w:after="60"/>
        <w:ind w:left="1080"/>
      </w:pPr>
    </w:p>
    <w:p w14:paraId="53CED455" w14:textId="4DCC9CBB" w:rsidR="00B52AEC" w:rsidRPr="00411513" w:rsidRDefault="00000000" w:rsidP="00411513">
      <w:pPr>
        <w:pStyle w:val="Listaconvietas"/>
        <w:numPr>
          <w:ilvl w:val="0"/>
          <w:numId w:val="11"/>
        </w:numPr>
        <w:spacing w:after="60"/>
      </w:pPr>
      <w:r w:rsidRPr="00411513">
        <w:rPr>
          <w:color w:val="232A30"/>
        </w:rPr>
        <w:t>¿Cómo evitar que una respuesta institucional sea interpretada como aval comercial o intervención electoral?</w:t>
      </w:r>
    </w:p>
    <w:p w14:paraId="06D8F1C5" w14:textId="77777777" w:rsidR="00411513" w:rsidRPr="00411513" w:rsidRDefault="00411513" w:rsidP="00411513">
      <w:pPr>
        <w:pStyle w:val="Prrafodelista"/>
      </w:pPr>
    </w:p>
    <w:p w14:paraId="40B4A030" w14:textId="6C8DC2A9" w:rsidR="00B52AEC" w:rsidRPr="00411513" w:rsidRDefault="00411513" w:rsidP="00411513">
      <w:pPr>
        <w:pStyle w:val="Ttulo1"/>
        <w:numPr>
          <w:ilvl w:val="0"/>
          <w:numId w:val="10"/>
        </w:numPr>
      </w:pPr>
      <w:r w:rsidRPr="00411513">
        <w:t>OBJETIVOS DEL ACOMPAÑAMIENTO</w:t>
      </w:r>
    </w:p>
    <w:p w14:paraId="6C722D13" w14:textId="37213D8E" w:rsidR="00B52AEC" w:rsidRPr="00411513" w:rsidRDefault="00000000" w:rsidP="00411513">
      <w:pPr>
        <w:pStyle w:val="Prrafodelista"/>
        <w:numPr>
          <w:ilvl w:val="1"/>
          <w:numId w:val="10"/>
        </w:numPr>
        <w:spacing w:before="140" w:after="80"/>
      </w:pPr>
      <w:r w:rsidRPr="00411513">
        <w:rPr>
          <w:b/>
          <w:color w:val="00747A"/>
          <w:sz w:val="22"/>
        </w:rPr>
        <w:t>Objetivo general</w:t>
      </w:r>
    </w:p>
    <w:p w14:paraId="7338115C" w14:textId="77777777" w:rsidR="00B52AEC" w:rsidRPr="00411513" w:rsidRDefault="00000000" w:rsidP="00411513">
      <w:pPr>
        <w:spacing w:after="100" w:line="259" w:lineRule="auto"/>
        <w:ind w:left="720"/>
        <w:jc w:val="both"/>
        <w:rPr>
          <w:color w:val="232A30"/>
        </w:rPr>
      </w:pPr>
      <w:r w:rsidRPr="00411513">
        <w:rPr>
          <w:color w:val="232A30"/>
        </w:rPr>
        <w:t xml:space="preserve">Construir una respuesta institucional clara, jurídicamente prudente y reputacionalmente segura sobre el proyecto De la Espriella </w:t>
      </w:r>
      <w:proofErr w:type="spellStart"/>
      <w:r w:rsidRPr="00411513">
        <w:rPr>
          <w:color w:val="232A30"/>
        </w:rPr>
        <w:t>Collection</w:t>
      </w:r>
      <w:proofErr w:type="spellEnd"/>
      <w:r w:rsidRPr="00411513">
        <w:rPr>
          <w:color w:val="232A30"/>
        </w:rPr>
        <w:t>, delimitando las competencias de la Secretaría y evitando afirmaciones no verificadas, avales comerciales o sesgos políticos.</w:t>
      </w:r>
    </w:p>
    <w:p w14:paraId="1E763B48" w14:textId="77777777" w:rsidR="00411513" w:rsidRPr="00411513" w:rsidRDefault="00411513" w:rsidP="00411513">
      <w:pPr>
        <w:spacing w:after="100" w:line="259" w:lineRule="auto"/>
        <w:ind w:left="720"/>
        <w:jc w:val="both"/>
      </w:pPr>
    </w:p>
    <w:p w14:paraId="48FEE025" w14:textId="4F428223" w:rsidR="00B52AEC" w:rsidRPr="00411513" w:rsidRDefault="00000000" w:rsidP="00411513">
      <w:pPr>
        <w:pStyle w:val="Prrafodelista"/>
        <w:numPr>
          <w:ilvl w:val="1"/>
          <w:numId w:val="10"/>
        </w:numPr>
        <w:spacing w:before="140" w:after="80"/>
      </w:pPr>
      <w:r w:rsidRPr="00411513">
        <w:rPr>
          <w:b/>
          <w:color w:val="00747A"/>
          <w:sz w:val="22"/>
        </w:rPr>
        <w:t>Objetivos específicos</w:t>
      </w:r>
    </w:p>
    <w:p w14:paraId="74E9D0AB" w14:textId="77777777" w:rsidR="00B52AEC" w:rsidRPr="00411513" w:rsidRDefault="00000000" w:rsidP="00411513">
      <w:pPr>
        <w:pStyle w:val="Listaconvietas"/>
        <w:numPr>
          <w:ilvl w:val="0"/>
          <w:numId w:val="13"/>
        </w:numPr>
        <w:spacing w:after="60"/>
      </w:pPr>
      <w:r w:rsidRPr="00411513">
        <w:rPr>
          <w:color w:val="232A30"/>
        </w:rPr>
        <w:t>Precisar la diferencia entre licencia urbanística, radicación de documentos e inspección y vigilancia.</w:t>
      </w:r>
    </w:p>
    <w:p w14:paraId="120A0B15" w14:textId="77777777" w:rsidR="00411513" w:rsidRPr="00411513" w:rsidRDefault="00411513" w:rsidP="00411513">
      <w:pPr>
        <w:pStyle w:val="Listaconvietas"/>
        <w:numPr>
          <w:ilvl w:val="0"/>
          <w:numId w:val="0"/>
        </w:numPr>
        <w:spacing w:after="60"/>
        <w:ind w:left="1080"/>
      </w:pPr>
    </w:p>
    <w:p w14:paraId="48F7192C" w14:textId="2E2D11A1" w:rsidR="00B52AEC" w:rsidRPr="00411513" w:rsidRDefault="00000000" w:rsidP="00411513">
      <w:pPr>
        <w:pStyle w:val="Listaconvietas"/>
        <w:numPr>
          <w:ilvl w:val="0"/>
          <w:numId w:val="13"/>
        </w:numPr>
        <w:spacing w:after="60"/>
      </w:pPr>
      <w:r w:rsidRPr="00411513">
        <w:rPr>
          <w:color w:val="232A30"/>
        </w:rPr>
        <w:t>Revisar la información pública disponible sobre el proyecto y su forma de promoción.</w:t>
      </w:r>
    </w:p>
    <w:p w14:paraId="14D0810D" w14:textId="77777777" w:rsidR="00411513" w:rsidRPr="00411513" w:rsidRDefault="00411513" w:rsidP="00411513">
      <w:pPr>
        <w:pStyle w:val="Listaconvietas"/>
        <w:numPr>
          <w:ilvl w:val="0"/>
          <w:numId w:val="0"/>
        </w:numPr>
        <w:spacing w:after="60"/>
        <w:ind w:left="1080"/>
      </w:pPr>
    </w:p>
    <w:p w14:paraId="4A8D79EF" w14:textId="2657E3F2" w:rsidR="00B52AEC" w:rsidRPr="00411513" w:rsidRDefault="00000000" w:rsidP="00411513">
      <w:pPr>
        <w:pStyle w:val="Listaconvietas"/>
        <w:numPr>
          <w:ilvl w:val="0"/>
          <w:numId w:val="13"/>
        </w:numPr>
        <w:spacing w:after="60"/>
      </w:pPr>
      <w:r w:rsidRPr="00411513">
        <w:rPr>
          <w:color w:val="232A30"/>
        </w:rPr>
        <w:t>Identificar los documentos necesarios para determinar la competencia material de la Secretaría.</w:t>
      </w:r>
    </w:p>
    <w:p w14:paraId="22140C2B" w14:textId="77777777" w:rsidR="00411513" w:rsidRPr="00411513" w:rsidRDefault="00411513" w:rsidP="00411513">
      <w:pPr>
        <w:pStyle w:val="Listaconvietas"/>
        <w:numPr>
          <w:ilvl w:val="0"/>
          <w:numId w:val="0"/>
        </w:numPr>
        <w:spacing w:after="60"/>
        <w:ind w:left="1080"/>
      </w:pPr>
    </w:p>
    <w:p w14:paraId="308BB492" w14:textId="1DF383CD" w:rsidR="00B52AEC" w:rsidRPr="00411513" w:rsidRDefault="00000000" w:rsidP="00411513">
      <w:pPr>
        <w:pStyle w:val="Listaconvietas"/>
        <w:numPr>
          <w:ilvl w:val="0"/>
          <w:numId w:val="13"/>
        </w:numPr>
        <w:spacing w:after="60"/>
      </w:pPr>
      <w:r w:rsidRPr="00411513">
        <w:rPr>
          <w:color w:val="232A30"/>
        </w:rPr>
        <w:t>Evitar conclusiones categóricas basadas únicamente en el término “</w:t>
      </w:r>
      <w:proofErr w:type="spellStart"/>
      <w:r w:rsidRPr="00411513">
        <w:rPr>
          <w:color w:val="232A30"/>
        </w:rPr>
        <w:t>apartasuites</w:t>
      </w:r>
      <w:proofErr w:type="spellEnd"/>
      <w:r w:rsidRPr="00411513">
        <w:rPr>
          <w:color w:val="232A30"/>
        </w:rPr>
        <w:t>”.</w:t>
      </w:r>
    </w:p>
    <w:p w14:paraId="4BDA2538" w14:textId="77777777" w:rsidR="00411513" w:rsidRPr="00411513" w:rsidRDefault="00411513" w:rsidP="00411513">
      <w:pPr>
        <w:pStyle w:val="Listaconvietas"/>
        <w:numPr>
          <w:ilvl w:val="0"/>
          <w:numId w:val="0"/>
        </w:numPr>
        <w:spacing w:after="60"/>
        <w:ind w:left="1080"/>
      </w:pPr>
    </w:p>
    <w:p w14:paraId="7A9B0A58" w14:textId="7623860A" w:rsidR="00B52AEC" w:rsidRPr="00411513" w:rsidRDefault="00000000" w:rsidP="00411513">
      <w:pPr>
        <w:pStyle w:val="Listaconvietas"/>
        <w:numPr>
          <w:ilvl w:val="0"/>
          <w:numId w:val="13"/>
        </w:numPr>
        <w:spacing w:after="60"/>
      </w:pPr>
      <w:r w:rsidRPr="00411513">
        <w:rPr>
          <w:color w:val="232A30"/>
        </w:rPr>
        <w:t>Proponer un texto de respuesta para medios y una matriz de validación previa.</w:t>
      </w:r>
    </w:p>
    <w:p w14:paraId="4F01F678" w14:textId="77777777" w:rsidR="00411513" w:rsidRPr="00411513" w:rsidRDefault="00411513" w:rsidP="00411513">
      <w:pPr>
        <w:pStyle w:val="Listaconvietas"/>
        <w:numPr>
          <w:ilvl w:val="0"/>
          <w:numId w:val="0"/>
        </w:numPr>
        <w:spacing w:after="60"/>
        <w:ind w:left="1080"/>
      </w:pPr>
    </w:p>
    <w:p w14:paraId="28E8D2D9" w14:textId="0AD2AB4A" w:rsidR="00B52AEC" w:rsidRPr="00411513" w:rsidRDefault="00000000" w:rsidP="00411513">
      <w:pPr>
        <w:pStyle w:val="Listaconvietas"/>
        <w:numPr>
          <w:ilvl w:val="0"/>
          <w:numId w:val="13"/>
        </w:numPr>
        <w:spacing w:after="60"/>
      </w:pPr>
      <w:r w:rsidRPr="00411513">
        <w:rPr>
          <w:color w:val="232A30"/>
        </w:rPr>
        <w:t>Establecer controles de neutralidad, trazabilidad y protección reputacional.</w:t>
      </w:r>
    </w:p>
    <w:p w14:paraId="04E7FD4A" w14:textId="77777777" w:rsidR="00411513" w:rsidRDefault="00411513">
      <w:pPr>
        <w:pBdr>
          <w:bottom w:val="single" w:sz="8" w:space="2" w:color="00A0A8"/>
        </w:pBdr>
        <w:spacing w:before="200" w:after="100"/>
        <w:rPr>
          <w:b/>
          <w:color w:val="123456"/>
          <w:sz w:val="28"/>
        </w:rPr>
      </w:pPr>
    </w:p>
    <w:p w14:paraId="5EB4F611" w14:textId="77777777" w:rsidR="00411513" w:rsidRDefault="00411513">
      <w:pPr>
        <w:pBdr>
          <w:bottom w:val="single" w:sz="8" w:space="2" w:color="00A0A8"/>
        </w:pBdr>
        <w:spacing w:before="200" w:after="100"/>
        <w:rPr>
          <w:b/>
          <w:color w:val="123456"/>
          <w:sz w:val="28"/>
        </w:rPr>
      </w:pPr>
    </w:p>
    <w:p w14:paraId="3879BF41" w14:textId="77777777" w:rsidR="00411513" w:rsidRDefault="00411513">
      <w:pPr>
        <w:pBdr>
          <w:bottom w:val="single" w:sz="8" w:space="2" w:color="00A0A8"/>
        </w:pBdr>
        <w:spacing w:before="200" w:after="100"/>
        <w:rPr>
          <w:b/>
          <w:color w:val="123456"/>
          <w:sz w:val="28"/>
        </w:rPr>
      </w:pPr>
    </w:p>
    <w:p w14:paraId="06ED927F" w14:textId="7A0661C5" w:rsidR="00B52AEC" w:rsidRPr="00411513" w:rsidRDefault="00411513" w:rsidP="00411513">
      <w:pPr>
        <w:pStyle w:val="Ttulo1"/>
        <w:numPr>
          <w:ilvl w:val="0"/>
          <w:numId w:val="10"/>
        </w:numPr>
      </w:pPr>
      <w:r w:rsidRPr="00411513">
        <w:lastRenderedPageBreak/>
        <w:t>ALCANCE Y METODOLOGÍA</w:t>
      </w:r>
    </w:p>
    <w:p w14:paraId="6319C66F" w14:textId="39F675AF" w:rsidR="00B52AEC" w:rsidRPr="00411513" w:rsidRDefault="00000000" w:rsidP="00411513">
      <w:pPr>
        <w:pStyle w:val="Prrafodelista"/>
        <w:numPr>
          <w:ilvl w:val="1"/>
          <w:numId w:val="10"/>
        </w:numPr>
        <w:spacing w:before="140" w:after="80"/>
      </w:pPr>
      <w:r w:rsidRPr="00411513">
        <w:rPr>
          <w:b/>
          <w:color w:val="00747A"/>
          <w:sz w:val="22"/>
        </w:rPr>
        <w:t>Alcance</w:t>
      </w:r>
    </w:p>
    <w:p w14:paraId="6EDE8848" w14:textId="77777777" w:rsidR="00B52AEC" w:rsidRDefault="00000000" w:rsidP="00411513">
      <w:pPr>
        <w:spacing w:after="100" w:line="259" w:lineRule="auto"/>
        <w:ind w:left="720"/>
        <w:jc w:val="both"/>
        <w:rPr>
          <w:color w:val="232A30"/>
        </w:rPr>
      </w:pPr>
      <w:r w:rsidRPr="00411513">
        <w:rPr>
          <w:color w:val="232A30"/>
        </w:rPr>
        <w:t>El análisis se desarrolló desde comunicación estratégica, lenguaje institucional, delimitación general de competencias y prevención de riesgo. No constituye concepto jurídico vinculante, revisión de licencia, estudio de títulos, evaluación del uso del suelo, auditoría del proyecto ni decisión administrativa.</w:t>
      </w:r>
    </w:p>
    <w:p w14:paraId="6FEB9D06" w14:textId="77777777" w:rsidR="00411513" w:rsidRPr="00411513" w:rsidRDefault="00411513" w:rsidP="00411513">
      <w:pPr>
        <w:spacing w:after="100" w:line="259" w:lineRule="auto"/>
        <w:ind w:left="720"/>
        <w:jc w:val="both"/>
      </w:pPr>
    </w:p>
    <w:p w14:paraId="6A1F2AF0" w14:textId="7E3F2233" w:rsidR="00B52AEC" w:rsidRPr="00411513" w:rsidRDefault="00000000" w:rsidP="00411513">
      <w:pPr>
        <w:pStyle w:val="Prrafodelista"/>
        <w:numPr>
          <w:ilvl w:val="1"/>
          <w:numId w:val="10"/>
        </w:numPr>
        <w:spacing w:before="140" w:after="80"/>
      </w:pPr>
      <w:r w:rsidRPr="00411513">
        <w:rPr>
          <w:b/>
          <w:color w:val="00747A"/>
          <w:sz w:val="22"/>
        </w:rPr>
        <w:t>Metodología aplicada</w:t>
      </w:r>
    </w:p>
    <w:tbl>
      <w:tblPr>
        <w:tblW w:w="9675" w:type="dxa"/>
        <w:jc w:val="center"/>
        <w:tblLayout w:type="fixed"/>
        <w:tblLook w:val="04A0" w:firstRow="1" w:lastRow="0" w:firstColumn="1" w:lastColumn="0" w:noHBand="0" w:noVBand="1"/>
      </w:tblPr>
      <w:tblGrid>
        <w:gridCol w:w="2929"/>
        <w:gridCol w:w="6746"/>
      </w:tblGrid>
      <w:tr w:rsidR="00B52AEC" w:rsidRPr="00411513" w14:paraId="53721353" w14:textId="77777777" w:rsidTr="00411513">
        <w:trPr>
          <w:cantSplit/>
          <w:tblHeader/>
          <w:jc w:val="center"/>
        </w:trPr>
        <w:tc>
          <w:tcPr>
            <w:tcW w:w="2929" w:type="dxa"/>
            <w:shd w:val="clear" w:color="auto" w:fill="123456"/>
            <w:tcMar>
              <w:top w:w="70" w:type="dxa"/>
              <w:left w:w="70" w:type="dxa"/>
              <w:bottom w:w="70" w:type="dxa"/>
              <w:right w:w="70" w:type="dxa"/>
            </w:tcMar>
          </w:tcPr>
          <w:p w14:paraId="48BF31E6" w14:textId="77777777" w:rsidR="00B52AEC" w:rsidRPr="00411513" w:rsidRDefault="00000000" w:rsidP="00411513">
            <w:pPr>
              <w:jc w:val="center"/>
            </w:pPr>
            <w:r w:rsidRPr="00411513">
              <w:rPr>
                <w:b/>
                <w:color w:val="FFFFFF"/>
                <w:sz w:val="16"/>
              </w:rPr>
              <w:t>Etapa</w:t>
            </w:r>
          </w:p>
        </w:tc>
        <w:tc>
          <w:tcPr>
            <w:tcW w:w="6746" w:type="dxa"/>
            <w:shd w:val="clear" w:color="auto" w:fill="123456"/>
            <w:tcMar>
              <w:top w:w="70" w:type="dxa"/>
              <w:left w:w="70" w:type="dxa"/>
              <w:bottom w:w="70" w:type="dxa"/>
              <w:right w:w="70" w:type="dxa"/>
            </w:tcMar>
          </w:tcPr>
          <w:p w14:paraId="69EA0FEE" w14:textId="77777777" w:rsidR="00B52AEC" w:rsidRPr="00411513" w:rsidRDefault="00000000" w:rsidP="00411513">
            <w:pPr>
              <w:jc w:val="center"/>
            </w:pPr>
            <w:r w:rsidRPr="00411513">
              <w:rPr>
                <w:b/>
                <w:color w:val="FFFFFF"/>
                <w:sz w:val="16"/>
              </w:rPr>
              <w:t>Aplicación</w:t>
            </w:r>
          </w:p>
        </w:tc>
      </w:tr>
      <w:tr w:rsidR="00B52AEC" w:rsidRPr="00411513" w14:paraId="428F63F0" w14:textId="77777777" w:rsidTr="00411513">
        <w:trPr>
          <w:cantSplit/>
          <w:jc w:val="center"/>
        </w:trPr>
        <w:tc>
          <w:tcPr>
            <w:tcW w:w="29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5C2646" w14:textId="77777777" w:rsidR="00B52AEC" w:rsidRPr="00411513" w:rsidRDefault="00000000">
            <w:r w:rsidRPr="00411513">
              <w:rPr>
                <w:b/>
                <w:color w:val="00747A"/>
                <w:sz w:val="15"/>
              </w:rPr>
              <w:t>Revisión de la consulta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354471" w14:textId="77777777" w:rsidR="00B52AEC" w:rsidRPr="00411513" w:rsidRDefault="00000000">
            <w:r w:rsidRPr="00411513">
              <w:rPr>
                <w:color w:val="232A30"/>
                <w:sz w:val="15"/>
              </w:rPr>
              <w:t>Identificación de supuestos, términos ambiguos y riesgos reputacionales.</w:t>
            </w:r>
          </w:p>
        </w:tc>
      </w:tr>
      <w:tr w:rsidR="00B52AEC" w:rsidRPr="00411513" w14:paraId="12347889" w14:textId="77777777" w:rsidTr="00411513">
        <w:trPr>
          <w:cantSplit/>
          <w:jc w:val="center"/>
        </w:trPr>
        <w:tc>
          <w:tcPr>
            <w:tcW w:w="29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F9D392" w14:textId="77777777" w:rsidR="00B52AEC" w:rsidRPr="00411513" w:rsidRDefault="00000000">
            <w:r w:rsidRPr="00411513">
              <w:rPr>
                <w:b/>
                <w:color w:val="00747A"/>
                <w:sz w:val="15"/>
              </w:rPr>
              <w:t>Verificación pública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36324D" w14:textId="77777777" w:rsidR="00B52AEC" w:rsidRPr="00411513" w:rsidRDefault="00000000">
            <w:r w:rsidRPr="00411513">
              <w:rPr>
                <w:color w:val="232A30"/>
                <w:sz w:val="15"/>
              </w:rPr>
              <w:t>Consulta de la página del proyecto y de fuentes oficiales sobre radicación y licencias.</w:t>
            </w:r>
          </w:p>
        </w:tc>
      </w:tr>
      <w:tr w:rsidR="00B52AEC" w:rsidRPr="00411513" w14:paraId="39C58714" w14:textId="77777777" w:rsidTr="00411513">
        <w:trPr>
          <w:cantSplit/>
          <w:jc w:val="center"/>
        </w:trPr>
        <w:tc>
          <w:tcPr>
            <w:tcW w:w="29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00DAF8" w14:textId="77777777" w:rsidR="00B52AEC" w:rsidRPr="00411513" w:rsidRDefault="00000000">
            <w:r w:rsidRPr="00411513">
              <w:rPr>
                <w:b/>
                <w:color w:val="00747A"/>
                <w:sz w:val="15"/>
              </w:rPr>
              <w:t>Mapa de competencias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DCFC3C" w14:textId="77777777" w:rsidR="00B52AEC" w:rsidRPr="00411513" w:rsidRDefault="00000000">
            <w:r w:rsidRPr="00411513">
              <w:rPr>
                <w:color w:val="232A30"/>
                <w:sz w:val="15"/>
              </w:rPr>
              <w:t>Separación entre curaduría, Secretaría del Hábitat y relaciones comerciales privadas.</w:t>
            </w:r>
          </w:p>
        </w:tc>
      </w:tr>
      <w:tr w:rsidR="00B52AEC" w:rsidRPr="00411513" w14:paraId="34F01C04" w14:textId="77777777" w:rsidTr="00411513">
        <w:trPr>
          <w:cantSplit/>
          <w:jc w:val="center"/>
        </w:trPr>
        <w:tc>
          <w:tcPr>
            <w:tcW w:w="29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DBEFCB" w14:textId="77777777" w:rsidR="00B52AEC" w:rsidRPr="00411513" w:rsidRDefault="00000000">
            <w:r w:rsidRPr="00411513">
              <w:rPr>
                <w:b/>
                <w:color w:val="00747A"/>
                <w:sz w:val="15"/>
              </w:rPr>
              <w:t>Prueba de suficiencia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8B1D4E" w14:textId="77777777" w:rsidR="00B52AEC" w:rsidRPr="00411513" w:rsidRDefault="00000000">
            <w:r w:rsidRPr="00411513">
              <w:rPr>
                <w:color w:val="232A30"/>
                <w:sz w:val="15"/>
              </w:rPr>
              <w:t>Determinación de si la información pública permitía una conclusión jurídica.</w:t>
            </w:r>
          </w:p>
        </w:tc>
      </w:tr>
      <w:tr w:rsidR="00B52AEC" w:rsidRPr="00411513" w14:paraId="5D1CBB7B" w14:textId="77777777" w:rsidTr="00411513">
        <w:trPr>
          <w:cantSplit/>
          <w:jc w:val="center"/>
        </w:trPr>
        <w:tc>
          <w:tcPr>
            <w:tcW w:w="29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6FA7C1" w14:textId="77777777" w:rsidR="00B52AEC" w:rsidRPr="00411513" w:rsidRDefault="00000000">
            <w:r w:rsidRPr="00411513">
              <w:rPr>
                <w:b/>
                <w:color w:val="00747A"/>
                <w:sz w:val="15"/>
              </w:rPr>
              <w:t>Análisis de riesgos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83A34E" w14:textId="77777777" w:rsidR="00B52AEC" w:rsidRPr="00411513" w:rsidRDefault="00000000">
            <w:r w:rsidRPr="00411513">
              <w:rPr>
                <w:color w:val="232A30"/>
                <w:sz w:val="15"/>
              </w:rPr>
              <w:t>Evaluación de aval implícito, prejuzgamiento, desinformación y uso político.</w:t>
            </w:r>
          </w:p>
        </w:tc>
      </w:tr>
      <w:tr w:rsidR="00B52AEC" w:rsidRPr="00411513" w14:paraId="78175A11" w14:textId="77777777" w:rsidTr="00411513">
        <w:trPr>
          <w:cantSplit/>
          <w:jc w:val="center"/>
        </w:trPr>
        <w:tc>
          <w:tcPr>
            <w:tcW w:w="29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5136D9" w14:textId="77777777" w:rsidR="00B52AEC" w:rsidRPr="00411513" w:rsidRDefault="00000000">
            <w:r w:rsidRPr="00411513">
              <w:rPr>
                <w:b/>
                <w:color w:val="00747A"/>
                <w:sz w:val="15"/>
              </w:rPr>
              <w:t>Redacción institucional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B20283" w14:textId="77777777" w:rsidR="00B52AEC" w:rsidRPr="00411513" w:rsidRDefault="00000000">
            <w:r w:rsidRPr="00411513">
              <w:rPr>
                <w:color w:val="232A30"/>
                <w:sz w:val="15"/>
              </w:rPr>
              <w:t>Propuesta de respuesta condicional, neutra y verificable.</w:t>
            </w:r>
          </w:p>
        </w:tc>
      </w:tr>
      <w:tr w:rsidR="00B52AEC" w:rsidRPr="00411513" w14:paraId="4ED149C5" w14:textId="77777777" w:rsidTr="00411513">
        <w:trPr>
          <w:cantSplit/>
          <w:jc w:val="center"/>
        </w:trPr>
        <w:tc>
          <w:tcPr>
            <w:tcW w:w="29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E72F65" w14:textId="77777777" w:rsidR="00B52AEC" w:rsidRPr="00411513" w:rsidRDefault="00000000">
            <w:r w:rsidRPr="00411513">
              <w:rPr>
                <w:b/>
                <w:color w:val="00747A"/>
                <w:sz w:val="15"/>
              </w:rPr>
              <w:t>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11FAD9" w14:textId="77777777" w:rsidR="00B52AEC" w:rsidRPr="00411513" w:rsidRDefault="00000000">
            <w:r w:rsidRPr="00411513">
              <w:rPr>
                <w:color w:val="232A30"/>
                <w:sz w:val="15"/>
              </w:rPr>
              <w:t>Listado de documentos, validadores y soportes necesarios.</w:t>
            </w:r>
          </w:p>
        </w:tc>
      </w:tr>
    </w:tbl>
    <w:p w14:paraId="4E07FCD5" w14:textId="42AA10A6" w:rsidR="00B52AEC" w:rsidRPr="00411513" w:rsidRDefault="00411513" w:rsidP="00411513">
      <w:pPr>
        <w:pStyle w:val="Ttulo1"/>
        <w:numPr>
          <w:ilvl w:val="0"/>
          <w:numId w:val="10"/>
        </w:numPr>
      </w:pPr>
      <w:r w:rsidRPr="00411513">
        <w:t>INFORMACIÓN PÚBLICA Y HECHOS CONFIRMABLES</w:t>
      </w:r>
    </w:p>
    <w:tbl>
      <w:tblPr>
        <w:tblW w:w="0" w:type="auto"/>
        <w:jc w:val="center"/>
        <w:tblLayout w:type="fixed"/>
        <w:tblLook w:val="04A0" w:firstRow="1" w:lastRow="0" w:firstColumn="1" w:lastColumn="0" w:noHBand="0" w:noVBand="1"/>
      </w:tblPr>
      <w:tblGrid>
        <w:gridCol w:w="3305"/>
        <w:gridCol w:w="3628"/>
        <w:gridCol w:w="3305"/>
      </w:tblGrid>
      <w:tr w:rsidR="00B52AEC" w:rsidRPr="00411513" w14:paraId="737DE1E5" w14:textId="77777777">
        <w:trPr>
          <w:cantSplit/>
          <w:tblHeader/>
          <w:jc w:val="center"/>
        </w:trPr>
        <w:tc>
          <w:tcPr>
            <w:tcW w:w="3305" w:type="dxa"/>
            <w:shd w:val="clear" w:color="auto" w:fill="123456"/>
            <w:tcMar>
              <w:top w:w="70" w:type="dxa"/>
              <w:left w:w="70" w:type="dxa"/>
              <w:bottom w:w="70" w:type="dxa"/>
              <w:right w:w="70" w:type="dxa"/>
            </w:tcMar>
          </w:tcPr>
          <w:p w14:paraId="237B514C" w14:textId="77777777" w:rsidR="00B52AEC" w:rsidRPr="00411513" w:rsidRDefault="00000000" w:rsidP="00411513">
            <w:pPr>
              <w:jc w:val="center"/>
            </w:pPr>
            <w:r w:rsidRPr="00411513">
              <w:rPr>
                <w:b/>
                <w:color w:val="FFFFFF"/>
                <w:sz w:val="15"/>
              </w:rPr>
              <w:t>Aspecto</w:t>
            </w:r>
          </w:p>
        </w:tc>
        <w:tc>
          <w:tcPr>
            <w:tcW w:w="3305" w:type="dxa"/>
            <w:shd w:val="clear" w:color="auto" w:fill="123456"/>
            <w:tcMar>
              <w:top w:w="70" w:type="dxa"/>
              <w:left w:w="70" w:type="dxa"/>
              <w:bottom w:w="70" w:type="dxa"/>
              <w:right w:w="70" w:type="dxa"/>
            </w:tcMar>
          </w:tcPr>
          <w:p w14:paraId="4CEA82E3" w14:textId="77777777" w:rsidR="00B52AEC" w:rsidRPr="00411513" w:rsidRDefault="00000000" w:rsidP="00411513">
            <w:pPr>
              <w:jc w:val="center"/>
            </w:pPr>
            <w:r w:rsidRPr="00411513">
              <w:rPr>
                <w:b/>
                <w:color w:val="FFFFFF"/>
                <w:sz w:val="15"/>
              </w:rPr>
              <w:t>Información localizada</w:t>
            </w:r>
          </w:p>
        </w:tc>
        <w:tc>
          <w:tcPr>
            <w:tcW w:w="3305" w:type="dxa"/>
            <w:shd w:val="clear" w:color="auto" w:fill="123456"/>
            <w:tcMar>
              <w:top w:w="70" w:type="dxa"/>
              <w:left w:w="70" w:type="dxa"/>
              <w:bottom w:w="70" w:type="dxa"/>
              <w:right w:w="70" w:type="dxa"/>
            </w:tcMar>
          </w:tcPr>
          <w:p w14:paraId="5BAC13BB" w14:textId="77777777" w:rsidR="00B52AEC" w:rsidRPr="00411513" w:rsidRDefault="00000000" w:rsidP="00411513">
            <w:pPr>
              <w:jc w:val="center"/>
            </w:pPr>
            <w:r w:rsidRPr="00411513">
              <w:rPr>
                <w:b/>
                <w:color w:val="FFFFFF"/>
                <w:sz w:val="15"/>
              </w:rPr>
              <w:t>Alcance de la verificación</w:t>
            </w:r>
          </w:p>
        </w:tc>
      </w:tr>
      <w:tr w:rsidR="00B52AEC" w:rsidRPr="00411513" w14:paraId="302DCC13"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4FFCC9" w14:textId="77777777" w:rsidR="00B52AEC" w:rsidRPr="00411513" w:rsidRDefault="00000000">
            <w:r w:rsidRPr="00411513">
              <w:rPr>
                <w:b/>
                <w:color w:val="00747A"/>
                <w:sz w:val="14"/>
              </w:rPr>
              <w:t>Nombre público</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A188C0" w14:textId="77777777" w:rsidR="00B52AEC" w:rsidRPr="00411513" w:rsidRDefault="00000000">
            <w:r w:rsidRPr="00411513">
              <w:rPr>
                <w:color w:val="232A30"/>
                <w:sz w:val="14"/>
              </w:rPr>
              <w:t xml:space="preserve">De la Espriella </w:t>
            </w:r>
            <w:proofErr w:type="spellStart"/>
            <w:r w:rsidRPr="00411513">
              <w:rPr>
                <w:color w:val="232A30"/>
                <w:sz w:val="14"/>
              </w:rPr>
              <w:t>Collection</w:t>
            </w:r>
            <w:proofErr w:type="spellEnd"/>
            <w:r w:rsidRPr="00411513">
              <w:rPr>
                <w:color w:val="232A30"/>
                <w:sz w:val="14"/>
              </w:rPr>
              <w:t>.</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0836DF" w14:textId="77777777" w:rsidR="00B52AEC" w:rsidRPr="00411513" w:rsidRDefault="00000000">
            <w:r w:rsidRPr="00411513">
              <w:rPr>
                <w:color w:val="232A30"/>
                <w:sz w:val="14"/>
              </w:rPr>
              <w:t>Corresponde al sitio web consultado.</w:t>
            </w:r>
          </w:p>
        </w:tc>
      </w:tr>
      <w:tr w:rsidR="00B52AEC" w:rsidRPr="00411513" w14:paraId="45507880"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FABE2E" w14:textId="77777777" w:rsidR="00B52AEC" w:rsidRPr="00411513" w:rsidRDefault="00000000">
            <w:r w:rsidRPr="00411513">
              <w:rPr>
                <w:b/>
                <w:color w:val="00747A"/>
                <w:sz w:val="14"/>
              </w:rPr>
              <w:t>Ubicación</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5EDD47" w14:textId="77777777" w:rsidR="00B52AEC" w:rsidRPr="00411513" w:rsidRDefault="00000000">
            <w:r w:rsidRPr="00411513">
              <w:rPr>
                <w:color w:val="232A30"/>
                <w:sz w:val="14"/>
              </w:rPr>
              <w:t>Carrera 13 No. 82-91, Bogotá D. C.</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5BBC37" w14:textId="77777777" w:rsidR="00B52AEC" w:rsidRPr="00411513" w:rsidRDefault="00000000">
            <w:r w:rsidRPr="00411513">
              <w:rPr>
                <w:color w:val="232A30"/>
                <w:sz w:val="14"/>
              </w:rPr>
              <w:t>Dirección publicada por el proyecto; corrige la referencia abreviada “82-9”.</w:t>
            </w:r>
          </w:p>
        </w:tc>
      </w:tr>
      <w:tr w:rsidR="00B52AEC" w:rsidRPr="00411513" w14:paraId="47C77CFC"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2B9D45" w14:textId="77777777" w:rsidR="00B52AEC" w:rsidRPr="00411513" w:rsidRDefault="00000000">
            <w:r w:rsidRPr="00411513">
              <w:rPr>
                <w:b/>
                <w:color w:val="00747A"/>
                <w:sz w:val="14"/>
              </w:rPr>
              <w:t>Oferta</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3D2095" w14:textId="77777777" w:rsidR="00B52AEC" w:rsidRPr="00411513" w:rsidRDefault="00000000">
            <w:r w:rsidRPr="00411513">
              <w:rPr>
                <w:color w:val="232A30"/>
                <w:sz w:val="14"/>
              </w:rPr>
              <w:t xml:space="preserve">52 </w:t>
            </w:r>
            <w:proofErr w:type="spellStart"/>
            <w:r w:rsidRPr="00411513">
              <w:rPr>
                <w:color w:val="232A30"/>
                <w:sz w:val="14"/>
              </w:rPr>
              <w:t>apartasuites</w:t>
            </w:r>
            <w:proofErr w:type="spellEnd"/>
            <w:r w:rsidRPr="00411513">
              <w:rPr>
                <w:color w:val="232A30"/>
                <w:sz w:val="14"/>
              </w:rPr>
              <w:t xml:space="preserve"> con dos alternativas de interiorismo.</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17B6AB" w14:textId="77777777" w:rsidR="00B52AEC" w:rsidRPr="00411513" w:rsidRDefault="00000000">
            <w:r w:rsidRPr="00411513">
              <w:rPr>
                <w:color w:val="232A30"/>
                <w:sz w:val="14"/>
              </w:rPr>
              <w:t>Descripción comercial, no certificación jurídica del uso.</w:t>
            </w:r>
          </w:p>
        </w:tc>
      </w:tr>
      <w:tr w:rsidR="00B52AEC" w:rsidRPr="00411513" w14:paraId="3FFC7BB2"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12B899" w14:textId="77777777" w:rsidR="00B52AEC" w:rsidRPr="00411513" w:rsidRDefault="00000000">
            <w:r w:rsidRPr="00411513">
              <w:rPr>
                <w:b/>
                <w:color w:val="00747A"/>
                <w:sz w:val="14"/>
              </w:rPr>
              <w:t>Servicios anunciados</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409263" w14:textId="77777777" w:rsidR="00B52AEC" w:rsidRPr="00411513" w:rsidRDefault="00000000">
            <w:r w:rsidRPr="00411513">
              <w:rPr>
                <w:color w:val="232A30"/>
                <w:sz w:val="14"/>
              </w:rPr>
              <w:t>Recepción, espacios para huéspedes, gimnasio, rooftop y restaurante, entre otros.</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3C9A69" w14:textId="77777777" w:rsidR="00B52AEC" w:rsidRPr="00411513" w:rsidRDefault="00000000">
            <w:r w:rsidRPr="00411513">
              <w:rPr>
                <w:color w:val="232A30"/>
                <w:sz w:val="14"/>
              </w:rPr>
              <w:t>Indicios de operación de alojamiento; no sustituyen licencia o reglamento.</w:t>
            </w:r>
          </w:p>
        </w:tc>
      </w:tr>
      <w:tr w:rsidR="00B52AEC" w:rsidRPr="00411513" w14:paraId="56ABBEEA"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22356D" w14:textId="77777777" w:rsidR="00B52AEC" w:rsidRPr="00411513" w:rsidRDefault="00000000">
            <w:r w:rsidRPr="00411513">
              <w:rPr>
                <w:b/>
                <w:color w:val="00747A"/>
                <w:sz w:val="14"/>
              </w:rPr>
              <w:t>Promesa comercial</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6887AA" w14:textId="77777777" w:rsidR="00B52AEC" w:rsidRPr="00411513" w:rsidRDefault="00000000">
            <w:r w:rsidRPr="00411513">
              <w:rPr>
                <w:color w:val="232A30"/>
                <w:sz w:val="14"/>
              </w:rPr>
              <w:t>Proyecto presentado como alternativa de inversión y experiencia.</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296245" w14:textId="77777777" w:rsidR="00B52AEC" w:rsidRPr="00411513" w:rsidRDefault="00000000">
            <w:r w:rsidRPr="00411513">
              <w:rPr>
                <w:color w:val="232A30"/>
                <w:sz w:val="14"/>
              </w:rPr>
              <w:t>No permite inferir rentabilidad real ni naturaleza jurídica definitiva.</w:t>
            </w:r>
          </w:p>
        </w:tc>
      </w:tr>
      <w:tr w:rsidR="00B52AEC" w:rsidRPr="00411513" w14:paraId="6DB1B310"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C80CA6" w14:textId="77777777" w:rsidR="00B52AEC" w:rsidRPr="00411513" w:rsidRDefault="00000000">
            <w:r w:rsidRPr="00411513">
              <w:rPr>
                <w:b/>
                <w:color w:val="00747A"/>
                <w:sz w:val="14"/>
              </w:rPr>
              <w:t>Radicación SDHT</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99F686" w14:textId="77777777" w:rsidR="00B52AEC" w:rsidRPr="00411513" w:rsidRDefault="00000000">
            <w:r w:rsidRPr="00411513">
              <w:rPr>
                <w:color w:val="232A30"/>
                <w:sz w:val="14"/>
              </w:rPr>
              <w:t>Aplica a planes de vivienda y actividades de construcción/enajenación de inmuebles destinados a vivienda.</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9351B0" w14:textId="77777777" w:rsidR="00B52AEC" w:rsidRPr="00411513" w:rsidRDefault="00000000">
            <w:r w:rsidRPr="00411513">
              <w:rPr>
                <w:color w:val="232A30"/>
                <w:sz w:val="14"/>
              </w:rPr>
              <w:t>Marco general; requiere verificar el caso concreto.</w:t>
            </w:r>
          </w:p>
        </w:tc>
      </w:tr>
      <w:tr w:rsidR="00B52AEC" w:rsidRPr="00411513" w14:paraId="286E5476"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2F5CC1" w14:textId="77777777" w:rsidR="00B52AEC" w:rsidRPr="00411513" w:rsidRDefault="00000000">
            <w:r w:rsidRPr="00411513">
              <w:rPr>
                <w:b/>
                <w:color w:val="00747A"/>
                <w:sz w:val="14"/>
              </w:rPr>
              <w:t>Licencia urbanística</w:t>
            </w:r>
          </w:p>
        </w:tc>
        <w:tc>
          <w:tcPr>
            <w:tcW w:w="36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064057" w14:textId="77777777" w:rsidR="00B52AEC" w:rsidRPr="00411513" w:rsidRDefault="00000000">
            <w:r w:rsidRPr="00411513">
              <w:rPr>
                <w:color w:val="232A30"/>
                <w:sz w:val="14"/>
              </w:rPr>
              <w:t>Es autorización previa a cargo de autoridad competente o curador urbano.</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DF167C" w14:textId="77777777" w:rsidR="00B52AEC" w:rsidRPr="00411513" w:rsidRDefault="00000000">
            <w:r w:rsidRPr="00411513">
              <w:rPr>
                <w:color w:val="232A30"/>
                <w:sz w:val="14"/>
              </w:rPr>
              <w:t>La Secretaría no debe presentarse como quien expide la licencia.</w:t>
            </w:r>
          </w:p>
        </w:tc>
      </w:tr>
    </w:tbl>
    <w:p w14:paraId="2BAAFC4C" w14:textId="3C88F4AF" w:rsidR="00B52AEC" w:rsidRPr="00411513" w:rsidRDefault="00411513" w:rsidP="00411513">
      <w:pPr>
        <w:pStyle w:val="Ttulo1"/>
        <w:numPr>
          <w:ilvl w:val="0"/>
          <w:numId w:val="10"/>
        </w:numPr>
      </w:pPr>
      <w:r w:rsidRPr="00411513">
        <w:lastRenderedPageBreak/>
        <w:t>MAPA DE COMPETENCIAS Y PRECISIÓN CONCEPTUAL</w:t>
      </w:r>
    </w:p>
    <w:tbl>
      <w:tblPr>
        <w:tblW w:w="0" w:type="auto"/>
        <w:jc w:val="center"/>
        <w:tblLayout w:type="fixed"/>
        <w:tblLook w:val="04A0" w:firstRow="1" w:lastRow="0" w:firstColumn="1" w:lastColumn="0" w:noHBand="0" w:noVBand="1"/>
      </w:tblPr>
      <w:tblGrid>
        <w:gridCol w:w="2479"/>
        <w:gridCol w:w="2479"/>
        <w:gridCol w:w="2479"/>
        <w:gridCol w:w="2479"/>
      </w:tblGrid>
      <w:tr w:rsidR="00B52AEC" w:rsidRPr="00411513" w14:paraId="10966810" w14:textId="77777777">
        <w:trPr>
          <w:cantSplit/>
          <w:tblHeader/>
          <w:jc w:val="center"/>
        </w:trPr>
        <w:tc>
          <w:tcPr>
            <w:tcW w:w="2479" w:type="dxa"/>
            <w:shd w:val="clear" w:color="auto" w:fill="123456"/>
            <w:tcMar>
              <w:top w:w="70" w:type="dxa"/>
              <w:left w:w="70" w:type="dxa"/>
              <w:bottom w:w="70" w:type="dxa"/>
              <w:right w:w="70" w:type="dxa"/>
            </w:tcMar>
          </w:tcPr>
          <w:p w14:paraId="599DC9BF" w14:textId="77777777" w:rsidR="00B52AEC" w:rsidRPr="00411513" w:rsidRDefault="00000000" w:rsidP="00411513">
            <w:pPr>
              <w:jc w:val="center"/>
            </w:pPr>
            <w:r w:rsidRPr="00411513">
              <w:rPr>
                <w:b/>
                <w:color w:val="FFFFFF"/>
                <w:sz w:val="14"/>
              </w:rPr>
              <w:t>Concepto</w:t>
            </w:r>
          </w:p>
        </w:tc>
        <w:tc>
          <w:tcPr>
            <w:tcW w:w="2479" w:type="dxa"/>
            <w:shd w:val="clear" w:color="auto" w:fill="123456"/>
            <w:tcMar>
              <w:top w:w="70" w:type="dxa"/>
              <w:left w:w="70" w:type="dxa"/>
              <w:bottom w:w="70" w:type="dxa"/>
              <w:right w:w="70" w:type="dxa"/>
            </w:tcMar>
          </w:tcPr>
          <w:p w14:paraId="155191EF" w14:textId="77777777" w:rsidR="00B52AEC" w:rsidRPr="00411513" w:rsidRDefault="00000000" w:rsidP="00411513">
            <w:pPr>
              <w:jc w:val="center"/>
            </w:pPr>
            <w:r w:rsidRPr="00411513">
              <w:rPr>
                <w:b/>
                <w:color w:val="FFFFFF"/>
                <w:sz w:val="14"/>
              </w:rPr>
              <w:t>Autoridad / naturaleza</w:t>
            </w:r>
          </w:p>
        </w:tc>
        <w:tc>
          <w:tcPr>
            <w:tcW w:w="2479" w:type="dxa"/>
            <w:shd w:val="clear" w:color="auto" w:fill="123456"/>
            <w:tcMar>
              <w:top w:w="70" w:type="dxa"/>
              <w:left w:w="70" w:type="dxa"/>
              <w:bottom w:w="70" w:type="dxa"/>
              <w:right w:w="70" w:type="dxa"/>
            </w:tcMar>
          </w:tcPr>
          <w:p w14:paraId="755846BA" w14:textId="77777777" w:rsidR="00B52AEC" w:rsidRPr="00411513" w:rsidRDefault="00000000" w:rsidP="00411513">
            <w:pPr>
              <w:jc w:val="center"/>
            </w:pPr>
            <w:r w:rsidRPr="00411513">
              <w:rPr>
                <w:b/>
                <w:color w:val="FFFFFF"/>
                <w:sz w:val="14"/>
              </w:rPr>
              <w:t>Qué demuestra</w:t>
            </w:r>
          </w:p>
        </w:tc>
        <w:tc>
          <w:tcPr>
            <w:tcW w:w="2479" w:type="dxa"/>
            <w:shd w:val="clear" w:color="auto" w:fill="123456"/>
            <w:tcMar>
              <w:top w:w="70" w:type="dxa"/>
              <w:left w:w="70" w:type="dxa"/>
              <w:bottom w:w="70" w:type="dxa"/>
              <w:right w:w="70" w:type="dxa"/>
            </w:tcMar>
          </w:tcPr>
          <w:p w14:paraId="569E43A8" w14:textId="77777777" w:rsidR="00B52AEC" w:rsidRPr="00411513" w:rsidRDefault="00000000" w:rsidP="00411513">
            <w:pPr>
              <w:jc w:val="center"/>
            </w:pPr>
            <w:r w:rsidRPr="00411513">
              <w:rPr>
                <w:b/>
                <w:color w:val="FFFFFF"/>
                <w:sz w:val="14"/>
              </w:rPr>
              <w:t>Qué no demuestra</w:t>
            </w:r>
          </w:p>
        </w:tc>
      </w:tr>
      <w:tr w:rsidR="00B52AEC" w:rsidRPr="00411513" w14:paraId="76AC959E"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22F418" w14:textId="77777777" w:rsidR="00B52AEC" w:rsidRPr="00411513" w:rsidRDefault="00000000">
            <w:r w:rsidRPr="00411513">
              <w:rPr>
                <w:b/>
                <w:color w:val="00747A"/>
                <w:sz w:val="14"/>
              </w:rPr>
              <w:t>Licencia urbanística</w:t>
            </w:r>
          </w:p>
        </w:tc>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FB2518" w14:textId="77777777" w:rsidR="00B52AEC" w:rsidRPr="00411513" w:rsidRDefault="00000000">
            <w:r w:rsidRPr="00411513">
              <w:rPr>
                <w:color w:val="232A30"/>
                <w:sz w:val="14"/>
              </w:rPr>
              <w:t>Municipio/distrito o curador urbano, según la ley.</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CAE49C" w14:textId="77777777" w:rsidR="00B52AEC" w:rsidRPr="00411513" w:rsidRDefault="00000000">
            <w:r w:rsidRPr="00411513">
              <w:rPr>
                <w:color w:val="232A30"/>
                <w:sz w:val="14"/>
              </w:rPr>
              <w:t>Autorización para urbanizar o construir bajo normas aplicables.</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B0F4D0" w14:textId="77777777" w:rsidR="00B52AEC" w:rsidRPr="00411513" w:rsidRDefault="00000000">
            <w:r w:rsidRPr="00411513">
              <w:rPr>
                <w:color w:val="232A30"/>
                <w:sz w:val="14"/>
              </w:rPr>
              <w:t>No garantiza éxito comercial, rentabilidad ni calidad futura de la operación.</w:t>
            </w:r>
          </w:p>
        </w:tc>
      </w:tr>
      <w:tr w:rsidR="00B52AEC" w:rsidRPr="00411513" w14:paraId="2FC20E77"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F4C83B" w14:textId="77777777" w:rsidR="00B52AEC" w:rsidRPr="00411513" w:rsidRDefault="00000000">
            <w:r w:rsidRPr="00411513">
              <w:rPr>
                <w:b/>
                <w:color w:val="00747A"/>
                <w:sz w:val="14"/>
              </w:rPr>
              <w:t>Radicación de documentos</w:t>
            </w:r>
          </w:p>
        </w:tc>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B266C3" w14:textId="77777777" w:rsidR="00B52AEC" w:rsidRPr="00411513" w:rsidRDefault="00000000">
            <w:r w:rsidRPr="00411513">
              <w:rPr>
                <w:color w:val="232A30"/>
                <w:sz w:val="14"/>
              </w:rPr>
              <w:t>Instancia distrital de vigilancia y control de enajenación de vivienda.</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1D0CD3" w14:textId="77777777" w:rsidR="00B52AEC" w:rsidRPr="00411513" w:rsidRDefault="00000000">
            <w:r w:rsidRPr="00411513">
              <w:rPr>
                <w:color w:val="232A30"/>
                <w:sz w:val="14"/>
              </w:rPr>
              <w:t>Presentación de documentos exigidos antes de promover, anunciar o enajenar vivienda.</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81C728" w14:textId="77777777" w:rsidR="00B52AEC" w:rsidRPr="00411513" w:rsidRDefault="00000000">
            <w:r w:rsidRPr="00411513">
              <w:rPr>
                <w:color w:val="232A30"/>
                <w:sz w:val="14"/>
              </w:rPr>
              <w:t>No es aval comercial ni recomendación de compra.</w:t>
            </w:r>
          </w:p>
        </w:tc>
      </w:tr>
      <w:tr w:rsidR="00B52AEC" w:rsidRPr="00411513" w14:paraId="682F8D0E"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B1C944" w14:textId="77777777" w:rsidR="00B52AEC" w:rsidRPr="00411513" w:rsidRDefault="00000000">
            <w:r w:rsidRPr="00411513">
              <w:rPr>
                <w:b/>
                <w:color w:val="00747A"/>
                <w:sz w:val="14"/>
              </w:rPr>
              <w:t>Registro de enajenador</w:t>
            </w:r>
          </w:p>
        </w:tc>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830DF8" w14:textId="77777777" w:rsidR="00B52AEC" w:rsidRPr="00411513" w:rsidRDefault="00000000">
            <w:r w:rsidRPr="00411513">
              <w:rPr>
                <w:color w:val="232A30"/>
                <w:sz w:val="14"/>
              </w:rPr>
              <w:t>Trámite de la autoridad de vivienda.</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BBBBE2" w14:textId="77777777" w:rsidR="00B52AEC" w:rsidRPr="00411513" w:rsidRDefault="00000000">
            <w:r w:rsidRPr="00411513">
              <w:rPr>
                <w:color w:val="232A30"/>
                <w:sz w:val="14"/>
              </w:rPr>
              <w:t>Identificación y habilitación dentro del régimen aplicable.</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23B050" w14:textId="77777777" w:rsidR="00B52AEC" w:rsidRPr="00411513" w:rsidRDefault="00000000">
            <w:r w:rsidRPr="00411513">
              <w:rPr>
                <w:color w:val="232A30"/>
                <w:sz w:val="14"/>
              </w:rPr>
              <w:t>No certifica solvencia absoluta ni elimina deber de diligencia del comprador.</w:t>
            </w:r>
          </w:p>
        </w:tc>
      </w:tr>
      <w:tr w:rsidR="00B52AEC" w:rsidRPr="00411513" w14:paraId="6EBB7162"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43416F" w14:textId="77777777" w:rsidR="00B52AEC" w:rsidRPr="00411513" w:rsidRDefault="00000000">
            <w:r w:rsidRPr="00411513">
              <w:rPr>
                <w:b/>
                <w:color w:val="00747A"/>
                <w:sz w:val="14"/>
              </w:rPr>
              <w:t>Inspección, vigilancia y control</w:t>
            </w:r>
          </w:p>
        </w:tc>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31EFA7" w14:textId="77777777" w:rsidR="00B52AEC" w:rsidRPr="00411513" w:rsidRDefault="00000000">
            <w:r w:rsidRPr="00411513">
              <w:rPr>
                <w:color w:val="232A30"/>
                <w:sz w:val="14"/>
              </w:rPr>
              <w:t>Secretaría del Hábitat dentro de sus competencias.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C3B995" w14:textId="77777777" w:rsidR="00B52AEC" w:rsidRPr="00411513" w:rsidRDefault="00000000">
            <w:r w:rsidRPr="00411513">
              <w:rPr>
                <w:color w:val="232A30"/>
                <w:sz w:val="14"/>
              </w:rPr>
              <w:t>Seguimiento y actuaciones administrativas sobre enajenación de vivienda.</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B3406D" w14:textId="77777777" w:rsidR="00B52AEC" w:rsidRPr="00411513" w:rsidRDefault="00000000">
            <w:r w:rsidRPr="00411513">
              <w:rPr>
                <w:color w:val="232A30"/>
                <w:sz w:val="14"/>
              </w:rPr>
              <w:t>No sustituye jueces, autoridades penales, curadurías o autoridades turísticas.</w:t>
            </w:r>
          </w:p>
        </w:tc>
      </w:tr>
      <w:tr w:rsidR="00B52AEC" w:rsidRPr="00411513" w14:paraId="0F3B2B43"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F9AA00" w14:textId="77777777" w:rsidR="00B52AEC" w:rsidRPr="00411513" w:rsidRDefault="00000000">
            <w:r w:rsidRPr="00411513">
              <w:rPr>
                <w:b/>
                <w:color w:val="00747A"/>
                <w:sz w:val="14"/>
              </w:rPr>
              <w:t>Relación comercial</w:t>
            </w:r>
          </w:p>
        </w:tc>
        <w:tc>
          <w:tcPr>
            <w:tcW w:w="2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FB7CF8" w14:textId="77777777" w:rsidR="00B52AEC" w:rsidRPr="00411513" w:rsidRDefault="00000000">
            <w:r w:rsidRPr="00411513">
              <w:rPr>
                <w:color w:val="232A30"/>
                <w:sz w:val="14"/>
              </w:rPr>
              <w:t>Promotor, vendedor, fiduciaria, operador y adquirente.</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F60E0F" w14:textId="77777777" w:rsidR="00B52AEC" w:rsidRPr="00411513" w:rsidRDefault="00000000">
            <w:r w:rsidRPr="00411513">
              <w:rPr>
                <w:color w:val="232A30"/>
                <w:sz w:val="14"/>
              </w:rPr>
              <w:t>Obligaciones contractuales y promesas particulares.</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8638BB" w14:textId="77777777" w:rsidR="00B52AEC" w:rsidRPr="00411513" w:rsidRDefault="00000000">
            <w:r w:rsidRPr="00411513">
              <w:rPr>
                <w:color w:val="232A30"/>
                <w:sz w:val="14"/>
              </w:rPr>
              <w:t>No compromete a la Secretaría como garante del negocio.</w:t>
            </w:r>
          </w:p>
        </w:tc>
      </w:tr>
    </w:tbl>
    <w:p w14:paraId="6BF76E32" w14:textId="400C4A2D" w:rsidR="00B52AEC" w:rsidRPr="00411513" w:rsidRDefault="00411513" w:rsidP="00411513">
      <w:pPr>
        <w:pStyle w:val="Ttulo1"/>
        <w:numPr>
          <w:ilvl w:val="0"/>
          <w:numId w:val="10"/>
        </w:numPr>
      </w:pPr>
      <w:r w:rsidRPr="00411513">
        <w:t>DOCUMENTOS NECESARIOS ANTES DE UNA RESPUESTA DEFINITIVA</w:t>
      </w:r>
    </w:p>
    <w:tbl>
      <w:tblPr>
        <w:tblW w:w="0" w:type="auto"/>
        <w:jc w:val="center"/>
        <w:tblLayout w:type="fixed"/>
        <w:tblLook w:val="04A0" w:firstRow="1" w:lastRow="0" w:firstColumn="1" w:lastColumn="0" w:noHBand="0" w:noVBand="1"/>
      </w:tblPr>
      <w:tblGrid>
        <w:gridCol w:w="3305"/>
        <w:gridCol w:w="3969"/>
        <w:gridCol w:w="3305"/>
      </w:tblGrid>
      <w:tr w:rsidR="00B52AEC" w:rsidRPr="00411513" w14:paraId="448F2DDD" w14:textId="77777777">
        <w:trPr>
          <w:cantSplit/>
          <w:tblHeader/>
          <w:jc w:val="center"/>
        </w:trPr>
        <w:tc>
          <w:tcPr>
            <w:tcW w:w="3305" w:type="dxa"/>
            <w:shd w:val="clear" w:color="auto" w:fill="123456"/>
            <w:tcMar>
              <w:top w:w="70" w:type="dxa"/>
              <w:left w:w="70" w:type="dxa"/>
              <w:bottom w:w="70" w:type="dxa"/>
              <w:right w:w="70" w:type="dxa"/>
            </w:tcMar>
          </w:tcPr>
          <w:p w14:paraId="0E4B7199" w14:textId="77777777" w:rsidR="00B52AEC" w:rsidRPr="00411513" w:rsidRDefault="00000000">
            <w:r w:rsidRPr="00411513">
              <w:rPr>
                <w:b/>
                <w:color w:val="FFFFFF"/>
                <w:sz w:val="15"/>
              </w:rPr>
              <w:t>Documento / consulta</w:t>
            </w:r>
          </w:p>
        </w:tc>
        <w:tc>
          <w:tcPr>
            <w:tcW w:w="3305" w:type="dxa"/>
            <w:shd w:val="clear" w:color="auto" w:fill="123456"/>
            <w:tcMar>
              <w:top w:w="70" w:type="dxa"/>
              <w:left w:w="70" w:type="dxa"/>
              <w:bottom w:w="70" w:type="dxa"/>
              <w:right w:w="70" w:type="dxa"/>
            </w:tcMar>
          </w:tcPr>
          <w:p w14:paraId="7F51B0C0" w14:textId="77777777" w:rsidR="00B52AEC" w:rsidRPr="00411513" w:rsidRDefault="00000000">
            <w:r w:rsidRPr="00411513">
              <w:rPr>
                <w:b/>
                <w:color w:val="FFFFFF"/>
                <w:sz w:val="15"/>
              </w:rPr>
              <w:t>Pregunta que resuelve</w:t>
            </w:r>
          </w:p>
        </w:tc>
        <w:tc>
          <w:tcPr>
            <w:tcW w:w="3305" w:type="dxa"/>
            <w:shd w:val="clear" w:color="auto" w:fill="123456"/>
            <w:tcMar>
              <w:top w:w="70" w:type="dxa"/>
              <w:left w:w="70" w:type="dxa"/>
              <w:bottom w:w="70" w:type="dxa"/>
              <w:right w:w="70" w:type="dxa"/>
            </w:tcMar>
          </w:tcPr>
          <w:p w14:paraId="7BF6C276" w14:textId="77777777" w:rsidR="00B52AEC" w:rsidRPr="00411513" w:rsidRDefault="00000000">
            <w:r w:rsidRPr="00411513">
              <w:rPr>
                <w:b/>
                <w:color w:val="FFFFFF"/>
                <w:sz w:val="15"/>
              </w:rPr>
              <w:t>Responsable sugerido</w:t>
            </w:r>
          </w:p>
        </w:tc>
      </w:tr>
      <w:tr w:rsidR="00B52AEC" w:rsidRPr="00411513" w14:paraId="397D3C4A"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DF6102" w14:textId="77777777" w:rsidR="00B52AEC" w:rsidRPr="00411513" w:rsidRDefault="00000000">
            <w:r w:rsidRPr="00411513">
              <w:rPr>
                <w:b/>
                <w:color w:val="00747A"/>
                <w:sz w:val="14"/>
              </w:rPr>
              <w:t>Licencia urbanística y planos aprobados</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996EE1" w14:textId="77777777" w:rsidR="00B52AEC" w:rsidRPr="00411513" w:rsidRDefault="00000000">
            <w:r w:rsidRPr="00411513">
              <w:rPr>
                <w:color w:val="232A30"/>
                <w:sz w:val="14"/>
              </w:rPr>
              <w:t>¿Cuál es el uso y alcance autorizado del proyecto?</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3F8FD1" w14:textId="77777777" w:rsidR="00B52AEC" w:rsidRPr="00411513" w:rsidRDefault="00000000">
            <w:r w:rsidRPr="00411513">
              <w:rPr>
                <w:color w:val="232A30"/>
                <w:sz w:val="14"/>
              </w:rPr>
              <w:t>Área jurídica/técnica con consulta a curaduría o repositorio competente.</w:t>
            </w:r>
          </w:p>
        </w:tc>
      </w:tr>
      <w:tr w:rsidR="00B52AEC" w:rsidRPr="00411513" w14:paraId="3833104D"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7EA400" w14:textId="77777777" w:rsidR="00B52AEC" w:rsidRPr="00411513" w:rsidRDefault="00000000">
            <w:r w:rsidRPr="00411513">
              <w:rPr>
                <w:b/>
                <w:color w:val="00747A"/>
                <w:sz w:val="14"/>
              </w:rPr>
              <w:t>Certificado de tradición y folios</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66418E" w14:textId="77777777" w:rsidR="00B52AEC" w:rsidRPr="00411513" w:rsidRDefault="00000000">
            <w:r w:rsidRPr="00411513">
              <w:rPr>
                <w:color w:val="232A30"/>
                <w:sz w:val="14"/>
              </w:rPr>
              <w:t>¿Cómo están identificadas las unidades y el inmueble?</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EDCF36" w14:textId="77777777" w:rsidR="00B52AEC" w:rsidRPr="00411513" w:rsidRDefault="00000000">
            <w:r w:rsidRPr="00411513">
              <w:rPr>
                <w:color w:val="232A30"/>
                <w:sz w:val="14"/>
              </w:rPr>
              <w:t>Área técnica/jurídica.</w:t>
            </w:r>
          </w:p>
        </w:tc>
      </w:tr>
      <w:tr w:rsidR="00B52AEC" w:rsidRPr="00411513" w14:paraId="5FDDD6F5"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0530F8" w14:textId="77777777" w:rsidR="00B52AEC" w:rsidRPr="00411513" w:rsidRDefault="00000000">
            <w:r w:rsidRPr="00411513">
              <w:rPr>
                <w:b/>
                <w:color w:val="00747A"/>
                <w:sz w:val="14"/>
              </w:rPr>
              <w:t>Reglamento de propiedad horizontal</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344926" w14:textId="77777777" w:rsidR="00B52AEC" w:rsidRPr="00411513" w:rsidRDefault="00000000">
            <w:r w:rsidRPr="00411513">
              <w:rPr>
                <w:color w:val="232A30"/>
                <w:sz w:val="14"/>
              </w:rPr>
              <w:t>¿Qué destinación y restricciones tienen las unidades?</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E71357" w14:textId="77777777" w:rsidR="00B52AEC" w:rsidRPr="00411513" w:rsidRDefault="00000000">
            <w:r w:rsidRPr="00411513">
              <w:rPr>
                <w:color w:val="232A30"/>
                <w:sz w:val="14"/>
              </w:rPr>
              <w:t>Área jurídica.</w:t>
            </w:r>
          </w:p>
        </w:tc>
      </w:tr>
      <w:tr w:rsidR="00B52AEC" w:rsidRPr="00411513" w14:paraId="319F92CC"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8C53A3" w14:textId="77777777" w:rsidR="00B52AEC" w:rsidRPr="00411513" w:rsidRDefault="00000000">
            <w:r w:rsidRPr="00411513">
              <w:rPr>
                <w:b/>
                <w:color w:val="00747A"/>
                <w:sz w:val="14"/>
              </w:rPr>
              <w:t>Modelos de contrato, promesa o vinculación</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717DDE" w14:textId="77777777" w:rsidR="00B52AEC" w:rsidRPr="00411513" w:rsidRDefault="00000000">
            <w:r w:rsidRPr="00411513">
              <w:rPr>
                <w:color w:val="232A30"/>
                <w:sz w:val="14"/>
              </w:rPr>
              <w:t>¿Se enajenan inmuebles, derechos fiduciarios, participaciones u otra figura?</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F66579" w14:textId="77777777" w:rsidR="00B52AEC" w:rsidRPr="00411513" w:rsidRDefault="00000000">
            <w:r w:rsidRPr="00411513">
              <w:rPr>
                <w:color w:val="232A30"/>
                <w:sz w:val="14"/>
              </w:rPr>
              <w:t>Jurídica / IVC.</w:t>
            </w:r>
          </w:p>
        </w:tc>
      </w:tr>
      <w:tr w:rsidR="00B52AEC" w:rsidRPr="00411513" w14:paraId="05B28835"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CF6CA8" w14:textId="77777777" w:rsidR="00B52AEC" w:rsidRPr="00411513" w:rsidRDefault="00000000">
            <w:r w:rsidRPr="00411513">
              <w:rPr>
                <w:b/>
                <w:color w:val="00747A"/>
                <w:sz w:val="14"/>
              </w:rPr>
              <w:t>Publicidad y material comercial</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884CFD" w14:textId="77777777" w:rsidR="00B52AEC" w:rsidRPr="00411513" w:rsidRDefault="00000000">
            <w:r w:rsidRPr="00411513">
              <w:rPr>
                <w:color w:val="232A30"/>
                <w:sz w:val="14"/>
              </w:rPr>
              <w:t>¿Cómo se promueve la destinación, uso y rentabilidad?</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FE453A" w14:textId="77777777" w:rsidR="00B52AEC" w:rsidRPr="00411513" w:rsidRDefault="00000000">
            <w:r w:rsidRPr="00411513">
              <w:rPr>
                <w:color w:val="232A30"/>
                <w:sz w:val="14"/>
              </w:rPr>
              <w:t>IVC / comunicaciones.</w:t>
            </w:r>
          </w:p>
        </w:tc>
      </w:tr>
      <w:tr w:rsidR="00B52AEC" w:rsidRPr="00411513" w14:paraId="1E4314E1"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200D55" w14:textId="77777777" w:rsidR="00B52AEC" w:rsidRPr="00411513" w:rsidRDefault="00000000">
            <w:r w:rsidRPr="00411513">
              <w:rPr>
                <w:b/>
                <w:color w:val="00747A"/>
                <w:sz w:val="14"/>
              </w:rPr>
              <w:t>Consulta en sistemas de la Secretaría</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AC3292" w14:textId="77777777" w:rsidR="00B52AEC" w:rsidRPr="00411513" w:rsidRDefault="00000000">
            <w:r w:rsidRPr="00411513">
              <w:rPr>
                <w:color w:val="232A30"/>
                <w:sz w:val="14"/>
              </w:rPr>
              <w:t>¿Existe registro, radicación, actuación o antecedente?</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1CE9D4" w14:textId="77777777" w:rsidR="00B52AEC" w:rsidRPr="00411513" w:rsidRDefault="00000000">
            <w:r w:rsidRPr="00411513">
              <w:rPr>
                <w:color w:val="232A30"/>
                <w:sz w:val="14"/>
              </w:rPr>
              <w:t>Subsecretaría IVC de Vivienda.</w:t>
            </w:r>
          </w:p>
        </w:tc>
      </w:tr>
      <w:tr w:rsidR="00B52AEC" w:rsidRPr="00411513" w14:paraId="1A7C5522"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84AB52" w14:textId="77777777" w:rsidR="00B52AEC" w:rsidRPr="00411513" w:rsidRDefault="00000000">
            <w:r w:rsidRPr="00411513">
              <w:rPr>
                <w:b/>
                <w:color w:val="00747A"/>
                <w:sz w:val="14"/>
              </w:rPr>
              <w:t>Concepto de uso o autoridad competente</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AD2961" w14:textId="77777777" w:rsidR="00B52AEC" w:rsidRPr="00411513" w:rsidRDefault="00000000">
            <w:r w:rsidRPr="00411513">
              <w:rPr>
                <w:color w:val="232A30"/>
                <w:sz w:val="14"/>
              </w:rPr>
              <w:t>¿La operación corresponde a vivienda, alojamiento u otro uso?</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1937BF" w14:textId="77777777" w:rsidR="00B52AEC" w:rsidRPr="00411513" w:rsidRDefault="00000000">
            <w:r w:rsidRPr="00411513">
              <w:rPr>
                <w:color w:val="232A30"/>
                <w:sz w:val="14"/>
              </w:rPr>
              <w:t>Autoridad urbanística competente.</w:t>
            </w:r>
          </w:p>
        </w:tc>
      </w:tr>
      <w:tr w:rsidR="00B52AEC" w:rsidRPr="00411513" w14:paraId="283565EB" w14:textId="77777777">
        <w:trPr>
          <w:cantSplit/>
          <w:jc w:val="center"/>
        </w:trPr>
        <w:tc>
          <w:tcPr>
            <w:tcW w:w="25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DABC6A" w14:textId="77777777" w:rsidR="00B52AEC" w:rsidRPr="00411513" w:rsidRDefault="00000000">
            <w:r w:rsidRPr="00411513">
              <w:rPr>
                <w:b/>
                <w:color w:val="00747A"/>
                <w:sz w:val="14"/>
              </w:rPr>
              <w:t>Identificación de desarrollador, enajenador y operador</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7AF7CA" w14:textId="77777777" w:rsidR="00B52AEC" w:rsidRPr="00411513" w:rsidRDefault="00000000">
            <w:r w:rsidRPr="00411513">
              <w:rPr>
                <w:color w:val="232A30"/>
                <w:sz w:val="14"/>
              </w:rPr>
              <w:t>¿Quién responde por cada fase y obligación?</w:t>
            </w:r>
          </w:p>
        </w:tc>
        <w:tc>
          <w:tcPr>
            <w:tcW w:w="260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80CC96" w14:textId="77777777" w:rsidR="00B52AEC" w:rsidRPr="00411513" w:rsidRDefault="00000000">
            <w:r w:rsidRPr="00411513">
              <w:rPr>
                <w:color w:val="232A30"/>
                <w:sz w:val="14"/>
              </w:rPr>
              <w:t>Jurídica / IVC.</w:t>
            </w:r>
          </w:p>
        </w:tc>
      </w:tr>
    </w:tbl>
    <w:p w14:paraId="01775D8F" w14:textId="77777777" w:rsidR="00411513" w:rsidRDefault="00411513">
      <w:pPr>
        <w:pBdr>
          <w:bottom w:val="single" w:sz="8" w:space="2" w:color="00A0A8"/>
        </w:pBdr>
        <w:spacing w:before="200" w:after="100"/>
        <w:rPr>
          <w:b/>
          <w:color w:val="123456"/>
          <w:sz w:val="28"/>
        </w:rPr>
      </w:pPr>
    </w:p>
    <w:p w14:paraId="325F7709" w14:textId="77777777" w:rsidR="00411513" w:rsidRDefault="00411513">
      <w:pPr>
        <w:pBdr>
          <w:bottom w:val="single" w:sz="8" w:space="2" w:color="00A0A8"/>
        </w:pBdr>
        <w:spacing w:before="200" w:after="100"/>
        <w:rPr>
          <w:b/>
          <w:color w:val="123456"/>
          <w:sz w:val="28"/>
        </w:rPr>
      </w:pPr>
    </w:p>
    <w:p w14:paraId="5C69F088" w14:textId="77777777" w:rsidR="00411513" w:rsidRDefault="00411513">
      <w:pPr>
        <w:pBdr>
          <w:bottom w:val="single" w:sz="8" w:space="2" w:color="00A0A8"/>
        </w:pBdr>
        <w:spacing w:before="200" w:after="100"/>
        <w:rPr>
          <w:b/>
          <w:color w:val="123456"/>
          <w:sz w:val="28"/>
        </w:rPr>
      </w:pPr>
    </w:p>
    <w:p w14:paraId="2393B087" w14:textId="376DCD65" w:rsidR="00B52AEC" w:rsidRPr="00411513" w:rsidRDefault="00411513" w:rsidP="00411513">
      <w:pPr>
        <w:pStyle w:val="Ttulo1"/>
        <w:numPr>
          <w:ilvl w:val="0"/>
          <w:numId w:val="10"/>
        </w:numPr>
      </w:pPr>
      <w:r w:rsidRPr="00411513">
        <w:lastRenderedPageBreak/>
        <w:t>RIESGOS COMUNICACIONALES E INSTITUCIONALES</w:t>
      </w:r>
    </w:p>
    <w:tbl>
      <w:tblPr>
        <w:tblW w:w="10684" w:type="dxa"/>
        <w:jc w:val="center"/>
        <w:tblLayout w:type="fixed"/>
        <w:tblLook w:val="04A0" w:firstRow="1" w:lastRow="0" w:firstColumn="1" w:lastColumn="0" w:noHBand="0" w:noVBand="1"/>
      </w:tblPr>
      <w:tblGrid>
        <w:gridCol w:w="3362"/>
        <w:gridCol w:w="1596"/>
        <w:gridCol w:w="2948"/>
        <w:gridCol w:w="2778"/>
      </w:tblGrid>
      <w:tr w:rsidR="00B52AEC" w:rsidRPr="00411513" w14:paraId="367B24F8" w14:textId="77777777" w:rsidTr="00411513">
        <w:trPr>
          <w:cantSplit/>
          <w:tblHeader/>
          <w:jc w:val="center"/>
        </w:trPr>
        <w:tc>
          <w:tcPr>
            <w:tcW w:w="3362" w:type="dxa"/>
            <w:shd w:val="clear" w:color="auto" w:fill="123456"/>
            <w:tcMar>
              <w:top w:w="70" w:type="dxa"/>
              <w:left w:w="70" w:type="dxa"/>
              <w:bottom w:w="70" w:type="dxa"/>
              <w:right w:w="70" w:type="dxa"/>
            </w:tcMar>
          </w:tcPr>
          <w:p w14:paraId="73E801CF" w14:textId="77777777" w:rsidR="00B52AEC" w:rsidRPr="00411513" w:rsidRDefault="00000000" w:rsidP="00411513">
            <w:pPr>
              <w:jc w:val="center"/>
            </w:pPr>
            <w:r w:rsidRPr="00411513">
              <w:rPr>
                <w:b/>
                <w:color w:val="FFFFFF"/>
                <w:sz w:val="14"/>
              </w:rPr>
              <w:t>Riesgo</w:t>
            </w:r>
          </w:p>
        </w:tc>
        <w:tc>
          <w:tcPr>
            <w:tcW w:w="1596" w:type="dxa"/>
            <w:shd w:val="clear" w:color="auto" w:fill="123456"/>
            <w:tcMar>
              <w:top w:w="70" w:type="dxa"/>
              <w:left w:w="70" w:type="dxa"/>
              <w:bottom w:w="70" w:type="dxa"/>
              <w:right w:w="70" w:type="dxa"/>
            </w:tcMar>
          </w:tcPr>
          <w:p w14:paraId="269A4914" w14:textId="77777777" w:rsidR="00B52AEC" w:rsidRPr="00411513" w:rsidRDefault="00000000" w:rsidP="00411513">
            <w:pPr>
              <w:jc w:val="center"/>
            </w:pPr>
            <w:r w:rsidRPr="00411513">
              <w:rPr>
                <w:b/>
                <w:color w:val="FFFFFF"/>
                <w:sz w:val="14"/>
              </w:rPr>
              <w:t>Nivel</w:t>
            </w:r>
          </w:p>
        </w:tc>
        <w:tc>
          <w:tcPr>
            <w:tcW w:w="2948" w:type="dxa"/>
            <w:shd w:val="clear" w:color="auto" w:fill="123456"/>
            <w:tcMar>
              <w:top w:w="70" w:type="dxa"/>
              <w:left w:w="70" w:type="dxa"/>
              <w:bottom w:w="70" w:type="dxa"/>
              <w:right w:w="70" w:type="dxa"/>
            </w:tcMar>
          </w:tcPr>
          <w:p w14:paraId="07F246E1" w14:textId="77777777" w:rsidR="00B52AEC" w:rsidRPr="00411513" w:rsidRDefault="00000000" w:rsidP="00411513">
            <w:pPr>
              <w:jc w:val="center"/>
            </w:pPr>
            <w:r w:rsidRPr="00411513">
              <w:rPr>
                <w:b/>
                <w:color w:val="FFFFFF"/>
                <w:sz w:val="14"/>
              </w:rPr>
              <w:t>Manifestación</w:t>
            </w:r>
          </w:p>
        </w:tc>
        <w:tc>
          <w:tcPr>
            <w:tcW w:w="2778" w:type="dxa"/>
            <w:shd w:val="clear" w:color="auto" w:fill="123456"/>
            <w:tcMar>
              <w:top w:w="70" w:type="dxa"/>
              <w:left w:w="70" w:type="dxa"/>
              <w:bottom w:w="70" w:type="dxa"/>
              <w:right w:w="70" w:type="dxa"/>
            </w:tcMar>
          </w:tcPr>
          <w:p w14:paraId="7495EB92" w14:textId="77777777" w:rsidR="00B52AEC" w:rsidRPr="00411513" w:rsidRDefault="00000000" w:rsidP="00411513">
            <w:pPr>
              <w:jc w:val="center"/>
            </w:pPr>
            <w:r w:rsidRPr="00411513">
              <w:rPr>
                <w:b/>
                <w:color w:val="FFFFFF"/>
                <w:sz w:val="14"/>
              </w:rPr>
              <w:t>Control recomendado</w:t>
            </w:r>
          </w:p>
        </w:tc>
      </w:tr>
      <w:tr w:rsidR="00B52AEC" w:rsidRPr="00411513" w14:paraId="4E048BB3"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460B59" w14:textId="77777777" w:rsidR="00B52AEC" w:rsidRPr="00411513" w:rsidRDefault="00000000">
            <w:proofErr w:type="gramStart"/>
            <w:r w:rsidRPr="00411513">
              <w:rPr>
                <w:b/>
                <w:color w:val="00747A"/>
                <w:sz w:val="14"/>
              </w:rPr>
              <w:t>Afirmar</w:t>
            </w:r>
            <w:proofErr w:type="gramEnd"/>
            <w:r w:rsidRPr="00411513">
              <w:rPr>
                <w:b/>
                <w:color w:val="00747A"/>
                <w:sz w:val="14"/>
              </w:rPr>
              <w:t xml:space="preserve"> que no aplica la competencia sin documentos</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2E1338" w14:textId="77777777" w:rsidR="00B52AEC" w:rsidRPr="00411513" w:rsidRDefault="00000000" w:rsidP="00411513">
            <w:pPr>
              <w:jc w:val="center"/>
            </w:pPr>
            <w:r w:rsidRPr="00411513">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A44CE5" w14:textId="77777777" w:rsidR="00B52AEC" w:rsidRPr="00411513" w:rsidRDefault="00000000">
            <w:r w:rsidRPr="00411513">
              <w:rPr>
                <w:color w:val="232A30"/>
                <w:sz w:val="14"/>
              </w:rPr>
              <w:t>La entidad podría ser cuestionada si el uso o contrato activa el régimen de vivienda.</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26C947" w14:textId="77777777" w:rsidR="00B52AEC" w:rsidRPr="00411513" w:rsidRDefault="00000000">
            <w:r w:rsidRPr="00411513">
              <w:rPr>
                <w:color w:val="232A30"/>
                <w:sz w:val="14"/>
              </w:rPr>
              <w:t>Responder de forma condicionada y verificar expediente, licencia y contratos.</w:t>
            </w:r>
          </w:p>
        </w:tc>
      </w:tr>
      <w:tr w:rsidR="00B52AEC" w:rsidRPr="00411513" w14:paraId="0BE97CAA"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7022E1" w14:textId="77777777" w:rsidR="00B52AEC" w:rsidRPr="00411513" w:rsidRDefault="00000000">
            <w:proofErr w:type="gramStart"/>
            <w:r w:rsidRPr="00411513">
              <w:rPr>
                <w:b/>
                <w:color w:val="00747A"/>
                <w:sz w:val="14"/>
              </w:rPr>
              <w:t>Decir</w:t>
            </w:r>
            <w:proofErr w:type="gramEnd"/>
            <w:r w:rsidRPr="00411513">
              <w:rPr>
                <w:b/>
                <w:color w:val="00747A"/>
                <w:sz w:val="14"/>
              </w:rPr>
              <w:t xml:space="preserve"> que la Secretaría “aprobó” el proyecto</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F6C4D7" w14:textId="77777777" w:rsidR="00B52AEC" w:rsidRPr="00411513" w:rsidRDefault="00000000" w:rsidP="00411513">
            <w:pPr>
              <w:jc w:val="center"/>
            </w:pPr>
            <w:r w:rsidRPr="00411513">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EA414D" w14:textId="77777777" w:rsidR="00B52AEC" w:rsidRPr="00411513" w:rsidRDefault="00000000">
            <w:r w:rsidRPr="00411513">
              <w:rPr>
                <w:color w:val="232A30"/>
                <w:sz w:val="14"/>
              </w:rPr>
              <w:t>Se genera aval comercial y expectativa de garantía pública.</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D7EE9B" w14:textId="77777777" w:rsidR="00B52AEC" w:rsidRPr="00411513" w:rsidRDefault="00000000">
            <w:r w:rsidRPr="00411513">
              <w:rPr>
                <w:color w:val="232A30"/>
                <w:sz w:val="14"/>
              </w:rPr>
              <w:t>Explicar el alcance limitado de radicación e IVC.</w:t>
            </w:r>
          </w:p>
        </w:tc>
      </w:tr>
      <w:tr w:rsidR="00B52AEC" w:rsidRPr="00411513" w14:paraId="09F1B707"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603CC2" w14:textId="77777777" w:rsidR="00B52AEC" w:rsidRPr="00411513" w:rsidRDefault="00000000">
            <w:r w:rsidRPr="00411513">
              <w:rPr>
                <w:b/>
                <w:color w:val="00747A"/>
                <w:sz w:val="14"/>
              </w:rPr>
              <w:t>Confundir licencia con radicación</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079E63" w14:textId="77777777" w:rsidR="00B52AEC" w:rsidRPr="00411513" w:rsidRDefault="00000000" w:rsidP="00411513">
            <w:pPr>
              <w:jc w:val="center"/>
            </w:pPr>
            <w:r w:rsidRPr="00411513">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5439D8" w14:textId="77777777" w:rsidR="00B52AEC" w:rsidRPr="00411513" w:rsidRDefault="00000000">
            <w:r w:rsidRPr="00411513">
              <w:rPr>
                <w:color w:val="232A30"/>
                <w:sz w:val="14"/>
              </w:rPr>
              <w:t>Respuesta jurídicamente imprecisa.</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3BF34E" w14:textId="77777777" w:rsidR="00B52AEC" w:rsidRPr="00411513" w:rsidRDefault="00000000">
            <w:r w:rsidRPr="00411513">
              <w:rPr>
                <w:color w:val="232A30"/>
                <w:sz w:val="14"/>
              </w:rPr>
              <w:t>Usar glosario y validación jurídica previa.</w:t>
            </w:r>
          </w:p>
        </w:tc>
      </w:tr>
      <w:tr w:rsidR="00B52AEC" w:rsidRPr="00411513" w14:paraId="0E047178"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074A28" w14:textId="77777777" w:rsidR="00B52AEC" w:rsidRPr="00411513" w:rsidRDefault="00000000">
            <w:r w:rsidRPr="00411513">
              <w:rPr>
                <w:b/>
                <w:color w:val="00747A"/>
                <w:sz w:val="14"/>
              </w:rPr>
              <w:t>Afirmar cumplimiento o incumplimiento</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B4A65D" w14:textId="77777777" w:rsidR="00B52AEC" w:rsidRPr="00411513" w:rsidRDefault="00000000" w:rsidP="00411513">
            <w:pPr>
              <w:jc w:val="center"/>
            </w:pPr>
            <w:r w:rsidRPr="00411513">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5F22B6" w14:textId="77777777" w:rsidR="00B52AEC" w:rsidRPr="00411513" w:rsidRDefault="00000000">
            <w:r w:rsidRPr="00411513">
              <w:rPr>
                <w:color w:val="232A30"/>
                <w:sz w:val="14"/>
              </w:rPr>
              <w:t>Prejuzgamiento sin actuación o soporte.</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C393A7" w14:textId="77777777" w:rsidR="00B52AEC" w:rsidRPr="00411513" w:rsidRDefault="00000000">
            <w:r w:rsidRPr="00411513">
              <w:rPr>
                <w:color w:val="232A30"/>
                <w:sz w:val="14"/>
              </w:rPr>
              <w:t>Limitarse a hechos documentados y estado de verificación.</w:t>
            </w:r>
          </w:p>
        </w:tc>
      </w:tr>
      <w:tr w:rsidR="00B52AEC" w:rsidRPr="00411513" w14:paraId="7E84D354"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81CF8D" w14:textId="77777777" w:rsidR="00B52AEC" w:rsidRPr="00411513" w:rsidRDefault="00000000">
            <w:r w:rsidRPr="00411513">
              <w:rPr>
                <w:b/>
                <w:color w:val="00747A"/>
                <w:sz w:val="14"/>
              </w:rPr>
              <w:t>Repetir dirección incorrecta</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042E97" w14:textId="77777777" w:rsidR="00B52AEC" w:rsidRPr="00411513" w:rsidRDefault="00000000" w:rsidP="00411513">
            <w:pPr>
              <w:jc w:val="center"/>
            </w:pPr>
            <w:r w:rsidRPr="00411513">
              <w:rPr>
                <w:color w:val="232A30"/>
                <w:sz w:val="14"/>
              </w:rPr>
              <w:t>Medio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7C0C95" w14:textId="77777777" w:rsidR="00B52AEC" w:rsidRPr="00411513" w:rsidRDefault="00000000">
            <w:r w:rsidRPr="00411513">
              <w:rPr>
                <w:color w:val="232A30"/>
                <w:sz w:val="14"/>
              </w:rPr>
              <w:t>Dificulta identificación y resta credibilidad.</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FB6CAC" w14:textId="77777777" w:rsidR="00B52AEC" w:rsidRPr="00411513" w:rsidRDefault="00000000">
            <w:r w:rsidRPr="00411513">
              <w:rPr>
                <w:color w:val="232A30"/>
                <w:sz w:val="14"/>
              </w:rPr>
              <w:t>Usar Carrera 13 No. 82-91, según sitio público.</w:t>
            </w:r>
          </w:p>
        </w:tc>
      </w:tr>
      <w:tr w:rsidR="00B52AEC" w:rsidRPr="00411513" w14:paraId="7A3C2579"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AC3D58" w14:textId="77777777" w:rsidR="00B52AEC" w:rsidRPr="00411513" w:rsidRDefault="00000000">
            <w:r w:rsidRPr="00411513">
              <w:rPr>
                <w:b/>
                <w:color w:val="00747A"/>
                <w:sz w:val="14"/>
              </w:rPr>
              <w:t>Proteger o atacar una candidatura</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BA2E51" w14:textId="77777777" w:rsidR="00B52AEC" w:rsidRPr="00411513" w:rsidRDefault="00000000" w:rsidP="00411513">
            <w:pPr>
              <w:jc w:val="center"/>
            </w:pPr>
            <w:r w:rsidRPr="00411513">
              <w:rPr>
                <w:color w:val="232A30"/>
                <w:sz w:val="14"/>
              </w:rPr>
              <w:t>Crítico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8F88A2" w14:textId="77777777" w:rsidR="00B52AEC" w:rsidRPr="00411513" w:rsidRDefault="00000000">
            <w:r w:rsidRPr="00411513">
              <w:rPr>
                <w:color w:val="232A30"/>
                <w:sz w:val="14"/>
              </w:rPr>
              <w:t>Uso indebido de comunicación pública y pérdida de neutralidad.</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7972F7" w14:textId="77777777" w:rsidR="00B52AEC" w:rsidRPr="00411513" w:rsidRDefault="00000000">
            <w:r w:rsidRPr="00411513">
              <w:rPr>
                <w:color w:val="232A30"/>
                <w:sz w:val="14"/>
              </w:rPr>
              <w:t>Eliminar propósito electoral y aplicar criterio exclusivamente institucional.</w:t>
            </w:r>
          </w:p>
        </w:tc>
      </w:tr>
      <w:tr w:rsidR="00B52AEC" w:rsidRPr="00411513" w14:paraId="46C73ED5"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76988D" w14:textId="77777777" w:rsidR="00B52AEC" w:rsidRPr="00411513" w:rsidRDefault="00000000">
            <w:r w:rsidRPr="00411513">
              <w:rPr>
                <w:b/>
                <w:color w:val="00747A"/>
                <w:sz w:val="14"/>
              </w:rPr>
              <w:t>Reproducir promesas de rentabilidad</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C75455" w14:textId="77777777" w:rsidR="00B52AEC" w:rsidRPr="00411513" w:rsidRDefault="00000000" w:rsidP="00411513">
            <w:pPr>
              <w:jc w:val="center"/>
            </w:pPr>
            <w:r w:rsidRPr="00411513">
              <w:rPr>
                <w:color w:val="232A30"/>
                <w:sz w:val="14"/>
              </w:rPr>
              <w:t>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FB0523" w14:textId="77777777" w:rsidR="00B52AEC" w:rsidRPr="00411513" w:rsidRDefault="00000000">
            <w:r w:rsidRPr="00411513">
              <w:rPr>
                <w:color w:val="232A30"/>
                <w:sz w:val="14"/>
              </w:rPr>
              <w:t>La entidad puede parecer garante de inversión.</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00FBC3" w14:textId="77777777" w:rsidR="00B52AEC" w:rsidRPr="00411513" w:rsidRDefault="00000000">
            <w:r w:rsidRPr="00411513">
              <w:rPr>
                <w:color w:val="232A30"/>
                <w:sz w:val="14"/>
              </w:rPr>
              <w:t>No citar proyecciones comerciales salvo para describir publicidad bajo análisis.</w:t>
            </w:r>
          </w:p>
        </w:tc>
      </w:tr>
      <w:tr w:rsidR="00B52AEC" w:rsidRPr="00411513" w14:paraId="4B259CA5" w14:textId="77777777" w:rsidTr="00411513">
        <w:trPr>
          <w:cantSplit/>
          <w:jc w:val="center"/>
        </w:trPr>
        <w:tc>
          <w:tcPr>
            <w:tcW w:w="3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C246CC" w14:textId="77777777" w:rsidR="00B52AEC" w:rsidRPr="00411513" w:rsidRDefault="00000000">
            <w:r w:rsidRPr="00411513">
              <w:rPr>
                <w:b/>
                <w:color w:val="00747A"/>
                <w:sz w:val="14"/>
              </w:rPr>
              <w:t>Dar por cierto que es hotel</w:t>
            </w:r>
          </w:p>
        </w:tc>
        <w:tc>
          <w:tcPr>
            <w:tcW w:w="159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22DCA6" w14:textId="77777777" w:rsidR="00B52AEC" w:rsidRPr="00411513" w:rsidRDefault="00000000" w:rsidP="00411513">
            <w:pPr>
              <w:jc w:val="center"/>
            </w:pPr>
            <w:r w:rsidRPr="00411513">
              <w:rPr>
                <w:color w:val="232A30"/>
                <w:sz w:val="14"/>
              </w:rPr>
              <w:t>Medio-alto</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778C4B" w14:textId="77777777" w:rsidR="00B52AEC" w:rsidRPr="00411513" w:rsidRDefault="00000000">
            <w:r w:rsidRPr="00411513">
              <w:rPr>
                <w:color w:val="232A30"/>
                <w:sz w:val="14"/>
              </w:rPr>
              <w:t>La expresión comercial puede no coincidir con uso aprobado.</w:t>
            </w:r>
          </w:p>
        </w:tc>
        <w:tc>
          <w:tcPr>
            <w:tcW w:w="27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4DF7BA" w14:textId="77777777" w:rsidR="00B52AEC" w:rsidRPr="00411513" w:rsidRDefault="00000000">
            <w:r w:rsidRPr="00411513">
              <w:rPr>
                <w:color w:val="232A30"/>
                <w:sz w:val="14"/>
              </w:rPr>
              <w:t>Hablar de “presentación pública con características de alojamiento”.</w:t>
            </w:r>
          </w:p>
        </w:tc>
      </w:tr>
    </w:tbl>
    <w:p w14:paraId="7CF74C5D" w14:textId="65094739" w:rsidR="00B52AEC" w:rsidRPr="00411513" w:rsidRDefault="00411513" w:rsidP="00411513">
      <w:pPr>
        <w:pStyle w:val="Ttulo1"/>
        <w:numPr>
          <w:ilvl w:val="0"/>
          <w:numId w:val="10"/>
        </w:numPr>
      </w:pPr>
      <w:r w:rsidRPr="00411513">
        <w:t>ARQUITECTURA DE RESPUESTA RECOMENDADA</w:t>
      </w:r>
    </w:p>
    <w:tbl>
      <w:tblPr>
        <w:tblW w:w="9108" w:type="dxa"/>
        <w:jc w:val="center"/>
        <w:tblLayout w:type="fixed"/>
        <w:tblLook w:val="04A0" w:firstRow="1" w:lastRow="0" w:firstColumn="1" w:lastColumn="0" w:noHBand="0" w:noVBand="1"/>
      </w:tblPr>
      <w:tblGrid>
        <w:gridCol w:w="2362"/>
        <w:gridCol w:w="6746"/>
      </w:tblGrid>
      <w:tr w:rsidR="00B52AEC" w:rsidRPr="00411513" w14:paraId="0CC81C51" w14:textId="77777777" w:rsidTr="00411513">
        <w:trPr>
          <w:cantSplit/>
          <w:tblHeader/>
          <w:jc w:val="center"/>
        </w:trPr>
        <w:tc>
          <w:tcPr>
            <w:tcW w:w="2362" w:type="dxa"/>
            <w:shd w:val="clear" w:color="auto" w:fill="123456"/>
            <w:tcMar>
              <w:top w:w="70" w:type="dxa"/>
              <w:left w:w="70" w:type="dxa"/>
              <w:bottom w:w="70" w:type="dxa"/>
              <w:right w:w="70" w:type="dxa"/>
            </w:tcMar>
          </w:tcPr>
          <w:p w14:paraId="3639979A" w14:textId="77777777" w:rsidR="00B52AEC" w:rsidRPr="00411513" w:rsidRDefault="00000000" w:rsidP="00411513">
            <w:pPr>
              <w:jc w:val="center"/>
            </w:pPr>
            <w:r w:rsidRPr="00411513">
              <w:rPr>
                <w:b/>
                <w:color w:val="FFFFFF"/>
                <w:sz w:val="15"/>
              </w:rPr>
              <w:t>Bloque</w:t>
            </w:r>
          </w:p>
        </w:tc>
        <w:tc>
          <w:tcPr>
            <w:tcW w:w="6746" w:type="dxa"/>
            <w:shd w:val="clear" w:color="auto" w:fill="123456"/>
            <w:tcMar>
              <w:top w:w="70" w:type="dxa"/>
              <w:left w:w="70" w:type="dxa"/>
              <w:bottom w:w="70" w:type="dxa"/>
              <w:right w:w="70" w:type="dxa"/>
            </w:tcMar>
          </w:tcPr>
          <w:p w14:paraId="5A79C6AF" w14:textId="77777777" w:rsidR="00B52AEC" w:rsidRPr="00411513" w:rsidRDefault="00000000" w:rsidP="00411513">
            <w:pPr>
              <w:jc w:val="center"/>
            </w:pPr>
            <w:r w:rsidRPr="00411513">
              <w:rPr>
                <w:b/>
                <w:color w:val="FFFFFF"/>
                <w:sz w:val="15"/>
              </w:rPr>
              <w:t>Contenido</w:t>
            </w:r>
          </w:p>
        </w:tc>
      </w:tr>
      <w:tr w:rsidR="00B52AEC" w:rsidRPr="00411513" w14:paraId="19928B77" w14:textId="77777777" w:rsidTr="00411513">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F302C0" w14:textId="77777777" w:rsidR="00B52AEC" w:rsidRPr="00411513" w:rsidRDefault="00000000">
            <w:r w:rsidRPr="00411513">
              <w:rPr>
                <w:b/>
                <w:color w:val="00747A"/>
                <w:sz w:val="15"/>
              </w:rPr>
              <w:t>1. Competencia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BD69D9" w14:textId="77777777" w:rsidR="00B52AEC" w:rsidRPr="00411513" w:rsidRDefault="00000000">
            <w:r w:rsidRPr="00411513">
              <w:rPr>
                <w:color w:val="232A30"/>
                <w:sz w:val="15"/>
              </w:rPr>
              <w:t>La Secretaría no expide licencias urbanísticas ni avala comercialmente proyectos privados.</w:t>
            </w:r>
          </w:p>
        </w:tc>
      </w:tr>
      <w:tr w:rsidR="00B52AEC" w:rsidRPr="00411513" w14:paraId="3AACC30C" w14:textId="77777777" w:rsidTr="00411513">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FD21B5" w14:textId="77777777" w:rsidR="00B52AEC" w:rsidRPr="00411513" w:rsidRDefault="00000000">
            <w:r w:rsidRPr="00411513">
              <w:rPr>
                <w:b/>
                <w:color w:val="00747A"/>
                <w:sz w:val="15"/>
              </w:rPr>
              <w:t>2. Marco aplicable</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02EF8C" w14:textId="77777777" w:rsidR="00B52AEC" w:rsidRPr="00411513" w:rsidRDefault="00000000">
            <w:r w:rsidRPr="00411513">
              <w:rPr>
                <w:color w:val="232A30"/>
                <w:sz w:val="15"/>
              </w:rPr>
              <w:t>La radicación y el control de la Secretaría se relacionan con inmuebles destinados a vivienda y dependen de los hechos y documentos del caso.</w:t>
            </w:r>
          </w:p>
        </w:tc>
      </w:tr>
      <w:tr w:rsidR="00B52AEC" w:rsidRPr="00411513" w14:paraId="2EE7B41B" w14:textId="77777777" w:rsidTr="00411513">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C38080" w14:textId="77777777" w:rsidR="00B52AEC" w:rsidRPr="00411513" w:rsidRDefault="00000000">
            <w:r w:rsidRPr="00411513">
              <w:rPr>
                <w:b/>
                <w:color w:val="00747A"/>
                <w:sz w:val="15"/>
              </w:rPr>
              <w:t>3. Información pública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255982" w14:textId="77777777" w:rsidR="00B52AEC" w:rsidRPr="00411513" w:rsidRDefault="00000000">
            <w:r w:rsidRPr="00411513">
              <w:rPr>
                <w:color w:val="232A30"/>
                <w:sz w:val="15"/>
              </w:rPr>
              <w:t xml:space="preserve">El proyecto se promociona como 52 </w:t>
            </w:r>
            <w:proofErr w:type="spellStart"/>
            <w:r w:rsidRPr="00411513">
              <w:rPr>
                <w:color w:val="232A30"/>
                <w:sz w:val="15"/>
              </w:rPr>
              <w:t>apartasuites</w:t>
            </w:r>
            <w:proofErr w:type="spellEnd"/>
            <w:r w:rsidRPr="00411513">
              <w:rPr>
                <w:color w:val="232A30"/>
                <w:sz w:val="15"/>
              </w:rPr>
              <w:t xml:space="preserve"> con servicios asociados a huéspedes e inversión.</w:t>
            </w:r>
          </w:p>
        </w:tc>
      </w:tr>
      <w:tr w:rsidR="00B52AEC" w:rsidRPr="00411513" w14:paraId="6F85D11A" w14:textId="77777777" w:rsidTr="00411513">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F54E86" w14:textId="77777777" w:rsidR="00B52AEC" w:rsidRPr="00411513" w:rsidRDefault="00000000">
            <w:r w:rsidRPr="00411513">
              <w:rPr>
                <w:b/>
                <w:color w:val="00747A"/>
                <w:sz w:val="15"/>
              </w:rPr>
              <w:t>4. Límite de conclusión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D20E93" w14:textId="77777777" w:rsidR="00B52AEC" w:rsidRPr="00411513" w:rsidRDefault="00000000">
            <w:r w:rsidRPr="00411513">
              <w:rPr>
                <w:color w:val="232A30"/>
                <w:sz w:val="15"/>
              </w:rPr>
              <w:t>Esa publicidad no permite por sí sola determinar el uso urbanístico aprobado ni la aplicabilidad del trámite.</w:t>
            </w:r>
          </w:p>
        </w:tc>
      </w:tr>
      <w:tr w:rsidR="00B52AEC" w:rsidRPr="00411513" w14:paraId="4E54E88C" w14:textId="77777777" w:rsidTr="00411513">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B3B905" w14:textId="77777777" w:rsidR="00B52AEC" w:rsidRPr="00411513" w:rsidRDefault="00000000">
            <w:r w:rsidRPr="00411513">
              <w:rPr>
                <w:b/>
                <w:color w:val="00747A"/>
                <w:sz w:val="15"/>
              </w:rPr>
              <w:t>5. Verificación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CDE848" w14:textId="77777777" w:rsidR="00B52AEC" w:rsidRPr="00411513" w:rsidRDefault="00000000">
            <w:r w:rsidRPr="00411513">
              <w:rPr>
                <w:color w:val="232A30"/>
                <w:sz w:val="15"/>
              </w:rPr>
              <w:t>Cualquier pronunciamiento definitivo exige revisar licencia, contratos, reglamento, publicidad y sistemas institucionales.</w:t>
            </w:r>
          </w:p>
        </w:tc>
      </w:tr>
      <w:tr w:rsidR="00B52AEC" w:rsidRPr="00411513" w14:paraId="15ABA642" w14:textId="77777777" w:rsidTr="00411513">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6A2D42" w14:textId="77777777" w:rsidR="00B52AEC" w:rsidRPr="00411513" w:rsidRDefault="00000000">
            <w:r w:rsidRPr="00411513">
              <w:rPr>
                <w:b/>
                <w:color w:val="00747A"/>
                <w:sz w:val="15"/>
              </w:rPr>
              <w:t>6. Protección ciudadana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57141E" w14:textId="77777777" w:rsidR="00B52AEC" w:rsidRPr="00411513" w:rsidRDefault="00000000">
            <w:r w:rsidRPr="00411513">
              <w:rPr>
                <w:color w:val="232A30"/>
                <w:sz w:val="15"/>
              </w:rPr>
              <w:t>La radicación, si existe, no constituye garantía de rentabilidad, recomendación de compra ni aval de condiciones comerciales.</w:t>
            </w:r>
          </w:p>
        </w:tc>
      </w:tr>
      <w:tr w:rsidR="00B52AEC" w:rsidRPr="00411513" w14:paraId="039DBD0C" w14:textId="77777777" w:rsidTr="00411513">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15DFE8" w14:textId="77777777" w:rsidR="00B52AEC" w:rsidRPr="00411513" w:rsidRDefault="00000000">
            <w:r w:rsidRPr="00411513">
              <w:rPr>
                <w:b/>
                <w:color w:val="00747A"/>
                <w:sz w:val="15"/>
              </w:rPr>
              <w:t>7. Neutralidad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3BAE61" w14:textId="77777777" w:rsidR="00B52AEC" w:rsidRPr="00411513" w:rsidRDefault="00000000">
            <w:r w:rsidRPr="00411513">
              <w:rPr>
                <w:color w:val="232A30"/>
                <w:sz w:val="15"/>
              </w:rPr>
              <w:t>La respuesta se emite con criterio técnico e institucional, sin valoración electoral o partidista.</w:t>
            </w:r>
          </w:p>
        </w:tc>
      </w:tr>
    </w:tbl>
    <w:p w14:paraId="3C44D95E" w14:textId="77777777" w:rsidR="00411513" w:rsidRDefault="00411513">
      <w:pPr>
        <w:spacing w:before="140" w:after="80"/>
        <w:rPr>
          <w:b/>
          <w:color w:val="00747A"/>
          <w:sz w:val="22"/>
        </w:rPr>
      </w:pPr>
    </w:p>
    <w:p w14:paraId="7F713E52" w14:textId="77777777" w:rsidR="00411513" w:rsidRDefault="00411513">
      <w:pPr>
        <w:spacing w:before="140" w:after="80"/>
        <w:rPr>
          <w:b/>
          <w:color w:val="00747A"/>
          <w:sz w:val="22"/>
        </w:rPr>
      </w:pPr>
    </w:p>
    <w:p w14:paraId="22410581" w14:textId="77777777" w:rsidR="00411513" w:rsidRDefault="00411513">
      <w:pPr>
        <w:spacing w:before="140" w:after="80"/>
        <w:rPr>
          <w:b/>
          <w:color w:val="00747A"/>
          <w:sz w:val="22"/>
        </w:rPr>
      </w:pPr>
    </w:p>
    <w:p w14:paraId="556A27DC" w14:textId="02F84E60" w:rsidR="00B52AEC" w:rsidRPr="00411513" w:rsidRDefault="00000000" w:rsidP="00411513">
      <w:pPr>
        <w:pStyle w:val="Prrafodelista"/>
        <w:numPr>
          <w:ilvl w:val="1"/>
          <w:numId w:val="10"/>
        </w:numPr>
        <w:spacing w:before="140" w:after="80"/>
      </w:pPr>
      <w:r w:rsidRPr="00411513">
        <w:rPr>
          <w:b/>
          <w:color w:val="00747A"/>
          <w:sz w:val="22"/>
        </w:rPr>
        <w:lastRenderedPageBreak/>
        <w:t>Texto institucional sugerido</w:t>
      </w:r>
    </w:p>
    <w:tbl>
      <w:tblPr>
        <w:tblW w:w="0" w:type="auto"/>
        <w:jc w:val="center"/>
        <w:tblLook w:val="04A0" w:firstRow="1" w:lastRow="0" w:firstColumn="1" w:lastColumn="0" w:noHBand="0" w:noVBand="1"/>
      </w:tblPr>
      <w:tblGrid>
        <w:gridCol w:w="9895"/>
      </w:tblGrid>
      <w:tr w:rsidR="00B52AEC" w:rsidRPr="00411513" w14:paraId="76A92524"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64880D18" w14:textId="77777777" w:rsidR="00B52AEC" w:rsidRPr="00411513" w:rsidRDefault="00000000">
            <w:pPr>
              <w:spacing w:after="60"/>
            </w:pPr>
            <w:r w:rsidRPr="00411513">
              <w:rPr>
                <w:b/>
                <w:color w:val="00747A"/>
                <w:sz w:val="20"/>
              </w:rPr>
              <w:t>Propuesta para medios</w:t>
            </w:r>
          </w:p>
          <w:p w14:paraId="526B3A51" w14:textId="77777777" w:rsidR="00B52AEC" w:rsidRPr="00411513" w:rsidRDefault="00000000" w:rsidP="00411513">
            <w:pPr>
              <w:spacing w:after="0" w:line="252" w:lineRule="auto"/>
              <w:jc w:val="both"/>
            </w:pPr>
            <w:r w:rsidRPr="00411513">
              <w:rPr>
                <w:color w:val="232A30"/>
              </w:rPr>
              <w:t xml:space="preserve">La Secretaría Distrital del Hábitat no expide licencias de construcción ni avala comercialmente proyectos privados. Su competencia de inspección, vigilancia y control se ejerce sobre las actividades de construcción y enajenación de inmuebles destinados a vivienda, conforme al marco aplicable. La información pública consultada presenta De la Espriella </w:t>
            </w:r>
            <w:proofErr w:type="spellStart"/>
            <w:r w:rsidRPr="00411513">
              <w:rPr>
                <w:color w:val="232A30"/>
              </w:rPr>
              <w:t>Collection</w:t>
            </w:r>
            <w:proofErr w:type="spellEnd"/>
            <w:r w:rsidRPr="00411513">
              <w:rPr>
                <w:color w:val="232A30"/>
              </w:rPr>
              <w:t xml:space="preserve"> como un proyecto de 52 </w:t>
            </w:r>
            <w:proofErr w:type="spellStart"/>
            <w:r w:rsidRPr="00411513">
              <w:rPr>
                <w:color w:val="232A30"/>
              </w:rPr>
              <w:t>apartasuites</w:t>
            </w:r>
            <w:proofErr w:type="spellEnd"/>
            <w:r w:rsidRPr="00411513">
              <w:rPr>
                <w:color w:val="232A30"/>
              </w:rPr>
              <w:t xml:space="preserve"> con servicios asociados a alojamiento e inversión. Esa presentación comercial, por sí sola, no permite concluir cuál es el uso urbanístico aprobado ni definir si se activa el trámite de radicación de documentos ante la entidad. Para un pronunciamiento definitivo deben revisarse la licencia, los contratos, el reglamento, la publicidad y los sistemas institucionales. En todo caso, una radicación de documentos no equivale a aval comercial, garantía de rentabilidad ni recomendación de compra.</w:t>
            </w:r>
          </w:p>
        </w:tc>
      </w:tr>
    </w:tbl>
    <w:p w14:paraId="5202CF9C" w14:textId="1FA83FD6" w:rsidR="00B52AEC" w:rsidRPr="00411513" w:rsidRDefault="00411513" w:rsidP="00411513">
      <w:pPr>
        <w:pStyle w:val="Ttulo1"/>
        <w:numPr>
          <w:ilvl w:val="0"/>
          <w:numId w:val="10"/>
        </w:numPr>
      </w:pPr>
      <w:r w:rsidRPr="00411513">
        <w:t>RECOMENDACIONES, INDICADORES Y PRODUCTOS</w:t>
      </w:r>
    </w:p>
    <w:p w14:paraId="50E3857D" w14:textId="0D41095F" w:rsidR="00B52AEC" w:rsidRPr="00411513" w:rsidRDefault="00000000" w:rsidP="00411513">
      <w:pPr>
        <w:pStyle w:val="Prrafodelista"/>
        <w:numPr>
          <w:ilvl w:val="0"/>
          <w:numId w:val="15"/>
        </w:numPr>
        <w:spacing w:after="60" w:line="259" w:lineRule="auto"/>
        <w:jc w:val="both"/>
      </w:pPr>
      <w:r w:rsidRPr="00411513">
        <w:rPr>
          <w:color w:val="232A30"/>
        </w:rPr>
        <w:t>Validar la respuesta con la Subsecretaría de Inspección, Vigilancia y Control de Vivienda y con la Oficina Jurídica antes de enviarla.</w:t>
      </w:r>
    </w:p>
    <w:p w14:paraId="2C7D6B87" w14:textId="77777777" w:rsidR="00411513" w:rsidRPr="00411513" w:rsidRDefault="00411513" w:rsidP="00411513">
      <w:pPr>
        <w:pStyle w:val="Prrafodelista"/>
        <w:spacing w:after="60" w:line="259" w:lineRule="auto"/>
        <w:ind w:left="1080"/>
        <w:jc w:val="both"/>
      </w:pPr>
    </w:p>
    <w:p w14:paraId="4384E2E1" w14:textId="50281368" w:rsidR="00B52AEC" w:rsidRPr="00411513" w:rsidRDefault="00000000" w:rsidP="00411513">
      <w:pPr>
        <w:pStyle w:val="Prrafodelista"/>
        <w:numPr>
          <w:ilvl w:val="0"/>
          <w:numId w:val="15"/>
        </w:numPr>
        <w:spacing w:after="60" w:line="259" w:lineRule="auto"/>
        <w:jc w:val="both"/>
      </w:pPr>
      <w:r w:rsidRPr="00411513">
        <w:rPr>
          <w:color w:val="232A30"/>
        </w:rPr>
        <w:t>Consultar el proyecto por dirección, desarrollador y posibles razones sociales en los sistemas institucionales.</w:t>
      </w:r>
    </w:p>
    <w:p w14:paraId="378F5A36" w14:textId="77777777" w:rsidR="00411513" w:rsidRPr="00411513" w:rsidRDefault="00411513" w:rsidP="00411513">
      <w:pPr>
        <w:pStyle w:val="Prrafodelista"/>
        <w:spacing w:after="60" w:line="259" w:lineRule="auto"/>
        <w:ind w:left="1080"/>
        <w:jc w:val="both"/>
      </w:pPr>
    </w:p>
    <w:p w14:paraId="5C009CBD" w14:textId="6292DF5A" w:rsidR="00B52AEC" w:rsidRPr="00411513" w:rsidRDefault="00000000" w:rsidP="00411513">
      <w:pPr>
        <w:pStyle w:val="Prrafodelista"/>
        <w:numPr>
          <w:ilvl w:val="0"/>
          <w:numId w:val="15"/>
        </w:numPr>
        <w:spacing w:after="60" w:line="259" w:lineRule="auto"/>
        <w:jc w:val="both"/>
      </w:pPr>
      <w:r w:rsidRPr="00411513">
        <w:rPr>
          <w:color w:val="232A30"/>
        </w:rPr>
        <w:t>Solicitar o ubicar la licencia y verificar el uso aprobado, sin inferirlo únicamente de la publicidad.</w:t>
      </w:r>
    </w:p>
    <w:p w14:paraId="252CB775" w14:textId="77777777" w:rsidR="00411513" w:rsidRPr="00411513" w:rsidRDefault="00411513" w:rsidP="00411513">
      <w:pPr>
        <w:pStyle w:val="Prrafodelista"/>
        <w:spacing w:after="60" w:line="259" w:lineRule="auto"/>
        <w:ind w:left="1080"/>
        <w:jc w:val="both"/>
      </w:pPr>
    </w:p>
    <w:p w14:paraId="1E89F80C" w14:textId="11848D48" w:rsidR="00B52AEC" w:rsidRPr="00411513" w:rsidRDefault="00000000" w:rsidP="00411513">
      <w:pPr>
        <w:pStyle w:val="Prrafodelista"/>
        <w:numPr>
          <w:ilvl w:val="0"/>
          <w:numId w:val="15"/>
        </w:numPr>
        <w:spacing w:after="60" w:line="259" w:lineRule="auto"/>
        <w:jc w:val="both"/>
      </w:pPr>
      <w:r w:rsidRPr="00411513">
        <w:rPr>
          <w:color w:val="232A30"/>
        </w:rPr>
        <w:t>Adoptar un glosario institucional para diferenciar licencia, registro, radicación, enajenación, vivienda, alojamiento y aval.</w:t>
      </w:r>
    </w:p>
    <w:p w14:paraId="32AA18DE" w14:textId="77777777" w:rsidR="00411513" w:rsidRPr="00411513" w:rsidRDefault="00411513" w:rsidP="00411513">
      <w:pPr>
        <w:pStyle w:val="Prrafodelista"/>
        <w:spacing w:after="60" w:line="259" w:lineRule="auto"/>
        <w:ind w:left="1080"/>
        <w:jc w:val="both"/>
      </w:pPr>
    </w:p>
    <w:p w14:paraId="2DFDA1BA" w14:textId="3F86D51A" w:rsidR="00B52AEC" w:rsidRPr="00411513" w:rsidRDefault="00000000" w:rsidP="00411513">
      <w:pPr>
        <w:pStyle w:val="Prrafodelista"/>
        <w:numPr>
          <w:ilvl w:val="0"/>
          <w:numId w:val="15"/>
        </w:numPr>
        <w:spacing w:after="60" w:line="259" w:lineRule="auto"/>
        <w:jc w:val="both"/>
      </w:pPr>
      <w:r w:rsidRPr="00411513">
        <w:rPr>
          <w:color w:val="232A30"/>
        </w:rPr>
        <w:t>Incluir una advertencia ciudadana permanente: la radicación no garantiza rentabilidad ni sustituye la debida diligencia del comprador.</w:t>
      </w:r>
    </w:p>
    <w:p w14:paraId="1579D804" w14:textId="77777777" w:rsidR="00411513" w:rsidRPr="00411513" w:rsidRDefault="00411513" w:rsidP="00411513">
      <w:pPr>
        <w:pStyle w:val="Prrafodelista"/>
        <w:spacing w:after="60" w:line="259" w:lineRule="auto"/>
        <w:ind w:left="1080"/>
        <w:jc w:val="both"/>
      </w:pPr>
    </w:p>
    <w:p w14:paraId="76322D57" w14:textId="4288CEFF" w:rsidR="00B52AEC" w:rsidRPr="00411513" w:rsidRDefault="00000000" w:rsidP="00411513">
      <w:pPr>
        <w:pStyle w:val="Prrafodelista"/>
        <w:numPr>
          <w:ilvl w:val="0"/>
          <w:numId w:val="15"/>
        </w:numPr>
        <w:spacing w:after="60" w:line="259" w:lineRule="auto"/>
        <w:jc w:val="both"/>
      </w:pPr>
      <w:r w:rsidRPr="00411513">
        <w:rPr>
          <w:color w:val="232A30"/>
        </w:rPr>
        <w:t>Conservar la neutralidad política: ninguna respuesta institucional debe diseñarse para proteger o perjudicar candidaturas.</w:t>
      </w:r>
    </w:p>
    <w:p w14:paraId="65A2BFC3" w14:textId="77777777" w:rsidR="00411513" w:rsidRPr="00411513" w:rsidRDefault="00411513" w:rsidP="00411513">
      <w:pPr>
        <w:pStyle w:val="Prrafodelista"/>
        <w:spacing w:after="60" w:line="259" w:lineRule="auto"/>
        <w:ind w:left="1080"/>
        <w:jc w:val="both"/>
      </w:pPr>
    </w:p>
    <w:p w14:paraId="7E025B76" w14:textId="7E60E0F3" w:rsidR="00B52AEC" w:rsidRPr="004C0A62" w:rsidRDefault="00000000" w:rsidP="00411513">
      <w:pPr>
        <w:pStyle w:val="Prrafodelista"/>
        <w:numPr>
          <w:ilvl w:val="0"/>
          <w:numId w:val="15"/>
        </w:numPr>
        <w:spacing w:after="60" w:line="259" w:lineRule="auto"/>
        <w:jc w:val="both"/>
      </w:pPr>
      <w:r w:rsidRPr="00411513">
        <w:rPr>
          <w:color w:val="232A30"/>
        </w:rPr>
        <w:t>Crear una ficha de casos sensibles con hechos verificados, estado de consulta, vocero, versión aprobada y fecha de actualización.</w:t>
      </w:r>
    </w:p>
    <w:p w14:paraId="482F2EAC" w14:textId="77777777" w:rsidR="004C0A62" w:rsidRDefault="004C0A62" w:rsidP="004C0A62">
      <w:pPr>
        <w:pStyle w:val="Prrafodelista"/>
      </w:pPr>
    </w:p>
    <w:p w14:paraId="3B7BBD9F" w14:textId="3B09169F" w:rsidR="00B52AEC" w:rsidRPr="00411513" w:rsidRDefault="00000000" w:rsidP="004C0A62">
      <w:pPr>
        <w:pStyle w:val="Prrafodelista"/>
        <w:numPr>
          <w:ilvl w:val="1"/>
          <w:numId w:val="10"/>
        </w:numPr>
        <w:spacing w:before="140" w:after="80"/>
      </w:pPr>
      <w:r w:rsidRPr="004C0A62">
        <w:rPr>
          <w:b/>
          <w:color w:val="00747A"/>
          <w:sz w:val="22"/>
        </w:rPr>
        <w:t>Indicadores de control</w:t>
      </w:r>
    </w:p>
    <w:tbl>
      <w:tblPr>
        <w:tblW w:w="9727" w:type="dxa"/>
        <w:jc w:val="center"/>
        <w:tblLayout w:type="fixed"/>
        <w:tblLook w:val="04A0" w:firstRow="1" w:lastRow="0" w:firstColumn="1" w:lastColumn="0" w:noHBand="0" w:noVBand="1"/>
      </w:tblPr>
      <w:tblGrid>
        <w:gridCol w:w="2737"/>
        <w:gridCol w:w="3685"/>
        <w:gridCol w:w="3305"/>
      </w:tblGrid>
      <w:tr w:rsidR="00B52AEC" w:rsidRPr="00411513" w14:paraId="509AFD75" w14:textId="77777777" w:rsidTr="004C0A62">
        <w:trPr>
          <w:cantSplit/>
          <w:tblHeader/>
          <w:jc w:val="center"/>
        </w:trPr>
        <w:tc>
          <w:tcPr>
            <w:tcW w:w="2737" w:type="dxa"/>
            <w:shd w:val="clear" w:color="auto" w:fill="123456"/>
            <w:tcMar>
              <w:top w:w="70" w:type="dxa"/>
              <w:left w:w="70" w:type="dxa"/>
              <w:bottom w:w="70" w:type="dxa"/>
              <w:right w:w="70" w:type="dxa"/>
            </w:tcMar>
          </w:tcPr>
          <w:p w14:paraId="15264B11" w14:textId="77777777" w:rsidR="00B52AEC" w:rsidRPr="00411513" w:rsidRDefault="00000000" w:rsidP="004C0A62">
            <w:pPr>
              <w:jc w:val="center"/>
            </w:pPr>
            <w:r w:rsidRPr="00411513">
              <w:rPr>
                <w:b/>
                <w:color w:val="FFFFFF"/>
                <w:sz w:val="15"/>
              </w:rPr>
              <w:t>Indicador</w:t>
            </w:r>
          </w:p>
        </w:tc>
        <w:tc>
          <w:tcPr>
            <w:tcW w:w="3685" w:type="dxa"/>
            <w:shd w:val="clear" w:color="auto" w:fill="123456"/>
            <w:tcMar>
              <w:top w:w="70" w:type="dxa"/>
              <w:left w:w="70" w:type="dxa"/>
              <w:bottom w:w="70" w:type="dxa"/>
              <w:right w:w="70" w:type="dxa"/>
            </w:tcMar>
          </w:tcPr>
          <w:p w14:paraId="791A7788" w14:textId="77777777" w:rsidR="00B52AEC" w:rsidRPr="00411513" w:rsidRDefault="00000000" w:rsidP="004C0A62">
            <w:pPr>
              <w:jc w:val="center"/>
            </w:pPr>
            <w:r w:rsidRPr="00411513">
              <w:rPr>
                <w:b/>
                <w:color w:val="FFFFFF"/>
                <w:sz w:val="15"/>
              </w:rPr>
              <w:t>Criterio</w:t>
            </w:r>
          </w:p>
        </w:tc>
        <w:tc>
          <w:tcPr>
            <w:tcW w:w="3305" w:type="dxa"/>
            <w:shd w:val="clear" w:color="auto" w:fill="123456"/>
            <w:tcMar>
              <w:top w:w="70" w:type="dxa"/>
              <w:left w:w="70" w:type="dxa"/>
              <w:bottom w:w="70" w:type="dxa"/>
              <w:right w:w="70" w:type="dxa"/>
            </w:tcMar>
          </w:tcPr>
          <w:p w14:paraId="07688AA1" w14:textId="77777777" w:rsidR="00B52AEC" w:rsidRPr="00411513" w:rsidRDefault="00000000" w:rsidP="004C0A62">
            <w:pPr>
              <w:jc w:val="center"/>
            </w:pPr>
            <w:r w:rsidRPr="00411513">
              <w:rPr>
                <w:b/>
                <w:color w:val="FFFFFF"/>
                <w:sz w:val="15"/>
              </w:rPr>
              <w:t>Soporte</w:t>
            </w:r>
          </w:p>
        </w:tc>
      </w:tr>
      <w:tr w:rsidR="00B52AEC" w:rsidRPr="00411513" w14:paraId="41019F40" w14:textId="77777777" w:rsidTr="004C0A62">
        <w:trPr>
          <w:cantSplit/>
          <w:jc w:val="center"/>
        </w:trPr>
        <w:tc>
          <w:tcPr>
            <w:tcW w:w="273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FA4978" w14:textId="77777777" w:rsidR="00B52AEC" w:rsidRPr="00411513" w:rsidRDefault="00000000">
            <w:r w:rsidRPr="00411513">
              <w:rPr>
                <w:b/>
                <w:color w:val="00747A"/>
                <w:sz w:val="15"/>
              </w:rPr>
              <w:t>Validación jurídica</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E163DF" w14:textId="77777777" w:rsidR="00B52AEC" w:rsidRPr="00411513" w:rsidRDefault="00000000">
            <w:r w:rsidRPr="00411513">
              <w:rPr>
                <w:color w:val="232A30"/>
                <w:sz w:val="15"/>
              </w:rPr>
              <w:t>Respuestas sensibles revisadas por Jurídica ÷ total ×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C155B4" w14:textId="77777777" w:rsidR="00B52AEC" w:rsidRPr="00411513" w:rsidRDefault="00000000">
            <w:r w:rsidRPr="00411513">
              <w:rPr>
                <w:color w:val="232A30"/>
                <w:sz w:val="15"/>
              </w:rPr>
              <w:t>Correo, concepto o flujo de aprobación.</w:t>
            </w:r>
          </w:p>
        </w:tc>
      </w:tr>
      <w:tr w:rsidR="00B52AEC" w:rsidRPr="00411513" w14:paraId="4F33806B" w14:textId="77777777" w:rsidTr="004C0A62">
        <w:trPr>
          <w:cantSplit/>
          <w:jc w:val="center"/>
        </w:trPr>
        <w:tc>
          <w:tcPr>
            <w:tcW w:w="273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473150" w14:textId="77777777" w:rsidR="00B52AEC" w:rsidRPr="00411513" w:rsidRDefault="00000000">
            <w:r w:rsidRPr="00411513">
              <w:rPr>
                <w:b/>
                <w:color w:val="00747A"/>
                <w:sz w:val="15"/>
              </w:rPr>
              <w:t>Precisión de competencia</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43BCCD0" w14:textId="77777777" w:rsidR="00B52AEC" w:rsidRPr="00411513" w:rsidRDefault="00000000">
            <w:r w:rsidRPr="00411513">
              <w:rPr>
                <w:color w:val="232A30"/>
                <w:sz w:val="15"/>
              </w:rPr>
              <w:t>Respuestas sin confusión entre licencia y radicación.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2D200E" w14:textId="77777777" w:rsidR="00B52AEC" w:rsidRPr="00411513" w:rsidRDefault="00000000">
            <w:r w:rsidRPr="00411513">
              <w:rPr>
                <w:color w:val="232A30"/>
                <w:sz w:val="15"/>
              </w:rPr>
              <w:t>Checklist editorial.</w:t>
            </w:r>
          </w:p>
        </w:tc>
      </w:tr>
      <w:tr w:rsidR="00B52AEC" w:rsidRPr="00411513" w14:paraId="307CD11F" w14:textId="77777777" w:rsidTr="004C0A62">
        <w:trPr>
          <w:cantSplit/>
          <w:jc w:val="center"/>
        </w:trPr>
        <w:tc>
          <w:tcPr>
            <w:tcW w:w="273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D25FB8" w14:textId="77777777" w:rsidR="00B52AEC" w:rsidRPr="00411513" w:rsidRDefault="00000000">
            <w:r w:rsidRPr="00411513">
              <w:rPr>
                <w:b/>
                <w:color w:val="00747A"/>
                <w:sz w:val="15"/>
              </w:rPr>
              <w:t>Trazabilidad</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AEB6F6" w14:textId="77777777" w:rsidR="00B52AEC" w:rsidRPr="00411513" w:rsidRDefault="00000000">
            <w:r w:rsidRPr="00411513">
              <w:rPr>
                <w:color w:val="232A30"/>
                <w:sz w:val="15"/>
              </w:rPr>
              <w:t>Afirmaciones con documento asociado ÷ afirmaciones verificables ×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ADE026" w14:textId="77777777" w:rsidR="00B52AEC" w:rsidRPr="00411513" w:rsidRDefault="00000000">
            <w:r w:rsidRPr="00411513">
              <w:rPr>
                <w:color w:val="232A30"/>
                <w:sz w:val="15"/>
              </w:rPr>
              <w:t>Matriz de hechos y soportes.</w:t>
            </w:r>
          </w:p>
        </w:tc>
      </w:tr>
      <w:tr w:rsidR="00B52AEC" w:rsidRPr="00411513" w14:paraId="0DD642C9" w14:textId="77777777" w:rsidTr="004C0A62">
        <w:trPr>
          <w:cantSplit/>
          <w:jc w:val="center"/>
        </w:trPr>
        <w:tc>
          <w:tcPr>
            <w:tcW w:w="273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6F5865" w14:textId="77777777" w:rsidR="00B52AEC" w:rsidRPr="00411513" w:rsidRDefault="00000000">
            <w:r w:rsidRPr="00411513">
              <w:rPr>
                <w:b/>
                <w:color w:val="00747A"/>
                <w:sz w:val="15"/>
              </w:rPr>
              <w:t>Neutralidad</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9EF522" w14:textId="77777777" w:rsidR="00B52AEC" w:rsidRPr="00411513" w:rsidRDefault="00000000">
            <w:r w:rsidRPr="00411513">
              <w:rPr>
                <w:color w:val="232A30"/>
                <w:sz w:val="15"/>
              </w:rPr>
              <w:t>Cero referencias partidistas o electorales no necesarias.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2ED60B" w14:textId="77777777" w:rsidR="00B52AEC" w:rsidRPr="00411513" w:rsidRDefault="00000000">
            <w:r w:rsidRPr="00411513">
              <w:rPr>
                <w:color w:val="232A30"/>
                <w:sz w:val="15"/>
              </w:rPr>
              <w:t>Versión final y revisión de cumplimiento.</w:t>
            </w:r>
          </w:p>
        </w:tc>
      </w:tr>
      <w:tr w:rsidR="00B52AEC" w:rsidRPr="00411513" w14:paraId="0A584AA3" w14:textId="77777777" w:rsidTr="004C0A62">
        <w:trPr>
          <w:cantSplit/>
          <w:jc w:val="center"/>
        </w:trPr>
        <w:tc>
          <w:tcPr>
            <w:tcW w:w="273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CCC3E0" w14:textId="77777777" w:rsidR="00B52AEC" w:rsidRPr="00411513" w:rsidRDefault="00000000">
            <w:r w:rsidRPr="00411513">
              <w:rPr>
                <w:b/>
                <w:color w:val="00747A"/>
                <w:sz w:val="15"/>
              </w:rPr>
              <w:t>Oportunidad</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8364AF" w14:textId="77777777" w:rsidR="00B52AEC" w:rsidRPr="00411513" w:rsidRDefault="00000000">
            <w:r w:rsidRPr="00411513">
              <w:rPr>
                <w:color w:val="232A30"/>
                <w:sz w:val="15"/>
              </w:rPr>
              <w:t>Tiempo entre solicitud, verificación y respuesta.</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BA4E3D" w14:textId="77777777" w:rsidR="00B52AEC" w:rsidRPr="00411513" w:rsidRDefault="00000000">
            <w:r w:rsidRPr="00411513">
              <w:rPr>
                <w:color w:val="232A30"/>
                <w:sz w:val="15"/>
              </w:rPr>
              <w:t>Radicado, correo y bitácora.</w:t>
            </w:r>
          </w:p>
        </w:tc>
      </w:tr>
      <w:tr w:rsidR="00B52AEC" w:rsidRPr="00411513" w14:paraId="5FB3B9A6" w14:textId="77777777" w:rsidTr="004C0A62">
        <w:trPr>
          <w:cantSplit/>
          <w:jc w:val="center"/>
        </w:trPr>
        <w:tc>
          <w:tcPr>
            <w:tcW w:w="273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3405D6" w14:textId="77777777" w:rsidR="00B52AEC" w:rsidRPr="00411513" w:rsidRDefault="00000000">
            <w:r w:rsidRPr="00411513">
              <w:rPr>
                <w:b/>
                <w:color w:val="00747A"/>
                <w:sz w:val="15"/>
              </w:rPr>
              <w:t>Correcciones posteriores</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D0CC8A" w14:textId="77777777" w:rsidR="00B52AEC" w:rsidRPr="00411513" w:rsidRDefault="00000000">
            <w:r w:rsidRPr="00411513">
              <w:rPr>
                <w:color w:val="232A30"/>
                <w:sz w:val="15"/>
              </w:rPr>
              <w:t>Número de aclaraciones o rectificaciones requeridas.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43B642" w14:textId="77777777" w:rsidR="00B52AEC" w:rsidRPr="00411513" w:rsidRDefault="00000000">
            <w:r w:rsidRPr="00411513">
              <w:rPr>
                <w:color w:val="232A30"/>
                <w:sz w:val="15"/>
              </w:rPr>
              <w:t>Registro de incidentes.</w:t>
            </w:r>
          </w:p>
        </w:tc>
      </w:tr>
    </w:tbl>
    <w:p w14:paraId="4B429D14" w14:textId="4513D3CE" w:rsidR="00B52AEC" w:rsidRPr="00411513" w:rsidRDefault="00B52AEC">
      <w:pPr>
        <w:spacing w:after="0"/>
      </w:pPr>
    </w:p>
    <w:p w14:paraId="5590D537" w14:textId="77777777" w:rsidR="00B52AEC" w:rsidRPr="00411513" w:rsidRDefault="00000000">
      <w:pPr>
        <w:spacing w:before="280"/>
        <w:jc w:val="right"/>
      </w:pPr>
      <w:r w:rsidRPr="00411513">
        <w:rPr>
          <w:color w:val="5A646C"/>
        </w:rPr>
        <w:t>Bogotá D. C., 10 de junio de 2026</w:t>
      </w:r>
    </w:p>
    <w:sectPr w:rsidR="00B52AEC" w:rsidRPr="00411513"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43BD1" w14:textId="77777777" w:rsidR="00E33028" w:rsidRPr="00411513" w:rsidRDefault="00E33028">
      <w:pPr>
        <w:spacing w:after="0" w:line="240" w:lineRule="auto"/>
      </w:pPr>
      <w:r w:rsidRPr="00411513">
        <w:separator/>
      </w:r>
    </w:p>
  </w:endnote>
  <w:endnote w:type="continuationSeparator" w:id="0">
    <w:p w14:paraId="5D1D6313" w14:textId="77777777" w:rsidR="00E33028" w:rsidRPr="00411513" w:rsidRDefault="00E33028">
      <w:pPr>
        <w:spacing w:after="0" w:line="240" w:lineRule="auto"/>
      </w:pPr>
      <w:r w:rsidRPr="0041151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3E05" w14:textId="55EBF82B" w:rsidR="00B52AEC" w:rsidRPr="00411513" w:rsidRDefault="00000000">
    <w:pPr>
      <w:pStyle w:val="Piedepgina"/>
      <w:jc w:val="center"/>
    </w:pPr>
    <w:r w:rsidRPr="00411513">
      <w:rPr>
        <w:color w:val="5A646C"/>
        <w:sz w:val="14"/>
      </w:rPr>
      <w:t xml:space="preserve">Juan Manuel Caicedo Cardona | Consultor en Comunicación </w:t>
    </w:r>
    <w:r w:rsidR="00411513" w:rsidRPr="00411513">
      <w:rPr>
        <w:color w:val="5A646C"/>
        <w:sz w:val="14"/>
      </w:rPr>
      <w:t>Estratégica •</w:t>
    </w:r>
    <w:r w:rsidRPr="00411513">
      <w:rPr>
        <w:color w:val="5A646C"/>
        <w:sz w:val="14"/>
      </w:rPr>
      <w:t xml:space="preserve"> Página </w:t>
    </w:r>
    <w:r w:rsidRPr="00411513">
      <w:fldChar w:fldCharType="begin"/>
    </w:r>
    <w:r w:rsidRPr="00411513">
      <w:instrText>PAGE</w:instrText>
    </w:r>
    <w:r w:rsidR="00173233" w:rsidRPr="00411513">
      <w:fldChar w:fldCharType="separate"/>
    </w:r>
    <w:r w:rsidR="00173233" w:rsidRPr="00411513">
      <w:rPr>
        <w:noProof/>
      </w:rPr>
      <w:t>1</w:t>
    </w:r>
    <w:r w:rsidRPr="00411513">
      <w:fldChar w:fldCharType="end"/>
    </w:r>
    <w:r w:rsidRPr="00411513">
      <w:rPr>
        <w:color w:val="5A646C"/>
        <w:sz w:val="14"/>
      </w:rPr>
      <w:t xml:space="preserve"> de </w:t>
    </w:r>
    <w:r w:rsidRPr="00411513">
      <w:fldChar w:fldCharType="begin"/>
    </w:r>
    <w:r w:rsidRPr="00411513">
      <w:instrText>NUMPAGES</w:instrText>
    </w:r>
    <w:r w:rsidR="00173233" w:rsidRPr="00411513">
      <w:fldChar w:fldCharType="separate"/>
    </w:r>
    <w:r w:rsidR="00173233" w:rsidRPr="00411513">
      <w:rPr>
        <w:noProof/>
      </w:rPr>
      <w:t>2</w:t>
    </w:r>
    <w:r w:rsidRPr="0041151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7698" w14:textId="77777777" w:rsidR="00E33028" w:rsidRPr="00411513" w:rsidRDefault="00E33028">
      <w:pPr>
        <w:spacing w:after="0" w:line="240" w:lineRule="auto"/>
      </w:pPr>
      <w:r w:rsidRPr="00411513">
        <w:separator/>
      </w:r>
    </w:p>
  </w:footnote>
  <w:footnote w:type="continuationSeparator" w:id="0">
    <w:p w14:paraId="112BEA7F" w14:textId="77777777" w:rsidR="00E33028" w:rsidRPr="00411513" w:rsidRDefault="00E33028">
      <w:pPr>
        <w:spacing w:after="0" w:line="240" w:lineRule="auto"/>
      </w:pPr>
      <w:r w:rsidRPr="0041151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DC01" w14:textId="77777777" w:rsidR="00B52AEC" w:rsidRPr="00411513" w:rsidRDefault="00B52AEC">
    <w:pPr>
      <w:pStyle w:val="Encabezado"/>
    </w:pPr>
  </w:p>
  <w:tbl>
    <w:tblPr>
      <w:tblW w:w="0" w:type="auto"/>
      <w:jc w:val="center"/>
      <w:tblLook w:val="04A0" w:firstRow="1" w:lastRow="0" w:firstColumn="1" w:lastColumn="0" w:noHBand="0" w:noVBand="1"/>
    </w:tblPr>
    <w:tblGrid>
      <w:gridCol w:w="4932"/>
      <w:gridCol w:w="4932"/>
    </w:tblGrid>
    <w:tr w:rsidR="00B52AEC" w:rsidRPr="00411513" w14:paraId="4FC72F00" w14:textId="77777777" w:rsidTr="00173233">
      <w:trPr>
        <w:jc w:val="center"/>
      </w:trPr>
      <w:tc>
        <w:tcPr>
          <w:tcW w:w="4932" w:type="dxa"/>
          <w:tcMar>
            <w:top w:w="10" w:type="dxa"/>
            <w:left w:w="0" w:type="dxa"/>
            <w:bottom w:w="50" w:type="dxa"/>
            <w:right w:w="0" w:type="dxa"/>
          </w:tcMar>
        </w:tcPr>
        <w:p w14:paraId="23FFEF6D" w14:textId="77777777" w:rsidR="00B52AEC" w:rsidRPr="00411513" w:rsidRDefault="00000000">
          <w:r w:rsidRPr="00411513">
            <w:rPr>
              <w:b/>
              <w:color w:val="123456"/>
              <w:sz w:val="14"/>
            </w:rPr>
            <w:t>SECRETARÍA DISTRITAL DEL HÁBITAT | INFORME DE CONSULTORÍA</w:t>
          </w:r>
        </w:p>
      </w:tc>
      <w:tc>
        <w:tcPr>
          <w:tcW w:w="4932" w:type="dxa"/>
          <w:tcMar>
            <w:top w:w="10" w:type="dxa"/>
            <w:left w:w="0" w:type="dxa"/>
            <w:bottom w:w="50" w:type="dxa"/>
            <w:right w:w="0" w:type="dxa"/>
          </w:tcMar>
        </w:tcPr>
        <w:p w14:paraId="2C90F301" w14:textId="77777777" w:rsidR="00B52AEC" w:rsidRPr="00411513" w:rsidRDefault="00000000">
          <w:pPr>
            <w:jc w:val="right"/>
          </w:pPr>
          <w:r w:rsidRPr="00411513">
            <w:rPr>
              <w:b/>
              <w:color w:val="00747A"/>
              <w:sz w:val="14"/>
            </w:rPr>
            <w:t>IC-SDHT-2026-06-10</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17CE5C37"/>
    <w:multiLevelType w:val="multilevel"/>
    <w:tmpl w:val="C9567E7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0" w15:restartNumberingAfterBreak="0">
    <w:nsid w:val="209943B4"/>
    <w:multiLevelType w:val="hybridMultilevel"/>
    <w:tmpl w:val="3A08A9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0C55F3B"/>
    <w:multiLevelType w:val="hybridMultilevel"/>
    <w:tmpl w:val="3BCEA41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A610F13"/>
    <w:multiLevelType w:val="hybridMultilevel"/>
    <w:tmpl w:val="ECF64FB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717C784D"/>
    <w:multiLevelType w:val="hybridMultilevel"/>
    <w:tmpl w:val="02BC41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3B537C4"/>
    <w:multiLevelType w:val="multilevel"/>
    <w:tmpl w:val="C9567E7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5" w15:restartNumberingAfterBreak="0">
    <w:nsid w:val="75505AA8"/>
    <w:multiLevelType w:val="hybridMultilevel"/>
    <w:tmpl w:val="5A247588"/>
    <w:lvl w:ilvl="0" w:tplc="C3400000">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C5B109D"/>
    <w:multiLevelType w:val="multilevel"/>
    <w:tmpl w:val="C9567E7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7" w15:restartNumberingAfterBreak="0">
    <w:nsid w:val="7FD73269"/>
    <w:multiLevelType w:val="hybridMultilevel"/>
    <w:tmpl w:val="2578E39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833959668">
    <w:abstractNumId w:val="8"/>
  </w:num>
  <w:num w:numId="2" w16cid:durableId="1236091153">
    <w:abstractNumId w:val="6"/>
  </w:num>
  <w:num w:numId="3" w16cid:durableId="350029852">
    <w:abstractNumId w:val="5"/>
  </w:num>
  <w:num w:numId="4" w16cid:durableId="1747652541">
    <w:abstractNumId w:val="4"/>
  </w:num>
  <w:num w:numId="5" w16cid:durableId="862522202">
    <w:abstractNumId w:val="7"/>
  </w:num>
  <w:num w:numId="6" w16cid:durableId="1692338238">
    <w:abstractNumId w:val="3"/>
  </w:num>
  <w:num w:numId="7" w16cid:durableId="972252571">
    <w:abstractNumId w:val="2"/>
  </w:num>
  <w:num w:numId="8" w16cid:durableId="1419911349">
    <w:abstractNumId w:val="1"/>
  </w:num>
  <w:num w:numId="9" w16cid:durableId="1428038303">
    <w:abstractNumId w:val="0"/>
  </w:num>
  <w:num w:numId="10" w16cid:durableId="892621935">
    <w:abstractNumId w:val="14"/>
  </w:num>
  <w:num w:numId="11" w16cid:durableId="550307570">
    <w:abstractNumId w:val="10"/>
  </w:num>
  <w:num w:numId="12" w16cid:durableId="1238512369">
    <w:abstractNumId w:val="9"/>
  </w:num>
  <w:num w:numId="13" w16cid:durableId="911041216">
    <w:abstractNumId w:val="12"/>
  </w:num>
  <w:num w:numId="14" w16cid:durableId="349383198">
    <w:abstractNumId w:val="16"/>
  </w:num>
  <w:num w:numId="15" w16cid:durableId="2010283267">
    <w:abstractNumId w:val="11"/>
  </w:num>
  <w:num w:numId="16" w16cid:durableId="882598790">
    <w:abstractNumId w:val="15"/>
  </w:num>
  <w:num w:numId="17" w16cid:durableId="1015880424">
    <w:abstractNumId w:val="13"/>
  </w:num>
  <w:num w:numId="18" w16cid:durableId="15051708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73233"/>
    <w:rsid w:val="0029639D"/>
    <w:rsid w:val="00326F90"/>
    <w:rsid w:val="00411513"/>
    <w:rsid w:val="004C0A62"/>
    <w:rsid w:val="006F2BCC"/>
    <w:rsid w:val="00AA1D8D"/>
    <w:rsid w:val="00B47730"/>
    <w:rsid w:val="00B52AEC"/>
    <w:rsid w:val="00CB0664"/>
    <w:rsid w:val="00E3302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F8CA83"/>
  <w14:defaultImageDpi w14:val="300"/>
  <w15:docId w15:val="{B4741399-F425-4B57-83FC-A8A9C043D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1859</Words>
  <Characters>12104</Characters>
  <Application>Microsoft Office Word</Application>
  <DocSecurity>0</DocSecurity>
  <Lines>310</Lines>
  <Paragraphs>249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Respuesta proyecto De la Espriella Collection</vt:lpstr>
      <vt:lpstr/>
    </vt:vector>
  </TitlesOfParts>
  <Manager/>
  <Company/>
  <LinksUpToDate>false</LinksUpToDate>
  <CharactersWithSpaces>13714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Respuesta proyecto De la Espriella Collection</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2026-07-11T20:38:00Z</dcterms:created>
  <dcterms:modified xsi:type="dcterms:W3CDTF">2026-07-11T20:38:00Z</dcterms:modified>
  <cp:category/>
</cp:coreProperties>
</file>