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63916" w14:textId="77777777" w:rsidR="00E77682" w:rsidRPr="00B475FE" w:rsidRDefault="00000000">
      <w:pPr>
        <w:spacing w:before="1160"/>
        <w:jc w:val="center"/>
      </w:pPr>
      <w:r w:rsidRPr="00B475FE">
        <w:rPr>
          <w:b/>
          <w:color w:val="00747A"/>
          <w:sz w:val="24"/>
        </w:rPr>
        <w:t>INFORME DE CONSULTORÍA EXTERNA</w:t>
      </w:r>
    </w:p>
    <w:p w14:paraId="0728DD15" w14:textId="1787458B" w:rsidR="00E77682" w:rsidRPr="00B475FE" w:rsidRDefault="00B475FE">
      <w:pPr>
        <w:spacing w:before="280" w:after="180"/>
        <w:jc w:val="center"/>
      </w:pPr>
      <w:r w:rsidRPr="00B475FE">
        <w:rPr>
          <w:b/>
          <w:color w:val="123456"/>
          <w:sz w:val="44"/>
        </w:rPr>
        <w:t>ESTRATEGIA DE POSICIONAMIENTO INTERNACIONAL PARA WORLD CITIES SUMMIT 2026</w:t>
      </w:r>
    </w:p>
    <w:p w14:paraId="45B62B2C" w14:textId="77777777" w:rsidR="00E77682" w:rsidRPr="00B475FE" w:rsidRDefault="00000000">
      <w:pPr>
        <w:spacing w:after="480"/>
        <w:jc w:val="center"/>
      </w:pPr>
      <w:r w:rsidRPr="00B475FE">
        <w:rPr>
          <w:color w:val="5A646C"/>
          <w:sz w:val="22"/>
        </w:rPr>
        <w:t>Narrativa de ciudad, arquitectura de mensajes, preparación de vocería, productos de alto nivel y sistema de trazabilidad para la participación de Hábitat Bogotá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957"/>
        <w:gridCol w:w="4957"/>
      </w:tblGrid>
      <w:tr w:rsidR="00E77682" w:rsidRPr="00B475FE" w14:paraId="6CB3E6CF" w14:textId="77777777">
        <w:trPr>
          <w:cantSplit/>
          <w:tblHeader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8A307D4" w14:textId="77777777" w:rsidR="00E77682" w:rsidRPr="00B475FE" w:rsidRDefault="00000000">
            <w:r w:rsidRPr="00B475FE">
              <w:rPr>
                <w:b/>
                <w:color w:val="123456"/>
                <w:sz w:val="16"/>
              </w:rPr>
              <w:t>Entidad destinataria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1704FD8" w14:textId="77777777" w:rsidR="00E77682" w:rsidRPr="00B475FE" w:rsidRDefault="00000000">
            <w:r w:rsidRPr="00B475FE">
              <w:rPr>
                <w:color w:val="232A30"/>
                <w:sz w:val="17"/>
              </w:rPr>
              <w:t>Secretaría Distrital del Hábitat de Bogotá</w:t>
            </w:r>
          </w:p>
        </w:tc>
      </w:tr>
      <w:tr w:rsidR="00E77682" w:rsidRPr="00B475FE" w14:paraId="65C67FB7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CAA8F21" w14:textId="77777777" w:rsidR="00E77682" w:rsidRPr="00B475FE" w:rsidRDefault="00000000">
            <w:r w:rsidRPr="00B475FE">
              <w:rPr>
                <w:b/>
                <w:color w:val="123456"/>
                <w:sz w:val="16"/>
              </w:rPr>
              <w:t>Dependencia relacionada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641CF9C" w14:textId="77777777" w:rsidR="00E77682" w:rsidRPr="00B475FE" w:rsidRDefault="00000000">
            <w:r w:rsidRPr="00B475FE">
              <w:rPr>
                <w:color w:val="232A30"/>
                <w:sz w:val="17"/>
              </w:rPr>
              <w:t>Despacho / Oficina Asesora de Comunicaciones / equipos de vivienda, revitalización, servicios públicos y asuntos internacionales</w:t>
            </w:r>
          </w:p>
        </w:tc>
      </w:tr>
      <w:tr w:rsidR="00E77682" w:rsidRPr="00B475FE" w14:paraId="6104D86E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B1E8CD7" w14:textId="77777777" w:rsidR="00E77682" w:rsidRPr="00B475FE" w:rsidRDefault="00000000">
            <w:r w:rsidRPr="00B475FE">
              <w:rPr>
                <w:b/>
                <w:color w:val="123456"/>
                <w:sz w:val="16"/>
              </w:rPr>
              <w:t>Consultor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E0DC329" w14:textId="77777777" w:rsidR="00E77682" w:rsidRPr="00B475FE" w:rsidRDefault="00000000">
            <w:r w:rsidRPr="00B475FE">
              <w:rPr>
                <w:color w:val="232A30"/>
                <w:sz w:val="17"/>
              </w:rPr>
              <w:t>Juan Manuel Caicedo Cardona</w:t>
            </w:r>
          </w:p>
        </w:tc>
      </w:tr>
      <w:tr w:rsidR="00E77682" w:rsidRPr="00B475FE" w14:paraId="72EF8F92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1EFDA51" w14:textId="77777777" w:rsidR="00E77682" w:rsidRPr="00B475FE" w:rsidRDefault="00000000">
            <w:r w:rsidRPr="00B475FE">
              <w:rPr>
                <w:b/>
                <w:color w:val="123456"/>
                <w:sz w:val="16"/>
              </w:rPr>
              <w:t>Fecha de la actividad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9970D8C" w14:textId="77777777" w:rsidR="00E77682" w:rsidRPr="00B475FE" w:rsidRDefault="00000000">
            <w:r w:rsidRPr="00B475FE">
              <w:rPr>
                <w:color w:val="232A30"/>
                <w:sz w:val="17"/>
              </w:rPr>
              <w:t>10 de junio de 2026</w:t>
            </w:r>
          </w:p>
        </w:tc>
      </w:tr>
      <w:tr w:rsidR="00E77682" w:rsidRPr="00B475FE" w14:paraId="3C8E8D1D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B63BA77" w14:textId="77777777" w:rsidR="00E77682" w:rsidRPr="00B475FE" w:rsidRDefault="00000000">
            <w:r w:rsidRPr="00B475FE">
              <w:rPr>
                <w:b/>
                <w:color w:val="123456"/>
                <w:sz w:val="16"/>
              </w:rPr>
              <w:t>Tipo de documento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BF54CC2" w14:textId="77777777" w:rsidR="00E77682" w:rsidRPr="00B475FE" w:rsidRDefault="00000000">
            <w:r w:rsidRPr="00B475FE">
              <w:rPr>
                <w:color w:val="232A30"/>
                <w:sz w:val="17"/>
              </w:rPr>
              <w:t>Informe técnico de consultoría en comunicación estratégica</w:t>
            </w:r>
          </w:p>
        </w:tc>
      </w:tr>
      <w:tr w:rsidR="00E77682" w:rsidRPr="00B475FE" w14:paraId="4792A40D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3C854E5" w14:textId="77777777" w:rsidR="00E77682" w:rsidRPr="00B475FE" w:rsidRDefault="00000000">
            <w:r w:rsidRPr="00B475FE">
              <w:rPr>
                <w:b/>
                <w:color w:val="123456"/>
                <w:sz w:val="16"/>
              </w:rPr>
              <w:t>Código de trazabilidad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76DBA57" w14:textId="77777777" w:rsidR="00E77682" w:rsidRPr="00B475FE" w:rsidRDefault="00000000">
            <w:r w:rsidRPr="00B475FE">
              <w:rPr>
                <w:color w:val="232A30"/>
                <w:sz w:val="17"/>
              </w:rPr>
              <w:t>IC-SDHT-2026-06-11</w:t>
            </w:r>
          </w:p>
        </w:tc>
      </w:tr>
    </w:tbl>
    <w:p w14:paraId="47B1AB3A" w14:textId="777C3C1C" w:rsidR="00E77682" w:rsidRPr="00B475FE" w:rsidRDefault="00E77682">
      <w:pPr>
        <w:spacing w:after="100" w:line="259" w:lineRule="auto"/>
        <w:jc w:val="both"/>
      </w:pPr>
    </w:p>
    <w:p w14:paraId="0602A352" w14:textId="367CA1FD" w:rsidR="00E77682" w:rsidRPr="00B475FE" w:rsidRDefault="00B475FE" w:rsidP="00B475FE">
      <w:pPr>
        <w:pStyle w:val="Ttulo1"/>
        <w:numPr>
          <w:ilvl w:val="0"/>
          <w:numId w:val="10"/>
        </w:numPr>
      </w:pPr>
      <w:r w:rsidRPr="00B475FE">
        <w:t>RESUMEN EJECUTIVO</w:t>
      </w:r>
    </w:p>
    <w:p w14:paraId="2E402CB3" w14:textId="665F3F2C" w:rsidR="00E77682" w:rsidRPr="00B475FE" w:rsidRDefault="00000000" w:rsidP="00B475FE">
      <w:pPr>
        <w:spacing w:after="100" w:line="259" w:lineRule="auto"/>
        <w:ind w:left="720"/>
        <w:jc w:val="both"/>
      </w:pPr>
      <w:r w:rsidRPr="00B475FE">
        <w:rPr>
          <w:color w:val="232A30"/>
        </w:rPr>
        <w:t xml:space="preserve">El 10 de junio de 2026 se desarrolló un acompañamiento estratégico para preparar la participación de la Secretaría Distrital del Hábitat en World </w:t>
      </w:r>
      <w:proofErr w:type="spellStart"/>
      <w:r w:rsidRPr="00B475FE">
        <w:rPr>
          <w:color w:val="232A30"/>
        </w:rPr>
        <w:t>Cities</w:t>
      </w:r>
      <w:proofErr w:type="spellEnd"/>
      <w:r w:rsidRPr="00B475FE">
        <w:rPr>
          <w:color w:val="232A30"/>
        </w:rPr>
        <w:t xml:space="preserve"> Summit 2026, encuentro internacional programado del 14 al 16 de junio en Singapur. La décima edición del evento se planteó bajo el lema “</w:t>
      </w:r>
      <w:proofErr w:type="spellStart"/>
      <w:r w:rsidRPr="00B475FE">
        <w:rPr>
          <w:color w:val="232A30"/>
        </w:rPr>
        <w:t>Liveable</w:t>
      </w:r>
      <w:proofErr w:type="spellEnd"/>
      <w:r w:rsidRPr="00B475FE">
        <w:rPr>
          <w:color w:val="232A30"/>
        </w:rPr>
        <w:t xml:space="preserve"> and </w:t>
      </w:r>
      <w:proofErr w:type="spellStart"/>
      <w:r w:rsidRPr="00B475FE">
        <w:rPr>
          <w:color w:val="232A30"/>
        </w:rPr>
        <w:t>Sustainable</w:t>
      </w:r>
      <w:proofErr w:type="spellEnd"/>
      <w:r w:rsidRPr="00B475FE">
        <w:rPr>
          <w:color w:val="232A30"/>
        </w:rPr>
        <w:t xml:space="preserve"> </w:t>
      </w:r>
      <w:proofErr w:type="spellStart"/>
      <w:r w:rsidRPr="00B475FE">
        <w:rPr>
          <w:color w:val="232A30"/>
        </w:rPr>
        <w:t>Cities</w:t>
      </w:r>
      <w:proofErr w:type="spellEnd"/>
      <w:r w:rsidRPr="00B475FE">
        <w:rPr>
          <w:color w:val="232A30"/>
        </w:rPr>
        <w:t xml:space="preserve">: ACT Now!”, entendido como </w:t>
      </w:r>
      <w:proofErr w:type="spellStart"/>
      <w:r w:rsidRPr="00B475FE">
        <w:rPr>
          <w:color w:val="232A30"/>
        </w:rPr>
        <w:t>Accelerate</w:t>
      </w:r>
      <w:proofErr w:type="spellEnd"/>
      <w:r w:rsidRPr="00B475FE">
        <w:rPr>
          <w:color w:val="232A30"/>
        </w:rPr>
        <w:t xml:space="preserve">, </w:t>
      </w:r>
      <w:proofErr w:type="spellStart"/>
      <w:r w:rsidRPr="00B475FE">
        <w:rPr>
          <w:color w:val="232A30"/>
        </w:rPr>
        <w:t>Collaborate</w:t>
      </w:r>
      <w:proofErr w:type="spellEnd"/>
      <w:r w:rsidRPr="00B475FE">
        <w:rPr>
          <w:color w:val="232A30"/>
        </w:rPr>
        <w:t xml:space="preserve"> and </w:t>
      </w:r>
      <w:proofErr w:type="spellStart"/>
      <w:r w:rsidRPr="00B475FE">
        <w:rPr>
          <w:color w:val="232A30"/>
        </w:rPr>
        <w:t>Transform</w:t>
      </w:r>
      <w:proofErr w:type="spellEnd"/>
      <w:r w:rsidRPr="00B475FE">
        <w:rPr>
          <w:color w:val="232A30"/>
        </w:rPr>
        <w:t>, con ejes sobre ciudades para las personas, resiliencia y regeneración, ciudades inteligentes, financiación y futuro urbano.</w:t>
      </w:r>
    </w:p>
    <w:p w14:paraId="6EFF936F" w14:textId="6F077A23" w:rsidR="00E77682" w:rsidRPr="00B475FE" w:rsidRDefault="00000000" w:rsidP="00B475FE">
      <w:pPr>
        <w:spacing w:after="100" w:line="259" w:lineRule="auto"/>
        <w:ind w:left="720"/>
        <w:jc w:val="both"/>
      </w:pPr>
      <w:r w:rsidRPr="00B475FE">
        <w:rPr>
          <w:color w:val="232A30"/>
        </w:rPr>
        <w:t xml:space="preserve">El programa oficial incluyó a la secretaria Vanessa Velasco Bernal como panelista en </w:t>
      </w:r>
      <w:proofErr w:type="spellStart"/>
      <w:r w:rsidRPr="00B475FE">
        <w:rPr>
          <w:color w:val="232A30"/>
        </w:rPr>
        <w:t>Cities</w:t>
      </w:r>
      <w:proofErr w:type="spellEnd"/>
      <w:r w:rsidRPr="00B475FE">
        <w:rPr>
          <w:color w:val="232A30"/>
        </w:rPr>
        <w:t xml:space="preserve"> </w:t>
      </w:r>
      <w:proofErr w:type="spellStart"/>
      <w:r w:rsidRPr="00B475FE">
        <w:rPr>
          <w:color w:val="232A30"/>
        </w:rPr>
        <w:t>for</w:t>
      </w:r>
      <w:proofErr w:type="spellEnd"/>
      <w:r w:rsidRPr="00B475FE">
        <w:rPr>
          <w:color w:val="232A30"/>
        </w:rPr>
        <w:t xml:space="preserve"> People y en </w:t>
      </w:r>
      <w:proofErr w:type="spellStart"/>
      <w:r w:rsidRPr="00B475FE">
        <w:rPr>
          <w:color w:val="232A30"/>
        </w:rPr>
        <w:t>Resilient</w:t>
      </w:r>
      <w:proofErr w:type="spellEnd"/>
      <w:r w:rsidRPr="00B475FE">
        <w:rPr>
          <w:color w:val="232A30"/>
        </w:rPr>
        <w:t xml:space="preserve"> and Regenerative </w:t>
      </w:r>
      <w:proofErr w:type="spellStart"/>
      <w:r w:rsidRPr="00B475FE">
        <w:rPr>
          <w:color w:val="232A30"/>
        </w:rPr>
        <w:t>Cities</w:t>
      </w:r>
      <w:proofErr w:type="spellEnd"/>
      <w:r w:rsidRPr="00B475FE">
        <w:rPr>
          <w:color w:val="232A30"/>
        </w:rPr>
        <w:t xml:space="preserve">, además de su participación en actividades del eje Future </w:t>
      </w:r>
      <w:proofErr w:type="spellStart"/>
      <w:r w:rsidRPr="00B475FE">
        <w:rPr>
          <w:color w:val="232A30"/>
        </w:rPr>
        <w:t>Cities</w:t>
      </w:r>
      <w:proofErr w:type="spellEnd"/>
      <w:r w:rsidRPr="00B475FE">
        <w:rPr>
          <w:color w:val="232A30"/>
        </w:rPr>
        <w:t>. La oportunidad comunicacional era superior a una agenda protocolaria: Bogotá podía presentar un caso de política pública que conecta acceso a vivienda, revitalización barrial, servicios públicos, movilidad, clima, cuidado y gestión urbana.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5"/>
      </w:tblGrid>
      <w:tr w:rsidR="00E77682" w:rsidRPr="00B475FE" w14:paraId="24D15DF2" w14:textId="77777777">
        <w:trPr>
          <w:cantSplit/>
          <w:tblHeader/>
          <w:jc w:val="center"/>
        </w:trPr>
        <w:tc>
          <w:tcPr>
            <w:tcW w:w="9915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5DC8034E" w14:textId="77777777" w:rsidR="00E77682" w:rsidRPr="00B475FE" w:rsidRDefault="00000000">
            <w:pPr>
              <w:spacing w:after="60"/>
            </w:pPr>
            <w:r w:rsidRPr="00B475FE">
              <w:rPr>
                <w:b/>
                <w:color w:val="00747A"/>
                <w:sz w:val="20"/>
              </w:rPr>
              <w:t>Tesis estratégica</w:t>
            </w:r>
          </w:p>
          <w:p w14:paraId="5D33BC73" w14:textId="77777777" w:rsidR="00E77682" w:rsidRPr="00B475FE" w:rsidRDefault="00000000" w:rsidP="00B475FE">
            <w:pPr>
              <w:spacing w:after="0" w:line="252" w:lineRule="auto"/>
              <w:jc w:val="both"/>
            </w:pPr>
            <w:r w:rsidRPr="00B475FE">
              <w:rPr>
                <w:color w:val="232A30"/>
              </w:rPr>
              <w:t>Bogotá debía llegar a Singapur no a enumerar programas, sino a presentar un modelo urbano replicable: vivienda asequible con focalización social, barrios revitalizados, servicios y espacio público, datos para decidir y una institucionalidad capaz de convertir resultados en aprendizajes para otras ciudades.</w:t>
            </w:r>
          </w:p>
        </w:tc>
      </w:tr>
    </w:tbl>
    <w:p w14:paraId="0F0DE269" w14:textId="77777777" w:rsidR="00E77682" w:rsidRPr="00B475FE" w:rsidRDefault="00000000" w:rsidP="00B475FE">
      <w:pPr>
        <w:spacing w:after="100" w:line="259" w:lineRule="auto"/>
        <w:ind w:left="720"/>
        <w:jc w:val="both"/>
      </w:pPr>
      <w:r w:rsidRPr="00B475FE">
        <w:rPr>
          <w:color w:val="232A30"/>
        </w:rPr>
        <w:lastRenderedPageBreak/>
        <w:t>El acompañamiento recomendó posicionar a la secretaria como presentadora de un caso técnico de ciudad, no solo como delegada local. Para ello, se propuso una arquitectura narrativa basada en cinco movimientos: problema, decisión pública, modelo integrado, evidencia y transferibilidad. También se definieron productos previos, durante y posteriores al evento, junto con controles para cifras, vocería bilingüe y trazabilidad.</w:t>
      </w:r>
    </w:p>
    <w:p w14:paraId="22B3934A" w14:textId="261C2BDB" w:rsidR="00E77682" w:rsidRPr="00B475FE" w:rsidRDefault="00B475FE" w:rsidP="00B475FE">
      <w:pPr>
        <w:pStyle w:val="Ttulo1"/>
        <w:numPr>
          <w:ilvl w:val="0"/>
          <w:numId w:val="10"/>
        </w:numPr>
      </w:pPr>
      <w:r w:rsidRPr="00B475FE">
        <w:t>ANTECEDENTES Y OPORTUNIDAD INSTITUCIONAL</w:t>
      </w:r>
    </w:p>
    <w:p w14:paraId="5E2639C0" w14:textId="77777777" w:rsidR="00E77682" w:rsidRPr="00B475FE" w:rsidRDefault="00000000" w:rsidP="00B475FE">
      <w:pPr>
        <w:spacing w:after="100" w:line="259" w:lineRule="auto"/>
        <w:ind w:left="720"/>
        <w:jc w:val="both"/>
      </w:pPr>
      <w:r w:rsidRPr="00B475FE">
        <w:rPr>
          <w:color w:val="232A30"/>
        </w:rPr>
        <w:t xml:space="preserve">La agenda interna de comunicaciones para la semana del 9 al 12 de junio incluía dos productos prioritarios: </w:t>
      </w:r>
      <w:proofErr w:type="spellStart"/>
      <w:r w:rsidRPr="00B475FE">
        <w:rPr>
          <w:color w:val="232A30"/>
        </w:rPr>
        <w:t>key</w:t>
      </w:r>
      <w:proofErr w:type="spellEnd"/>
      <w:r w:rsidRPr="00B475FE">
        <w:rPr>
          <w:color w:val="232A30"/>
        </w:rPr>
        <w:t xml:space="preserve"> </w:t>
      </w:r>
      <w:proofErr w:type="spellStart"/>
      <w:r w:rsidRPr="00B475FE">
        <w:rPr>
          <w:color w:val="232A30"/>
        </w:rPr>
        <w:t>points</w:t>
      </w:r>
      <w:proofErr w:type="spellEnd"/>
      <w:r w:rsidRPr="00B475FE">
        <w:rPr>
          <w:color w:val="232A30"/>
        </w:rPr>
        <w:t xml:space="preserve"> para World </w:t>
      </w:r>
      <w:proofErr w:type="spellStart"/>
      <w:r w:rsidRPr="00B475FE">
        <w:rPr>
          <w:color w:val="232A30"/>
        </w:rPr>
        <w:t>Cities</w:t>
      </w:r>
      <w:proofErr w:type="spellEnd"/>
      <w:r w:rsidRPr="00B475FE">
        <w:rPr>
          <w:color w:val="232A30"/>
        </w:rPr>
        <w:t xml:space="preserve"> Summit y una presentación ejecutiva. El criterio consignado era que los mensajes debían condensar una visión clara de ciudad, hábitat y legado, y que la presentación debía contar una historia en lugar de limitarse a listar programas.</w:t>
      </w:r>
    </w:p>
    <w:p w14:paraId="7B82599B" w14:textId="77777777" w:rsidR="00E77682" w:rsidRPr="00B475FE" w:rsidRDefault="00000000" w:rsidP="00B475FE">
      <w:pPr>
        <w:spacing w:after="100" w:line="259" w:lineRule="auto"/>
        <w:ind w:left="720"/>
        <w:jc w:val="both"/>
      </w:pPr>
      <w:r w:rsidRPr="00B475FE">
        <w:rPr>
          <w:color w:val="232A30"/>
        </w:rPr>
        <w:t>El evento ofrecía una plataforma para asociar a Bogotá con debates globales sobre vivienda asequible, regeneración urbana, resiliencia climática y ciudades centradas en las personas. La participación en paneles especializados aumentaba el potencial de posicionamiento, pero también elevaba la exigencia de rigor: cada cifra, comparación y afirmación debía ser verificable, comprensible en inglés y relevante para una audiencia internacional.</w:t>
      </w:r>
    </w:p>
    <w:p w14:paraId="52B48DDD" w14:textId="25791E23" w:rsidR="00E77682" w:rsidRPr="00B475FE" w:rsidRDefault="00000000" w:rsidP="00B475FE">
      <w:pPr>
        <w:pStyle w:val="Prrafodelista"/>
        <w:numPr>
          <w:ilvl w:val="1"/>
          <w:numId w:val="10"/>
        </w:numPr>
        <w:spacing w:before="140" w:after="80"/>
      </w:pPr>
      <w:r w:rsidRPr="00B475FE">
        <w:rPr>
          <w:b/>
          <w:color w:val="00747A"/>
          <w:sz w:val="22"/>
        </w:rPr>
        <w:t>Oportunidades específicas</w:t>
      </w:r>
    </w:p>
    <w:p w14:paraId="73B3292E" w14:textId="77777777" w:rsidR="00E77682" w:rsidRPr="00B475FE" w:rsidRDefault="00000000" w:rsidP="00B475FE">
      <w:pPr>
        <w:pStyle w:val="Listaconvietas"/>
        <w:numPr>
          <w:ilvl w:val="0"/>
          <w:numId w:val="11"/>
        </w:numPr>
        <w:spacing w:after="60"/>
      </w:pPr>
      <w:r w:rsidRPr="00B475FE">
        <w:rPr>
          <w:color w:val="232A30"/>
        </w:rPr>
        <w:t>Presentar Mi Casa en Bogotá como una arquitectura de rutas y no como un único subsidio.</w:t>
      </w:r>
    </w:p>
    <w:p w14:paraId="0BB4F22B" w14:textId="77777777" w:rsidR="00B475FE" w:rsidRPr="00B475FE" w:rsidRDefault="00B475FE" w:rsidP="00B475FE">
      <w:pPr>
        <w:pStyle w:val="Listaconvietas"/>
        <w:numPr>
          <w:ilvl w:val="0"/>
          <w:numId w:val="0"/>
        </w:numPr>
        <w:spacing w:after="60"/>
        <w:ind w:left="1080"/>
      </w:pPr>
    </w:p>
    <w:p w14:paraId="3B3FB802" w14:textId="7292FB05" w:rsidR="00E77682" w:rsidRPr="00B475FE" w:rsidRDefault="00000000" w:rsidP="00B475FE">
      <w:pPr>
        <w:pStyle w:val="Listaconvietas"/>
        <w:numPr>
          <w:ilvl w:val="0"/>
          <w:numId w:val="11"/>
        </w:numPr>
        <w:spacing w:after="60"/>
      </w:pPr>
      <w:r w:rsidRPr="00B475FE">
        <w:rPr>
          <w:color w:val="232A30"/>
        </w:rPr>
        <w:t>Vincular vivienda con revitalización, movilidad, servicios, espacio público y cuidado.</w:t>
      </w:r>
    </w:p>
    <w:p w14:paraId="20A62815" w14:textId="77777777" w:rsidR="00B475FE" w:rsidRPr="00B475FE" w:rsidRDefault="00B475FE" w:rsidP="00B475FE">
      <w:pPr>
        <w:pStyle w:val="Listaconvietas"/>
        <w:numPr>
          <w:ilvl w:val="0"/>
          <w:numId w:val="0"/>
        </w:numPr>
        <w:spacing w:after="60"/>
        <w:ind w:left="1080"/>
      </w:pPr>
    </w:p>
    <w:p w14:paraId="1682E697" w14:textId="37BB1F22" w:rsidR="00E77682" w:rsidRPr="00B475FE" w:rsidRDefault="00000000" w:rsidP="00B475FE">
      <w:pPr>
        <w:pStyle w:val="Listaconvietas"/>
        <w:numPr>
          <w:ilvl w:val="0"/>
          <w:numId w:val="11"/>
        </w:numPr>
        <w:spacing w:after="60"/>
      </w:pPr>
      <w:r w:rsidRPr="00B475FE">
        <w:rPr>
          <w:color w:val="232A30"/>
        </w:rPr>
        <w:t>Mostrar focalización social y enfoque de género con datos verificables.</w:t>
      </w:r>
    </w:p>
    <w:p w14:paraId="70061A7A" w14:textId="77777777" w:rsidR="00B475FE" w:rsidRPr="00B475FE" w:rsidRDefault="00B475FE" w:rsidP="00B475FE">
      <w:pPr>
        <w:pStyle w:val="Listaconvietas"/>
        <w:numPr>
          <w:ilvl w:val="0"/>
          <w:numId w:val="0"/>
        </w:numPr>
        <w:spacing w:after="60"/>
        <w:ind w:left="1080"/>
      </w:pPr>
    </w:p>
    <w:p w14:paraId="36D4FBBC" w14:textId="215C611B" w:rsidR="00E77682" w:rsidRPr="00B475FE" w:rsidRDefault="00000000" w:rsidP="00B475FE">
      <w:pPr>
        <w:pStyle w:val="Listaconvietas"/>
        <w:numPr>
          <w:ilvl w:val="0"/>
          <w:numId w:val="11"/>
        </w:numPr>
        <w:spacing w:after="60"/>
      </w:pPr>
      <w:r w:rsidRPr="00B475FE">
        <w:rPr>
          <w:color w:val="232A30"/>
        </w:rPr>
        <w:t>Instalar a Bogotá como ciudad que aprende, comparte y busca alianzas, evitando triunfalismo.</w:t>
      </w:r>
    </w:p>
    <w:p w14:paraId="76193933" w14:textId="77777777" w:rsidR="00B475FE" w:rsidRPr="00B475FE" w:rsidRDefault="00B475FE" w:rsidP="00B475FE">
      <w:pPr>
        <w:pStyle w:val="Listaconvietas"/>
        <w:numPr>
          <w:ilvl w:val="0"/>
          <w:numId w:val="0"/>
        </w:numPr>
        <w:spacing w:after="60"/>
        <w:ind w:left="1080"/>
      </w:pPr>
    </w:p>
    <w:p w14:paraId="23CA1CB6" w14:textId="3532BA13" w:rsidR="00E77682" w:rsidRPr="00B475FE" w:rsidRDefault="00000000" w:rsidP="00B475FE">
      <w:pPr>
        <w:pStyle w:val="Listaconvietas"/>
        <w:numPr>
          <w:ilvl w:val="0"/>
          <w:numId w:val="11"/>
        </w:numPr>
        <w:spacing w:after="60"/>
      </w:pPr>
      <w:r w:rsidRPr="00B475FE">
        <w:rPr>
          <w:color w:val="232A30"/>
        </w:rPr>
        <w:t>Convertir la participación internacional en contenidos útiles para públicos locales y profesionales.</w:t>
      </w:r>
    </w:p>
    <w:p w14:paraId="60D218E4" w14:textId="77777777" w:rsidR="00B475FE" w:rsidRPr="00B475FE" w:rsidRDefault="00B475FE" w:rsidP="00B475FE">
      <w:pPr>
        <w:pStyle w:val="Listaconvietas"/>
        <w:numPr>
          <w:ilvl w:val="0"/>
          <w:numId w:val="0"/>
        </w:numPr>
        <w:spacing w:after="60"/>
        <w:ind w:left="1080"/>
      </w:pPr>
    </w:p>
    <w:p w14:paraId="1BBC3B8D" w14:textId="40B4529D" w:rsidR="00E77682" w:rsidRPr="00B475FE" w:rsidRDefault="00000000" w:rsidP="00B475FE">
      <w:pPr>
        <w:pStyle w:val="Listaconvietas"/>
        <w:numPr>
          <w:ilvl w:val="0"/>
          <w:numId w:val="11"/>
        </w:numPr>
        <w:spacing w:after="60"/>
      </w:pPr>
      <w:r w:rsidRPr="00B475FE">
        <w:rPr>
          <w:color w:val="232A30"/>
        </w:rPr>
        <w:t>Construir una red de contactos y oportunidades de cooperación con seguimiento posterior.</w:t>
      </w:r>
    </w:p>
    <w:p w14:paraId="1F454400" w14:textId="2C81AF84" w:rsidR="00E77682" w:rsidRPr="00B475FE" w:rsidRDefault="00B475FE" w:rsidP="00B475FE">
      <w:pPr>
        <w:pStyle w:val="Ttulo1"/>
        <w:numPr>
          <w:ilvl w:val="0"/>
          <w:numId w:val="10"/>
        </w:numPr>
      </w:pPr>
      <w:r w:rsidRPr="00B475FE">
        <w:t>OBJETIVOS DEL ACOMPAÑAMIENTO</w:t>
      </w:r>
    </w:p>
    <w:p w14:paraId="3F4E7B2F" w14:textId="2D2F514F" w:rsidR="00E77682" w:rsidRPr="00B475FE" w:rsidRDefault="00000000" w:rsidP="00B475FE">
      <w:pPr>
        <w:pStyle w:val="Prrafodelista"/>
        <w:numPr>
          <w:ilvl w:val="1"/>
          <w:numId w:val="10"/>
        </w:numPr>
        <w:spacing w:before="140" w:after="80"/>
      </w:pPr>
      <w:r w:rsidRPr="00B475FE">
        <w:rPr>
          <w:b/>
          <w:color w:val="00747A"/>
          <w:sz w:val="22"/>
        </w:rPr>
        <w:t>Objetivo general</w:t>
      </w:r>
    </w:p>
    <w:p w14:paraId="40D882FB" w14:textId="77777777" w:rsidR="00E77682" w:rsidRDefault="00000000" w:rsidP="00B475FE">
      <w:pPr>
        <w:spacing w:after="100" w:line="259" w:lineRule="auto"/>
        <w:ind w:left="720"/>
        <w:jc w:val="both"/>
        <w:rPr>
          <w:color w:val="232A30"/>
        </w:rPr>
      </w:pPr>
      <w:r w:rsidRPr="00B475FE">
        <w:rPr>
          <w:color w:val="232A30"/>
        </w:rPr>
        <w:t xml:space="preserve">Diseñar la estrategia narrativa y operativa para posicionar el modelo de hábitat de Bogotá y la vocería técnica de la secretaria en World </w:t>
      </w:r>
      <w:proofErr w:type="spellStart"/>
      <w:r w:rsidRPr="00B475FE">
        <w:rPr>
          <w:color w:val="232A30"/>
        </w:rPr>
        <w:t>Cities</w:t>
      </w:r>
      <w:proofErr w:type="spellEnd"/>
      <w:r w:rsidRPr="00B475FE">
        <w:rPr>
          <w:color w:val="232A30"/>
        </w:rPr>
        <w:t xml:space="preserve"> Summit 2026, asegurando claridad, evidencia, pertinencia internacional y trazabilidad institucional.</w:t>
      </w:r>
    </w:p>
    <w:p w14:paraId="33D6C10B" w14:textId="77777777" w:rsidR="00B475FE" w:rsidRPr="00B475FE" w:rsidRDefault="00B475FE" w:rsidP="00B475FE">
      <w:pPr>
        <w:spacing w:after="100" w:line="259" w:lineRule="auto"/>
        <w:ind w:left="720"/>
        <w:jc w:val="both"/>
      </w:pPr>
    </w:p>
    <w:p w14:paraId="4D25A6E8" w14:textId="442DCBAE" w:rsidR="00E77682" w:rsidRPr="00B475FE" w:rsidRDefault="00000000" w:rsidP="00B475FE">
      <w:pPr>
        <w:pStyle w:val="Prrafodelista"/>
        <w:numPr>
          <w:ilvl w:val="1"/>
          <w:numId w:val="10"/>
        </w:numPr>
        <w:spacing w:before="140" w:after="80"/>
      </w:pPr>
      <w:r w:rsidRPr="00B475FE">
        <w:rPr>
          <w:b/>
          <w:color w:val="00747A"/>
          <w:sz w:val="22"/>
        </w:rPr>
        <w:t>Objetivos específicos</w:t>
      </w:r>
    </w:p>
    <w:p w14:paraId="3880F650" w14:textId="77777777" w:rsidR="00E77682" w:rsidRPr="00B475FE" w:rsidRDefault="00000000" w:rsidP="00B475FE">
      <w:pPr>
        <w:pStyle w:val="Listaconvietas"/>
        <w:numPr>
          <w:ilvl w:val="0"/>
          <w:numId w:val="13"/>
        </w:numPr>
        <w:spacing w:after="60"/>
      </w:pPr>
      <w:r w:rsidRPr="00B475FE">
        <w:rPr>
          <w:color w:val="232A30"/>
        </w:rPr>
        <w:t>Definir la tesis central y la estructura de mensajes para los distintos paneles.</w:t>
      </w:r>
    </w:p>
    <w:p w14:paraId="550A8B67" w14:textId="77777777" w:rsidR="00B475FE" w:rsidRPr="00B475FE" w:rsidRDefault="00B475FE" w:rsidP="00B475FE">
      <w:pPr>
        <w:pStyle w:val="Listaconvietas"/>
        <w:numPr>
          <w:ilvl w:val="0"/>
          <w:numId w:val="0"/>
        </w:numPr>
        <w:spacing w:after="60"/>
        <w:ind w:left="1080"/>
      </w:pPr>
    </w:p>
    <w:p w14:paraId="46762158" w14:textId="2F045A57" w:rsidR="00E77682" w:rsidRPr="00B475FE" w:rsidRDefault="00000000" w:rsidP="00B475FE">
      <w:pPr>
        <w:pStyle w:val="Listaconvietas"/>
        <w:numPr>
          <w:ilvl w:val="0"/>
          <w:numId w:val="13"/>
        </w:numPr>
        <w:spacing w:after="60"/>
      </w:pPr>
      <w:r w:rsidRPr="00B475FE">
        <w:rPr>
          <w:color w:val="232A30"/>
        </w:rPr>
        <w:t>Transformar programas y cifras en un caso de ciudad comprensible y transferible.</w:t>
      </w:r>
    </w:p>
    <w:p w14:paraId="6CABA008" w14:textId="77777777" w:rsidR="00B475FE" w:rsidRPr="00B475FE" w:rsidRDefault="00B475FE" w:rsidP="00B475FE">
      <w:pPr>
        <w:pStyle w:val="Listaconvietas"/>
        <w:numPr>
          <w:ilvl w:val="0"/>
          <w:numId w:val="0"/>
        </w:numPr>
        <w:spacing w:after="60"/>
        <w:ind w:left="1080"/>
      </w:pPr>
    </w:p>
    <w:p w14:paraId="3CEA1558" w14:textId="1092D96B" w:rsidR="00E77682" w:rsidRPr="00B475FE" w:rsidRDefault="00000000" w:rsidP="00B475FE">
      <w:pPr>
        <w:pStyle w:val="Listaconvietas"/>
        <w:numPr>
          <w:ilvl w:val="0"/>
          <w:numId w:val="13"/>
        </w:numPr>
        <w:spacing w:after="60"/>
      </w:pPr>
      <w:r w:rsidRPr="00B475FE">
        <w:rPr>
          <w:color w:val="232A30"/>
        </w:rPr>
        <w:t xml:space="preserve">Preparar key </w:t>
      </w:r>
      <w:proofErr w:type="spellStart"/>
      <w:r w:rsidRPr="00B475FE">
        <w:rPr>
          <w:color w:val="232A30"/>
        </w:rPr>
        <w:t>points</w:t>
      </w:r>
      <w:proofErr w:type="spellEnd"/>
      <w:r w:rsidRPr="00B475FE">
        <w:rPr>
          <w:color w:val="232A30"/>
        </w:rPr>
        <w:t>, presentación, pitch, preguntas y respuestas y fichas bilingües.</w:t>
      </w:r>
    </w:p>
    <w:p w14:paraId="6F287378" w14:textId="77777777" w:rsidR="00B475FE" w:rsidRPr="00B475FE" w:rsidRDefault="00B475FE" w:rsidP="00B475FE">
      <w:pPr>
        <w:pStyle w:val="Listaconvietas"/>
        <w:numPr>
          <w:ilvl w:val="0"/>
          <w:numId w:val="0"/>
        </w:numPr>
        <w:spacing w:after="60"/>
        <w:ind w:left="1080"/>
      </w:pPr>
    </w:p>
    <w:p w14:paraId="7B41ABC7" w14:textId="0F273BA9" w:rsidR="00E77682" w:rsidRPr="00B475FE" w:rsidRDefault="00000000" w:rsidP="00B475FE">
      <w:pPr>
        <w:pStyle w:val="Listaconvietas"/>
        <w:numPr>
          <w:ilvl w:val="0"/>
          <w:numId w:val="13"/>
        </w:numPr>
        <w:spacing w:after="60"/>
      </w:pPr>
      <w:r w:rsidRPr="00B475FE">
        <w:rPr>
          <w:color w:val="232A30"/>
        </w:rPr>
        <w:t>Alinear vivienda, revitalización, servicios públicos, clima y cuidado en una sola narrativa.</w:t>
      </w:r>
    </w:p>
    <w:p w14:paraId="7F327F9C" w14:textId="77777777" w:rsidR="00B475FE" w:rsidRPr="00B475FE" w:rsidRDefault="00B475FE" w:rsidP="00B475FE">
      <w:pPr>
        <w:pStyle w:val="Listaconvietas"/>
        <w:numPr>
          <w:ilvl w:val="0"/>
          <w:numId w:val="0"/>
        </w:numPr>
        <w:spacing w:after="60"/>
        <w:ind w:left="1080"/>
      </w:pPr>
    </w:p>
    <w:p w14:paraId="2167F731" w14:textId="7DE2C1D2" w:rsidR="00E77682" w:rsidRPr="00B475FE" w:rsidRDefault="00000000" w:rsidP="00B475FE">
      <w:pPr>
        <w:pStyle w:val="Listaconvietas"/>
        <w:numPr>
          <w:ilvl w:val="0"/>
          <w:numId w:val="13"/>
        </w:numPr>
        <w:spacing w:after="60"/>
      </w:pPr>
      <w:r w:rsidRPr="00B475FE">
        <w:rPr>
          <w:color w:val="232A30"/>
        </w:rPr>
        <w:t xml:space="preserve">Prevenir riesgos de </w:t>
      </w:r>
      <w:proofErr w:type="spellStart"/>
      <w:r w:rsidRPr="00B475FE">
        <w:rPr>
          <w:color w:val="232A30"/>
        </w:rPr>
        <w:t>sobreafirmación</w:t>
      </w:r>
      <w:proofErr w:type="spellEnd"/>
      <w:r w:rsidRPr="00B475FE">
        <w:rPr>
          <w:color w:val="232A30"/>
        </w:rPr>
        <w:t>, inconsistencia de datos y personalización política.</w:t>
      </w:r>
    </w:p>
    <w:p w14:paraId="439E0AAD" w14:textId="77777777" w:rsidR="00B475FE" w:rsidRPr="00B475FE" w:rsidRDefault="00B475FE" w:rsidP="00B475FE">
      <w:pPr>
        <w:pStyle w:val="Listaconvietas"/>
        <w:numPr>
          <w:ilvl w:val="0"/>
          <w:numId w:val="0"/>
        </w:numPr>
        <w:spacing w:after="60"/>
        <w:ind w:left="1080"/>
      </w:pPr>
    </w:p>
    <w:p w14:paraId="2C82DD0E" w14:textId="4F567A48" w:rsidR="00E77682" w:rsidRPr="00B475FE" w:rsidRDefault="00000000" w:rsidP="00B475FE">
      <w:pPr>
        <w:pStyle w:val="Listaconvietas"/>
        <w:numPr>
          <w:ilvl w:val="0"/>
          <w:numId w:val="13"/>
        </w:numPr>
        <w:spacing w:after="60"/>
      </w:pPr>
      <w:r w:rsidRPr="00B475FE">
        <w:rPr>
          <w:color w:val="232A30"/>
        </w:rPr>
        <w:t>Diseñar productos para antes, durante y después del evento.</w:t>
      </w:r>
    </w:p>
    <w:p w14:paraId="73A31EE9" w14:textId="77777777" w:rsidR="00B475FE" w:rsidRPr="00B475FE" w:rsidRDefault="00B475FE" w:rsidP="00B475FE">
      <w:pPr>
        <w:pStyle w:val="Listaconvietas"/>
        <w:numPr>
          <w:ilvl w:val="0"/>
          <w:numId w:val="0"/>
        </w:numPr>
        <w:spacing w:after="60"/>
        <w:ind w:left="1080"/>
      </w:pPr>
    </w:p>
    <w:p w14:paraId="33673C27" w14:textId="210C659E" w:rsidR="00E77682" w:rsidRPr="00B475FE" w:rsidRDefault="00000000" w:rsidP="00B475FE">
      <w:pPr>
        <w:pStyle w:val="Listaconvietas"/>
        <w:numPr>
          <w:ilvl w:val="0"/>
          <w:numId w:val="13"/>
        </w:numPr>
        <w:spacing w:after="60"/>
      </w:pPr>
      <w:r w:rsidRPr="00B475FE">
        <w:rPr>
          <w:color w:val="232A30"/>
        </w:rPr>
        <w:t>Establecer evidencias, indicadores y ruta de seguimiento para auditoría.</w:t>
      </w:r>
    </w:p>
    <w:p w14:paraId="77D21841" w14:textId="77777777" w:rsidR="00B475FE" w:rsidRDefault="00B475FE" w:rsidP="00B475FE">
      <w:pPr>
        <w:pStyle w:val="Prrafodelista"/>
      </w:pPr>
    </w:p>
    <w:p w14:paraId="1A7B6462" w14:textId="3E1F1520" w:rsidR="00E77682" w:rsidRPr="00B475FE" w:rsidRDefault="00B475FE" w:rsidP="00B475FE">
      <w:pPr>
        <w:pStyle w:val="Ttulo1"/>
        <w:numPr>
          <w:ilvl w:val="0"/>
          <w:numId w:val="10"/>
        </w:numPr>
      </w:pPr>
      <w:r w:rsidRPr="00B475FE">
        <w:lastRenderedPageBreak/>
        <w:t>ALCANCE Y METODOLOGÍA</w:t>
      </w:r>
    </w:p>
    <w:p w14:paraId="0AC6D0A2" w14:textId="3A981CB3" w:rsidR="00E77682" w:rsidRPr="00B475FE" w:rsidRDefault="00000000" w:rsidP="00B475FE">
      <w:pPr>
        <w:pStyle w:val="Prrafodelista"/>
        <w:numPr>
          <w:ilvl w:val="1"/>
          <w:numId w:val="10"/>
        </w:numPr>
        <w:spacing w:before="140" w:after="80"/>
      </w:pPr>
      <w:r w:rsidRPr="00B475FE">
        <w:rPr>
          <w:b/>
          <w:color w:val="00747A"/>
          <w:sz w:val="22"/>
        </w:rPr>
        <w:t>Alcance</w:t>
      </w:r>
    </w:p>
    <w:p w14:paraId="083E7FD7" w14:textId="77777777" w:rsidR="00E77682" w:rsidRDefault="00000000" w:rsidP="00B475FE">
      <w:pPr>
        <w:spacing w:after="100" w:line="259" w:lineRule="auto"/>
        <w:ind w:left="720"/>
        <w:jc w:val="both"/>
        <w:rPr>
          <w:color w:val="232A30"/>
        </w:rPr>
      </w:pPr>
      <w:r w:rsidRPr="00B475FE">
        <w:rPr>
          <w:color w:val="232A30"/>
        </w:rPr>
        <w:t>El producto tuvo alcance preparatorio en comunicación estratégica, posicionamiento internacional, vocería y planeación de contenidos. No certificó la participación efectiva, gastos de viaje, reuniones, acuerdos, cooperación, publicaciones, cobertura mediática ni resultados ocurridos después del 10 de junio de 2026.</w:t>
      </w:r>
    </w:p>
    <w:p w14:paraId="06226378" w14:textId="77777777" w:rsidR="00B475FE" w:rsidRPr="00B475FE" w:rsidRDefault="00B475FE" w:rsidP="00B475FE">
      <w:pPr>
        <w:spacing w:after="100" w:line="259" w:lineRule="auto"/>
        <w:ind w:left="720"/>
        <w:jc w:val="both"/>
      </w:pPr>
    </w:p>
    <w:p w14:paraId="60BB1C4B" w14:textId="2EC6C4CE" w:rsidR="00E77682" w:rsidRPr="00B475FE" w:rsidRDefault="00000000" w:rsidP="00B475FE">
      <w:pPr>
        <w:pStyle w:val="Prrafodelista"/>
        <w:numPr>
          <w:ilvl w:val="1"/>
          <w:numId w:val="10"/>
        </w:numPr>
        <w:spacing w:before="140" w:after="80"/>
      </w:pPr>
      <w:r w:rsidRPr="00B475FE">
        <w:rPr>
          <w:b/>
          <w:color w:val="00747A"/>
          <w:sz w:val="22"/>
        </w:rPr>
        <w:t>Metodología aplicada</w:t>
      </w:r>
    </w:p>
    <w:tbl>
      <w:tblPr>
        <w:tblW w:w="9249" w:type="dxa"/>
        <w:jc w:val="center"/>
        <w:tblLayout w:type="fixed"/>
        <w:tblLook w:val="04A0" w:firstRow="1" w:lastRow="0" w:firstColumn="1" w:lastColumn="0" w:noHBand="0" w:noVBand="1"/>
      </w:tblPr>
      <w:tblGrid>
        <w:gridCol w:w="2503"/>
        <w:gridCol w:w="6746"/>
      </w:tblGrid>
      <w:tr w:rsidR="00E77682" w:rsidRPr="00B475FE" w14:paraId="3995419E" w14:textId="77777777" w:rsidTr="00B475FE">
        <w:trPr>
          <w:cantSplit/>
          <w:tblHeader/>
          <w:jc w:val="center"/>
        </w:trPr>
        <w:tc>
          <w:tcPr>
            <w:tcW w:w="2503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5394423" w14:textId="77777777" w:rsidR="00E77682" w:rsidRPr="00B475FE" w:rsidRDefault="00000000" w:rsidP="00B475FE">
            <w:pPr>
              <w:jc w:val="center"/>
            </w:pPr>
            <w:r w:rsidRPr="00B475FE">
              <w:rPr>
                <w:b/>
                <w:color w:val="FFFFFF"/>
                <w:sz w:val="16"/>
              </w:rPr>
              <w:t>Etapa</w:t>
            </w:r>
          </w:p>
        </w:tc>
        <w:tc>
          <w:tcPr>
            <w:tcW w:w="6746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0F7B2DC" w14:textId="77777777" w:rsidR="00E77682" w:rsidRPr="00B475FE" w:rsidRDefault="00000000" w:rsidP="00B475FE">
            <w:pPr>
              <w:jc w:val="center"/>
            </w:pPr>
            <w:r w:rsidRPr="00B475FE">
              <w:rPr>
                <w:b/>
                <w:color w:val="FFFFFF"/>
                <w:sz w:val="16"/>
              </w:rPr>
              <w:t>Aplicación</w:t>
            </w:r>
          </w:p>
        </w:tc>
      </w:tr>
      <w:tr w:rsidR="00E77682" w:rsidRPr="00B475FE" w14:paraId="66E6AD46" w14:textId="77777777" w:rsidTr="00B475FE">
        <w:trPr>
          <w:cantSplit/>
          <w:jc w:val="center"/>
        </w:trPr>
        <w:tc>
          <w:tcPr>
            <w:tcW w:w="25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E031DDF" w14:textId="77777777" w:rsidR="00E77682" w:rsidRPr="00B475FE" w:rsidRDefault="00000000">
            <w:r w:rsidRPr="00B475FE">
              <w:rPr>
                <w:b/>
                <w:color w:val="00747A"/>
                <w:sz w:val="15"/>
              </w:rPr>
              <w:t>Lectura del evento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89DC04A" w14:textId="77777777" w:rsidR="00E77682" w:rsidRPr="00B475FE" w:rsidRDefault="00000000">
            <w:r w:rsidRPr="00B475FE">
              <w:rPr>
                <w:color w:val="232A30"/>
                <w:sz w:val="15"/>
              </w:rPr>
              <w:t>Revisión de tema, ejes, audiencias y espacios de participación.</w:t>
            </w:r>
          </w:p>
        </w:tc>
      </w:tr>
      <w:tr w:rsidR="00E77682" w:rsidRPr="00B475FE" w14:paraId="4F83CDE3" w14:textId="77777777" w:rsidTr="00B475FE">
        <w:trPr>
          <w:cantSplit/>
          <w:jc w:val="center"/>
        </w:trPr>
        <w:tc>
          <w:tcPr>
            <w:tcW w:w="25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A9240D4" w14:textId="77777777" w:rsidR="00E77682" w:rsidRPr="00B475FE" w:rsidRDefault="00000000">
            <w:r w:rsidRPr="00B475FE">
              <w:rPr>
                <w:b/>
                <w:color w:val="00747A"/>
                <w:sz w:val="15"/>
              </w:rPr>
              <w:t>Inventario institucional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7CDDC29" w14:textId="77777777" w:rsidR="00E77682" w:rsidRPr="00B475FE" w:rsidRDefault="00000000">
            <w:r w:rsidRPr="00B475FE">
              <w:rPr>
                <w:color w:val="232A30"/>
                <w:sz w:val="15"/>
              </w:rPr>
              <w:t>Selección de políticas, programas, datos y casos relevantes.</w:t>
            </w:r>
          </w:p>
        </w:tc>
      </w:tr>
      <w:tr w:rsidR="00E77682" w:rsidRPr="00B475FE" w14:paraId="46531335" w14:textId="77777777" w:rsidTr="00B475FE">
        <w:trPr>
          <w:cantSplit/>
          <w:jc w:val="center"/>
        </w:trPr>
        <w:tc>
          <w:tcPr>
            <w:tcW w:w="25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E7E51C3" w14:textId="77777777" w:rsidR="00E77682" w:rsidRPr="00B475FE" w:rsidRDefault="00000000">
            <w:r w:rsidRPr="00B475FE">
              <w:rPr>
                <w:b/>
                <w:color w:val="00747A"/>
                <w:sz w:val="15"/>
              </w:rPr>
              <w:t>Arquitectura narrativa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F136695" w14:textId="77777777" w:rsidR="00E77682" w:rsidRPr="00B475FE" w:rsidRDefault="00000000">
            <w:r w:rsidRPr="00B475FE">
              <w:rPr>
                <w:color w:val="232A30"/>
                <w:sz w:val="15"/>
              </w:rPr>
              <w:t>Organización en problema, respuesta, evidencia, aprendizaje y transferencia.</w:t>
            </w:r>
          </w:p>
        </w:tc>
      </w:tr>
      <w:tr w:rsidR="00E77682" w:rsidRPr="00B475FE" w14:paraId="47E4B937" w14:textId="77777777" w:rsidTr="00B475FE">
        <w:trPr>
          <w:cantSplit/>
          <w:jc w:val="center"/>
        </w:trPr>
        <w:tc>
          <w:tcPr>
            <w:tcW w:w="25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C14B11E" w14:textId="77777777" w:rsidR="00E77682" w:rsidRPr="00B475FE" w:rsidRDefault="00000000">
            <w:r w:rsidRPr="00B475FE">
              <w:rPr>
                <w:b/>
                <w:color w:val="00747A"/>
                <w:sz w:val="15"/>
              </w:rPr>
              <w:t>Preparación de vocería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0DBB612" w14:textId="77777777" w:rsidR="00E77682" w:rsidRPr="00B475FE" w:rsidRDefault="00000000">
            <w:r w:rsidRPr="00B475FE">
              <w:rPr>
                <w:color w:val="232A30"/>
                <w:sz w:val="15"/>
              </w:rPr>
              <w:t>Mensajes de apertura, respuestas difíciles, puentes y cierres.</w:t>
            </w:r>
          </w:p>
        </w:tc>
      </w:tr>
      <w:tr w:rsidR="00E77682" w:rsidRPr="00B475FE" w14:paraId="69B95FA4" w14:textId="77777777" w:rsidTr="00B475FE">
        <w:trPr>
          <w:cantSplit/>
          <w:jc w:val="center"/>
        </w:trPr>
        <w:tc>
          <w:tcPr>
            <w:tcW w:w="25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CA2434E" w14:textId="77777777" w:rsidR="00E77682" w:rsidRPr="00B475FE" w:rsidRDefault="00000000">
            <w:r w:rsidRPr="00B475FE">
              <w:rPr>
                <w:b/>
                <w:color w:val="00747A"/>
                <w:sz w:val="15"/>
              </w:rPr>
              <w:t>Diseño de productos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7FCD662" w14:textId="77777777" w:rsidR="00E77682" w:rsidRPr="00B475FE" w:rsidRDefault="00000000">
            <w:r w:rsidRPr="00B475FE">
              <w:rPr>
                <w:color w:val="232A30"/>
                <w:sz w:val="15"/>
              </w:rPr>
              <w:t xml:space="preserve">Key </w:t>
            </w:r>
            <w:proofErr w:type="spellStart"/>
            <w:r w:rsidRPr="00B475FE">
              <w:rPr>
                <w:color w:val="232A30"/>
                <w:sz w:val="15"/>
              </w:rPr>
              <w:t>points</w:t>
            </w:r>
            <w:proofErr w:type="spellEnd"/>
            <w:r w:rsidRPr="00B475FE">
              <w:rPr>
                <w:color w:val="232A30"/>
                <w:sz w:val="15"/>
              </w:rPr>
              <w:t xml:space="preserve">, deck, </w:t>
            </w:r>
            <w:proofErr w:type="spellStart"/>
            <w:r w:rsidRPr="00B475FE">
              <w:rPr>
                <w:color w:val="232A30"/>
                <w:sz w:val="15"/>
              </w:rPr>
              <w:t>fact</w:t>
            </w:r>
            <w:proofErr w:type="spellEnd"/>
            <w:r w:rsidRPr="00B475FE">
              <w:rPr>
                <w:color w:val="232A30"/>
                <w:sz w:val="15"/>
              </w:rPr>
              <w:t xml:space="preserve"> </w:t>
            </w:r>
            <w:proofErr w:type="spellStart"/>
            <w:r w:rsidRPr="00B475FE">
              <w:rPr>
                <w:color w:val="232A30"/>
                <w:sz w:val="15"/>
              </w:rPr>
              <w:t>sheet</w:t>
            </w:r>
            <w:proofErr w:type="spellEnd"/>
            <w:r w:rsidRPr="00B475FE">
              <w:rPr>
                <w:color w:val="232A30"/>
                <w:sz w:val="15"/>
              </w:rPr>
              <w:t xml:space="preserve">, piezas y contenidos </w:t>
            </w:r>
            <w:proofErr w:type="spellStart"/>
            <w:r w:rsidRPr="00B475FE">
              <w:rPr>
                <w:color w:val="232A30"/>
                <w:sz w:val="15"/>
              </w:rPr>
              <w:t>postevento</w:t>
            </w:r>
            <w:proofErr w:type="spellEnd"/>
            <w:r w:rsidRPr="00B475FE">
              <w:rPr>
                <w:color w:val="232A30"/>
                <w:sz w:val="15"/>
              </w:rPr>
              <w:t>.</w:t>
            </w:r>
          </w:p>
        </w:tc>
      </w:tr>
      <w:tr w:rsidR="00E77682" w:rsidRPr="00B475FE" w14:paraId="7E081A4C" w14:textId="77777777" w:rsidTr="00B475FE">
        <w:trPr>
          <w:cantSplit/>
          <w:jc w:val="center"/>
        </w:trPr>
        <w:tc>
          <w:tcPr>
            <w:tcW w:w="25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79701F4" w14:textId="77777777" w:rsidR="00E77682" w:rsidRPr="00B475FE" w:rsidRDefault="00000000">
            <w:r w:rsidRPr="00B475FE">
              <w:rPr>
                <w:b/>
                <w:color w:val="00747A"/>
                <w:sz w:val="15"/>
              </w:rPr>
              <w:t>Control de calidad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732AC48" w14:textId="77777777" w:rsidR="00E77682" w:rsidRPr="00B475FE" w:rsidRDefault="00000000">
            <w:r w:rsidRPr="00B475FE">
              <w:rPr>
                <w:color w:val="232A30"/>
                <w:sz w:val="15"/>
              </w:rPr>
              <w:t>Validación de cifras, traducción, fuentes, permisos y coherencia visual.</w:t>
            </w:r>
          </w:p>
        </w:tc>
      </w:tr>
      <w:tr w:rsidR="00E77682" w:rsidRPr="00B475FE" w14:paraId="7DE003E9" w14:textId="77777777" w:rsidTr="00B475FE">
        <w:trPr>
          <w:cantSplit/>
          <w:jc w:val="center"/>
        </w:trPr>
        <w:tc>
          <w:tcPr>
            <w:tcW w:w="250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7E5D524" w14:textId="77777777" w:rsidR="00E77682" w:rsidRPr="00B475FE" w:rsidRDefault="00000000">
            <w:r w:rsidRPr="00B475FE">
              <w:rPr>
                <w:b/>
                <w:color w:val="00747A"/>
                <w:sz w:val="15"/>
              </w:rPr>
              <w:t>Medición y seguimiento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72E7F8C" w14:textId="77777777" w:rsidR="00E77682" w:rsidRPr="00B475FE" w:rsidRDefault="00000000">
            <w:r w:rsidRPr="00B475FE">
              <w:rPr>
                <w:color w:val="232A30"/>
                <w:sz w:val="15"/>
              </w:rPr>
              <w:t>Definición de evidencia, contactos, compromisos e indicadores.</w:t>
            </w:r>
          </w:p>
        </w:tc>
      </w:tr>
    </w:tbl>
    <w:p w14:paraId="1602EA9F" w14:textId="57B309B2" w:rsidR="00E77682" w:rsidRPr="00B475FE" w:rsidRDefault="00B475FE" w:rsidP="00B475FE">
      <w:pPr>
        <w:pStyle w:val="Ttulo1"/>
        <w:numPr>
          <w:ilvl w:val="0"/>
          <w:numId w:val="10"/>
        </w:numPr>
      </w:pPr>
      <w:r w:rsidRPr="00B475FE">
        <w:t>ARQUITECTURA NARRATIVA INTERNACIONAL</w:t>
      </w:r>
    </w:p>
    <w:tbl>
      <w:tblPr>
        <w:tblW w:w="9707" w:type="dxa"/>
        <w:jc w:val="center"/>
        <w:tblLayout w:type="fixed"/>
        <w:tblLook w:val="04A0" w:firstRow="1" w:lastRow="0" w:firstColumn="1" w:lastColumn="0" w:noHBand="0" w:noVBand="1"/>
      </w:tblPr>
      <w:tblGrid>
        <w:gridCol w:w="1810"/>
        <w:gridCol w:w="3305"/>
        <w:gridCol w:w="4592"/>
      </w:tblGrid>
      <w:tr w:rsidR="00E77682" w:rsidRPr="00B475FE" w14:paraId="4AAEA3BF" w14:textId="77777777" w:rsidTr="00B475FE">
        <w:trPr>
          <w:cantSplit/>
          <w:tblHeader/>
          <w:jc w:val="center"/>
        </w:trPr>
        <w:tc>
          <w:tcPr>
            <w:tcW w:w="1810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8EF9BAC" w14:textId="77777777" w:rsidR="00E77682" w:rsidRPr="00B475FE" w:rsidRDefault="00000000" w:rsidP="00B475FE">
            <w:pPr>
              <w:jc w:val="center"/>
            </w:pPr>
            <w:r w:rsidRPr="00B475FE">
              <w:rPr>
                <w:b/>
                <w:color w:val="FFFFFF"/>
                <w:sz w:val="15"/>
              </w:rPr>
              <w:t>Movimiento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B33DB04" w14:textId="77777777" w:rsidR="00E77682" w:rsidRPr="00B475FE" w:rsidRDefault="00000000" w:rsidP="00B475FE">
            <w:pPr>
              <w:jc w:val="center"/>
            </w:pPr>
            <w:r w:rsidRPr="00B475FE">
              <w:rPr>
                <w:b/>
                <w:color w:val="FFFFFF"/>
                <w:sz w:val="15"/>
              </w:rPr>
              <w:t>Pregunta</w:t>
            </w:r>
          </w:p>
        </w:tc>
        <w:tc>
          <w:tcPr>
            <w:tcW w:w="459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F6617DF" w14:textId="77777777" w:rsidR="00E77682" w:rsidRPr="00B475FE" w:rsidRDefault="00000000" w:rsidP="00B475FE">
            <w:pPr>
              <w:jc w:val="center"/>
            </w:pPr>
            <w:r w:rsidRPr="00B475FE">
              <w:rPr>
                <w:b/>
                <w:color w:val="FFFFFF"/>
                <w:sz w:val="15"/>
              </w:rPr>
              <w:t>Contenido recomendado</w:t>
            </w:r>
          </w:p>
        </w:tc>
      </w:tr>
      <w:tr w:rsidR="00E77682" w:rsidRPr="00B475FE" w14:paraId="0C2144DE" w14:textId="77777777" w:rsidTr="00B475FE">
        <w:trPr>
          <w:cantSplit/>
          <w:jc w:val="center"/>
        </w:trPr>
        <w:tc>
          <w:tcPr>
            <w:tcW w:w="181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8CCB925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1. Problema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0E7835A" w14:textId="77777777" w:rsidR="00E77682" w:rsidRPr="00B475FE" w:rsidRDefault="00000000">
            <w:r w:rsidRPr="00B475FE">
              <w:rPr>
                <w:color w:val="232A30"/>
                <w:sz w:val="14"/>
              </w:rPr>
              <w:t>¿Qué desafío urbano enfrenta Bogotá?</w:t>
            </w:r>
          </w:p>
        </w:tc>
        <w:tc>
          <w:tcPr>
            <w:tcW w:w="459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CA6F566" w14:textId="77777777" w:rsidR="00E77682" w:rsidRPr="00B475FE" w:rsidRDefault="00000000">
            <w:r w:rsidRPr="00B475FE">
              <w:rPr>
                <w:color w:val="232A30"/>
                <w:sz w:val="14"/>
              </w:rPr>
              <w:t>Déficit habitacional, barreras de cierre financiero, desigualdad territorial, presión climática y fragmentación urbana.</w:t>
            </w:r>
          </w:p>
        </w:tc>
      </w:tr>
      <w:tr w:rsidR="00E77682" w:rsidRPr="00B475FE" w14:paraId="2868C9E3" w14:textId="77777777" w:rsidTr="00B475FE">
        <w:trPr>
          <w:cantSplit/>
          <w:jc w:val="center"/>
        </w:trPr>
        <w:tc>
          <w:tcPr>
            <w:tcW w:w="181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35BA0F5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2. Decisión pública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D3ACC92" w14:textId="77777777" w:rsidR="00E77682" w:rsidRPr="00B475FE" w:rsidRDefault="00000000">
            <w:r w:rsidRPr="00B475FE">
              <w:rPr>
                <w:color w:val="232A30"/>
                <w:sz w:val="14"/>
              </w:rPr>
              <w:t>¿Qué cambió en la manera de actuar?</w:t>
            </w:r>
          </w:p>
        </w:tc>
        <w:tc>
          <w:tcPr>
            <w:tcW w:w="459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3C6B05D" w14:textId="77777777" w:rsidR="00E77682" w:rsidRPr="00B475FE" w:rsidRDefault="00000000">
            <w:r w:rsidRPr="00B475FE">
              <w:rPr>
                <w:color w:val="232A30"/>
                <w:sz w:val="14"/>
              </w:rPr>
              <w:t>Pasar de soluciones aisladas a una ruta integral de hábitat y a una lectura de vivienda conectada con ciudad.</w:t>
            </w:r>
          </w:p>
        </w:tc>
      </w:tr>
      <w:tr w:rsidR="00E77682" w:rsidRPr="00B475FE" w14:paraId="62D9C978" w14:textId="77777777" w:rsidTr="00B475FE">
        <w:trPr>
          <w:cantSplit/>
          <w:jc w:val="center"/>
        </w:trPr>
        <w:tc>
          <w:tcPr>
            <w:tcW w:w="181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715C4BB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3. Modelo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9292DC5" w14:textId="77777777" w:rsidR="00E77682" w:rsidRPr="00B475FE" w:rsidRDefault="00000000">
            <w:r w:rsidRPr="00B475FE">
              <w:rPr>
                <w:color w:val="232A30"/>
                <w:sz w:val="14"/>
              </w:rPr>
              <w:t>¿Cómo funciona?</w:t>
            </w:r>
          </w:p>
        </w:tc>
        <w:tc>
          <w:tcPr>
            <w:tcW w:w="459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BCDD7BA" w14:textId="77777777" w:rsidR="00E77682" w:rsidRPr="00B475FE" w:rsidRDefault="00000000">
            <w:r w:rsidRPr="00B475FE">
              <w:rPr>
                <w:color w:val="232A30"/>
                <w:sz w:val="14"/>
              </w:rPr>
              <w:t>Programas de acceso, permanencia, arriendo, ahorro y mejoramiento; revitalización barrial; servicios y alianzas.</w:t>
            </w:r>
          </w:p>
        </w:tc>
      </w:tr>
      <w:tr w:rsidR="00E77682" w:rsidRPr="00B475FE" w14:paraId="4A86238C" w14:textId="77777777" w:rsidTr="00B475FE">
        <w:trPr>
          <w:cantSplit/>
          <w:jc w:val="center"/>
        </w:trPr>
        <w:tc>
          <w:tcPr>
            <w:tcW w:w="181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812E4B2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4. Evidencia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7DC7447" w14:textId="77777777" w:rsidR="00E77682" w:rsidRPr="00B475FE" w:rsidRDefault="00000000">
            <w:r w:rsidRPr="00B475FE">
              <w:rPr>
                <w:color w:val="232A30"/>
                <w:sz w:val="14"/>
              </w:rPr>
              <w:t>¿Qué resultados pueden demostrarse?</w:t>
            </w:r>
          </w:p>
        </w:tc>
        <w:tc>
          <w:tcPr>
            <w:tcW w:w="459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F65AC0D" w14:textId="77777777" w:rsidR="00E77682" w:rsidRPr="00B475FE" w:rsidRDefault="00000000">
            <w:r w:rsidRPr="00B475FE">
              <w:rPr>
                <w:color w:val="232A30"/>
                <w:sz w:val="14"/>
              </w:rPr>
              <w:t>Cifras validadas, perfiles de hogares, proyectos, territorios y aprendizajes documentados.</w:t>
            </w:r>
          </w:p>
        </w:tc>
      </w:tr>
      <w:tr w:rsidR="00E77682" w:rsidRPr="00B475FE" w14:paraId="0EC7E3FB" w14:textId="77777777" w:rsidTr="00B475FE">
        <w:trPr>
          <w:cantSplit/>
          <w:jc w:val="center"/>
        </w:trPr>
        <w:tc>
          <w:tcPr>
            <w:tcW w:w="181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70E8DE0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5. Transferibilidad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4657FF3" w14:textId="77777777" w:rsidR="00E77682" w:rsidRPr="00B475FE" w:rsidRDefault="00000000">
            <w:r w:rsidRPr="00B475FE">
              <w:rPr>
                <w:color w:val="232A30"/>
                <w:sz w:val="14"/>
              </w:rPr>
              <w:t>¿Qué puede aprender otra ciudad?</w:t>
            </w:r>
          </w:p>
        </w:tc>
        <w:tc>
          <w:tcPr>
            <w:tcW w:w="459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4EA623E" w14:textId="77777777" w:rsidR="00E77682" w:rsidRPr="00B475FE" w:rsidRDefault="00000000">
            <w:r w:rsidRPr="00B475FE">
              <w:rPr>
                <w:color w:val="232A30"/>
                <w:sz w:val="14"/>
              </w:rPr>
              <w:t>Diseño modular, coordinación público-privada, focalización, datos y participación comunitaria.</w:t>
            </w:r>
          </w:p>
        </w:tc>
      </w:tr>
      <w:tr w:rsidR="00E77682" w:rsidRPr="00B475FE" w14:paraId="40847702" w14:textId="77777777" w:rsidTr="00B475FE">
        <w:trPr>
          <w:cantSplit/>
          <w:jc w:val="center"/>
        </w:trPr>
        <w:tc>
          <w:tcPr>
            <w:tcW w:w="181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581C68A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6. Invitación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EAA5201" w14:textId="77777777" w:rsidR="00E77682" w:rsidRPr="00B475FE" w:rsidRDefault="00000000">
            <w:r w:rsidRPr="00B475FE">
              <w:rPr>
                <w:color w:val="232A30"/>
                <w:sz w:val="14"/>
              </w:rPr>
              <w:t>¿Qué busca Bogotá?</w:t>
            </w:r>
          </w:p>
        </w:tc>
        <w:tc>
          <w:tcPr>
            <w:tcW w:w="459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718E134" w14:textId="77777777" w:rsidR="00E77682" w:rsidRPr="00B475FE" w:rsidRDefault="00000000">
            <w:r w:rsidRPr="00B475FE">
              <w:rPr>
                <w:color w:val="232A30"/>
                <w:sz w:val="14"/>
              </w:rPr>
              <w:t>Intercambio técnico, cooperación, innovación financiera y alianzas para escalar soluciones.</w:t>
            </w:r>
          </w:p>
        </w:tc>
      </w:tr>
    </w:tbl>
    <w:p w14:paraId="34D66FE1" w14:textId="4A40E196" w:rsidR="00E77682" w:rsidRPr="00B475FE" w:rsidRDefault="00B475FE" w:rsidP="00B475FE">
      <w:pPr>
        <w:pStyle w:val="Ttulo1"/>
        <w:numPr>
          <w:ilvl w:val="0"/>
          <w:numId w:val="10"/>
        </w:numPr>
      </w:pPr>
      <w:r w:rsidRPr="00B475FE">
        <w:lastRenderedPageBreak/>
        <w:t>TESIS Y MENSAJES POR EJE DEL EVENTO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5"/>
      </w:tblGrid>
      <w:tr w:rsidR="00E77682" w:rsidRPr="00B475FE" w14:paraId="0709422A" w14:textId="77777777">
        <w:trPr>
          <w:cantSplit/>
          <w:tblHeader/>
          <w:jc w:val="center"/>
        </w:trPr>
        <w:tc>
          <w:tcPr>
            <w:tcW w:w="9915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218ED0A6" w14:textId="77777777" w:rsidR="00E77682" w:rsidRPr="00B475FE" w:rsidRDefault="00000000">
            <w:pPr>
              <w:spacing w:after="60"/>
            </w:pPr>
            <w:r w:rsidRPr="00B475FE">
              <w:rPr>
                <w:b/>
                <w:color w:val="00747A"/>
                <w:sz w:val="20"/>
              </w:rPr>
              <w:t>Mensaje sombrilla</w:t>
            </w:r>
          </w:p>
          <w:p w14:paraId="7EE735D6" w14:textId="77777777" w:rsidR="00E77682" w:rsidRPr="00B475FE" w:rsidRDefault="00000000">
            <w:pPr>
              <w:spacing w:after="0" w:line="252" w:lineRule="auto"/>
            </w:pPr>
            <w:r w:rsidRPr="00B475FE">
              <w:rPr>
                <w:color w:val="232A30"/>
              </w:rPr>
              <w:t xml:space="preserve">A </w:t>
            </w:r>
            <w:proofErr w:type="spellStart"/>
            <w:r w:rsidRPr="00B475FE">
              <w:rPr>
                <w:color w:val="232A30"/>
              </w:rPr>
              <w:t>liveable</w:t>
            </w:r>
            <w:proofErr w:type="spellEnd"/>
            <w:r w:rsidRPr="00B475FE">
              <w:rPr>
                <w:color w:val="232A30"/>
              </w:rPr>
              <w:t xml:space="preserve"> </w:t>
            </w:r>
            <w:proofErr w:type="spellStart"/>
            <w:r w:rsidRPr="00B475FE">
              <w:rPr>
                <w:color w:val="232A30"/>
              </w:rPr>
              <w:t>city</w:t>
            </w:r>
            <w:proofErr w:type="spellEnd"/>
            <w:r w:rsidRPr="00B475FE">
              <w:rPr>
                <w:color w:val="232A30"/>
              </w:rPr>
              <w:t xml:space="preserve"> </w:t>
            </w:r>
            <w:proofErr w:type="spellStart"/>
            <w:r w:rsidRPr="00B475FE">
              <w:rPr>
                <w:color w:val="232A30"/>
              </w:rPr>
              <w:t>begins</w:t>
            </w:r>
            <w:proofErr w:type="spellEnd"/>
            <w:r w:rsidRPr="00B475FE">
              <w:rPr>
                <w:color w:val="232A30"/>
              </w:rPr>
              <w:t xml:space="preserve"> </w:t>
            </w:r>
            <w:proofErr w:type="spellStart"/>
            <w:r w:rsidRPr="00B475FE">
              <w:rPr>
                <w:color w:val="232A30"/>
              </w:rPr>
              <w:t>with</w:t>
            </w:r>
            <w:proofErr w:type="spellEnd"/>
            <w:r w:rsidRPr="00B475FE">
              <w:rPr>
                <w:color w:val="232A30"/>
              </w:rPr>
              <w:t xml:space="preserve"> a home, </w:t>
            </w:r>
            <w:proofErr w:type="spellStart"/>
            <w:r w:rsidRPr="00B475FE">
              <w:rPr>
                <w:color w:val="232A30"/>
              </w:rPr>
              <w:t>but</w:t>
            </w:r>
            <w:proofErr w:type="spellEnd"/>
            <w:r w:rsidRPr="00B475FE">
              <w:rPr>
                <w:color w:val="232A30"/>
              </w:rPr>
              <w:t xml:space="preserve"> </w:t>
            </w:r>
            <w:proofErr w:type="spellStart"/>
            <w:r w:rsidRPr="00B475FE">
              <w:rPr>
                <w:color w:val="232A30"/>
              </w:rPr>
              <w:t>it</w:t>
            </w:r>
            <w:proofErr w:type="spellEnd"/>
            <w:r w:rsidRPr="00B475FE">
              <w:rPr>
                <w:color w:val="232A30"/>
              </w:rPr>
              <w:t xml:space="preserve"> </w:t>
            </w:r>
            <w:proofErr w:type="spellStart"/>
            <w:r w:rsidRPr="00B475FE">
              <w:rPr>
                <w:color w:val="232A30"/>
              </w:rPr>
              <w:t>is</w:t>
            </w:r>
            <w:proofErr w:type="spellEnd"/>
            <w:r w:rsidRPr="00B475FE">
              <w:rPr>
                <w:color w:val="232A30"/>
              </w:rPr>
              <w:t xml:space="preserve"> </w:t>
            </w:r>
            <w:proofErr w:type="spellStart"/>
            <w:r w:rsidRPr="00B475FE">
              <w:rPr>
                <w:color w:val="232A30"/>
              </w:rPr>
              <w:t>completed</w:t>
            </w:r>
            <w:proofErr w:type="spellEnd"/>
            <w:r w:rsidRPr="00B475FE">
              <w:rPr>
                <w:color w:val="232A30"/>
              </w:rPr>
              <w:t xml:space="preserve"> in </w:t>
            </w:r>
            <w:proofErr w:type="spellStart"/>
            <w:r w:rsidRPr="00B475FE">
              <w:rPr>
                <w:color w:val="232A30"/>
              </w:rPr>
              <w:t>the</w:t>
            </w:r>
            <w:proofErr w:type="spellEnd"/>
            <w:r w:rsidRPr="00B475FE">
              <w:rPr>
                <w:color w:val="232A30"/>
              </w:rPr>
              <w:t xml:space="preserve"> </w:t>
            </w:r>
            <w:proofErr w:type="spellStart"/>
            <w:r w:rsidRPr="00B475FE">
              <w:rPr>
                <w:color w:val="232A30"/>
              </w:rPr>
              <w:t>neighbourhood</w:t>
            </w:r>
            <w:proofErr w:type="spellEnd"/>
            <w:r w:rsidRPr="00B475FE">
              <w:rPr>
                <w:color w:val="232A30"/>
              </w:rPr>
              <w:t xml:space="preserve">: </w:t>
            </w:r>
            <w:proofErr w:type="spellStart"/>
            <w:r w:rsidRPr="00B475FE">
              <w:rPr>
                <w:color w:val="232A30"/>
              </w:rPr>
              <w:t>with</w:t>
            </w:r>
            <w:proofErr w:type="spellEnd"/>
            <w:r w:rsidRPr="00B475FE">
              <w:rPr>
                <w:color w:val="232A30"/>
              </w:rPr>
              <w:t xml:space="preserve"> </w:t>
            </w:r>
            <w:proofErr w:type="spellStart"/>
            <w:r w:rsidRPr="00B475FE">
              <w:rPr>
                <w:color w:val="232A30"/>
              </w:rPr>
              <w:t>services</w:t>
            </w:r>
            <w:proofErr w:type="spellEnd"/>
            <w:r w:rsidRPr="00B475FE">
              <w:rPr>
                <w:color w:val="232A30"/>
              </w:rPr>
              <w:t xml:space="preserve">, </w:t>
            </w:r>
            <w:proofErr w:type="spellStart"/>
            <w:r w:rsidRPr="00B475FE">
              <w:rPr>
                <w:color w:val="232A30"/>
              </w:rPr>
              <w:t>public</w:t>
            </w:r>
            <w:proofErr w:type="spellEnd"/>
            <w:r w:rsidRPr="00B475FE">
              <w:rPr>
                <w:color w:val="232A30"/>
              </w:rPr>
              <w:t xml:space="preserve"> </w:t>
            </w:r>
            <w:proofErr w:type="spellStart"/>
            <w:r w:rsidRPr="00B475FE">
              <w:rPr>
                <w:color w:val="232A30"/>
              </w:rPr>
              <w:t>space</w:t>
            </w:r>
            <w:proofErr w:type="spellEnd"/>
            <w:r w:rsidRPr="00B475FE">
              <w:rPr>
                <w:color w:val="232A30"/>
              </w:rPr>
              <w:t xml:space="preserve">, </w:t>
            </w:r>
            <w:proofErr w:type="spellStart"/>
            <w:r w:rsidRPr="00B475FE">
              <w:rPr>
                <w:color w:val="232A30"/>
              </w:rPr>
              <w:t>mobility</w:t>
            </w:r>
            <w:proofErr w:type="spellEnd"/>
            <w:r w:rsidRPr="00B475FE">
              <w:rPr>
                <w:color w:val="232A30"/>
              </w:rPr>
              <w:t xml:space="preserve">, care and </w:t>
            </w:r>
            <w:proofErr w:type="spellStart"/>
            <w:r w:rsidRPr="00B475FE">
              <w:rPr>
                <w:color w:val="232A30"/>
              </w:rPr>
              <w:t>opportunity</w:t>
            </w:r>
            <w:proofErr w:type="spellEnd"/>
            <w:r w:rsidRPr="00B475FE">
              <w:rPr>
                <w:color w:val="232A30"/>
              </w:rPr>
              <w:t xml:space="preserve">. Bogotá </w:t>
            </w:r>
            <w:proofErr w:type="spellStart"/>
            <w:r w:rsidRPr="00B475FE">
              <w:rPr>
                <w:color w:val="232A30"/>
              </w:rPr>
              <w:t>is</w:t>
            </w:r>
            <w:proofErr w:type="spellEnd"/>
            <w:r w:rsidRPr="00B475FE">
              <w:rPr>
                <w:color w:val="232A30"/>
              </w:rPr>
              <w:t xml:space="preserve"> </w:t>
            </w:r>
            <w:proofErr w:type="spellStart"/>
            <w:r w:rsidRPr="00B475FE">
              <w:rPr>
                <w:color w:val="232A30"/>
              </w:rPr>
              <w:t>building</w:t>
            </w:r>
            <w:proofErr w:type="spellEnd"/>
            <w:r w:rsidRPr="00B475FE">
              <w:rPr>
                <w:color w:val="232A30"/>
              </w:rPr>
              <w:t xml:space="preserve"> </w:t>
            </w:r>
            <w:proofErr w:type="spellStart"/>
            <w:r w:rsidRPr="00B475FE">
              <w:rPr>
                <w:color w:val="232A30"/>
              </w:rPr>
              <w:t>an</w:t>
            </w:r>
            <w:proofErr w:type="spellEnd"/>
            <w:r w:rsidRPr="00B475FE">
              <w:rPr>
                <w:color w:val="232A30"/>
              </w:rPr>
              <w:t xml:space="preserve"> </w:t>
            </w:r>
            <w:proofErr w:type="spellStart"/>
            <w:r w:rsidRPr="00B475FE">
              <w:rPr>
                <w:color w:val="232A30"/>
              </w:rPr>
              <w:t>integrated</w:t>
            </w:r>
            <w:proofErr w:type="spellEnd"/>
            <w:r w:rsidRPr="00B475FE">
              <w:rPr>
                <w:color w:val="232A30"/>
              </w:rPr>
              <w:t xml:space="preserve"> </w:t>
            </w:r>
            <w:proofErr w:type="spellStart"/>
            <w:r w:rsidRPr="00B475FE">
              <w:rPr>
                <w:color w:val="232A30"/>
              </w:rPr>
              <w:t>pathway</w:t>
            </w:r>
            <w:proofErr w:type="spellEnd"/>
            <w:r w:rsidRPr="00B475FE">
              <w:rPr>
                <w:color w:val="232A30"/>
              </w:rPr>
              <w:t xml:space="preserve"> </w:t>
            </w:r>
            <w:proofErr w:type="spellStart"/>
            <w:r w:rsidRPr="00B475FE">
              <w:rPr>
                <w:color w:val="232A30"/>
              </w:rPr>
              <w:t>from</w:t>
            </w:r>
            <w:proofErr w:type="spellEnd"/>
            <w:r w:rsidRPr="00B475FE">
              <w:rPr>
                <w:color w:val="232A30"/>
              </w:rPr>
              <w:t xml:space="preserve"> </w:t>
            </w:r>
            <w:proofErr w:type="spellStart"/>
            <w:r w:rsidRPr="00B475FE">
              <w:rPr>
                <w:color w:val="232A30"/>
              </w:rPr>
              <w:t>housing</w:t>
            </w:r>
            <w:proofErr w:type="spellEnd"/>
            <w:r w:rsidRPr="00B475FE">
              <w:rPr>
                <w:color w:val="232A30"/>
              </w:rPr>
              <w:t xml:space="preserve"> </w:t>
            </w:r>
            <w:proofErr w:type="spellStart"/>
            <w:r w:rsidRPr="00B475FE">
              <w:rPr>
                <w:color w:val="232A30"/>
              </w:rPr>
              <w:t>to</w:t>
            </w:r>
            <w:proofErr w:type="spellEnd"/>
            <w:r w:rsidRPr="00B475FE">
              <w:rPr>
                <w:color w:val="232A30"/>
              </w:rPr>
              <w:t xml:space="preserve"> </w:t>
            </w:r>
            <w:proofErr w:type="spellStart"/>
            <w:r w:rsidRPr="00B475FE">
              <w:rPr>
                <w:color w:val="232A30"/>
              </w:rPr>
              <w:t>habitat</w:t>
            </w:r>
            <w:proofErr w:type="spellEnd"/>
            <w:r w:rsidRPr="00B475FE">
              <w:rPr>
                <w:color w:val="232A30"/>
              </w:rPr>
              <w:t>.</w:t>
            </w:r>
          </w:p>
        </w:tc>
      </w:tr>
    </w:tbl>
    <w:tbl>
      <w:tblPr>
        <w:tblW w:w="9274" w:type="dxa"/>
        <w:jc w:val="center"/>
        <w:tblLayout w:type="fixed"/>
        <w:tblLook w:val="04A0" w:firstRow="1" w:lastRow="0" w:firstColumn="1" w:lastColumn="0" w:noHBand="0" w:noVBand="1"/>
      </w:tblPr>
      <w:tblGrid>
        <w:gridCol w:w="2244"/>
        <w:gridCol w:w="3685"/>
        <w:gridCol w:w="3345"/>
      </w:tblGrid>
      <w:tr w:rsidR="00E77682" w:rsidRPr="00B475FE" w14:paraId="5D2041D0" w14:textId="77777777" w:rsidTr="00B475FE">
        <w:trPr>
          <w:cantSplit/>
          <w:tblHeader/>
          <w:jc w:val="center"/>
        </w:trPr>
        <w:tc>
          <w:tcPr>
            <w:tcW w:w="2244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93BFCA2" w14:textId="77777777" w:rsidR="00E77682" w:rsidRPr="00B475FE" w:rsidRDefault="00000000" w:rsidP="00B475FE">
            <w:pPr>
              <w:jc w:val="center"/>
            </w:pPr>
            <w:r w:rsidRPr="00B475FE">
              <w:rPr>
                <w:b/>
                <w:color w:val="FFFFFF"/>
                <w:sz w:val="14"/>
              </w:rPr>
              <w:t>Eje</w:t>
            </w:r>
          </w:p>
        </w:tc>
        <w:tc>
          <w:tcPr>
            <w:tcW w:w="368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D578F3E" w14:textId="77777777" w:rsidR="00E77682" w:rsidRPr="00B475FE" w:rsidRDefault="00000000" w:rsidP="00B475FE">
            <w:pPr>
              <w:jc w:val="center"/>
            </w:pPr>
            <w:r w:rsidRPr="00B475FE">
              <w:rPr>
                <w:b/>
                <w:color w:val="FFFFFF"/>
                <w:sz w:val="14"/>
              </w:rPr>
              <w:t>Tesis para Bogotá</w:t>
            </w:r>
          </w:p>
        </w:tc>
        <w:tc>
          <w:tcPr>
            <w:tcW w:w="334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31F26CD" w14:textId="77777777" w:rsidR="00E77682" w:rsidRPr="00B475FE" w:rsidRDefault="00000000" w:rsidP="00B475FE">
            <w:pPr>
              <w:jc w:val="center"/>
            </w:pPr>
            <w:r w:rsidRPr="00B475FE">
              <w:rPr>
                <w:b/>
                <w:color w:val="FFFFFF"/>
                <w:sz w:val="14"/>
              </w:rPr>
              <w:t>Pruebas / ejemplos a preparar</w:t>
            </w:r>
          </w:p>
        </w:tc>
      </w:tr>
      <w:tr w:rsidR="00E77682" w:rsidRPr="00B475FE" w14:paraId="153DB544" w14:textId="77777777" w:rsidTr="00B475FE">
        <w:trPr>
          <w:cantSplit/>
          <w:jc w:val="center"/>
        </w:trPr>
        <w:tc>
          <w:tcPr>
            <w:tcW w:w="224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989C35F" w14:textId="77777777" w:rsidR="00E77682" w:rsidRPr="00B475FE" w:rsidRDefault="00000000">
            <w:proofErr w:type="spellStart"/>
            <w:r w:rsidRPr="00B475FE">
              <w:rPr>
                <w:b/>
                <w:color w:val="00747A"/>
                <w:sz w:val="14"/>
              </w:rPr>
              <w:t>Cities</w:t>
            </w:r>
            <w:proofErr w:type="spellEnd"/>
            <w:r w:rsidRPr="00B475FE">
              <w:rPr>
                <w:b/>
                <w:color w:val="00747A"/>
                <w:sz w:val="14"/>
              </w:rPr>
              <w:t xml:space="preserve"> </w:t>
            </w:r>
            <w:proofErr w:type="spellStart"/>
            <w:r w:rsidRPr="00B475FE">
              <w:rPr>
                <w:b/>
                <w:color w:val="00747A"/>
                <w:sz w:val="14"/>
              </w:rPr>
              <w:t>for</w:t>
            </w:r>
            <w:proofErr w:type="spellEnd"/>
            <w:r w:rsidRPr="00B475FE">
              <w:rPr>
                <w:b/>
                <w:color w:val="00747A"/>
                <w:sz w:val="14"/>
              </w:rPr>
              <w:t xml:space="preserve"> People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518F930" w14:textId="77777777" w:rsidR="00E77682" w:rsidRPr="00B475FE" w:rsidRDefault="00000000">
            <w:r w:rsidRPr="00B475FE">
              <w:rPr>
                <w:color w:val="232A30"/>
                <w:sz w:val="14"/>
              </w:rPr>
              <w:t>La vivienda debe responder a la vida cotidiana y a las barreras reales de los hogares.</w:t>
            </w:r>
          </w:p>
        </w:tc>
        <w:tc>
          <w:tcPr>
            <w:tcW w:w="334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A1C92EF" w14:textId="77777777" w:rsidR="00E77682" w:rsidRPr="00B475FE" w:rsidRDefault="00000000">
            <w:r w:rsidRPr="00B475FE">
              <w:rPr>
                <w:color w:val="232A30"/>
                <w:sz w:val="14"/>
              </w:rPr>
              <w:t>Focalización social, mujeres, jóvenes, rutas de acceso, participación y cuidado.</w:t>
            </w:r>
          </w:p>
        </w:tc>
      </w:tr>
      <w:tr w:rsidR="00E77682" w:rsidRPr="00B475FE" w14:paraId="5AAECE4F" w14:textId="77777777" w:rsidTr="00B475FE">
        <w:trPr>
          <w:cantSplit/>
          <w:jc w:val="center"/>
        </w:trPr>
        <w:tc>
          <w:tcPr>
            <w:tcW w:w="224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B5FAE64" w14:textId="77777777" w:rsidR="00E77682" w:rsidRPr="00B475FE" w:rsidRDefault="00000000">
            <w:proofErr w:type="spellStart"/>
            <w:r w:rsidRPr="00B475FE">
              <w:rPr>
                <w:b/>
                <w:color w:val="00747A"/>
                <w:sz w:val="14"/>
              </w:rPr>
              <w:t>Resilient</w:t>
            </w:r>
            <w:proofErr w:type="spellEnd"/>
            <w:r w:rsidRPr="00B475FE">
              <w:rPr>
                <w:b/>
                <w:color w:val="00747A"/>
                <w:sz w:val="14"/>
              </w:rPr>
              <w:t xml:space="preserve"> &amp; Regenerative </w:t>
            </w:r>
            <w:proofErr w:type="spellStart"/>
            <w:r w:rsidRPr="00B475FE">
              <w:rPr>
                <w:b/>
                <w:color w:val="00747A"/>
                <w:sz w:val="14"/>
              </w:rPr>
              <w:t>Cities</w:t>
            </w:r>
            <w:proofErr w:type="spellEnd"/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0B2377A" w14:textId="77777777" w:rsidR="00E77682" w:rsidRPr="00B475FE" w:rsidRDefault="00000000">
            <w:r w:rsidRPr="00B475FE">
              <w:rPr>
                <w:color w:val="232A30"/>
                <w:sz w:val="14"/>
              </w:rPr>
              <w:t>La regeneración debe mejorar barrios existentes y reducir vulnerabilidades, no solo producir nueva construcción.</w:t>
            </w:r>
          </w:p>
        </w:tc>
        <w:tc>
          <w:tcPr>
            <w:tcW w:w="334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007149D" w14:textId="77777777" w:rsidR="00E77682" w:rsidRPr="00B475FE" w:rsidRDefault="00000000">
            <w:r w:rsidRPr="00B475FE">
              <w:rPr>
                <w:color w:val="232A30"/>
                <w:sz w:val="14"/>
              </w:rPr>
              <w:t>Revitalización, espacio público, mejoramiento, servicios, comunidades energéticas y soluciones basadas en naturaleza.</w:t>
            </w:r>
          </w:p>
        </w:tc>
      </w:tr>
      <w:tr w:rsidR="00E77682" w:rsidRPr="00B475FE" w14:paraId="4AB6045E" w14:textId="77777777" w:rsidTr="00B475FE">
        <w:trPr>
          <w:cantSplit/>
          <w:jc w:val="center"/>
        </w:trPr>
        <w:tc>
          <w:tcPr>
            <w:tcW w:w="224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F2D8F87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 xml:space="preserve">Future </w:t>
            </w:r>
            <w:proofErr w:type="spellStart"/>
            <w:r w:rsidRPr="00B475FE">
              <w:rPr>
                <w:b/>
                <w:color w:val="00747A"/>
                <w:sz w:val="14"/>
              </w:rPr>
              <w:t>Cities</w:t>
            </w:r>
            <w:proofErr w:type="spellEnd"/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1E81E4A" w14:textId="77777777" w:rsidR="00E77682" w:rsidRPr="00B475FE" w:rsidRDefault="00000000">
            <w:r w:rsidRPr="00B475FE">
              <w:rPr>
                <w:color w:val="232A30"/>
                <w:sz w:val="14"/>
              </w:rPr>
              <w:t>El futuro urbano se construye con datos, integración institucional y capacidad de adaptación.</w:t>
            </w:r>
          </w:p>
        </w:tc>
        <w:tc>
          <w:tcPr>
            <w:tcW w:w="334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0DEB442" w14:textId="77777777" w:rsidR="00E77682" w:rsidRPr="00B475FE" w:rsidRDefault="00000000">
            <w:r w:rsidRPr="00B475FE">
              <w:rPr>
                <w:color w:val="232A30"/>
                <w:sz w:val="14"/>
              </w:rPr>
              <w:t>Índices, plataformas, seguimiento, innovación financiera y planificación orientada a resultados.</w:t>
            </w:r>
          </w:p>
        </w:tc>
      </w:tr>
      <w:tr w:rsidR="00E77682" w:rsidRPr="00B475FE" w14:paraId="74566162" w14:textId="77777777" w:rsidTr="00B475FE">
        <w:trPr>
          <w:cantSplit/>
          <w:jc w:val="center"/>
        </w:trPr>
        <w:tc>
          <w:tcPr>
            <w:tcW w:w="224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3D2736C" w14:textId="77777777" w:rsidR="00E77682" w:rsidRPr="00B475FE" w:rsidRDefault="00000000">
            <w:proofErr w:type="spellStart"/>
            <w:r w:rsidRPr="00B475FE">
              <w:rPr>
                <w:b/>
                <w:color w:val="00747A"/>
                <w:sz w:val="14"/>
              </w:rPr>
              <w:t>Affordable</w:t>
            </w:r>
            <w:proofErr w:type="spellEnd"/>
            <w:r w:rsidRPr="00B475FE">
              <w:rPr>
                <w:b/>
                <w:color w:val="00747A"/>
                <w:sz w:val="14"/>
              </w:rPr>
              <w:t xml:space="preserve"> </w:t>
            </w:r>
            <w:proofErr w:type="spellStart"/>
            <w:r w:rsidRPr="00B475FE">
              <w:rPr>
                <w:b/>
                <w:color w:val="00747A"/>
                <w:sz w:val="14"/>
              </w:rPr>
              <w:t>Housing</w:t>
            </w:r>
            <w:proofErr w:type="spellEnd"/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BA2D7F0" w14:textId="77777777" w:rsidR="00E77682" w:rsidRPr="00B475FE" w:rsidRDefault="00000000">
            <w:r w:rsidRPr="00B475FE">
              <w:rPr>
                <w:color w:val="232A30"/>
                <w:sz w:val="14"/>
              </w:rPr>
              <w:t>La asequibilidad exige combinar subsidio, crédito, ahorro, oferta y acompañamiento.</w:t>
            </w:r>
          </w:p>
        </w:tc>
        <w:tc>
          <w:tcPr>
            <w:tcW w:w="334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1430CFF" w14:textId="77777777" w:rsidR="00E77682" w:rsidRPr="00B475FE" w:rsidRDefault="00000000">
            <w:r w:rsidRPr="00B475FE">
              <w:rPr>
                <w:color w:val="232A30"/>
                <w:sz w:val="14"/>
              </w:rPr>
              <w:t>Mi Casa en Bogotá, alianzas financieras, educación e inclusión financiera.</w:t>
            </w:r>
          </w:p>
        </w:tc>
      </w:tr>
      <w:tr w:rsidR="00E77682" w:rsidRPr="00B475FE" w14:paraId="24584579" w14:textId="77777777" w:rsidTr="00B475FE">
        <w:trPr>
          <w:cantSplit/>
          <w:jc w:val="center"/>
        </w:trPr>
        <w:tc>
          <w:tcPr>
            <w:tcW w:w="224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E2E922" w14:textId="77777777" w:rsidR="00E77682" w:rsidRPr="00B475FE" w:rsidRDefault="00000000">
            <w:proofErr w:type="spellStart"/>
            <w:r w:rsidRPr="00B475FE">
              <w:rPr>
                <w:b/>
                <w:color w:val="00747A"/>
                <w:sz w:val="14"/>
              </w:rPr>
              <w:t>Partnerships</w:t>
            </w:r>
            <w:proofErr w:type="spellEnd"/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C169300" w14:textId="77777777" w:rsidR="00E77682" w:rsidRPr="00B475FE" w:rsidRDefault="00000000">
            <w:r w:rsidRPr="00B475FE">
              <w:rPr>
                <w:color w:val="232A30"/>
                <w:sz w:val="14"/>
              </w:rPr>
              <w:t>Ninguna ciudad resuelve sola el acceso a vivienda y la regeneración.</w:t>
            </w:r>
          </w:p>
        </w:tc>
        <w:tc>
          <w:tcPr>
            <w:tcW w:w="334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9120BB7" w14:textId="77777777" w:rsidR="00E77682" w:rsidRPr="00B475FE" w:rsidRDefault="00000000">
            <w:r w:rsidRPr="00B475FE">
              <w:rPr>
                <w:color w:val="232A30"/>
                <w:sz w:val="14"/>
              </w:rPr>
              <w:t>Bancos, cajas, constructores, academia, comunidades y cooperación internacional.</w:t>
            </w:r>
          </w:p>
        </w:tc>
      </w:tr>
    </w:tbl>
    <w:p w14:paraId="696DEC33" w14:textId="32F19B5D" w:rsidR="00E77682" w:rsidRPr="00B475FE" w:rsidRDefault="006D69BA" w:rsidP="00B475FE">
      <w:pPr>
        <w:pStyle w:val="Ttulo1"/>
        <w:numPr>
          <w:ilvl w:val="0"/>
          <w:numId w:val="10"/>
        </w:numPr>
      </w:pPr>
      <w:r w:rsidRPr="00B475FE">
        <w:t>ESTRUCTURA RECOMENDADA DE LA PRESENTACIÓN</w:t>
      </w:r>
    </w:p>
    <w:tbl>
      <w:tblPr>
        <w:tblW w:w="9188" w:type="dxa"/>
        <w:jc w:val="center"/>
        <w:tblLayout w:type="fixed"/>
        <w:tblLook w:val="04A0" w:firstRow="1" w:lastRow="0" w:firstColumn="1" w:lastColumn="0" w:noHBand="0" w:noVBand="1"/>
      </w:tblPr>
      <w:tblGrid>
        <w:gridCol w:w="1195"/>
        <w:gridCol w:w="4535"/>
        <w:gridCol w:w="3458"/>
      </w:tblGrid>
      <w:tr w:rsidR="00E77682" w:rsidRPr="00B475FE" w14:paraId="5684DFBC" w14:textId="77777777" w:rsidTr="006D69BA">
        <w:trPr>
          <w:cantSplit/>
          <w:tblHeader/>
          <w:jc w:val="center"/>
        </w:trPr>
        <w:tc>
          <w:tcPr>
            <w:tcW w:w="119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90B580A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FFFFFF"/>
                <w:sz w:val="15"/>
              </w:rPr>
              <w:t>Lámina</w:t>
            </w:r>
          </w:p>
        </w:tc>
        <w:tc>
          <w:tcPr>
            <w:tcW w:w="453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33D469C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FFFFFF"/>
                <w:sz w:val="15"/>
              </w:rPr>
              <w:t>Contenido</w:t>
            </w:r>
          </w:p>
        </w:tc>
        <w:tc>
          <w:tcPr>
            <w:tcW w:w="345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0CA9361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FFFFFF"/>
                <w:sz w:val="15"/>
              </w:rPr>
              <w:t>Criterio visual</w:t>
            </w:r>
          </w:p>
        </w:tc>
      </w:tr>
      <w:tr w:rsidR="00E77682" w:rsidRPr="00B475FE" w14:paraId="4CA2A4EA" w14:textId="77777777" w:rsidTr="006D69BA">
        <w:trPr>
          <w:cantSplit/>
          <w:jc w:val="center"/>
        </w:trPr>
        <w:tc>
          <w:tcPr>
            <w:tcW w:w="1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2880491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00747A"/>
                <w:sz w:val="14"/>
              </w:rPr>
              <w:t>1</w:t>
            </w:r>
          </w:p>
        </w:tc>
        <w:tc>
          <w:tcPr>
            <w:tcW w:w="4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723FD46" w14:textId="77777777" w:rsidR="00E77682" w:rsidRPr="00B475FE" w:rsidRDefault="00000000">
            <w:r w:rsidRPr="00B475FE">
              <w:rPr>
                <w:color w:val="232A30"/>
                <w:sz w:val="14"/>
              </w:rPr>
              <w:t>Una idea memorable: de la vivienda al hábitat.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AB85506" w14:textId="77777777" w:rsidR="00E77682" w:rsidRPr="00B475FE" w:rsidRDefault="00000000">
            <w:r w:rsidRPr="00B475FE">
              <w:rPr>
                <w:color w:val="232A30"/>
                <w:sz w:val="14"/>
              </w:rPr>
              <w:t>Una imagen humana y una frase; no saturar con logos.</w:t>
            </w:r>
          </w:p>
        </w:tc>
      </w:tr>
      <w:tr w:rsidR="00E77682" w:rsidRPr="00B475FE" w14:paraId="13AE85F8" w14:textId="77777777" w:rsidTr="006D69BA">
        <w:trPr>
          <w:cantSplit/>
          <w:jc w:val="center"/>
        </w:trPr>
        <w:tc>
          <w:tcPr>
            <w:tcW w:w="1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69D87C4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00747A"/>
                <w:sz w:val="14"/>
              </w:rPr>
              <w:t>2</w:t>
            </w:r>
          </w:p>
        </w:tc>
        <w:tc>
          <w:tcPr>
            <w:tcW w:w="4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46E2D1D" w14:textId="77777777" w:rsidR="00E77682" w:rsidRPr="00B475FE" w:rsidRDefault="00000000">
            <w:r w:rsidRPr="00B475FE">
              <w:rPr>
                <w:color w:val="232A30"/>
                <w:sz w:val="14"/>
              </w:rPr>
              <w:t>El desafío de Bogotá en tres datos.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1C5933F" w14:textId="77777777" w:rsidR="00E77682" w:rsidRPr="00B475FE" w:rsidRDefault="00000000">
            <w:r w:rsidRPr="00B475FE">
              <w:rPr>
                <w:color w:val="232A30"/>
                <w:sz w:val="14"/>
              </w:rPr>
              <w:t>Datos grandes, fuente visible y corte.</w:t>
            </w:r>
          </w:p>
        </w:tc>
      </w:tr>
      <w:tr w:rsidR="00E77682" w:rsidRPr="00B475FE" w14:paraId="1F3AEA91" w14:textId="77777777" w:rsidTr="006D69BA">
        <w:trPr>
          <w:cantSplit/>
          <w:jc w:val="center"/>
        </w:trPr>
        <w:tc>
          <w:tcPr>
            <w:tcW w:w="1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95649C6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00747A"/>
                <w:sz w:val="14"/>
              </w:rPr>
              <w:t>3</w:t>
            </w:r>
          </w:p>
        </w:tc>
        <w:tc>
          <w:tcPr>
            <w:tcW w:w="4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E58F0C4" w14:textId="77777777" w:rsidR="00E77682" w:rsidRPr="00B475FE" w:rsidRDefault="00000000">
            <w:r w:rsidRPr="00B475FE">
              <w:rPr>
                <w:color w:val="232A30"/>
                <w:sz w:val="14"/>
              </w:rPr>
              <w:t>La decisión: construir una ruta integral.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519861D" w14:textId="77777777" w:rsidR="00E77682" w:rsidRPr="00B475FE" w:rsidRDefault="00000000">
            <w:r w:rsidRPr="00B475FE">
              <w:rPr>
                <w:color w:val="232A30"/>
                <w:sz w:val="14"/>
              </w:rPr>
              <w:t>Diagrama simple del modelo.</w:t>
            </w:r>
          </w:p>
        </w:tc>
      </w:tr>
      <w:tr w:rsidR="00E77682" w:rsidRPr="00B475FE" w14:paraId="111E8742" w14:textId="77777777" w:rsidTr="006D69BA">
        <w:trPr>
          <w:cantSplit/>
          <w:jc w:val="center"/>
        </w:trPr>
        <w:tc>
          <w:tcPr>
            <w:tcW w:w="1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24582F6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00747A"/>
                <w:sz w:val="14"/>
              </w:rPr>
              <w:t>4</w:t>
            </w:r>
          </w:p>
        </w:tc>
        <w:tc>
          <w:tcPr>
            <w:tcW w:w="4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FBDD961" w14:textId="77777777" w:rsidR="00E77682" w:rsidRPr="00B475FE" w:rsidRDefault="00000000">
            <w:r w:rsidRPr="00B475FE">
              <w:rPr>
                <w:color w:val="232A30"/>
                <w:sz w:val="14"/>
              </w:rPr>
              <w:t>Cómo funciona Mi Casa en Bogotá.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149390E" w14:textId="77777777" w:rsidR="00E77682" w:rsidRPr="00B475FE" w:rsidRDefault="00000000">
            <w:r w:rsidRPr="00B475FE">
              <w:rPr>
                <w:color w:val="232A30"/>
                <w:sz w:val="14"/>
              </w:rPr>
              <w:t>Rutas agrupadas por necesidad del hogar.</w:t>
            </w:r>
          </w:p>
        </w:tc>
      </w:tr>
      <w:tr w:rsidR="00E77682" w:rsidRPr="00B475FE" w14:paraId="521CF54E" w14:textId="77777777" w:rsidTr="006D69BA">
        <w:trPr>
          <w:cantSplit/>
          <w:jc w:val="center"/>
        </w:trPr>
        <w:tc>
          <w:tcPr>
            <w:tcW w:w="1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B37B927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00747A"/>
                <w:sz w:val="14"/>
              </w:rPr>
              <w:t>5</w:t>
            </w:r>
          </w:p>
        </w:tc>
        <w:tc>
          <w:tcPr>
            <w:tcW w:w="4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3C706A1" w14:textId="77777777" w:rsidR="00E77682" w:rsidRPr="00B475FE" w:rsidRDefault="00000000">
            <w:r w:rsidRPr="00B475FE">
              <w:rPr>
                <w:color w:val="232A30"/>
                <w:sz w:val="14"/>
              </w:rPr>
              <w:t>Quiénes están siendo alcanzados.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55612D4" w14:textId="77777777" w:rsidR="00E77682" w:rsidRPr="00B475FE" w:rsidRDefault="00000000">
            <w:r w:rsidRPr="00B475FE">
              <w:rPr>
                <w:color w:val="232A30"/>
                <w:sz w:val="14"/>
              </w:rPr>
              <w:t>Ingreso, género, edad y territorio, solo con cifras validadas.</w:t>
            </w:r>
          </w:p>
        </w:tc>
      </w:tr>
      <w:tr w:rsidR="00E77682" w:rsidRPr="00B475FE" w14:paraId="262FF8A0" w14:textId="77777777" w:rsidTr="006D69BA">
        <w:trPr>
          <w:cantSplit/>
          <w:jc w:val="center"/>
        </w:trPr>
        <w:tc>
          <w:tcPr>
            <w:tcW w:w="1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BFB8435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00747A"/>
                <w:sz w:val="14"/>
              </w:rPr>
              <w:t>6</w:t>
            </w:r>
          </w:p>
        </w:tc>
        <w:tc>
          <w:tcPr>
            <w:tcW w:w="4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B0BBB0C" w14:textId="77777777" w:rsidR="00E77682" w:rsidRPr="00B475FE" w:rsidRDefault="00000000">
            <w:r w:rsidRPr="00B475FE">
              <w:rPr>
                <w:color w:val="232A30"/>
                <w:sz w:val="14"/>
              </w:rPr>
              <w:t>La vivienda no termina en la puerta.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C139460" w14:textId="77777777" w:rsidR="00E77682" w:rsidRPr="00B475FE" w:rsidRDefault="00000000">
            <w:r w:rsidRPr="00B475FE">
              <w:rPr>
                <w:color w:val="232A30"/>
                <w:sz w:val="14"/>
              </w:rPr>
              <w:t>Mapa o secuencia barrio-servicios-movilidad-cuidado.</w:t>
            </w:r>
          </w:p>
        </w:tc>
      </w:tr>
      <w:tr w:rsidR="00E77682" w:rsidRPr="00B475FE" w14:paraId="6C53A93F" w14:textId="77777777" w:rsidTr="006D69BA">
        <w:trPr>
          <w:cantSplit/>
          <w:jc w:val="center"/>
        </w:trPr>
        <w:tc>
          <w:tcPr>
            <w:tcW w:w="1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961CC1F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00747A"/>
                <w:sz w:val="14"/>
              </w:rPr>
              <w:t>7</w:t>
            </w:r>
          </w:p>
        </w:tc>
        <w:tc>
          <w:tcPr>
            <w:tcW w:w="4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7E08B5D" w14:textId="77777777" w:rsidR="00E77682" w:rsidRPr="00B475FE" w:rsidRDefault="00000000">
            <w:r w:rsidRPr="00B475FE">
              <w:rPr>
                <w:color w:val="232A30"/>
                <w:sz w:val="14"/>
              </w:rPr>
              <w:t>Revitalización y resiliencia.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C4F6146" w14:textId="77777777" w:rsidR="00E77682" w:rsidRPr="00B475FE" w:rsidRDefault="00000000">
            <w:r w:rsidRPr="00B475FE">
              <w:rPr>
                <w:color w:val="232A30"/>
                <w:sz w:val="14"/>
              </w:rPr>
              <w:t>Casos visuales, antes/después y aprendizaje.</w:t>
            </w:r>
          </w:p>
        </w:tc>
      </w:tr>
      <w:tr w:rsidR="00E77682" w:rsidRPr="00B475FE" w14:paraId="70D08121" w14:textId="77777777" w:rsidTr="006D69BA">
        <w:trPr>
          <w:cantSplit/>
          <w:jc w:val="center"/>
        </w:trPr>
        <w:tc>
          <w:tcPr>
            <w:tcW w:w="1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090C886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00747A"/>
                <w:sz w:val="14"/>
              </w:rPr>
              <w:t>8</w:t>
            </w:r>
          </w:p>
        </w:tc>
        <w:tc>
          <w:tcPr>
            <w:tcW w:w="4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D69B996" w14:textId="77777777" w:rsidR="00E77682" w:rsidRPr="00B475FE" w:rsidRDefault="00000000">
            <w:r w:rsidRPr="00B475FE">
              <w:rPr>
                <w:color w:val="232A30"/>
                <w:sz w:val="14"/>
              </w:rPr>
              <w:t>Qué hace replicable el modelo.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C018177" w14:textId="77777777" w:rsidR="00E77682" w:rsidRPr="00B475FE" w:rsidRDefault="00000000">
            <w:r w:rsidRPr="00B475FE">
              <w:rPr>
                <w:color w:val="232A30"/>
                <w:sz w:val="14"/>
              </w:rPr>
              <w:t>Cinco principios transferibles.</w:t>
            </w:r>
          </w:p>
        </w:tc>
      </w:tr>
      <w:tr w:rsidR="00E77682" w:rsidRPr="00B475FE" w14:paraId="16771386" w14:textId="77777777" w:rsidTr="006D69BA">
        <w:trPr>
          <w:cantSplit/>
          <w:jc w:val="center"/>
        </w:trPr>
        <w:tc>
          <w:tcPr>
            <w:tcW w:w="1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9F6B319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00747A"/>
                <w:sz w:val="14"/>
              </w:rPr>
              <w:t>9</w:t>
            </w:r>
          </w:p>
        </w:tc>
        <w:tc>
          <w:tcPr>
            <w:tcW w:w="4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8416CF8" w14:textId="77777777" w:rsidR="00E77682" w:rsidRPr="00B475FE" w:rsidRDefault="00000000">
            <w:r w:rsidRPr="00B475FE">
              <w:rPr>
                <w:color w:val="232A30"/>
                <w:sz w:val="14"/>
              </w:rPr>
              <w:t>Qué aún falta resolver.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0FE4A59" w14:textId="77777777" w:rsidR="00E77682" w:rsidRPr="00B475FE" w:rsidRDefault="00000000">
            <w:r w:rsidRPr="00B475FE">
              <w:rPr>
                <w:color w:val="232A30"/>
                <w:sz w:val="14"/>
              </w:rPr>
              <w:t>Reconocer desafíos fortalece credibilidad.</w:t>
            </w:r>
          </w:p>
        </w:tc>
      </w:tr>
      <w:tr w:rsidR="00E77682" w:rsidRPr="00B475FE" w14:paraId="52ABDD22" w14:textId="77777777" w:rsidTr="006D69BA">
        <w:trPr>
          <w:cantSplit/>
          <w:jc w:val="center"/>
        </w:trPr>
        <w:tc>
          <w:tcPr>
            <w:tcW w:w="1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134B153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00747A"/>
                <w:sz w:val="14"/>
              </w:rPr>
              <w:t>10</w:t>
            </w:r>
          </w:p>
        </w:tc>
        <w:tc>
          <w:tcPr>
            <w:tcW w:w="45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D83BF75" w14:textId="77777777" w:rsidR="00E77682" w:rsidRPr="00B475FE" w:rsidRDefault="00000000">
            <w:r w:rsidRPr="00B475FE">
              <w:rPr>
                <w:color w:val="232A30"/>
                <w:sz w:val="14"/>
              </w:rPr>
              <w:t>Invitación a colaborar.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2549A30" w14:textId="77777777" w:rsidR="00E77682" w:rsidRPr="00B475FE" w:rsidRDefault="00000000">
            <w:r w:rsidRPr="00B475FE">
              <w:rPr>
                <w:color w:val="232A30"/>
                <w:sz w:val="14"/>
              </w:rPr>
              <w:t>Áreas concretas de cooperación y contacto institucional.</w:t>
            </w:r>
          </w:p>
        </w:tc>
      </w:tr>
    </w:tbl>
    <w:p w14:paraId="264F35F3" w14:textId="091924CF" w:rsidR="00E77682" w:rsidRPr="006D69BA" w:rsidRDefault="006D69BA" w:rsidP="006D69BA">
      <w:pPr>
        <w:pStyle w:val="Ttulo1"/>
        <w:numPr>
          <w:ilvl w:val="0"/>
          <w:numId w:val="10"/>
        </w:numPr>
      </w:pPr>
      <w:r w:rsidRPr="006D69BA">
        <w:lastRenderedPageBreak/>
        <w:t>PRODUCTOS DE COMUNICACIÓN Y VOCERÍA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05"/>
        <w:gridCol w:w="3305"/>
        <w:gridCol w:w="4025"/>
      </w:tblGrid>
      <w:tr w:rsidR="00E77682" w:rsidRPr="00B475FE" w14:paraId="0E7974E0" w14:textId="77777777">
        <w:trPr>
          <w:cantSplit/>
          <w:tblHeader/>
          <w:jc w:val="center"/>
        </w:trPr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7D56186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FFFFFF"/>
                <w:sz w:val="14"/>
              </w:rPr>
              <w:t>Producto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00B3F00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FFFFFF"/>
                <w:sz w:val="14"/>
              </w:rPr>
              <w:t>Propósito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A7CBD5D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FFFFFF"/>
                <w:sz w:val="14"/>
              </w:rPr>
              <w:t>Contenido mínimo</w:t>
            </w:r>
          </w:p>
        </w:tc>
      </w:tr>
      <w:tr w:rsidR="00E77682" w:rsidRPr="00B475FE" w14:paraId="3972808B" w14:textId="77777777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48571EA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 xml:space="preserve">Documento de </w:t>
            </w:r>
            <w:proofErr w:type="spellStart"/>
            <w:r w:rsidRPr="00B475FE">
              <w:rPr>
                <w:b/>
                <w:color w:val="00747A"/>
                <w:sz w:val="14"/>
              </w:rPr>
              <w:t>key</w:t>
            </w:r>
            <w:proofErr w:type="spellEnd"/>
            <w:r w:rsidRPr="00B475FE">
              <w:rPr>
                <w:b/>
                <w:color w:val="00747A"/>
                <w:sz w:val="14"/>
              </w:rPr>
              <w:t xml:space="preserve"> </w:t>
            </w:r>
            <w:proofErr w:type="spellStart"/>
            <w:r w:rsidRPr="00B475FE">
              <w:rPr>
                <w:b/>
                <w:color w:val="00747A"/>
                <w:sz w:val="14"/>
              </w:rPr>
              <w:t>points</w:t>
            </w:r>
            <w:proofErr w:type="spellEnd"/>
          </w:p>
        </w:tc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E701537" w14:textId="77777777" w:rsidR="00E77682" w:rsidRPr="00B475FE" w:rsidRDefault="00000000">
            <w:r w:rsidRPr="00B475FE">
              <w:rPr>
                <w:color w:val="232A30"/>
                <w:sz w:val="14"/>
              </w:rPr>
              <w:t>Unificar mensajes por audiencia y panel.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CEADECF" w14:textId="77777777" w:rsidR="00E77682" w:rsidRPr="00B475FE" w:rsidRDefault="00000000">
            <w:r w:rsidRPr="00B475FE">
              <w:rPr>
                <w:color w:val="232A30"/>
                <w:sz w:val="14"/>
              </w:rPr>
              <w:t>Tesis, tres pruebas, ejemplo, riesgo y cierre.</w:t>
            </w:r>
          </w:p>
        </w:tc>
      </w:tr>
      <w:tr w:rsidR="00E77682" w:rsidRPr="00B475FE" w14:paraId="22EA5798" w14:textId="77777777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8BA2A10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Deck ejecutivo en inglés</w:t>
            </w:r>
          </w:p>
        </w:tc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8EC924A" w14:textId="77777777" w:rsidR="00E77682" w:rsidRPr="00B475FE" w:rsidRDefault="00000000">
            <w:r w:rsidRPr="00B475FE">
              <w:rPr>
                <w:color w:val="232A30"/>
                <w:sz w:val="14"/>
              </w:rPr>
              <w:t>Sostener intervención de alto nivel.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6B4D8B4" w14:textId="77777777" w:rsidR="00E77682" w:rsidRPr="00B475FE" w:rsidRDefault="00000000">
            <w:r w:rsidRPr="00B475FE">
              <w:rPr>
                <w:color w:val="232A30"/>
                <w:sz w:val="14"/>
              </w:rPr>
              <w:t>8-10 láminas, fuentes, notas y versión de respaldo.</w:t>
            </w:r>
          </w:p>
        </w:tc>
      </w:tr>
      <w:tr w:rsidR="00E77682" w:rsidRPr="00B475FE" w14:paraId="386B46C0" w14:textId="77777777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32F32C5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Pitch de 90 segundos</w:t>
            </w:r>
          </w:p>
        </w:tc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4BB6D29" w14:textId="77777777" w:rsidR="00E77682" w:rsidRPr="00B475FE" w:rsidRDefault="00000000">
            <w:r w:rsidRPr="00B475FE">
              <w:rPr>
                <w:color w:val="232A30"/>
                <w:sz w:val="14"/>
              </w:rPr>
              <w:t>Responder presentaciones y entrevistas breves.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5577D35" w14:textId="77777777" w:rsidR="00E77682" w:rsidRPr="00B475FE" w:rsidRDefault="00000000">
            <w:r w:rsidRPr="00B475FE">
              <w:rPr>
                <w:color w:val="232A30"/>
                <w:sz w:val="14"/>
              </w:rPr>
              <w:t>Problema, modelo, evidencia e invitación.</w:t>
            </w:r>
          </w:p>
        </w:tc>
      </w:tr>
      <w:tr w:rsidR="00E77682" w:rsidRPr="00B475FE" w14:paraId="1340F92D" w14:textId="77777777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6860E31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Q&amp;A bilingüe</w:t>
            </w:r>
          </w:p>
        </w:tc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FDB2A7E" w14:textId="77777777" w:rsidR="00E77682" w:rsidRPr="00B475FE" w:rsidRDefault="00000000">
            <w:r w:rsidRPr="00B475FE">
              <w:rPr>
                <w:color w:val="232A30"/>
                <w:sz w:val="14"/>
              </w:rPr>
              <w:t>Preparar preguntas difíciles y cifras.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5FA028E" w14:textId="77777777" w:rsidR="00E77682" w:rsidRPr="00B475FE" w:rsidRDefault="00000000">
            <w:r w:rsidRPr="00B475FE">
              <w:rPr>
                <w:color w:val="232A30"/>
                <w:sz w:val="14"/>
              </w:rPr>
              <w:t>Financiación, déficit, metas, resultados, límites y retos.</w:t>
            </w:r>
          </w:p>
        </w:tc>
      </w:tr>
      <w:tr w:rsidR="00E77682" w:rsidRPr="00B475FE" w14:paraId="141E4B2E" w14:textId="77777777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EA3E2ED" w14:textId="77777777" w:rsidR="00E77682" w:rsidRPr="00B475FE" w:rsidRDefault="00000000">
            <w:proofErr w:type="spellStart"/>
            <w:r w:rsidRPr="00B475FE">
              <w:rPr>
                <w:b/>
                <w:color w:val="00747A"/>
                <w:sz w:val="14"/>
              </w:rPr>
              <w:t>Fact</w:t>
            </w:r>
            <w:proofErr w:type="spellEnd"/>
            <w:r w:rsidRPr="00B475FE">
              <w:rPr>
                <w:b/>
                <w:color w:val="00747A"/>
                <w:sz w:val="14"/>
              </w:rPr>
              <w:t xml:space="preserve"> </w:t>
            </w:r>
            <w:proofErr w:type="spellStart"/>
            <w:r w:rsidRPr="00B475FE">
              <w:rPr>
                <w:b/>
                <w:color w:val="00747A"/>
                <w:sz w:val="14"/>
              </w:rPr>
              <w:t>sheet</w:t>
            </w:r>
            <w:proofErr w:type="spellEnd"/>
            <w:r w:rsidRPr="00B475FE">
              <w:rPr>
                <w:b/>
                <w:color w:val="00747A"/>
                <w:sz w:val="14"/>
              </w:rPr>
              <w:t xml:space="preserve"> de una página</w:t>
            </w:r>
          </w:p>
        </w:tc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45850D" w14:textId="77777777" w:rsidR="00E77682" w:rsidRPr="00B475FE" w:rsidRDefault="00000000">
            <w:r w:rsidRPr="00B475FE">
              <w:rPr>
                <w:color w:val="232A30"/>
                <w:sz w:val="14"/>
              </w:rPr>
              <w:t>Facilitar comprensión y contactos.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60E0D39" w14:textId="77777777" w:rsidR="00E77682" w:rsidRPr="00B475FE" w:rsidRDefault="00000000">
            <w:r w:rsidRPr="00B475FE">
              <w:rPr>
                <w:color w:val="232A30"/>
                <w:sz w:val="14"/>
              </w:rPr>
              <w:t>Modelo, cifras, programas, fuentes y datos institucionales.</w:t>
            </w:r>
          </w:p>
        </w:tc>
      </w:tr>
      <w:tr w:rsidR="00E77682" w:rsidRPr="00B475FE" w14:paraId="06EE19CB" w14:textId="77777777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36E6C5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Brief por panel</w:t>
            </w:r>
          </w:p>
        </w:tc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A400335" w14:textId="77777777" w:rsidR="00E77682" w:rsidRPr="00B475FE" w:rsidRDefault="00000000">
            <w:r w:rsidRPr="00B475FE">
              <w:rPr>
                <w:color w:val="232A30"/>
                <w:sz w:val="14"/>
              </w:rPr>
              <w:t>Adaptar la vocería al tema y participantes.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4C7FAD3" w14:textId="77777777" w:rsidR="00E77682" w:rsidRPr="00B475FE" w:rsidRDefault="00000000">
            <w:r w:rsidRPr="00B475FE">
              <w:rPr>
                <w:color w:val="232A30"/>
                <w:sz w:val="14"/>
              </w:rPr>
              <w:t>Objetivo, audiencia, referencias, puentes y cierre.</w:t>
            </w:r>
          </w:p>
        </w:tc>
      </w:tr>
      <w:tr w:rsidR="00E77682" w:rsidRPr="00B475FE" w14:paraId="3337DB97" w14:textId="77777777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7602981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Kit de prensa</w:t>
            </w:r>
          </w:p>
        </w:tc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F2532DF" w14:textId="77777777" w:rsidR="00E77682" w:rsidRPr="00B475FE" w:rsidRDefault="00000000">
            <w:r w:rsidRPr="00B475FE">
              <w:rPr>
                <w:color w:val="232A30"/>
                <w:sz w:val="14"/>
              </w:rPr>
              <w:t>Activar medios nacionales e internacionales.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11D7C57" w14:textId="77777777" w:rsidR="00E77682" w:rsidRPr="00B475FE" w:rsidRDefault="00000000">
            <w:r w:rsidRPr="00B475FE">
              <w:rPr>
                <w:color w:val="232A30"/>
                <w:sz w:val="14"/>
              </w:rPr>
              <w:t>Bio, fotos, resumen, citas, cifras y enlaces.</w:t>
            </w:r>
          </w:p>
        </w:tc>
      </w:tr>
      <w:tr w:rsidR="00E77682" w:rsidRPr="00B475FE" w14:paraId="6D16C37C" w14:textId="77777777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0EFFC5D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Parrilla digital</w:t>
            </w:r>
          </w:p>
        </w:tc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1B11A5C" w14:textId="77777777" w:rsidR="00E77682" w:rsidRPr="00B475FE" w:rsidRDefault="00000000">
            <w:r w:rsidRPr="00B475FE">
              <w:rPr>
                <w:color w:val="232A30"/>
                <w:sz w:val="14"/>
              </w:rPr>
              <w:t>Capitalizar el antes, durante y después.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24CF318" w14:textId="77777777" w:rsidR="00E77682" w:rsidRPr="00B475FE" w:rsidRDefault="00000000">
            <w:r w:rsidRPr="00B475FE">
              <w:rPr>
                <w:color w:val="232A30"/>
                <w:sz w:val="14"/>
              </w:rPr>
              <w:t>LinkedIn, X, stories, clips y artículo de aprendizaje.</w:t>
            </w:r>
          </w:p>
        </w:tc>
      </w:tr>
      <w:tr w:rsidR="00E77682" w:rsidRPr="00B475FE" w14:paraId="6283A5BC" w14:textId="77777777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D565373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Registro de reuniones</w:t>
            </w:r>
          </w:p>
        </w:tc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3CC2FBB" w14:textId="77777777" w:rsidR="00E77682" w:rsidRPr="00B475FE" w:rsidRDefault="00000000">
            <w:r w:rsidRPr="00B475FE">
              <w:rPr>
                <w:color w:val="232A30"/>
                <w:sz w:val="14"/>
              </w:rPr>
              <w:t>Dar continuidad a contactos y compromisos.</w:t>
            </w:r>
          </w:p>
        </w:tc>
        <w:tc>
          <w:tcPr>
            <w:tcW w:w="402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B4FE151" w14:textId="77777777" w:rsidR="00E77682" w:rsidRPr="00B475FE" w:rsidRDefault="00000000">
            <w:r w:rsidRPr="00B475FE">
              <w:rPr>
                <w:color w:val="232A30"/>
                <w:sz w:val="14"/>
              </w:rPr>
              <w:t>Persona, entidad, tema, siguiente acción y responsable.</w:t>
            </w:r>
          </w:p>
        </w:tc>
      </w:tr>
    </w:tbl>
    <w:p w14:paraId="6F79F7CF" w14:textId="496FECEB" w:rsidR="00E77682" w:rsidRPr="00B475FE" w:rsidRDefault="006D69BA" w:rsidP="006D69BA">
      <w:pPr>
        <w:pStyle w:val="Ttulo1"/>
        <w:numPr>
          <w:ilvl w:val="0"/>
          <w:numId w:val="10"/>
        </w:numPr>
      </w:pPr>
      <w:r w:rsidRPr="00B475FE">
        <w:t>RIESGOS Y CONTROLES RECOMENDADOS</w:t>
      </w:r>
    </w:p>
    <w:tbl>
      <w:tblPr>
        <w:tblW w:w="10684" w:type="dxa"/>
        <w:jc w:val="center"/>
        <w:tblLayout w:type="fixed"/>
        <w:tblLook w:val="04A0" w:firstRow="1" w:lastRow="0" w:firstColumn="1" w:lastColumn="0" w:noHBand="0" w:noVBand="1"/>
      </w:tblPr>
      <w:tblGrid>
        <w:gridCol w:w="3504"/>
        <w:gridCol w:w="1454"/>
        <w:gridCol w:w="2891"/>
        <w:gridCol w:w="2835"/>
      </w:tblGrid>
      <w:tr w:rsidR="00E77682" w:rsidRPr="00B475FE" w14:paraId="0E721EC5" w14:textId="77777777" w:rsidTr="006D69BA">
        <w:trPr>
          <w:cantSplit/>
          <w:tblHeader/>
          <w:jc w:val="center"/>
        </w:trPr>
        <w:tc>
          <w:tcPr>
            <w:tcW w:w="3504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524AA39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FFFFFF"/>
                <w:sz w:val="14"/>
              </w:rPr>
              <w:t>Riesgo</w:t>
            </w:r>
          </w:p>
        </w:tc>
        <w:tc>
          <w:tcPr>
            <w:tcW w:w="1454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AA32772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FFFFFF"/>
                <w:sz w:val="14"/>
              </w:rPr>
              <w:t>Nivel</w:t>
            </w:r>
          </w:p>
        </w:tc>
        <w:tc>
          <w:tcPr>
            <w:tcW w:w="2891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02D18FB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FFFFFF"/>
                <w:sz w:val="14"/>
              </w:rPr>
              <w:t>Consecuencia</w:t>
            </w:r>
          </w:p>
        </w:tc>
        <w:tc>
          <w:tcPr>
            <w:tcW w:w="283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D24237C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FFFFFF"/>
                <w:sz w:val="14"/>
              </w:rPr>
              <w:t>Control</w:t>
            </w:r>
          </w:p>
        </w:tc>
      </w:tr>
      <w:tr w:rsidR="00E77682" w:rsidRPr="00B475FE" w14:paraId="1632E80C" w14:textId="77777777" w:rsidTr="006D69BA">
        <w:trPr>
          <w:cantSplit/>
          <w:jc w:val="center"/>
        </w:trPr>
        <w:tc>
          <w:tcPr>
            <w:tcW w:w="350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B13336C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Presentación como catálogo de programas</w:t>
            </w:r>
          </w:p>
        </w:tc>
        <w:tc>
          <w:tcPr>
            <w:tcW w:w="14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AA8977E" w14:textId="77777777" w:rsidR="00E77682" w:rsidRPr="00B475FE" w:rsidRDefault="00000000" w:rsidP="006D69BA">
            <w:pPr>
              <w:jc w:val="center"/>
            </w:pPr>
            <w:r w:rsidRPr="00B475FE">
              <w:rPr>
                <w:color w:val="232A30"/>
                <w:sz w:val="14"/>
              </w:rPr>
              <w:t>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0C88DC5" w14:textId="77777777" w:rsidR="00E77682" w:rsidRPr="00B475FE" w:rsidRDefault="00000000">
            <w:r w:rsidRPr="00B475FE">
              <w:rPr>
                <w:color w:val="232A30"/>
                <w:sz w:val="14"/>
              </w:rPr>
              <w:t>La audiencia no identifica una tesis o aprendizaje.</w:t>
            </w:r>
          </w:p>
        </w:tc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8F3A5F7" w14:textId="77777777" w:rsidR="00E77682" w:rsidRPr="00B475FE" w:rsidRDefault="00000000">
            <w:r w:rsidRPr="00B475FE">
              <w:rPr>
                <w:color w:val="232A30"/>
                <w:sz w:val="14"/>
              </w:rPr>
              <w:t>Usar una historia única y máximo cinco ideas centrales.</w:t>
            </w:r>
          </w:p>
        </w:tc>
      </w:tr>
      <w:tr w:rsidR="00E77682" w:rsidRPr="00B475FE" w14:paraId="5B25466F" w14:textId="77777777" w:rsidTr="006D69BA">
        <w:trPr>
          <w:cantSplit/>
          <w:jc w:val="center"/>
        </w:trPr>
        <w:tc>
          <w:tcPr>
            <w:tcW w:w="350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9FCDCBE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Cifras inconsistentes o sin corte</w:t>
            </w:r>
          </w:p>
        </w:tc>
        <w:tc>
          <w:tcPr>
            <w:tcW w:w="14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4AD2A55" w14:textId="77777777" w:rsidR="00E77682" w:rsidRPr="00B475FE" w:rsidRDefault="00000000" w:rsidP="006D69BA">
            <w:pPr>
              <w:jc w:val="center"/>
            </w:pPr>
            <w:r w:rsidRPr="00B475FE">
              <w:rPr>
                <w:color w:val="232A30"/>
                <w:sz w:val="14"/>
              </w:rPr>
              <w:t>Crítico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23DD964" w14:textId="77777777" w:rsidR="00E77682" w:rsidRPr="00B475FE" w:rsidRDefault="00000000">
            <w:r w:rsidRPr="00B475FE">
              <w:rPr>
                <w:color w:val="232A30"/>
                <w:sz w:val="14"/>
              </w:rPr>
              <w:t>Pérdida de credibilidad internacional.</w:t>
            </w:r>
          </w:p>
        </w:tc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9C9BB5A" w14:textId="77777777" w:rsidR="00E77682" w:rsidRPr="00B475FE" w:rsidRDefault="00000000">
            <w:r w:rsidRPr="00B475FE">
              <w:rPr>
                <w:color w:val="232A30"/>
                <w:sz w:val="14"/>
              </w:rPr>
              <w:t>Matriz única, fuente en lámina y validación responsable.</w:t>
            </w:r>
          </w:p>
        </w:tc>
      </w:tr>
      <w:tr w:rsidR="00E77682" w:rsidRPr="00B475FE" w14:paraId="0ED713B8" w14:textId="77777777" w:rsidTr="006D69BA">
        <w:trPr>
          <w:cantSplit/>
          <w:jc w:val="center"/>
        </w:trPr>
        <w:tc>
          <w:tcPr>
            <w:tcW w:w="350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00BE8E4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Afirmar “reconocimiento mundial” antes del evento</w:t>
            </w:r>
          </w:p>
        </w:tc>
        <w:tc>
          <w:tcPr>
            <w:tcW w:w="14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3F24121" w14:textId="77777777" w:rsidR="00E77682" w:rsidRPr="00B475FE" w:rsidRDefault="00000000" w:rsidP="006D69BA">
            <w:pPr>
              <w:jc w:val="center"/>
            </w:pPr>
            <w:r w:rsidRPr="00B475FE">
              <w:rPr>
                <w:color w:val="232A30"/>
                <w:sz w:val="14"/>
              </w:rPr>
              <w:t>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FB961B6" w14:textId="77777777" w:rsidR="00E77682" w:rsidRPr="00B475FE" w:rsidRDefault="00000000">
            <w:proofErr w:type="spellStart"/>
            <w:r w:rsidRPr="00B475FE">
              <w:rPr>
                <w:color w:val="232A30"/>
                <w:sz w:val="14"/>
              </w:rPr>
              <w:t>Sobreafirmación</w:t>
            </w:r>
            <w:proofErr w:type="spellEnd"/>
            <w:r w:rsidRPr="00B475FE">
              <w:rPr>
                <w:color w:val="232A30"/>
                <w:sz w:val="14"/>
              </w:rPr>
              <w:t xml:space="preserve"> y tono propagandístico.</w:t>
            </w:r>
          </w:p>
        </w:tc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5E64AFA" w14:textId="77777777" w:rsidR="00E77682" w:rsidRPr="00B475FE" w:rsidRDefault="00000000">
            <w:r w:rsidRPr="00B475FE">
              <w:rPr>
                <w:color w:val="232A30"/>
                <w:sz w:val="14"/>
              </w:rPr>
              <w:t>Hablar de invitación y participación en programa oficial.</w:t>
            </w:r>
          </w:p>
        </w:tc>
      </w:tr>
      <w:tr w:rsidR="00E77682" w:rsidRPr="00B475FE" w14:paraId="2EAE071A" w14:textId="77777777" w:rsidTr="006D69BA">
        <w:trPr>
          <w:cantSplit/>
          <w:jc w:val="center"/>
        </w:trPr>
        <w:tc>
          <w:tcPr>
            <w:tcW w:w="350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C1C247A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Traducción literal o ambigua</w:t>
            </w:r>
          </w:p>
        </w:tc>
        <w:tc>
          <w:tcPr>
            <w:tcW w:w="14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EB043BA" w14:textId="77777777" w:rsidR="00E77682" w:rsidRPr="00B475FE" w:rsidRDefault="00000000" w:rsidP="006D69BA">
            <w:pPr>
              <w:jc w:val="center"/>
            </w:pPr>
            <w:r w:rsidRPr="00B475FE">
              <w:rPr>
                <w:color w:val="232A30"/>
                <w:sz w:val="14"/>
              </w:rPr>
              <w:t>Medio-alto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B22DD29" w14:textId="77777777" w:rsidR="00E77682" w:rsidRPr="00B475FE" w:rsidRDefault="00000000">
            <w:r w:rsidRPr="00B475FE">
              <w:rPr>
                <w:color w:val="232A30"/>
                <w:sz w:val="14"/>
              </w:rPr>
              <w:t>Mensajes confusos y errores técnicos.</w:t>
            </w:r>
          </w:p>
        </w:tc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38B3647" w14:textId="77777777" w:rsidR="00E77682" w:rsidRPr="00B475FE" w:rsidRDefault="00000000">
            <w:r w:rsidRPr="00B475FE">
              <w:rPr>
                <w:color w:val="232A30"/>
                <w:sz w:val="14"/>
              </w:rPr>
              <w:t>Revisión profesional bilingüe y glosario.</w:t>
            </w:r>
          </w:p>
        </w:tc>
      </w:tr>
      <w:tr w:rsidR="00E77682" w:rsidRPr="00B475FE" w14:paraId="5D7EE59D" w14:textId="77777777" w:rsidTr="006D69BA">
        <w:trPr>
          <w:cantSplit/>
          <w:jc w:val="center"/>
        </w:trPr>
        <w:tc>
          <w:tcPr>
            <w:tcW w:w="350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5534AF5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Personalización excesiva</w:t>
            </w:r>
          </w:p>
        </w:tc>
        <w:tc>
          <w:tcPr>
            <w:tcW w:w="14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76F8307" w14:textId="77777777" w:rsidR="00E77682" w:rsidRPr="00B475FE" w:rsidRDefault="00000000" w:rsidP="006D69BA">
            <w:pPr>
              <w:jc w:val="center"/>
            </w:pPr>
            <w:r w:rsidRPr="00B475FE">
              <w:rPr>
                <w:color w:val="232A30"/>
                <w:sz w:val="14"/>
              </w:rPr>
              <w:t>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C027E35" w14:textId="77777777" w:rsidR="00E77682" w:rsidRPr="00B475FE" w:rsidRDefault="00000000">
            <w:r w:rsidRPr="00B475FE">
              <w:rPr>
                <w:color w:val="232A30"/>
                <w:sz w:val="14"/>
              </w:rPr>
              <w:t>La política parece logro individual y no institucional.</w:t>
            </w:r>
          </w:p>
        </w:tc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6B088DA" w14:textId="77777777" w:rsidR="00E77682" w:rsidRPr="00B475FE" w:rsidRDefault="00000000">
            <w:r w:rsidRPr="00B475FE">
              <w:rPr>
                <w:color w:val="232A30"/>
                <w:sz w:val="14"/>
              </w:rPr>
              <w:t>Equilibrar liderazgo de vocería con modelo de ciudad y equipo.</w:t>
            </w:r>
          </w:p>
        </w:tc>
      </w:tr>
      <w:tr w:rsidR="00E77682" w:rsidRPr="00B475FE" w14:paraId="0782229A" w14:textId="77777777" w:rsidTr="006D69BA">
        <w:trPr>
          <w:cantSplit/>
          <w:jc w:val="center"/>
        </w:trPr>
        <w:tc>
          <w:tcPr>
            <w:tcW w:w="350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83BB0BE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 xml:space="preserve">Ausencia de contenidos </w:t>
            </w:r>
            <w:proofErr w:type="spellStart"/>
            <w:r w:rsidRPr="00B475FE">
              <w:rPr>
                <w:b/>
                <w:color w:val="00747A"/>
                <w:sz w:val="14"/>
              </w:rPr>
              <w:t>postevento</w:t>
            </w:r>
            <w:proofErr w:type="spellEnd"/>
          </w:p>
        </w:tc>
        <w:tc>
          <w:tcPr>
            <w:tcW w:w="14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4F85AC3" w14:textId="77777777" w:rsidR="00E77682" w:rsidRPr="00B475FE" w:rsidRDefault="00000000" w:rsidP="006D69BA">
            <w:pPr>
              <w:jc w:val="center"/>
            </w:pPr>
            <w:r w:rsidRPr="00B475FE">
              <w:rPr>
                <w:color w:val="232A30"/>
                <w:sz w:val="14"/>
              </w:rPr>
              <w:t>Medio-alto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6BEE0B3" w14:textId="77777777" w:rsidR="00E77682" w:rsidRPr="00B475FE" w:rsidRDefault="00000000">
            <w:r w:rsidRPr="00B475FE">
              <w:rPr>
                <w:color w:val="232A30"/>
                <w:sz w:val="14"/>
              </w:rPr>
              <w:t>La inversión comunicacional termina sin transferencia local.</w:t>
            </w:r>
          </w:p>
        </w:tc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3BF2883" w14:textId="77777777" w:rsidR="00E77682" w:rsidRPr="00B475FE" w:rsidRDefault="00000000">
            <w:r w:rsidRPr="00B475FE">
              <w:rPr>
                <w:color w:val="232A30"/>
                <w:sz w:val="14"/>
              </w:rPr>
              <w:t>Planificar artículos, clips, aprendizajes y seguimiento.</w:t>
            </w:r>
          </w:p>
        </w:tc>
      </w:tr>
      <w:tr w:rsidR="00E77682" w:rsidRPr="00B475FE" w14:paraId="3ACF7A4A" w14:textId="77777777" w:rsidTr="006D69BA">
        <w:trPr>
          <w:cantSplit/>
          <w:jc w:val="center"/>
        </w:trPr>
        <w:tc>
          <w:tcPr>
            <w:tcW w:w="350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6762EE9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Uso de historias sin consentimiento</w:t>
            </w:r>
          </w:p>
        </w:tc>
        <w:tc>
          <w:tcPr>
            <w:tcW w:w="14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EF266A1" w14:textId="77777777" w:rsidR="00E77682" w:rsidRPr="00B475FE" w:rsidRDefault="00000000" w:rsidP="006D69BA">
            <w:pPr>
              <w:jc w:val="center"/>
            </w:pPr>
            <w:r w:rsidRPr="00B475FE">
              <w:rPr>
                <w:color w:val="232A30"/>
                <w:sz w:val="14"/>
              </w:rPr>
              <w:t>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457FAFD" w14:textId="77777777" w:rsidR="00E77682" w:rsidRPr="00B475FE" w:rsidRDefault="00000000">
            <w:r w:rsidRPr="00B475FE">
              <w:rPr>
                <w:color w:val="232A30"/>
                <w:sz w:val="14"/>
              </w:rPr>
              <w:t>Riesgo de datos personales y dignidad.</w:t>
            </w:r>
          </w:p>
        </w:tc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E44A735" w14:textId="77777777" w:rsidR="00E77682" w:rsidRPr="00B475FE" w:rsidRDefault="00000000">
            <w:r w:rsidRPr="00B475FE">
              <w:rPr>
                <w:color w:val="232A30"/>
                <w:sz w:val="14"/>
              </w:rPr>
              <w:t xml:space="preserve">Autorizaciones y </w:t>
            </w:r>
            <w:proofErr w:type="spellStart"/>
            <w:r w:rsidRPr="00B475FE">
              <w:rPr>
                <w:color w:val="232A30"/>
                <w:sz w:val="14"/>
              </w:rPr>
              <w:t>anonimización</w:t>
            </w:r>
            <w:proofErr w:type="spellEnd"/>
            <w:r w:rsidRPr="00B475FE">
              <w:rPr>
                <w:color w:val="232A30"/>
                <w:sz w:val="14"/>
              </w:rPr>
              <w:t xml:space="preserve"> cuando corresponda.</w:t>
            </w:r>
          </w:p>
        </w:tc>
      </w:tr>
      <w:tr w:rsidR="00E77682" w:rsidRPr="00B475FE" w14:paraId="5CD48BFC" w14:textId="77777777" w:rsidTr="006D69BA">
        <w:trPr>
          <w:cantSplit/>
          <w:jc w:val="center"/>
        </w:trPr>
        <w:tc>
          <w:tcPr>
            <w:tcW w:w="350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4934126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Prometer alianzas no formalizadas</w:t>
            </w:r>
          </w:p>
        </w:tc>
        <w:tc>
          <w:tcPr>
            <w:tcW w:w="14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0372798" w14:textId="77777777" w:rsidR="00E77682" w:rsidRPr="00B475FE" w:rsidRDefault="00000000" w:rsidP="006D69BA">
            <w:pPr>
              <w:jc w:val="center"/>
            </w:pPr>
            <w:r w:rsidRPr="00B475FE">
              <w:rPr>
                <w:color w:val="232A30"/>
                <w:sz w:val="14"/>
              </w:rPr>
              <w:t>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EF6D56D" w14:textId="77777777" w:rsidR="00E77682" w:rsidRPr="00B475FE" w:rsidRDefault="00000000">
            <w:r w:rsidRPr="00B475FE">
              <w:rPr>
                <w:color w:val="232A30"/>
                <w:sz w:val="14"/>
              </w:rPr>
              <w:t>Expectativas y compromisos inexistentes.</w:t>
            </w:r>
          </w:p>
        </w:tc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E667CF5" w14:textId="77777777" w:rsidR="00E77682" w:rsidRPr="00B475FE" w:rsidRDefault="00000000">
            <w:r w:rsidRPr="00B475FE">
              <w:rPr>
                <w:color w:val="232A30"/>
                <w:sz w:val="14"/>
              </w:rPr>
              <w:t>Diferenciar conversación, interés, acuerdo y convenio.</w:t>
            </w:r>
          </w:p>
        </w:tc>
      </w:tr>
      <w:tr w:rsidR="00E77682" w:rsidRPr="00B475FE" w14:paraId="424F1207" w14:textId="77777777" w:rsidTr="006D69BA">
        <w:trPr>
          <w:cantSplit/>
          <w:jc w:val="center"/>
        </w:trPr>
        <w:tc>
          <w:tcPr>
            <w:tcW w:w="350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10B193D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No registrar contactos y reuniones</w:t>
            </w:r>
          </w:p>
        </w:tc>
        <w:tc>
          <w:tcPr>
            <w:tcW w:w="14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1D41913" w14:textId="77777777" w:rsidR="00E77682" w:rsidRPr="00B475FE" w:rsidRDefault="00000000" w:rsidP="006D69BA">
            <w:pPr>
              <w:jc w:val="center"/>
            </w:pPr>
            <w:r w:rsidRPr="00B475FE">
              <w:rPr>
                <w:color w:val="232A30"/>
                <w:sz w:val="14"/>
              </w:rPr>
              <w:t>Medio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0D28E32" w14:textId="77777777" w:rsidR="00E77682" w:rsidRPr="00B475FE" w:rsidRDefault="00000000">
            <w:r w:rsidRPr="00B475FE">
              <w:rPr>
                <w:color w:val="232A30"/>
                <w:sz w:val="14"/>
              </w:rPr>
              <w:t>Pérdida de oportunidades y falta de evidencia.</w:t>
            </w:r>
          </w:p>
        </w:tc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8A5F905" w14:textId="77777777" w:rsidR="00E77682" w:rsidRPr="00B475FE" w:rsidRDefault="00000000">
            <w:r w:rsidRPr="00B475FE">
              <w:rPr>
                <w:color w:val="232A30"/>
                <w:sz w:val="14"/>
              </w:rPr>
              <w:t>Formato de seguimiento y responsable por contacto.</w:t>
            </w:r>
          </w:p>
        </w:tc>
      </w:tr>
    </w:tbl>
    <w:p w14:paraId="6E736EE2" w14:textId="1849DEBC" w:rsidR="00E77682" w:rsidRPr="00B475FE" w:rsidRDefault="006D69BA" w:rsidP="006D69BA">
      <w:pPr>
        <w:pStyle w:val="Ttulo1"/>
        <w:numPr>
          <w:ilvl w:val="0"/>
          <w:numId w:val="10"/>
        </w:numPr>
      </w:pPr>
      <w:r>
        <w:lastRenderedPageBreak/>
        <w:t xml:space="preserve"> </w:t>
      </w:r>
      <w:r w:rsidRPr="00B475FE">
        <w:t>PLAN DE IMPLEMENTACIÓN E INDICADORES</w:t>
      </w:r>
    </w:p>
    <w:p w14:paraId="5D71B3DC" w14:textId="0E67A174" w:rsidR="00E77682" w:rsidRPr="00B475FE" w:rsidRDefault="00000000" w:rsidP="006D69BA">
      <w:pPr>
        <w:pStyle w:val="Prrafodelista"/>
        <w:numPr>
          <w:ilvl w:val="1"/>
          <w:numId w:val="10"/>
        </w:numPr>
        <w:spacing w:before="140" w:after="80"/>
      </w:pPr>
      <w:r w:rsidRPr="006D69BA">
        <w:rPr>
          <w:b/>
          <w:color w:val="00747A"/>
          <w:sz w:val="22"/>
        </w:rPr>
        <w:t>Ruta de trabajo sugerida</w:t>
      </w:r>
    </w:p>
    <w:tbl>
      <w:tblPr>
        <w:tblW w:w="9651" w:type="dxa"/>
        <w:jc w:val="center"/>
        <w:tblLayout w:type="fixed"/>
        <w:tblLook w:val="04A0" w:firstRow="1" w:lastRow="0" w:firstColumn="1" w:lastColumn="0" w:noHBand="0" w:noVBand="1"/>
      </w:tblPr>
      <w:tblGrid>
        <w:gridCol w:w="2151"/>
        <w:gridCol w:w="4195"/>
        <w:gridCol w:w="3305"/>
      </w:tblGrid>
      <w:tr w:rsidR="00E77682" w:rsidRPr="00B475FE" w14:paraId="08001DC1" w14:textId="77777777" w:rsidTr="006D69BA">
        <w:trPr>
          <w:cantSplit/>
          <w:tblHeader/>
          <w:jc w:val="center"/>
        </w:trPr>
        <w:tc>
          <w:tcPr>
            <w:tcW w:w="2151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E0DDE27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FFFFFF"/>
                <w:sz w:val="15"/>
              </w:rPr>
              <w:t>Momento</w:t>
            </w:r>
          </w:p>
        </w:tc>
        <w:tc>
          <w:tcPr>
            <w:tcW w:w="419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5107934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FFFFFF"/>
                <w:sz w:val="15"/>
              </w:rPr>
              <w:t>Acciones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4067D43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FFFFFF"/>
                <w:sz w:val="15"/>
              </w:rPr>
              <w:t>Producto / evidencia</w:t>
            </w:r>
          </w:p>
        </w:tc>
      </w:tr>
      <w:tr w:rsidR="00E77682" w:rsidRPr="00B475FE" w14:paraId="70AC4AAD" w14:textId="77777777" w:rsidTr="006D69BA">
        <w:trPr>
          <w:cantSplit/>
          <w:jc w:val="center"/>
        </w:trPr>
        <w:tc>
          <w:tcPr>
            <w:tcW w:w="215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7822140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Antes del viaje</w:t>
            </w:r>
          </w:p>
        </w:tc>
        <w:tc>
          <w:tcPr>
            <w:tcW w:w="4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6424734" w14:textId="77777777" w:rsidR="00E77682" w:rsidRPr="00B475FE" w:rsidRDefault="00000000">
            <w:r w:rsidRPr="00B475FE">
              <w:rPr>
                <w:color w:val="232A30"/>
                <w:sz w:val="14"/>
              </w:rPr>
              <w:t>Validar objetivo, agenda, cifras, paneles, idiomas, roles y permisos.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7B25D25" w14:textId="77777777" w:rsidR="00E77682" w:rsidRPr="00B475FE" w:rsidRDefault="00000000">
            <w:r w:rsidRPr="00B475FE">
              <w:rPr>
                <w:color w:val="232A30"/>
                <w:sz w:val="14"/>
              </w:rPr>
              <w:t xml:space="preserve">Brief maestro, matriz de datos, </w:t>
            </w:r>
            <w:proofErr w:type="spellStart"/>
            <w:r w:rsidRPr="00B475FE">
              <w:rPr>
                <w:color w:val="232A30"/>
                <w:sz w:val="14"/>
              </w:rPr>
              <w:t>key</w:t>
            </w:r>
            <w:proofErr w:type="spellEnd"/>
            <w:r w:rsidRPr="00B475FE">
              <w:rPr>
                <w:color w:val="232A30"/>
                <w:sz w:val="14"/>
              </w:rPr>
              <w:t xml:space="preserve"> </w:t>
            </w:r>
            <w:proofErr w:type="spellStart"/>
            <w:r w:rsidRPr="00B475FE">
              <w:rPr>
                <w:color w:val="232A30"/>
                <w:sz w:val="14"/>
              </w:rPr>
              <w:t>points</w:t>
            </w:r>
            <w:proofErr w:type="spellEnd"/>
            <w:r w:rsidRPr="00B475FE">
              <w:rPr>
                <w:color w:val="232A30"/>
                <w:sz w:val="14"/>
              </w:rPr>
              <w:t xml:space="preserve"> y deck.</w:t>
            </w:r>
          </w:p>
        </w:tc>
      </w:tr>
      <w:tr w:rsidR="00E77682" w:rsidRPr="00B475FE" w14:paraId="4EEA5238" w14:textId="77777777" w:rsidTr="006D69BA">
        <w:trPr>
          <w:cantSplit/>
          <w:jc w:val="center"/>
        </w:trPr>
        <w:tc>
          <w:tcPr>
            <w:tcW w:w="215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CB9C0D1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Ensayo</w:t>
            </w:r>
          </w:p>
        </w:tc>
        <w:tc>
          <w:tcPr>
            <w:tcW w:w="4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D26D00B" w14:textId="77777777" w:rsidR="00E77682" w:rsidRPr="00B475FE" w:rsidRDefault="00000000">
            <w:r w:rsidRPr="00B475FE">
              <w:rPr>
                <w:color w:val="232A30"/>
                <w:sz w:val="14"/>
              </w:rPr>
              <w:t>Simular intervenciones, preguntas y respuestas en inglés.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507FFB9" w14:textId="77777777" w:rsidR="00E77682" w:rsidRPr="00B475FE" w:rsidRDefault="00000000">
            <w:r w:rsidRPr="00B475FE">
              <w:rPr>
                <w:color w:val="232A30"/>
                <w:sz w:val="14"/>
              </w:rPr>
              <w:t>Registro de ensayo y ajustes.</w:t>
            </w:r>
          </w:p>
        </w:tc>
      </w:tr>
      <w:tr w:rsidR="00E77682" w:rsidRPr="00B475FE" w14:paraId="7051E570" w14:textId="77777777" w:rsidTr="006D69BA">
        <w:trPr>
          <w:cantSplit/>
          <w:jc w:val="center"/>
        </w:trPr>
        <w:tc>
          <w:tcPr>
            <w:tcW w:w="215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E610B7C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Durante el evento</w:t>
            </w:r>
          </w:p>
        </w:tc>
        <w:tc>
          <w:tcPr>
            <w:tcW w:w="4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C023F0E" w14:textId="77777777" w:rsidR="00E77682" w:rsidRPr="00B475FE" w:rsidRDefault="00000000">
            <w:r w:rsidRPr="00B475FE">
              <w:rPr>
                <w:color w:val="232A30"/>
                <w:sz w:val="14"/>
              </w:rPr>
              <w:t>Documentar paneles, citas, contactos y contenidos autorizados.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D39DFF7" w14:textId="77777777" w:rsidR="00E77682" w:rsidRPr="00B475FE" w:rsidRDefault="00000000">
            <w:r w:rsidRPr="00B475FE">
              <w:rPr>
                <w:color w:val="232A30"/>
                <w:sz w:val="14"/>
              </w:rPr>
              <w:t>Fotos, video, notas, agenda y formulario de reuniones.</w:t>
            </w:r>
          </w:p>
        </w:tc>
      </w:tr>
      <w:tr w:rsidR="00E77682" w:rsidRPr="00B475FE" w14:paraId="6CE47CC4" w14:textId="77777777" w:rsidTr="006D69BA">
        <w:trPr>
          <w:cantSplit/>
          <w:jc w:val="center"/>
        </w:trPr>
        <w:tc>
          <w:tcPr>
            <w:tcW w:w="215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0DBEA4F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Primeras 48 horas</w:t>
            </w:r>
          </w:p>
        </w:tc>
        <w:tc>
          <w:tcPr>
            <w:tcW w:w="4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FB88C79" w14:textId="77777777" w:rsidR="00E77682" w:rsidRPr="00B475FE" w:rsidRDefault="00000000">
            <w:r w:rsidRPr="00B475FE">
              <w:rPr>
                <w:color w:val="232A30"/>
                <w:sz w:val="14"/>
              </w:rPr>
              <w:t>Publicar síntesis y aprendizajes, no solo fotografías protocolarias.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5F1EB81" w14:textId="77777777" w:rsidR="00E77682" w:rsidRPr="00B475FE" w:rsidRDefault="00000000">
            <w:r w:rsidRPr="00B475FE">
              <w:rPr>
                <w:color w:val="232A30"/>
                <w:sz w:val="14"/>
              </w:rPr>
              <w:t>Post de LinkedIn, nota web, clip y mensajes internos.</w:t>
            </w:r>
          </w:p>
        </w:tc>
      </w:tr>
      <w:tr w:rsidR="00E77682" w:rsidRPr="00B475FE" w14:paraId="12714969" w14:textId="77777777" w:rsidTr="006D69BA">
        <w:trPr>
          <w:cantSplit/>
          <w:jc w:val="center"/>
        </w:trPr>
        <w:tc>
          <w:tcPr>
            <w:tcW w:w="215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493614B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Primera semana</w:t>
            </w:r>
          </w:p>
        </w:tc>
        <w:tc>
          <w:tcPr>
            <w:tcW w:w="4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50837E9" w14:textId="77777777" w:rsidR="00E77682" w:rsidRPr="00B475FE" w:rsidRDefault="00000000">
            <w:r w:rsidRPr="00B475FE">
              <w:rPr>
                <w:color w:val="232A30"/>
                <w:sz w:val="14"/>
              </w:rPr>
              <w:t>Clasificar contactos y oportunidades.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755D24A" w14:textId="77777777" w:rsidR="00E77682" w:rsidRPr="00B475FE" w:rsidRDefault="00000000">
            <w:r w:rsidRPr="00B475FE">
              <w:rPr>
                <w:color w:val="232A30"/>
                <w:sz w:val="14"/>
              </w:rPr>
              <w:t>Matriz de seguimiento con responsables.</w:t>
            </w:r>
          </w:p>
        </w:tc>
      </w:tr>
      <w:tr w:rsidR="00E77682" w:rsidRPr="00B475FE" w14:paraId="5C2A930E" w14:textId="77777777" w:rsidTr="006D69BA">
        <w:trPr>
          <w:cantSplit/>
          <w:jc w:val="center"/>
        </w:trPr>
        <w:tc>
          <w:tcPr>
            <w:tcW w:w="215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F1A0389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Primer mes</w:t>
            </w:r>
          </w:p>
        </w:tc>
        <w:tc>
          <w:tcPr>
            <w:tcW w:w="419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4064FB3" w14:textId="77777777" w:rsidR="00E77682" w:rsidRPr="00B475FE" w:rsidRDefault="00000000">
            <w:r w:rsidRPr="00B475FE">
              <w:rPr>
                <w:color w:val="232A30"/>
                <w:sz w:val="14"/>
              </w:rPr>
              <w:t>Convertir aprendizajes en agenda técnica y productos internos.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12C50F5" w14:textId="77777777" w:rsidR="00E77682" w:rsidRPr="00B475FE" w:rsidRDefault="00000000">
            <w:r w:rsidRPr="00B475FE">
              <w:rPr>
                <w:color w:val="232A30"/>
                <w:sz w:val="14"/>
              </w:rPr>
              <w:t>Informe de misión, reunión de transferencia y plan de acciones.</w:t>
            </w:r>
          </w:p>
        </w:tc>
      </w:tr>
    </w:tbl>
    <w:p w14:paraId="685867EF" w14:textId="35238A16" w:rsidR="00E77682" w:rsidRPr="00B475FE" w:rsidRDefault="00000000" w:rsidP="006D69BA">
      <w:pPr>
        <w:pStyle w:val="Prrafodelista"/>
        <w:numPr>
          <w:ilvl w:val="1"/>
          <w:numId w:val="10"/>
        </w:numPr>
        <w:spacing w:before="140" w:after="80"/>
      </w:pPr>
      <w:r w:rsidRPr="006D69BA">
        <w:rPr>
          <w:b/>
          <w:color w:val="00747A"/>
          <w:sz w:val="22"/>
        </w:rPr>
        <w:t>Indicadores</w:t>
      </w:r>
    </w:p>
    <w:tbl>
      <w:tblPr>
        <w:tblW w:w="9169" w:type="dxa"/>
        <w:jc w:val="center"/>
        <w:tblLayout w:type="fixed"/>
        <w:tblLook w:val="04A0" w:firstRow="1" w:lastRow="0" w:firstColumn="1" w:lastColumn="0" w:noHBand="0" w:noVBand="1"/>
      </w:tblPr>
      <w:tblGrid>
        <w:gridCol w:w="1782"/>
        <w:gridCol w:w="4082"/>
        <w:gridCol w:w="3305"/>
      </w:tblGrid>
      <w:tr w:rsidR="00E77682" w:rsidRPr="00B475FE" w14:paraId="20416631" w14:textId="77777777" w:rsidTr="006D69BA">
        <w:trPr>
          <w:cantSplit/>
          <w:tblHeader/>
          <w:jc w:val="center"/>
        </w:trPr>
        <w:tc>
          <w:tcPr>
            <w:tcW w:w="178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2983296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FFFFFF"/>
                <w:sz w:val="15"/>
              </w:rPr>
              <w:t>Dimensión</w:t>
            </w:r>
          </w:p>
        </w:tc>
        <w:tc>
          <w:tcPr>
            <w:tcW w:w="408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3D97A83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FFFFFF"/>
                <w:sz w:val="15"/>
              </w:rPr>
              <w:t>Indicador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93DBB26" w14:textId="77777777" w:rsidR="00E77682" w:rsidRPr="00B475FE" w:rsidRDefault="00000000" w:rsidP="006D69BA">
            <w:pPr>
              <w:jc w:val="center"/>
            </w:pPr>
            <w:r w:rsidRPr="00B475FE">
              <w:rPr>
                <w:b/>
                <w:color w:val="FFFFFF"/>
                <w:sz w:val="15"/>
              </w:rPr>
              <w:t>Soporte</w:t>
            </w:r>
          </w:p>
        </w:tc>
      </w:tr>
      <w:tr w:rsidR="00E77682" w:rsidRPr="00B475FE" w14:paraId="5BBC26AB" w14:textId="77777777" w:rsidTr="006D69BA">
        <w:trPr>
          <w:cantSplit/>
          <w:jc w:val="center"/>
        </w:trPr>
        <w:tc>
          <w:tcPr>
            <w:tcW w:w="17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7FA20EC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Preparación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1CDBD47" w14:textId="77777777" w:rsidR="00E77682" w:rsidRPr="00B475FE" w:rsidRDefault="00000000">
            <w:r w:rsidRPr="00B475FE">
              <w:rPr>
                <w:color w:val="232A30"/>
                <w:sz w:val="14"/>
              </w:rPr>
              <w:t>Productos aprobados antes del viaje ÷ productos previstos × 100.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CE30177" w14:textId="77777777" w:rsidR="00E77682" w:rsidRPr="00B475FE" w:rsidRDefault="00000000">
            <w:r w:rsidRPr="00B475FE">
              <w:rPr>
                <w:color w:val="232A30"/>
                <w:sz w:val="14"/>
              </w:rPr>
              <w:t>Versiones finales y correos de aprobación.</w:t>
            </w:r>
          </w:p>
        </w:tc>
      </w:tr>
      <w:tr w:rsidR="00E77682" w:rsidRPr="00B475FE" w14:paraId="2098AFDF" w14:textId="77777777" w:rsidTr="006D69BA">
        <w:trPr>
          <w:cantSplit/>
          <w:jc w:val="center"/>
        </w:trPr>
        <w:tc>
          <w:tcPr>
            <w:tcW w:w="17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C245273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Vocería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87BE7EE" w14:textId="77777777" w:rsidR="00E77682" w:rsidRPr="00B475FE" w:rsidRDefault="00000000">
            <w:r w:rsidRPr="00B475FE">
              <w:rPr>
                <w:color w:val="232A30"/>
                <w:sz w:val="14"/>
              </w:rPr>
              <w:t>Intervenciones realizadas con mensajes clave cubiertos.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47D93B7" w14:textId="77777777" w:rsidR="00E77682" w:rsidRPr="00B475FE" w:rsidRDefault="00000000">
            <w:r w:rsidRPr="00B475FE">
              <w:rPr>
                <w:color w:val="232A30"/>
                <w:sz w:val="14"/>
              </w:rPr>
              <w:t>Videos, transcripciones o notas.</w:t>
            </w:r>
          </w:p>
        </w:tc>
      </w:tr>
      <w:tr w:rsidR="00E77682" w:rsidRPr="00B475FE" w14:paraId="0F526731" w14:textId="77777777" w:rsidTr="006D69BA">
        <w:trPr>
          <w:cantSplit/>
          <w:jc w:val="center"/>
        </w:trPr>
        <w:tc>
          <w:tcPr>
            <w:tcW w:w="17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C9FB011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Posicionamiento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5323C8A" w14:textId="77777777" w:rsidR="00E77682" w:rsidRPr="00B475FE" w:rsidRDefault="00000000">
            <w:r w:rsidRPr="00B475FE">
              <w:rPr>
                <w:color w:val="232A30"/>
                <w:sz w:val="14"/>
              </w:rPr>
              <w:t>Menciones calificadas en medios y redes profesionales.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3495518" w14:textId="77777777" w:rsidR="00E77682" w:rsidRPr="00B475FE" w:rsidRDefault="00000000">
            <w:r w:rsidRPr="00B475FE">
              <w:rPr>
                <w:color w:val="232A30"/>
                <w:sz w:val="14"/>
              </w:rPr>
              <w:t>Monitoreo y enlaces.</w:t>
            </w:r>
          </w:p>
        </w:tc>
      </w:tr>
      <w:tr w:rsidR="00E77682" w:rsidRPr="00B475FE" w14:paraId="2C257A1F" w14:textId="77777777" w:rsidTr="006D69BA">
        <w:trPr>
          <w:cantSplit/>
          <w:jc w:val="center"/>
        </w:trPr>
        <w:tc>
          <w:tcPr>
            <w:tcW w:w="17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74D84BC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Atribución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3EA1A82" w14:textId="77777777" w:rsidR="00E77682" w:rsidRPr="00B475FE" w:rsidRDefault="00000000">
            <w:r w:rsidRPr="00B475FE">
              <w:rPr>
                <w:color w:val="232A30"/>
                <w:sz w:val="14"/>
              </w:rPr>
              <w:t>Contenidos que conectan Bogotá, Hábitat y modelo de ciudad.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707AA84" w14:textId="77777777" w:rsidR="00E77682" w:rsidRPr="00B475FE" w:rsidRDefault="00000000">
            <w:r w:rsidRPr="00B475FE">
              <w:rPr>
                <w:color w:val="232A30"/>
                <w:sz w:val="14"/>
              </w:rPr>
              <w:t>Muestra cualitativa.</w:t>
            </w:r>
          </w:p>
        </w:tc>
      </w:tr>
      <w:tr w:rsidR="00E77682" w:rsidRPr="00B475FE" w14:paraId="541C2863" w14:textId="77777777" w:rsidTr="006D69BA">
        <w:trPr>
          <w:cantSplit/>
          <w:jc w:val="center"/>
        </w:trPr>
        <w:tc>
          <w:tcPr>
            <w:tcW w:w="17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4CACDE1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Relacionamiento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34909AD" w14:textId="77777777" w:rsidR="00E77682" w:rsidRPr="00B475FE" w:rsidRDefault="00000000">
            <w:r w:rsidRPr="00B475FE">
              <w:rPr>
                <w:color w:val="232A30"/>
                <w:sz w:val="14"/>
              </w:rPr>
              <w:t>Contactos relevantes con siguiente acción definida.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40522FE" w14:textId="77777777" w:rsidR="00E77682" w:rsidRPr="00B475FE" w:rsidRDefault="00000000">
            <w:r w:rsidRPr="00B475FE">
              <w:rPr>
                <w:color w:val="232A30"/>
                <w:sz w:val="14"/>
              </w:rPr>
              <w:t>Matriz de contactos.</w:t>
            </w:r>
          </w:p>
        </w:tc>
      </w:tr>
      <w:tr w:rsidR="00E77682" w:rsidRPr="00B475FE" w14:paraId="60784ED8" w14:textId="77777777" w:rsidTr="006D69BA">
        <w:trPr>
          <w:cantSplit/>
          <w:jc w:val="center"/>
        </w:trPr>
        <w:tc>
          <w:tcPr>
            <w:tcW w:w="17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7464E0E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Transferencia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F2D6519" w14:textId="77777777" w:rsidR="00E77682" w:rsidRPr="00B475FE" w:rsidRDefault="00000000">
            <w:r w:rsidRPr="00B475FE">
              <w:rPr>
                <w:color w:val="232A30"/>
                <w:sz w:val="14"/>
              </w:rPr>
              <w:t xml:space="preserve">Productos </w:t>
            </w:r>
            <w:proofErr w:type="spellStart"/>
            <w:r w:rsidRPr="00B475FE">
              <w:rPr>
                <w:color w:val="232A30"/>
                <w:sz w:val="14"/>
              </w:rPr>
              <w:t>postevento</w:t>
            </w:r>
            <w:proofErr w:type="spellEnd"/>
            <w:r w:rsidRPr="00B475FE">
              <w:rPr>
                <w:color w:val="232A30"/>
                <w:sz w:val="14"/>
              </w:rPr>
              <w:t xml:space="preserve"> y sesiones internas realizadas.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B8C4D25" w14:textId="77777777" w:rsidR="00E77682" w:rsidRPr="00B475FE" w:rsidRDefault="00000000">
            <w:r w:rsidRPr="00B475FE">
              <w:rPr>
                <w:color w:val="232A30"/>
                <w:sz w:val="14"/>
              </w:rPr>
              <w:t>Informe, artículos y actas.</w:t>
            </w:r>
          </w:p>
        </w:tc>
      </w:tr>
      <w:tr w:rsidR="00E77682" w:rsidRPr="00B475FE" w14:paraId="281B088C" w14:textId="77777777" w:rsidTr="006D69BA">
        <w:trPr>
          <w:cantSplit/>
          <w:jc w:val="center"/>
        </w:trPr>
        <w:tc>
          <w:tcPr>
            <w:tcW w:w="17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2759C79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Oportunidades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50085ED" w14:textId="77777777" w:rsidR="00E77682" w:rsidRPr="00B475FE" w:rsidRDefault="00000000">
            <w:r w:rsidRPr="00B475FE">
              <w:rPr>
                <w:color w:val="232A30"/>
                <w:sz w:val="14"/>
              </w:rPr>
              <w:t>Conversaciones que avanzan a intercambio, asistencia o cooperación.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1EC93D" w14:textId="77777777" w:rsidR="00E77682" w:rsidRPr="00B475FE" w:rsidRDefault="00000000">
            <w:r w:rsidRPr="00B475FE">
              <w:rPr>
                <w:color w:val="232A30"/>
                <w:sz w:val="14"/>
              </w:rPr>
              <w:t>Correos y documentos de seguimiento.</w:t>
            </w:r>
          </w:p>
        </w:tc>
      </w:tr>
      <w:tr w:rsidR="00E77682" w:rsidRPr="00B475FE" w14:paraId="07150302" w14:textId="77777777" w:rsidTr="006D69BA">
        <w:trPr>
          <w:cantSplit/>
          <w:jc w:val="center"/>
        </w:trPr>
        <w:tc>
          <w:tcPr>
            <w:tcW w:w="17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239F1A" w14:textId="77777777" w:rsidR="00E77682" w:rsidRPr="00B475FE" w:rsidRDefault="00000000">
            <w:r w:rsidRPr="00B475FE">
              <w:rPr>
                <w:b/>
                <w:color w:val="00747A"/>
                <w:sz w:val="14"/>
              </w:rPr>
              <w:t>Rigor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19B83C8" w14:textId="77777777" w:rsidR="00E77682" w:rsidRPr="00B475FE" w:rsidRDefault="00000000">
            <w:r w:rsidRPr="00B475FE">
              <w:rPr>
                <w:color w:val="232A30"/>
                <w:sz w:val="14"/>
              </w:rPr>
              <w:t>Piezas sin correcciones de cifras o traducción.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61B799B" w14:textId="77777777" w:rsidR="00E77682" w:rsidRPr="00B475FE" w:rsidRDefault="00000000">
            <w:r w:rsidRPr="00B475FE">
              <w:rPr>
                <w:color w:val="232A30"/>
                <w:sz w:val="14"/>
              </w:rPr>
              <w:t>Bitácora de control de calidad.</w:t>
            </w:r>
          </w:p>
        </w:tc>
      </w:tr>
    </w:tbl>
    <w:p w14:paraId="4BF443F1" w14:textId="77777777" w:rsidR="00E77682" w:rsidRPr="00B475FE" w:rsidRDefault="00000000">
      <w:pPr>
        <w:spacing w:before="280"/>
        <w:jc w:val="right"/>
      </w:pPr>
      <w:r w:rsidRPr="00B475FE">
        <w:rPr>
          <w:color w:val="5A646C"/>
        </w:rPr>
        <w:t>Bogotá D. C., 10 de junio de 2026</w:t>
      </w:r>
    </w:p>
    <w:sectPr w:rsidR="00E77682" w:rsidRPr="00B475FE" w:rsidSect="00034616">
      <w:headerReference w:type="default" r:id="rId8"/>
      <w:footerReference w:type="default" r:id="rId9"/>
      <w:pgSz w:w="12240" w:h="15840"/>
      <w:pgMar w:top="1134" w:right="1106" w:bottom="1020" w:left="1219" w:header="425" w:footer="4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A35D9" w14:textId="77777777" w:rsidR="00E40281" w:rsidRPr="00B475FE" w:rsidRDefault="00E40281">
      <w:pPr>
        <w:spacing w:after="0" w:line="240" w:lineRule="auto"/>
      </w:pPr>
      <w:r w:rsidRPr="00B475FE">
        <w:separator/>
      </w:r>
    </w:p>
  </w:endnote>
  <w:endnote w:type="continuationSeparator" w:id="0">
    <w:p w14:paraId="2FE9BDAC" w14:textId="77777777" w:rsidR="00E40281" w:rsidRPr="00B475FE" w:rsidRDefault="00E40281">
      <w:pPr>
        <w:spacing w:after="0" w:line="240" w:lineRule="auto"/>
      </w:pPr>
      <w:r w:rsidRPr="00B47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426D7" w14:textId="31A3D3DB" w:rsidR="00E77682" w:rsidRPr="00B475FE" w:rsidRDefault="00000000">
    <w:pPr>
      <w:pStyle w:val="Piedepgina"/>
      <w:jc w:val="center"/>
    </w:pPr>
    <w:r w:rsidRPr="00B475FE">
      <w:rPr>
        <w:color w:val="5A646C"/>
        <w:sz w:val="14"/>
      </w:rPr>
      <w:t xml:space="preserve">Juan Manuel Caicedo Cardona | Consultor en Comunicación </w:t>
    </w:r>
    <w:r w:rsidR="00B475FE" w:rsidRPr="00B475FE">
      <w:rPr>
        <w:color w:val="5A646C"/>
        <w:sz w:val="14"/>
      </w:rPr>
      <w:t>Estratégica •</w:t>
    </w:r>
    <w:r w:rsidRPr="00B475FE">
      <w:rPr>
        <w:color w:val="5A646C"/>
        <w:sz w:val="14"/>
      </w:rPr>
      <w:t xml:space="preserve"> Página </w:t>
    </w:r>
    <w:r w:rsidRPr="00B475FE">
      <w:fldChar w:fldCharType="begin"/>
    </w:r>
    <w:r w:rsidRPr="00B475FE">
      <w:instrText>PAGE</w:instrText>
    </w:r>
    <w:r w:rsidR="00B475FE" w:rsidRPr="00B475FE">
      <w:fldChar w:fldCharType="separate"/>
    </w:r>
    <w:r w:rsidR="00B475FE" w:rsidRPr="00B475FE">
      <w:rPr>
        <w:noProof/>
      </w:rPr>
      <w:t>1</w:t>
    </w:r>
    <w:r w:rsidRPr="00B475FE">
      <w:fldChar w:fldCharType="end"/>
    </w:r>
    <w:r w:rsidRPr="00B475FE">
      <w:rPr>
        <w:color w:val="5A646C"/>
        <w:sz w:val="14"/>
      </w:rPr>
      <w:t xml:space="preserve"> de </w:t>
    </w:r>
    <w:r w:rsidRPr="00B475FE">
      <w:fldChar w:fldCharType="begin"/>
    </w:r>
    <w:r w:rsidRPr="00B475FE">
      <w:instrText>NUMPAGES</w:instrText>
    </w:r>
    <w:r w:rsidR="00B475FE" w:rsidRPr="00B475FE">
      <w:fldChar w:fldCharType="separate"/>
    </w:r>
    <w:r w:rsidR="00B475FE" w:rsidRPr="00B475FE">
      <w:rPr>
        <w:noProof/>
      </w:rPr>
      <w:t>2</w:t>
    </w:r>
    <w:r w:rsidRPr="00B475F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ABDAA" w14:textId="77777777" w:rsidR="00E40281" w:rsidRPr="00B475FE" w:rsidRDefault="00E40281">
      <w:pPr>
        <w:spacing w:after="0" w:line="240" w:lineRule="auto"/>
      </w:pPr>
      <w:r w:rsidRPr="00B475FE">
        <w:separator/>
      </w:r>
    </w:p>
  </w:footnote>
  <w:footnote w:type="continuationSeparator" w:id="0">
    <w:p w14:paraId="6835F2A8" w14:textId="77777777" w:rsidR="00E40281" w:rsidRPr="00B475FE" w:rsidRDefault="00E40281">
      <w:pPr>
        <w:spacing w:after="0" w:line="240" w:lineRule="auto"/>
      </w:pPr>
      <w:r w:rsidRPr="00B47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964FB" w14:textId="77777777" w:rsidR="00E77682" w:rsidRPr="00B475FE" w:rsidRDefault="00E77682">
    <w:pPr>
      <w:pStyle w:val="Encabezado"/>
    </w:pP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4932"/>
      <w:gridCol w:w="4932"/>
    </w:tblGrid>
    <w:tr w:rsidR="00E77682" w:rsidRPr="00B475FE" w14:paraId="54711824" w14:textId="77777777" w:rsidTr="00B475FE">
      <w:trPr>
        <w:jc w:val="center"/>
      </w:trPr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2663C1BC" w14:textId="77777777" w:rsidR="00E77682" w:rsidRPr="00B475FE" w:rsidRDefault="00000000">
          <w:r w:rsidRPr="00B475FE">
            <w:rPr>
              <w:b/>
              <w:color w:val="123456"/>
              <w:sz w:val="14"/>
            </w:rPr>
            <w:t>SECRETARÍA DISTRITAL DEL HÁBITAT | INFORME DE CONSULTORÍA</w:t>
          </w:r>
        </w:p>
      </w:tc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5C0C06E3" w14:textId="77777777" w:rsidR="00E77682" w:rsidRPr="00B475FE" w:rsidRDefault="00000000">
          <w:pPr>
            <w:jc w:val="right"/>
          </w:pPr>
          <w:r w:rsidRPr="00B475FE">
            <w:rPr>
              <w:b/>
              <w:color w:val="00747A"/>
              <w:sz w:val="14"/>
            </w:rPr>
            <w:t>IC-SDHT-2026-06-11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EFF73A8"/>
    <w:multiLevelType w:val="hybridMultilevel"/>
    <w:tmpl w:val="82D6C6C4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2EF1443"/>
    <w:multiLevelType w:val="hybridMultilevel"/>
    <w:tmpl w:val="1D4E7C6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04598E"/>
    <w:multiLevelType w:val="multilevel"/>
    <w:tmpl w:val="201AF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2" w15:restartNumberingAfterBreak="0">
    <w:nsid w:val="34E441AD"/>
    <w:multiLevelType w:val="multilevel"/>
    <w:tmpl w:val="201AF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3" w15:restartNumberingAfterBreak="0">
    <w:nsid w:val="45E80F3A"/>
    <w:multiLevelType w:val="multilevel"/>
    <w:tmpl w:val="201AF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4" w15:restartNumberingAfterBreak="0">
    <w:nsid w:val="79B2667D"/>
    <w:multiLevelType w:val="multilevel"/>
    <w:tmpl w:val="201AF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num w:numId="1" w16cid:durableId="1996031836">
    <w:abstractNumId w:val="8"/>
  </w:num>
  <w:num w:numId="2" w16cid:durableId="1307510918">
    <w:abstractNumId w:val="6"/>
  </w:num>
  <w:num w:numId="3" w16cid:durableId="87971851">
    <w:abstractNumId w:val="5"/>
  </w:num>
  <w:num w:numId="4" w16cid:durableId="1557012886">
    <w:abstractNumId w:val="4"/>
  </w:num>
  <w:num w:numId="5" w16cid:durableId="421731307">
    <w:abstractNumId w:val="7"/>
  </w:num>
  <w:num w:numId="6" w16cid:durableId="1929995193">
    <w:abstractNumId w:val="3"/>
  </w:num>
  <w:num w:numId="7" w16cid:durableId="1109930461">
    <w:abstractNumId w:val="2"/>
  </w:num>
  <w:num w:numId="8" w16cid:durableId="587858288">
    <w:abstractNumId w:val="1"/>
  </w:num>
  <w:num w:numId="9" w16cid:durableId="252320846">
    <w:abstractNumId w:val="0"/>
  </w:num>
  <w:num w:numId="10" w16cid:durableId="807824018">
    <w:abstractNumId w:val="11"/>
  </w:num>
  <w:num w:numId="11" w16cid:durableId="913931676">
    <w:abstractNumId w:val="10"/>
  </w:num>
  <w:num w:numId="12" w16cid:durableId="93015803">
    <w:abstractNumId w:val="13"/>
  </w:num>
  <w:num w:numId="13" w16cid:durableId="903763236">
    <w:abstractNumId w:val="9"/>
  </w:num>
  <w:num w:numId="14" w16cid:durableId="162400779">
    <w:abstractNumId w:val="14"/>
  </w:num>
  <w:num w:numId="15" w16cid:durableId="9021032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D69BA"/>
    <w:rsid w:val="00AA1D8D"/>
    <w:rsid w:val="00B475FE"/>
    <w:rsid w:val="00B47730"/>
    <w:rsid w:val="00C4306A"/>
    <w:rsid w:val="00CB0664"/>
    <w:rsid w:val="00E40281"/>
    <w:rsid w:val="00E7768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313444"/>
  <w14:defaultImageDpi w14:val="300"/>
  <w15:docId w15:val="{E9F6F3DF-32B6-4766-8153-2C751191B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eastAsia="Arial" w:hAnsi="Arial"/>
      <w:sz w:val="18"/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1731</Words>
  <Characters>11360</Characters>
  <Application>Microsoft Office Word</Application>
  <DocSecurity>0</DocSecurity>
  <Lines>315</Lines>
  <Paragraphs>278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Informe de consultoría - Estrategia World Cities Summit 2026</vt:lpstr>
      <vt:lpstr/>
    </vt:vector>
  </TitlesOfParts>
  <Manager/>
  <Company/>
  <LinksUpToDate>false</LinksUpToDate>
  <CharactersWithSpaces>12813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consultoría - Estrategia World Cities Summit 2026</dc:title>
  <dc:subject>Secretaría Distrital del Hábitat de Bogotá</dc:subject>
  <dc:creator>Juan Manuel Caicedo Cardona</dc:creator>
  <cp:keywords>consultoría, comunicación estratégica, Secretaría Distrital del Hábitat, junio 2026, auditoría</cp:keywords>
  <dc:description>generated by python-docx</dc:description>
  <cp:lastModifiedBy>Juan Manuel Caicedo Cardona</cp:lastModifiedBy>
  <cp:revision>2</cp:revision>
  <dcterms:created xsi:type="dcterms:W3CDTF">2026-07-11T20:59:00Z</dcterms:created>
  <dcterms:modified xsi:type="dcterms:W3CDTF">2026-07-11T20:59:00Z</dcterms:modified>
  <cp:category/>
</cp:coreProperties>
</file>