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498C9" w14:textId="77777777" w:rsidR="00BB0656" w:rsidRPr="00E67744" w:rsidRDefault="00000000">
      <w:pPr>
        <w:spacing w:before="1160"/>
        <w:jc w:val="center"/>
      </w:pPr>
      <w:r w:rsidRPr="00E67744">
        <w:rPr>
          <w:b/>
          <w:color w:val="00747A"/>
          <w:sz w:val="24"/>
        </w:rPr>
        <w:t>INFORME DE CONSULTORÍA EXTERNA</w:t>
      </w:r>
    </w:p>
    <w:p w14:paraId="0E462EB0" w14:textId="50BD98E0" w:rsidR="00BB0656" w:rsidRPr="00E67744" w:rsidRDefault="00E67744">
      <w:pPr>
        <w:spacing w:before="280" w:after="180"/>
        <w:jc w:val="center"/>
      </w:pPr>
      <w:r w:rsidRPr="00E67744">
        <w:rPr>
          <w:b/>
          <w:color w:val="123456"/>
          <w:sz w:val="44"/>
        </w:rPr>
        <w:t>MATRIZ TÉCNICA DE EVALUACIÓN, SELECCIÓN Y PRIORIZACIÓN DE INFLUENCIADORES</w:t>
      </w:r>
    </w:p>
    <w:p w14:paraId="3579DD58" w14:textId="77777777" w:rsidR="00BB0656" w:rsidRPr="00E67744" w:rsidRDefault="00000000">
      <w:pPr>
        <w:spacing w:after="480"/>
        <w:jc w:val="center"/>
      </w:pPr>
      <w:r w:rsidRPr="00E67744">
        <w:rPr>
          <w:color w:val="5A646C"/>
          <w:sz w:val="22"/>
        </w:rPr>
        <w:t>Puerta de habilitación, modelo ponderado sobre 100 puntos, Índice de Confianza de Evidencia, umbrales de decisión y controles de auditoría</w:t>
      </w:r>
    </w:p>
    <w:tbl>
      <w:tblPr>
        <w:tblW w:w="0" w:type="auto"/>
        <w:jc w:val="center"/>
        <w:tblLayout w:type="fixed"/>
        <w:tblLook w:val="04A0" w:firstRow="1" w:lastRow="0" w:firstColumn="1" w:lastColumn="0" w:noHBand="0" w:noVBand="1"/>
      </w:tblPr>
      <w:tblGrid>
        <w:gridCol w:w="4957"/>
        <w:gridCol w:w="4957"/>
      </w:tblGrid>
      <w:tr w:rsidR="00BB0656" w:rsidRPr="00E67744" w14:paraId="6E92509B"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1F2D56C8" w14:textId="77777777" w:rsidR="00BB0656" w:rsidRPr="00E67744" w:rsidRDefault="00000000">
            <w:r w:rsidRPr="00E67744">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966FA05" w14:textId="77777777" w:rsidR="00BB0656" w:rsidRPr="00E67744" w:rsidRDefault="00000000">
            <w:r w:rsidRPr="00E67744">
              <w:rPr>
                <w:color w:val="232A30"/>
                <w:sz w:val="17"/>
              </w:rPr>
              <w:t>Secretaría Distrital del Hábitat de Bogotá</w:t>
            </w:r>
          </w:p>
        </w:tc>
      </w:tr>
      <w:tr w:rsidR="00BB0656" w:rsidRPr="00E67744" w14:paraId="58025CA1"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7E2B2C63" w14:textId="77777777" w:rsidR="00BB0656" w:rsidRPr="00E67744" w:rsidRDefault="00000000">
            <w:r w:rsidRPr="00E67744">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952C953" w14:textId="77777777" w:rsidR="00BB0656" w:rsidRPr="00E67744" w:rsidRDefault="00000000">
            <w:r w:rsidRPr="00E67744">
              <w:rPr>
                <w:color w:val="232A30"/>
                <w:sz w:val="17"/>
              </w:rPr>
              <w:t xml:space="preserve">Oficina Asesora de Comunicaciones / equipo de Gran Feria de Vivienda / </w:t>
            </w:r>
            <w:proofErr w:type="gramStart"/>
            <w:r w:rsidRPr="00E67744">
              <w:rPr>
                <w:color w:val="232A30"/>
                <w:sz w:val="17"/>
              </w:rPr>
              <w:t>áreas jurídica</w:t>
            </w:r>
            <w:proofErr w:type="gramEnd"/>
            <w:r w:rsidRPr="00E67744">
              <w:rPr>
                <w:color w:val="232A30"/>
                <w:sz w:val="17"/>
              </w:rPr>
              <w:t>, contratación y supervisión</w:t>
            </w:r>
          </w:p>
        </w:tc>
      </w:tr>
      <w:tr w:rsidR="00BB0656" w:rsidRPr="00E67744" w14:paraId="378A3B8A"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DA86068" w14:textId="77777777" w:rsidR="00BB0656" w:rsidRPr="00E67744" w:rsidRDefault="00000000">
            <w:r w:rsidRPr="00E67744">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F876067" w14:textId="77777777" w:rsidR="00BB0656" w:rsidRPr="00E67744" w:rsidRDefault="00000000">
            <w:r w:rsidRPr="00E67744">
              <w:rPr>
                <w:color w:val="232A30"/>
                <w:sz w:val="17"/>
              </w:rPr>
              <w:t>Juan Manuel Caicedo Cardona</w:t>
            </w:r>
          </w:p>
        </w:tc>
      </w:tr>
      <w:tr w:rsidR="00BB0656" w:rsidRPr="00E67744" w14:paraId="0884754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D1AFB2B" w14:textId="77777777" w:rsidR="00BB0656" w:rsidRPr="00E67744" w:rsidRDefault="00000000">
            <w:r w:rsidRPr="00E67744">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F2278E4" w14:textId="77777777" w:rsidR="00BB0656" w:rsidRPr="00E67744" w:rsidRDefault="00000000">
            <w:r w:rsidRPr="00E67744">
              <w:rPr>
                <w:color w:val="232A30"/>
                <w:sz w:val="17"/>
              </w:rPr>
              <w:t>21 de junio de 2026</w:t>
            </w:r>
          </w:p>
        </w:tc>
      </w:tr>
      <w:tr w:rsidR="00BB0656" w:rsidRPr="00E67744" w14:paraId="794E1848"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C9321D1" w14:textId="77777777" w:rsidR="00BB0656" w:rsidRPr="00E67744" w:rsidRDefault="00000000">
            <w:r w:rsidRPr="00E67744">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3853BA6" w14:textId="77777777" w:rsidR="00BB0656" w:rsidRPr="00E67744" w:rsidRDefault="00000000">
            <w:r w:rsidRPr="00E67744">
              <w:rPr>
                <w:color w:val="232A30"/>
                <w:sz w:val="17"/>
              </w:rPr>
              <w:t>Informe técnico de consultoría en comunicación estratégica</w:t>
            </w:r>
          </w:p>
        </w:tc>
      </w:tr>
      <w:tr w:rsidR="00BB0656" w:rsidRPr="00E67744" w14:paraId="04485393"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4067F36" w14:textId="77777777" w:rsidR="00BB0656" w:rsidRPr="00E67744" w:rsidRDefault="00000000">
            <w:r w:rsidRPr="00E67744">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84B1A9A" w14:textId="77777777" w:rsidR="00BB0656" w:rsidRPr="00E67744" w:rsidRDefault="00000000">
            <w:r w:rsidRPr="00E67744">
              <w:rPr>
                <w:color w:val="232A30"/>
                <w:sz w:val="17"/>
              </w:rPr>
              <w:t>IC-SDHT-2026-06-16</w:t>
            </w:r>
          </w:p>
        </w:tc>
      </w:tr>
    </w:tbl>
    <w:p w14:paraId="0326AC34" w14:textId="14399887" w:rsidR="00BB0656" w:rsidRPr="00E67744" w:rsidRDefault="00E67744" w:rsidP="00E67744">
      <w:pPr>
        <w:pStyle w:val="Ttulo1"/>
        <w:numPr>
          <w:ilvl w:val="0"/>
          <w:numId w:val="10"/>
        </w:numPr>
      </w:pPr>
      <w:r w:rsidRPr="00E67744">
        <w:t>RESUMEN EJECUTIVO</w:t>
      </w:r>
    </w:p>
    <w:p w14:paraId="7DA8FC03" w14:textId="77777777" w:rsidR="00BB0656" w:rsidRPr="00E67744" w:rsidRDefault="00000000" w:rsidP="00E67744">
      <w:pPr>
        <w:spacing w:after="100" w:line="259" w:lineRule="auto"/>
        <w:ind w:left="720"/>
        <w:jc w:val="both"/>
      </w:pPr>
      <w:r w:rsidRPr="00E67744">
        <w:rPr>
          <w:color w:val="232A30"/>
        </w:rPr>
        <w:t>El 21 de junio de 2026 se estructuró una matriz para convertir la selección de influenciadores en una decisión técnica, comparable y auditable. El modelo se diseñó para evitar decisiones basadas exclusivamente en popularidad, afinidad subjetiva, recomendaciones informales o número de seguidores.</w:t>
      </w:r>
    </w:p>
    <w:p w14:paraId="56D8F6FA" w14:textId="77777777" w:rsidR="00BB0656" w:rsidRPr="00E67744" w:rsidRDefault="00000000" w:rsidP="00E67744">
      <w:pPr>
        <w:spacing w:after="100" w:line="259" w:lineRule="auto"/>
        <w:ind w:left="720"/>
        <w:jc w:val="both"/>
      </w:pPr>
      <w:r w:rsidRPr="00E67744">
        <w:rPr>
          <w:color w:val="232A30"/>
        </w:rPr>
        <w:t>La metodología se organizó en cuatro niveles: una puerta de habilitación que descarta riesgos críticos; una evaluación ponderada sobre 100 puntos; un Índice de Confianza de Evidencia que mide la calidad de los datos utilizados; y umbrales de decisión que diferencian perfiles prioritarios, condicionales, aptos para piloto y no recomendados.</w:t>
      </w:r>
    </w:p>
    <w:tbl>
      <w:tblPr>
        <w:tblW w:w="0" w:type="auto"/>
        <w:jc w:val="center"/>
        <w:tblLook w:val="04A0" w:firstRow="1" w:lastRow="0" w:firstColumn="1" w:lastColumn="0" w:noHBand="0" w:noVBand="1"/>
      </w:tblPr>
      <w:tblGrid>
        <w:gridCol w:w="8497"/>
      </w:tblGrid>
      <w:tr w:rsidR="00BB0656" w:rsidRPr="00E67744" w14:paraId="3D4E6FE2" w14:textId="77777777" w:rsidTr="00E67744">
        <w:trPr>
          <w:cantSplit/>
          <w:tblHeader/>
          <w:jc w:val="center"/>
        </w:trPr>
        <w:tc>
          <w:tcPr>
            <w:tcW w:w="8497"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5C87B759" w14:textId="77777777" w:rsidR="00BB0656" w:rsidRPr="00E67744" w:rsidRDefault="00000000">
            <w:pPr>
              <w:spacing w:after="60"/>
            </w:pPr>
            <w:r w:rsidRPr="00E67744">
              <w:rPr>
                <w:b/>
                <w:color w:val="00747A"/>
                <w:sz w:val="20"/>
              </w:rPr>
              <w:t>Principio de decisión</w:t>
            </w:r>
          </w:p>
          <w:p w14:paraId="5D91CC10" w14:textId="77777777" w:rsidR="00BB0656" w:rsidRPr="00E67744" w:rsidRDefault="00000000">
            <w:pPr>
              <w:spacing w:after="0" w:line="252" w:lineRule="auto"/>
            </w:pPr>
            <w:r w:rsidRPr="00E67744">
              <w:rPr>
                <w:color w:val="232A30"/>
              </w:rPr>
              <w:t>Un perfil con alto puntaje aparente no debe ser seleccionado si la evidencia es débil o si incumple una condición crítica. La decisión final debe combinar mérito técnico, confiabilidad de los datos, costo, riesgos y capacidad de control institucional.</w:t>
            </w:r>
          </w:p>
        </w:tc>
      </w:tr>
    </w:tbl>
    <w:p w14:paraId="16D42BF2" w14:textId="77777777" w:rsidR="00E67744" w:rsidRPr="00E67744" w:rsidRDefault="00E67744" w:rsidP="00E67744">
      <w:pPr>
        <w:spacing w:after="100" w:line="259" w:lineRule="auto"/>
        <w:ind w:left="720"/>
        <w:jc w:val="both"/>
        <w:rPr>
          <w:color w:val="232A30"/>
        </w:rPr>
      </w:pPr>
    </w:p>
    <w:p w14:paraId="0527046D" w14:textId="1E35F3BC" w:rsidR="00BB0656" w:rsidRPr="00E67744" w:rsidRDefault="00000000" w:rsidP="00E67744">
      <w:pPr>
        <w:spacing w:after="100" w:line="259" w:lineRule="auto"/>
        <w:ind w:left="720"/>
        <w:jc w:val="both"/>
      </w:pPr>
      <w:r w:rsidRPr="00E67744">
        <w:rPr>
          <w:color w:val="232A30"/>
        </w:rPr>
        <w:t>La matriz original y los puntajes de los seis perfiles no fueron recuperados. Para evitar fabricar resultados, el informe propone un estándar reconstruido y deja expresamente pendiente la incorporación de las fichas, las fuentes y las calificaciones aprobadas por los responsables.</w:t>
      </w:r>
    </w:p>
    <w:p w14:paraId="44E17C79" w14:textId="381C942F" w:rsidR="00BB0656" w:rsidRPr="00E67744" w:rsidRDefault="00E67744" w:rsidP="00E67744">
      <w:pPr>
        <w:pStyle w:val="Ttulo1"/>
        <w:numPr>
          <w:ilvl w:val="0"/>
          <w:numId w:val="10"/>
        </w:numPr>
      </w:pPr>
      <w:r w:rsidRPr="00E67744">
        <w:lastRenderedPageBreak/>
        <w:t>ANTECEDENTES Y PROPÓSITO DE LA MATRIZ</w:t>
      </w:r>
    </w:p>
    <w:p w14:paraId="1971149D" w14:textId="77777777" w:rsidR="00BB0656" w:rsidRPr="00E67744" w:rsidRDefault="00000000" w:rsidP="00E67744">
      <w:pPr>
        <w:spacing w:after="100" w:line="259" w:lineRule="auto"/>
        <w:ind w:left="720"/>
        <w:jc w:val="both"/>
      </w:pPr>
      <w:r w:rsidRPr="00E67744">
        <w:rPr>
          <w:color w:val="232A30"/>
        </w:rPr>
        <w:t>La evaluación estratégica previa identificó la necesidad de justificar la selección con criterios homogéneos y evidencia verificable. En un entorno público, la comparación de perfiles debe poder explicar por qué una alternativa es más conveniente que otra, qué información se utilizó, quién calificó y cómo se gestionaron los riesgos.</w:t>
      </w:r>
    </w:p>
    <w:p w14:paraId="223078AB" w14:textId="77777777" w:rsidR="00BB0656" w:rsidRPr="00E67744" w:rsidRDefault="00000000" w:rsidP="00E67744">
      <w:pPr>
        <w:spacing w:after="100" w:line="259" w:lineRule="auto"/>
        <w:ind w:left="720"/>
        <w:jc w:val="both"/>
      </w:pPr>
      <w:r w:rsidRPr="00E67744">
        <w:rPr>
          <w:color w:val="232A30"/>
        </w:rPr>
        <w:t>La matriz fue concebida como instrumento previo a cualquier decisión contractual o de colaboración. No reemplaza el estudio de mercado, la modalidad de selección, la revisión jurídica ni la supervisión. Su función es aportar una lectura comunicacional y reputacional objetiva.</w:t>
      </w:r>
    </w:p>
    <w:p w14:paraId="3892035A" w14:textId="0287A783" w:rsidR="00BB0656" w:rsidRPr="00E67744" w:rsidRDefault="00000000" w:rsidP="00E67744">
      <w:pPr>
        <w:pStyle w:val="Prrafodelista"/>
        <w:numPr>
          <w:ilvl w:val="1"/>
          <w:numId w:val="10"/>
        </w:numPr>
        <w:spacing w:before="140" w:after="80"/>
      </w:pPr>
      <w:r w:rsidRPr="00E67744">
        <w:rPr>
          <w:b/>
          <w:color w:val="00747A"/>
          <w:sz w:val="22"/>
        </w:rPr>
        <w:t>Perfiles incluidos en la aplicación original</w:t>
      </w:r>
    </w:p>
    <w:p w14:paraId="54975542" w14:textId="77777777" w:rsidR="00BB0656" w:rsidRPr="00E67744" w:rsidRDefault="00000000" w:rsidP="00E67744">
      <w:pPr>
        <w:pStyle w:val="Listaconvietas"/>
        <w:numPr>
          <w:ilvl w:val="0"/>
          <w:numId w:val="11"/>
        </w:numPr>
        <w:spacing w:after="60"/>
      </w:pPr>
      <w:r w:rsidRPr="00E67744">
        <w:rPr>
          <w:color w:val="232A30"/>
        </w:rPr>
        <w:t>Mabel Quintero</w:t>
      </w:r>
    </w:p>
    <w:p w14:paraId="4CAE9C58" w14:textId="77777777" w:rsidR="00BB0656" w:rsidRPr="00E67744" w:rsidRDefault="00000000" w:rsidP="00E67744">
      <w:pPr>
        <w:pStyle w:val="Listaconvietas"/>
        <w:numPr>
          <w:ilvl w:val="0"/>
          <w:numId w:val="11"/>
        </w:numPr>
        <w:spacing w:after="60"/>
      </w:pPr>
      <w:r w:rsidRPr="00E67744">
        <w:rPr>
          <w:color w:val="232A30"/>
        </w:rPr>
        <w:t>Santiago Garzón</w:t>
      </w:r>
    </w:p>
    <w:p w14:paraId="61B0ADDD" w14:textId="77777777" w:rsidR="00BB0656" w:rsidRPr="00E67744" w:rsidRDefault="00000000" w:rsidP="00E67744">
      <w:pPr>
        <w:pStyle w:val="Listaconvietas"/>
        <w:numPr>
          <w:ilvl w:val="0"/>
          <w:numId w:val="11"/>
        </w:numPr>
        <w:spacing w:after="60"/>
      </w:pPr>
      <w:r w:rsidRPr="00E67744">
        <w:rPr>
          <w:color w:val="232A30"/>
        </w:rPr>
        <w:t>Brayan Rojas</w:t>
      </w:r>
    </w:p>
    <w:p w14:paraId="520AE594" w14:textId="77777777" w:rsidR="00BB0656" w:rsidRPr="00E67744" w:rsidRDefault="00000000" w:rsidP="00E67744">
      <w:pPr>
        <w:pStyle w:val="Listaconvietas"/>
        <w:numPr>
          <w:ilvl w:val="0"/>
          <w:numId w:val="11"/>
        </w:numPr>
        <w:spacing w:after="60"/>
      </w:pPr>
      <w:r w:rsidRPr="00E67744">
        <w:rPr>
          <w:color w:val="232A30"/>
        </w:rPr>
        <w:t>Súper Propietarios</w:t>
      </w:r>
    </w:p>
    <w:p w14:paraId="071646FF" w14:textId="77777777" w:rsidR="00BB0656" w:rsidRPr="00E67744" w:rsidRDefault="00000000" w:rsidP="00E67744">
      <w:pPr>
        <w:pStyle w:val="Listaconvietas"/>
        <w:numPr>
          <w:ilvl w:val="0"/>
          <w:numId w:val="11"/>
        </w:numPr>
        <w:spacing w:after="60"/>
      </w:pPr>
      <w:r w:rsidRPr="00E67744">
        <w:rPr>
          <w:color w:val="232A30"/>
        </w:rPr>
        <w:t>Tips Inmobiliarios</w:t>
      </w:r>
    </w:p>
    <w:p w14:paraId="7CAE4B26" w14:textId="77777777" w:rsidR="00BB0656" w:rsidRPr="00E67744" w:rsidRDefault="00000000" w:rsidP="00E67744">
      <w:pPr>
        <w:pStyle w:val="Listaconvietas"/>
        <w:numPr>
          <w:ilvl w:val="0"/>
          <w:numId w:val="11"/>
        </w:numPr>
        <w:spacing w:after="60"/>
      </w:pPr>
      <w:r w:rsidRPr="00E67744">
        <w:rPr>
          <w:color w:val="232A30"/>
        </w:rPr>
        <w:t>Leonardo Carmona</w:t>
      </w:r>
    </w:p>
    <w:p w14:paraId="4DD2C86D" w14:textId="531FF4D7" w:rsidR="00BB0656" w:rsidRPr="00E67744" w:rsidRDefault="00E67744" w:rsidP="00E67744">
      <w:pPr>
        <w:pStyle w:val="Ttulo1"/>
        <w:numPr>
          <w:ilvl w:val="0"/>
          <w:numId w:val="10"/>
        </w:numPr>
      </w:pPr>
      <w:r w:rsidRPr="00E67744">
        <w:t>OBJETIVOS DEL ACOMPAÑAMIENTO</w:t>
      </w:r>
    </w:p>
    <w:p w14:paraId="2A5FED3E" w14:textId="3CA6CE12" w:rsidR="00BB0656" w:rsidRPr="00E67744" w:rsidRDefault="00000000" w:rsidP="00E67744">
      <w:pPr>
        <w:pStyle w:val="Prrafodelista"/>
        <w:numPr>
          <w:ilvl w:val="1"/>
          <w:numId w:val="10"/>
        </w:numPr>
        <w:spacing w:before="140" w:after="80"/>
      </w:pPr>
      <w:r w:rsidRPr="00E67744">
        <w:rPr>
          <w:b/>
          <w:color w:val="00747A"/>
          <w:sz w:val="22"/>
        </w:rPr>
        <w:t>Objetivo general</w:t>
      </w:r>
    </w:p>
    <w:p w14:paraId="3D1D2FBA" w14:textId="77777777" w:rsidR="00BB0656" w:rsidRPr="00E67744" w:rsidRDefault="00000000" w:rsidP="00E67744">
      <w:pPr>
        <w:spacing w:after="100" w:line="259" w:lineRule="auto"/>
        <w:ind w:left="720"/>
        <w:jc w:val="both"/>
        <w:rPr>
          <w:color w:val="232A30"/>
        </w:rPr>
      </w:pPr>
      <w:r w:rsidRPr="00E67744">
        <w:rPr>
          <w:color w:val="232A30"/>
        </w:rPr>
        <w:t>Diseñar una herramienta estandarizada para evaluar, comparar, seleccionar y priorizar influenciadores con criterios de valor público, pertinencia, seguridad reputacional, evidencia y eficiencia.</w:t>
      </w:r>
    </w:p>
    <w:p w14:paraId="5C58072A" w14:textId="77777777" w:rsidR="00E67744" w:rsidRPr="00E67744" w:rsidRDefault="00E67744" w:rsidP="00E67744">
      <w:pPr>
        <w:spacing w:after="100" w:line="259" w:lineRule="auto"/>
        <w:ind w:left="720"/>
        <w:jc w:val="both"/>
      </w:pPr>
    </w:p>
    <w:p w14:paraId="23BCC1FF" w14:textId="6E350BCC" w:rsidR="00BB0656" w:rsidRPr="00E67744" w:rsidRDefault="00000000" w:rsidP="00E67744">
      <w:pPr>
        <w:pStyle w:val="Prrafodelista"/>
        <w:numPr>
          <w:ilvl w:val="1"/>
          <w:numId w:val="10"/>
        </w:numPr>
        <w:spacing w:before="140" w:after="80"/>
      </w:pPr>
      <w:r w:rsidRPr="00E67744">
        <w:rPr>
          <w:b/>
          <w:color w:val="00747A"/>
          <w:sz w:val="22"/>
        </w:rPr>
        <w:t>Objetivos específicos</w:t>
      </w:r>
    </w:p>
    <w:p w14:paraId="1B6B1BCC" w14:textId="77777777" w:rsidR="00BB0656" w:rsidRPr="00E67744" w:rsidRDefault="00000000" w:rsidP="00E67744">
      <w:pPr>
        <w:pStyle w:val="Listaconvietas"/>
        <w:numPr>
          <w:ilvl w:val="0"/>
          <w:numId w:val="13"/>
        </w:numPr>
        <w:spacing w:after="60"/>
      </w:pPr>
      <w:r w:rsidRPr="00E67744">
        <w:rPr>
          <w:color w:val="232A30"/>
        </w:rPr>
        <w:t>Definir condiciones críticas que un perfil debe cumplir antes de ser puntuado.</w:t>
      </w:r>
    </w:p>
    <w:p w14:paraId="77161183" w14:textId="77777777" w:rsidR="00BB0656" w:rsidRPr="00E67744" w:rsidRDefault="00000000" w:rsidP="00E67744">
      <w:pPr>
        <w:pStyle w:val="Listaconvietas"/>
        <w:numPr>
          <w:ilvl w:val="0"/>
          <w:numId w:val="13"/>
        </w:numPr>
        <w:spacing w:after="60"/>
      </w:pPr>
      <w:r w:rsidRPr="00E67744">
        <w:rPr>
          <w:color w:val="232A30"/>
        </w:rPr>
        <w:t>Establecer criterios ponderados que sumen 100 puntos y puedan aplicarse de manera uniforme.</w:t>
      </w:r>
    </w:p>
    <w:p w14:paraId="24AAB578" w14:textId="77777777" w:rsidR="00BB0656" w:rsidRPr="00E67744" w:rsidRDefault="00000000" w:rsidP="00E67744">
      <w:pPr>
        <w:pStyle w:val="Listaconvietas"/>
        <w:numPr>
          <w:ilvl w:val="0"/>
          <w:numId w:val="13"/>
        </w:numPr>
        <w:spacing w:after="60"/>
      </w:pPr>
      <w:r w:rsidRPr="00E67744">
        <w:rPr>
          <w:color w:val="232A30"/>
        </w:rPr>
        <w:t>Medir la calidad, actualidad y verificabilidad de la evidencia disponible.</w:t>
      </w:r>
    </w:p>
    <w:p w14:paraId="44007F35" w14:textId="77777777" w:rsidR="00BB0656" w:rsidRPr="00E67744" w:rsidRDefault="00000000" w:rsidP="00E67744">
      <w:pPr>
        <w:pStyle w:val="Listaconvietas"/>
        <w:numPr>
          <w:ilvl w:val="0"/>
          <w:numId w:val="13"/>
        </w:numPr>
        <w:spacing w:after="60"/>
      </w:pPr>
      <w:r w:rsidRPr="00E67744">
        <w:rPr>
          <w:color w:val="232A30"/>
        </w:rPr>
        <w:t>Incorporar riesgos y conflictos que puedan anular una buena calificación cuantitativa.</w:t>
      </w:r>
    </w:p>
    <w:p w14:paraId="621CDA16" w14:textId="77777777" w:rsidR="00BB0656" w:rsidRPr="00E67744" w:rsidRDefault="00000000" w:rsidP="00E67744">
      <w:pPr>
        <w:pStyle w:val="Listaconvietas"/>
        <w:numPr>
          <w:ilvl w:val="0"/>
          <w:numId w:val="13"/>
        </w:numPr>
        <w:spacing w:after="60"/>
      </w:pPr>
      <w:r w:rsidRPr="00E67744">
        <w:rPr>
          <w:color w:val="232A30"/>
        </w:rPr>
        <w:t>Establecer umbrales de decisión y condiciones de piloto.</w:t>
      </w:r>
    </w:p>
    <w:p w14:paraId="07E762ED" w14:textId="77777777" w:rsidR="00BB0656" w:rsidRPr="00E67744" w:rsidRDefault="00000000" w:rsidP="00E67744">
      <w:pPr>
        <w:pStyle w:val="Listaconvietas"/>
        <w:numPr>
          <w:ilvl w:val="0"/>
          <w:numId w:val="13"/>
        </w:numPr>
        <w:spacing w:after="60"/>
      </w:pPr>
      <w:r w:rsidRPr="00E67744">
        <w:rPr>
          <w:color w:val="232A30"/>
        </w:rPr>
        <w:t>Facilitar revisión por supervisión, contratación, jurídica, control interno o auditoría.</w:t>
      </w:r>
    </w:p>
    <w:p w14:paraId="52CAC4E9" w14:textId="77777777" w:rsidR="00BB0656" w:rsidRPr="00E67744" w:rsidRDefault="00000000" w:rsidP="00E67744">
      <w:pPr>
        <w:pStyle w:val="Listaconvietas"/>
        <w:numPr>
          <w:ilvl w:val="0"/>
          <w:numId w:val="13"/>
        </w:numPr>
        <w:spacing w:after="60"/>
      </w:pPr>
      <w:r w:rsidRPr="00E67744">
        <w:rPr>
          <w:color w:val="232A30"/>
        </w:rPr>
        <w:t>Conservar trazabilidad de calificadores, fuentes, fechas y cambios de versión.</w:t>
      </w:r>
    </w:p>
    <w:p w14:paraId="47F0FBEE" w14:textId="314314FD" w:rsidR="00BB0656" w:rsidRPr="00E67744" w:rsidRDefault="00E67744" w:rsidP="00E67744">
      <w:pPr>
        <w:pStyle w:val="Ttulo1"/>
        <w:numPr>
          <w:ilvl w:val="0"/>
          <w:numId w:val="10"/>
        </w:numPr>
      </w:pPr>
      <w:r w:rsidRPr="00E67744">
        <w:t>ALCANCE Y LÍMITES</w:t>
      </w:r>
    </w:p>
    <w:p w14:paraId="02FDB8C6" w14:textId="77777777" w:rsidR="00BB0656" w:rsidRPr="00E67744" w:rsidRDefault="00000000" w:rsidP="00E67744">
      <w:pPr>
        <w:spacing w:after="100" w:line="259" w:lineRule="auto"/>
        <w:ind w:left="720"/>
        <w:jc w:val="both"/>
      </w:pPr>
      <w:r w:rsidRPr="00E67744">
        <w:rPr>
          <w:color w:val="232A30"/>
        </w:rPr>
        <w:t>La matriz evalúa conveniencia comunicacional y reputacional. No certifica la autenticidad absoluta de una audiencia, no sustituye una auditoría forense de redes, no determina la modalidad contractual y no constituye decisión de adjudicación. La calificación debe complementarse con estudio de mercado, disponibilidad presupuestal, revisión jurídica, debida diligencia y aprobación institucional.</w:t>
      </w:r>
    </w:p>
    <w:p w14:paraId="5AA63934" w14:textId="77777777" w:rsidR="00BB0656" w:rsidRDefault="00000000" w:rsidP="00E67744">
      <w:pPr>
        <w:spacing w:after="100" w:line="259" w:lineRule="auto"/>
        <w:ind w:left="720"/>
        <w:jc w:val="both"/>
        <w:rPr>
          <w:color w:val="232A30"/>
        </w:rPr>
      </w:pPr>
      <w:r w:rsidRPr="00E67744">
        <w:rPr>
          <w:color w:val="232A30"/>
        </w:rPr>
        <w:t>Los pesos incluidos a continuación son una reconstrucción técnica recomendada, coherente con el modelo de 100 puntos confirmado en el registro. No se presentan como copia exacta de la matriz original, porque esa versión no fue recuperada.</w:t>
      </w:r>
    </w:p>
    <w:p w14:paraId="20CAF2AA" w14:textId="77777777" w:rsidR="00E67744" w:rsidRDefault="00E67744" w:rsidP="00E67744">
      <w:pPr>
        <w:spacing w:after="100" w:line="259" w:lineRule="auto"/>
        <w:ind w:left="720"/>
        <w:jc w:val="both"/>
        <w:rPr>
          <w:color w:val="232A30"/>
        </w:rPr>
      </w:pPr>
    </w:p>
    <w:p w14:paraId="44FA6697" w14:textId="77777777" w:rsidR="00E67744" w:rsidRDefault="00E67744" w:rsidP="00E67744">
      <w:pPr>
        <w:spacing w:after="100" w:line="259" w:lineRule="auto"/>
        <w:ind w:left="720"/>
        <w:jc w:val="both"/>
        <w:rPr>
          <w:color w:val="232A30"/>
        </w:rPr>
      </w:pPr>
    </w:p>
    <w:p w14:paraId="59B5F5DB" w14:textId="77777777" w:rsidR="00E67744" w:rsidRDefault="00E67744" w:rsidP="00E67744">
      <w:pPr>
        <w:spacing w:after="100" w:line="259" w:lineRule="auto"/>
        <w:ind w:left="720"/>
        <w:jc w:val="both"/>
        <w:rPr>
          <w:color w:val="232A30"/>
        </w:rPr>
      </w:pPr>
    </w:p>
    <w:p w14:paraId="52215EBE" w14:textId="77777777" w:rsidR="00E67744" w:rsidRDefault="00E67744" w:rsidP="00E67744">
      <w:pPr>
        <w:spacing w:after="100" w:line="259" w:lineRule="auto"/>
        <w:ind w:left="720"/>
        <w:jc w:val="both"/>
        <w:rPr>
          <w:color w:val="232A30"/>
        </w:rPr>
      </w:pPr>
    </w:p>
    <w:p w14:paraId="5FAFDD05" w14:textId="77777777" w:rsidR="00E67744" w:rsidRDefault="00E67744" w:rsidP="00E67744">
      <w:pPr>
        <w:spacing w:after="100" w:line="259" w:lineRule="auto"/>
        <w:ind w:left="720"/>
        <w:jc w:val="both"/>
        <w:rPr>
          <w:color w:val="232A30"/>
        </w:rPr>
      </w:pPr>
    </w:p>
    <w:p w14:paraId="4FE7433C" w14:textId="77777777" w:rsidR="00E67744" w:rsidRDefault="00E67744" w:rsidP="00E67744">
      <w:pPr>
        <w:spacing w:after="100" w:line="259" w:lineRule="auto"/>
        <w:ind w:left="720"/>
        <w:jc w:val="both"/>
        <w:rPr>
          <w:color w:val="232A30"/>
        </w:rPr>
      </w:pPr>
    </w:p>
    <w:p w14:paraId="26EEEA8B" w14:textId="77777777" w:rsidR="00E67744" w:rsidRPr="00E67744" w:rsidRDefault="00E67744" w:rsidP="00E67744">
      <w:pPr>
        <w:spacing w:after="100" w:line="259" w:lineRule="auto"/>
        <w:ind w:left="720"/>
        <w:jc w:val="both"/>
      </w:pPr>
    </w:p>
    <w:p w14:paraId="35ED5F5A" w14:textId="070BC17A" w:rsidR="00BB0656" w:rsidRPr="00E67744" w:rsidRDefault="00E67744" w:rsidP="00E67744">
      <w:pPr>
        <w:pStyle w:val="Ttulo1"/>
        <w:numPr>
          <w:ilvl w:val="0"/>
          <w:numId w:val="10"/>
        </w:numPr>
      </w:pPr>
      <w:r w:rsidRPr="00E67744">
        <w:lastRenderedPageBreak/>
        <w:t>ESTRUCTURA DEL MODELO</w:t>
      </w:r>
    </w:p>
    <w:p w14:paraId="6E6FD9E8" w14:textId="51B1F6C6" w:rsidR="00BB0656" w:rsidRPr="00E67744" w:rsidRDefault="00000000" w:rsidP="00E67744">
      <w:pPr>
        <w:pStyle w:val="Prrafodelista"/>
        <w:numPr>
          <w:ilvl w:val="1"/>
          <w:numId w:val="10"/>
        </w:numPr>
        <w:spacing w:before="140" w:after="80"/>
      </w:pPr>
      <w:r w:rsidRPr="00E67744">
        <w:rPr>
          <w:b/>
          <w:color w:val="00747A"/>
          <w:sz w:val="22"/>
        </w:rPr>
        <w:t>Puerta de habilitación</w:t>
      </w:r>
    </w:p>
    <w:tbl>
      <w:tblPr>
        <w:tblW w:w="0" w:type="auto"/>
        <w:jc w:val="center"/>
        <w:tblLayout w:type="fixed"/>
        <w:tblLook w:val="04A0" w:firstRow="1" w:lastRow="0" w:firstColumn="1" w:lastColumn="0" w:noHBand="0" w:noVBand="1"/>
      </w:tblPr>
      <w:tblGrid>
        <w:gridCol w:w="3305"/>
        <w:gridCol w:w="4025"/>
        <w:gridCol w:w="3305"/>
      </w:tblGrid>
      <w:tr w:rsidR="00BB0656" w:rsidRPr="00E67744" w14:paraId="2735A548" w14:textId="77777777">
        <w:trPr>
          <w:cantSplit/>
          <w:tblHeader/>
          <w:jc w:val="center"/>
        </w:trPr>
        <w:tc>
          <w:tcPr>
            <w:tcW w:w="3305" w:type="dxa"/>
            <w:shd w:val="clear" w:color="auto" w:fill="123456"/>
            <w:tcMar>
              <w:top w:w="70" w:type="dxa"/>
              <w:left w:w="70" w:type="dxa"/>
              <w:bottom w:w="70" w:type="dxa"/>
              <w:right w:w="70" w:type="dxa"/>
            </w:tcMar>
          </w:tcPr>
          <w:p w14:paraId="54078DCB" w14:textId="77777777" w:rsidR="00BB0656" w:rsidRPr="00E67744" w:rsidRDefault="00000000" w:rsidP="00E67744">
            <w:pPr>
              <w:jc w:val="center"/>
            </w:pPr>
            <w:r w:rsidRPr="00E67744">
              <w:rPr>
                <w:b/>
                <w:color w:val="FFFFFF"/>
                <w:sz w:val="15"/>
              </w:rPr>
              <w:t>Condición obligatoria</w:t>
            </w:r>
          </w:p>
        </w:tc>
        <w:tc>
          <w:tcPr>
            <w:tcW w:w="3305" w:type="dxa"/>
            <w:shd w:val="clear" w:color="auto" w:fill="123456"/>
            <w:tcMar>
              <w:top w:w="70" w:type="dxa"/>
              <w:left w:w="70" w:type="dxa"/>
              <w:bottom w:w="70" w:type="dxa"/>
              <w:right w:w="70" w:type="dxa"/>
            </w:tcMar>
          </w:tcPr>
          <w:p w14:paraId="40D78FF8" w14:textId="77777777" w:rsidR="00BB0656" w:rsidRPr="00E67744" w:rsidRDefault="00000000" w:rsidP="00E67744">
            <w:pPr>
              <w:jc w:val="center"/>
            </w:pPr>
            <w:r w:rsidRPr="00E67744">
              <w:rPr>
                <w:b/>
                <w:color w:val="FFFFFF"/>
                <w:sz w:val="15"/>
              </w:rPr>
              <w:t>Evidencia requerida</w:t>
            </w:r>
          </w:p>
        </w:tc>
        <w:tc>
          <w:tcPr>
            <w:tcW w:w="3305" w:type="dxa"/>
            <w:shd w:val="clear" w:color="auto" w:fill="123456"/>
            <w:tcMar>
              <w:top w:w="70" w:type="dxa"/>
              <w:left w:w="70" w:type="dxa"/>
              <w:bottom w:w="70" w:type="dxa"/>
              <w:right w:w="70" w:type="dxa"/>
            </w:tcMar>
          </w:tcPr>
          <w:p w14:paraId="28BAF42A" w14:textId="77777777" w:rsidR="00BB0656" w:rsidRPr="00E67744" w:rsidRDefault="00000000" w:rsidP="00E67744">
            <w:pPr>
              <w:jc w:val="center"/>
            </w:pPr>
            <w:r w:rsidRPr="00E67744">
              <w:rPr>
                <w:b/>
                <w:color w:val="FFFFFF"/>
                <w:sz w:val="15"/>
              </w:rPr>
              <w:t>Resultado si no cumple</w:t>
            </w:r>
          </w:p>
        </w:tc>
      </w:tr>
      <w:tr w:rsidR="00BB0656" w:rsidRPr="00E67744" w14:paraId="6E7468E0"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129392" w14:textId="77777777" w:rsidR="00BB0656" w:rsidRPr="00E67744" w:rsidRDefault="00000000">
            <w:r w:rsidRPr="00E67744">
              <w:rPr>
                <w:b/>
                <w:color w:val="00747A"/>
                <w:sz w:val="14"/>
              </w:rPr>
              <w:t>Identidad y titularidad verificables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B42EC3" w14:textId="77777777" w:rsidR="00BB0656" w:rsidRPr="00E67744" w:rsidRDefault="00000000">
            <w:r w:rsidRPr="00E67744">
              <w:rPr>
                <w:color w:val="232A30"/>
                <w:sz w:val="14"/>
              </w:rPr>
              <w:t>Documento, datos de contacto, titular de cuentas y capacidad contractual.</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72F02A" w14:textId="77777777" w:rsidR="00BB0656" w:rsidRPr="00E67744" w:rsidRDefault="00000000">
            <w:r w:rsidRPr="00E67744">
              <w:rPr>
                <w:color w:val="232A30"/>
                <w:sz w:val="14"/>
              </w:rPr>
              <w:t>No habilitado.</w:t>
            </w:r>
          </w:p>
        </w:tc>
      </w:tr>
      <w:tr w:rsidR="00BB0656" w:rsidRPr="00E67744" w14:paraId="5595DB4E"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E84F9E" w14:textId="77777777" w:rsidR="00BB0656" w:rsidRPr="00E67744" w:rsidRDefault="00000000">
            <w:r w:rsidRPr="00E67744">
              <w:rPr>
                <w:b/>
                <w:color w:val="00747A"/>
                <w:sz w:val="14"/>
              </w:rPr>
              <w:t>Analítica nativa disponible</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4305CA" w14:textId="77777777" w:rsidR="00BB0656" w:rsidRPr="00E67744" w:rsidRDefault="00000000">
            <w:r w:rsidRPr="00E67744">
              <w:rPr>
                <w:color w:val="232A30"/>
                <w:sz w:val="14"/>
              </w:rPr>
              <w:t>Métricas recientes, audiencia, geografía, alcance e interacción.</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41E25E" w14:textId="77777777" w:rsidR="00BB0656" w:rsidRPr="00E67744" w:rsidRDefault="00000000">
            <w:r w:rsidRPr="00E67744">
              <w:rPr>
                <w:color w:val="232A30"/>
                <w:sz w:val="14"/>
              </w:rPr>
              <w:t>No habilitado o piloto sin pago hasta verificar.</w:t>
            </w:r>
          </w:p>
        </w:tc>
      </w:tr>
      <w:tr w:rsidR="00BB0656" w:rsidRPr="00E67744" w14:paraId="3290E21B"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0B3126" w14:textId="77777777" w:rsidR="00BB0656" w:rsidRPr="00E67744" w:rsidRDefault="00000000">
            <w:r w:rsidRPr="00E67744">
              <w:rPr>
                <w:b/>
                <w:color w:val="00747A"/>
                <w:sz w:val="14"/>
              </w:rPr>
              <w:t>Audiencia pertinente</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697BA2" w14:textId="77777777" w:rsidR="00BB0656" w:rsidRPr="00E67744" w:rsidRDefault="00000000">
            <w:r w:rsidRPr="00E67744">
              <w:rPr>
                <w:color w:val="232A30"/>
                <w:sz w:val="14"/>
              </w:rPr>
              <w:t>Presencia demostrable en Bogotá y relación con públicos objetivo.</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B8E75E" w14:textId="77777777" w:rsidR="00BB0656" w:rsidRPr="00E67744" w:rsidRDefault="00000000">
            <w:r w:rsidRPr="00E67744">
              <w:rPr>
                <w:color w:val="232A30"/>
                <w:sz w:val="14"/>
              </w:rPr>
              <w:t>No priorizar.</w:t>
            </w:r>
          </w:p>
        </w:tc>
      </w:tr>
      <w:tr w:rsidR="00BB0656" w:rsidRPr="00E67744" w14:paraId="3C82CE4E"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3F014B" w14:textId="77777777" w:rsidR="00BB0656" w:rsidRPr="00E67744" w:rsidRDefault="00000000">
            <w:r w:rsidRPr="00E67744">
              <w:rPr>
                <w:b/>
                <w:color w:val="00747A"/>
                <w:sz w:val="14"/>
              </w:rPr>
              <w:t>Declaración de conflictos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219222" w14:textId="77777777" w:rsidR="00BB0656" w:rsidRPr="00E67744" w:rsidRDefault="00000000">
            <w:r w:rsidRPr="00E67744">
              <w:rPr>
                <w:color w:val="232A30"/>
                <w:sz w:val="14"/>
              </w:rPr>
              <w:t>Relaciones con constructoras, inmobiliarias, bancos, campañas y competidores.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EFEDCF" w14:textId="77777777" w:rsidR="00BB0656" w:rsidRPr="00E67744" w:rsidRDefault="00000000">
            <w:r w:rsidRPr="00E67744">
              <w:rPr>
                <w:color w:val="232A30"/>
                <w:sz w:val="14"/>
              </w:rPr>
              <w:t>No habilitado si el conflicto no es gestionable.</w:t>
            </w:r>
          </w:p>
        </w:tc>
      </w:tr>
      <w:tr w:rsidR="00BB0656" w:rsidRPr="00E67744" w14:paraId="435847CC"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315158" w14:textId="77777777" w:rsidR="00BB0656" w:rsidRPr="00E67744" w:rsidRDefault="00000000">
            <w:r w:rsidRPr="00E67744">
              <w:rPr>
                <w:b/>
                <w:color w:val="00747A"/>
                <w:sz w:val="14"/>
              </w:rPr>
              <w:t>Transparencia de colaboración</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0A49A0" w14:textId="77777777" w:rsidR="00BB0656" w:rsidRPr="00E67744" w:rsidRDefault="00000000">
            <w:r w:rsidRPr="00E67744">
              <w:rPr>
                <w:color w:val="232A30"/>
                <w:sz w:val="14"/>
              </w:rPr>
              <w:t>Aceptación de identificar patrocinio o relación material.</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B762DC" w14:textId="77777777" w:rsidR="00BB0656" w:rsidRPr="00E67744" w:rsidRDefault="00000000">
            <w:r w:rsidRPr="00E67744">
              <w:rPr>
                <w:color w:val="232A30"/>
                <w:sz w:val="14"/>
              </w:rPr>
              <w:t>No habilitado.</w:t>
            </w:r>
          </w:p>
        </w:tc>
      </w:tr>
      <w:tr w:rsidR="00BB0656" w:rsidRPr="00E67744" w14:paraId="632BECC7"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C72797" w14:textId="77777777" w:rsidR="00BB0656" w:rsidRPr="00E67744" w:rsidRDefault="00000000">
            <w:r w:rsidRPr="00E67744">
              <w:rPr>
                <w:b/>
                <w:color w:val="00747A"/>
                <w:sz w:val="14"/>
              </w:rPr>
              <w:t>Historial reputacional compatible</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469475" w14:textId="77777777" w:rsidR="00BB0656" w:rsidRPr="00E67744" w:rsidRDefault="00000000">
            <w:r w:rsidRPr="00E67744">
              <w:rPr>
                <w:color w:val="232A30"/>
                <w:sz w:val="14"/>
              </w:rPr>
              <w:t>Sin riesgos críticos no resueltos, desinformación grave o conductas incompatibles.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BA4D16" w14:textId="77777777" w:rsidR="00BB0656" w:rsidRPr="00E67744" w:rsidRDefault="00000000">
            <w:r w:rsidRPr="00E67744">
              <w:rPr>
                <w:color w:val="232A30"/>
                <w:sz w:val="14"/>
              </w:rPr>
              <w:t>No habilitado.</w:t>
            </w:r>
          </w:p>
        </w:tc>
      </w:tr>
      <w:tr w:rsidR="00BB0656" w:rsidRPr="00E67744" w14:paraId="07A02F8A"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277972" w14:textId="77777777" w:rsidR="00BB0656" w:rsidRPr="00E67744" w:rsidRDefault="00000000">
            <w:r w:rsidRPr="00E67744">
              <w:rPr>
                <w:b/>
                <w:color w:val="00747A"/>
                <w:sz w:val="14"/>
              </w:rPr>
              <w:t>Aceptación de fuentes y revisión</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6ACB27" w14:textId="77777777" w:rsidR="00BB0656" w:rsidRPr="00E67744" w:rsidRDefault="00000000">
            <w:r w:rsidRPr="00E67744">
              <w:rPr>
                <w:color w:val="232A30"/>
                <w:sz w:val="14"/>
              </w:rPr>
              <w:t>Compromiso de usar información oficial y someter datos a validación.</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006E9D" w14:textId="77777777" w:rsidR="00BB0656" w:rsidRPr="00E67744" w:rsidRDefault="00000000">
            <w:r w:rsidRPr="00E67744">
              <w:rPr>
                <w:color w:val="232A30"/>
                <w:sz w:val="14"/>
              </w:rPr>
              <w:t>No habilitado.</w:t>
            </w:r>
          </w:p>
        </w:tc>
      </w:tr>
      <w:tr w:rsidR="00BB0656" w:rsidRPr="00E67744" w14:paraId="1155AEDA"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4C84F2" w14:textId="77777777" w:rsidR="00BB0656" w:rsidRPr="00E67744" w:rsidRDefault="00000000">
            <w:r w:rsidRPr="00E67744">
              <w:rPr>
                <w:b/>
                <w:color w:val="00747A"/>
                <w:sz w:val="14"/>
              </w:rPr>
              <w:t>Derechos y protección de datos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94FA27" w14:textId="77777777" w:rsidR="00BB0656" w:rsidRPr="00E67744" w:rsidRDefault="00000000">
            <w:r w:rsidRPr="00E67744">
              <w:rPr>
                <w:color w:val="232A30"/>
                <w:sz w:val="14"/>
              </w:rPr>
              <w:t>Capacidad de otorgar derechos requeridos y gestionar autorizaciones.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4D7387" w14:textId="77777777" w:rsidR="00BB0656" w:rsidRPr="00E67744" w:rsidRDefault="00000000">
            <w:r w:rsidRPr="00E67744">
              <w:rPr>
                <w:color w:val="232A30"/>
                <w:sz w:val="14"/>
              </w:rPr>
              <w:t>No habilitado hasta subsanar.</w:t>
            </w:r>
          </w:p>
        </w:tc>
      </w:tr>
      <w:tr w:rsidR="00BB0656" w:rsidRPr="00E67744" w14:paraId="608B2370" w14:textId="77777777">
        <w:trPr>
          <w:cantSplit/>
          <w:jc w:val="center"/>
        </w:trPr>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21AC80" w14:textId="77777777" w:rsidR="00BB0656" w:rsidRPr="00E67744" w:rsidRDefault="00000000">
            <w:r w:rsidRPr="00E67744">
              <w:rPr>
                <w:b/>
                <w:color w:val="00747A"/>
                <w:sz w:val="14"/>
              </w:rPr>
              <w:t>Disponibilidad operativa</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E37307" w14:textId="77777777" w:rsidR="00BB0656" w:rsidRPr="00E67744" w:rsidRDefault="00000000">
            <w:r w:rsidRPr="00E67744">
              <w:rPr>
                <w:color w:val="232A30"/>
                <w:sz w:val="14"/>
              </w:rPr>
              <w:t>Cumplimiento de fechas, formatos, ajustes y reportes.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C0CD27" w14:textId="77777777" w:rsidR="00BB0656" w:rsidRPr="00E67744" w:rsidRDefault="00000000">
            <w:r w:rsidRPr="00E67744">
              <w:rPr>
                <w:color w:val="232A30"/>
                <w:sz w:val="14"/>
              </w:rPr>
              <w:t>No habilitado para el hito específico.</w:t>
            </w:r>
          </w:p>
        </w:tc>
      </w:tr>
    </w:tbl>
    <w:p w14:paraId="2D90B7F1" w14:textId="77777777" w:rsidR="00E67744" w:rsidRDefault="00E67744" w:rsidP="00E67744">
      <w:pPr>
        <w:spacing w:after="100" w:line="259" w:lineRule="auto"/>
        <w:ind w:left="720"/>
        <w:jc w:val="both"/>
        <w:rPr>
          <w:color w:val="232A30"/>
        </w:rPr>
      </w:pPr>
    </w:p>
    <w:p w14:paraId="54DB6A76" w14:textId="4F2A872D" w:rsidR="00BB0656" w:rsidRDefault="00000000" w:rsidP="00E67744">
      <w:pPr>
        <w:spacing w:after="100" w:line="259" w:lineRule="auto"/>
        <w:ind w:left="720"/>
        <w:jc w:val="both"/>
        <w:rPr>
          <w:color w:val="232A30"/>
        </w:rPr>
      </w:pPr>
      <w:r w:rsidRPr="00E67744">
        <w:rPr>
          <w:color w:val="232A30"/>
        </w:rPr>
        <w:t>La puerta de habilitación opera antes del puntaje. Un perfil excluido por una condición crítica no debe avanzar aunque tenga alto alcance o una tarifa competitiva.</w:t>
      </w:r>
    </w:p>
    <w:p w14:paraId="67DFB146" w14:textId="77777777" w:rsidR="00E67744" w:rsidRPr="00E67744" w:rsidRDefault="00E67744" w:rsidP="00E67744">
      <w:pPr>
        <w:spacing w:after="100" w:line="259" w:lineRule="auto"/>
        <w:ind w:left="720"/>
        <w:jc w:val="both"/>
      </w:pPr>
    </w:p>
    <w:p w14:paraId="0090047E" w14:textId="2E0B48D2" w:rsidR="00BB0656" w:rsidRPr="00E67744" w:rsidRDefault="00000000" w:rsidP="00E67744">
      <w:pPr>
        <w:pStyle w:val="Prrafodelista"/>
        <w:numPr>
          <w:ilvl w:val="1"/>
          <w:numId w:val="10"/>
        </w:numPr>
        <w:spacing w:before="140" w:after="80"/>
      </w:pPr>
      <w:r w:rsidRPr="00E67744">
        <w:rPr>
          <w:b/>
          <w:color w:val="00747A"/>
          <w:sz w:val="22"/>
        </w:rPr>
        <w:t>Modelo ponderado recomendado sobre 100 puntos</w:t>
      </w:r>
    </w:p>
    <w:tbl>
      <w:tblPr>
        <w:tblW w:w="8619" w:type="dxa"/>
        <w:jc w:val="center"/>
        <w:tblLayout w:type="fixed"/>
        <w:tblLook w:val="04A0" w:firstRow="1" w:lastRow="0" w:firstColumn="1" w:lastColumn="0" w:noHBand="0" w:noVBand="1"/>
      </w:tblPr>
      <w:tblGrid>
        <w:gridCol w:w="1843"/>
        <w:gridCol w:w="725"/>
        <w:gridCol w:w="3572"/>
        <w:gridCol w:w="2479"/>
      </w:tblGrid>
      <w:tr w:rsidR="00BB0656" w:rsidRPr="00E67744" w14:paraId="0CAB077E" w14:textId="77777777" w:rsidTr="00E67744">
        <w:trPr>
          <w:cantSplit/>
          <w:tblHeader/>
          <w:jc w:val="center"/>
        </w:trPr>
        <w:tc>
          <w:tcPr>
            <w:tcW w:w="1843" w:type="dxa"/>
            <w:shd w:val="clear" w:color="auto" w:fill="123456"/>
            <w:tcMar>
              <w:top w:w="70" w:type="dxa"/>
              <w:left w:w="70" w:type="dxa"/>
              <w:bottom w:w="70" w:type="dxa"/>
              <w:right w:w="70" w:type="dxa"/>
            </w:tcMar>
          </w:tcPr>
          <w:p w14:paraId="3008FE29" w14:textId="77777777" w:rsidR="00BB0656" w:rsidRPr="00E67744" w:rsidRDefault="00000000" w:rsidP="00E67744">
            <w:pPr>
              <w:jc w:val="center"/>
            </w:pPr>
            <w:r w:rsidRPr="00E67744">
              <w:rPr>
                <w:b/>
                <w:color w:val="FFFFFF"/>
                <w:sz w:val="14"/>
              </w:rPr>
              <w:t>Criterio</w:t>
            </w:r>
          </w:p>
        </w:tc>
        <w:tc>
          <w:tcPr>
            <w:tcW w:w="725" w:type="dxa"/>
            <w:shd w:val="clear" w:color="auto" w:fill="123456"/>
            <w:tcMar>
              <w:top w:w="70" w:type="dxa"/>
              <w:left w:w="70" w:type="dxa"/>
              <w:bottom w:w="70" w:type="dxa"/>
              <w:right w:w="70" w:type="dxa"/>
            </w:tcMar>
          </w:tcPr>
          <w:p w14:paraId="640B4110" w14:textId="77777777" w:rsidR="00BB0656" w:rsidRPr="00E67744" w:rsidRDefault="00000000" w:rsidP="00E67744">
            <w:pPr>
              <w:jc w:val="center"/>
            </w:pPr>
            <w:r w:rsidRPr="00E67744">
              <w:rPr>
                <w:b/>
                <w:color w:val="FFFFFF"/>
                <w:sz w:val="14"/>
              </w:rPr>
              <w:t>Peso</w:t>
            </w:r>
          </w:p>
        </w:tc>
        <w:tc>
          <w:tcPr>
            <w:tcW w:w="3572" w:type="dxa"/>
            <w:shd w:val="clear" w:color="auto" w:fill="123456"/>
            <w:tcMar>
              <w:top w:w="70" w:type="dxa"/>
              <w:left w:w="70" w:type="dxa"/>
              <w:bottom w:w="70" w:type="dxa"/>
              <w:right w:w="70" w:type="dxa"/>
            </w:tcMar>
          </w:tcPr>
          <w:p w14:paraId="1ECBE3CF" w14:textId="77777777" w:rsidR="00BB0656" w:rsidRPr="00E67744" w:rsidRDefault="00000000" w:rsidP="00E67744">
            <w:pPr>
              <w:jc w:val="center"/>
            </w:pPr>
            <w:r w:rsidRPr="00E67744">
              <w:rPr>
                <w:b/>
                <w:color w:val="FFFFFF"/>
                <w:sz w:val="14"/>
              </w:rPr>
              <w:t>Qué se evalúa</w:t>
            </w:r>
          </w:p>
        </w:tc>
        <w:tc>
          <w:tcPr>
            <w:tcW w:w="2479" w:type="dxa"/>
            <w:shd w:val="clear" w:color="auto" w:fill="123456"/>
            <w:tcMar>
              <w:top w:w="70" w:type="dxa"/>
              <w:left w:w="70" w:type="dxa"/>
              <w:bottom w:w="70" w:type="dxa"/>
              <w:right w:w="70" w:type="dxa"/>
            </w:tcMar>
          </w:tcPr>
          <w:p w14:paraId="0EEF4808" w14:textId="77777777" w:rsidR="00BB0656" w:rsidRPr="00E67744" w:rsidRDefault="00000000" w:rsidP="00E67744">
            <w:pPr>
              <w:jc w:val="center"/>
            </w:pPr>
            <w:r w:rsidRPr="00E67744">
              <w:rPr>
                <w:b/>
                <w:color w:val="FFFFFF"/>
                <w:sz w:val="14"/>
              </w:rPr>
              <w:t>Evidencia mínima</w:t>
            </w:r>
          </w:p>
        </w:tc>
      </w:tr>
      <w:tr w:rsidR="00BB0656" w:rsidRPr="00E67744" w14:paraId="5A24326A"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4B232D" w14:textId="77777777" w:rsidR="00BB0656" w:rsidRPr="00E67744" w:rsidRDefault="00000000">
            <w:r w:rsidRPr="00E67744">
              <w:rPr>
                <w:b/>
                <w:color w:val="00747A"/>
                <w:sz w:val="13"/>
              </w:rPr>
              <w:t>Pertinencia estratégica</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9123E2" w14:textId="77777777" w:rsidR="00BB0656" w:rsidRPr="00E67744" w:rsidRDefault="00000000" w:rsidP="00E67744">
            <w:pPr>
              <w:jc w:val="center"/>
            </w:pPr>
            <w:r w:rsidRPr="00E67744">
              <w:rPr>
                <w:color w:val="232A30"/>
                <w:sz w:val="13"/>
              </w:rPr>
              <w:t>12</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1A40DB" w14:textId="77777777" w:rsidR="00BB0656" w:rsidRPr="00E67744" w:rsidRDefault="00000000">
            <w:r w:rsidRPr="00E67744">
              <w:rPr>
                <w:color w:val="232A30"/>
                <w:sz w:val="13"/>
              </w:rPr>
              <w:t>Coherencia con vivienda, ciudad, finanzas, servicio o públicos de la feria.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3714C3" w14:textId="77777777" w:rsidR="00BB0656" w:rsidRPr="00E67744" w:rsidRDefault="00000000">
            <w:r w:rsidRPr="00E67744">
              <w:rPr>
                <w:color w:val="232A30"/>
                <w:sz w:val="13"/>
              </w:rPr>
              <w:t>Muestra de contenidos y afinidad temática.</w:t>
            </w:r>
          </w:p>
        </w:tc>
      </w:tr>
      <w:tr w:rsidR="00BB0656" w:rsidRPr="00E67744" w14:paraId="37957D60"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AEE17A" w14:textId="77777777" w:rsidR="00BB0656" w:rsidRPr="00E67744" w:rsidRDefault="00000000">
            <w:r w:rsidRPr="00E67744">
              <w:rPr>
                <w:b/>
                <w:color w:val="00747A"/>
                <w:sz w:val="13"/>
              </w:rPr>
              <w:t>Coincidencia de audiencia</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0CDE6A" w14:textId="77777777" w:rsidR="00BB0656" w:rsidRPr="00E67744" w:rsidRDefault="00000000" w:rsidP="00E67744">
            <w:pPr>
              <w:jc w:val="center"/>
            </w:pPr>
            <w:r w:rsidRPr="00E67744">
              <w:rPr>
                <w:color w:val="232A30"/>
                <w:sz w:val="13"/>
              </w:rPr>
              <w:t>12</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BD3ADC" w14:textId="77777777" w:rsidR="00BB0656" w:rsidRPr="00E67744" w:rsidRDefault="00000000">
            <w:r w:rsidRPr="00E67744">
              <w:rPr>
                <w:color w:val="232A30"/>
                <w:sz w:val="13"/>
              </w:rPr>
              <w:t>Geografía, edad, intereses y públicos prioritarios.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87E629" w14:textId="77777777" w:rsidR="00BB0656" w:rsidRPr="00E67744" w:rsidRDefault="00000000">
            <w:r w:rsidRPr="00E67744">
              <w:rPr>
                <w:color w:val="232A30"/>
                <w:sz w:val="13"/>
              </w:rPr>
              <w:t>Analítica nativa y distribución de audiencia.</w:t>
            </w:r>
          </w:p>
        </w:tc>
      </w:tr>
      <w:tr w:rsidR="00BB0656" w:rsidRPr="00E67744" w14:paraId="100DBB62"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F7947A" w14:textId="77777777" w:rsidR="00BB0656" w:rsidRPr="00E67744" w:rsidRDefault="00000000">
            <w:r w:rsidRPr="00E67744">
              <w:rPr>
                <w:b/>
                <w:color w:val="00747A"/>
                <w:sz w:val="13"/>
              </w:rPr>
              <w:t>Credibilidad y autoridad</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080CE6" w14:textId="77777777" w:rsidR="00BB0656" w:rsidRPr="00E67744" w:rsidRDefault="00000000" w:rsidP="00E67744">
            <w:pPr>
              <w:jc w:val="center"/>
            </w:pPr>
            <w:r w:rsidRPr="00E67744">
              <w:rPr>
                <w:color w:val="232A30"/>
                <w:sz w:val="13"/>
              </w:rPr>
              <w:t>10</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E3A1B4" w14:textId="77777777" w:rsidR="00BB0656" w:rsidRPr="00E67744" w:rsidRDefault="00000000">
            <w:r w:rsidRPr="00E67744">
              <w:rPr>
                <w:color w:val="232A30"/>
                <w:sz w:val="13"/>
              </w:rPr>
              <w:t>Confianza, rigor, experiencia y uso de fuentes.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BF6189" w14:textId="77777777" w:rsidR="00BB0656" w:rsidRPr="00E67744" w:rsidRDefault="00000000">
            <w:r w:rsidRPr="00E67744">
              <w:rPr>
                <w:color w:val="232A30"/>
                <w:sz w:val="13"/>
              </w:rPr>
              <w:t>Historial de contenidos y referencias.</w:t>
            </w:r>
          </w:p>
        </w:tc>
      </w:tr>
      <w:tr w:rsidR="00BB0656" w:rsidRPr="00E67744" w14:paraId="210C62A7"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DA66C1" w14:textId="77777777" w:rsidR="00BB0656" w:rsidRPr="00E67744" w:rsidRDefault="00000000">
            <w:r w:rsidRPr="00E67744">
              <w:rPr>
                <w:b/>
                <w:color w:val="00747A"/>
                <w:sz w:val="13"/>
              </w:rPr>
              <w:t>Calidad de engagement</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A4F73E" w14:textId="77777777" w:rsidR="00BB0656" w:rsidRPr="00E67744" w:rsidRDefault="00000000" w:rsidP="00E67744">
            <w:pPr>
              <w:jc w:val="center"/>
            </w:pPr>
            <w:r w:rsidRPr="00E67744">
              <w:rPr>
                <w:color w:val="232A30"/>
                <w:sz w:val="13"/>
              </w:rPr>
              <w:t>10</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ADEC8D" w14:textId="77777777" w:rsidR="00BB0656" w:rsidRPr="00E67744" w:rsidRDefault="00000000">
            <w:r w:rsidRPr="00E67744">
              <w:rPr>
                <w:color w:val="232A30"/>
                <w:sz w:val="13"/>
              </w:rPr>
              <w:t>Interacción real, conversación útil y ausencia de patrones artificiales.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58ADB1" w14:textId="77777777" w:rsidR="00BB0656" w:rsidRPr="00E67744" w:rsidRDefault="00000000">
            <w:r w:rsidRPr="00E67744">
              <w:rPr>
                <w:color w:val="232A30"/>
                <w:sz w:val="13"/>
              </w:rPr>
              <w:t>Métricas, muestra de comentarios y tasa comparable.</w:t>
            </w:r>
          </w:p>
        </w:tc>
      </w:tr>
      <w:tr w:rsidR="00BB0656" w:rsidRPr="00E67744" w14:paraId="1E08ECDF"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31642D" w14:textId="77777777" w:rsidR="00BB0656" w:rsidRPr="00E67744" w:rsidRDefault="00000000">
            <w:r w:rsidRPr="00E67744">
              <w:rPr>
                <w:b/>
                <w:color w:val="00747A"/>
                <w:sz w:val="13"/>
              </w:rPr>
              <w:t>Calidad narrativa y técnica</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DD0570" w14:textId="77777777" w:rsidR="00BB0656" w:rsidRPr="00E67744" w:rsidRDefault="00000000" w:rsidP="00E67744">
            <w:pPr>
              <w:jc w:val="center"/>
            </w:pPr>
            <w:r w:rsidRPr="00E67744">
              <w:rPr>
                <w:color w:val="232A30"/>
                <w:sz w:val="13"/>
              </w:rPr>
              <w:t>10</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267386" w14:textId="77777777" w:rsidR="00BB0656" w:rsidRPr="00E67744" w:rsidRDefault="00000000">
            <w:r w:rsidRPr="00E67744">
              <w:rPr>
                <w:color w:val="232A30"/>
                <w:sz w:val="13"/>
              </w:rPr>
              <w:t>Claridad, edición, capacidad de explicar y adaptar formatos.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2AD3B6" w14:textId="77777777" w:rsidR="00BB0656" w:rsidRPr="00E67744" w:rsidRDefault="00000000">
            <w:r w:rsidRPr="00E67744">
              <w:rPr>
                <w:color w:val="232A30"/>
                <w:sz w:val="13"/>
              </w:rPr>
              <w:t>Portafolio y prueba de contenido.</w:t>
            </w:r>
          </w:p>
        </w:tc>
      </w:tr>
      <w:tr w:rsidR="00BB0656" w:rsidRPr="00E67744" w14:paraId="2DDF27DA"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73F550" w14:textId="77777777" w:rsidR="00BB0656" w:rsidRPr="00E67744" w:rsidRDefault="00000000">
            <w:r w:rsidRPr="00E67744">
              <w:rPr>
                <w:b/>
                <w:color w:val="00747A"/>
                <w:sz w:val="13"/>
              </w:rPr>
              <w:t>Seguridad reputacional</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96D0C9" w14:textId="77777777" w:rsidR="00BB0656" w:rsidRPr="00E67744" w:rsidRDefault="00000000" w:rsidP="00E67744">
            <w:pPr>
              <w:jc w:val="center"/>
            </w:pPr>
            <w:r w:rsidRPr="00E67744">
              <w:rPr>
                <w:color w:val="232A30"/>
                <w:sz w:val="13"/>
              </w:rPr>
              <w:t>15</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D476E0" w14:textId="77777777" w:rsidR="00BB0656" w:rsidRPr="00E67744" w:rsidRDefault="00000000">
            <w:r w:rsidRPr="00E67744">
              <w:rPr>
                <w:color w:val="232A30"/>
                <w:sz w:val="13"/>
              </w:rPr>
              <w:t>Antecedentes, tono, controversias, valores y compatibilidad institucional.</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E150A2" w14:textId="77777777" w:rsidR="00BB0656" w:rsidRPr="00E67744" w:rsidRDefault="00000000">
            <w:r w:rsidRPr="00E67744">
              <w:rPr>
                <w:color w:val="232A30"/>
                <w:sz w:val="13"/>
              </w:rPr>
              <w:t>Debida diligencia y revisión histórica.</w:t>
            </w:r>
          </w:p>
        </w:tc>
      </w:tr>
      <w:tr w:rsidR="00BB0656" w:rsidRPr="00E67744" w14:paraId="66E92DE8"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08973B" w14:textId="77777777" w:rsidR="00BB0656" w:rsidRPr="00E67744" w:rsidRDefault="00000000">
            <w:r w:rsidRPr="00E67744">
              <w:rPr>
                <w:b/>
                <w:color w:val="00747A"/>
                <w:sz w:val="13"/>
              </w:rPr>
              <w:lastRenderedPageBreak/>
              <w:t>Cumplimiento y transparencia</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9EA5C0" w14:textId="77777777" w:rsidR="00BB0656" w:rsidRPr="00E67744" w:rsidRDefault="00000000" w:rsidP="00E67744">
            <w:pPr>
              <w:jc w:val="center"/>
            </w:pPr>
            <w:r w:rsidRPr="00E67744">
              <w:rPr>
                <w:color w:val="232A30"/>
                <w:sz w:val="13"/>
              </w:rPr>
              <w:t>10</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497F23" w14:textId="77777777" w:rsidR="00BB0656" w:rsidRPr="00E67744" w:rsidRDefault="00000000">
            <w:r w:rsidRPr="00E67744">
              <w:rPr>
                <w:color w:val="232A30"/>
                <w:sz w:val="13"/>
              </w:rPr>
              <w:t>Disposición a identificar colaboración, seguir fuentes, derechos y protección de datos.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9F00A9" w14:textId="77777777" w:rsidR="00BB0656" w:rsidRPr="00E67744" w:rsidRDefault="00000000">
            <w:r w:rsidRPr="00E67744">
              <w:rPr>
                <w:color w:val="232A30"/>
                <w:sz w:val="13"/>
              </w:rPr>
              <w:t>Declaraciones y aceptación contractual.</w:t>
            </w:r>
          </w:p>
        </w:tc>
      </w:tr>
      <w:tr w:rsidR="00BB0656" w:rsidRPr="00E67744" w14:paraId="59B58611"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931E4F" w14:textId="77777777" w:rsidR="00BB0656" w:rsidRPr="00E67744" w:rsidRDefault="00000000">
            <w:r w:rsidRPr="00E67744">
              <w:rPr>
                <w:b/>
                <w:color w:val="00747A"/>
                <w:sz w:val="13"/>
              </w:rPr>
              <w:t>Afinidad territorial y cultural</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FE8E4D" w14:textId="77777777" w:rsidR="00BB0656" w:rsidRPr="00E67744" w:rsidRDefault="00000000" w:rsidP="00E67744">
            <w:pPr>
              <w:jc w:val="center"/>
            </w:pPr>
            <w:r w:rsidRPr="00E67744">
              <w:rPr>
                <w:color w:val="232A30"/>
                <w:sz w:val="13"/>
              </w:rPr>
              <w:t>8</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A5CC07" w14:textId="77777777" w:rsidR="00BB0656" w:rsidRPr="00E67744" w:rsidRDefault="00000000">
            <w:r w:rsidRPr="00E67744">
              <w:rPr>
                <w:color w:val="232A30"/>
                <w:sz w:val="13"/>
              </w:rPr>
              <w:t>Capacidad de conectar con Bogotá y diversidad de hogares.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912142" w14:textId="77777777" w:rsidR="00BB0656" w:rsidRPr="00E67744" w:rsidRDefault="00000000">
            <w:r w:rsidRPr="00E67744">
              <w:rPr>
                <w:color w:val="232A30"/>
                <w:sz w:val="13"/>
              </w:rPr>
              <w:t>Audiencia, lenguaje y experiencia territorial.</w:t>
            </w:r>
          </w:p>
        </w:tc>
      </w:tr>
      <w:tr w:rsidR="00BB0656" w:rsidRPr="00E67744" w14:paraId="51A1665C"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E510A5" w14:textId="77777777" w:rsidR="00BB0656" w:rsidRPr="00E67744" w:rsidRDefault="00000000">
            <w:r w:rsidRPr="00E67744">
              <w:rPr>
                <w:b/>
                <w:color w:val="00747A"/>
                <w:sz w:val="13"/>
              </w:rPr>
              <w:t>Viabilidad operativa</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BC54F2" w14:textId="77777777" w:rsidR="00BB0656" w:rsidRPr="00E67744" w:rsidRDefault="00000000" w:rsidP="00E67744">
            <w:pPr>
              <w:jc w:val="center"/>
            </w:pPr>
            <w:r w:rsidRPr="00E67744">
              <w:rPr>
                <w:color w:val="232A30"/>
                <w:sz w:val="13"/>
              </w:rPr>
              <w:t>8</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139AEF" w14:textId="77777777" w:rsidR="00BB0656" w:rsidRPr="00E67744" w:rsidRDefault="00000000">
            <w:r w:rsidRPr="00E67744">
              <w:rPr>
                <w:color w:val="232A30"/>
                <w:sz w:val="13"/>
              </w:rPr>
              <w:t>Disponibilidad, tiempos, formatos, ajustes, reportes y coordinación.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2BA68E" w14:textId="77777777" w:rsidR="00BB0656" w:rsidRPr="00E67744" w:rsidRDefault="00000000">
            <w:r w:rsidRPr="00E67744">
              <w:rPr>
                <w:color w:val="232A30"/>
                <w:sz w:val="13"/>
              </w:rPr>
              <w:t>Propuesta de trabajo y cronograma.</w:t>
            </w:r>
          </w:p>
        </w:tc>
      </w:tr>
      <w:tr w:rsidR="00BB0656" w:rsidRPr="00E67744" w14:paraId="2E648963" w14:textId="77777777" w:rsidTr="00E67744">
        <w:trPr>
          <w:cantSplit/>
          <w:jc w:val="center"/>
        </w:trPr>
        <w:tc>
          <w:tcPr>
            <w:tcW w:w="184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E0A9EB" w14:textId="77777777" w:rsidR="00BB0656" w:rsidRPr="00E67744" w:rsidRDefault="00000000">
            <w:r w:rsidRPr="00E67744">
              <w:rPr>
                <w:b/>
                <w:color w:val="00747A"/>
                <w:sz w:val="13"/>
              </w:rPr>
              <w:t>Eficiencia económica</w:t>
            </w:r>
          </w:p>
        </w:tc>
        <w:tc>
          <w:tcPr>
            <w:tcW w:w="7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E375B0" w14:textId="77777777" w:rsidR="00BB0656" w:rsidRPr="00E67744" w:rsidRDefault="00000000" w:rsidP="00E67744">
            <w:pPr>
              <w:jc w:val="center"/>
            </w:pPr>
            <w:r w:rsidRPr="00E67744">
              <w:rPr>
                <w:color w:val="232A30"/>
                <w:sz w:val="13"/>
              </w:rPr>
              <w:t>5</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26A831" w14:textId="77777777" w:rsidR="00BB0656" w:rsidRPr="00E67744" w:rsidRDefault="00000000">
            <w:r w:rsidRPr="00E67744">
              <w:rPr>
                <w:color w:val="232A30"/>
                <w:sz w:val="13"/>
              </w:rPr>
              <w:t>Relación entre costo, entregables, derechos y resultado esperado.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0F5609" w14:textId="77777777" w:rsidR="00BB0656" w:rsidRPr="00E67744" w:rsidRDefault="00000000">
            <w:r w:rsidRPr="00E67744">
              <w:rPr>
                <w:color w:val="232A30"/>
                <w:sz w:val="13"/>
              </w:rPr>
              <w:t>Cotización comparable y alcance contractual.</w:t>
            </w:r>
          </w:p>
        </w:tc>
      </w:tr>
    </w:tbl>
    <w:p w14:paraId="61F76704" w14:textId="77777777" w:rsidR="00BB0656" w:rsidRDefault="00000000" w:rsidP="00E67744">
      <w:pPr>
        <w:spacing w:after="100" w:line="259" w:lineRule="auto"/>
        <w:ind w:left="720"/>
        <w:jc w:val="both"/>
        <w:rPr>
          <w:color w:val="232A30"/>
        </w:rPr>
      </w:pPr>
      <w:r w:rsidRPr="00E67744">
        <w:rPr>
          <w:color w:val="232A30"/>
        </w:rPr>
        <w:t>Total de pesos: 12 + 12 + 10 + 10 + 10 + 15 + 10 + 8 + 8 + 5 = 100 puntos.</w:t>
      </w:r>
    </w:p>
    <w:p w14:paraId="407CD2DF" w14:textId="77777777" w:rsidR="00E67744" w:rsidRPr="00E67744" w:rsidRDefault="00E67744" w:rsidP="00E67744">
      <w:pPr>
        <w:spacing w:after="100" w:line="259" w:lineRule="auto"/>
        <w:ind w:left="720"/>
        <w:jc w:val="both"/>
      </w:pPr>
    </w:p>
    <w:p w14:paraId="6B37EC4D" w14:textId="19A96A11" w:rsidR="00BB0656" w:rsidRPr="00E67744" w:rsidRDefault="00000000" w:rsidP="00E67744">
      <w:pPr>
        <w:pStyle w:val="Prrafodelista"/>
        <w:numPr>
          <w:ilvl w:val="1"/>
          <w:numId w:val="10"/>
        </w:numPr>
        <w:spacing w:before="140" w:after="80"/>
      </w:pPr>
      <w:r w:rsidRPr="00E67744">
        <w:rPr>
          <w:b/>
          <w:color w:val="00747A"/>
          <w:sz w:val="22"/>
        </w:rPr>
        <w:t>Escala de calificación</w:t>
      </w:r>
    </w:p>
    <w:tbl>
      <w:tblPr>
        <w:tblW w:w="8990" w:type="dxa"/>
        <w:jc w:val="center"/>
        <w:tblLayout w:type="fixed"/>
        <w:tblLook w:val="04A0" w:firstRow="1" w:lastRow="0" w:firstColumn="1" w:lastColumn="0" w:noHBand="0" w:noVBand="1"/>
      </w:tblPr>
      <w:tblGrid>
        <w:gridCol w:w="1393"/>
        <w:gridCol w:w="3515"/>
        <w:gridCol w:w="4082"/>
      </w:tblGrid>
      <w:tr w:rsidR="00BB0656" w:rsidRPr="00E67744" w14:paraId="6004B2D2" w14:textId="77777777" w:rsidTr="00E67744">
        <w:trPr>
          <w:cantSplit/>
          <w:tblHeader/>
          <w:jc w:val="center"/>
        </w:trPr>
        <w:tc>
          <w:tcPr>
            <w:tcW w:w="1393" w:type="dxa"/>
            <w:shd w:val="clear" w:color="auto" w:fill="123456"/>
            <w:tcMar>
              <w:top w:w="70" w:type="dxa"/>
              <w:left w:w="70" w:type="dxa"/>
              <w:bottom w:w="70" w:type="dxa"/>
              <w:right w:w="70" w:type="dxa"/>
            </w:tcMar>
          </w:tcPr>
          <w:p w14:paraId="5B713CBC" w14:textId="77777777" w:rsidR="00BB0656" w:rsidRPr="00E67744" w:rsidRDefault="00000000" w:rsidP="00E67744">
            <w:pPr>
              <w:jc w:val="center"/>
            </w:pPr>
            <w:r w:rsidRPr="00E67744">
              <w:rPr>
                <w:b/>
                <w:color w:val="FFFFFF"/>
                <w:sz w:val="15"/>
              </w:rPr>
              <w:t>Calificación</w:t>
            </w:r>
          </w:p>
        </w:tc>
        <w:tc>
          <w:tcPr>
            <w:tcW w:w="3515" w:type="dxa"/>
            <w:shd w:val="clear" w:color="auto" w:fill="123456"/>
            <w:tcMar>
              <w:top w:w="70" w:type="dxa"/>
              <w:left w:w="70" w:type="dxa"/>
              <w:bottom w:w="70" w:type="dxa"/>
              <w:right w:w="70" w:type="dxa"/>
            </w:tcMar>
          </w:tcPr>
          <w:p w14:paraId="2233CE64" w14:textId="77777777" w:rsidR="00BB0656" w:rsidRPr="00E67744" w:rsidRDefault="00000000" w:rsidP="00E67744">
            <w:pPr>
              <w:jc w:val="center"/>
            </w:pPr>
            <w:r w:rsidRPr="00E67744">
              <w:rPr>
                <w:b/>
                <w:color w:val="FFFFFF"/>
                <w:sz w:val="15"/>
              </w:rPr>
              <w:t>Interpretación</w:t>
            </w:r>
          </w:p>
        </w:tc>
        <w:tc>
          <w:tcPr>
            <w:tcW w:w="4082" w:type="dxa"/>
            <w:shd w:val="clear" w:color="auto" w:fill="123456"/>
            <w:tcMar>
              <w:top w:w="70" w:type="dxa"/>
              <w:left w:w="70" w:type="dxa"/>
              <w:bottom w:w="70" w:type="dxa"/>
              <w:right w:w="70" w:type="dxa"/>
            </w:tcMar>
          </w:tcPr>
          <w:p w14:paraId="3881A0DB" w14:textId="77777777" w:rsidR="00BB0656" w:rsidRPr="00E67744" w:rsidRDefault="00000000" w:rsidP="00E67744">
            <w:pPr>
              <w:jc w:val="center"/>
            </w:pPr>
            <w:r w:rsidRPr="00E67744">
              <w:rPr>
                <w:b/>
                <w:color w:val="FFFFFF"/>
                <w:sz w:val="15"/>
              </w:rPr>
              <w:t>Regla de evidencia</w:t>
            </w:r>
          </w:p>
        </w:tc>
      </w:tr>
      <w:tr w:rsidR="00BB0656" w:rsidRPr="00E67744" w14:paraId="23C075F1" w14:textId="77777777" w:rsidTr="00E67744">
        <w:trPr>
          <w:cantSplit/>
          <w:jc w:val="center"/>
        </w:trPr>
        <w:tc>
          <w:tcPr>
            <w:tcW w:w="13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4D0426" w14:textId="77777777" w:rsidR="00BB0656" w:rsidRPr="00E67744" w:rsidRDefault="00000000" w:rsidP="00E67744">
            <w:pPr>
              <w:jc w:val="center"/>
            </w:pPr>
            <w:r w:rsidRPr="00E67744">
              <w:rPr>
                <w:b/>
                <w:color w:val="00747A"/>
                <w:sz w:val="15"/>
              </w:rPr>
              <w:t>0</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A4E1D3" w14:textId="77777777" w:rsidR="00BB0656" w:rsidRPr="00E67744" w:rsidRDefault="00000000">
            <w:r w:rsidRPr="00E67744">
              <w:rPr>
                <w:color w:val="232A30"/>
                <w:sz w:val="15"/>
              </w:rPr>
              <w:t>No existe evidencia o hay incompatibilidad comprobada.</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782216" w14:textId="77777777" w:rsidR="00BB0656" w:rsidRPr="00E67744" w:rsidRDefault="00000000">
            <w:r w:rsidRPr="00E67744">
              <w:rPr>
                <w:color w:val="232A30"/>
                <w:sz w:val="15"/>
              </w:rPr>
              <w:t>No se presume información favorable.</w:t>
            </w:r>
          </w:p>
        </w:tc>
      </w:tr>
      <w:tr w:rsidR="00BB0656" w:rsidRPr="00E67744" w14:paraId="361C51E3" w14:textId="77777777" w:rsidTr="00E67744">
        <w:trPr>
          <w:cantSplit/>
          <w:jc w:val="center"/>
        </w:trPr>
        <w:tc>
          <w:tcPr>
            <w:tcW w:w="13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797120" w14:textId="77777777" w:rsidR="00BB0656" w:rsidRPr="00E67744" w:rsidRDefault="00000000" w:rsidP="00E67744">
            <w:pPr>
              <w:jc w:val="center"/>
            </w:pPr>
            <w:r w:rsidRPr="00E67744">
              <w:rPr>
                <w:b/>
                <w:color w:val="00747A"/>
                <w:sz w:val="15"/>
              </w:rPr>
              <w:t>1</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F5928C" w14:textId="77777777" w:rsidR="00BB0656" w:rsidRPr="00E67744" w:rsidRDefault="00000000">
            <w:r w:rsidRPr="00E67744">
              <w:rPr>
                <w:color w:val="232A30"/>
                <w:sz w:val="15"/>
              </w:rPr>
              <w:t>Muy bajo cumplimiento.</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03C800" w14:textId="77777777" w:rsidR="00BB0656" w:rsidRPr="00E67744" w:rsidRDefault="00000000">
            <w:r w:rsidRPr="00E67744">
              <w:rPr>
                <w:color w:val="232A30"/>
                <w:sz w:val="15"/>
              </w:rPr>
              <w:t>Evidencia parcial, antigua o contradictoria.</w:t>
            </w:r>
          </w:p>
        </w:tc>
      </w:tr>
      <w:tr w:rsidR="00BB0656" w:rsidRPr="00E67744" w14:paraId="022043F1" w14:textId="77777777" w:rsidTr="00E67744">
        <w:trPr>
          <w:cantSplit/>
          <w:jc w:val="center"/>
        </w:trPr>
        <w:tc>
          <w:tcPr>
            <w:tcW w:w="13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7E398B" w14:textId="77777777" w:rsidR="00BB0656" w:rsidRPr="00E67744" w:rsidRDefault="00000000" w:rsidP="00E67744">
            <w:pPr>
              <w:jc w:val="center"/>
            </w:pPr>
            <w:r w:rsidRPr="00E67744">
              <w:rPr>
                <w:b/>
                <w:color w:val="00747A"/>
                <w:sz w:val="15"/>
              </w:rPr>
              <w:t>2</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727FA9" w14:textId="77777777" w:rsidR="00BB0656" w:rsidRPr="00E67744" w:rsidRDefault="00000000">
            <w:r w:rsidRPr="00E67744">
              <w:rPr>
                <w:color w:val="232A30"/>
                <w:sz w:val="15"/>
              </w:rPr>
              <w:t>Cumplimiento bajo.</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983B1C" w14:textId="77777777" w:rsidR="00BB0656" w:rsidRPr="00E67744" w:rsidRDefault="00000000">
            <w:r w:rsidRPr="00E67744">
              <w:rPr>
                <w:color w:val="232A30"/>
                <w:sz w:val="15"/>
              </w:rPr>
              <w:t>Hay señales positivas, pero insuficientes.</w:t>
            </w:r>
          </w:p>
        </w:tc>
      </w:tr>
      <w:tr w:rsidR="00BB0656" w:rsidRPr="00E67744" w14:paraId="13DF113C" w14:textId="77777777" w:rsidTr="00E67744">
        <w:trPr>
          <w:cantSplit/>
          <w:jc w:val="center"/>
        </w:trPr>
        <w:tc>
          <w:tcPr>
            <w:tcW w:w="13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DB32D1" w14:textId="77777777" w:rsidR="00BB0656" w:rsidRPr="00E67744" w:rsidRDefault="00000000" w:rsidP="00E67744">
            <w:pPr>
              <w:jc w:val="center"/>
            </w:pPr>
            <w:r w:rsidRPr="00E67744">
              <w:rPr>
                <w:b/>
                <w:color w:val="00747A"/>
                <w:sz w:val="15"/>
              </w:rPr>
              <w:t>3</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395398" w14:textId="77777777" w:rsidR="00BB0656" w:rsidRPr="00E67744" w:rsidRDefault="00000000">
            <w:r w:rsidRPr="00E67744">
              <w:rPr>
                <w:color w:val="232A30"/>
                <w:sz w:val="15"/>
              </w:rPr>
              <w:t>Cumplimiento medio.</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48CCA1" w14:textId="77777777" w:rsidR="00BB0656" w:rsidRPr="00E67744" w:rsidRDefault="00000000">
            <w:r w:rsidRPr="00E67744">
              <w:rPr>
                <w:color w:val="232A30"/>
                <w:sz w:val="15"/>
              </w:rPr>
              <w:t>Evidencia razonable con aspectos por fortalecer.</w:t>
            </w:r>
          </w:p>
        </w:tc>
      </w:tr>
      <w:tr w:rsidR="00BB0656" w:rsidRPr="00E67744" w14:paraId="2D3B000E" w14:textId="77777777" w:rsidTr="00E67744">
        <w:trPr>
          <w:cantSplit/>
          <w:jc w:val="center"/>
        </w:trPr>
        <w:tc>
          <w:tcPr>
            <w:tcW w:w="13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A4EEFB" w14:textId="77777777" w:rsidR="00BB0656" w:rsidRPr="00E67744" w:rsidRDefault="00000000" w:rsidP="00E67744">
            <w:pPr>
              <w:jc w:val="center"/>
            </w:pPr>
            <w:r w:rsidRPr="00E67744">
              <w:rPr>
                <w:b/>
                <w:color w:val="00747A"/>
                <w:sz w:val="15"/>
              </w:rPr>
              <w:t>4</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70F844" w14:textId="77777777" w:rsidR="00BB0656" w:rsidRPr="00E67744" w:rsidRDefault="00000000">
            <w:r w:rsidRPr="00E67744">
              <w:rPr>
                <w:color w:val="232A30"/>
                <w:sz w:val="15"/>
              </w:rPr>
              <w:t>Cumplimiento alto.</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F0FD86" w14:textId="77777777" w:rsidR="00BB0656" w:rsidRPr="00E67744" w:rsidRDefault="00000000">
            <w:r w:rsidRPr="00E67744">
              <w:rPr>
                <w:color w:val="232A30"/>
                <w:sz w:val="15"/>
              </w:rPr>
              <w:t>Evidencia actual, consistente y verificable.</w:t>
            </w:r>
          </w:p>
        </w:tc>
      </w:tr>
      <w:tr w:rsidR="00BB0656" w:rsidRPr="00E67744" w14:paraId="671BE7E8" w14:textId="77777777" w:rsidTr="00E67744">
        <w:trPr>
          <w:cantSplit/>
          <w:jc w:val="center"/>
        </w:trPr>
        <w:tc>
          <w:tcPr>
            <w:tcW w:w="13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7DF506" w14:textId="77777777" w:rsidR="00BB0656" w:rsidRPr="00E67744" w:rsidRDefault="00000000" w:rsidP="00E67744">
            <w:pPr>
              <w:jc w:val="center"/>
            </w:pPr>
            <w:r w:rsidRPr="00E67744">
              <w:rPr>
                <w:b/>
                <w:color w:val="00747A"/>
                <w:sz w:val="15"/>
              </w:rPr>
              <w:t>5</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2DBC26" w14:textId="77777777" w:rsidR="00BB0656" w:rsidRPr="00E67744" w:rsidRDefault="00000000">
            <w:r w:rsidRPr="00E67744">
              <w:rPr>
                <w:color w:val="232A30"/>
                <w:sz w:val="15"/>
              </w:rPr>
              <w:t>Cumplimiento sobresaliente.</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97D6E6" w14:textId="77777777" w:rsidR="00BB0656" w:rsidRPr="00E67744" w:rsidRDefault="00000000">
            <w:r w:rsidRPr="00E67744">
              <w:rPr>
                <w:color w:val="232A30"/>
                <w:sz w:val="15"/>
              </w:rPr>
              <w:t>Evidencia robusta, comparable y sin alertas relevantes.</w:t>
            </w:r>
          </w:p>
        </w:tc>
      </w:tr>
    </w:tbl>
    <w:p w14:paraId="349C8B85" w14:textId="77777777" w:rsidR="00BB0656" w:rsidRDefault="00000000" w:rsidP="00E67744">
      <w:pPr>
        <w:spacing w:after="100" w:line="259" w:lineRule="auto"/>
        <w:ind w:left="720"/>
        <w:jc w:val="both"/>
        <w:rPr>
          <w:color w:val="232A30"/>
        </w:rPr>
      </w:pPr>
      <w:r w:rsidRPr="00E67744">
        <w:rPr>
          <w:color w:val="232A30"/>
        </w:rPr>
        <w:t>Puntaje por criterio = (calificación obtenida ÷ 5) × peso del criterio. Puntaje técnico bruto = suma de los diez criterios.</w:t>
      </w:r>
    </w:p>
    <w:p w14:paraId="2D86EB96" w14:textId="77777777" w:rsidR="00E67744" w:rsidRPr="00E67744" w:rsidRDefault="00E67744" w:rsidP="00E67744">
      <w:pPr>
        <w:spacing w:after="100" w:line="259" w:lineRule="auto"/>
        <w:ind w:left="720"/>
        <w:jc w:val="both"/>
      </w:pPr>
    </w:p>
    <w:p w14:paraId="74A137CB" w14:textId="711CB4F7" w:rsidR="00BB0656" w:rsidRPr="00E67744" w:rsidRDefault="00000000" w:rsidP="00E67744">
      <w:pPr>
        <w:pStyle w:val="Prrafodelista"/>
        <w:numPr>
          <w:ilvl w:val="1"/>
          <w:numId w:val="10"/>
        </w:numPr>
        <w:spacing w:before="140" w:after="80"/>
      </w:pPr>
      <w:r w:rsidRPr="00E67744">
        <w:rPr>
          <w:b/>
          <w:color w:val="00747A"/>
          <w:sz w:val="22"/>
        </w:rPr>
        <w:t>Índice de Confianza de Evidencia - ICE</w:t>
      </w:r>
    </w:p>
    <w:p w14:paraId="67E655B6" w14:textId="77777777" w:rsidR="00BB0656" w:rsidRPr="00E67744" w:rsidRDefault="00000000" w:rsidP="00E67744">
      <w:pPr>
        <w:spacing w:after="100" w:line="259" w:lineRule="auto"/>
        <w:ind w:left="720"/>
        <w:jc w:val="both"/>
      </w:pPr>
      <w:r w:rsidRPr="00E67744">
        <w:rPr>
          <w:color w:val="232A30"/>
        </w:rPr>
        <w:t>El ICE evita tratar como equivalentes un puntaje sustentado en exportaciones verificables y otro basado en capturas, autodeclaraciones o datos antiguos. Se recomienda calcularlo sobre 100 puntos con cuatro componentes.</w:t>
      </w:r>
    </w:p>
    <w:tbl>
      <w:tblPr>
        <w:tblW w:w="8719" w:type="dxa"/>
        <w:jc w:val="center"/>
        <w:tblLayout w:type="fixed"/>
        <w:tblLook w:val="04A0" w:firstRow="1" w:lastRow="0" w:firstColumn="1" w:lastColumn="0" w:noHBand="0" w:noVBand="1"/>
      </w:tblPr>
      <w:tblGrid>
        <w:gridCol w:w="2693"/>
        <w:gridCol w:w="980"/>
        <w:gridCol w:w="5046"/>
      </w:tblGrid>
      <w:tr w:rsidR="00BB0656" w:rsidRPr="00E67744" w14:paraId="5584F17E" w14:textId="77777777" w:rsidTr="00E67744">
        <w:trPr>
          <w:cantSplit/>
          <w:tblHeader/>
          <w:jc w:val="center"/>
        </w:trPr>
        <w:tc>
          <w:tcPr>
            <w:tcW w:w="2693" w:type="dxa"/>
            <w:shd w:val="clear" w:color="auto" w:fill="123456"/>
            <w:tcMar>
              <w:top w:w="70" w:type="dxa"/>
              <w:left w:w="70" w:type="dxa"/>
              <w:bottom w:w="70" w:type="dxa"/>
              <w:right w:w="70" w:type="dxa"/>
            </w:tcMar>
          </w:tcPr>
          <w:p w14:paraId="0A7327C6" w14:textId="77777777" w:rsidR="00BB0656" w:rsidRPr="00E67744" w:rsidRDefault="00000000" w:rsidP="00E67744">
            <w:pPr>
              <w:jc w:val="center"/>
            </w:pPr>
            <w:r w:rsidRPr="00E67744">
              <w:rPr>
                <w:b/>
                <w:color w:val="FFFFFF"/>
                <w:sz w:val="15"/>
              </w:rPr>
              <w:t>Componente ICE</w:t>
            </w:r>
          </w:p>
        </w:tc>
        <w:tc>
          <w:tcPr>
            <w:tcW w:w="980" w:type="dxa"/>
            <w:shd w:val="clear" w:color="auto" w:fill="123456"/>
            <w:tcMar>
              <w:top w:w="70" w:type="dxa"/>
              <w:left w:w="70" w:type="dxa"/>
              <w:bottom w:w="70" w:type="dxa"/>
              <w:right w:w="70" w:type="dxa"/>
            </w:tcMar>
          </w:tcPr>
          <w:p w14:paraId="7EC985AE" w14:textId="77777777" w:rsidR="00BB0656" w:rsidRPr="00E67744" w:rsidRDefault="00000000" w:rsidP="00E67744">
            <w:pPr>
              <w:jc w:val="center"/>
            </w:pPr>
            <w:r w:rsidRPr="00E67744">
              <w:rPr>
                <w:b/>
                <w:color w:val="FFFFFF"/>
                <w:sz w:val="15"/>
              </w:rPr>
              <w:t>Peso</w:t>
            </w:r>
          </w:p>
        </w:tc>
        <w:tc>
          <w:tcPr>
            <w:tcW w:w="5046" w:type="dxa"/>
            <w:shd w:val="clear" w:color="auto" w:fill="123456"/>
            <w:tcMar>
              <w:top w:w="70" w:type="dxa"/>
              <w:left w:w="70" w:type="dxa"/>
              <w:bottom w:w="70" w:type="dxa"/>
              <w:right w:w="70" w:type="dxa"/>
            </w:tcMar>
          </w:tcPr>
          <w:p w14:paraId="141A719B" w14:textId="77777777" w:rsidR="00BB0656" w:rsidRPr="00E67744" w:rsidRDefault="00000000" w:rsidP="00E67744">
            <w:pPr>
              <w:jc w:val="center"/>
            </w:pPr>
            <w:r w:rsidRPr="00E67744">
              <w:rPr>
                <w:b/>
                <w:color w:val="FFFFFF"/>
                <w:sz w:val="15"/>
              </w:rPr>
              <w:t>Pregunta de control</w:t>
            </w:r>
          </w:p>
        </w:tc>
      </w:tr>
      <w:tr w:rsidR="00BB0656" w:rsidRPr="00E67744" w14:paraId="52839A0A" w14:textId="77777777" w:rsidTr="00E67744">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3152BA" w14:textId="77777777" w:rsidR="00BB0656" w:rsidRPr="00E67744" w:rsidRDefault="00000000">
            <w:r w:rsidRPr="00E67744">
              <w:rPr>
                <w:b/>
                <w:color w:val="00747A"/>
                <w:sz w:val="15"/>
              </w:rPr>
              <w:t>Cobertura de evidencia</w:t>
            </w:r>
          </w:p>
        </w:tc>
        <w:tc>
          <w:tcPr>
            <w:tcW w:w="9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3F8F3F" w14:textId="77777777" w:rsidR="00BB0656" w:rsidRPr="00E67744" w:rsidRDefault="00000000" w:rsidP="00E67744">
            <w:pPr>
              <w:jc w:val="center"/>
            </w:pPr>
            <w:r w:rsidRPr="00E67744">
              <w:rPr>
                <w:color w:val="232A30"/>
                <w:sz w:val="15"/>
              </w:rPr>
              <w:t>30</w:t>
            </w:r>
          </w:p>
        </w:tc>
        <w:tc>
          <w:tcPr>
            <w:tcW w:w="50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675061" w14:textId="77777777" w:rsidR="00BB0656" w:rsidRPr="00E67744" w:rsidRDefault="00000000">
            <w:r w:rsidRPr="00E67744">
              <w:rPr>
                <w:color w:val="232A30"/>
                <w:sz w:val="15"/>
              </w:rPr>
              <w:t>¿Qué porcentaje de los criterios cuenta con soporte suficiente?</w:t>
            </w:r>
          </w:p>
        </w:tc>
      </w:tr>
      <w:tr w:rsidR="00BB0656" w:rsidRPr="00E67744" w14:paraId="2774161C" w14:textId="77777777" w:rsidTr="00E67744">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B954C4" w14:textId="77777777" w:rsidR="00BB0656" w:rsidRPr="00E67744" w:rsidRDefault="00000000">
            <w:r w:rsidRPr="00E67744">
              <w:rPr>
                <w:b/>
                <w:color w:val="00747A"/>
                <w:sz w:val="15"/>
              </w:rPr>
              <w:t>Calidad de la fuente</w:t>
            </w:r>
          </w:p>
        </w:tc>
        <w:tc>
          <w:tcPr>
            <w:tcW w:w="9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F5A297" w14:textId="77777777" w:rsidR="00BB0656" w:rsidRPr="00E67744" w:rsidRDefault="00000000" w:rsidP="00E67744">
            <w:pPr>
              <w:jc w:val="center"/>
            </w:pPr>
            <w:r w:rsidRPr="00E67744">
              <w:rPr>
                <w:color w:val="232A30"/>
                <w:sz w:val="15"/>
              </w:rPr>
              <w:t>30</w:t>
            </w:r>
          </w:p>
        </w:tc>
        <w:tc>
          <w:tcPr>
            <w:tcW w:w="50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6B6E53" w14:textId="77777777" w:rsidR="00BB0656" w:rsidRPr="00E67744" w:rsidRDefault="00000000">
            <w:r w:rsidRPr="00E67744">
              <w:rPr>
                <w:color w:val="232A30"/>
                <w:sz w:val="15"/>
              </w:rPr>
              <w:t>¿Los datos provienen de paneles nativos, documentos verificables o terceros confiables?</w:t>
            </w:r>
          </w:p>
        </w:tc>
      </w:tr>
      <w:tr w:rsidR="00BB0656" w:rsidRPr="00E67744" w14:paraId="718577CB" w14:textId="77777777" w:rsidTr="00E67744">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80ED3D" w14:textId="77777777" w:rsidR="00BB0656" w:rsidRPr="00E67744" w:rsidRDefault="00000000">
            <w:r w:rsidRPr="00E67744">
              <w:rPr>
                <w:b/>
                <w:color w:val="00747A"/>
                <w:sz w:val="15"/>
              </w:rPr>
              <w:t>Actualidad</w:t>
            </w:r>
          </w:p>
        </w:tc>
        <w:tc>
          <w:tcPr>
            <w:tcW w:w="9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1A186D" w14:textId="77777777" w:rsidR="00BB0656" w:rsidRPr="00E67744" w:rsidRDefault="00000000" w:rsidP="00E67744">
            <w:pPr>
              <w:jc w:val="center"/>
            </w:pPr>
            <w:r w:rsidRPr="00E67744">
              <w:rPr>
                <w:color w:val="232A30"/>
                <w:sz w:val="15"/>
              </w:rPr>
              <w:t>20</w:t>
            </w:r>
          </w:p>
        </w:tc>
        <w:tc>
          <w:tcPr>
            <w:tcW w:w="50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27CA37" w14:textId="77777777" w:rsidR="00BB0656" w:rsidRPr="00E67744" w:rsidRDefault="00000000">
            <w:r w:rsidRPr="00E67744">
              <w:rPr>
                <w:color w:val="232A30"/>
                <w:sz w:val="15"/>
              </w:rPr>
              <w:t>¿La evidencia corresponde a los últimos 90 días o al periodo relevante?</w:t>
            </w:r>
          </w:p>
        </w:tc>
      </w:tr>
      <w:tr w:rsidR="00BB0656" w:rsidRPr="00E67744" w14:paraId="10DFF413" w14:textId="77777777" w:rsidTr="00E67744">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51A274" w14:textId="77777777" w:rsidR="00BB0656" w:rsidRPr="00E67744" w:rsidRDefault="00000000">
            <w:r w:rsidRPr="00E67744">
              <w:rPr>
                <w:b/>
                <w:color w:val="00747A"/>
                <w:sz w:val="15"/>
              </w:rPr>
              <w:t>Consistencia</w:t>
            </w:r>
          </w:p>
        </w:tc>
        <w:tc>
          <w:tcPr>
            <w:tcW w:w="9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D211C8" w14:textId="77777777" w:rsidR="00BB0656" w:rsidRPr="00E67744" w:rsidRDefault="00000000" w:rsidP="00E67744">
            <w:pPr>
              <w:jc w:val="center"/>
            </w:pPr>
            <w:r w:rsidRPr="00E67744">
              <w:rPr>
                <w:color w:val="232A30"/>
                <w:sz w:val="15"/>
              </w:rPr>
              <w:t>20</w:t>
            </w:r>
          </w:p>
        </w:tc>
        <w:tc>
          <w:tcPr>
            <w:tcW w:w="50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011719" w14:textId="77777777" w:rsidR="00BB0656" w:rsidRPr="00E67744" w:rsidRDefault="00000000">
            <w:r w:rsidRPr="00E67744">
              <w:rPr>
                <w:color w:val="232A30"/>
                <w:sz w:val="15"/>
              </w:rPr>
              <w:t>¿Los datos coinciden entre plataformas, cotización, perfil y declaraciones?</w:t>
            </w:r>
          </w:p>
        </w:tc>
      </w:tr>
    </w:tbl>
    <w:p w14:paraId="7AA33625" w14:textId="77777777" w:rsidR="00BB0656" w:rsidRDefault="00000000" w:rsidP="00E67744">
      <w:pPr>
        <w:spacing w:after="100" w:line="259" w:lineRule="auto"/>
        <w:ind w:left="720"/>
        <w:jc w:val="both"/>
        <w:rPr>
          <w:color w:val="232A30"/>
        </w:rPr>
      </w:pPr>
      <w:r w:rsidRPr="00E67744">
        <w:rPr>
          <w:color w:val="232A30"/>
        </w:rPr>
        <w:lastRenderedPageBreak/>
        <w:t>Puntaje técnico ajustado recomendado = puntaje técnico bruto × (ICE ÷ 100). Ejemplo metodológico: un puntaje bruto de 84 con ICE de 75 produce 84 × 0,75 = 63 puntos ajustados. Este ejemplo ilustra la fórmula y no corresponde a ninguno de los seis perfiles.</w:t>
      </w:r>
    </w:p>
    <w:p w14:paraId="27DB12E1" w14:textId="77777777" w:rsidR="00E67744" w:rsidRPr="00E67744" w:rsidRDefault="00E67744" w:rsidP="00E67744">
      <w:pPr>
        <w:spacing w:after="100" w:line="259" w:lineRule="auto"/>
        <w:ind w:left="720"/>
        <w:jc w:val="both"/>
      </w:pPr>
    </w:p>
    <w:p w14:paraId="626120F3" w14:textId="749677BB" w:rsidR="00BB0656" w:rsidRPr="00E67744" w:rsidRDefault="00000000" w:rsidP="00E67744">
      <w:pPr>
        <w:pStyle w:val="Prrafodelista"/>
        <w:numPr>
          <w:ilvl w:val="1"/>
          <w:numId w:val="10"/>
        </w:numPr>
        <w:spacing w:before="140" w:after="80"/>
      </w:pPr>
      <w:r w:rsidRPr="00E67744">
        <w:rPr>
          <w:b/>
          <w:color w:val="00747A"/>
          <w:sz w:val="22"/>
        </w:rPr>
        <w:t>Umbrales de decisión recomendados</w:t>
      </w:r>
    </w:p>
    <w:tbl>
      <w:tblPr>
        <w:tblW w:w="9991" w:type="dxa"/>
        <w:jc w:val="center"/>
        <w:tblLayout w:type="fixed"/>
        <w:tblLook w:val="04A0" w:firstRow="1" w:lastRow="0" w:firstColumn="1" w:lastColumn="0" w:noHBand="0" w:noVBand="1"/>
      </w:tblPr>
      <w:tblGrid>
        <w:gridCol w:w="2094"/>
        <w:gridCol w:w="3305"/>
        <w:gridCol w:w="4592"/>
      </w:tblGrid>
      <w:tr w:rsidR="00BB0656" w:rsidRPr="00E67744" w14:paraId="0AF36ACF" w14:textId="77777777" w:rsidTr="00E67744">
        <w:trPr>
          <w:cantSplit/>
          <w:tblHeader/>
          <w:jc w:val="center"/>
        </w:trPr>
        <w:tc>
          <w:tcPr>
            <w:tcW w:w="2094" w:type="dxa"/>
            <w:shd w:val="clear" w:color="auto" w:fill="123456"/>
            <w:tcMar>
              <w:top w:w="70" w:type="dxa"/>
              <w:left w:w="70" w:type="dxa"/>
              <w:bottom w:w="70" w:type="dxa"/>
              <w:right w:w="70" w:type="dxa"/>
            </w:tcMar>
          </w:tcPr>
          <w:p w14:paraId="4339FFB1" w14:textId="77777777" w:rsidR="00BB0656" w:rsidRPr="00E67744" w:rsidRDefault="00000000" w:rsidP="00E67744">
            <w:pPr>
              <w:jc w:val="center"/>
            </w:pPr>
            <w:r w:rsidRPr="00E67744">
              <w:rPr>
                <w:b/>
                <w:color w:val="FFFFFF"/>
                <w:sz w:val="15"/>
              </w:rPr>
              <w:t>Puntaje ajustado</w:t>
            </w:r>
          </w:p>
        </w:tc>
        <w:tc>
          <w:tcPr>
            <w:tcW w:w="3305" w:type="dxa"/>
            <w:shd w:val="clear" w:color="auto" w:fill="123456"/>
            <w:tcMar>
              <w:top w:w="70" w:type="dxa"/>
              <w:left w:w="70" w:type="dxa"/>
              <w:bottom w:w="70" w:type="dxa"/>
              <w:right w:w="70" w:type="dxa"/>
            </w:tcMar>
          </w:tcPr>
          <w:p w14:paraId="2312F4FB" w14:textId="77777777" w:rsidR="00BB0656" w:rsidRPr="00E67744" w:rsidRDefault="00000000" w:rsidP="00E67744">
            <w:pPr>
              <w:jc w:val="center"/>
            </w:pPr>
            <w:r w:rsidRPr="00E67744">
              <w:rPr>
                <w:b/>
                <w:color w:val="FFFFFF"/>
                <w:sz w:val="15"/>
              </w:rPr>
              <w:t>Clasificación</w:t>
            </w:r>
          </w:p>
        </w:tc>
        <w:tc>
          <w:tcPr>
            <w:tcW w:w="4592" w:type="dxa"/>
            <w:shd w:val="clear" w:color="auto" w:fill="123456"/>
            <w:tcMar>
              <w:top w:w="70" w:type="dxa"/>
              <w:left w:w="70" w:type="dxa"/>
              <w:bottom w:w="70" w:type="dxa"/>
              <w:right w:w="70" w:type="dxa"/>
            </w:tcMar>
          </w:tcPr>
          <w:p w14:paraId="294D0632" w14:textId="77777777" w:rsidR="00BB0656" w:rsidRPr="00E67744" w:rsidRDefault="00000000" w:rsidP="00E67744">
            <w:pPr>
              <w:jc w:val="center"/>
            </w:pPr>
            <w:r w:rsidRPr="00E67744">
              <w:rPr>
                <w:b/>
                <w:color w:val="FFFFFF"/>
                <w:sz w:val="15"/>
              </w:rPr>
              <w:t>Decisión sugerida</w:t>
            </w:r>
          </w:p>
        </w:tc>
      </w:tr>
      <w:tr w:rsidR="00BB0656" w:rsidRPr="00E67744" w14:paraId="7E9DB991" w14:textId="77777777" w:rsidTr="00E67744">
        <w:trPr>
          <w:cantSplit/>
          <w:jc w:val="center"/>
        </w:trPr>
        <w:tc>
          <w:tcPr>
            <w:tcW w:w="20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5534FB" w14:textId="77777777" w:rsidR="00BB0656" w:rsidRPr="00E67744" w:rsidRDefault="00000000" w:rsidP="00E67744">
            <w:pPr>
              <w:jc w:val="center"/>
            </w:pPr>
            <w:r w:rsidRPr="00E67744">
              <w:rPr>
                <w:b/>
                <w:color w:val="00747A"/>
                <w:sz w:val="15"/>
              </w:rPr>
              <w:t>80 a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DE5A59" w14:textId="77777777" w:rsidR="00BB0656" w:rsidRPr="00E67744" w:rsidRDefault="00000000" w:rsidP="00E67744">
            <w:pPr>
              <w:jc w:val="center"/>
            </w:pPr>
            <w:r w:rsidRPr="00E67744">
              <w:rPr>
                <w:color w:val="232A30"/>
                <w:sz w:val="15"/>
              </w:rPr>
              <w:t>Prioridad alta</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3CE805" w14:textId="77777777" w:rsidR="00BB0656" w:rsidRPr="00E67744" w:rsidRDefault="00000000">
            <w:r w:rsidRPr="00E67744">
              <w:rPr>
                <w:color w:val="232A30"/>
                <w:sz w:val="15"/>
              </w:rPr>
              <w:t>Apto para negociación, sujeto a estudio de mercado, debida diligencia y aprobación.</w:t>
            </w:r>
          </w:p>
        </w:tc>
      </w:tr>
      <w:tr w:rsidR="00BB0656" w:rsidRPr="00E67744" w14:paraId="6228747B" w14:textId="77777777" w:rsidTr="00E67744">
        <w:trPr>
          <w:cantSplit/>
          <w:jc w:val="center"/>
        </w:trPr>
        <w:tc>
          <w:tcPr>
            <w:tcW w:w="20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E4E0E5" w14:textId="77777777" w:rsidR="00BB0656" w:rsidRPr="00E67744" w:rsidRDefault="00000000" w:rsidP="00E67744">
            <w:pPr>
              <w:jc w:val="center"/>
            </w:pPr>
            <w:r w:rsidRPr="00E67744">
              <w:rPr>
                <w:b/>
                <w:color w:val="00747A"/>
                <w:sz w:val="15"/>
              </w:rPr>
              <w:t>70 a 79,9</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947659" w14:textId="77777777" w:rsidR="00BB0656" w:rsidRPr="00E67744" w:rsidRDefault="00000000" w:rsidP="00E67744">
            <w:pPr>
              <w:jc w:val="center"/>
            </w:pPr>
            <w:r w:rsidRPr="00E67744">
              <w:rPr>
                <w:color w:val="232A30"/>
                <w:sz w:val="15"/>
              </w:rPr>
              <w:t>Apto condicional</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8D2746" w14:textId="77777777" w:rsidR="00BB0656" w:rsidRPr="00E67744" w:rsidRDefault="00000000">
            <w:r w:rsidRPr="00E67744">
              <w:rPr>
                <w:color w:val="232A30"/>
                <w:sz w:val="15"/>
              </w:rPr>
              <w:t>Puede avanzar con controles específicos o ajuste de alcance.</w:t>
            </w:r>
          </w:p>
        </w:tc>
      </w:tr>
      <w:tr w:rsidR="00BB0656" w:rsidRPr="00E67744" w14:paraId="2F55A023" w14:textId="77777777" w:rsidTr="00E67744">
        <w:trPr>
          <w:cantSplit/>
          <w:jc w:val="center"/>
        </w:trPr>
        <w:tc>
          <w:tcPr>
            <w:tcW w:w="20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097A89" w14:textId="77777777" w:rsidR="00BB0656" w:rsidRPr="00E67744" w:rsidRDefault="00000000" w:rsidP="00E67744">
            <w:pPr>
              <w:jc w:val="center"/>
            </w:pPr>
            <w:r w:rsidRPr="00E67744">
              <w:rPr>
                <w:b/>
                <w:color w:val="00747A"/>
                <w:sz w:val="15"/>
              </w:rPr>
              <w:t>60 a 69,9</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AEAA2C" w14:textId="77777777" w:rsidR="00BB0656" w:rsidRPr="00E67744" w:rsidRDefault="00000000" w:rsidP="00E67744">
            <w:pPr>
              <w:jc w:val="center"/>
            </w:pPr>
            <w:r w:rsidRPr="00E67744">
              <w:rPr>
                <w:color w:val="232A30"/>
                <w:sz w:val="15"/>
              </w:rPr>
              <w:t>Piloto controlado</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C309A4" w14:textId="77777777" w:rsidR="00BB0656" w:rsidRPr="00E67744" w:rsidRDefault="00000000">
            <w:r w:rsidRPr="00E67744">
              <w:rPr>
                <w:color w:val="232A30"/>
                <w:sz w:val="15"/>
              </w:rPr>
              <w:t>Solo prueba limitada, entregables medibles y sin ampliación automática.</w:t>
            </w:r>
          </w:p>
        </w:tc>
      </w:tr>
      <w:tr w:rsidR="00BB0656" w:rsidRPr="00E67744" w14:paraId="79A6D605" w14:textId="77777777" w:rsidTr="00E67744">
        <w:trPr>
          <w:cantSplit/>
          <w:jc w:val="center"/>
        </w:trPr>
        <w:tc>
          <w:tcPr>
            <w:tcW w:w="20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ED241A" w14:textId="77777777" w:rsidR="00BB0656" w:rsidRPr="00E67744" w:rsidRDefault="00000000" w:rsidP="00E67744">
            <w:pPr>
              <w:jc w:val="center"/>
            </w:pPr>
            <w:r w:rsidRPr="00E67744">
              <w:rPr>
                <w:b/>
                <w:color w:val="00747A"/>
                <w:sz w:val="15"/>
              </w:rPr>
              <w:t>Menor de 60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8EB490" w14:textId="77777777" w:rsidR="00BB0656" w:rsidRPr="00E67744" w:rsidRDefault="00000000" w:rsidP="00E67744">
            <w:pPr>
              <w:jc w:val="center"/>
            </w:pPr>
            <w:r w:rsidRPr="00E67744">
              <w:rPr>
                <w:color w:val="232A30"/>
                <w:sz w:val="15"/>
              </w:rPr>
              <w:t>No priorizar</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B1DE38" w14:textId="77777777" w:rsidR="00BB0656" w:rsidRPr="00E67744" w:rsidRDefault="00000000">
            <w:r w:rsidRPr="00E67744">
              <w:rPr>
                <w:color w:val="232A30"/>
                <w:sz w:val="15"/>
              </w:rPr>
              <w:t>No presenta suficiente valor o evidencia para el objetivo.</w:t>
            </w:r>
          </w:p>
        </w:tc>
      </w:tr>
      <w:tr w:rsidR="00BB0656" w:rsidRPr="00E67744" w14:paraId="264AEB39" w14:textId="77777777" w:rsidTr="00E67744">
        <w:trPr>
          <w:cantSplit/>
          <w:jc w:val="center"/>
        </w:trPr>
        <w:tc>
          <w:tcPr>
            <w:tcW w:w="20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6D6931" w14:textId="77777777" w:rsidR="00BB0656" w:rsidRPr="00E67744" w:rsidRDefault="00000000" w:rsidP="00E67744">
            <w:pPr>
              <w:jc w:val="center"/>
            </w:pPr>
            <w:r w:rsidRPr="00E67744">
              <w:rPr>
                <w:b/>
                <w:color w:val="00747A"/>
                <w:sz w:val="15"/>
              </w:rPr>
              <w:t>Cualquier puntaje con exclusión crítica</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693B84" w14:textId="77777777" w:rsidR="00BB0656" w:rsidRPr="00E67744" w:rsidRDefault="00000000" w:rsidP="00E67744">
            <w:pPr>
              <w:jc w:val="center"/>
            </w:pPr>
            <w:r w:rsidRPr="00E67744">
              <w:rPr>
                <w:color w:val="232A30"/>
                <w:sz w:val="15"/>
              </w:rPr>
              <w:t>No habilitado</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1D1210" w14:textId="77777777" w:rsidR="00BB0656" w:rsidRPr="00E67744" w:rsidRDefault="00000000">
            <w:r w:rsidRPr="00E67744">
              <w:rPr>
                <w:color w:val="232A30"/>
                <w:sz w:val="15"/>
              </w:rPr>
              <w:t>La puerta de habilitación prevalece sobre el resultado numérico.</w:t>
            </w:r>
          </w:p>
        </w:tc>
      </w:tr>
    </w:tbl>
    <w:p w14:paraId="232EA37B" w14:textId="7FD6CF99" w:rsidR="00BB0656" w:rsidRPr="00E67744" w:rsidRDefault="00E67744" w:rsidP="00E67744">
      <w:pPr>
        <w:pStyle w:val="Ttulo1"/>
        <w:numPr>
          <w:ilvl w:val="0"/>
          <w:numId w:val="10"/>
        </w:numPr>
      </w:pPr>
      <w:r w:rsidRPr="00E67744">
        <w:t>APLICACIÓN AL UNIVERSO DE SEIS PERFILES</w:t>
      </w:r>
    </w:p>
    <w:p w14:paraId="4F425AE2" w14:textId="77777777" w:rsidR="00BB0656" w:rsidRPr="00E67744" w:rsidRDefault="00000000" w:rsidP="00E67744">
      <w:pPr>
        <w:spacing w:after="100" w:line="259" w:lineRule="auto"/>
        <w:ind w:left="720"/>
        <w:jc w:val="both"/>
      </w:pPr>
      <w:r w:rsidRPr="00E67744">
        <w:rPr>
          <w:color w:val="232A30"/>
        </w:rPr>
        <w:t>La matriz original fue aplicada a seis perfiles; sin embargo, las fichas y puntajes no están disponibles. La siguiente tabla preserva la trazabilidad del universo sin fabricar resultados.</w:t>
      </w:r>
    </w:p>
    <w:tbl>
      <w:tblPr>
        <w:tblW w:w="10738" w:type="dxa"/>
        <w:jc w:val="center"/>
        <w:tblLayout w:type="fixed"/>
        <w:tblLook w:val="04A0" w:firstRow="1" w:lastRow="0" w:firstColumn="1" w:lastColumn="0" w:noHBand="0" w:noVBand="1"/>
      </w:tblPr>
      <w:tblGrid>
        <w:gridCol w:w="1757"/>
        <w:gridCol w:w="1757"/>
        <w:gridCol w:w="1652"/>
        <w:gridCol w:w="1652"/>
        <w:gridCol w:w="1652"/>
        <w:gridCol w:w="2268"/>
      </w:tblGrid>
      <w:tr w:rsidR="00BB0656" w:rsidRPr="00E67744" w14:paraId="145A81EF" w14:textId="77777777" w:rsidTr="00E67744">
        <w:trPr>
          <w:cantSplit/>
          <w:tblHeader/>
          <w:jc w:val="center"/>
        </w:trPr>
        <w:tc>
          <w:tcPr>
            <w:tcW w:w="1757" w:type="dxa"/>
            <w:shd w:val="clear" w:color="auto" w:fill="123456"/>
            <w:tcMar>
              <w:top w:w="70" w:type="dxa"/>
              <w:left w:w="70" w:type="dxa"/>
              <w:bottom w:w="70" w:type="dxa"/>
              <w:right w:w="70" w:type="dxa"/>
            </w:tcMar>
          </w:tcPr>
          <w:p w14:paraId="3FA56898" w14:textId="77777777" w:rsidR="00BB0656" w:rsidRPr="00E67744" w:rsidRDefault="00000000" w:rsidP="00E67744">
            <w:pPr>
              <w:jc w:val="center"/>
            </w:pPr>
            <w:r w:rsidRPr="00E67744">
              <w:rPr>
                <w:b/>
                <w:color w:val="FFFFFF"/>
                <w:sz w:val="13"/>
              </w:rPr>
              <w:t>Perfil</w:t>
            </w:r>
          </w:p>
        </w:tc>
        <w:tc>
          <w:tcPr>
            <w:tcW w:w="1757" w:type="dxa"/>
            <w:shd w:val="clear" w:color="auto" w:fill="123456"/>
            <w:tcMar>
              <w:top w:w="70" w:type="dxa"/>
              <w:left w:w="70" w:type="dxa"/>
              <w:bottom w:w="70" w:type="dxa"/>
              <w:right w:w="70" w:type="dxa"/>
            </w:tcMar>
          </w:tcPr>
          <w:p w14:paraId="47AA568D" w14:textId="77777777" w:rsidR="00BB0656" w:rsidRPr="00E67744" w:rsidRDefault="00000000" w:rsidP="00E67744">
            <w:pPr>
              <w:jc w:val="center"/>
            </w:pPr>
            <w:r w:rsidRPr="00E67744">
              <w:rPr>
                <w:b/>
                <w:color w:val="FFFFFF"/>
                <w:sz w:val="13"/>
              </w:rPr>
              <w:t>Puerta de habilitación</w:t>
            </w:r>
          </w:p>
        </w:tc>
        <w:tc>
          <w:tcPr>
            <w:tcW w:w="1652" w:type="dxa"/>
            <w:shd w:val="clear" w:color="auto" w:fill="123456"/>
            <w:tcMar>
              <w:top w:w="70" w:type="dxa"/>
              <w:left w:w="70" w:type="dxa"/>
              <w:bottom w:w="70" w:type="dxa"/>
              <w:right w:w="70" w:type="dxa"/>
            </w:tcMar>
          </w:tcPr>
          <w:p w14:paraId="6CC73610" w14:textId="77777777" w:rsidR="00BB0656" w:rsidRPr="00E67744" w:rsidRDefault="00000000" w:rsidP="00E67744">
            <w:pPr>
              <w:jc w:val="center"/>
            </w:pPr>
            <w:r w:rsidRPr="00E67744">
              <w:rPr>
                <w:b/>
                <w:color w:val="FFFFFF"/>
                <w:sz w:val="13"/>
              </w:rPr>
              <w:t>Puntaje bruto</w:t>
            </w:r>
          </w:p>
        </w:tc>
        <w:tc>
          <w:tcPr>
            <w:tcW w:w="1652" w:type="dxa"/>
            <w:shd w:val="clear" w:color="auto" w:fill="123456"/>
            <w:tcMar>
              <w:top w:w="70" w:type="dxa"/>
              <w:left w:w="70" w:type="dxa"/>
              <w:bottom w:w="70" w:type="dxa"/>
              <w:right w:w="70" w:type="dxa"/>
            </w:tcMar>
          </w:tcPr>
          <w:p w14:paraId="3171F1A9" w14:textId="77777777" w:rsidR="00BB0656" w:rsidRPr="00E67744" w:rsidRDefault="00000000" w:rsidP="00E67744">
            <w:pPr>
              <w:jc w:val="center"/>
            </w:pPr>
            <w:r w:rsidRPr="00E67744">
              <w:rPr>
                <w:b/>
                <w:color w:val="FFFFFF"/>
                <w:sz w:val="13"/>
              </w:rPr>
              <w:t>ICE</w:t>
            </w:r>
          </w:p>
        </w:tc>
        <w:tc>
          <w:tcPr>
            <w:tcW w:w="1652" w:type="dxa"/>
            <w:shd w:val="clear" w:color="auto" w:fill="123456"/>
            <w:tcMar>
              <w:top w:w="70" w:type="dxa"/>
              <w:left w:w="70" w:type="dxa"/>
              <w:bottom w:w="70" w:type="dxa"/>
              <w:right w:w="70" w:type="dxa"/>
            </w:tcMar>
          </w:tcPr>
          <w:p w14:paraId="7B509EF5" w14:textId="77777777" w:rsidR="00BB0656" w:rsidRPr="00E67744" w:rsidRDefault="00000000" w:rsidP="00E67744">
            <w:pPr>
              <w:jc w:val="center"/>
            </w:pPr>
            <w:r w:rsidRPr="00E67744">
              <w:rPr>
                <w:b/>
                <w:color w:val="FFFFFF"/>
                <w:sz w:val="13"/>
              </w:rPr>
              <w:t>Puntaje ajustado</w:t>
            </w:r>
          </w:p>
        </w:tc>
        <w:tc>
          <w:tcPr>
            <w:tcW w:w="2268" w:type="dxa"/>
            <w:shd w:val="clear" w:color="auto" w:fill="123456"/>
            <w:tcMar>
              <w:top w:w="70" w:type="dxa"/>
              <w:left w:w="70" w:type="dxa"/>
              <w:bottom w:w="70" w:type="dxa"/>
              <w:right w:w="70" w:type="dxa"/>
            </w:tcMar>
          </w:tcPr>
          <w:p w14:paraId="5EEF108B" w14:textId="77777777" w:rsidR="00BB0656" w:rsidRPr="00E67744" w:rsidRDefault="00000000" w:rsidP="00E67744">
            <w:pPr>
              <w:jc w:val="center"/>
            </w:pPr>
            <w:r w:rsidRPr="00E67744">
              <w:rPr>
                <w:b/>
                <w:color w:val="FFFFFF"/>
                <w:sz w:val="13"/>
              </w:rPr>
              <w:t>Estado verificable</w:t>
            </w:r>
          </w:p>
        </w:tc>
      </w:tr>
      <w:tr w:rsidR="00BB0656" w:rsidRPr="00E67744" w14:paraId="7CED3801" w14:textId="77777777" w:rsidTr="00E67744">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3774B4" w14:textId="77777777" w:rsidR="00BB0656" w:rsidRPr="00E67744" w:rsidRDefault="00000000">
            <w:r w:rsidRPr="00E67744">
              <w:rPr>
                <w:b/>
                <w:color w:val="00747A"/>
                <w:sz w:val="13"/>
              </w:rPr>
              <w:t>Mabel Quintero</w:t>
            </w:r>
          </w:p>
        </w:tc>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851726" w14:textId="2A7205A0"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D5ED17" w14:textId="0DE522BB"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F54E7D" w14:textId="7B23223B"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D10805" w14:textId="34D8C5A5" w:rsidR="00BB0656" w:rsidRPr="00E67744" w:rsidRDefault="00BB0656"/>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2D9655" w14:textId="6EE7273A" w:rsidR="00BB0656" w:rsidRPr="00E67744" w:rsidRDefault="00BB0656"/>
        </w:tc>
      </w:tr>
      <w:tr w:rsidR="00BB0656" w:rsidRPr="00E67744" w14:paraId="6F2E927E" w14:textId="77777777" w:rsidTr="00E67744">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8A8BC1" w14:textId="77777777" w:rsidR="00BB0656" w:rsidRPr="00E67744" w:rsidRDefault="00000000">
            <w:r w:rsidRPr="00E67744">
              <w:rPr>
                <w:b/>
                <w:color w:val="00747A"/>
                <w:sz w:val="13"/>
              </w:rPr>
              <w:t>Santiago Garzón</w:t>
            </w:r>
          </w:p>
        </w:tc>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203BA9" w14:textId="2E5D5C52"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9DA65A" w14:textId="634D7A65"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038A02" w14:textId="5642FF6A"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D25B39" w14:textId="2775336F" w:rsidR="00BB0656" w:rsidRPr="00E67744" w:rsidRDefault="00BB0656"/>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027425" w14:textId="734E8C9C" w:rsidR="00BB0656" w:rsidRPr="00E67744" w:rsidRDefault="00BB0656"/>
        </w:tc>
      </w:tr>
      <w:tr w:rsidR="00BB0656" w:rsidRPr="00E67744" w14:paraId="50368112" w14:textId="77777777" w:rsidTr="00E67744">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B6F112" w14:textId="77777777" w:rsidR="00BB0656" w:rsidRPr="00E67744" w:rsidRDefault="00000000">
            <w:r w:rsidRPr="00E67744">
              <w:rPr>
                <w:b/>
                <w:color w:val="00747A"/>
                <w:sz w:val="13"/>
              </w:rPr>
              <w:t>Brayan Rojas</w:t>
            </w:r>
          </w:p>
        </w:tc>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4B1EC6" w14:textId="41599FB2"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E86699" w14:textId="1DB4EFA0"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B4DF29" w14:textId="1C4BA991"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E21117" w14:textId="2225B98A" w:rsidR="00BB0656" w:rsidRPr="00E67744" w:rsidRDefault="00BB0656"/>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B6A075" w14:textId="4EAB7148" w:rsidR="00BB0656" w:rsidRPr="00E67744" w:rsidRDefault="00BB0656"/>
        </w:tc>
      </w:tr>
      <w:tr w:rsidR="00BB0656" w:rsidRPr="00E67744" w14:paraId="08978AEF" w14:textId="77777777" w:rsidTr="00E67744">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025DD7" w14:textId="77777777" w:rsidR="00BB0656" w:rsidRPr="00E67744" w:rsidRDefault="00000000">
            <w:r w:rsidRPr="00E67744">
              <w:rPr>
                <w:b/>
                <w:color w:val="00747A"/>
                <w:sz w:val="13"/>
              </w:rPr>
              <w:t>Súper Propietarios</w:t>
            </w:r>
          </w:p>
        </w:tc>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D6D3D4" w14:textId="781E719E"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8933DF" w14:textId="0C2164A3"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97D345" w14:textId="190912C2"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90CF10" w14:textId="7217E069" w:rsidR="00BB0656" w:rsidRPr="00E67744" w:rsidRDefault="00BB0656"/>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648036" w14:textId="26504FF3" w:rsidR="00BB0656" w:rsidRPr="00E67744" w:rsidRDefault="00BB0656"/>
        </w:tc>
      </w:tr>
      <w:tr w:rsidR="00BB0656" w:rsidRPr="00E67744" w14:paraId="6DC60103" w14:textId="77777777" w:rsidTr="00E67744">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B9BB48" w14:textId="77777777" w:rsidR="00BB0656" w:rsidRPr="00E67744" w:rsidRDefault="00000000">
            <w:r w:rsidRPr="00E67744">
              <w:rPr>
                <w:b/>
                <w:color w:val="00747A"/>
                <w:sz w:val="13"/>
              </w:rPr>
              <w:t>Tips Inmobiliarios</w:t>
            </w:r>
          </w:p>
        </w:tc>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52856F" w14:textId="1B7991FC"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D5C9B8" w14:textId="5748B5F6"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A85BE1" w14:textId="6C9CD29D"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D99DE2" w14:textId="7DACE367" w:rsidR="00BB0656" w:rsidRPr="00E67744" w:rsidRDefault="00BB0656"/>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8AA417" w14:textId="42F9A146" w:rsidR="00BB0656" w:rsidRPr="00E67744" w:rsidRDefault="00BB0656"/>
        </w:tc>
      </w:tr>
      <w:tr w:rsidR="00BB0656" w:rsidRPr="00E67744" w14:paraId="36AD9EA1" w14:textId="77777777" w:rsidTr="00E67744">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21B744" w14:textId="77777777" w:rsidR="00BB0656" w:rsidRPr="00E67744" w:rsidRDefault="00000000">
            <w:r w:rsidRPr="00E67744">
              <w:rPr>
                <w:b/>
                <w:color w:val="00747A"/>
                <w:sz w:val="13"/>
              </w:rPr>
              <w:t>Leonardo Carmona</w:t>
            </w:r>
          </w:p>
        </w:tc>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808A31" w14:textId="738711E2"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422F26" w14:textId="6F1E2BE6"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17AB3B" w14:textId="43B0C263" w:rsidR="00BB0656" w:rsidRPr="00E67744" w:rsidRDefault="00BB0656"/>
        </w:tc>
        <w:tc>
          <w:tcPr>
            <w:tcW w:w="16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10DBE3" w14:textId="7D1C59DF" w:rsidR="00BB0656" w:rsidRPr="00E67744" w:rsidRDefault="00BB0656"/>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D06B34" w14:textId="21E22E71" w:rsidR="00BB0656" w:rsidRPr="00E67744" w:rsidRDefault="00BB0656"/>
        </w:tc>
      </w:tr>
    </w:tbl>
    <w:p w14:paraId="3C6B1CE9" w14:textId="3150322E" w:rsidR="00BB0656" w:rsidRPr="00E67744" w:rsidRDefault="00E67744" w:rsidP="00E67744">
      <w:pPr>
        <w:pStyle w:val="Ttulo1"/>
        <w:numPr>
          <w:ilvl w:val="0"/>
          <w:numId w:val="10"/>
        </w:numPr>
      </w:pPr>
      <w:r w:rsidRPr="00E67744">
        <w:t>PROTOCOLO DE DILIGENCIAMIENTO Y GOBERNANZA</w:t>
      </w:r>
    </w:p>
    <w:tbl>
      <w:tblPr>
        <w:tblW w:w="9164" w:type="dxa"/>
        <w:jc w:val="center"/>
        <w:tblLayout w:type="fixed"/>
        <w:tblLook w:val="04A0" w:firstRow="1" w:lastRow="0" w:firstColumn="1" w:lastColumn="0" w:noHBand="0" w:noVBand="1"/>
      </w:tblPr>
      <w:tblGrid>
        <w:gridCol w:w="2588"/>
        <w:gridCol w:w="6576"/>
      </w:tblGrid>
      <w:tr w:rsidR="00BB0656" w:rsidRPr="00E67744" w14:paraId="66E0EA62" w14:textId="77777777" w:rsidTr="00DA2041">
        <w:trPr>
          <w:cantSplit/>
          <w:tblHeader/>
          <w:jc w:val="center"/>
        </w:trPr>
        <w:tc>
          <w:tcPr>
            <w:tcW w:w="2588" w:type="dxa"/>
            <w:shd w:val="clear" w:color="auto" w:fill="123456"/>
            <w:tcMar>
              <w:top w:w="70" w:type="dxa"/>
              <w:left w:w="70" w:type="dxa"/>
              <w:bottom w:w="70" w:type="dxa"/>
              <w:right w:w="70" w:type="dxa"/>
            </w:tcMar>
          </w:tcPr>
          <w:p w14:paraId="7440F07B" w14:textId="77777777" w:rsidR="00BB0656" w:rsidRPr="00E67744" w:rsidRDefault="00000000" w:rsidP="00DA2041">
            <w:pPr>
              <w:jc w:val="center"/>
            </w:pPr>
            <w:r w:rsidRPr="00E67744">
              <w:rPr>
                <w:b/>
                <w:color w:val="FFFFFF"/>
                <w:sz w:val="15"/>
              </w:rPr>
              <w:t>Rol</w:t>
            </w:r>
          </w:p>
        </w:tc>
        <w:tc>
          <w:tcPr>
            <w:tcW w:w="6576" w:type="dxa"/>
            <w:shd w:val="clear" w:color="auto" w:fill="123456"/>
            <w:tcMar>
              <w:top w:w="70" w:type="dxa"/>
              <w:left w:w="70" w:type="dxa"/>
              <w:bottom w:w="70" w:type="dxa"/>
              <w:right w:w="70" w:type="dxa"/>
            </w:tcMar>
          </w:tcPr>
          <w:p w14:paraId="7A5696B7" w14:textId="77777777" w:rsidR="00BB0656" w:rsidRPr="00E67744" w:rsidRDefault="00000000">
            <w:r w:rsidRPr="00E67744">
              <w:rPr>
                <w:b/>
                <w:color w:val="FFFFFF"/>
                <w:sz w:val="15"/>
              </w:rPr>
              <w:t>Responsabilidad</w:t>
            </w:r>
          </w:p>
        </w:tc>
      </w:tr>
      <w:tr w:rsidR="00BB0656" w:rsidRPr="00E67744" w14:paraId="133CB21A" w14:textId="77777777" w:rsidTr="00DA2041">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8C8DD6" w14:textId="77777777" w:rsidR="00BB0656" w:rsidRPr="00E67744" w:rsidRDefault="00000000">
            <w:r w:rsidRPr="00E67744">
              <w:rPr>
                <w:b/>
                <w:color w:val="00747A"/>
                <w:sz w:val="15"/>
              </w:rPr>
              <w:t>Equipo de comunicaciones</w:t>
            </w:r>
          </w:p>
        </w:tc>
        <w:tc>
          <w:tcPr>
            <w:tcW w:w="65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2A3B95" w14:textId="77777777" w:rsidR="00BB0656" w:rsidRPr="00E67744" w:rsidRDefault="00000000">
            <w:r w:rsidRPr="00E67744">
              <w:rPr>
                <w:color w:val="232A30"/>
                <w:sz w:val="15"/>
              </w:rPr>
              <w:t>Define objetivo, públicos, contenido, pertinencia y calidad narrativa.</w:t>
            </w:r>
          </w:p>
        </w:tc>
      </w:tr>
      <w:tr w:rsidR="00BB0656" w:rsidRPr="00E67744" w14:paraId="21BCCF84" w14:textId="77777777" w:rsidTr="00DA2041">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894360" w14:textId="77777777" w:rsidR="00BB0656" w:rsidRPr="00E67744" w:rsidRDefault="00000000">
            <w:r w:rsidRPr="00E67744">
              <w:rPr>
                <w:b/>
                <w:color w:val="00747A"/>
                <w:sz w:val="15"/>
              </w:rPr>
              <w:t>Equipo digital</w:t>
            </w:r>
          </w:p>
        </w:tc>
        <w:tc>
          <w:tcPr>
            <w:tcW w:w="65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EA68A2" w14:textId="77777777" w:rsidR="00BB0656" w:rsidRPr="00E67744" w:rsidRDefault="00000000">
            <w:r w:rsidRPr="00E67744">
              <w:rPr>
                <w:color w:val="232A30"/>
                <w:sz w:val="15"/>
              </w:rPr>
              <w:t>Valida métricas, audiencia, engagement, formatos y analítica.</w:t>
            </w:r>
          </w:p>
        </w:tc>
      </w:tr>
      <w:tr w:rsidR="00BB0656" w:rsidRPr="00E67744" w14:paraId="5661CAED" w14:textId="77777777" w:rsidTr="00DA2041">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71CB6D" w14:textId="77777777" w:rsidR="00BB0656" w:rsidRPr="00E67744" w:rsidRDefault="00000000">
            <w:r w:rsidRPr="00E67744">
              <w:rPr>
                <w:b/>
                <w:color w:val="00747A"/>
                <w:sz w:val="15"/>
              </w:rPr>
              <w:lastRenderedPageBreak/>
              <w:t>Prensa / reputación</w:t>
            </w:r>
          </w:p>
        </w:tc>
        <w:tc>
          <w:tcPr>
            <w:tcW w:w="65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95F196" w14:textId="77777777" w:rsidR="00BB0656" w:rsidRPr="00E67744" w:rsidRDefault="00000000">
            <w:r w:rsidRPr="00E67744">
              <w:rPr>
                <w:color w:val="232A30"/>
                <w:sz w:val="15"/>
              </w:rPr>
              <w:t>Revisa antecedentes, controversias y riesgos de marca.</w:t>
            </w:r>
          </w:p>
        </w:tc>
      </w:tr>
      <w:tr w:rsidR="00BB0656" w:rsidRPr="00E67744" w14:paraId="590E5DA2" w14:textId="77777777" w:rsidTr="00DA2041">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B2D239" w14:textId="77777777" w:rsidR="00BB0656" w:rsidRPr="00E67744" w:rsidRDefault="00000000">
            <w:r w:rsidRPr="00E67744">
              <w:rPr>
                <w:b/>
                <w:color w:val="00747A"/>
                <w:sz w:val="15"/>
              </w:rPr>
              <w:t>Área técnica de vivienda</w:t>
            </w:r>
          </w:p>
        </w:tc>
        <w:tc>
          <w:tcPr>
            <w:tcW w:w="65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378C4D" w14:textId="77777777" w:rsidR="00BB0656" w:rsidRPr="00E67744" w:rsidRDefault="00000000">
            <w:r w:rsidRPr="00E67744">
              <w:rPr>
                <w:color w:val="232A30"/>
                <w:sz w:val="15"/>
              </w:rPr>
              <w:t>Valida conceptos, requisitos, cifras, fechas y mensajes.</w:t>
            </w:r>
          </w:p>
        </w:tc>
      </w:tr>
      <w:tr w:rsidR="00BB0656" w:rsidRPr="00E67744" w14:paraId="1678F4A3" w14:textId="77777777" w:rsidTr="00DA2041">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2AF83B" w14:textId="77777777" w:rsidR="00BB0656" w:rsidRPr="00E67744" w:rsidRDefault="00000000">
            <w:r w:rsidRPr="00E67744">
              <w:rPr>
                <w:b/>
                <w:color w:val="00747A"/>
                <w:sz w:val="15"/>
              </w:rPr>
              <w:t>Jurídica / contratación</w:t>
            </w:r>
          </w:p>
        </w:tc>
        <w:tc>
          <w:tcPr>
            <w:tcW w:w="65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81A3E2" w14:textId="77777777" w:rsidR="00BB0656" w:rsidRPr="00E67744" w:rsidRDefault="00000000">
            <w:r w:rsidRPr="00E67744">
              <w:rPr>
                <w:color w:val="232A30"/>
                <w:sz w:val="15"/>
              </w:rPr>
              <w:t>Revisa modalidad, cláusulas, conflictos, transparencia y derechos.</w:t>
            </w:r>
          </w:p>
        </w:tc>
      </w:tr>
      <w:tr w:rsidR="00BB0656" w:rsidRPr="00E67744" w14:paraId="7880FDB7" w14:textId="77777777" w:rsidTr="00DA2041">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4DDB65" w14:textId="77777777" w:rsidR="00BB0656" w:rsidRPr="00E67744" w:rsidRDefault="00000000">
            <w:r w:rsidRPr="00E67744">
              <w:rPr>
                <w:b/>
                <w:color w:val="00747A"/>
                <w:sz w:val="15"/>
              </w:rPr>
              <w:t>Supervisor</w:t>
            </w:r>
          </w:p>
        </w:tc>
        <w:tc>
          <w:tcPr>
            <w:tcW w:w="65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E684C9" w14:textId="77777777" w:rsidR="00BB0656" w:rsidRPr="00E67744" w:rsidRDefault="00000000">
            <w:r w:rsidRPr="00E67744">
              <w:rPr>
                <w:color w:val="232A30"/>
                <w:sz w:val="15"/>
              </w:rPr>
              <w:t>Verifica entregables, cumplimiento, evidencias y pagos.</w:t>
            </w:r>
          </w:p>
        </w:tc>
      </w:tr>
      <w:tr w:rsidR="00BB0656" w:rsidRPr="00E67744" w14:paraId="59271964" w14:textId="77777777" w:rsidTr="00DA2041">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924880" w14:textId="77777777" w:rsidR="00BB0656" w:rsidRPr="00E67744" w:rsidRDefault="00000000">
            <w:r w:rsidRPr="00E67744">
              <w:rPr>
                <w:b/>
                <w:color w:val="00747A"/>
                <w:sz w:val="15"/>
              </w:rPr>
              <w:t>Comité de decisión</w:t>
            </w:r>
          </w:p>
        </w:tc>
        <w:tc>
          <w:tcPr>
            <w:tcW w:w="65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F40316" w14:textId="77777777" w:rsidR="00BB0656" w:rsidRPr="00E67744" w:rsidRDefault="00000000">
            <w:r w:rsidRPr="00E67744">
              <w:rPr>
                <w:color w:val="232A30"/>
                <w:sz w:val="15"/>
              </w:rPr>
              <w:t>Aprueba selección con acta, justificación y manejo de disensos.</w:t>
            </w:r>
          </w:p>
        </w:tc>
      </w:tr>
    </w:tbl>
    <w:p w14:paraId="4C05E639" w14:textId="11D23274" w:rsidR="00BB0656" w:rsidRPr="00E67744" w:rsidRDefault="00000000" w:rsidP="00DA2041">
      <w:pPr>
        <w:pStyle w:val="Prrafodelista"/>
        <w:numPr>
          <w:ilvl w:val="1"/>
          <w:numId w:val="10"/>
        </w:numPr>
        <w:spacing w:before="140" w:after="80"/>
      </w:pPr>
      <w:r w:rsidRPr="00DA2041">
        <w:rPr>
          <w:b/>
          <w:color w:val="00747A"/>
          <w:sz w:val="22"/>
        </w:rPr>
        <w:t>Reglas operativas</w:t>
      </w:r>
    </w:p>
    <w:p w14:paraId="195DEAD5" w14:textId="77777777" w:rsidR="00BB0656" w:rsidRPr="00E67744" w:rsidRDefault="00000000" w:rsidP="00DA2041">
      <w:pPr>
        <w:pStyle w:val="Listaconvietas"/>
        <w:numPr>
          <w:ilvl w:val="0"/>
          <w:numId w:val="15"/>
        </w:numPr>
        <w:spacing w:after="60"/>
      </w:pPr>
      <w:r w:rsidRPr="00E67744">
        <w:rPr>
          <w:color w:val="232A30"/>
        </w:rPr>
        <w:t>Cada criterio debe tener una observación y una fuente; no se aceptan celdas con puntaje sin sustento.</w:t>
      </w:r>
    </w:p>
    <w:p w14:paraId="4306A3DA" w14:textId="77777777" w:rsidR="00BB0656" w:rsidRPr="00E67744" w:rsidRDefault="00000000" w:rsidP="00DA2041">
      <w:pPr>
        <w:pStyle w:val="Listaconvietas"/>
        <w:numPr>
          <w:ilvl w:val="0"/>
          <w:numId w:val="15"/>
        </w:numPr>
        <w:spacing w:after="60"/>
      </w:pPr>
      <w:r w:rsidRPr="00E67744">
        <w:rPr>
          <w:color w:val="232A30"/>
        </w:rPr>
        <w:t>Los calificadores deben registrar nombre, fecha y versión.</w:t>
      </w:r>
    </w:p>
    <w:p w14:paraId="70C8BE0E" w14:textId="77777777" w:rsidR="00BB0656" w:rsidRPr="00E67744" w:rsidRDefault="00000000" w:rsidP="00DA2041">
      <w:pPr>
        <w:pStyle w:val="Listaconvietas"/>
        <w:numPr>
          <w:ilvl w:val="0"/>
          <w:numId w:val="15"/>
        </w:numPr>
        <w:spacing w:after="60"/>
      </w:pPr>
      <w:r w:rsidRPr="00E67744">
        <w:rPr>
          <w:color w:val="232A30"/>
        </w:rPr>
        <w:t>Las diferencias mayores a dos puntos en la escala de 0 a 5 deben discutirse y documentarse.</w:t>
      </w:r>
    </w:p>
    <w:p w14:paraId="60301373" w14:textId="77777777" w:rsidR="00BB0656" w:rsidRPr="00E67744" w:rsidRDefault="00000000" w:rsidP="00DA2041">
      <w:pPr>
        <w:pStyle w:val="Listaconvietas"/>
        <w:numPr>
          <w:ilvl w:val="0"/>
          <w:numId w:val="15"/>
        </w:numPr>
        <w:spacing w:after="60"/>
      </w:pPr>
      <w:r w:rsidRPr="00E67744">
        <w:rPr>
          <w:color w:val="232A30"/>
        </w:rPr>
        <w:t>La matriz debe congelarse antes de negociar tarifas para evitar sesgo por precio o preferencia.</w:t>
      </w:r>
    </w:p>
    <w:p w14:paraId="2F670010" w14:textId="77777777" w:rsidR="00BB0656" w:rsidRPr="00E67744" w:rsidRDefault="00000000" w:rsidP="00DA2041">
      <w:pPr>
        <w:pStyle w:val="Listaconvietas"/>
        <w:numPr>
          <w:ilvl w:val="0"/>
          <w:numId w:val="15"/>
        </w:numPr>
        <w:spacing w:after="60"/>
      </w:pPr>
      <w:r w:rsidRPr="00E67744">
        <w:rPr>
          <w:color w:val="232A30"/>
        </w:rPr>
        <w:t>Los cambios posteriores deben conservar versión anterior y justificación.</w:t>
      </w:r>
    </w:p>
    <w:p w14:paraId="1D7A4520" w14:textId="77777777" w:rsidR="00BB0656" w:rsidRPr="00E67744" w:rsidRDefault="00000000" w:rsidP="00DA2041">
      <w:pPr>
        <w:pStyle w:val="Listaconvietas"/>
        <w:numPr>
          <w:ilvl w:val="0"/>
          <w:numId w:val="15"/>
        </w:numPr>
        <w:spacing w:after="60"/>
      </w:pPr>
      <w:r w:rsidRPr="00E67744">
        <w:rPr>
          <w:color w:val="232A30"/>
        </w:rPr>
        <w:t>La calificación no sustituye el estudio de mercado ni la disponibilidad presupuestal.</w:t>
      </w:r>
    </w:p>
    <w:p w14:paraId="76BA91E5" w14:textId="77777777" w:rsidR="00BB0656" w:rsidRPr="00E67744" w:rsidRDefault="00000000" w:rsidP="00DA2041">
      <w:pPr>
        <w:pStyle w:val="Listaconvietas"/>
        <w:numPr>
          <w:ilvl w:val="0"/>
          <w:numId w:val="15"/>
        </w:numPr>
        <w:spacing w:after="60"/>
      </w:pPr>
      <w:r w:rsidRPr="00E67744">
        <w:rPr>
          <w:color w:val="232A30"/>
        </w:rPr>
        <w:t>El costo debe compararse sobre entregables y derechos equivalentes.</w:t>
      </w:r>
    </w:p>
    <w:p w14:paraId="6E7C0403" w14:textId="7F6C5114" w:rsidR="00BB0656" w:rsidRPr="00E67744" w:rsidRDefault="00DA2041" w:rsidP="00DA2041">
      <w:pPr>
        <w:pStyle w:val="Ttulo1"/>
        <w:numPr>
          <w:ilvl w:val="0"/>
          <w:numId w:val="10"/>
        </w:numPr>
      </w:pPr>
      <w:r w:rsidRPr="00E67744">
        <w:t>RIESGOS DEL MODELO Y CONTROLES</w:t>
      </w:r>
    </w:p>
    <w:tbl>
      <w:tblPr>
        <w:tblW w:w="0" w:type="auto"/>
        <w:jc w:val="center"/>
        <w:tblLayout w:type="fixed"/>
        <w:tblLook w:val="04A0" w:firstRow="1" w:lastRow="0" w:firstColumn="1" w:lastColumn="0" w:noHBand="0" w:noVBand="1"/>
      </w:tblPr>
      <w:tblGrid>
        <w:gridCol w:w="3305"/>
        <w:gridCol w:w="3305"/>
        <w:gridCol w:w="3572"/>
      </w:tblGrid>
      <w:tr w:rsidR="00BB0656" w:rsidRPr="00E67744" w14:paraId="1407C521" w14:textId="77777777">
        <w:trPr>
          <w:cantSplit/>
          <w:tblHeader/>
          <w:jc w:val="center"/>
        </w:trPr>
        <w:tc>
          <w:tcPr>
            <w:tcW w:w="3305" w:type="dxa"/>
            <w:shd w:val="clear" w:color="auto" w:fill="123456"/>
            <w:tcMar>
              <w:top w:w="70" w:type="dxa"/>
              <w:left w:w="70" w:type="dxa"/>
              <w:bottom w:w="70" w:type="dxa"/>
              <w:right w:w="70" w:type="dxa"/>
            </w:tcMar>
          </w:tcPr>
          <w:p w14:paraId="26B2D0D1" w14:textId="77777777" w:rsidR="00BB0656" w:rsidRPr="00E67744" w:rsidRDefault="00000000" w:rsidP="00DA2041">
            <w:pPr>
              <w:jc w:val="center"/>
            </w:pPr>
            <w:r w:rsidRPr="00E67744">
              <w:rPr>
                <w:b/>
                <w:color w:val="FFFFFF"/>
                <w:sz w:val="15"/>
              </w:rPr>
              <w:t>Riesgo</w:t>
            </w:r>
          </w:p>
        </w:tc>
        <w:tc>
          <w:tcPr>
            <w:tcW w:w="3305" w:type="dxa"/>
            <w:shd w:val="clear" w:color="auto" w:fill="123456"/>
            <w:tcMar>
              <w:top w:w="70" w:type="dxa"/>
              <w:left w:w="70" w:type="dxa"/>
              <w:bottom w:w="70" w:type="dxa"/>
              <w:right w:w="70" w:type="dxa"/>
            </w:tcMar>
          </w:tcPr>
          <w:p w14:paraId="3501A0CB" w14:textId="77777777" w:rsidR="00BB0656" w:rsidRPr="00E67744" w:rsidRDefault="00000000" w:rsidP="00DA2041">
            <w:pPr>
              <w:jc w:val="center"/>
            </w:pPr>
            <w:r w:rsidRPr="00E67744">
              <w:rPr>
                <w:b/>
                <w:color w:val="FFFFFF"/>
                <w:sz w:val="15"/>
              </w:rPr>
              <w:t>Consecuencia</w:t>
            </w:r>
          </w:p>
        </w:tc>
        <w:tc>
          <w:tcPr>
            <w:tcW w:w="3305" w:type="dxa"/>
            <w:shd w:val="clear" w:color="auto" w:fill="123456"/>
            <w:tcMar>
              <w:top w:w="70" w:type="dxa"/>
              <w:left w:w="70" w:type="dxa"/>
              <w:bottom w:w="70" w:type="dxa"/>
              <w:right w:w="70" w:type="dxa"/>
            </w:tcMar>
          </w:tcPr>
          <w:p w14:paraId="1A824E6F" w14:textId="77777777" w:rsidR="00BB0656" w:rsidRPr="00E67744" w:rsidRDefault="00000000" w:rsidP="00DA2041">
            <w:pPr>
              <w:jc w:val="center"/>
            </w:pPr>
            <w:r w:rsidRPr="00E67744">
              <w:rPr>
                <w:b/>
                <w:color w:val="FFFFFF"/>
                <w:sz w:val="15"/>
              </w:rPr>
              <w:t>Control</w:t>
            </w:r>
          </w:p>
        </w:tc>
      </w:tr>
      <w:tr w:rsidR="00BB0656" w:rsidRPr="00E67744" w14:paraId="693366C8"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223D70" w14:textId="77777777" w:rsidR="00BB0656" w:rsidRPr="00E67744" w:rsidRDefault="00000000">
            <w:r w:rsidRPr="00E67744">
              <w:rPr>
                <w:b/>
                <w:color w:val="00747A"/>
                <w:sz w:val="14"/>
              </w:rPr>
              <w:t>Pesos diseñados para favorecer un perfil</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9B98E1" w14:textId="77777777" w:rsidR="00BB0656" w:rsidRPr="00E67744" w:rsidRDefault="00000000">
            <w:r w:rsidRPr="00E67744">
              <w:rPr>
                <w:color w:val="232A30"/>
                <w:sz w:val="14"/>
              </w:rPr>
              <w:t>Sesgo y falta de selección objetiva.</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44A324" w14:textId="77777777" w:rsidR="00BB0656" w:rsidRPr="00E67744" w:rsidRDefault="00000000">
            <w:r w:rsidRPr="00E67744">
              <w:rPr>
                <w:color w:val="232A30"/>
                <w:sz w:val="14"/>
              </w:rPr>
              <w:t>Aprobar criterios antes de diligenciar nombres o tarifas.</w:t>
            </w:r>
          </w:p>
        </w:tc>
      </w:tr>
      <w:tr w:rsidR="00BB0656" w:rsidRPr="00E67744" w14:paraId="305B1F1E"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FAEFA1" w14:textId="77777777" w:rsidR="00BB0656" w:rsidRPr="00E67744" w:rsidRDefault="00000000">
            <w:r w:rsidRPr="00E67744">
              <w:rPr>
                <w:b/>
                <w:color w:val="00747A"/>
                <w:sz w:val="14"/>
              </w:rPr>
              <w:t>Datos autodeclarados sin verificación</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C7DFAE" w14:textId="77777777" w:rsidR="00BB0656" w:rsidRPr="00E67744" w:rsidRDefault="00000000">
            <w:r w:rsidRPr="00E67744">
              <w:rPr>
                <w:color w:val="232A30"/>
                <w:sz w:val="14"/>
              </w:rPr>
              <w:t>Puntajes artificialmente altos.</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DD2181" w14:textId="77777777" w:rsidR="00BB0656" w:rsidRPr="00E67744" w:rsidRDefault="00000000">
            <w:r w:rsidRPr="00E67744">
              <w:rPr>
                <w:color w:val="232A30"/>
                <w:sz w:val="14"/>
              </w:rPr>
              <w:t>ICE, analítica nativa y muestreo independiente.</w:t>
            </w:r>
          </w:p>
        </w:tc>
      </w:tr>
      <w:tr w:rsidR="00BB0656" w:rsidRPr="00E67744" w14:paraId="204B12A9"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C57FCA" w14:textId="77777777" w:rsidR="00BB0656" w:rsidRPr="00E67744" w:rsidRDefault="00000000">
            <w:r w:rsidRPr="00E67744">
              <w:rPr>
                <w:b/>
                <w:color w:val="00747A"/>
                <w:sz w:val="14"/>
              </w:rPr>
              <w:t>Confundir seguidores con audiencia útil</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C44392" w14:textId="77777777" w:rsidR="00BB0656" w:rsidRPr="00E67744" w:rsidRDefault="00000000">
            <w:r w:rsidRPr="00E67744">
              <w:rPr>
                <w:color w:val="232A30"/>
                <w:sz w:val="14"/>
              </w:rPr>
              <w:t>Baja efectividad y gasto ineficiente.</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61140D" w14:textId="77777777" w:rsidR="00BB0656" w:rsidRPr="00E67744" w:rsidRDefault="00000000">
            <w:r w:rsidRPr="00E67744">
              <w:rPr>
                <w:color w:val="232A30"/>
                <w:sz w:val="14"/>
              </w:rPr>
              <w:t>Peso relevante a coincidencia de audiencia y acciones útiles.</w:t>
            </w:r>
          </w:p>
        </w:tc>
      </w:tr>
      <w:tr w:rsidR="00BB0656" w:rsidRPr="00E67744" w14:paraId="44E13277"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17B25C" w14:textId="77777777" w:rsidR="00BB0656" w:rsidRPr="00E67744" w:rsidRDefault="00000000">
            <w:r w:rsidRPr="00E67744">
              <w:rPr>
                <w:b/>
                <w:color w:val="00747A"/>
                <w:sz w:val="14"/>
              </w:rPr>
              <w:t>Promediar un riesgo crítico</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2272E0" w14:textId="77777777" w:rsidR="00BB0656" w:rsidRPr="00E67744" w:rsidRDefault="00000000">
            <w:r w:rsidRPr="00E67744">
              <w:rPr>
                <w:color w:val="232A30"/>
                <w:sz w:val="14"/>
              </w:rPr>
              <w:t>Un alto alcance compensa indebidamente una incompatibilidad.</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9DD42A" w14:textId="77777777" w:rsidR="00BB0656" w:rsidRPr="00E67744" w:rsidRDefault="00000000">
            <w:r w:rsidRPr="00E67744">
              <w:rPr>
                <w:color w:val="232A30"/>
                <w:sz w:val="14"/>
              </w:rPr>
              <w:t>Puerta de habilitación y exclusiones no compensables.</w:t>
            </w:r>
          </w:p>
        </w:tc>
      </w:tr>
      <w:tr w:rsidR="00BB0656" w:rsidRPr="00E67744" w14:paraId="37D9143C"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59C597" w14:textId="77777777" w:rsidR="00BB0656" w:rsidRPr="00E67744" w:rsidRDefault="00000000">
            <w:r w:rsidRPr="00E67744">
              <w:rPr>
                <w:b/>
                <w:color w:val="00747A"/>
                <w:sz w:val="14"/>
              </w:rPr>
              <w:t>Calificación por una sola persona</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4FDFAD6" w14:textId="77777777" w:rsidR="00BB0656" w:rsidRPr="00E67744" w:rsidRDefault="00000000">
            <w:r w:rsidRPr="00E67744">
              <w:rPr>
                <w:color w:val="232A30"/>
                <w:sz w:val="14"/>
              </w:rPr>
              <w:t>Subjetividad y falta de contradicción.</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8CBA6F" w14:textId="77777777" w:rsidR="00BB0656" w:rsidRPr="00E67744" w:rsidRDefault="00000000">
            <w:r w:rsidRPr="00E67744">
              <w:rPr>
                <w:color w:val="232A30"/>
                <w:sz w:val="14"/>
              </w:rPr>
              <w:t>Mínimo dos evaluadores y comité de cierre.</w:t>
            </w:r>
          </w:p>
        </w:tc>
      </w:tr>
      <w:tr w:rsidR="00BB0656" w:rsidRPr="00E67744" w14:paraId="705FE9DF"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EA0875" w14:textId="77777777" w:rsidR="00BB0656" w:rsidRPr="00E67744" w:rsidRDefault="00000000">
            <w:r w:rsidRPr="00E67744">
              <w:rPr>
                <w:b/>
                <w:color w:val="00747A"/>
                <w:sz w:val="14"/>
              </w:rPr>
              <w:t>Cambiar criterios durante la evaluación</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532EFF" w14:textId="77777777" w:rsidR="00BB0656" w:rsidRPr="00E67744" w:rsidRDefault="00000000">
            <w:r w:rsidRPr="00E67744">
              <w:rPr>
                <w:color w:val="232A30"/>
                <w:sz w:val="14"/>
              </w:rPr>
              <w:t>Pérdida de comparabilidad.</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3EB2D9" w14:textId="77777777" w:rsidR="00BB0656" w:rsidRPr="00E67744" w:rsidRDefault="00000000">
            <w:r w:rsidRPr="00E67744">
              <w:rPr>
                <w:color w:val="232A30"/>
                <w:sz w:val="14"/>
              </w:rPr>
              <w:t>Control de versiones y congelación de matriz.</w:t>
            </w:r>
          </w:p>
        </w:tc>
      </w:tr>
      <w:tr w:rsidR="00BB0656" w:rsidRPr="00E67744" w14:paraId="57C53C5A"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9C1550" w14:textId="77777777" w:rsidR="00BB0656" w:rsidRPr="00E67744" w:rsidRDefault="00000000">
            <w:r w:rsidRPr="00E67744">
              <w:rPr>
                <w:b/>
                <w:color w:val="00747A"/>
                <w:sz w:val="14"/>
              </w:rPr>
              <w:t>No relacionar precio con derechos</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EA56EF" w14:textId="77777777" w:rsidR="00BB0656" w:rsidRPr="00E67744" w:rsidRDefault="00000000">
            <w:r w:rsidRPr="00E67744">
              <w:rPr>
                <w:color w:val="232A30"/>
                <w:sz w:val="14"/>
              </w:rPr>
              <w:t>Comparaciones económicas falsas.</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15E37D" w14:textId="77777777" w:rsidR="00BB0656" w:rsidRPr="00E67744" w:rsidRDefault="00000000">
            <w:r w:rsidRPr="00E67744">
              <w:rPr>
                <w:color w:val="232A30"/>
                <w:sz w:val="14"/>
              </w:rPr>
              <w:t>Cotización normalizada por entregables, formatos, pauta y uso.</w:t>
            </w:r>
          </w:p>
        </w:tc>
      </w:tr>
      <w:tr w:rsidR="00BB0656" w:rsidRPr="00E67744" w14:paraId="5AC97A0B"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A931F8" w14:textId="77777777" w:rsidR="00BB0656" w:rsidRPr="00E67744" w:rsidRDefault="00000000">
            <w:r w:rsidRPr="00E67744">
              <w:rPr>
                <w:b/>
                <w:color w:val="00747A"/>
                <w:sz w:val="14"/>
              </w:rPr>
              <w:t>No archivar soportes</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EED8CD" w14:textId="77777777" w:rsidR="00BB0656" w:rsidRPr="00E67744" w:rsidRDefault="00000000">
            <w:r w:rsidRPr="00E67744">
              <w:rPr>
                <w:color w:val="232A30"/>
                <w:sz w:val="14"/>
              </w:rPr>
              <w:t>Imposibilidad de defender decisión.</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0004EB" w14:textId="77777777" w:rsidR="00BB0656" w:rsidRPr="00E67744" w:rsidRDefault="00000000">
            <w:r w:rsidRPr="00E67744">
              <w:rPr>
                <w:color w:val="232A30"/>
                <w:sz w:val="14"/>
              </w:rPr>
              <w:t>Repositorio, nomenclatura y lista de chequeo de expediente.</w:t>
            </w:r>
          </w:p>
        </w:tc>
      </w:tr>
      <w:tr w:rsidR="00BB0656" w:rsidRPr="00E67744" w14:paraId="49956FCE" w14:textId="77777777">
        <w:trPr>
          <w:cantSplit/>
          <w:jc w:val="center"/>
        </w:trPr>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5BED8E" w14:textId="77777777" w:rsidR="00BB0656" w:rsidRPr="00E67744" w:rsidRDefault="00000000">
            <w:r w:rsidRPr="00E67744">
              <w:rPr>
                <w:b/>
                <w:color w:val="00747A"/>
                <w:sz w:val="14"/>
              </w:rPr>
              <w:t>Publicar el ranking sin contexto</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B56091" w14:textId="77777777" w:rsidR="00BB0656" w:rsidRPr="00E67744" w:rsidRDefault="00000000">
            <w:r w:rsidRPr="00E67744">
              <w:rPr>
                <w:color w:val="232A30"/>
                <w:sz w:val="14"/>
              </w:rPr>
              <w:t>Afectación reputacional o comercial de terceros.</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465771" w14:textId="77777777" w:rsidR="00BB0656" w:rsidRPr="00E67744" w:rsidRDefault="00000000">
            <w:r w:rsidRPr="00E67744">
              <w:rPr>
                <w:color w:val="232A30"/>
                <w:sz w:val="14"/>
              </w:rPr>
              <w:t>Uso interno y tratamiento reservado según finalidad.</w:t>
            </w:r>
          </w:p>
        </w:tc>
      </w:tr>
    </w:tbl>
    <w:p w14:paraId="39828C55" w14:textId="77777777" w:rsidR="00DA2041" w:rsidRDefault="00DA2041" w:rsidP="00DA2041">
      <w:pPr>
        <w:pStyle w:val="Ttulo1"/>
      </w:pPr>
    </w:p>
    <w:p w14:paraId="04EEFF17" w14:textId="74CB28E5" w:rsidR="00BB0656" w:rsidRPr="00E67744" w:rsidRDefault="00DA2041" w:rsidP="00DA2041">
      <w:pPr>
        <w:pStyle w:val="Ttulo1"/>
        <w:numPr>
          <w:ilvl w:val="0"/>
          <w:numId w:val="10"/>
        </w:numPr>
      </w:pPr>
      <w:r w:rsidRPr="00E67744">
        <w:t>RECOMENDACIONES DE CONSULTORÍA</w:t>
      </w:r>
    </w:p>
    <w:p w14:paraId="5FBCD33F" w14:textId="3A21CAA2" w:rsidR="00BB0656" w:rsidRPr="00E67744" w:rsidRDefault="00000000" w:rsidP="00DA2041">
      <w:pPr>
        <w:pStyle w:val="Prrafodelista"/>
        <w:numPr>
          <w:ilvl w:val="0"/>
          <w:numId w:val="16"/>
        </w:numPr>
        <w:spacing w:after="60" w:line="259" w:lineRule="auto"/>
        <w:jc w:val="both"/>
      </w:pPr>
      <w:r w:rsidRPr="00DA2041">
        <w:rPr>
          <w:color w:val="232A30"/>
        </w:rPr>
        <w:t>Adoptar formalmente el modelo antes de iniciar cualquier nueva evaluación.</w:t>
      </w:r>
    </w:p>
    <w:p w14:paraId="6A00F312" w14:textId="49711A9C" w:rsidR="00BB0656" w:rsidRPr="00E67744" w:rsidRDefault="00000000" w:rsidP="00DA2041">
      <w:pPr>
        <w:pStyle w:val="Prrafodelista"/>
        <w:numPr>
          <w:ilvl w:val="0"/>
          <w:numId w:val="16"/>
        </w:numPr>
        <w:spacing w:after="60" w:line="259" w:lineRule="auto"/>
        <w:jc w:val="both"/>
      </w:pPr>
      <w:r w:rsidRPr="00DA2041">
        <w:rPr>
          <w:color w:val="232A30"/>
        </w:rPr>
        <w:t>Validar jurídicamente la puerta de habilitación y las causales de exclusión.</w:t>
      </w:r>
    </w:p>
    <w:p w14:paraId="4179FBEA" w14:textId="03553D50" w:rsidR="00BB0656" w:rsidRPr="00E67744" w:rsidRDefault="00000000" w:rsidP="00DA2041">
      <w:pPr>
        <w:pStyle w:val="Prrafodelista"/>
        <w:numPr>
          <w:ilvl w:val="0"/>
          <w:numId w:val="16"/>
        </w:numPr>
        <w:spacing w:after="60" w:line="259" w:lineRule="auto"/>
        <w:jc w:val="both"/>
      </w:pPr>
      <w:r w:rsidRPr="00DA2041">
        <w:rPr>
          <w:color w:val="232A30"/>
        </w:rPr>
        <w:t>Usar dos evaluadores independientes y una sesión de calibración.</w:t>
      </w:r>
    </w:p>
    <w:p w14:paraId="7FC21BF1" w14:textId="1EC24FB6" w:rsidR="00BB0656" w:rsidRPr="00E67744" w:rsidRDefault="00000000" w:rsidP="00DA2041">
      <w:pPr>
        <w:pStyle w:val="Prrafodelista"/>
        <w:numPr>
          <w:ilvl w:val="0"/>
          <w:numId w:val="16"/>
        </w:numPr>
        <w:spacing w:after="60" w:line="259" w:lineRule="auto"/>
        <w:jc w:val="both"/>
      </w:pPr>
      <w:r w:rsidRPr="00DA2041">
        <w:rPr>
          <w:color w:val="232A30"/>
        </w:rPr>
        <w:t>Exigir métricas nativas comparables y conservarlas en PDF o exportación.</w:t>
      </w:r>
    </w:p>
    <w:p w14:paraId="54B6E7E2" w14:textId="1715761C" w:rsidR="00BB0656" w:rsidRPr="00E67744" w:rsidRDefault="00000000" w:rsidP="00DA2041">
      <w:pPr>
        <w:pStyle w:val="Prrafodelista"/>
        <w:numPr>
          <w:ilvl w:val="0"/>
          <w:numId w:val="16"/>
        </w:numPr>
        <w:spacing w:after="60" w:line="259" w:lineRule="auto"/>
        <w:jc w:val="both"/>
      </w:pPr>
      <w:r w:rsidRPr="00DA2041">
        <w:rPr>
          <w:color w:val="232A30"/>
        </w:rPr>
        <w:t>Aplicar el ICE y no autorizar selección cuando la evidencia sea insuficiente.</w:t>
      </w:r>
    </w:p>
    <w:p w14:paraId="07EAA258" w14:textId="75CDF9C4" w:rsidR="00BB0656" w:rsidRPr="00E67744" w:rsidRDefault="00000000" w:rsidP="00DA2041">
      <w:pPr>
        <w:pStyle w:val="Prrafodelista"/>
        <w:numPr>
          <w:ilvl w:val="0"/>
          <w:numId w:val="16"/>
        </w:numPr>
        <w:spacing w:after="60" w:line="259" w:lineRule="auto"/>
        <w:jc w:val="both"/>
      </w:pPr>
      <w:r w:rsidRPr="00DA2041">
        <w:rPr>
          <w:color w:val="232A30"/>
        </w:rPr>
        <w:t>Normalizar cotizaciones para comparar el mismo número de contenidos, formatos y derechos.</w:t>
      </w:r>
    </w:p>
    <w:p w14:paraId="4F62CA42" w14:textId="7DA395EE" w:rsidR="00BB0656" w:rsidRPr="00E67744" w:rsidRDefault="00000000" w:rsidP="00DA2041">
      <w:pPr>
        <w:pStyle w:val="Prrafodelista"/>
        <w:numPr>
          <w:ilvl w:val="0"/>
          <w:numId w:val="16"/>
        </w:numPr>
        <w:spacing w:after="60" w:line="259" w:lineRule="auto"/>
        <w:jc w:val="both"/>
      </w:pPr>
      <w:r w:rsidRPr="00DA2041">
        <w:rPr>
          <w:color w:val="232A30"/>
        </w:rPr>
        <w:t>Documentar en acta la decisión final, los controles y las razones para apartarse del ranking, si ocurre.</w:t>
      </w:r>
    </w:p>
    <w:p w14:paraId="1BF619F9" w14:textId="516C016A" w:rsidR="00BB0656" w:rsidRPr="00E67744" w:rsidRDefault="00000000" w:rsidP="00DA2041">
      <w:pPr>
        <w:pStyle w:val="Prrafodelista"/>
        <w:numPr>
          <w:ilvl w:val="0"/>
          <w:numId w:val="16"/>
        </w:numPr>
        <w:spacing w:after="60" w:line="259" w:lineRule="auto"/>
        <w:jc w:val="both"/>
      </w:pPr>
      <w:r w:rsidRPr="00DA2041">
        <w:rPr>
          <w:color w:val="232A30"/>
        </w:rPr>
        <w:t>Recalificar perfiles cuando cambie el objetivo, la audiencia o el periodo; una matriz no es permanente.</w:t>
      </w:r>
    </w:p>
    <w:p w14:paraId="4B4F30AF" w14:textId="62FA023D" w:rsidR="00BB0656" w:rsidRPr="00E67744" w:rsidRDefault="00000000" w:rsidP="00DA2041">
      <w:pPr>
        <w:pStyle w:val="Prrafodelista"/>
        <w:numPr>
          <w:ilvl w:val="0"/>
          <w:numId w:val="16"/>
        </w:numPr>
        <w:spacing w:after="60" w:line="259" w:lineRule="auto"/>
        <w:jc w:val="both"/>
      </w:pPr>
      <w:r w:rsidRPr="00DA2041">
        <w:rPr>
          <w:color w:val="232A30"/>
        </w:rPr>
        <w:t>Evaluar resultados reales después del piloto y actualizar el modelo con evidencia.</w:t>
      </w:r>
    </w:p>
    <w:p w14:paraId="380B9180" w14:textId="12073B2B" w:rsidR="00BB0656" w:rsidRPr="00E67744" w:rsidRDefault="00000000" w:rsidP="00DA2041">
      <w:pPr>
        <w:pStyle w:val="Prrafodelista"/>
        <w:numPr>
          <w:ilvl w:val="0"/>
          <w:numId w:val="16"/>
        </w:numPr>
        <w:spacing w:after="60" w:line="259" w:lineRule="auto"/>
        <w:jc w:val="both"/>
      </w:pPr>
      <w:r w:rsidRPr="00DA2041">
        <w:rPr>
          <w:color w:val="232A30"/>
        </w:rPr>
        <w:t>Localizar y anexar la matriz original de junio antes de usar cualquier puntaje histórico en un informe oficial.</w:t>
      </w:r>
    </w:p>
    <w:p w14:paraId="2ED9B2DE" w14:textId="2A391666" w:rsidR="00BB0656" w:rsidRPr="00E67744" w:rsidRDefault="00DA2041" w:rsidP="00DA2041">
      <w:pPr>
        <w:pStyle w:val="Ttulo1"/>
        <w:numPr>
          <w:ilvl w:val="0"/>
          <w:numId w:val="10"/>
        </w:numPr>
      </w:pPr>
      <w:r>
        <w:t xml:space="preserve"> </w:t>
      </w:r>
      <w:r w:rsidRPr="00E67744">
        <w:t>FORMATO MÍNIMO DE FICHA POR PERFIL</w:t>
      </w:r>
    </w:p>
    <w:tbl>
      <w:tblPr>
        <w:tblW w:w="8824" w:type="dxa"/>
        <w:jc w:val="center"/>
        <w:tblLayout w:type="fixed"/>
        <w:tblLook w:val="04A0" w:firstRow="1" w:lastRow="0" w:firstColumn="1" w:lastColumn="0" w:noHBand="0" w:noVBand="1"/>
      </w:tblPr>
      <w:tblGrid>
        <w:gridCol w:w="2078"/>
        <w:gridCol w:w="6746"/>
      </w:tblGrid>
      <w:tr w:rsidR="00BB0656" w:rsidRPr="00E67744" w14:paraId="73F8679B" w14:textId="77777777" w:rsidTr="00DA2041">
        <w:trPr>
          <w:cantSplit/>
          <w:tblHeader/>
          <w:jc w:val="center"/>
        </w:trPr>
        <w:tc>
          <w:tcPr>
            <w:tcW w:w="2078" w:type="dxa"/>
            <w:shd w:val="clear" w:color="auto" w:fill="123456"/>
            <w:tcMar>
              <w:top w:w="70" w:type="dxa"/>
              <w:left w:w="70" w:type="dxa"/>
              <w:bottom w:w="70" w:type="dxa"/>
              <w:right w:w="70" w:type="dxa"/>
            </w:tcMar>
          </w:tcPr>
          <w:p w14:paraId="70AFC08B" w14:textId="77777777" w:rsidR="00BB0656" w:rsidRPr="00E67744" w:rsidRDefault="00000000" w:rsidP="00DA2041">
            <w:pPr>
              <w:jc w:val="center"/>
            </w:pPr>
            <w:r w:rsidRPr="00E67744">
              <w:rPr>
                <w:b/>
                <w:color w:val="FFFFFF"/>
                <w:sz w:val="15"/>
              </w:rPr>
              <w:t>Campo</w:t>
            </w:r>
          </w:p>
        </w:tc>
        <w:tc>
          <w:tcPr>
            <w:tcW w:w="6746" w:type="dxa"/>
            <w:shd w:val="clear" w:color="auto" w:fill="123456"/>
            <w:tcMar>
              <w:top w:w="70" w:type="dxa"/>
              <w:left w:w="70" w:type="dxa"/>
              <w:bottom w:w="70" w:type="dxa"/>
              <w:right w:w="70" w:type="dxa"/>
            </w:tcMar>
          </w:tcPr>
          <w:p w14:paraId="217A82CB" w14:textId="77777777" w:rsidR="00BB0656" w:rsidRPr="00E67744" w:rsidRDefault="00000000" w:rsidP="00DA2041">
            <w:pPr>
              <w:jc w:val="center"/>
            </w:pPr>
            <w:r w:rsidRPr="00E67744">
              <w:rPr>
                <w:b/>
                <w:color w:val="FFFFFF"/>
                <w:sz w:val="15"/>
              </w:rPr>
              <w:t>Contenido</w:t>
            </w:r>
          </w:p>
        </w:tc>
      </w:tr>
      <w:tr w:rsidR="00BB0656" w:rsidRPr="00E67744" w14:paraId="4EF86863"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AB988D" w14:textId="77777777" w:rsidR="00BB0656" w:rsidRPr="00E67744" w:rsidRDefault="00000000">
            <w:r w:rsidRPr="00E67744">
              <w:rPr>
                <w:b/>
                <w:color w:val="00747A"/>
                <w:sz w:val="15"/>
              </w:rPr>
              <w:t>Identificación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081ACA" w14:textId="77777777" w:rsidR="00BB0656" w:rsidRPr="00E67744" w:rsidRDefault="00000000">
            <w:r w:rsidRPr="00E67744">
              <w:rPr>
                <w:color w:val="232A30"/>
                <w:sz w:val="15"/>
              </w:rPr>
              <w:t>Nombre, razón social si aplica, cuentas, contacto y titularidad.</w:t>
            </w:r>
          </w:p>
        </w:tc>
      </w:tr>
      <w:tr w:rsidR="00BB0656" w:rsidRPr="00E67744" w14:paraId="6B00DB34"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C96FDD" w14:textId="77777777" w:rsidR="00BB0656" w:rsidRPr="00E67744" w:rsidRDefault="00000000">
            <w:r w:rsidRPr="00E67744">
              <w:rPr>
                <w:b/>
                <w:color w:val="00747A"/>
                <w:sz w:val="15"/>
              </w:rPr>
              <w:t>Descripción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D53938" w14:textId="77777777" w:rsidR="00BB0656" w:rsidRPr="00E67744" w:rsidRDefault="00000000">
            <w:r w:rsidRPr="00E67744">
              <w:rPr>
                <w:color w:val="232A30"/>
                <w:sz w:val="15"/>
              </w:rPr>
              <w:t>Temáticas, formato, trayectoria y propuesta de valor.</w:t>
            </w:r>
          </w:p>
        </w:tc>
      </w:tr>
      <w:tr w:rsidR="00BB0656" w:rsidRPr="00E67744" w14:paraId="2F8D3260"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E64D22" w14:textId="77777777" w:rsidR="00BB0656" w:rsidRPr="00E67744" w:rsidRDefault="00000000">
            <w:r w:rsidRPr="00E67744">
              <w:rPr>
                <w:b/>
                <w:color w:val="00747A"/>
                <w:sz w:val="15"/>
              </w:rPr>
              <w:t>Audiencia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29D2EB" w14:textId="77777777" w:rsidR="00BB0656" w:rsidRPr="00E67744" w:rsidRDefault="00000000">
            <w:r w:rsidRPr="00E67744">
              <w:rPr>
                <w:color w:val="232A30"/>
                <w:sz w:val="15"/>
              </w:rPr>
              <w:t>Seguidores, alcance, geografía, edad, género e intereses, con fecha de corte.</w:t>
            </w:r>
          </w:p>
        </w:tc>
      </w:tr>
      <w:tr w:rsidR="00BB0656" w:rsidRPr="00E67744" w14:paraId="633D7525"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D25EC5" w14:textId="77777777" w:rsidR="00BB0656" w:rsidRPr="00E67744" w:rsidRDefault="00000000">
            <w:r w:rsidRPr="00E67744">
              <w:rPr>
                <w:b/>
                <w:color w:val="00747A"/>
                <w:sz w:val="15"/>
              </w:rPr>
              <w:t>Desempeño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8A99DC" w14:textId="77777777" w:rsidR="00BB0656" w:rsidRPr="00E67744" w:rsidRDefault="00000000">
            <w:r w:rsidRPr="00E67744">
              <w:rPr>
                <w:color w:val="232A30"/>
                <w:sz w:val="15"/>
              </w:rPr>
              <w:t>Alcance promedio, retención, engagement, clics y contenidos comparables.</w:t>
            </w:r>
          </w:p>
        </w:tc>
      </w:tr>
      <w:tr w:rsidR="00BB0656" w:rsidRPr="00E67744" w14:paraId="0E9DBC58"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C3FFAE" w14:textId="77777777" w:rsidR="00BB0656" w:rsidRPr="00E67744" w:rsidRDefault="00000000">
            <w:r w:rsidRPr="00E67744">
              <w:rPr>
                <w:b/>
                <w:color w:val="00747A"/>
                <w:sz w:val="15"/>
              </w:rPr>
              <w:t>Riesgos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349DFD" w14:textId="77777777" w:rsidR="00BB0656" w:rsidRPr="00E67744" w:rsidRDefault="00000000">
            <w:r w:rsidRPr="00E67744">
              <w:rPr>
                <w:color w:val="232A30"/>
                <w:sz w:val="15"/>
              </w:rPr>
              <w:t>Antecedentes, controversias, conflictos, exclusividades y alertas.</w:t>
            </w:r>
          </w:p>
        </w:tc>
      </w:tr>
      <w:tr w:rsidR="00BB0656" w:rsidRPr="00E67744" w14:paraId="572F9EF1"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4F2FBE" w14:textId="77777777" w:rsidR="00BB0656" w:rsidRPr="00E67744" w:rsidRDefault="00000000">
            <w:r w:rsidRPr="00E67744">
              <w:rPr>
                <w:b/>
                <w:color w:val="00747A"/>
                <w:sz w:val="15"/>
              </w:rPr>
              <w:t>Propuesta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E77991" w14:textId="77777777" w:rsidR="00BB0656" w:rsidRPr="00E67744" w:rsidRDefault="00000000">
            <w:r w:rsidRPr="00E67744">
              <w:rPr>
                <w:color w:val="232A30"/>
                <w:sz w:val="15"/>
              </w:rPr>
              <w:t>Entregables, fechas, tarifa, impuestos, derechos y condiciones.</w:t>
            </w:r>
          </w:p>
        </w:tc>
      </w:tr>
      <w:tr w:rsidR="00BB0656" w:rsidRPr="00E67744" w14:paraId="52DE0F0F"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F179B6" w14:textId="77777777" w:rsidR="00BB0656" w:rsidRPr="00E67744" w:rsidRDefault="00000000">
            <w:r w:rsidRPr="00E67744">
              <w:rPr>
                <w:b/>
                <w:color w:val="00747A"/>
                <w:sz w:val="15"/>
              </w:rPr>
              <w:t>Evaluación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D7261D" w14:textId="77777777" w:rsidR="00BB0656" w:rsidRPr="00E67744" w:rsidRDefault="00000000">
            <w:r w:rsidRPr="00E67744">
              <w:rPr>
                <w:color w:val="232A30"/>
                <w:sz w:val="15"/>
              </w:rPr>
              <w:t>Puntajes, observaciones, fuentes, ICE y resultado ajustado.</w:t>
            </w:r>
          </w:p>
        </w:tc>
      </w:tr>
      <w:tr w:rsidR="00BB0656" w:rsidRPr="00E67744" w14:paraId="3A5BA538"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F49B33" w14:textId="77777777" w:rsidR="00BB0656" w:rsidRPr="00E67744" w:rsidRDefault="00000000">
            <w:r w:rsidRPr="00E67744">
              <w:rPr>
                <w:b/>
                <w:color w:val="00747A"/>
                <w:sz w:val="15"/>
              </w:rPr>
              <w:t>Decisión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F2CAD1" w14:textId="77777777" w:rsidR="00BB0656" w:rsidRPr="00E67744" w:rsidRDefault="00000000">
            <w:r w:rsidRPr="00E67744">
              <w:rPr>
                <w:color w:val="232A30"/>
                <w:sz w:val="15"/>
              </w:rPr>
              <w:t>Aprobado, condicional, piloto, no priorizado o no habilitado.</w:t>
            </w:r>
          </w:p>
        </w:tc>
      </w:tr>
      <w:tr w:rsidR="00BB0656" w:rsidRPr="00E67744" w14:paraId="11922FE6" w14:textId="77777777" w:rsidTr="00DA2041">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DE2165" w14:textId="77777777" w:rsidR="00BB0656" w:rsidRPr="00E67744" w:rsidRDefault="00000000">
            <w:r w:rsidRPr="00E67744">
              <w:rPr>
                <w:b/>
                <w:color w:val="00747A"/>
                <w:sz w:val="15"/>
              </w:rPr>
              <w:t>Validación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B4078B" w14:textId="77777777" w:rsidR="00BB0656" w:rsidRPr="00E67744" w:rsidRDefault="00000000">
            <w:r w:rsidRPr="00E67744">
              <w:rPr>
                <w:color w:val="232A30"/>
                <w:sz w:val="15"/>
              </w:rPr>
              <w:t>Nombres, cargos, fecha, versión y acta asociada.</w:t>
            </w:r>
          </w:p>
        </w:tc>
      </w:tr>
    </w:tbl>
    <w:p w14:paraId="08B384A2" w14:textId="77777777" w:rsidR="00BB0656" w:rsidRPr="00E67744" w:rsidRDefault="00000000">
      <w:pPr>
        <w:spacing w:before="280"/>
        <w:jc w:val="right"/>
      </w:pPr>
      <w:r w:rsidRPr="00E67744">
        <w:rPr>
          <w:color w:val="5A646C"/>
        </w:rPr>
        <w:t>Bogotá D. C., 21 de junio de 2026</w:t>
      </w:r>
    </w:p>
    <w:sectPr w:rsidR="00BB0656" w:rsidRPr="00E67744"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EACD" w14:textId="77777777" w:rsidR="004E1E5F" w:rsidRPr="00E67744" w:rsidRDefault="004E1E5F">
      <w:pPr>
        <w:spacing w:after="0" w:line="240" w:lineRule="auto"/>
      </w:pPr>
      <w:r w:rsidRPr="00E67744">
        <w:separator/>
      </w:r>
    </w:p>
  </w:endnote>
  <w:endnote w:type="continuationSeparator" w:id="0">
    <w:p w14:paraId="362C9291" w14:textId="77777777" w:rsidR="004E1E5F" w:rsidRPr="00E67744" w:rsidRDefault="004E1E5F">
      <w:pPr>
        <w:spacing w:after="0" w:line="240" w:lineRule="auto"/>
      </w:pPr>
      <w:r w:rsidRPr="00E677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35EE" w14:textId="015B0C1C" w:rsidR="00BB0656" w:rsidRPr="00E67744" w:rsidRDefault="00000000">
    <w:pPr>
      <w:pStyle w:val="Piedepgina"/>
      <w:jc w:val="center"/>
    </w:pPr>
    <w:r w:rsidRPr="00E67744">
      <w:rPr>
        <w:color w:val="5A646C"/>
        <w:sz w:val="14"/>
      </w:rPr>
      <w:t xml:space="preserve">Juan Manuel Caicedo Cardona | Consultor en Comunicación </w:t>
    </w:r>
    <w:r w:rsidR="00E67744" w:rsidRPr="00E67744">
      <w:rPr>
        <w:color w:val="5A646C"/>
        <w:sz w:val="14"/>
      </w:rPr>
      <w:t>Estratégica •</w:t>
    </w:r>
    <w:r w:rsidRPr="00E67744">
      <w:rPr>
        <w:color w:val="5A646C"/>
        <w:sz w:val="14"/>
      </w:rPr>
      <w:t xml:space="preserve"> Página </w:t>
    </w:r>
    <w:r w:rsidRPr="00E67744">
      <w:fldChar w:fldCharType="begin"/>
    </w:r>
    <w:r w:rsidRPr="00E67744">
      <w:instrText>PAGE</w:instrText>
    </w:r>
    <w:r w:rsidR="00E67744" w:rsidRPr="00E67744">
      <w:fldChar w:fldCharType="separate"/>
    </w:r>
    <w:r w:rsidR="00E67744" w:rsidRPr="00E67744">
      <w:rPr>
        <w:noProof/>
      </w:rPr>
      <w:t>1</w:t>
    </w:r>
    <w:r w:rsidRPr="00E67744">
      <w:fldChar w:fldCharType="end"/>
    </w:r>
    <w:r w:rsidRPr="00E67744">
      <w:rPr>
        <w:color w:val="5A646C"/>
        <w:sz w:val="14"/>
      </w:rPr>
      <w:t xml:space="preserve"> de </w:t>
    </w:r>
    <w:r w:rsidRPr="00E67744">
      <w:fldChar w:fldCharType="begin"/>
    </w:r>
    <w:r w:rsidRPr="00E67744">
      <w:instrText>NUMPAGES</w:instrText>
    </w:r>
    <w:r w:rsidR="00E67744" w:rsidRPr="00E67744">
      <w:fldChar w:fldCharType="separate"/>
    </w:r>
    <w:r w:rsidR="00E67744" w:rsidRPr="00E67744">
      <w:rPr>
        <w:noProof/>
      </w:rPr>
      <w:t>2</w:t>
    </w:r>
    <w:r w:rsidRPr="00E6774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E80CF" w14:textId="77777777" w:rsidR="004E1E5F" w:rsidRPr="00E67744" w:rsidRDefault="004E1E5F">
      <w:pPr>
        <w:spacing w:after="0" w:line="240" w:lineRule="auto"/>
      </w:pPr>
      <w:r w:rsidRPr="00E67744">
        <w:separator/>
      </w:r>
    </w:p>
  </w:footnote>
  <w:footnote w:type="continuationSeparator" w:id="0">
    <w:p w14:paraId="406B105E" w14:textId="77777777" w:rsidR="004E1E5F" w:rsidRPr="00E67744" w:rsidRDefault="004E1E5F">
      <w:pPr>
        <w:spacing w:after="0" w:line="240" w:lineRule="auto"/>
      </w:pPr>
      <w:r w:rsidRPr="00E677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DEB6" w14:textId="77777777" w:rsidR="00BB0656" w:rsidRPr="00E67744" w:rsidRDefault="00BB0656">
    <w:pPr>
      <w:pStyle w:val="Encabezado"/>
    </w:pPr>
  </w:p>
  <w:tbl>
    <w:tblPr>
      <w:tblW w:w="0" w:type="auto"/>
      <w:jc w:val="center"/>
      <w:tblLook w:val="04A0" w:firstRow="1" w:lastRow="0" w:firstColumn="1" w:lastColumn="0" w:noHBand="0" w:noVBand="1"/>
    </w:tblPr>
    <w:tblGrid>
      <w:gridCol w:w="4932"/>
      <w:gridCol w:w="4932"/>
    </w:tblGrid>
    <w:tr w:rsidR="00BB0656" w:rsidRPr="00E67744" w14:paraId="31D71566" w14:textId="77777777" w:rsidTr="00E67744">
      <w:trPr>
        <w:jc w:val="center"/>
      </w:trPr>
      <w:tc>
        <w:tcPr>
          <w:tcW w:w="4932" w:type="dxa"/>
          <w:tcMar>
            <w:top w:w="10" w:type="dxa"/>
            <w:left w:w="0" w:type="dxa"/>
            <w:bottom w:w="50" w:type="dxa"/>
            <w:right w:w="0" w:type="dxa"/>
          </w:tcMar>
        </w:tcPr>
        <w:p w14:paraId="728DCCB2" w14:textId="77777777" w:rsidR="00BB0656" w:rsidRPr="00E67744" w:rsidRDefault="00000000">
          <w:r w:rsidRPr="00E67744">
            <w:rPr>
              <w:b/>
              <w:color w:val="123456"/>
              <w:sz w:val="14"/>
            </w:rPr>
            <w:t>SECRETARÍA DISTRITAL DEL HÁBITAT | INFORME DE CONSULTORÍA</w:t>
          </w:r>
        </w:p>
      </w:tc>
      <w:tc>
        <w:tcPr>
          <w:tcW w:w="4932" w:type="dxa"/>
          <w:tcMar>
            <w:top w:w="10" w:type="dxa"/>
            <w:left w:w="0" w:type="dxa"/>
            <w:bottom w:w="50" w:type="dxa"/>
            <w:right w:w="0" w:type="dxa"/>
          </w:tcMar>
        </w:tcPr>
        <w:p w14:paraId="44F2CE09" w14:textId="77777777" w:rsidR="00BB0656" w:rsidRPr="00E67744" w:rsidRDefault="00000000">
          <w:pPr>
            <w:jc w:val="right"/>
          </w:pPr>
          <w:r w:rsidRPr="00E67744">
            <w:rPr>
              <w:b/>
              <w:color w:val="00747A"/>
              <w:sz w:val="14"/>
            </w:rPr>
            <w:t>IC-SDHT-2026-06-16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D0398C"/>
    <w:multiLevelType w:val="multilevel"/>
    <w:tmpl w:val="04B61F02"/>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0" w15:restartNumberingAfterBreak="0">
    <w:nsid w:val="0E632B48"/>
    <w:multiLevelType w:val="hybridMultilevel"/>
    <w:tmpl w:val="5C6CFE0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19FB6246"/>
    <w:multiLevelType w:val="hybridMultilevel"/>
    <w:tmpl w:val="F5BCB2B8"/>
    <w:lvl w:ilvl="0" w:tplc="6054ECB8">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CF927DE"/>
    <w:multiLevelType w:val="hybridMultilevel"/>
    <w:tmpl w:val="50BC9D5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2A3A240D"/>
    <w:multiLevelType w:val="multilevel"/>
    <w:tmpl w:val="04B61F02"/>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4" w15:restartNumberingAfterBreak="0">
    <w:nsid w:val="56EB35FB"/>
    <w:multiLevelType w:val="multilevel"/>
    <w:tmpl w:val="04B61F02"/>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5" w15:restartNumberingAfterBreak="0">
    <w:nsid w:val="73462288"/>
    <w:multiLevelType w:val="hybridMultilevel"/>
    <w:tmpl w:val="E696C36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793412AF"/>
    <w:multiLevelType w:val="hybridMultilevel"/>
    <w:tmpl w:val="D26E7D3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274821908">
    <w:abstractNumId w:val="8"/>
  </w:num>
  <w:num w:numId="2" w16cid:durableId="1046372984">
    <w:abstractNumId w:val="6"/>
  </w:num>
  <w:num w:numId="3" w16cid:durableId="416707324">
    <w:abstractNumId w:val="5"/>
  </w:num>
  <w:num w:numId="4" w16cid:durableId="1077286800">
    <w:abstractNumId w:val="4"/>
  </w:num>
  <w:num w:numId="5" w16cid:durableId="1875383472">
    <w:abstractNumId w:val="7"/>
  </w:num>
  <w:num w:numId="6" w16cid:durableId="121271549">
    <w:abstractNumId w:val="3"/>
  </w:num>
  <w:num w:numId="7" w16cid:durableId="1149134372">
    <w:abstractNumId w:val="2"/>
  </w:num>
  <w:num w:numId="8" w16cid:durableId="1245408637">
    <w:abstractNumId w:val="1"/>
  </w:num>
  <w:num w:numId="9" w16cid:durableId="2034190456">
    <w:abstractNumId w:val="0"/>
  </w:num>
  <w:num w:numId="10" w16cid:durableId="1558856882">
    <w:abstractNumId w:val="13"/>
  </w:num>
  <w:num w:numId="11" w16cid:durableId="1425684332">
    <w:abstractNumId w:val="16"/>
  </w:num>
  <w:num w:numId="12" w16cid:durableId="1182547404">
    <w:abstractNumId w:val="9"/>
  </w:num>
  <w:num w:numId="13" w16cid:durableId="657808809">
    <w:abstractNumId w:val="15"/>
  </w:num>
  <w:num w:numId="14" w16cid:durableId="1799570071">
    <w:abstractNumId w:val="14"/>
  </w:num>
  <w:num w:numId="15" w16cid:durableId="214856761">
    <w:abstractNumId w:val="10"/>
  </w:num>
  <w:num w:numId="16" w16cid:durableId="983316330">
    <w:abstractNumId w:val="12"/>
  </w:num>
  <w:num w:numId="17" w16cid:durableId="12482227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E1E5F"/>
    <w:rsid w:val="007968B7"/>
    <w:rsid w:val="00AA1D8D"/>
    <w:rsid w:val="00B47730"/>
    <w:rsid w:val="00BB0656"/>
    <w:rsid w:val="00CB0664"/>
    <w:rsid w:val="00DA2041"/>
    <w:rsid w:val="00E677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10C550"/>
  <w14:defaultImageDpi w14:val="300"/>
  <w15:docId w15:val="{29FF881A-9A85-47CE-A70B-5EFBC980A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1895</Words>
  <Characters>11940</Characters>
  <Application>Microsoft Office Word</Application>
  <DocSecurity>0</DocSecurity>
  <Lines>361</Lines>
  <Paragraphs>345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Matriz técnica de influenciadores</vt:lpstr>
      <vt:lpstr/>
    </vt:vector>
  </TitlesOfParts>
  <Manager/>
  <Company/>
  <LinksUpToDate>false</LinksUpToDate>
  <CharactersWithSpaces>13490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Matriz técnica de influenciadores</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2026-07-11T22:19:00Z</dcterms:created>
  <dcterms:modified xsi:type="dcterms:W3CDTF">2026-07-11T22:19:00Z</dcterms:modified>
  <cp:category/>
</cp:coreProperties>
</file>