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53F4" w14:textId="77777777" w:rsidR="00B96D18" w:rsidRPr="00E66929" w:rsidRDefault="00000000">
      <w:pPr>
        <w:spacing w:before="1160"/>
        <w:jc w:val="center"/>
      </w:pPr>
      <w:r w:rsidRPr="00E66929">
        <w:rPr>
          <w:b/>
          <w:color w:val="00747A"/>
          <w:sz w:val="24"/>
        </w:rPr>
        <w:t>INFORME DE CONSULTORÍA EXTERNA</w:t>
      </w:r>
    </w:p>
    <w:p w14:paraId="55359DD8" w14:textId="268199E9" w:rsidR="00B96D18" w:rsidRPr="00E66929" w:rsidRDefault="00E66929">
      <w:pPr>
        <w:spacing w:before="280" w:after="180"/>
        <w:jc w:val="center"/>
      </w:pPr>
      <w:r w:rsidRPr="00E66929">
        <w:rPr>
          <w:b/>
          <w:color w:val="123456"/>
          <w:sz w:val="44"/>
        </w:rPr>
        <w:t>OPTIMIZACIÓN ESTRATÉGICA DE LA SERIE “MICROHISTORIAS SONORAS”</w:t>
      </w:r>
    </w:p>
    <w:p w14:paraId="04F53805" w14:textId="77777777" w:rsidR="00B96D18" w:rsidRPr="00E66929" w:rsidRDefault="00000000">
      <w:pPr>
        <w:spacing w:after="480"/>
        <w:jc w:val="center"/>
      </w:pPr>
      <w:r w:rsidRPr="00E66929">
        <w:rPr>
          <w:color w:val="5A646C"/>
          <w:sz w:val="22"/>
        </w:rPr>
        <w:t>Arquitectura pedagógica, presentación web, distribución multicanal, accesibilidad y medición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B96D18" w:rsidRPr="00E66929" w14:paraId="792360FF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E72D568" w14:textId="77777777" w:rsidR="00B96D18" w:rsidRPr="00E66929" w:rsidRDefault="00000000">
            <w:r w:rsidRPr="00E66929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671DC76" w14:textId="77777777" w:rsidR="00B96D18" w:rsidRPr="00E66929" w:rsidRDefault="00000000">
            <w:r w:rsidRPr="00E66929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B96D18" w:rsidRPr="00E66929" w14:paraId="30D765AE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D4D1770" w14:textId="77777777" w:rsidR="00B96D18" w:rsidRPr="00E66929" w:rsidRDefault="00000000">
            <w:r w:rsidRPr="00E66929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18906D1" w14:textId="77777777" w:rsidR="00B96D18" w:rsidRPr="00E66929" w:rsidRDefault="00000000">
            <w:r w:rsidRPr="00E66929">
              <w:rPr>
                <w:color w:val="232A30"/>
                <w:sz w:val="17"/>
              </w:rPr>
              <w:t>Oficina Asesora de Comunicaciones / Escuela del Hábitat / equipo poblacional / equipos digital y audiovisual</w:t>
            </w:r>
          </w:p>
        </w:tc>
      </w:tr>
      <w:tr w:rsidR="00B96D18" w:rsidRPr="00E66929" w14:paraId="1E01C074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2649176" w14:textId="77777777" w:rsidR="00B96D18" w:rsidRPr="00E66929" w:rsidRDefault="00000000">
            <w:r w:rsidRPr="00E66929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72D401E" w14:textId="77777777" w:rsidR="00B96D18" w:rsidRPr="00E66929" w:rsidRDefault="00000000">
            <w:r w:rsidRPr="00E66929">
              <w:rPr>
                <w:color w:val="232A30"/>
                <w:sz w:val="17"/>
              </w:rPr>
              <w:t>Juan Manuel Caicedo Cardona</w:t>
            </w:r>
          </w:p>
        </w:tc>
      </w:tr>
      <w:tr w:rsidR="00B96D18" w:rsidRPr="00E66929" w14:paraId="2D9454A6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440D7DD" w14:textId="77777777" w:rsidR="00B96D18" w:rsidRPr="00E66929" w:rsidRDefault="00000000">
            <w:r w:rsidRPr="00E66929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6A61C32" w14:textId="77777777" w:rsidR="00B96D18" w:rsidRPr="00E66929" w:rsidRDefault="00000000">
            <w:r w:rsidRPr="00E66929">
              <w:rPr>
                <w:color w:val="232A30"/>
                <w:sz w:val="17"/>
              </w:rPr>
              <w:t>23 de junio de 2026</w:t>
            </w:r>
          </w:p>
        </w:tc>
      </w:tr>
      <w:tr w:rsidR="00B96D18" w:rsidRPr="00E66929" w14:paraId="75A19778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E803DC5" w14:textId="77777777" w:rsidR="00B96D18" w:rsidRPr="00E66929" w:rsidRDefault="00000000">
            <w:r w:rsidRPr="00E66929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8CE83C3" w14:textId="77777777" w:rsidR="00B96D18" w:rsidRPr="00E66929" w:rsidRDefault="00000000">
            <w:r w:rsidRPr="00E66929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B96D18" w:rsidRPr="00E66929" w14:paraId="4FE23A99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33CC94F" w14:textId="77777777" w:rsidR="00B96D18" w:rsidRPr="00E66929" w:rsidRDefault="00000000">
            <w:r w:rsidRPr="00E66929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E03B922" w14:textId="77777777" w:rsidR="00B96D18" w:rsidRPr="00E66929" w:rsidRDefault="00000000">
            <w:r w:rsidRPr="00E66929">
              <w:rPr>
                <w:color w:val="232A30"/>
                <w:sz w:val="17"/>
              </w:rPr>
              <w:t>IC-SDHT-2026-06-19</w:t>
            </w:r>
          </w:p>
        </w:tc>
      </w:tr>
    </w:tbl>
    <w:p w14:paraId="44C93C47" w14:textId="54FA4939" w:rsidR="00B96D18" w:rsidRPr="00E66929" w:rsidRDefault="00B96D18">
      <w:pPr>
        <w:spacing w:after="100" w:line="259" w:lineRule="auto"/>
        <w:jc w:val="both"/>
      </w:pPr>
    </w:p>
    <w:p w14:paraId="771A3BFE" w14:textId="46E56D3C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RESUMEN EJECUTIVO</w:t>
      </w:r>
    </w:p>
    <w:p w14:paraId="447C7510" w14:textId="77777777" w:rsidR="00B96D18" w:rsidRPr="00E66929" w:rsidRDefault="00000000" w:rsidP="00E66929">
      <w:pPr>
        <w:spacing w:after="100" w:line="259" w:lineRule="auto"/>
        <w:ind w:left="720"/>
        <w:jc w:val="both"/>
      </w:pPr>
      <w:r w:rsidRPr="00E66929">
        <w:rPr>
          <w:color w:val="232A30"/>
        </w:rPr>
        <w:t>Las Microhistorias Sonoras son el recurso con mayor potencial de apropiación dentro del artículo revisado. Su valor consiste en traducir conceptos institucionales complejos a relatos breves, situaciones reconocibles y ejemplos cercanos, lo que puede mejorar comprensión y recordación.</w:t>
      </w:r>
    </w:p>
    <w:p w14:paraId="75A3AEF7" w14:textId="77777777" w:rsidR="00B96D18" w:rsidRPr="00E66929" w:rsidRDefault="00000000" w:rsidP="00E66929">
      <w:pPr>
        <w:spacing w:after="100" w:line="259" w:lineRule="auto"/>
        <w:ind w:left="720"/>
        <w:jc w:val="both"/>
      </w:pPr>
      <w:r w:rsidRPr="00E66929">
        <w:rPr>
          <w:color w:val="232A30"/>
        </w:rPr>
        <w:t>La versión analizada presenta la serie como un bloque final de enlaces. No existe una promesa específica por historia, no se informa duración o aprendizaje esperado y no se evidencian transcripciones o señales de accesibilidad. Tampoco aparece un sistema editorial para identificar episodios, temporadas o nuevos contenidos.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072"/>
      </w:tblGrid>
      <w:tr w:rsidR="00B96D18" w:rsidRPr="00E66929" w14:paraId="243346C1" w14:textId="77777777" w:rsidTr="00E66929">
        <w:trPr>
          <w:cantSplit/>
          <w:tblHeader/>
          <w:jc w:val="center"/>
        </w:trPr>
        <w:tc>
          <w:tcPr>
            <w:tcW w:w="8072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37C36DD" w14:textId="77777777" w:rsidR="00B96D18" w:rsidRPr="00E66929" w:rsidRDefault="00000000">
            <w:pPr>
              <w:spacing w:after="60"/>
            </w:pPr>
            <w:r w:rsidRPr="00E66929">
              <w:rPr>
                <w:b/>
                <w:color w:val="00747A"/>
                <w:sz w:val="20"/>
              </w:rPr>
              <w:t>Tesis de consultoría</w:t>
            </w:r>
          </w:p>
          <w:p w14:paraId="6F517CF2" w14:textId="77777777" w:rsidR="00B96D18" w:rsidRPr="00E66929" w:rsidRDefault="00000000">
            <w:pPr>
              <w:spacing w:after="0" w:line="252" w:lineRule="auto"/>
            </w:pPr>
            <w:r w:rsidRPr="00E66929">
              <w:rPr>
                <w:color w:val="232A30"/>
              </w:rPr>
              <w:t>La serie debía presentarse como una colección pedagógica con identidad, promesa y recorrido, no como una lista de enlaces. Cada microhistoria debía plantear una pregunta cotidiana, mostrar una barrera y cerrar con una idea aplicable al trabajo de Hábitat.</w:t>
            </w:r>
          </w:p>
        </w:tc>
      </w:tr>
    </w:tbl>
    <w:p w14:paraId="73DAF34E" w14:textId="77777777" w:rsidR="00E66929" w:rsidRPr="00E66929" w:rsidRDefault="00E66929" w:rsidP="00E66929">
      <w:pPr>
        <w:spacing w:after="100" w:line="259" w:lineRule="auto"/>
        <w:ind w:left="720"/>
        <w:jc w:val="both"/>
        <w:rPr>
          <w:color w:val="232A30"/>
        </w:rPr>
      </w:pPr>
    </w:p>
    <w:p w14:paraId="5E2E10E2" w14:textId="5C604243" w:rsidR="00B96D18" w:rsidRPr="00E66929" w:rsidRDefault="00000000" w:rsidP="00E66929">
      <w:pPr>
        <w:spacing w:after="100" w:line="259" w:lineRule="auto"/>
        <w:ind w:left="720"/>
        <w:jc w:val="both"/>
        <w:rPr>
          <w:color w:val="232A30"/>
        </w:rPr>
      </w:pPr>
      <w:r w:rsidRPr="00E66929">
        <w:rPr>
          <w:color w:val="232A30"/>
        </w:rPr>
        <w:t>Se propuso organizar los contenidos mediante tarjetas web, botones descriptivos, subtítulos y transcripciones; adoptar una estructura narrativa común; crear una estrategia de lanzamiento y sostenimiento; y medir reproducciones, retención, clics, comprensión y reutilización.</w:t>
      </w:r>
    </w:p>
    <w:p w14:paraId="06979A29" w14:textId="77777777" w:rsidR="00E66929" w:rsidRPr="00E66929" w:rsidRDefault="00E66929" w:rsidP="00E66929">
      <w:pPr>
        <w:spacing w:after="100" w:line="259" w:lineRule="auto"/>
        <w:ind w:left="720"/>
        <w:jc w:val="both"/>
        <w:rPr>
          <w:color w:val="232A30"/>
        </w:rPr>
      </w:pPr>
    </w:p>
    <w:p w14:paraId="3F55724F" w14:textId="77777777" w:rsidR="00E66929" w:rsidRPr="00E66929" w:rsidRDefault="00E66929" w:rsidP="00E66929">
      <w:pPr>
        <w:spacing w:after="100" w:line="259" w:lineRule="auto"/>
        <w:ind w:left="720"/>
        <w:jc w:val="both"/>
      </w:pPr>
    </w:p>
    <w:p w14:paraId="284AA5D7" w14:textId="78169CA4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lastRenderedPageBreak/>
        <w:t>ANTECEDENTES E INVENTARIO</w:t>
      </w:r>
    </w:p>
    <w:p w14:paraId="52C8E69F" w14:textId="77777777" w:rsidR="00B96D18" w:rsidRPr="00E66929" w:rsidRDefault="00000000" w:rsidP="00E66929">
      <w:pPr>
        <w:spacing w:after="100" w:line="259" w:lineRule="auto"/>
        <w:ind w:left="720"/>
        <w:jc w:val="both"/>
      </w:pPr>
      <w:r w:rsidRPr="00E66929">
        <w:rPr>
          <w:color w:val="232A30"/>
        </w:rPr>
        <w:t>El artículo describe la serie como una estrategia pedagógica de la Escuela del Hábitat y el equipo poblacional. Su propósito declarado es explicar distintos enfoques mediante relatos breves, situaciones cotidianas y ejemplos cercanos.</w:t>
      </w:r>
    </w:p>
    <w:tbl>
      <w:tblPr>
        <w:tblW w:w="9424" w:type="dxa"/>
        <w:jc w:val="center"/>
        <w:tblLayout w:type="fixed"/>
        <w:tblLook w:val="04A0" w:firstRow="1" w:lastRow="0" w:firstColumn="1" w:lastColumn="0" w:noHBand="0" w:noVBand="1"/>
      </w:tblPr>
      <w:tblGrid>
        <w:gridCol w:w="2094"/>
        <w:gridCol w:w="3305"/>
        <w:gridCol w:w="4025"/>
      </w:tblGrid>
      <w:tr w:rsidR="00B96D18" w:rsidRPr="00E66929" w14:paraId="5461212C" w14:textId="77777777" w:rsidTr="00E66929">
        <w:trPr>
          <w:cantSplit/>
          <w:tblHeader/>
          <w:jc w:val="center"/>
        </w:trPr>
        <w:tc>
          <w:tcPr>
            <w:tcW w:w="209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044407A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56A2C36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Canal visible</w:t>
            </w:r>
          </w:p>
        </w:tc>
        <w:tc>
          <w:tcPr>
            <w:tcW w:w="402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52EEDAE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Estado verificable</w:t>
            </w:r>
          </w:p>
        </w:tc>
      </w:tr>
      <w:tr w:rsidR="00B96D18" w:rsidRPr="00E66929" w14:paraId="6C8A0609" w14:textId="77777777" w:rsidTr="00E66929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428394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Enfoque diferencial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BEA280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LinkedIn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6CEB42" w14:textId="77777777" w:rsidR="00B96D18" w:rsidRPr="00E66929" w:rsidRDefault="00000000">
            <w:r w:rsidRPr="00E66929">
              <w:rPr>
                <w:color w:val="232A30"/>
                <w:sz w:val="15"/>
              </w:rPr>
              <w:t>Enlace incluido; desempeño no recuperado.</w:t>
            </w:r>
          </w:p>
        </w:tc>
      </w:tr>
      <w:tr w:rsidR="00B96D18" w:rsidRPr="00E66929" w14:paraId="66DAFFEE" w14:textId="77777777" w:rsidTr="00E66929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1676EB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Enfoque de género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DCBB5D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YouTube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0C95C7" w14:textId="77777777" w:rsidR="00B96D18" w:rsidRPr="00E66929" w:rsidRDefault="00000000">
            <w:r w:rsidRPr="00E66929">
              <w:rPr>
                <w:color w:val="232A30"/>
                <w:sz w:val="15"/>
              </w:rPr>
              <w:t>Enlace incluido; desempeño no recuperado.</w:t>
            </w:r>
          </w:p>
        </w:tc>
      </w:tr>
      <w:tr w:rsidR="00B96D18" w:rsidRPr="00E66929" w14:paraId="180529D7" w14:textId="77777777" w:rsidTr="00E66929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994B6A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Enfoque poblacional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EF084F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YouTube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1EA0A2" w14:textId="77777777" w:rsidR="00B96D18" w:rsidRPr="00E66929" w:rsidRDefault="00000000">
            <w:r w:rsidRPr="00E66929">
              <w:rPr>
                <w:color w:val="232A30"/>
                <w:sz w:val="15"/>
              </w:rPr>
              <w:t>Enlace incluido; desempeño no recuperado.</w:t>
            </w:r>
          </w:p>
        </w:tc>
      </w:tr>
      <w:tr w:rsidR="00B96D18" w:rsidRPr="00E66929" w14:paraId="7AA4BEA8" w14:textId="77777777" w:rsidTr="00E66929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22DF6B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Nuevos contenidos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E1DC31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No definido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C93937" w14:textId="77777777" w:rsidR="00B96D18" w:rsidRPr="00E66929" w:rsidRDefault="00000000">
            <w:r w:rsidRPr="00E66929">
              <w:rPr>
                <w:color w:val="232A30"/>
                <w:sz w:val="15"/>
              </w:rPr>
              <w:t>Se anuncia ampliación sin cronograma.</w:t>
            </w:r>
          </w:p>
        </w:tc>
      </w:tr>
    </w:tbl>
    <w:p w14:paraId="4C0F6D4B" w14:textId="0F1A2F70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OBJETIVOS DEL ACOMPAÑAMIENTO</w:t>
      </w:r>
    </w:p>
    <w:p w14:paraId="06E0B64F" w14:textId="025127E7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Objetivo general</w:t>
      </w:r>
    </w:p>
    <w:p w14:paraId="75BEA2ED" w14:textId="77777777" w:rsidR="00B96D18" w:rsidRDefault="00000000" w:rsidP="00E66929">
      <w:pPr>
        <w:spacing w:after="100" w:line="259" w:lineRule="auto"/>
        <w:ind w:left="720"/>
        <w:jc w:val="both"/>
        <w:rPr>
          <w:color w:val="232A30"/>
        </w:rPr>
      </w:pPr>
      <w:r w:rsidRPr="00E66929">
        <w:rPr>
          <w:color w:val="232A30"/>
        </w:rPr>
        <w:t>Fortalecer la capacidad pedagógica y digital de las Microhistorias Sonoras mediante una arquitectura de serie, una presentación accesible, una estrategia multicanal y un sistema de medición y soportes.</w:t>
      </w:r>
    </w:p>
    <w:p w14:paraId="15E8E721" w14:textId="77777777" w:rsidR="00E66929" w:rsidRPr="00E66929" w:rsidRDefault="00E66929" w:rsidP="00E66929">
      <w:pPr>
        <w:spacing w:after="100" w:line="259" w:lineRule="auto"/>
        <w:ind w:left="720"/>
        <w:jc w:val="both"/>
      </w:pPr>
    </w:p>
    <w:p w14:paraId="2D7D6113" w14:textId="7AB81E82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Objetivos específicos</w:t>
      </w:r>
    </w:p>
    <w:p w14:paraId="3E01DCDC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Definir una promesa clara para la serie y cada episodio.</w:t>
      </w:r>
    </w:p>
    <w:p w14:paraId="6882BE49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Convertir los enlaces en una experiencia de navegación comprensible.</w:t>
      </w:r>
    </w:p>
    <w:p w14:paraId="7ACAD29A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Establecer una estructura narrativa común para contenidos futuros.</w:t>
      </w:r>
    </w:p>
    <w:p w14:paraId="51FE6737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Proponer formatos de reutilización para web, redes, capacitación y territorio.</w:t>
      </w:r>
    </w:p>
    <w:p w14:paraId="27CA79D4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Incorporar subtítulos, transcripción, texto alternativo y lenguaje claro.</w:t>
      </w:r>
    </w:p>
    <w:p w14:paraId="1DB0937C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Prevenir estereotipos, exposición de datos y simplificación de enfoques.</w:t>
      </w:r>
    </w:p>
    <w:p w14:paraId="1A16AAE1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Diseñar indicadores de consumo, retención, comprensión y circulación.</w:t>
      </w:r>
    </w:p>
    <w:p w14:paraId="72A6415E" w14:textId="77777777" w:rsidR="00B96D18" w:rsidRPr="00E66929" w:rsidRDefault="00000000" w:rsidP="00E66929">
      <w:pPr>
        <w:pStyle w:val="Listaconvietas"/>
        <w:numPr>
          <w:ilvl w:val="0"/>
          <w:numId w:val="12"/>
        </w:numPr>
        <w:spacing w:after="60"/>
      </w:pPr>
      <w:r w:rsidRPr="00E66929">
        <w:rPr>
          <w:color w:val="232A30"/>
        </w:rPr>
        <w:t>Organizar la evidencia de producción, aprobación y publicación.</w:t>
      </w:r>
    </w:p>
    <w:p w14:paraId="6F26A5DC" w14:textId="043AF8D0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ALCANCE Y METODOLOGÍA</w:t>
      </w:r>
    </w:p>
    <w:p w14:paraId="38B5ECB9" w14:textId="282980EB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Alcance</w:t>
      </w:r>
    </w:p>
    <w:p w14:paraId="36473C2A" w14:textId="77777777" w:rsidR="00B96D18" w:rsidRDefault="00000000" w:rsidP="00E66929">
      <w:pPr>
        <w:spacing w:after="100" w:line="259" w:lineRule="auto"/>
        <w:ind w:left="720"/>
        <w:jc w:val="both"/>
        <w:rPr>
          <w:color w:val="232A30"/>
        </w:rPr>
      </w:pPr>
      <w:r w:rsidRPr="00E66929">
        <w:rPr>
          <w:color w:val="232A30"/>
        </w:rPr>
        <w:t>El informe aborda estrategia editorial, estructura narrativa, experiencia web, distribución, accesibilidad, riesgos y medición. No evalúa la fidelidad conceptual de los episodios porque sus guiones o transcripciones completas no fueron recuperados.</w:t>
      </w:r>
    </w:p>
    <w:p w14:paraId="09AC62D7" w14:textId="77777777" w:rsidR="00E66929" w:rsidRPr="00E66929" w:rsidRDefault="00E66929" w:rsidP="00E66929">
      <w:pPr>
        <w:spacing w:after="100" w:line="259" w:lineRule="auto"/>
        <w:ind w:left="720"/>
        <w:jc w:val="both"/>
      </w:pPr>
    </w:p>
    <w:p w14:paraId="65DBF19F" w14:textId="727F9A7C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Metodología</w:t>
      </w:r>
    </w:p>
    <w:tbl>
      <w:tblPr>
        <w:tblW w:w="6997" w:type="dxa"/>
        <w:jc w:val="center"/>
        <w:tblLayout w:type="fixed"/>
        <w:tblLook w:val="04A0" w:firstRow="1" w:lastRow="0" w:firstColumn="1" w:lastColumn="0" w:noHBand="0" w:noVBand="1"/>
      </w:tblPr>
      <w:tblGrid>
        <w:gridCol w:w="2588"/>
        <w:gridCol w:w="4409"/>
      </w:tblGrid>
      <w:tr w:rsidR="00B96D18" w:rsidRPr="00E66929" w14:paraId="2285AA83" w14:textId="77777777" w:rsidTr="00E66929">
        <w:trPr>
          <w:cantSplit/>
          <w:tblHeader/>
          <w:jc w:val="center"/>
        </w:trPr>
        <w:tc>
          <w:tcPr>
            <w:tcW w:w="258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1D13CD9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440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31833BE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6"/>
              </w:rPr>
              <w:t>Aplicación</w:t>
            </w:r>
          </w:p>
        </w:tc>
      </w:tr>
      <w:tr w:rsidR="00B96D18" w:rsidRPr="00E66929" w14:paraId="5DC024D7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EB16B0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Inventario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D2597E" w14:textId="77777777" w:rsidR="00B96D18" w:rsidRPr="00E66929" w:rsidRDefault="00000000">
            <w:r w:rsidRPr="00E66929">
              <w:rPr>
                <w:color w:val="232A30"/>
                <w:sz w:val="15"/>
              </w:rPr>
              <w:t>Identificación de episodios, canales y enlaces.</w:t>
            </w:r>
          </w:p>
        </w:tc>
      </w:tr>
      <w:tr w:rsidR="00B96D18" w:rsidRPr="00E66929" w14:paraId="3FCBCD6A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5245CA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Promesa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4C2FA0" w14:textId="77777777" w:rsidR="00B96D18" w:rsidRPr="00E66929" w:rsidRDefault="00000000">
            <w:r w:rsidRPr="00E66929">
              <w:rPr>
                <w:color w:val="232A30"/>
                <w:sz w:val="15"/>
              </w:rPr>
              <w:t>Revisión de la utilidad comunicada a la audiencia.</w:t>
            </w:r>
          </w:p>
        </w:tc>
      </w:tr>
      <w:tr w:rsidR="00B96D18" w:rsidRPr="00E66929" w14:paraId="71FA5993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942F82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Arquitectura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EF4A18" w14:textId="77777777" w:rsidR="00B96D18" w:rsidRPr="00E66929" w:rsidRDefault="00000000">
            <w:r w:rsidRPr="00E66929">
              <w:rPr>
                <w:color w:val="232A30"/>
                <w:sz w:val="15"/>
              </w:rPr>
              <w:t>Definición de identidad, estructura y continuidad.</w:t>
            </w:r>
          </w:p>
        </w:tc>
      </w:tr>
      <w:tr w:rsidR="00B96D18" w:rsidRPr="00E66929" w14:paraId="64F977D9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4B5AF5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lastRenderedPageBreak/>
              <w:t>Navegación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ED3AE6" w14:textId="77777777" w:rsidR="00B96D18" w:rsidRPr="00E66929" w:rsidRDefault="00000000">
            <w:r w:rsidRPr="00E66929">
              <w:rPr>
                <w:color w:val="232A30"/>
                <w:sz w:val="15"/>
              </w:rPr>
              <w:t>Revisión de títulos, botones, descripción y orden.</w:t>
            </w:r>
          </w:p>
        </w:tc>
      </w:tr>
      <w:tr w:rsidR="00B96D18" w:rsidRPr="00E66929" w14:paraId="51539BED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77A80E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Accesibilidad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771453" w14:textId="77777777" w:rsidR="00B96D18" w:rsidRPr="00E66929" w:rsidRDefault="00000000">
            <w:r w:rsidRPr="00E66929">
              <w:rPr>
                <w:color w:val="232A30"/>
                <w:sz w:val="15"/>
              </w:rPr>
              <w:t>Subtítulos, transcripción, contraste y alternativas.</w:t>
            </w:r>
          </w:p>
        </w:tc>
      </w:tr>
      <w:tr w:rsidR="00B96D18" w:rsidRPr="00E66929" w14:paraId="77D0212A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91C2F8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Distribución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F15ED6" w14:textId="77777777" w:rsidR="00B96D18" w:rsidRPr="00E66929" w:rsidRDefault="00000000">
            <w:r w:rsidRPr="00E66929">
              <w:rPr>
                <w:color w:val="232A30"/>
                <w:sz w:val="15"/>
              </w:rPr>
              <w:t>Piezas derivadas y secuencia multicanal.</w:t>
            </w:r>
          </w:p>
        </w:tc>
      </w:tr>
      <w:tr w:rsidR="00B96D18" w:rsidRPr="00E66929" w14:paraId="62CFE56D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9537E8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Riesgos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8E6546" w14:textId="77777777" w:rsidR="00B96D18" w:rsidRPr="00E66929" w:rsidRDefault="00000000">
            <w:r w:rsidRPr="00E66929">
              <w:rPr>
                <w:color w:val="232A30"/>
                <w:sz w:val="15"/>
              </w:rPr>
              <w:t>Precisión, estereotipos, derechos y datos personales.</w:t>
            </w:r>
          </w:p>
        </w:tc>
      </w:tr>
      <w:tr w:rsidR="00B96D18" w:rsidRPr="00E66929" w14:paraId="59F49EA9" w14:textId="77777777" w:rsidTr="00E66929">
        <w:trPr>
          <w:cantSplit/>
          <w:jc w:val="center"/>
        </w:trPr>
        <w:tc>
          <w:tcPr>
            <w:tcW w:w="258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A16CE0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Medición</w:t>
            </w:r>
          </w:p>
        </w:tc>
        <w:tc>
          <w:tcPr>
            <w:tcW w:w="440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DAA4E4" w14:textId="77777777" w:rsidR="00B96D18" w:rsidRPr="00E66929" w:rsidRDefault="00000000">
            <w:r w:rsidRPr="00E66929">
              <w:rPr>
                <w:color w:val="232A30"/>
                <w:sz w:val="15"/>
              </w:rPr>
              <w:t>Consumo, comprensión, tráfico y reutilización.</w:t>
            </w:r>
          </w:p>
        </w:tc>
      </w:tr>
    </w:tbl>
    <w:p w14:paraId="18779F73" w14:textId="73A1C41D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DIAGNÓSTICO ESTRATÉGICO</w:t>
      </w:r>
    </w:p>
    <w:p w14:paraId="402CC164" w14:textId="7A8F5F5A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Valor potencial</w:t>
      </w:r>
    </w:p>
    <w:p w14:paraId="1003DF2A" w14:textId="77777777" w:rsidR="00B96D18" w:rsidRPr="00E66929" w:rsidRDefault="00000000" w:rsidP="00E66929">
      <w:pPr>
        <w:pStyle w:val="Listaconvietas"/>
        <w:numPr>
          <w:ilvl w:val="0"/>
          <w:numId w:val="14"/>
        </w:numPr>
        <w:spacing w:after="60"/>
      </w:pPr>
      <w:r w:rsidRPr="00E66929">
        <w:rPr>
          <w:color w:val="232A30"/>
        </w:rPr>
        <w:t>Humaniza conceptos percibidos como técnicos.</w:t>
      </w:r>
    </w:p>
    <w:p w14:paraId="7F950CD2" w14:textId="77777777" w:rsidR="00B96D18" w:rsidRPr="00E66929" w:rsidRDefault="00000000" w:rsidP="00E66929">
      <w:pPr>
        <w:pStyle w:val="Listaconvietas"/>
        <w:numPr>
          <w:ilvl w:val="0"/>
          <w:numId w:val="14"/>
        </w:numPr>
        <w:spacing w:after="60"/>
      </w:pPr>
      <w:r w:rsidRPr="00E66929">
        <w:rPr>
          <w:color w:val="232A30"/>
        </w:rPr>
        <w:t>Permite aprendizaje breve y reutilizable.</w:t>
      </w:r>
    </w:p>
    <w:p w14:paraId="1419C7D5" w14:textId="77777777" w:rsidR="00B96D18" w:rsidRPr="00E66929" w:rsidRDefault="00000000" w:rsidP="00E66929">
      <w:pPr>
        <w:pStyle w:val="Listaconvietas"/>
        <w:numPr>
          <w:ilvl w:val="0"/>
          <w:numId w:val="14"/>
        </w:numPr>
        <w:spacing w:after="60"/>
      </w:pPr>
      <w:r w:rsidRPr="00E66929">
        <w:rPr>
          <w:color w:val="232A30"/>
        </w:rPr>
        <w:t>Puede circular en redes, WhatsApp, web, capacitación y territorio.</w:t>
      </w:r>
    </w:p>
    <w:p w14:paraId="3C13ED74" w14:textId="77777777" w:rsidR="00B96D18" w:rsidRPr="00E66929" w:rsidRDefault="00000000" w:rsidP="00E66929">
      <w:pPr>
        <w:pStyle w:val="Listaconvietas"/>
        <w:numPr>
          <w:ilvl w:val="0"/>
          <w:numId w:val="14"/>
        </w:numPr>
        <w:spacing w:after="60"/>
      </w:pPr>
      <w:r w:rsidRPr="00E66929">
        <w:rPr>
          <w:color w:val="232A30"/>
        </w:rPr>
        <w:t>Facilita un lenguaje común entre equipos y ciudadanía.</w:t>
      </w:r>
    </w:p>
    <w:p w14:paraId="63894205" w14:textId="77777777" w:rsidR="00B96D18" w:rsidRPr="00E66929" w:rsidRDefault="00000000" w:rsidP="00E66929">
      <w:pPr>
        <w:pStyle w:val="Listaconvietas"/>
        <w:numPr>
          <w:ilvl w:val="0"/>
          <w:numId w:val="14"/>
        </w:numPr>
        <w:spacing w:after="60"/>
      </w:pPr>
      <w:r w:rsidRPr="00E66929">
        <w:rPr>
          <w:color w:val="232A30"/>
        </w:rPr>
        <w:t>Puede construir una biblioteca permanente de enfoques aplicados.</w:t>
      </w:r>
    </w:p>
    <w:p w14:paraId="45F20889" w14:textId="77777777" w:rsidR="00E66929" w:rsidRPr="00E66929" w:rsidRDefault="00E66929" w:rsidP="00E66929">
      <w:pPr>
        <w:pStyle w:val="Listaconvietas"/>
        <w:numPr>
          <w:ilvl w:val="0"/>
          <w:numId w:val="0"/>
        </w:numPr>
        <w:spacing w:after="60"/>
        <w:ind w:left="1080"/>
      </w:pPr>
    </w:p>
    <w:p w14:paraId="23B6B394" w14:textId="6686477D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Brechas identificadas</w:t>
      </w:r>
    </w:p>
    <w:tbl>
      <w:tblPr>
        <w:tblW w:w="8735" w:type="dxa"/>
        <w:jc w:val="center"/>
        <w:tblLayout w:type="fixed"/>
        <w:tblLook w:val="04A0" w:firstRow="1" w:lastRow="0" w:firstColumn="1" w:lastColumn="0" w:noHBand="0" w:noVBand="1"/>
      </w:tblPr>
      <w:tblGrid>
        <w:gridCol w:w="1648"/>
        <w:gridCol w:w="3515"/>
        <w:gridCol w:w="3572"/>
      </w:tblGrid>
      <w:tr w:rsidR="00B96D18" w:rsidRPr="00E66929" w14:paraId="4E71D60C" w14:textId="77777777" w:rsidTr="00E66929">
        <w:trPr>
          <w:cantSplit/>
          <w:tblHeader/>
          <w:jc w:val="center"/>
        </w:trPr>
        <w:tc>
          <w:tcPr>
            <w:tcW w:w="16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313EE9D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Brecha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EB5B934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Evidencia</w:t>
            </w:r>
          </w:p>
        </w:tc>
        <w:tc>
          <w:tcPr>
            <w:tcW w:w="35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C8ED443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Mejora</w:t>
            </w:r>
          </w:p>
        </w:tc>
      </w:tr>
      <w:tr w:rsidR="00B96D18" w:rsidRPr="00E66929" w14:paraId="2871D558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2D5DAF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Presentación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6FB573" w14:textId="77777777" w:rsidR="00B96D18" w:rsidRPr="00E66929" w:rsidRDefault="00000000">
            <w:r w:rsidRPr="00E66929">
              <w:rPr>
                <w:color w:val="232A30"/>
                <w:sz w:val="14"/>
              </w:rPr>
              <w:t>Lista de enlaces al final.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90E36E" w14:textId="77777777" w:rsidR="00B96D18" w:rsidRPr="00E66929" w:rsidRDefault="00000000">
            <w:r w:rsidRPr="00E66929">
              <w:rPr>
                <w:color w:val="232A30"/>
                <w:sz w:val="14"/>
              </w:rPr>
              <w:t>Tarjetas con título, promesa, duración y botón.</w:t>
            </w:r>
          </w:p>
        </w:tc>
      </w:tr>
      <w:tr w:rsidR="00B96D18" w:rsidRPr="00E66929" w14:paraId="1A62E521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2125767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Identidad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AFDA5F" w14:textId="77777777" w:rsidR="00B96D18" w:rsidRPr="00E66929" w:rsidRDefault="00000000">
            <w:r w:rsidRPr="00E66929">
              <w:rPr>
                <w:color w:val="232A30"/>
                <w:sz w:val="14"/>
              </w:rPr>
              <w:t>No se evidencia un sistema editorial.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591AB8" w14:textId="77777777" w:rsidR="00B96D18" w:rsidRPr="00E66929" w:rsidRDefault="00000000">
            <w:r w:rsidRPr="00E66929">
              <w:rPr>
                <w:color w:val="232A30"/>
                <w:sz w:val="14"/>
              </w:rPr>
              <w:t>Plantilla, numeración y cierre común.</w:t>
            </w:r>
          </w:p>
        </w:tc>
      </w:tr>
      <w:tr w:rsidR="00B96D18" w:rsidRPr="00E66929" w14:paraId="420CDE4E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FCE61F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Contexto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1529E0" w14:textId="77777777" w:rsidR="00B96D18" w:rsidRPr="00E66929" w:rsidRDefault="00000000">
            <w:r w:rsidRPr="00E66929">
              <w:rPr>
                <w:color w:val="232A30"/>
                <w:sz w:val="14"/>
              </w:rPr>
              <w:t>No se explica qué se aprenderá.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F43E74" w14:textId="77777777" w:rsidR="00B96D18" w:rsidRPr="00E66929" w:rsidRDefault="00000000">
            <w:r w:rsidRPr="00E66929">
              <w:rPr>
                <w:color w:val="232A30"/>
                <w:sz w:val="14"/>
              </w:rPr>
              <w:t>Descripción breve por episodio.</w:t>
            </w:r>
          </w:p>
        </w:tc>
      </w:tr>
      <w:tr w:rsidR="00B96D18" w:rsidRPr="00E66929" w14:paraId="4075124D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B91B0D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Accesibilidad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4F647E" w14:textId="77777777" w:rsidR="00B96D18" w:rsidRPr="00E66929" w:rsidRDefault="00000000">
            <w:r w:rsidRPr="00E66929">
              <w:rPr>
                <w:color w:val="232A30"/>
                <w:sz w:val="14"/>
              </w:rPr>
              <w:t>No se identifican transcripciones.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CEF40B" w14:textId="77777777" w:rsidR="00B96D18" w:rsidRPr="00E66929" w:rsidRDefault="00000000">
            <w:r w:rsidRPr="00E66929">
              <w:rPr>
                <w:color w:val="232A30"/>
                <w:sz w:val="14"/>
              </w:rPr>
              <w:t>Versión textual y subtítulos.</w:t>
            </w:r>
          </w:p>
        </w:tc>
      </w:tr>
      <w:tr w:rsidR="00B96D18" w:rsidRPr="00E66929" w14:paraId="481CCE10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4BF8AD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Distribución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8FE37C" w14:textId="77777777" w:rsidR="00B96D18" w:rsidRPr="00E66929" w:rsidRDefault="00000000">
            <w:r w:rsidRPr="00E66929">
              <w:rPr>
                <w:color w:val="232A30"/>
                <w:sz w:val="14"/>
              </w:rPr>
              <w:t>No aparece secuencia de lanzamiento.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16CF56" w14:textId="77777777" w:rsidR="00B96D18" w:rsidRPr="00E66929" w:rsidRDefault="00000000">
            <w:r w:rsidRPr="00E66929">
              <w:rPr>
                <w:color w:val="232A30"/>
                <w:sz w:val="14"/>
              </w:rPr>
              <w:t>Parrilla de estreno y sostenimiento.</w:t>
            </w:r>
          </w:p>
        </w:tc>
      </w:tr>
      <w:tr w:rsidR="00B96D18" w:rsidRPr="00E66929" w14:paraId="686ED151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1A2205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Medición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97C400" w14:textId="77777777" w:rsidR="00B96D18" w:rsidRPr="00E66929" w:rsidRDefault="00000000">
            <w:r w:rsidRPr="00E66929">
              <w:rPr>
                <w:color w:val="232A30"/>
                <w:sz w:val="14"/>
              </w:rPr>
              <w:t>No se incluyen indicadores.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4717F4" w14:textId="77777777" w:rsidR="00B96D18" w:rsidRPr="00E66929" w:rsidRDefault="00000000">
            <w:r w:rsidRPr="00E66929">
              <w:rPr>
                <w:color w:val="232A30"/>
                <w:sz w:val="14"/>
              </w:rPr>
              <w:t>UTM y tablero consolidado.</w:t>
            </w:r>
          </w:p>
        </w:tc>
      </w:tr>
      <w:tr w:rsidR="00B96D18" w:rsidRPr="00E66929" w14:paraId="005FD14B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60FCEB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Continuidad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D3C42C" w14:textId="77777777" w:rsidR="00B96D18" w:rsidRPr="00E66929" w:rsidRDefault="00000000">
            <w:r w:rsidRPr="00E66929">
              <w:rPr>
                <w:color w:val="232A30"/>
                <w:sz w:val="14"/>
              </w:rPr>
              <w:t>Se anuncia ampliación sin cronograma.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19AF1C" w14:textId="77777777" w:rsidR="00B96D18" w:rsidRPr="00E66929" w:rsidRDefault="00000000">
            <w:r w:rsidRPr="00E66929">
              <w:rPr>
                <w:color w:val="232A30"/>
                <w:sz w:val="14"/>
              </w:rPr>
              <w:t>Mapa editorial y responsables.</w:t>
            </w:r>
          </w:p>
        </w:tc>
      </w:tr>
      <w:tr w:rsidR="00B96D18" w:rsidRPr="00E66929" w14:paraId="79945D64" w14:textId="77777777" w:rsidTr="00E66929">
        <w:trPr>
          <w:cantSplit/>
          <w:jc w:val="center"/>
        </w:trPr>
        <w:tc>
          <w:tcPr>
            <w:tcW w:w="16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ECD121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Archivo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1FE99B" w14:textId="77777777" w:rsidR="00B96D18" w:rsidRPr="00E66929" w:rsidRDefault="00000000">
            <w:r w:rsidRPr="00E66929">
              <w:rPr>
                <w:color w:val="232A30"/>
                <w:sz w:val="14"/>
              </w:rPr>
              <w:t>No se evidencian guiones o licencias.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51C8E2" w14:textId="77777777" w:rsidR="00B96D18" w:rsidRPr="00E66929" w:rsidRDefault="00000000">
            <w:r w:rsidRPr="00E66929">
              <w:rPr>
                <w:color w:val="232A30"/>
                <w:sz w:val="14"/>
              </w:rPr>
              <w:t>Expediente por episodio.</w:t>
            </w:r>
          </w:p>
        </w:tc>
      </w:tr>
    </w:tbl>
    <w:p w14:paraId="4BCFB69F" w14:textId="64490662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ARQUITECTURA RECOMENDADA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B96D18" w:rsidRPr="00E66929" w14:paraId="4253FF0E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7A9DBDD0" w14:textId="77777777" w:rsidR="00B96D18" w:rsidRPr="00E66929" w:rsidRDefault="00000000">
            <w:pPr>
              <w:spacing w:after="60"/>
            </w:pPr>
            <w:r w:rsidRPr="00E66929">
              <w:rPr>
                <w:b/>
                <w:color w:val="00747A"/>
                <w:sz w:val="20"/>
              </w:rPr>
              <w:t>Promesa de serie</w:t>
            </w:r>
          </w:p>
          <w:p w14:paraId="1087BC6B" w14:textId="77777777" w:rsidR="00B96D18" w:rsidRPr="00E66929" w:rsidRDefault="00000000">
            <w:pPr>
              <w:spacing w:after="0" w:line="252" w:lineRule="auto"/>
            </w:pPr>
            <w:r w:rsidRPr="00E66929">
              <w:rPr>
                <w:color w:val="232A30"/>
              </w:rPr>
              <w:t>Historias breves para entender cómo las diferencias entre personas y territorios cambian la manera de diseñar vivienda, barrios, servicios y espacios de participación.</w:t>
            </w:r>
          </w:p>
        </w:tc>
      </w:tr>
    </w:tbl>
    <w:p w14:paraId="2E06DB64" w14:textId="77777777" w:rsidR="00E66929" w:rsidRDefault="00E66929">
      <w:pPr>
        <w:spacing w:before="140" w:after="80"/>
        <w:rPr>
          <w:b/>
          <w:color w:val="00747A"/>
          <w:sz w:val="22"/>
        </w:rPr>
      </w:pPr>
    </w:p>
    <w:p w14:paraId="2B6CA00B" w14:textId="5724057A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lastRenderedPageBreak/>
        <w:t>Estructura de cada episodio</w:t>
      </w:r>
    </w:p>
    <w:tbl>
      <w:tblPr>
        <w:tblW w:w="7069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3303"/>
        <w:gridCol w:w="2126"/>
      </w:tblGrid>
      <w:tr w:rsidR="00B96D18" w:rsidRPr="00E66929" w14:paraId="2F3EAE77" w14:textId="77777777" w:rsidTr="00E66929">
        <w:trPr>
          <w:cantSplit/>
          <w:tblHeader/>
          <w:jc w:val="center"/>
        </w:trPr>
        <w:tc>
          <w:tcPr>
            <w:tcW w:w="164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448551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Momento</w:t>
            </w:r>
          </w:p>
        </w:tc>
        <w:tc>
          <w:tcPr>
            <w:tcW w:w="330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CBB1432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212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029C9A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Duración orientativa</w:t>
            </w:r>
          </w:p>
        </w:tc>
      </w:tr>
      <w:tr w:rsidR="00B96D18" w:rsidRPr="00E66929" w14:paraId="00A43CD8" w14:textId="77777777" w:rsidTr="00E66929">
        <w:trPr>
          <w:cantSplit/>
          <w:jc w:val="center"/>
        </w:trPr>
        <w:tc>
          <w:tcPr>
            <w:tcW w:w="16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B7E213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00747A"/>
                <w:sz w:val="15"/>
              </w:rPr>
              <w:t>Hook</w:t>
            </w:r>
          </w:p>
        </w:tc>
        <w:tc>
          <w:tcPr>
            <w:tcW w:w="33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68BA63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Situación o pregunta cotidiana.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C32661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5–10 segundos</w:t>
            </w:r>
          </w:p>
        </w:tc>
      </w:tr>
      <w:tr w:rsidR="00B96D18" w:rsidRPr="00E66929" w14:paraId="54FB4D2C" w14:textId="77777777" w:rsidTr="00E66929">
        <w:trPr>
          <w:cantSplit/>
          <w:jc w:val="center"/>
        </w:trPr>
        <w:tc>
          <w:tcPr>
            <w:tcW w:w="16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BEE9A2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00747A"/>
                <w:sz w:val="15"/>
              </w:rPr>
              <w:t>Historia</w:t>
            </w:r>
          </w:p>
        </w:tc>
        <w:tc>
          <w:tcPr>
            <w:tcW w:w="33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215CA6A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Persona, contexto y barrera.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030C4B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30–60 segundos</w:t>
            </w:r>
          </w:p>
        </w:tc>
      </w:tr>
      <w:tr w:rsidR="00B96D18" w:rsidRPr="00E66929" w14:paraId="10C16CF3" w14:textId="77777777" w:rsidTr="00E66929">
        <w:trPr>
          <w:cantSplit/>
          <w:jc w:val="center"/>
        </w:trPr>
        <w:tc>
          <w:tcPr>
            <w:tcW w:w="16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CC661A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00747A"/>
                <w:sz w:val="15"/>
              </w:rPr>
              <w:t>Giro</w:t>
            </w:r>
          </w:p>
        </w:tc>
        <w:tc>
          <w:tcPr>
            <w:tcW w:w="33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75DA7A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Qué cambia al aplicar el enfoque.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F4B246E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20–40 segundos</w:t>
            </w:r>
          </w:p>
        </w:tc>
      </w:tr>
      <w:tr w:rsidR="00B96D18" w:rsidRPr="00E66929" w14:paraId="0E507F90" w14:textId="77777777" w:rsidTr="00E66929">
        <w:trPr>
          <w:cantSplit/>
          <w:jc w:val="center"/>
        </w:trPr>
        <w:tc>
          <w:tcPr>
            <w:tcW w:w="16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7D69B6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00747A"/>
                <w:sz w:val="15"/>
              </w:rPr>
              <w:t>Explicación</w:t>
            </w:r>
          </w:p>
        </w:tc>
        <w:tc>
          <w:tcPr>
            <w:tcW w:w="33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4D573D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Definición sencilla y relación con Hábitat.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189D1F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20–40 segundos</w:t>
            </w:r>
          </w:p>
        </w:tc>
      </w:tr>
      <w:tr w:rsidR="00B96D18" w:rsidRPr="00E66929" w14:paraId="4375FA02" w14:textId="77777777" w:rsidTr="00E66929">
        <w:trPr>
          <w:cantSplit/>
          <w:jc w:val="center"/>
        </w:trPr>
        <w:tc>
          <w:tcPr>
            <w:tcW w:w="16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3A6DDC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00747A"/>
                <w:sz w:val="15"/>
              </w:rPr>
              <w:t>Cierre</w:t>
            </w:r>
          </w:p>
        </w:tc>
        <w:tc>
          <w:tcPr>
            <w:tcW w:w="33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9573C0" w14:textId="77777777" w:rsidR="00B96D18" w:rsidRPr="00E66929" w:rsidRDefault="00000000" w:rsidP="00E66929">
            <w:pPr>
              <w:jc w:val="center"/>
            </w:pPr>
            <w:proofErr w:type="gramStart"/>
            <w:r w:rsidRPr="00E66929">
              <w:rPr>
                <w:color w:val="232A30"/>
                <w:sz w:val="15"/>
              </w:rPr>
              <w:t>Idea recordable y llamado a profundizar</w:t>
            </w:r>
            <w:proofErr w:type="gramEnd"/>
            <w:r w:rsidRPr="00E66929">
              <w:rPr>
                <w:color w:val="232A30"/>
                <w:sz w:val="15"/>
              </w:rPr>
              <w:t>.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867CFD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5"/>
              </w:rPr>
              <w:t>10–15 segundos</w:t>
            </w:r>
          </w:p>
        </w:tc>
      </w:tr>
    </w:tbl>
    <w:p w14:paraId="2005018F" w14:textId="74A0F189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Presentación web recomendada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3564"/>
      </w:tblGrid>
      <w:tr w:rsidR="00B96D18" w:rsidRPr="00E66929" w14:paraId="0FBFF6D8" w14:textId="77777777" w:rsidTr="00E66929">
        <w:trPr>
          <w:cantSplit/>
          <w:tblHeader/>
          <w:jc w:val="center"/>
        </w:trPr>
        <w:tc>
          <w:tcPr>
            <w:tcW w:w="225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B1994D3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Elemento</w:t>
            </w:r>
          </w:p>
        </w:tc>
        <w:tc>
          <w:tcPr>
            <w:tcW w:w="356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F6F669A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Estándar</w:t>
            </w:r>
          </w:p>
        </w:tc>
      </w:tr>
      <w:tr w:rsidR="00B96D18" w:rsidRPr="00E66929" w14:paraId="3AA08125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6D683A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Título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4455E8" w14:textId="77777777" w:rsidR="00B96D18" w:rsidRPr="00E66929" w:rsidRDefault="00000000">
            <w:r w:rsidRPr="00E66929">
              <w:rPr>
                <w:color w:val="232A30"/>
                <w:sz w:val="15"/>
              </w:rPr>
              <w:t>Nombre del enfoque y pregunta que resuelve.</w:t>
            </w:r>
          </w:p>
        </w:tc>
      </w:tr>
      <w:tr w:rsidR="00B96D18" w:rsidRPr="00E66929" w14:paraId="723964AD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873671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Descripción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406A42" w14:textId="77777777" w:rsidR="00B96D18" w:rsidRPr="00E66929" w:rsidRDefault="00000000">
            <w:r w:rsidRPr="00E66929">
              <w:rPr>
                <w:color w:val="232A30"/>
                <w:sz w:val="15"/>
              </w:rPr>
              <w:t>Una oración sobre el aprendizaje.</w:t>
            </w:r>
          </w:p>
        </w:tc>
      </w:tr>
      <w:tr w:rsidR="00B96D18" w:rsidRPr="00E66929" w14:paraId="755D3034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D8470C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Duración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2A571F" w14:textId="77777777" w:rsidR="00B96D18" w:rsidRPr="00E66929" w:rsidRDefault="00000000">
            <w:r w:rsidRPr="00E66929">
              <w:rPr>
                <w:color w:val="232A30"/>
                <w:sz w:val="15"/>
              </w:rPr>
              <w:t>Visible antes de reproducir.</w:t>
            </w:r>
          </w:p>
        </w:tc>
      </w:tr>
      <w:tr w:rsidR="00B96D18" w:rsidRPr="00E66929" w14:paraId="65C459CB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0F22F8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Formato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BD431C" w14:textId="77777777" w:rsidR="00B96D18" w:rsidRPr="00E66929" w:rsidRDefault="00000000">
            <w:r w:rsidRPr="00E66929">
              <w:rPr>
                <w:color w:val="232A30"/>
                <w:sz w:val="15"/>
              </w:rPr>
              <w:t>Audio, video o ambos.</w:t>
            </w:r>
          </w:p>
        </w:tc>
      </w:tr>
      <w:tr w:rsidR="00B96D18" w:rsidRPr="00E66929" w14:paraId="6A2BF9B7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B5ABAB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Botón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87A0AE" w14:textId="77777777" w:rsidR="00B96D18" w:rsidRPr="00E66929" w:rsidRDefault="00000000">
            <w:r w:rsidRPr="00E66929">
              <w:rPr>
                <w:color w:val="232A30"/>
                <w:sz w:val="15"/>
              </w:rPr>
              <w:t>“Escuchar” o “Ver la microhistoria”.</w:t>
            </w:r>
          </w:p>
        </w:tc>
      </w:tr>
      <w:tr w:rsidR="00B96D18" w:rsidRPr="00E66929" w14:paraId="5E09D08A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17DEC3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Transcripción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C9AD4B" w14:textId="77777777" w:rsidR="00B96D18" w:rsidRPr="00E66929" w:rsidRDefault="00000000">
            <w:r w:rsidRPr="00E66929">
              <w:rPr>
                <w:color w:val="232A30"/>
                <w:sz w:val="15"/>
              </w:rPr>
              <w:t>Disponible en la misma página.</w:t>
            </w:r>
          </w:p>
        </w:tc>
      </w:tr>
      <w:tr w:rsidR="00B96D18" w:rsidRPr="00E66929" w14:paraId="6D9236AA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92241C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Subtítulos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80282E" w14:textId="77777777" w:rsidR="00B96D18" w:rsidRPr="00E66929" w:rsidRDefault="00000000">
            <w:r w:rsidRPr="00E66929">
              <w:rPr>
                <w:color w:val="232A30"/>
                <w:sz w:val="15"/>
              </w:rPr>
              <w:t>Revisados manualmente.</w:t>
            </w:r>
          </w:p>
        </w:tc>
      </w:tr>
      <w:tr w:rsidR="00B96D18" w:rsidRPr="00E66929" w14:paraId="4831191C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47FC50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Texto alternativo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A759E8" w14:textId="77777777" w:rsidR="00B96D18" w:rsidRPr="00E66929" w:rsidRDefault="00000000">
            <w:r w:rsidRPr="00E66929">
              <w:rPr>
                <w:color w:val="232A30"/>
                <w:sz w:val="15"/>
              </w:rPr>
              <w:t>Descripción funcional de la imagen.</w:t>
            </w:r>
          </w:p>
        </w:tc>
      </w:tr>
      <w:tr w:rsidR="00B96D18" w:rsidRPr="00E66929" w14:paraId="384EDDCA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9D1C84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Contenido relacionado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5BC986" w14:textId="77777777" w:rsidR="00B96D18" w:rsidRPr="00E66929" w:rsidRDefault="00000000">
            <w:r w:rsidRPr="00E66929">
              <w:rPr>
                <w:color w:val="232A30"/>
                <w:sz w:val="15"/>
              </w:rPr>
              <w:t>Otros episodios y explicación del enfoque.</w:t>
            </w:r>
          </w:p>
        </w:tc>
      </w:tr>
      <w:tr w:rsidR="00B96D18" w:rsidRPr="00E66929" w14:paraId="54240A65" w14:textId="77777777" w:rsidTr="00E66929">
        <w:trPr>
          <w:cantSplit/>
          <w:jc w:val="center"/>
        </w:trPr>
        <w:tc>
          <w:tcPr>
            <w:tcW w:w="2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9F6C7E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Fecha y versión</w:t>
            </w:r>
          </w:p>
        </w:tc>
        <w:tc>
          <w:tcPr>
            <w:tcW w:w="356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11FD02" w14:textId="77777777" w:rsidR="00B96D18" w:rsidRPr="00E66929" w:rsidRDefault="00000000">
            <w:r w:rsidRPr="00E66929">
              <w:rPr>
                <w:color w:val="232A30"/>
                <w:sz w:val="15"/>
              </w:rPr>
              <w:t>Control de vigencia.</w:t>
            </w:r>
          </w:p>
        </w:tc>
      </w:tr>
    </w:tbl>
    <w:p w14:paraId="05AFA846" w14:textId="1E0295C9" w:rsidR="00B96D18" w:rsidRPr="00E66929" w:rsidRDefault="00000000" w:rsidP="00E66929">
      <w:pPr>
        <w:pStyle w:val="Prrafodelista"/>
        <w:numPr>
          <w:ilvl w:val="1"/>
          <w:numId w:val="10"/>
        </w:numPr>
        <w:spacing w:before="140" w:after="80"/>
      </w:pPr>
      <w:r w:rsidRPr="00E66929">
        <w:rPr>
          <w:b/>
          <w:color w:val="00747A"/>
          <w:sz w:val="22"/>
        </w:rPr>
        <w:t>Títulos ciudadanos sugeridos</w:t>
      </w:r>
    </w:p>
    <w:tbl>
      <w:tblPr>
        <w:tblW w:w="8763" w:type="dxa"/>
        <w:jc w:val="center"/>
        <w:tblLayout w:type="fixed"/>
        <w:tblLook w:val="04A0" w:firstRow="1" w:lastRow="0" w:firstColumn="1" w:lastColumn="0" w:noHBand="0" w:noVBand="1"/>
      </w:tblPr>
      <w:tblGrid>
        <w:gridCol w:w="1336"/>
        <w:gridCol w:w="3855"/>
        <w:gridCol w:w="3572"/>
      </w:tblGrid>
      <w:tr w:rsidR="00B96D18" w:rsidRPr="00E66929" w14:paraId="202AD1B3" w14:textId="77777777" w:rsidTr="00E66929">
        <w:trPr>
          <w:cantSplit/>
          <w:tblHeader/>
          <w:jc w:val="center"/>
        </w:trPr>
        <w:tc>
          <w:tcPr>
            <w:tcW w:w="133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ED74844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Episodio</w:t>
            </w:r>
          </w:p>
        </w:tc>
        <w:tc>
          <w:tcPr>
            <w:tcW w:w="385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3FC3370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Título</w:t>
            </w:r>
          </w:p>
        </w:tc>
        <w:tc>
          <w:tcPr>
            <w:tcW w:w="35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D4E4E9D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Promesa</w:t>
            </w:r>
          </w:p>
        </w:tc>
      </w:tr>
      <w:tr w:rsidR="00B96D18" w:rsidRPr="00E66929" w14:paraId="23B4E9AD" w14:textId="77777777" w:rsidTr="00E66929">
        <w:trPr>
          <w:cantSplit/>
          <w:jc w:val="center"/>
        </w:trPr>
        <w:tc>
          <w:tcPr>
            <w:tcW w:w="13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BB92C0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Diferencial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F9979C" w14:textId="77777777" w:rsidR="00B96D18" w:rsidRPr="00E66929" w:rsidRDefault="00000000">
            <w:r w:rsidRPr="00E66929">
              <w:rPr>
                <w:color w:val="232A30"/>
                <w:sz w:val="14"/>
              </w:rPr>
              <w:t>La misma puerta no se abre igual para todas las personas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39F691" w14:textId="77777777" w:rsidR="00B96D18" w:rsidRPr="00E66929" w:rsidRDefault="00000000">
            <w:r w:rsidRPr="00E66929">
              <w:rPr>
                <w:color w:val="232A30"/>
                <w:sz w:val="14"/>
              </w:rPr>
              <w:t>Entender por qué algunas barreras requieren ajustes específicos.</w:t>
            </w:r>
          </w:p>
        </w:tc>
      </w:tr>
      <w:tr w:rsidR="00B96D18" w:rsidRPr="00E66929" w14:paraId="790102CA" w14:textId="77777777" w:rsidTr="00E66929">
        <w:trPr>
          <w:cantSplit/>
          <w:jc w:val="center"/>
        </w:trPr>
        <w:tc>
          <w:tcPr>
            <w:tcW w:w="13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7552E2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Género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F99B6B" w14:textId="77777777" w:rsidR="00B96D18" w:rsidRPr="00E66929" w:rsidRDefault="00000000">
            <w:r w:rsidRPr="00E66929">
              <w:rPr>
                <w:color w:val="232A30"/>
                <w:sz w:val="14"/>
              </w:rPr>
              <w:t>Cuando el lugar donde vivimos también refleja desigualdades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CC2053" w14:textId="77777777" w:rsidR="00B96D18" w:rsidRPr="00E66929" w:rsidRDefault="00000000">
            <w:r w:rsidRPr="00E66929">
              <w:rPr>
                <w:color w:val="232A30"/>
                <w:sz w:val="14"/>
              </w:rPr>
              <w:t>Reconocer cómo las brechas afectan acceso, cuidado y seguridad.</w:t>
            </w:r>
          </w:p>
        </w:tc>
      </w:tr>
      <w:tr w:rsidR="00B96D18" w:rsidRPr="00E66929" w14:paraId="5DCE0A7F" w14:textId="77777777" w:rsidTr="00E66929">
        <w:trPr>
          <w:cantSplit/>
          <w:jc w:val="center"/>
        </w:trPr>
        <w:tc>
          <w:tcPr>
            <w:tcW w:w="133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D4FC4A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Poblacional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DF74EE" w14:textId="77777777" w:rsidR="00B96D18" w:rsidRPr="00E66929" w:rsidRDefault="00000000">
            <w:r w:rsidRPr="00E66929">
              <w:rPr>
                <w:color w:val="232A30"/>
                <w:sz w:val="14"/>
              </w:rPr>
              <w:t>Cada etapa de la vida necesita una ciudad que responda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95A454" w14:textId="77777777" w:rsidR="00B96D18" w:rsidRPr="00E66929" w:rsidRDefault="00000000">
            <w:r w:rsidRPr="00E66929">
              <w:rPr>
                <w:color w:val="232A30"/>
                <w:sz w:val="14"/>
              </w:rPr>
              <w:t>Comprender por qué grupos distintos requieren respuestas pertinentes.</w:t>
            </w:r>
          </w:p>
        </w:tc>
      </w:tr>
    </w:tbl>
    <w:p w14:paraId="44759E20" w14:textId="2BABEFE9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lastRenderedPageBreak/>
        <w:t>DISTRIBUCIÓN Y REUTILIZACIÓN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10"/>
        <w:gridCol w:w="3119"/>
        <w:gridCol w:w="2126"/>
      </w:tblGrid>
      <w:tr w:rsidR="00B96D18" w:rsidRPr="00E66929" w14:paraId="41E9FF52" w14:textId="77777777" w:rsidTr="00E66929">
        <w:trPr>
          <w:cantSplit/>
          <w:tblHeader/>
          <w:jc w:val="center"/>
        </w:trPr>
        <w:tc>
          <w:tcPr>
            <w:tcW w:w="191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F40125B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Canal</w:t>
            </w:r>
          </w:p>
        </w:tc>
        <w:tc>
          <w:tcPr>
            <w:tcW w:w="311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80D1A02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Formato</w:t>
            </w:r>
          </w:p>
        </w:tc>
        <w:tc>
          <w:tcPr>
            <w:tcW w:w="212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9AB7665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Función</w:t>
            </w:r>
          </w:p>
        </w:tc>
      </w:tr>
      <w:tr w:rsidR="00B96D18" w:rsidRPr="00E66929" w14:paraId="19422264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F4C5BB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Web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5261B6" w14:textId="77777777" w:rsidR="00B96D18" w:rsidRPr="00E66929" w:rsidRDefault="00000000">
            <w:r w:rsidRPr="00E66929">
              <w:rPr>
                <w:color w:val="232A30"/>
                <w:sz w:val="15"/>
              </w:rPr>
              <w:t>Biblioteca con transcripción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7B679A" w14:textId="77777777" w:rsidR="00B96D18" w:rsidRPr="00E66929" w:rsidRDefault="00000000">
            <w:r w:rsidRPr="00E66929">
              <w:rPr>
                <w:color w:val="232A30"/>
                <w:sz w:val="15"/>
              </w:rPr>
              <w:t>Fuente oficial y archivo.</w:t>
            </w:r>
          </w:p>
        </w:tc>
      </w:tr>
      <w:tr w:rsidR="00B96D18" w:rsidRPr="00E66929" w14:paraId="19ED6220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2E0696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YouTube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BF6693" w14:textId="77777777" w:rsidR="00B96D18" w:rsidRPr="00E66929" w:rsidRDefault="00000000">
            <w:r w:rsidRPr="00E66929">
              <w:rPr>
                <w:color w:val="232A30"/>
                <w:sz w:val="15"/>
              </w:rPr>
              <w:t>Video completo y subtítulos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CEC877" w14:textId="77777777" w:rsidR="00B96D18" w:rsidRPr="00E66929" w:rsidRDefault="00000000">
            <w:r w:rsidRPr="00E66929">
              <w:rPr>
                <w:color w:val="232A30"/>
                <w:sz w:val="15"/>
              </w:rPr>
              <w:t>Búsqueda y consumo.</w:t>
            </w:r>
          </w:p>
        </w:tc>
      </w:tr>
      <w:tr w:rsidR="00B96D18" w:rsidRPr="00E66929" w14:paraId="7AFF319F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DA1C3F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LinkedIn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7A86AF" w14:textId="77777777" w:rsidR="00B96D18" w:rsidRPr="00E66929" w:rsidRDefault="00000000">
            <w:r w:rsidRPr="00E66929">
              <w:rPr>
                <w:color w:val="232A30"/>
                <w:sz w:val="15"/>
              </w:rPr>
              <w:t>Clip o audiograma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8DD3B3" w14:textId="77777777" w:rsidR="00B96D18" w:rsidRPr="00E66929" w:rsidRDefault="00000000">
            <w:r w:rsidRPr="00E66929">
              <w:rPr>
                <w:color w:val="232A30"/>
                <w:sz w:val="15"/>
              </w:rPr>
              <w:t>Posicionamiento técnico.</w:t>
            </w:r>
          </w:p>
        </w:tc>
      </w:tr>
      <w:tr w:rsidR="00B96D18" w:rsidRPr="00E66929" w14:paraId="196C0B34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1F986C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Instagram/Facebook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274438" w14:textId="77777777" w:rsidR="00B96D18" w:rsidRPr="00E66929" w:rsidRDefault="00000000">
            <w:r w:rsidRPr="00E66929">
              <w:rPr>
                <w:color w:val="232A30"/>
                <w:sz w:val="15"/>
              </w:rPr>
              <w:t>Reel, carrusel y stories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710224" w14:textId="77777777" w:rsidR="00B96D18" w:rsidRPr="00E66929" w:rsidRDefault="00000000">
            <w:r w:rsidRPr="00E66929">
              <w:rPr>
                <w:color w:val="232A30"/>
                <w:sz w:val="15"/>
              </w:rPr>
              <w:t>Alcance y conversación.</w:t>
            </w:r>
          </w:p>
        </w:tc>
      </w:tr>
      <w:tr w:rsidR="00B96D18" w:rsidRPr="00E66929" w14:paraId="3ECE5997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F6817C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X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D269B4" w14:textId="77777777" w:rsidR="00B96D18" w:rsidRPr="00E66929" w:rsidRDefault="00000000">
            <w:r w:rsidRPr="00E66929">
              <w:rPr>
                <w:color w:val="232A30"/>
                <w:sz w:val="15"/>
              </w:rPr>
              <w:t>Hilo con concepto y enlace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2E21AB" w14:textId="77777777" w:rsidR="00B96D18" w:rsidRPr="00E66929" w:rsidRDefault="00000000">
            <w:r w:rsidRPr="00E66929">
              <w:rPr>
                <w:color w:val="232A30"/>
                <w:sz w:val="15"/>
              </w:rPr>
              <w:t>Pedagogía.</w:t>
            </w:r>
          </w:p>
        </w:tc>
      </w:tr>
      <w:tr w:rsidR="00B96D18" w:rsidRPr="00E66929" w14:paraId="7AA79B51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4FBFBE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WhatsApp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7B83E3" w14:textId="77777777" w:rsidR="00B96D18" w:rsidRPr="00E66929" w:rsidRDefault="00000000">
            <w:r w:rsidRPr="00E66929">
              <w:rPr>
                <w:color w:val="232A30"/>
                <w:sz w:val="15"/>
              </w:rPr>
              <w:t>Audio y tarjeta de contexto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7F6737" w14:textId="77777777" w:rsidR="00B96D18" w:rsidRPr="00E66929" w:rsidRDefault="00000000">
            <w:r w:rsidRPr="00E66929">
              <w:rPr>
                <w:color w:val="232A30"/>
                <w:sz w:val="15"/>
              </w:rPr>
              <w:t>Circulación comunitaria.</w:t>
            </w:r>
          </w:p>
        </w:tc>
      </w:tr>
      <w:tr w:rsidR="00B96D18" w:rsidRPr="00E66929" w14:paraId="01B21DB3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FE79AD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Capacitación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8E9014" w14:textId="77777777" w:rsidR="00B96D18" w:rsidRPr="00E66929" w:rsidRDefault="00000000">
            <w:r w:rsidRPr="00E66929">
              <w:rPr>
                <w:color w:val="232A30"/>
                <w:sz w:val="15"/>
              </w:rPr>
              <w:t>Guía de discusión y episodio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3A2BE0" w14:textId="77777777" w:rsidR="00B96D18" w:rsidRPr="00E66929" w:rsidRDefault="00000000">
            <w:r w:rsidRPr="00E66929">
              <w:rPr>
                <w:color w:val="232A30"/>
                <w:sz w:val="15"/>
              </w:rPr>
              <w:t>Apropiación interna.</w:t>
            </w:r>
          </w:p>
        </w:tc>
      </w:tr>
      <w:tr w:rsidR="00B96D18" w:rsidRPr="00E66929" w14:paraId="71444B09" w14:textId="77777777" w:rsidTr="00E66929">
        <w:trPr>
          <w:cantSplit/>
          <w:jc w:val="center"/>
        </w:trPr>
        <w:tc>
          <w:tcPr>
            <w:tcW w:w="19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2A101B" w14:textId="77777777" w:rsidR="00B96D18" w:rsidRPr="00E66929" w:rsidRDefault="00000000">
            <w:r w:rsidRPr="00E66929">
              <w:rPr>
                <w:b/>
                <w:color w:val="00747A"/>
                <w:sz w:val="15"/>
              </w:rPr>
              <w:t>Territorio</w:t>
            </w:r>
          </w:p>
        </w:tc>
        <w:tc>
          <w:tcPr>
            <w:tcW w:w="31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B89881" w14:textId="77777777" w:rsidR="00B96D18" w:rsidRPr="00E66929" w:rsidRDefault="00000000">
            <w:r w:rsidRPr="00E66929">
              <w:rPr>
                <w:color w:val="232A30"/>
                <w:sz w:val="15"/>
              </w:rPr>
              <w:t>Escucha colectiva y pregunta</w:t>
            </w:r>
          </w:p>
        </w:tc>
        <w:tc>
          <w:tcPr>
            <w:tcW w:w="212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BF5C4A" w14:textId="77777777" w:rsidR="00B96D18" w:rsidRPr="00E66929" w:rsidRDefault="00000000">
            <w:r w:rsidRPr="00E66929">
              <w:rPr>
                <w:color w:val="232A30"/>
                <w:sz w:val="15"/>
              </w:rPr>
              <w:t>Participación.</w:t>
            </w:r>
          </w:p>
        </w:tc>
      </w:tr>
    </w:tbl>
    <w:p w14:paraId="63FF9566" w14:textId="5CE4BA98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RIESGOS Y CONTROLES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1493"/>
        <w:gridCol w:w="3333"/>
      </w:tblGrid>
      <w:tr w:rsidR="00B96D18" w:rsidRPr="00E66929" w14:paraId="34CE9AC3" w14:textId="77777777" w:rsidTr="00E66929">
        <w:trPr>
          <w:cantSplit/>
          <w:tblHeader/>
          <w:jc w:val="center"/>
        </w:trPr>
        <w:tc>
          <w:tcPr>
            <w:tcW w:w="269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F135114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Riesgo</w:t>
            </w:r>
          </w:p>
        </w:tc>
        <w:tc>
          <w:tcPr>
            <w:tcW w:w="149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1A631B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Nivel</w:t>
            </w:r>
          </w:p>
        </w:tc>
        <w:tc>
          <w:tcPr>
            <w:tcW w:w="333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658B96F" w14:textId="77777777" w:rsidR="00B96D18" w:rsidRPr="00E66929" w:rsidRDefault="00000000" w:rsidP="00E66929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Control</w:t>
            </w:r>
          </w:p>
        </w:tc>
      </w:tr>
      <w:tr w:rsidR="00B96D18" w:rsidRPr="00E66929" w14:paraId="47465AC7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140799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Simplificación excesiva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7473D7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8CD14D" w14:textId="77777777" w:rsidR="00B96D18" w:rsidRPr="00E66929" w:rsidRDefault="00000000">
            <w:r w:rsidRPr="00E66929">
              <w:rPr>
                <w:color w:val="232A30"/>
                <w:sz w:val="14"/>
              </w:rPr>
              <w:t>Validación técnica de guion y transcripción.</w:t>
            </w:r>
          </w:p>
        </w:tc>
      </w:tr>
      <w:tr w:rsidR="00B96D18" w:rsidRPr="00E66929" w14:paraId="0ED59C55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155C08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Estereotipos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7893A5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C4FAC8" w14:textId="77777777" w:rsidR="00B96D18" w:rsidRPr="00E66929" w:rsidRDefault="00000000">
            <w:r w:rsidRPr="00E66929">
              <w:rPr>
                <w:color w:val="232A30"/>
                <w:sz w:val="14"/>
              </w:rPr>
              <w:t>Revisión de representación y voces pertinentes.</w:t>
            </w:r>
          </w:p>
        </w:tc>
      </w:tr>
      <w:tr w:rsidR="00B96D18" w:rsidRPr="00E66929" w14:paraId="16D3003D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DB1BE8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Testimonios sin consentimiento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CA6181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0B83FB" w14:textId="77777777" w:rsidR="00B96D18" w:rsidRPr="00E66929" w:rsidRDefault="00000000">
            <w:r w:rsidRPr="00E66929">
              <w:rPr>
                <w:color w:val="232A30"/>
                <w:sz w:val="14"/>
              </w:rPr>
              <w:t>Autorización de voz, imagen y datos.</w:t>
            </w:r>
          </w:p>
        </w:tc>
      </w:tr>
      <w:tr w:rsidR="00B96D18" w:rsidRPr="00E66929" w14:paraId="3D6C5FB4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BCE5A6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Falta de accesibilidad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C2E1B3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598C69" w14:textId="77777777" w:rsidR="00B96D18" w:rsidRPr="00E66929" w:rsidRDefault="00000000">
            <w:r w:rsidRPr="00E66929">
              <w:rPr>
                <w:color w:val="232A30"/>
                <w:sz w:val="14"/>
              </w:rPr>
              <w:t>Subtítulos, transcripción y contraste.</w:t>
            </w:r>
          </w:p>
        </w:tc>
      </w:tr>
      <w:tr w:rsidR="00B96D18" w:rsidRPr="00E66929" w14:paraId="73EC86EF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A041C7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Enlaces dispersos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082A68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Medio-alto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4FE40C" w14:textId="77777777" w:rsidR="00B96D18" w:rsidRPr="00E66929" w:rsidRDefault="00000000">
            <w:r w:rsidRPr="00E66929">
              <w:rPr>
                <w:color w:val="232A30"/>
                <w:sz w:val="14"/>
              </w:rPr>
              <w:t>Página central y revisión periódica.</w:t>
            </w:r>
          </w:p>
        </w:tc>
      </w:tr>
      <w:tr w:rsidR="00B96D18" w:rsidRPr="00E66929" w14:paraId="783D9C10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017236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Desactualización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877754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Medio-alto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F9B912" w14:textId="77777777" w:rsidR="00B96D18" w:rsidRPr="00E66929" w:rsidRDefault="00000000">
            <w:r w:rsidRPr="00E66929">
              <w:rPr>
                <w:color w:val="232A30"/>
                <w:sz w:val="14"/>
              </w:rPr>
              <w:t>Fecha, versión y responsable.</w:t>
            </w:r>
          </w:p>
        </w:tc>
      </w:tr>
      <w:tr w:rsidR="00B96D18" w:rsidRPr="00E66929" w14:paraId="334D2013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98F850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Medición fragmentada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7B017B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Medio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F4C597" w14:textId="77777777" w:rsidR="00B96D18" w:rsidRPr="00E66929" w:rsidRDefault="00000000">
            <w:r w:rsidRPr="00E66929">
              <w:rPr>
                <w:color w:val="232A30"/>
                <w:sz w:val="14"/>
              </w:rPr>
              <w:t>UTM y tablero consolidado.</w:t>
            </w:r>
          </w:p>
        </w:tc>
      </w:tr>
      <w:tr w:rsidR="00B96D18" w:rsidRPr="00E66929" w14:paraId="0F609D97" w14:textId="77777777" w:rsidTr="00E6692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D45A3C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Protagonismo de funcionarios</w:t>
            </w:r>
          </w:p>
        </w:tc>
        <w:tc>
          <w:tcPr>
            <w:tcW w:w="14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9687C3" w14:textId="77777777" w:rsidR="00B96D18" w:rsidRPr="00E66929" w:rsidRDefault="00000000" w:rsidP="00E66929">
            <w:pPr>
              <w:jc w:val="center"/>
            </w:pPr>
            <w:r w:rsidRPr="00E66929">
              <w:rPr>
                <w:color w:val="232A30"/>
                <w:sz w:val="14"/>
              </w:rPr>
              <w:t>Alto</w:t>
            </w:r>
          </w:p>
        </w:tc>
        <w:tc>
          <w:tcPr>
            <w:tcW w:w="333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E3271E" w14:textId="77777777" w:rsidR="00B96D18" w:rsidRPr="00E66929" w:rsidRDefault="00000000">
            <w:r w:rsidRPr="00E66929">
              <w:rPr>
                <w:color w:val="232A30"/>
                <w:sz w:val="14"/>
              </w:rPr>
              <w:t>Centrar historia y contenido.</w:t>
            </w:r>
          </w:p>
        </w:tc>
      </w:tr>
    </w:tbl>
    <w:p w14:paraId="088A6EB8" w14:textId="459BEC65" w:rsidR="00B96D18" w:rsidRPr="00E66929" w:rsidRDefault="00E66929" w:rsidP="00E66929">
      <w:pPr>
        <w:pStyle w:val="Ttulo1"/>
        <w:numPr>
          <w:ilvl w:val="0"/>
          <w:numId w:val="10"/>
        </w:numPr>
      </w:pPr>
      <w:r w:rsidRPr="00E66929">
        <w:t>RECOMENDACIONES DE CONSULTORÍA</w:t>
      </w:r>
    </w:p>
    <w:p w14:paraId="41C6398C" w14:textId="07A2CC0C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Crear una página central o biblioteca de la serie.</w:t>
      </w:r>
    </w:p>
    <w:p w14:paraId="6C9A8C3E" w14:textId="4E89F7C7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Presentar cada episodio con tarjeta y botón descriptivo.</w:t>
      </w:r>
    </w:p>
    <w:p w14:paraId="0003254E" w14:textId="172E396E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Adoptar una plantilla narrativa y gráfica común.</w:t>
      </w:r>
    </w:p>
    <w:p w14:paraId="13BAE1B4" w14:textId="5C71B831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Publicar transcripción y subtítulos revisados.</w:t>
      </w:r>
    </w:p>
    <w:p w14:paraId="03716AFF" w14:textId="63D68BF5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Diseñar un mapa editorial de nuevos episodios.</w:t>
      </w:r>
    </w:p>
    <w:p w14:paraId="31226735" w14:textId="328EA789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Producir piezas derivadas desde el archivo maestro.</w:t>
      </w:r>
    </w:p>
    <w:p w14:paraId="0FDE1EAE" w14:textId="0521481C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Incluir preguntas para capacitación y territorio.</w:t>
      </w:r>
    </w:p>
    <w:p w14:paraId="574BC0CE" w14:textId="0CA3A123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Configurar enlaces UTM y tablero de analítica.</w:t>
      </w:r>
    </w:p>
    <w:p w14:paraId="10307AE3" w14:textId="31043818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lastRenderedPageBreak/>
        <w:t>Conservar consentimientos, licencias, guiones y aprobaciones.</w:t>
      </w:r>
    </w:p>
    <w:p w14:paraId="2EE722BE" w14:textId="1BF09C42" w:rsidR="00B96D18" w:rsidRPr="00E66929" w:rsidRDefault="00000000" w:rsidP="00E66929">
      <w:pPr>
        <w:pStyle w:val="Prrafodelista"/>
        <w:numPr>
          <w:ilvl w:val="0"/>
          <w:numId w:val="16"/>
        </w:numPr>
        <w:spacing w:after="60" w:line="259" w:lineRule="auto"/>
        <w:jc w:val="both"/>
      </w:pPr>
      <w:r w:rsidRPr="00E66929">
        <w:rPr>
          <w:color w:val="232A30"/>
        </w:rPr>
        <w:t>Evaluar comprensión, no únicamente reproducciones.</w:t>
      </w:r>
    </w:p>
    <w:p w14:paraId="742CA96A" w14:textId="68AD30B0" w:rsidR="00B96D18" w:rsidRPr="00E66929" w:rsidRDefault="00B61D41" w:rsidP="00B61D41">
      <w:pPr>
        <w:pStyle w:val="Ttulo1"/>
        <w:numPr>
          <w:ilvl w:val="0"/>
          <w:numId w:val="10"/>
        </w:numPr>
      </w:pPr>
      <w:r>
        <w:t xml:space="preserve"> </w:t>
      </w:r>
      <w:r w:rsidRPr="00E66929">
        <w:t>INDICADORES SUGERIDOS</w:t>
      </w:r>
    </w:p>
    <w:tbl>
      <w:tblPr>
        <w:tblW w:w="9132" w:type="dxa"/>
        <w:jc w:val="center"/>
        <w:tblLayout w:type="fixed"/>
        <w:tblLook w:val="04A0" w:firstRow="1" w:lastRow="0" w:firstColumn="1" w:lastColumn="0" w:noHBand="0" w:noVBand="1"/>
      </w:tblPr>
      <w:tblGrid>
        <w:gridCol w:w="1819"/>
        <w:gridCol w:w="3458"/>
        <w:gridCol w:w="3855"/>
      </w:tblGrid>
      <w:tr w:rsidR="00B96D18" w:rsidRPr="00E66929" w14:paraId="03968707" w14:textId="77777777" w:rsidTr="00B61D41">
        <w:trPr>
          <w:cantSplit/>
          <w:tblHeader/>
          <w:jc w:val="center"/>
        </w:trPr>
        <w:tc>
          <w:tcPr>
            <w:tcW w:w="181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6C31E7" w14:textId="77777777" w:rsidR="00B96D18" w:rsidRPr="00E66929" w:rsidRDefault="00000000" w:rsidP="00B61D41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45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C3686D" w14:textId="77777777" w:rsidR="00B96D18" w:rsidRPr="00E66929" w:rsidRDefault="00000000" w:rsidP="00B61D41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85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089DAAA" w14:textId="77777777" w:rsidR="00B96D18" w:rsidRPr="00E66929" w:rsidRDefault="00000000" w:rsidP="00B61D41">
            <w:pPr>
              <w:jc w:val="center"/>
            </w:pPr>
            <w:r w:rsidRPr="00E66929">
              <w:rPr>
                <w:b/>
                <w:color w:val="FFFFFF"/>
                <w:sz w:val="15"/>
              </w:rPr>
              <w:t>Criterio</w:t>
            </w:r>
          </w:p>
        </w:tc>
      </w:tr>
      <w:tr w:rsidR="00B96D18" w:rsidRPr="00E66929" w14:paraId="680C19DE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C6C4CD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Consumo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78BB39" w14:textId="77777777" w:rsidR="00B96D18" w:rsidRPr="00E66929" w:rsidRDefault="00000000">
            <w:r w:rsidRPr="00E66929">
              <w:rPr>
                <w:color w:val="232A30"/>
                <w:sz w:val="14"/>
              </w:rPr>
              <w:t>Reproducciones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B34FE0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Datos nativos por canal.</w:t>
            </w:r>
          </w:p>
        </w:tc>
      </w:tr>
      <w:tr w:rsidR="00B96D18" w:rsidRPr="00E66929" w14:paraId="7C504F32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493D28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Retención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BBE367" w14:textId="77777777" w:rsidR="00B96D18" w:rsidRPr="00E66929" w:rsidRDefault="00000000">
            <w:r w:rsidRPr="00E66929">
              <w:rPr>
                <w:color w:val="232A30"/>
                <w:sz w:val="14"/>
              </w:rPr>
              <w:t>Porcentaje visto o escuchado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0F9EEB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25 %, 50 %, 75 % y final.</w:t>
            </w:r>
          </w:p>
        </w:tc>
      </w:tr>
      <w:tr w:rsidR="00B96D18" w:rsidRPr="00E66929" w14:paraId="3C3B1CBE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FB295A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Tráfico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6E22A8" w14:textId="77777777" w:rsidR="00B96D18" w:rsidRPr="00E66929" w:rsidRDefault="00000000">
            <w:r w:rsidRPr="00E66929">
              <w:rPr>
                <w:color w:val="232A30"/>
                <w:sz w:val="14"/>
              </w:rPr>
              <w:t>Clics desde artículo y redes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347362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UTM por episodio.</w:t>
            </w:r>
          </w:p>
        </w:tc>
      </w:tr>
      <w:tr w:rsidR="00B96D18" w:rsidRPr="00E66929" w14:paraId="2B39F559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CA69F5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Comprensión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4FBA09" w14:textId="77777777" w:rsidR="00B96D18" w:rsidRPr="00E66929" w:rsidRDefault="00000000">
            <w:r w:rsidRPr="00E66929">
              <w:rPr>
                <w:color w:val="232A30"/>
                <w:sz w:val="14"/>
              </w:rPr>
              <w:t>Personas que explican la idea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A0E9E7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Sondeo o actividad.</w:t>
            </w:r>
          </w:p>
        </w:tc>
      </w:tr>
      <w:tr w:rsidR="00B96D18" w:rsidRPr="00E66929" w14:paraId="571D52FD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86142C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Accesibilidad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C0C8B4" w14:textId="77777777" w:rsidR="00B96D18" w:rsidRPr="00E66929" w:rsidRDefault="00000000">
            <w:r w:rsidRPr="00E66929">
              <w:rPr>
                <w:color w:val="232A30"/>
                <w:sz w:val="14"/>
              </w:rPr>
              <w:t>Episodios con transcripción y subtítulos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E090BD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Meta: 100 %.</w:t>
            </w:r>
          </w:p>
        </w:tc>
      </w:tr>
      <w:tr w:rsidR="00B96D18" w:rsidRPr="00E66929" w14:paraId="146C60C7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0593D2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Circulación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04A5F2" w14:textId="77777777" w:rsidR="00B96D18" w:rsidRPr="00E66929" w:rsidRDefault="00000000">
            <w:r w:rsidRPr="00E66929">
              <w:rPr>
                <w:color w:val="232A30"/>
                <w:sz w:val="14"/>
              </w:rPr>
              <w:t>Compartidos y guardados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5F19C5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Analítica de plataformas.</w:t>
            </w:r>
          </w:p>
        </w:tc>
      </w:tr>
      <w:tr w:rsidR="00B96D18" w:rsidRPr="00E66929" w14:paraId="2818C514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C96D57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Reutilización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745B2C" w14:textId="77777777" w:rsidR="00B96D18" w:rsidRPr="00E66929" w:rsidRDefault="00000000">
            <w:r w:rsidRPr="00E66929">
              <w:rPr>
                <w:color w:val="232A30"/>
                <w:sz w:val="14"/>
              </w:rPr>
              <w:t>Productos derivados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DAAC81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Conteo por episodio.</w:t>
            </w:r>
          </w:p>
        </w:tc>
      </w:tr>
      <w:tr w:rsidR="00B96D18" w:rsidRPr="00E66929" w14:paraId="76CE3989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4D5F8A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Calidad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5711B8" w14:textId="77777777" w:rsidR="00B96D18" w:rsidRPr="00E66929" w:rsidRDefault="00000000">
            <w:r w:rsidRPr="00E66929">
              <w:rPr>
                <w:color w:val="232A30"/>
                <w:sz w:val="14"/>
              </w:rPr>
              <w:t>Correcciones o incidentes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4F787E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Bitácora.</w:t>
            </w:r>
          </w:p>
        </w:tc>
      </w:tr>
      <w:tr w:rsidR="00B96D18" w:rsidRPr="00E66929" w14:paraId="7672CC64" w14:textId="77777777" w:rsidTr="00B61D41">
        <w:trPr>
          <w:cantSplit/>
          <w:jc w:val="center"/>
        </w:trPr>
        <w:tc>
          <w:tcPr>
            <w:tcW w:w="181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822CB6" w14:textId="77777777" w:rsidR="00B96D18" w:rsidRPr="00E66929" w:rsidRDefault="00000000">
            <w:r w:rsidRPr="00E66929">
              <w:rPr>
                <w:b/>
                <w:color w:val="00747A"/>
                <w:sz w:val="14"/>
              </w:rPr>
              <w:t>Continuidad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FA2A57" w14:textId="77777777" w:rsidR="00B96D18" w:rsidRPr="00E66929" w:rsidRDefault="00000000">
            <w:r w:rsidRPr="00E66929">
              <w:rPr>
                <w:color w:val="232A30"/>
                <w:sz w:val="14"/>
              </w:rPr>
              <w:t>Publicados frente a programados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373ED9" w14:textId="77777777" w:rsidR="00B96D18" w:rsidRPr="00E66929" w:rsidRDefault="00000000" w:rsidP="00B61D41">
            <w:pPr>
              <w:jc w:val="center"/>
            </w:pPr>
            <w:r w:rsidRPr="00E66929">
              <w:rPr>
                <w:color w:val="232A30"/>
                <w:sz w:val="14"/>
              </w:rPr>
              <w:t>Publicados ÷ plan × 100.</w:t>
            </w:r>
          </w:p>
        </w:tc>
      </w:tr>
    </w:tbl>
    <w:p w14:paraId="04FA41DC" w14:textId="77777777" w:rsidR="00B96D18" w:rsidRPr="00E66929" w:rsidRDefault="00000000">
      <w:pPr>
        <w:spacing w:before="280"/>
        <w:jc w:val="right"/>
      </w:pPr>
      <w:r w:rsidRPr="00E66929">
        <w:rPr>
          <w:color w:val="5A646C"/>
        </w:rPr>
        <w:t>Bogotá D. C., 23 de junio de 2026</w:t>
      </w:r>
    </w:p>
    <w:sectPr w:rsidR="00B96D18" w:rsidRPr="00E66929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B1D8" w14:textId="77777777" w:rsidR="00D143AF" w:rsidRPr="00E66929" w:rsidRDefault="00D143AF">
      <w:pPr>
        <w:spacing w:after="0" w:line="240" w:lineRule="auto"/>
      </w:pPr>
      <w:r w:rsidRPr="00E66929">
        <w:separator/>
      </w:r>
    </w:p>
  </w:endnote>
  <w:endnote w:type="continuationSeparator" w:id="0">
    <w:p w14:paraId="6DA1AB9B" w14:textId="77777777" w:rsidR="00D143AF" w:rsidRPr="00E66929" w:rsidRDefault="00D143AF">
      <w:pPr>
        <w:spacing w:after="0" w:line="240" w:lineRule="auto"/>
      </w:pPr>
      <w:r w:rsidRPr="00E669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C81F" w14:textId="4791EB8E" w:rsidR="00B96D18" w:rsidRPr="00E66929" w:rsidRDefault="00000000">
    <w:pPr>
      <w:pStyle w:val="Piedepgina"/>
      <w:jc w:val="center"/>
    </w:pPr>
    <w:r w:rsidRPr="00E66929">
      <w:rPr>
        <w:color w:val="5A646C"/>
        <w:sz w:val="14"/>
      </w:rPr>
      <w:t xml:space="preserve">Juan Manuel Caicedo Cardona | Consultor en Comunicación </w:t>
    </w:r>
    <w:r w:rsidR="00E66929" w:rsidRPr="00E66929">
      <w:rPr>
        <w:color w:val="5A646C"/>
        <w:sz w:val="14"/>
      </w:rPr>
      <w:t>Estratégica •</w:t>
    </w:r>
    <w:r w:rsidRPr="00E66929">
      <w:rPr>
        <w:color w:val="5A646C"/>
        <w:sz w:val="14"/>
      </w:rPr>
      <w:t xml:space="preserve"> Página </w:t>
    </w:r>
    <w:r w:rsidRPr="00E66929">
      <w:fldChar w:fldCharType="begin"/>
    </w:r>
    <w:r w:rsidRPr="00E66929">
      <w:instrText>PAGE</w:instrText>
    </w:r>
    <w:r w:rsidR="00E66929" w:rsidRPr="00E66929">
      <w:fldChar w:fldCharType="separate"/>
    </w:r>
    <w:r w:rsidR="00E66929" w:rsidRPr="00E66929">
      <w:rPr>
        <w:noProof/>
      </w:rPr>
      <w:t>1</w:t>
    </w:r>
    <w:r w:rsidRPr="00E66929">
      <w:fldChar w:fldCharType="end"/>
    </w:r>
    <w:r w:rsidRPr="00E66929">
      <w:rPr>
        <w:color w:val="5A646C"/>
        <w:sz w:val="14"/>
      </w:rPr>
      <w:t xml:space="preserve"> de </w:t>
    </w:r>
    <w:r w:rsidRPr="00E66929">
      <w:fldChar w:fldCharType="begin"/>
    </w:r>
    <w:r w:rsidRPr="00E66929">
      <w:instrText>NUMPAGES</w:instrText>
    </w:r>
    <w:r w:rsidR="00E66929" w:rsidRPr="00E66929">
      <w:fldChar w:fldCharType="separate"/>
    </w:r>
    <w:r w:rsidR="00E66929" w:rsidRPr="00E66929">
      <w:rPr>
        <w:noProof/>
      </w:rPr>
      <w:t>2</w:t>
    </w:r>
    <w:r w:rsidRPr="00E6692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F80F" w14:textId="77777777" w:rsidR="00D143AF" w:rsidRPr="00E66929" w:rsidRDefault="00D143AF">
      <w:pPr>
        <w:spacing w:after="0" w:line="240" w:lineRule="auto"/>
      </w:pPr>
      <w:r w:rsidRPr="00E66929">
        <w:separator/>
      </w:r>
    </w:p>
  </w:footnote>
  <w:footnote w:type="continuationSeparator" w:id="0">
    <w:p w14:paraId="6C6CD5AE" w14:textId="77777777" w:rsidR="00D143AF" w:rsidRPr="00E66929" w:rsidRDefault="00D143AF">
      <w:pPr>
        <w:spacing w:after="0" w:line="240" w:lineRule="auto"/>
      </w:pPr>
      <w:r w:rsidRPr="00E6692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4879" w14:textId="77777777" w:rsidR="00B96D18" w:rsidRPr="00E66929" w:rsidRDefault="00B96D18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B96D18" w:rsidRPr="00E66929" w14:paraId="2942D0E6" w14:textId="77777777" w:rsidTr="00E66929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28451423" w14:textId="77777777" w:rsidR="00B96D18" w:rsidRPr="00E66929" w:rsidRDefault="00000000">
          <w:r w:rsidRPr="00E66929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D2255CF" w14:textId="77777777" w:rsidR="00B96D18" w:rsidRPr="00E66929" w:rsidRDefault="00000000">
          <w:pPr>
            <w:jc w:val="right"/>
          </w:pPr>
          <w:r w:rsidRPr="00E66929">
            <w:rPr>
              <w:b/>
              <w:color w:val="00747A"/>
              <w:sz w:val="14"/>
            </w:rPr>
            <w:t>IC-SDHT-2026-06-19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726BD3"/>
    <w:multiLevelType w:val="hybridMultilevel"/>
    <w:tmpl w:val="81C24D5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6D1A84"/>
    <w:multiLevelType w:val="hybridMultilevel"/>
    <w:tmpl w:val="EA5C753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1A013D"/>
    <w:multiLevelType w:val="multilevel"/>
    <w:tmpl w:val="44828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2" w15:restartNumberingAfterBreak="0">
    <w:nsid w:val="44662E3F"/>
    <w:multiLevelType w:val="multilevel"/>
    <w:tmpl w:val="44828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3" w15:restartNumberingAfterBreak="0">
    <w:nsid w:val="568E4312"/>
    <w:multiLevelType w:val="hybridMultilevel"/>
    <w:tmpl w:val="57747012"/>
    <w:lvl w:ilvl="0" w:tplc="5F00E05A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85D74"/>
    <w:multiLevelType w:val="hybridMultilevel"/>
    <w:tmpl w:val="E06C36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34FFA"/>
    <w:multiLevelType w:val="multilevel"/>
    <w:tmpl w:val="44828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6E3129EA"/>
    <w:multiLevelType w:val="hybridMultilevel"/>
    <w:tmpl w:val="736EE11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D56DDA"/>
    <w:multiLevelType w:val="multilevel"/>
    <w:tmpl w:val="44828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num w:numId="1" w16cid:durableId="462885883">
    <w:abstractNumId w:val="8"/>
  </w:num>
  <w:num w:numId="2" w16cid:durableId="985203641">
    <w:abstractNumId w:val="6"/>
  </w:num>
  <w:num w:numId="3" w16cid:durableId="188297728">
    <w:abstractNumId w:val="5"/>
  </w:num>
  <w:num w:numId="4" w16cid:durableId="1941373075">
    <w:abstractNumId w:val="4"/>
  </w:num>
  <w:num w:numId="5" w16cid:durableId="2027099126">
    <w:abstractNumId w:val="7"/>
  </w:num>
  <w:num w:numId="6" w16cid:durableId="307831069">
    <w:abstractNumId w:val="3"/>
  </w:num>
  <w:num w:numId="7" w16cid:durableId="1080568337">
    <w:abstractNumId w:val="2"/>
  </w:num>
  <w:num w:numId="8" w16cid:durableId="606085761">
    <w:abstractNumId w:val="1"/>
  </w:num>
  <w:num w:numId="9" w16cid:durableId="2120755516">
    <w:abstractNumId w:val="0"/>
  </w:num>
  <w:num w:numId="10" w16cid:durableId="2003384446">
    <w:abstractNumId w:val="17"/>
  </w:num>
  <w:num w:numId="11" w16cid:durableId="1446542312">
    <w:abstractNumId w:val="12"/>
  </w:num>
  <w:num w:numId="12" w16cid:durableId="280646654">
    <w:abstractNumId w:val="16"/>
  </w:num>
  <w:num w:numId="13" w16cid:durableId="992371259">
    <w:abstractNumId w:val="11"/>
  </w:num>
  <w:num w:numId="14" w16cid:durableId="1720200562">
    <w:abstractNumId w:val="10"/>
  </w:num>
  <w:num w:numId="15" w16cid:durableId="936133088">
    <w:abstractNumId w:val="15"/>
  </w:num>
  <w:num w:numId="16" w16cid:durableId="1948342464">
    <w:abstractNumId w:val="9"/>
  </w:num>
  <w:num w:numId="17" w16cid:durableId="1601253393">
    <w:abstractNumId w:val="13"/>
  </w:num>
  <w:num w:numId="18" w16cid:durableId="16312814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61D41"/>
    <w:rsid w:val="00B96D18"/>
    <w:rsid w:val="00CB0664"/>
    <w:rsid w:val="00D143AF"/>
    <w:rsid w:val="00E66929"/>
    <w:rsid w:val="00FC693F"/>
    <w:rsid w:val="00FD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42A85B"/>
  <w14:defaultImageDpi w14:val="300"/>
  <w15:docId w15:val="{8866B8C9-C66B-4A53-ACC5-97B781D1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1160</Words>
  <Characters>7615</Characters>
  <Application>Microsoft Office Word</Application>
  <DocSecurity>0</DocSecurity>
  <Lines>282</Lines>
  <Paragraphs>302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Microhistorias Sonoras</vt:lpstr>
      <vt:lpstr/>
    </vt:vector>
  </TitlesOfParts>
  <Manager/>
  <Company/>
  <LinksUpToDate>false</LinksUpToDate>
  <CharactersWithSpaces>8473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Microhistorias Sonoras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2026-07-11T23:27:00Z</dcterms:created>
  <dcterms:modified xsi:type="dcterms:W3CDTF">2026-07-11T23:27:00Z</dcterms:modified>
  <cp:category/>
</cp:coreProperties>
</file>