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579A" w14:textId="77777777" w:rsidR="00F023DB" w:rsidRPr="00853186" w:rsidRDefault="00000000">
      <w:pPr>
        <w:spacing w:before="1160"/>
        <w:jc w:val="center"/>
      </w:pPr>
      <w:r w:rsidRPr="00853186">
        <w:rPr>
          <w:b/>
          <w:color w:val="00747A"/>
          <w:sz w:val="24"/>
        </w:rPr>
        <w:t>INFORME DE CONSULTORÍA EXTERNA</w:t>
      </w:r>
    </w:p>
    <w:p w14:paraId="0D0E7E86" w14:textId="784346AE" w:rsidR="00F023DB" w:rsidRPr="00853186" w:rsidRDefault="00853186">
      <w:pPr>
        <w:spacing w:before="280" w:after="180"/>
        <w:jc w:val="center"/>
      </w:pPr>
      <w:r w:rsidRPr="00853186">
        <w:rPr>
          <w:b/>
          <w:color w:val="123456"/>
          <w:sz w:val="44"/>
        </w:rPr>
        <w:t>ANÁLISIS ESTRATÉGICO Y AJUSTE DE LA RESPUESTA A CANAL CARACOL SOBRE ACANTO PARQUE RESIDENCIAL</w:t>
      </w:r>
    </w:p>
    <w:p w14:paraId="00188A6A" w14:textId="77777777" w:rsidR="00F023DB" w:rsidRPr="00853186" w:rsidRDefault="00000000">
      <w:pPr>
        <w:spacing w:after="480"/>
        <w:jc w:val="center"/>
      </w:pPr>
      <w:r w:rsidRPr="00853186">
        <w:rPr>
          <w:color w:val="5A646C"/>
          <w:sz w:val="22"/>
        </w:rPr>
        <w:t>Claridad mediática, diferenciación de fuentes, debido proceso, competencias, mensajes clave y expediente de soporte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4957"/>
      </w:tblGrid>
      <w:tr w:rsidR="00F023DB" w:rsidRPr="00853186" w14:paraId="6BC7A5E1" w14:textId="77777777">
        <w:trPr>
          <w:cantSplit/>
          <w:tblHeader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882ACAB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Entidad destinataria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82703BF" w14:textId="77777777" w:rsidR="00F023DB" w:rsidRPr="00853186" w:rsidRDefault="00000000">
            <w:r w:rsidRPr="00853186">
              <w:rPr>
                <w:color w:val="232A30"/>
                <w:sz w:val="17"/>
              </w:rPr>
              <w:t>Secretaría Distrital del Hábitat de Bogotá</w:t>
            </w:r>
          </w:p>
        </w:tc>
      </w:tr>
      <w:tr w:rsidR="00F023DB" w:rsidRPr="00853186" w14:paraId="2AB7C734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5338D5D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Dependencia relacionada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5C326E5" w14:textId="77777777" w:rsidR="00F023DB" w:rsidRPr="00853186" w:rsidRDefault="00000000">
            <w:r w:rsidRPr="00853186">
              <w:rPr>
                <w:color w:val="232A30"/>
                <w:sz w:val="17"/>
              </w:rPr>
              <w:t>Oficina Asesora de Comunicaciones / Dirección de Prevención, Arrendamiento y Control de Enajenación / Dirección de Investigaciones y Control de Vivienda</w:t>
            </w:r>
          </w:p>
        </w:tc>
      </w:tr>
      <w:tr w:rsidR="00F023DB" w:rsidRPr="00853186" w14:paraId="76AF01EA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761EF94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Consultor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330EADD" w14:textId="77777777" w:rsidR="00F023DB" w:rsidRPr="00853186" w:rsidRDefault="00000000">
            <w:r w:rsidRPr="00853186">
              <w:rPr>
                <w:color w:val="232A30"/>
                <w:sz w:val="17"/>
              </w:rPr>
              <w:t>Juan Manuel Caicedo Cardona</w:t>
            </w:r>
          </w:p>
        </w:tc>
      </w:tr>
      <w:tr w:rsidR="00F023DB" w:rsidRPr="00853186" w14:paraId="5A67730E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2E961D9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Fecha de la actividad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E5B94C7" w14:textId="77777777" w:rsidR="00F023DB" w:rsidRPr="00853186" w:rsidRDefault="00000000">
            <w:r w:rsidRPr="00853186">
              <w:rPr>
                <w:color w:val="232A30"/>
                <w:sz w:val="17"/>
              </w:rPr>
              <w:t>25 y 26 de junio de 2026</w:t>
            </w:r>
          </w:p>
        </w:tc>
      </w:tr>
      <w:tr w:rsidR="00F023DB" w:rsidRPr="00853186" w14:paraId="6E73342B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DB5B4FB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Tipo de documento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EECD34E" w14:textId="77777777" w:rsidR="00F023DB" w:rsidRPr="00853186" w:rsidRDefault="00000000">
            <w:r w:rsidRPr="00853186">
              <w:rPr>
                <w:color w:val="232A30"/>
                <w:sz w:val="17"/>
              </w:rPr>
              <w:t>Informe técnico de consultoría en comunicación estratégica</w:t>
            </w:r>
          </w:p>
        </w:tc>
      </w:tr>
      <w:tr w:rsidR="00F023DB" w:rsidRPr="00853186" w14:paraId="24E1A155" w14:textId="77777777">
        <w:trPr>
          <w:cantSplit/>
          <w:jc w:val="center"/>
        </w:trPr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DDECEF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4A557D8" w14:textId="77777777" w:rsidR="00F023DB" w:rsidRPr="00853186" w:rsidRDefault="00000000">
            <w:r w:rsidRPr="00853186">
              <w:rPr>
                <w:b/>
                <w:color w:val="123456"/>
                <w:sz w:val="16"/>
              </w:rPr>
              <w:t>Código de trazabilidad</w:t>
            </w:r>
          </w:p>
        </w:tc>
        <w:tc>
          <w:tcPr>
            <w:tcW w:w="495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shd w:val="clear" w:color="auto" w:fill="F8FAFA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627EDFB" w14:textId="77777777" w:rsidR="00F023DB" w:rsidRPr="00853186" w:rsidRDefault="00000000">
            <w:r w:rsidRPr="00853186">
              <w:rPr>
                <w:color w:val="232A30"/>
                <w:sz w:val="17"/>
              </w:rPr>
              <w:t>IC-SDHT-2026-06-26</w:t>
            </w:r>
          </w:p>
        </w:tc>
      </w:tr>
    </w:tbl>
    <w:p w14:paraId="6EB0DD9D" w14:textId="3E43CE45" w:rsidR="00F023DB" w:rsidRPr="00853186" w:rsidRDefault="00F023DB">
      <w:pPr>
        <w:spacing w:after="100" w:line="259" w:lineRule="auto"/>
        <w:jc w:val="both"/>
      </w:pPr>
    </w:p>
    <w:p w14:paraId="1232BCC2" w14:textId="1820245A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t>RESUMEN EJECUTIVO</w:t>
      </w:r>
    </w:p>
    <w:p w14:paraId="3F802788" w14:textId="77777777" w:rsidR="00F023DB" w:rsidRPr="00853186" w:rsidRDefault="00000000" w:rsidP="00853186">
      <w:pPr>
        <w:spacing w:after="100" w:line="259" w:lineRule="auto"/>
        <w:ind w:left="720"/>
        <w:jc w:val="both"/>
      </w:pPr>
      <w:r w:rsidRPr="00853186">
        <w:rPr>
          <w:color w:val="232A30"/>
        </w:rPr>
        <w:t>La respuesta inicial contenía un volumen importante de información y sustento jurídico, pero era extensa, mezclaba hechos verificados con afirmaciones de la sociedad enajenadora y obligaba al periodista a reconstruir la posición institucional. También incluía desarrollos normativos que podían ser útiles como soporte, pero disminuían la claridad de la respuesta principal.</w:t>
      </w:r>
    </w:p>
    <w:p w14:paraId="32796A11" w14:textId="77777777" w:rsidR="00F023DB" w:rsidRPr="00853186" w:rsidRDefault="00000000" w:rsidP="00853186">
      <w:pPr>
        <w:spacing w:after="100" w:line="259" w:lineRule="auto"/>
        <w:ind w:left="720"/>
        <w:jc w:val="both"/>
      </w:pPr>
      <w:r w:rsidRPr="00853186">
        <w:rPr>
          <w:color w:val="232A30"/>
        </w:rPr>
        <w:t>El ajuste estratégico consistió en colocar la preocupación de las familias en la apertura, demostrar que la Secretaría actuó, explicar que la actuación administrativa estaba en curso y separar tres categorías: información verificada directamente; información reportada por la empresa y aún bajo análisis; y decisiones o resultados que no podían anticiparse.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39"/>
      </w:tblGrid>
      <w:tr w:rsidR="00F023DB" w:rsidRPr="00853186" w14:paraId="0C8E6D2D" w14:textId="77777777" w:rsidTr="00853186">
        <w:trPr>
          <w:cantSplit/>
          <w:tblHeader/>
          <w:jc w:val="center"/>
        </w:trPr>
        <w:tc>
          <w:tcPr>
            <w:tcW w:w="8639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76E6E9F6" w14:textId="77777777" w:rsidR="00F023DB" w:rsidRPr="00853186" w:rsidRDefault="00000000">
            <w:pPr>
              <w:spacing w:after="60"/>
            </w:pPr>
            <w:r w:rsidRPr="00853186">
              <w:rPr>
                <w:b/>
                <w:color w:val="00747A"/>
                <w:sz w:val="20"/>
              </w:rPr>
              <w:t>Ideas martillo</w:t>
            </w:r>
          </w:p>
          <w:p w14:paraId="13AA6FC4" w14:textId="77777777" w:rsidR="00F023DB" w:rsidRPr="00853186" w:rsidRDefault="00000000">
            <w:pPr>
              <w:spacing w:after="0" w:line="252" w:lineRule="auto"/>
            </w:pPr>
            <w:r w:rsidRPr="00853186">
              <w:rPr>
                <w:color w:val="232A30"/>
              </w:rPr>
              <w:t>La Secretaría actuó: atendió, inspeccionó, requirió información y abrió una actuación administrativa.</w:t>
            </w:r>
            <w:r w:rsidRPr="00853186">
              <w:rPr>
                <w:color w:val="232A30"/>
              </w:rPr>
              <w:br/>
              <w:t>La Secretaría verifica: no presenta como confirmados los anuncios de la empresa sin soportes suficientes.</w:t>
            </w:r>
            <w:r w:rsidRPr="00853186">
              <w:rPr>
                <w:color w:val="232A30"/>
              </w:rPr>
              <w:br/>
              <w:t>La actuación está en curso: no existe una decisión definitiva ni se anticiparán responsabilidades.</w:t>
            </w:r>
          </w:p>
        </w:tc>
      </w:tr>
    </w:tbl>
    <w:p w14:paraId="4EFF08F3" w14:textId="77777777" w:rsidR="00F023DB" w:rsidRPr="00853186" w:rsidRDefault="00000000" w:rsidP="00853186">
      <w:pPr>
        <w:spacing w:after="100" w:line="259" w:lineRule="auto"/>
        <w:ind w:left="720"/>
        <w:jc w:val="both"/>
      </w:pPr>
      <w:r w:rsidRPr="00853186">
        <w:rPr>
          <w:color w:val="232A30"/>
        </w:rPr>
        <w:lastRenderedPageBreak/>
        <w:t>La versión final redujo la extensión, ordenó la cronología y trasladó la clasificación detallada a un anexo. Este enfoque mejora la satisfacción del medio, protege el debido proceso y blinda a la entidad frente a la adopción inadvertida de datos de terceros. El informe incorpora hallazgos, evolución de versiones, matriz factual, riesgos, Q&amp;A y soportes.</w:t>
      </w:r>
    </w:p>
    <w:p w14:paraId="2907358F" w14:textId="479CDD83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t>ANTECEDENTES Y DOCUMENTOS REVISADOS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05"/>
        <w:gridCol w:w="3305"/>
        <w:gridCol w:w="4252"/>
      </w:tblGrid>
      <w:tr w:rsidR="00F023DB" w:rsidRPr="00853186" w14:paraId="27D965AF" w14:textId="77777777">
        <w:trPr>
          <w:cantSplit/>
          <w:tblHeader/>
          <w:jc w:val="center"/>
        </w:trPr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49E7C47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Documento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F1274A8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Extensión / estado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21201BD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Función</w:t>
            </w:r>
          </w:p>
        </w:tc>
      </w:tr>
      <w:tr w:rsidR="00F023DB" w:rsidRPr="00853186" w14:paraId="3EEDEDD1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1EC2FD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Versión 5 ajustada</w:t>
            </w:r>
          </w:p>
        </w:tc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2B4AA2" w14:textId="77777777" w:rsidR="00F023DB" w:rsidRPr="00853186" w:rsidRDefault="00000000">
            <w:r w:rsidRPr="00853186">
              <w:rPr>
                <w:color w:val="232A30"/>
                <w:sz w:val="15"/>
              </w:rPr>
              <w:t>Siete páginas.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DB2A2E" w14:textId="77777777" w:rsidR="00F023DB" w:rsidRPr="00853186" w:rsidRDefault="00000000">
            <w:r w:rsidRPr="00853186">
              <w:rPr>
                <w:color w:val="232A30"/>
                <w:sz w:val="15"/>
              </w:rPr>
              <w:t>Base técnica y jurídica amplia.</w:t>
            </w:r>
          </w:p>
        </w:tc>
      </w:tr>
      <w:tr w:rsidR="00F023DB" w:rsidRPr="00853186" w14:paraId="59E92AB6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C9533A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Respuesta estratégica</w:t>
            </w:r>
          </w:p>
        </w:tc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E8AABEA" w14:textId="77777777" w:rsidR="00F023DB" w:rsidRPr="00853186" w:rsidRDefault="00000000">
            <w:r w:rsidRPr="00853186">
              <w:rPr>
                <w:color w:val="232A30"/>
                <w:sz w:val="15"/>
              </w:rPr>
              <w:t>Cuatro páginas.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F213A9" w14:textId="77777777" w:rsidR="00F023DB" w:rsidRPr="00853186" w:rsidRDefault="00000000">
            <w:r w:rsidRPr="00853186">
              <w:rPr>
                <w:color w:val="232A30"/>
                <w:sz w:val="15"/>
              </w:rPr>
              <w:t>Reordenamiento mediático e ideas fuerza.</w:t>
            </w:r>
          </w:p>
        </w:tc>
      </w:tr>
      <w:tr w:rsidR="00F023DB" w:rsidRPr="00853186" w14:paraId="58BE5A62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186CAB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Versión final / institucional</w:t>
            </w:r>
          </w:p>
        </w:tc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0DD330" w14:textId="77777777" w:rsidR="00F023DB" w:rsidRPr="00853186" w:rsidRDefault="00000000">
            <w:r w:rsidRPr="00853186">
              <w:rPr>
                <w:color w:val="232A30"/>
                <w:sz w:val="15"/>
              </w:rPr>
              <w:t>Tres páginas.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6B7D9B" w14:textId="77777777" w:rsidR="00F023DB" w:rsidRPr="00853186" w:rsidRDefault="00000000">
            <w:r w:rsidRPr="00853186">
              <w:rPr>
                <w:color w:val="232A30"/>
                <w:sz w:val="15"/>
              </w:rPr>
              <w:t>Respuesta ejecutiva y anexo de precisión.</w:t>
            </w:r>
          </w:p>
        </w:tc>
      </w:tr>
      <w:tr w:rsidR="00F023DB" w:rsidRPr="00853186" w14:paraId="7F8B4BAF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9E33FD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Versión ajustada posterior</w:t>
            </w:r>
          </w:p>
        </w:tc>
        <w:tc>
          <w:tcPr>
            <w:tcW w:w="232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53D2C8D" w14:textId="77777777" w:rsidR="00F023DB" w:rsidRPr="00853186" w:rsidRDefault="00000000">
            <w:r w:rsidRPr="00853186">
              <w:rPr>
                <w:color w:val="232A30"/>
                <w:sz w:val="15"/>
              </w:rPr>
              <w:t>Tres páginas.</w:t>
            </w:r>
          </w:p>
        </w:tc>
        <w:tc>
          <w:tcPr>
            <w:tcW w:w="425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6E30D8A" w14:textId="77777777" w:rsidR="00F023DB" w:rsidRPr="00853186" w:rsidRDefault="00000000">
            <w:r w:rsidRPr="00853186">
              <w:rPr>
                <w:color w:val="232A30"/>
                <w:sz w:val="15"/>
              </w:rPr>
              <w:t>Aclaraciones de debido proceso y clasificación.</w:t>
            </w:r>
          </w:p>
        </w:tc>
      </w:tr>
    </w:tbl>
    <w:p w14:paraId="1DE36FCA" w14:textId="77777777" w:rsidR="00F023DB" w:rsidRDefault="00000000" w:rsidP="00853186">
      <w:pPr>
        <w:spacing w:after="100" w:line="259" w:lineRule="auto"/>
        <w:ind w:left="720"/>
        <w:jc w:val="both"/>
        <w:rPr>
          <w:color w:val="232A30"/>
        </w:rPr>
      </w:pPr>
      <w:r w:rsidRPr="00853186">
        <w:rPr>
          <w:color w:val="232A30"/>
        </w:rPr>
        <w:t>La solicitud fue atribuida a Mariana Molina Corral, productora periodística de Caracol Televisión. La respuesta se fechó el 25 de junio de 2026 y fue suscrita en las versiones recuperadas por la directora encargada de Prevención, Arrendamiento y Control de Enajenación.</w:t>
      </w:r>
    </w:p>
    <w:p w14:paraId="1911BB9E" w14:textId="77777777" w:rsidR="00853186" w:rsidRPr="00853186" w:rsidRDefault="00853186" w:rsidP="00853186">
      <w:pPr>
        <w:spacing w:after="100" w:line="259" w:lineRule="auto"/>
        <w:ind w:left="720"/>
        <w:jc w:val="both"/>
      </w:pPr>
    </w:p>
    <w:p w14:paraId="39444B8F" w14:textId="61EA45C9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Línea de tiempo verificable en los documentos</w:t>
      </w:r>
    </w:p>
    <w:tbl>
      <w:tblPr>
        <w:tblW w:w="10558" w:type="dxa"/>
        <w:jc w:val="center"/>
        <w:tblLayout w:type="fixed"/>
        <w:tblLook w:val="04A0" w:firstRow="1" w:lastRow="0" w:firstColumn="1" w:lastColumn="0" w:noHBand="0" w:noVBand="1"/>
      </w:tblPr>
      <w:tblGrid>
        <w:gridCol w:w="2094"/>
        <w:gridCol w:w="5159"/>
        <w:gridCol w:w="3305"/>
      </w:tblGrid>
      <w:tr w:rsidR="00F023DB" w:rsidRPr="00853186" w14:paraId="4A9863D5" w14:textId="77777777" w:rsidTr="00853186">
        <w:trPr>
          <w:cantSplit/>
          <w:tblHeader/>
          <w:jc w:val="center"/>
        </w:trPr>
        <w:tc>
          <w:tcPr>
            <w:tcW w:w="2094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C13891D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4"/>
              </w:rPr>
              <w:t>Fecha</w:t>
            </w:r>
          </w:p>
        </w:tc>
        <w:tc>
          <w:tcPr>
            <w:tcW w:w="515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47FE10B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4"/>
              </w:rPr>
              <w:t>Actuación o hallazgo</w:t>
            </w:r>
          </w:p>
        </w:tc>
        <w:tc>
          <w:tcPr>
            <w:tcW w:w="330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8E95617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4"/>
              </w:rPr>
              <w:t>Clasificación</w:t>
            </w:r>
          </w:p>
        </w:tc>
      </w:tr>
      <w:tr w:rsidR="00F023DB" w:rsidRPr="00853186" w14:paraId="34088298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3AB40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18 de noviembre de 2025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1A301E" w14:textId="77777777" w:rsidR="00F023DB" w:rsidRPr="00853186" w:rsidRDefault="00000000">
            <w:r w:rsidRPr="00853186">
              <w:rPr>
                <w:color w:val="232A30"/>
                <w:sz w:val="14"/>
              </w:rPr>
              <w:t>Visita a la Etapa I: proyecto evidenciado como terminado y habitado.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DB496C3" w14:textId="77777777" w:rsidR="00F023DB" w:rsidRPr="00853186" w:rsidRDefault="00000000">
            <w:r w:rsidRPr="00853186">
              <w:rPr>
                <w:color w:val="232A30"/>
                <w:sz w:val="14"/>
              </w:rPr>
              <w:t>Verificado en visita.</w:t>
            </w:r>
          </w:p>
        </w:tc>
      </w:tr>
      <w:tr w:rsidR="00F023DB" w:rsidRPr="00853186" w14:paraId="6C2A4561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86CD32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20 de marzo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7AD80B" w14:textId="77777777" w:rsidR="00F023DB" w:rsidRPr="00853186" w:rsidRDefault="00000000">
            <w:r w:rsidRPr="00853186">
              <w:rPr>
                <w:color w:val="232A30"/>
                <w:sz w:val="14"/>
              </w:rPr>
              <w:t>En la Etapa II no se observó actividad constructiva al momento de la inspección.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6BF18E2" w14:textId="77777777" w:rsidR="00F023DB" w:rsidRPr="00853186" w:rsidRDefault="00000000">
            <w:r w:rsidRPr="00853186">
              <w:rPr>
                <w:color w:val="232A30"/>
                <w:sz w:val="14"/>
              </w:rPr>
              <w:t>Verificado en visita.</w:t>
            </w:r>
          </w:p>
        </w:tc>
      </w:tr>
      <w:tr w:rsidR="00F023DB" w:rsidRPr="00853186" w14:paraId="3852A3A5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B48BAE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24 de marzo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5F6C5A" w14:textId="77777777" w:rsidR="00F023DB" w:rsidRPr="00853186" w:rsidRDefault="00000000">
            <w:r w:rsidRPr="00853186">
              <w:rPr>
                <w:color w:val="232A30"/>
                <w:sz w:val="14"/>
              </w:rPr>
              <w:t>Visita jurídica y financiera; requerimientos de estados, flujo de caja, fiduciaria, compradores y plan.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8CC7FE0" w14:textId="77777777" w:rsidR="00F023DB" w:rsidRPr="00853186" w:rsidRDefault="00000000">
            <w:r w:rsidRPr="00853186">
              <w:rPr>
                <w:color w:val="232A30"/>
                <w:sz w:val="14"/>
              </w:rPr>
              <w:t>Verificado documentalmente en la respuesta.</w:t>
            </w:r>
          </w:p>
        </w:tc>
      </w:tr>
      <w:tr w:rsidR="00F023DB" w:rsidRPr="00853186" w14:paraId="45032622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5CC0AA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26 de marzo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581DC9" w14:textId="77777777" w:rsidR="00F023DB" w:rsidRPr="00853186" w:rsidRDefault="00000000">
            <w:r w:rsidRPr="00853186">
              <w:rPr>
                <w:color w:val="232A30"/>
                <w:sz w:val="14"/>
              </w:rPr>
              <w:t>Avance arquitectónico aproximado del 75 % en Etapa II.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7B94AA" w14:textId="77777777" w:rsidR="00F023DB" w:rsidRPr="00853186" w:rsidRDefault="00000000">
            <w:r w:rsidRPr="00853186">
              <w:rPr>
                <w:color w:val="232A30"/>
                <w:sz w:val="14"/>
              </w:rPr>
              <w:t>Verificado en visita.</w:t>
            </w:r>
          </w:p>
        </w:tc>
      </w:tr>
      <w:tr w:rsidR="00F023DB" w:rsidRPr="00853186" w14:paraId="53DC5758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DAC12B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22 de abril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3147CA" w14:textId="77777777" w:rsidR="00F023DB" w:rsidRPr="00853186" w:rsidRDefault="00000000">
            <w:r w:rsidRPr="00853186">
              <w:rPr>
                <w:color w:val="232A30"/>
                <w:sz w:val="14"/>
              </w:rPr>
              <w:t>Nuevo requerimiento de estados financieros, flujo de caja y soportes de eventual financiación.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9C00ED" w14:textId="77777777" w:rsidR="00F023DB" w:rsidRPr="00853186" w:rsidRDefault="00000000">
            <w:r w:rsidRPr="00853186">
              <w:rPr>
                <w:color w:val="232A30"/>
                <w:sz w:val="14"/>
              </w:rPr>
              <w:t>Verificado documentalmente en la respuesta.</w:t>
            </w:r>
          </w:p>
        </w:tc>
      </w:tr>
      <w:tr w:rsidR="00F023DB" w:rsidRPr="00853186" w14:paraId="2FBE872A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0F9D3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11 de junio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1017EF" w14:textId="77777777" w:rsidR="00F023DB" w:rsidRPr="00853186" w:rsidRDefault="00000000">
            <w:r w:rsidRPr="00853186">
              <w:rPr>
                <w:color w:val="232A30"/>
                <w:sz w:val="14"/>
              </w:rPr>
              <w:t>La sociedad respondió a algunas quejas y explicó retrasos y gestiones.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D72FF72" w14:textId="77777777" w:rsidR="00F023DB" w:rsidRPr="00853186" w:rsidRDefault="00000000">
            <w:r w:rsidRPr="00853186">
              <w:rPr>
                <w:color w:val="232A30"/>
                <w:sz w:val="14"/>
              </w:rPr>
              <w:t>Reportado por la empresa.</w:t>
            </w:r>
          </w:p>
        </w:tc>
      </w:tr>
      <w:tr w:rsidR="00F023DB" w:rsidRPr="00853186" w14:paraId="73655A26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542C6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25 de junio de 2026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7392718" w14:textId="77777777" w:rsidR="00F023DB" w:rsidRPr="00853186" w:rsidRDefault="00000000">
            <w:r w:rsidRPr="00853186">
              <w:rPr>
                <w:color w:val="232A30"/>
                <w:sz w:val="14"/>
              </w:rPr>
              <w:t>Corte de información de la respuesta institucional.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9D80DC" w14:textId="77777777" w:rsidR="00F023DB" w:rsidRPr="00853186" w:rsidRDefault="00000000">
            <w:r w:rsidRPr="00853186">
              <w:rPr>
                <w:color w:val="232A30"/>
                <w:sz w:val="14"/>
              </w:rPr>
              <w:t>Fecha de corte.</w:t>
            </w:r>
          </w:p>
        </w:tc>
      </w:tr>
      <w:tr w:rsidR="00F023DB" w:rsidRPr="00853186" w14:paraId="3EBC9102" w14:textId="77777777" w:rsidTr="00853186">
        <w:trPr>
          <w:cantSplit/>
          <w:jc w:val="center"/>
        </w:trPr>
        <w:tc>
          <w:tcPr>
            <w:tcW w:w="2094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2406908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En curso</w:t>
            </w:r>
          </w:p>
        </w:tc>
        <w:tc>
          <w:tcPr>
            <w:tcW w:w="5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0A09E2" w14:textId="77777777" w:rsidR="00F023DB" w:rsidRPr="00853186" w:rsidRDefault="00000000">
            <w:r w:rsidRPr="00853186">
              <w:rPr>
                <w:color w:val="232A30"/>
                <w:sz w:val="14"/>
              </w:rPr>
              <w:t>Expediente 1-2026-9785-1 en etapa de instrucción.</w:t>
            </w:r>
          </w:p>
        </w:tc>
        <w:tc>
          <w:tcPr>
            <w:tcW w:w="330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2A02DC" w14:textId="77777777" w:rsidR="00F023DB" w:rsidRPr="00853186" w:rsidRDefault="00000000">
            <w:r w:rsidRPr="00853186">
              <w:rPr>
                <w:color w:val="232A30"/>
                <w:sz w:val="14"/>
              </w:rPr>
              <w:t>Actuación administrativa.</w:t>
            </w:r>
          </w:p>
        </w:tc>
      </w:tr>
    </w:tbl>
    <w:p w14:paraId="2872181E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6723C7BB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68B538E0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78992445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03B4DA2E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29C50C03" w14:textId="77777777" w:rsidR="00853186" w:rsidRDefault="00853186">
      <w:pPr>
        <w:spacing w:before="140" w:after="80"/>
        <w:rPr>
          <w:b/>
          <w:color w:val="00747A"/>
          <w:sz w:val="22"/>
        </w:rPr>
      </w:pPr>
    </w:p>
    <w:p w14:paraId="6313C075" w14:textId="7171500F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lastRenderedPageBreak/>
        <w:t>Datos que debían mantenerse bajo clasificación</w:t>
      </w:r>
    </w:p>
    <w:tbl>
      <w:tblPr>
        <w:tblW w:w="9359" w:type="dxa"/>
        <w:jc w:val="center"/>
        <w:tblLayout w:type="fixed"/>
        <w:tblLook w:val="04A0" w:firstRow="1" w:lastRow="0" w:firstColumn="1" w:lastColumn="0" w:noHBand="0" w:noVBand="1"/>
      </w:tblPr>
      <w:tblGrid>
        <w:gridCol w:w="2159"/>
        <w:gridCol w:w="3855"/>
        <w:gridCol w:w="3345"/>
      </w:tblGrid>
      <w:tr w:rsidR="00F023DB" w:rsidRPr="00853186" w14:paraId="360CD7FC" w14:textId="77777777" w:rsidTr="00853186">
        <w:trPr>
          <w:cantSplit/>
          <w:tblHeader/>
          <w:jc w:val="center"/>
        </w:trPr>
        <w:tc>
          <w:tcPr>
            <w:tcW w:w="2159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7CB3454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Aspecto</w:t>
            </w:r>
          </w:p>
        </w:tc>
        <w:tc>
          <w:tcPr>
            <w:tcW w:w="385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9A33C9B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Información</w:t>
            </w:r>
          </w:p>
        </w:tc>
        <w:tc>
          <w:tcPr>
            <w:tcW w:w="334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658C1BB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Tratamiento recomendado</w:t>
            </w:r>
          </w:p>
        </w:tc>
      </w:tr>
      <w:tr w:rsidR="00F023DB" w:rsidRPr="00853186" w14:paraId="4FE5442B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5C6A91A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Etapa I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521A05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reportó 132 inmuebles entregados y datos de escrituración.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BD07E8" w14:textId="77777777" w:rsidR="00F023DB" w:rsidRPr="00853186" w:rsidRDefault="00000000">
            <w:r w:rsidRPr="00853186">
              <w:rPr>
                <w:color w:val="232A30"/>
                <w:sz w:val="14"/>
              </w:rPr>
              <w:t>Reportado / pendiente de contraste individual.</w:t>
            </w:r>
          </w:p>
        </w:tc>
      </w:tr>
      <w:tr w:rsidR="00F023DB" w:rsidRPr="00853186" w14:paraId="02260E38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750D40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Etapa II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8A0BBF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reportó avance cercano al 90 %.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F15A67" w14:textId="77777777" w:rsidR="00F023DB" w:rsidRPr="00853186" w:rsidRDefault="00000000">
            <w:r w:rsidRPr="00853186">
              <w:rPr>
                <w:color w:val="232A30"/>
                <w:sz w:val="14"/>
              </w:rPr>
              <w:t>No presentarlo como verificado.</w:t>
            </w:r>
          </w:p>
        </w:tc>
      </w:tr>
      <w:tr w:rsidR="00F023DB" w:rsidRPr="00853186" w14:paraId="7314F238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FC23EF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Financiación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FB3409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informó gestiones de financiación.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080E2E" w14:textId="77777777" w:rsidR="00F023DB" w:rsidRPr="00853186" w:rsidRDefault="00000000">
            <w:r w:rsidRPr="00853186">
              <w:rPr>
                <w:color w:val="232A30"/>
                <w:sz w:val="14"/>
              </w:rPr>
              <w:t>Solicitar y evaluar soportes.</w:t>
            </w:r>
          </w:p>
        </w:tc>
      </w:tr>
      <w:tr w:rsidR="00F023DB" w:rsidRPr="00853186" w14:paraId="385A712D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59D43C3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Nuevo socio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D3D353A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informó vinculación de socio estratégico.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2FE46A" w14:textId="77777777" w:rsidR="00F023DB" w:rsidRPr="00853186" w:rsidRDefault="00000000">
            <w:r w:rsidRPr="00853186">
              <w:rPr>
                <w:color w:val="232A30"/>
                <w:sz w:val="14"/>
              </w:rPr>
              <w:t>Mantener bajo verificación.</w:t>
            </w:r>
          </w:p>
        </w:tc>
      </w:tr>
      <w:tr w:rsidR="00F023DB" w:rsidRPr="00853186" w14:paraId="5C9A085B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0B4ADCF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Reactivación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7C853D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planteó eventual reactivación.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A1040FC" w14:textId="77777777" w:rsidR="00F023DB" w:rsidRPr="00853186" w:rsidRDefault="00000000">
            <w:r w:rsidRPr="00853186">
              <w:rPr>
                <w:color w:val="232A30"/>
                <w:sz w:val="14"/>
              </w:rPr>
              <w:t>No confirmar sin evidencia suficiente.</w:t>
            </w:r>
          </w:p>
        </w:tc>
      </w:tr>
      <w:tr w:rsidR="00F023DB" w:rsidRPr="00853186" w14:paraId="6629D3F1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3F7695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Fecha de terminación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9B4FEB5" w14:textId="77777777" w:rsidR="00F023DB" w:rsidRPr="00853186" w:rsidRDefault="00000000">
            <w:r w:rsidRPr="00853186">
              <w:rPr>
                <w:color w:val="232A30"/>
                <w:sz w:val="14"/>
              </w:rPr>
              <w:t>No existía fecha institucionalmente confirmada.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9C31A8" w14:textId="77777777" w:rsidR="00F023DB" w:rsidRPr="00853186" w:rsidRDefault="00000000">
            <w:r w:rsidRPr="00853186">
              <w:rPr>
                <w:color w:val="232A30"/>
                <w:sz w:val="14"/>
              </w:rPr>
              <w:t>No prometer ni proyectar.</w:t>
            </w:r>
          </w:p>
        </w:tc>
      </w:tr>
      <w:tr w:rsidR="00F023DB" w:rsidRPr="00853186" w14:paraId="36BF97DE" w14:textId="77777777" w:rsidTr="00853186">
        <w:trPr>
          <w:cantSplit/>
          <w:jc w:val="center"/>
        </w:trPr>
        <w:tc>
          <w:tcPr>
            <w:tcW w:w="2159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B4C38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Responsabilidades</w:t>
            </w:r>
          </w:p>
        </w:tc>
        <w:tc>
          <w:tcPr>
            <w:tcW w:w="385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BEF3DB" w14:textId="77777777" w:rsidR="00F023DB" w:rsidRPr="00853186" w:rsidRDefault="00000000">
            <w:r w:rsidRPr="00853186">
              <w:rPr>
                <w:color w:val="232A30"/>
                <w:sz w:val="14"/>
              </w:rPr>
              <w:t>La actuación se encontraba en instrucción.</w:t>
            </w:r>
          </w:p>
        </w:tc>
        <w:tc>
          <w:tcPr>
            <w:tcW w:w="334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9DE750" w14:textId="77777777" w:rsidR="00F023DB" w:rsidRPr="00853186" w:rsidRDefault="00000000">
            <w:r w:rsidRPr="00853186">
              <w:rPr>
                <w:color w:val="232A30"/>
                <w:sz w:val="14"/>
              </w:rPr>
              <w:t>No anticipar sanción o absolución.</w:t>
            </w:r>
          </w:p>
        </w:tc>
      </w:tr>
    </w:tbl>
    <w:p w14:paraId="6F31F524" w14:textId="37E3923C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t>OBJETIVOS DEL ACOMPAÑAMIENTO</w:t>
      </w:r>
    </w:p>
    <w:p w14:paraId="6A964995" w14:textId="39ED1D43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Objetivo general</w:t>
      </w:r>
    </w:p>
    <w:p w14:paraId="2291BB5D" w14:textId="77777777" w:rsidR="00F023DB" w:rsidRPr="00853186" w:rsidRDefault="00000000" w:rsidP="00853186">
      <w:pPr>
        <w:spacing w:after="100" w:line="259" w:lineRule="auto"/>
        <w:ind w:left="720"/>
        <w:jc w:val="both"/>
      </w:pPr>
      <w:r w:rsidRPr="00853186">
        <w:rPr>
          <w:color w:val="232A30"/>
        </w:rPr>
        <w:t>Convertir una respuesta extensa y predominantemente jurídica en un documento claro para medios, técnicamente defendible y respetuoso del debido proceso, que demostrara las actuaciones de la Secretaría sin prometer resultados ni adoptar afirmaciones de terceros.</w:t>
      </w:r>
    </w:p>
    <w:p w14:paraId="4BCD9748" w14:textId="2C1D7E4A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Objetivos específicos</w:t>
      </w:r>
    </w:p>
    <w:p w14:paraId="29317D59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Responder de forma directa qué hizo la Secretaría.</w:t>
      </w:r>
    </w:p>
    <w:p w14:paraId="6AA29127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Diferenciar hechos verificados, información reportada y asuntos pendientes.</w:t>
      </w:r>
    </w:p>
    <w:p w14:paraId="79A76C7E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Ubicar la preocupación de los compradores en el centro del mensaje.</w:t>
      </w:r>
    </w:p>
    <w:p w14:paraId="26FA0A1F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Explicar las competencias y límites institucionales sin lenguaje evasivo.</w:t>
      </w:r>
    </w:p>
    <w:p w14:paraId="616313E9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Proteger la actuación administrativa y el derecho de defensa.</w:t>
      </w:r>
    </w:p>
    <w:p w14:paraId="30FFCAE1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Reducir extensión y facilitar el uso periodístico.</w:t>
      </w:r>
    </w:p>
    <w:p w14:paraId="6016EF88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Preparar mensajes clave y respuestas para vocería.</w:t>
      </w:r>
    </w:p>
    <w:p w14:paraId="6AF00D6B" w14:textId="77777777" w:rsidR="00F023DB" w:rsidRPr="00853186" w:rsidRDefault="00000000" w:rsidP="00853186">
      <w:pPr>
        <w:pStyle w:val="Listaconvietas"/>
        <w:numPr>
          <w:ilvl w:val="0"/>
          <w:numId w:val="12"/>
        </w:numPr>
        <w:spacing w:after="60"/>
      </w:pPr>
      <w:r w:rsidRPr="00853186">
        <w:rPr>
          <w:color w:val="232A30"/>
        </w:rPr>
        <w:t>Organizar el expediente de soportes.</w:t>
      </w:r>
    </w:p>
    <w:p w14:paraId="163FB9FC" w14:textId="211F1ACA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t>ALCANCE Y METODOLOGÍA</w:t>
      </w:r>
    </w:p>
    <w:p w14:paraId="25CEB29E" w14:textId="5B1EFB2E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Alcance</w:t>
      </w:r>
    </w:p>
    <w:p w14:paraId="05A7287A" w14:textId="77777777" w:rsidR="00F023DB" w:rsidRPr="00853186" w:rsidRDefault="00000000" w:rsidP="00853186">
      <w:pPr>
        <w:spacing w:after="100" w:line="259" w:lineRule="auto"/>
        <w:ind w:left="720"/>
        <w:jc w:val="both"/>
      </w:pPr>
      <w:r w:rsidRPr="00853186">
        <w:rPr>
          <w:color w:val="232A30"/>
        </w:rPr>
        <w:t>El análisis tuvo alcance comunicacional, reputacional, mediático y de prevención de crisis. No constituye concepto jurídico sobre responsabilidad de la sociedad, compradores, fiduciaria u otros actores, ni reemplaza la decisión de la autoridad competente.</w:t>
      </w:r>
    </w:p>
    <w:p w14:paraId="78C871F6" w14:textId="52322EF9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Metodología aplicada</w:t>
      </w:r>
    </w:p>
    <w:tbl>
      <w:tblPr>
        <w:tblW w:w="9873" w:type="dxa"/>
        <w:jc w:val="center"/>
        <w:tblLayout w:type="fixed"/>
        <w:tblLook w:val="04A0" w:firstRow="1" w:lastRow="0" w:firstColumn="1" w:lastColumn="0" w:noHBand="0" w:noVBand="1"/>
      </w:tblPr>
      <w:tblGrid>
        <w:gridCol w:w="3013"/>
        <w:gridCol w:w="6860"/>
      </w:tblGrid>
      <w:tr w:rsidR="00F023DB" w:rsidRPr="00853186" w14:paraId="79409E53" w14:textId="77777777" w:rsidTr="00853186">
        <w:trPr>
          <w:cantSplit/>
          <w:tblHeader/>
          <w:jc w:val="center"/>
        </w:trPr>
        <w:tc>
          <w:tcPr>
            <w:tcW w:w="301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3CC8D990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6"/>
              </w:rPr>
              <w:t>Etapa</w:t>
            </w:r>
          </w:p>
        </w:tc>
        <w:tc>
          <w:tcPr>
            <w:tcW w:w="686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04F3212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6"/>
              </w:rPr>
              <w:t>Aplicación</w:t>
            </w:r>
          </w:p>
        </w:tc>
      </w:tr>
      <w:tr w:rsidR="00F023DB" w:rsidRPr="00853186" w14:paraId="0059C973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06C26D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Inventario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15DA399" w14:textId="77777777" w:rsidR="00F023DB" w:rsidRPr="00853186" w:rsidRDefault="00000000">
            <w:r w:rsidRPr="00853186">
              <w:rPr>
                <w:color w:val="232A30"/>
                <w:sz w:val="15"/>
              </w:rPr>
              <w:t>Revisión de versiones y preguntas del medio.</w:t>
            </w:r>
          </w:p>
        </w:tc>
      </w:tr>
      <w:tr w:rsidR="00F023DB" w:rsidRPr="00853186" w14:paraId="4FAF3C62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920258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Depuración factual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70A678" w14:textId="77777777" w:rsidR="00F023DB" w:rsidRPr="00853186" w:rsidRDefault="00000000">
            <w:r w:rsidRPr="00853186">
              <w:rPr>
                <w:color w:val="232A30"/>
                <w:sz w:val="15"/>
              </w:rPr>
              <w:t>Separación de hechos, reportes y proyecciones.</w:t>
            </w:r>
          </w:p>
        </w:tc>
      </w:tr>
      <w:tr w:rsidR="00F023DB" w:rsidRPr="00853186" w14:paraId="6B08F849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0AC5FEF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lastRenderedPageBreak/>
              <w:t>Jerarquía mediática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FE90F9E" w14:textId="77777777" w:rsidR="00F023DB" w:rsidRPr="00853186" w:rsidRDefault="00000000">
            <w:r w:rsidRPr="00853186">
              <w:rPr>
                <w:color w:val="232A30"/>
                <w:sz w:val="15"/>
              </w:rPr>
              <w:t>Síntesis, cronología, competencias y cierre.</w:t>
            </w:r>
          </w:p>
        </w:tc>
      </w:tr>
      <w:tr w:rsidR="00F023DB" w:rsidRPr="00853186" w14:paraId="3760A185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2A0B32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Prueba de debido proceso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1FC4E9D" w14:textId="77777777" w:rsidR="00F023DB" w:rsidRPr="00853186" w:rsidRDefault="00000000">
            <w:r w:rsidRPr="00853186">
              <w:rPr>
                <w:color w:val="232A30"/>
                <w:sz w:val="15"/>
              </w:rPr>
              <w:t>Eliminación de anticipaciones o sanciones implícitas.</w:t>
            </w:r>
          </w:p>
        </w:tc>
      </w:tr>
      <w:tr w:rsidR="00F023DB" w:rsidRPr="00853186" w14:paraId="089A8431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2145E8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Prueba de competencia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4839FE9" w14:textId="77777777" w:rsidR="00F023DB" w:rsidRPr="00853186" w:rsidRDefault="00000000">
            <w:r w:rsidRPr="00853186">
              <w:rPr>
                <w:color w:val="232A30"/>
                <w:sz w:val="15"/>
              </w:rPr>
              <w:t>Diferenciación entre IVC, contratos privados y otras autoridades.</w:t>
            </w:r>
          </w:p>
        </w:tc>
      </w:tr>
      <w:tr w:rsidR="00F023DB" w:rsidRPr="00853186" w14:paraId="2520F81A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CDF769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Lenguaje claro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99460B" w14:textId="77777777" w:rsidR="00F023DB" w:rsidRPr="00853186" w:rsidRDefault="00000000">
            <w:r w:rsidRPr="00853186">
              <w:rPr>
                <w:color w:val="232A30"/>
                <w:sz w:val="15"/>
              </w:rPr>
              <w:t>Reducción de tecnicismos y párrafos extensos.</w:t>
            </w:r>
          </w:p>
        </w:tc>
      </w:tr>
      <w:tr w:rsidR="00F023DB" w:rsidRPr="00853186" w14:paraId="1CD9FCB6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CDACAB1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Blindaje reputacional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09EF2EA" w14:textId="77777777" w:rsidR="00F023DB" w:rsidRPr="00853186" w:rsidRDefault="00000000">
            <w:r w:rsidRPr="00853186">
              <w:rPr>
                <w:color w:val="232A30"/>
                <w:sz w:val="15"/>
              </w:rPr>
              <w:t>Mensajes martillo y orientación a familias.</w:t>
            </w:r>
          </w:p>
        </w:tc>
      </w:tr>
      <w:tr w:rsidR="00F023DB" w:rsidRPr="00853186" w14:paraId="787001BF" w14:textId="77777777" w:rsidTr="00853186">
        <w:trPr>
          <w:cantSplit/>
          <w:jc w:val="center"/>
        </w:trPr>
        <w:tc>
          <w:tcPr>
            <w:tcW w:w="301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1C095C6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Trazabilidad</w:t>
            </w:r>
          </w:p>
        </w:tc>
        <w:tc>
          <w:tcPr>
            <w:tcW w:w="686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43ECDF6" w14:textId="77777777" w:rsidR="00F023DB" w:rsidRPr="00853186" w:rsidRDefault="00000000">
            <w:r w:rsidRPr="00853186">
              <w:rPr>
                <w:color w:val="232A30"/>
                <w:sz w:val="15"/>
              </w:rPr>
              <w:t>Anexo, fuentes, aprobaciones y constancia de envío.</w:t>
            </w:r>
          </w:p>
        </w:tc>
      </w:tr>
    </w:tbl>
    <w:p w14:paraId="7C00031B" w14:textId="45A8A8DB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t>DIAGNÓSTICO DE LA VERSIÓN INICIAL</w:t>
      </w:r>
    </w:p>
    <w:p w14:paraId="2784136D" w14:textId="540C0F30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Fortalezas</w:t>
      </w:r>
    </w:p>
    <w:p w14:paraId="10EA16BD" w14:textId="77777777" w:rsidR="00F023DB" w:rsidRPr="00853186" w:rsidRDefault="00000000" w:rsidP="00853186">
      <w:pPr>
        <w:pStyle w:val="Listaconvietas"/>
        <w:numPr>
          <w:ilvl w:val="0"/>
          <w:numId w:val="14"/>
        </w:numPr>
        <w:spacing w:after="60"/>
      </w:pPr>
      <w:r w:rsidRPr="00853186">
        <w:rPr>
          <w:color w:val="232A30"/>
        </w:rPr>
        <w:t>Contenía una cronología amplia de visitas y requerimientos.</w:t>
      </w:r>
    </w:p>
    <w:p w14:paraId="7F7717D7" w14:textId="77777777" w:rsidR="00F023DB" w:rsidRPr="00853186" w:rsidRDefault="00000000" w:rsidP="00853186">
      <w:pPr>
        <w:pStyle w:val="Listaconvietas"/>
        <w:numPr>
          <w:ilvl w:val="0"/>
          <w:numId w:val="14"/>
        </w:numPr>
        <w:spacing w:after="60"/>
      </w:pPr>
      <w:r w:rsidRPr="00853186">
        <w:rPr>
          <w:color w:val="232A30"/>
        </w:rPr>
        <w:t>Delimitaba las competencias de la Secretaría.</w:t>
      </w:r>
    </w:p>
    <w:p w14:paraId="16DA8260" w14:textId="77777777" w:rsidR="00F023DB" w:rsidRPr="00853186" w:rsidRDefault="00000000" w:rsidP="00853186">
      <w:pPr>
        <w:pStyle w:val="Listaconvietas"/>
        <w:numPr>
          <w:ilvl w:val="0"/>
          <w:numId w:val="14"/>
        </w:numPr>
        <w:spacing w:after="60"/>
      </w:pPr>
      <w:r w:rsidRPr="00853186">
        <w:rPr>
          <w:color w:val="232A30"/>
        </w:rPr>
        <w:t>Reconocía la existencia del expediente administrativo.</w:t>
      </w:r>
    </w:p>
    <w:p w14:paraId="57C86CAC" w14:textId="77777777" w:rsidR="00F023DB" w:rsidRPr="00853186" w:rsidRDefault="00000000" w:rsidP="00853186">
      <w:pPr>
        <w:pStyle w:val="Listaconvietas"/>
        <w:numPr>
          <w:ilvl w:val="0"/>
          <w:numId w:val="14"/>
        </w:numPr>
        <w:spacing w:after="60"/>
      </w:pPr>
      <w:r w:rsidRPr="00853186">
        <w:rPr>
          <w:color w:val="232A30"/>
        </w:rPr>
        <w:t>Incluía información técnica, financiera, fiduciaria y jurídica.</w:t>
      </w:r>
    </w:p>
    <w:p w14:paraId="3EFDED7B" w14:textId="77777777" w:rsidR="00F023DB" w:rsidRPr="00853186" w:rsidRDefault="00000000" w:rsidP="00853186">
      <w:pPr>
        <w:pStyle w:val="Listaconvietas"/>
        <w:numPr>
          <w:ilvl w:val="0"/>
          <w:numId w:val="14"/>
        </w:numPr>
        <w:spacing w:after="60"/>
      </w:pPr>
      <w:r w:rsidRPr="00853186">
        <w:rPr>
          <w:color w:val="232A30"/>
        </w:rPr>
        <w:t>Identificaba otras rutas institucionales para consumidores.</w:t>
      </w:r>
    </w:p>
    <w:p w14:paraId="2E8C7036" w14:textId="54920E60" w:rsidR="00F023DB" w:rsidRPr="00853186" w:rsidRDefault="00000000" w:rsidP="00853186">
      <w:pPr>
        <w:pStyle w:val="Prrafodelista"/>
        <w:numPr>
          <w:ilvl w:val="1"/>
          <w:numId w:val="10"/>
        </w:numPr>
        <w:spacing w:before="140" w:after="80"/>
      </w:pPr>
      <w:r w:rsidRPr="00853186">
        <w:rPr>
          <w:b/>
          <w:color w:val="00747A"/>
          <w:sz w:val="22"/>
        </w:rPr>
        <w:t>Riesgos comunicacionales</w:t>
      </w:r>
    </w:p>
    <w:tbl>
      <w:tblPr>
        <w:tblW w:w="9643" w:type="dxa"/>
        <w:jc w:val="center"/>
        <w:tblLayout w:type="fixed"/>
        <w:tblLook w:val="04A0" w:firstRow="1" w:lastRow="0" w:firstColumn="1" w:lastColumn="0" w:noHBand="0" w:noVBand="1"/>
      </w:tblPr>
      <w:tblGrid>
        <w:gridCol w:w="2443"/>
        <w:gridCol w:w="3628"/>
        <w:gridCol w:w="3572"/>
      </w:tblGrid>
      <w:tr w:rsidR="00F023DB" w:rsidRPr="00853186" w14:paraId="3311BB6C" w14:textId="77777777" w:rsidTr="00853186">
        <w:trPr>
          <w:cantSplit/>
          <w:tblHeader/>
          <w:jc w:val="center"/>
        </w:trPr>
        <w:tc>
          <w:tcPr>
            <w:tcW w:w="244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CB98A01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Aspecto</w:t>
            </w:r>
          </w:p>
        </w:tc>
        <w:tc>
          <w:tcPr>
            <w:tcW w:w="362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4F01FA7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Problema</w:t>
            </w:r>
          </w:p>
        </w:tc>
        <w:tc>
          <w:tcPr>
            <w:tcW w:w="357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AFB3AF6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Riesgo</w:t>
            </w:r>
          </w:p>
        </w:tc>
      </w:tr>
      <w:tr w:rsidR="00F023DB" w:rsidRPr="00853186" w14:paraId="6F531A12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4FDFB9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Extensión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468C9A" w14:textId="77777777" w:rsidR="00F023DB" w:rsidRPr="00853186" w:rsidRDefault="00000000">
            <w:r w:rsidRPr="00853186">
              <w:rPr>
                <w:color w:val="232A30"/>
                <w:sz w:val="14"/>
              </w:rPr>
              <w:t>Siete páginas antes de anexos o soportes.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E8CEC54" w14:textId="77777777" w:rsidR="00F023DB" w:rsidRPr="00853186" w:rsidRDefault="00000000">
            <w:r w:rsidRPr="00853186">
              <w:rPr>
                <w:color w:val="232A30"/>
                <w:sz w:val="14"/>
              </w:rPr>
              <w:t>El medio puede extraer fragmentos sin contexto.</w:t>
            </w:r>
          </w:p>
        </w:tc>
      </w:tr>
      <w:tr w:rsidR="00F023DB" w:rsidRPr="00853186" w14:paraId="4633AFBD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1C1049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Apertura jurídica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A9A226" w14:textId="77777777" w:rsidR="00F023DB" w:rsidRPr="00853186" w:rsidRDefault="00000000">
            <w:r w:rsidRPr="00853186">
              <w:rPr>
                <w:color w:val="232A30"/>
                <w:sz w:val="14"/>
              </w:rPr>
              <w:t>Comienza por competencias y límites.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BE7FA5" w14:textId="77777777" w:rsidR="00F023DB" w:rsidRPr="00853186" w:rsidRDefault="00000000">
            <w:r w:rsidRPr="00853186">
              <w:rPr>
                <w:color w:val="232A30"/>
                <w:sz w:val="14"/>
              </w:rPr>
              <w:t>Percepción de evasión.</w:t>
            </w:r>
          </w:p>
        </w:tc>
      </w:tr>
      <w:tr w:rsidR="00F023DB" w:rsidRPr="00853186" w14:paraId="4D07EB71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7E9B47C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Mezcla de fuentes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BBDD62E" w14:textId="77777777" w:rsidR="00F023DB" w:rsidRPr="00853186" w:rsidRDefault="00000000">
            <w:r w:rsidRPr="00853186">
              <w:rPr>
                <w:color w:val="232A30"/>
                <w:sz w:val="14"/>
              </w:rPr>
              <w:t>Datos de empresa aparecen junto a hallazgos de visita.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CE9A72" w14:textId="77777777" w:rsidR="00F023DB" w:rsidRPr="00853186" w:rsidRDefault="00000000">
            <w:r w:rsidRPr="00853186">
              <w:rPr>
                <w:color w:val="232A30"/>
                <w:sz w:val="14"/>
              </w:rPr>
              <w:t>La entidad puede parecer que confirma anuncios.</w:t>
            </w:r>
          </w:p>
        </w:tc>
      </w:tr>
      <w:tr w:rsidR="00F023DB" w:rsidRPr="00853186" w14:paraId="18C31627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3E03AC6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Detalle excesivo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C3B86EA" w14:textId="77777777" w:rsidR="00F023DB" w:rsidRPr="00853186" w:rsidRDefault="00000000">
            <w:r w:rsidRPr="00853186">
              <w:rPr>
                <w:color w:val="232A30"/>
                <w:sz w:val="14"/>
              </w:rPr>
              <w:t>Listas largas de documentos y normas.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2B36F56" w14:textId="77777777" w:rsidR="00F023DB" w:rsidRPr="00853186" w:rsidRDefault="00000000">
            <w:r w:rsidRPr="00853186">
              <w:rPr>
                <w:color w:val="232A30"/>
                <w:sz w:val="14"/>
              </w:rPr>
              <w:t>Se pierde la idea principal.</w:t>
            </w:r>
          </w:p>
        </w:tc>
      </w:tr>
      <w:tr w:rsidR="00F023DB" w:rsidRPr="00853186" w14:paraId="711107BA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F359CD4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Resultados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CE2F82" w14:textId="77777777" w:rsidR="00F023DB" w:rsidRPr="00853186" w:rsidRDefault="00000000">
            <w:r w:rsidRPr="00853186">
              <w:rPr>
                <w:color w:val="232A30"/>
                <w:sz w:val="14"/>
              </w:rPr>
              <w:t>Avances, financiación y socio sin clasificación visible.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F01546E" w14:textId="77777777" w:rsidR="00F023DB" w:rsidRPr="00853186" w:rsidRDefault="00000000">
            <w:r w:rsidRPr="00853186">
              <w:rPr>
                <w:color w:val="232A30"/>
                <w:sz w:val="14"/>
              </w:rPr>
              <w:t>Expectativas de reactivación.</w:t>
            </w:r>
          </w:p>
        </w:tc>
      </w:tr>
      <w:tr w:rsidR="00F023DB" w:rsidRPr="00853186" w14:paraId="5C41B925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626FDE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Compradores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C6A76E3" w14:textId="77777777" w:rsidR="00F023DB" w:rsidRPr="00853186" w:rsidRDefault="00000000">
            <w:r w:rsidRPr="00853186">
              <w:rPr>
                <w:color w:val="232A30"/>
                <w:sz w:val="14"/>
              </w:rPr>
              <w:t>La preocupación aparece después del marco legal.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5F90C5" w14:textId="77777777" w:rsidR="00F023DB" w:rsidRPr="00853186" w:rsidRDefault="00000000">
            <w:r w:rsidRPr="00853186">
              <w:rPr>
                <w:color w:val="232A30"/>
                <w:sz w:val="14"/>
              </w:rPr>
              <w:t>Menor empatía.</w:t>
            </w:r>
          </w:p>
        </w:tc>
      </w:tr>
      <w:tr w:rsidR="00F023DB" w:rsidRPr="00853186" w14:paraId="1E34B893" w14:textId="77777777" w:rsidTr="00853186">
        <w:trPr>
          <w:cantSplit/>
          <w:jc w:val="center"/>
        </w:trPr>
        <w:tc>
          <w:tcPr>
            <w:tcW w:w="244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68A9A4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Debido proceso</w:t>
            </w:r>
          </w:p>
        </w:tc>
        <w:tc>
          <w:tcPr>
            <w:tcW w:w="362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A40D351" w14:textId="77777777" w:rsidR="00F023DB" w:rsidRPr="00853186" w:rsidRDefault="00000000">
            <w:r w:rsidRPr="00853186">
              <w:rPr>
                <w:color w:val="232A30"/>
                <w:sz w:val="14"/>
              </w:rPr>
              <w:t>La existencia del expediente puede leerse como sanción.</w:t>
            </w:r>
          </w:p>
        </w:tc>
        <w:tc>
          <w:tcPr>
            <w:tcW w:w="357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3F7A2FE" w14:textId="77777777" w:rsidR="00F023DB" w:rsidRPr="00853186" w:rsidRDefault="00000000">
            <w:r w:rsidRPr="00853186">
              <w:rPr>
                <w:color w:val="232A30"/>
                <w:sz w:val="14"/>
              </w:rPr>
              <w:t>Prejuzgamiento.</w:t>
            </w:r>
          </w:p>
        </w:tc>
      </w:tr>
    </w:tbl>
    <w:p w14:paraId="3F0B588E" w14:textId="77777777" w:rsidR="00853186" w:rsidRDefault="00853186" w:rsidP="00853186">
      <w:pPr>
        <w:pStyle w:val="Ttulo1"/>
      </w:pPr>
    </w:p>
    <w:p w14:paraId="061D87F8" w14:textId="77777777" w:rsidR="00853186" w:rsidRPr="00853186" w:rsidRDefault="00853186" w:rsidP="00853186"/>
    <w:p w14:paraId="6799B21F" w14:textId="31510F89" w:rsidR="00F023DB" w:rsidRPr="00853186" w:rsidRDefault="00853186" w:rsidP="00853186">
      <w:pPr>
        <w:pStyle w:val="Ttulo1"/>
        <w:numPr>
          <w:ilvl w:val="0"/>
          <w:numId w:val="10"/>
        </w:numPr>
      </w:pPr>
      <w:r w:rsidRPr="00853186">
        <w:lastRenderedPageBreak/>
        <w:t>TRANSFORMACIÓN ESTRATÉGICA REALIZADA</w:t>
      </w:r>
    </w:p>
    <w:tbl>
      <w:tblPr>
        <w:tblW w:w="9501" w:type="dxa"/>
        <w:jc w:val="center"/>
        <w:tblLayout w:type="fixed"/>
        <w:tblLook w:val="04A0" w:firstRow="1" w:lastRow="0" w:firstColumn="1" w:lastColumn="0" w:noHBand="0" w:noVBand="1"/>
      </w:tblPr>
      <w:tblGrid>
        <w:gridCol w:w="2301"/>
        <w:gridCol w:w="3458"/>
        <w:gridCol w:w="3742"/>
      </w:tblGrid>
      <w:tr w:rsidR="00F023DB" w:rsidRPr="00853186" w14:paraId="2F6C9043" w14:textId="77777777" w:rsidTr="00853186">
        <w:trPr>
          <w:cantSplit/>
          <w:tblHeader/>
          <w:jc w:val="center"/>
        </w:trPr>
        <w:tc>
          <w:tcPr>
            <w:tcW w:w="230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E533D7C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Elemento</w:t>
            </w:r>
          </w:p>
        </w:tc>
        <w:tc>
          <w:tcPr>
            <w:tcW w:w="3458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A6A78F1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Versión inicial</w:t>
            </w:r>
          </w:p>
        </w:tc>
        <w:tc>
          <w:tcPr>
            <w:tcW w:w="374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1AE868C" w14:textId="77777777" w:rsidR="00F023DB" w:rsidRPr="00853186" w:rsidRDefault="00000000" w:rsidP="00853186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Versión ajustada</w:t>
            </w:r>
          </w:p>
        </w:tc>
      </w:tr>
      <w:tr w:rsidR="00F023DB" w:rsidRPr="00853186" w14:paraId="281F0D5E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E7274A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Apertura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DB30A1" w14:textId="77777777" w:rsidR="00F023DB" w:rsidRPr="00853186" w:rsidRDefault="00000000">
            <w:r w:rsidRPr="00853186">
              <w:rPr>
                <w:color w:val="232A30"/>
                <w:sz w:val="14"/>
              </w:rPr>
              <w:t>Marco legal y competencias.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BE555F2" w14:textId="77777777" w:rsidR="00F023DB" w:rsidRPr="00853186" w:rsidRDefault="00000000">
            <w:r w:rsidRPr="00853186">
              <w:rPr>
                <w:color w:val="232A30"/>
                <w:sz w:val="14"/>
              </w:rPr>
              <w:t>Preocupación de familias y actuaciones realizadas.</w:t>
            </w:r>
          </w:p>
        </w:tc>
      </w:tr>
      <w:tr w:rsidR="00F023DB" w:rsidRPr="00853186" w14:paraId="3DDE9EA0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508AB7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Mensaje central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E677D5" w14:textId="77777777" w:rsidR="00F023DB" w:rsidRPr="00853186" w:rsidRDefault="00000000">
            <w:r w:rsidRPr="00853186">
              <w:rPr>
                <w:color w:val="232A30"/>
                <w:sz w:val="14"/>
              </w:rPr>
              <w:t>Información dispersa en respuestas.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8FE8B1" w14:textId="77777777" w:rsidR="00F023DB" w:rsidRPr="00853186" w:rsidRDefault="00000000">
            <w:r w:rsidRPr="00853186">
              <w:rPr>
                <w:color w:val="232A30"/>
                <w:sz w:val="14"/>
              </w:rPr>
              <w:t>Tres ideas fuerza visibles.</w:t>
            </w:r>
          </w:p>
        </w:tc>
      </w:tr>
      <w:tr w:rsidR="00F023DB" w:rsidRPr="00853186" w14:paraId="65773839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782F2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Fuentes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B69D07" w14:textId="77777777" w:rsidR="00F023DB" w:rsidRPr="00853186" w:rsidRDefault="00000000">
            <w:r w:rsidRPr="00853186">
              <w:rPr>
                <w:color w:val="232A30"/>
                <w:sz w:val="14"/>
              </w:rPr>
              <w:t>Hechos y reportes mezclados.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B2DA8E" w14:textId="77777777" w:rsidR="00F023DB" w:rsidRPr="00853186" w:rsidRDefault="00000000">
            <w:r w:rsidRPr="00853186">
              <w:rPr>
                <w:color w:val="232A30"/>
                <w:sz w:val="14"/>
              </w:rPr>
              <w:t>Clasificación expresa.</w:t>
            </w:r>
          </w:p>
        </w:tc>
      </w:tr>
      <w:tr w:rsidR="00F023DB" w:rsidRPr="00853186" w14:paraId="6F5EE2BD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B4DD37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Cronología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A976026" w14:textId="77777777" w:rsidR="00F023DB" w:rsidRPr="00853186" w:rsidRDefault="00000000">
            <w:r w:rsidRPr="00853186">
              <w:rPr>
                <w:color w:val="232A30"/>
                <w:sz w:val="14"/>
              </w:rPr>
              <w:t>Detalle técnico a lo largo del texto.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C504B20" w14:textId="77777777" w:rsidR="00F023DB" w:rsidRPr="00853186" w:rsidRDefault="00000000">
            <w:r w:rsidRPr="00853186">
              <w:rPr>
                <w:color w:val="232A30"/>
                <w:sz w:val="14"/>
              </w:rPr>
              <w:t>Lista breve y ordenada.</w:t>
            </w:r>
          </w:p>
        </w:tc>
      </w:tr>
      <w:tr w:rsidR="00F023DB" w:rsidRPr="00853186" w14:paraId="02EBC542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62D5DE1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Competencias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57745E6" w14:textId="77777777" w:rsidR="00F023DB" w:rsidRPr="00853186" w:rsidRDefault="00000000">
            <w:r w:rsidRPr="00853186">
              <w:rPr>
                <w:color w:val="232A30"/>
                <w:sz w:val="14"/>
              </w:rPr>
              <w:t>Desarrollo jurídico extenso.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BC15522" w14:textId="77777777" w:rsidR="00F023DB" w:rsidRPr="00853186" w:rsidRDefault="00000000">
            <w:r w:rsidRPr="00853186">
              <w:rPr>
                <w:color w:val="232A30"/>
                <w:sz w:val="14"/>
              </w:rPr>
              <w:t>Explicación ciudadana y directa.</w:t>
            </w:r>
          </w:p>
        </w:tc>
      </w:tr>
      <w:tr w:rsidR="00F023DB" w:rsidRPr="00853186" w14:paraId="2E0A6E5E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9FB2887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Debido proceso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34E9BB0" w14:textId="77777777" w:rsidR="00F023DB" w:rsidRPr="00853186" w:rsidRDefault="00000000">
            <w:r w:rsidRPr="00853186">
              <w:rPr>
                <w:color w:val="232A30"/>
                <w:sz w:val="14"/>
              </w:rPr>
              <w:t>Aclaración dentro de párrafos.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B774D9" w14:textId="77777777" w:rsidR="00F023DB" w:rsidRPr="00853186" w:rsidRDefault="00000000">
            <w:r w:rsidRPr="00853186">
              <w:rPr>
                <w:color w:val="232A30"/>
                <w:sz w:val="14"/>
              </w:rPr>
              <w:t>Advertencia reiterada y visible.</w:t>
            </w:r>
          </w:p>
        </w:tc>
      </w:tr>
      <w:tr w:rsidR="00F023DB" w:rsidRPr="00853186" w14:paraId="38B8341F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138D534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Anexo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C58098D" w14:textId="77777777" w:rsidR="00F023DB" w:rsidRPr="00853186" w:rsidRDefault="00000000">
            <w:r w:rsidRPr="00853186">
              <w:rPr>
                <w:color w:val="232A30"/>
                <w:sz w:val="14"/>
              </w:rPr>
              <w:t>No centralizado.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8734203" w14:textId="77777777" w:rsidR="00F023DB" w:rsidRPr="00853186" w:rsidRDefault="00000000">
            <w:r w:rsidRPr="00853186">
              <w:rPr>
                <w:color w:val="232A30"/>
                <w:sz w:val="14"/>
              </w:rPr>
              <w:t>Matriz factual de cierre.</w:t>
            </w:r>
          </w:p>
        </w:tc>
      </w:tr>
      <w:tr w:rsidR="00F023DB" w:rsidRPr="00853186" w14:paraId="385CCF63" w14:textId="77777777" w:rsidTr="00853186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DB46A99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Extensión</w:t>
            </w:r>
          </w:p>
        </w:tc>
        <w:tc>
          <w:tcPr>
            <w:tcW w:w="3458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D6A212F" w14:textId="77777777" w:rsidR="00F023DB" w:rsidRPr="00853186" w:rsidRDefault="00000000">
            <w:r w:rsidRPr="00853186">
              <w:rPr>
                <w:color w:val="232A30"/>
                <w:sz w:val="14"/>
              </w:rPr>
              <w:t>Siete páginas.</w:t>
            </w:r>
          </w:p>
        </w:tc>
        <w:tc>
          <w:tcPr>
            <w:tcW w:w="374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B87EB5B" w14:textId="77777777" w:rsidR="00F023DB" w:rsidRPr="00853186" w:rsidRDefault="00000000">
            <w:r w:rsidRPr="00853186">
              <w:rPr>
                <w:color w:val="232A30"/>
                <w:sz w:val="14"/>
              </w:rPr>
              <w:t>Tres páginas.</w:t>
            </w:r>
          </w:p>
        </w:tc>
      </w:tr>
    </w:tbl>
    <w:p w14:paraId="5B8CCDD3" w14:textId="21D83136" w:rsidR="00F023DB" w:rsidRPr="00853186" w:rsidRDefault="00000000" w:rsidP="00E62FF9">
      <w:pPr>
        <w:pStyle w:val="Prrafodelista"/>
        <w:numPr>
          <w:ilvl w:val="1"/>
          <w:numId w:val="10"/>
        </w:numPr>
        <w:spacing w:before="140" w:after="80"/>
      </w:pPr>
      <w:r w:rsidRPr="00E62FF9">
        <w:rPr>
          <w:b/>
          <w:color w:val="00747A"/>
          <w:sz w:val="22"/>
        </w:rPr>
        <w:t>Arquitectura final recomendada</w:t>
      </w:r>
    </w:p>
    <w:tbl>
      <w:tblPr>
        <w:tblW w:w="9331" w:type="dxa"/>
        <w:jc w:val="center"/>
        <w:tblLayout w:type="fixed"/>
        <w:tblLook w:val="04A0" w:firstRow="1" w:lastRow="0" w:firstColumn="1" w:lastColumn="0" w:noHBand="0" w:noVBand="1"/>
      </w:tblPr>
      <w:tblGrid>
        <w:gridCol w:w="1337"/>
        <w:gridCol w:w="4082"/>
        <w:gridCol w:w="3912"/>
      </w:tblGrid>
      <w:tr w:rsidR="00F023DB" w:rsidRPr="00853186" w14:paraId="5E6ECB8F" w14:textId="77777777" w:rsidTr="00E62FF9">
        <w:trPr>
          <w:cantSplit/>
          <w:tblHeader/>
          <w:jc w:val="center"/>
        </w:trPr>
        <w:tc>
          <w:tcPr>
            <w:tcW w:w="1337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3C0EEB8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Orden</w:t>
            </w:r>
          </w:p>
        </w:tc>
        <w:tc>
          <w:tcPr>
            <w:tcW w:w="408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B92E53B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Contenido</w:t>
            </w:r>
          </w:p>
        </w:tc>
        <w:tc>
          <w:tcPr>
            <w:tcW w:w="3912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2D70E0DA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Función</w:t>
            </w:r>
          </w:p>
        </w:tc>
      </w:tr>
      <w:tr w:rsidR="00F023DB" w:rsidRPr="00853186" w14:paraId="0705E097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8407E9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1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330631D" w14:textId="77777777" w:rsidR="00F023DB" w:rsidRPr="00853186" w:rsidRDefault="00000000">
            <w:r w:rsidRPr="00853186">
              <w:rPr>
                <w:color w:val="232A30"/>
                <w:sz w:val="15"/>
              </w:rPr>
              <w:t>Empatía y resumen de actuación.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5737D6" w14:textId="77777777" w:rsidR="00F023DB" w:rsidRPr="00853186" w:rsidRDefault="00000000">
            <w:r w:rsidRPr="00853186">
              <w:rPr>
                <w:color w:val="232A30"/>
                <w:sz w:val="15"/>
              </w:rPr>
              <w:t>Responder la preocupación.</w:t>
            </w:r>
          </w:p>
        </w:tc>
      </w:tr>
      <w:tr w:rsidR="00F023DB" w:rsidRPr="00853186" w14:paraId="3EC833D3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85BE27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2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DC819C" w14:textId="77777777" w:rsidR="00F023DB" w:rsidRPr="00853186" w:rsidRDefault="00000000">
            <w:r w:rsidRPr="00853186">
              <w:rPr>
                <w:color w:val="232A30"/>
                <w:sz w:val="15"/>
              </w:rPr>
              <w:t>Tres mensajes clave.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665144B" w14:textId="77777777" w:rsidR="00F023DB" w:rsidRPr="00853186" w:rsidRDefault="00000000">
            <w:r w:rsidRPr="00853186">
              <w:rPr>
                <w:color w:val="232A30"/>
                <w:sz w:val="15"/>
              </w:rPr>
              <w:t>Facilitar comprensión y uso periodístico.</w:t>
            </w:r>
          </w:p>
        </w:tc>
      </w:tr>
      <w:tr w:rsidR="00F023DB" w:rsidRPr="00853186" w14:paraId="6B13B04D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78F06F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3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AC9071" w14:textId="77777777" w:rsidR="00F023DB" w:rsidRPr="00853186" w:rsidRDefault="00000000">
            <w:r w:rsidRPr="00853186">
              <w:rPr>
                <w:color w:val="232A30"/>
                <w:sz w:val="15"/>
              </w:rPr>
              <w:t>Respuesta sobre intervención.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2E08C7" w14:textId="77777777" w:rsidR="00F023DB" w:rsidRPr="00853186" w:rsidRDefault="00000000">
            <w:r w:rsidRPr="00853186">
              <w:rPr>
                <w:color w:val="232A30"/>
                <w:sz w:val="15"/>
              </w:rPr>
              <w:t>Demostrar acción.</w:t>
            </w:r>
          </w:p>
        </w:tc>
      </w:tr>
      <w:tr w:rsidR="00F023DB" w:rsidRPr="00853186" w14:paraId="5EFBD929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5F7D78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4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5D5C68" w14:textId="77777777" w:rsidR="00F023DB" w:rsidRPr="00853186" w:rsidRDefault="00000000">
            <w:r w:rsidRPr="00853186">
              <w:rPr>
                <w:color w:val="232A30"/>
                <w:sz w:val="15"/>
              </w:rPr>
              <w:t>Cronología breve.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AEC658" w14:textId="77777777" w:rsidR="00F023DB" w:rsidRPr="00853186" w:rsidRDefault="00000000">
            <w:r w:rsidRPr="00853186">
              <w:rPr>
                <w:color w:val="232A30"/>
                <w:sz w:val="15"/>
              </w:rPr>
              <w:t>Aportar evidencia.</w:t>
            </w:r>
          </w:p>
        </w:tc>
      </w:tr>
      <w:tr w:rsidR="00F023DB" w:rsidRPr="00853186" w14:paraId="3F25D1C6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C6E6C3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5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8FC41F" w14:textId="77777777" w:rsidR="00F023DB" w:rsidRPr="00853186" w:rsidRDefault="00000000">
            <w:r w:rsidRPr="00853186">
              <w:rPr>
                <w:color w:val="232A30"/>
                <w:sz w:val="15"/>
              </w:rPr>
              <w:t>Estado por etapas.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963A7B6" w14:textId="77777777" w:rsidR="00F023DB" w:rsidRPr="00853186" w:rsidRDefault="00000000">
            <w:r w:rsidRPr="00853186">
              <w:rPr>
                <w:color w:val="232A30"/>
                <w:sz w:val="15"/>
              </w:rPr>
              <w:t>Diferenciar hallazgos y reportes.</w:t>
            </w:r>
          </w:p>
        </w:tc>
      </w:tr>
      <w:tr w:rsidR="00F023DB" w:rsidRPr="00853186" w14:paraId="0F24224D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8ED7EE9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6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2A6C4A" w14:textId="77777777" w:rsidR="00F023DB" w:rsidRPr="00853186" w:rsidRDefault="00000000">
            <w:r w:rsidRPr="00853186">
              <w:rPr>
                <w:color w:val="232A30"/>
                <w:sz w:val="15"/>
              </w:rPr>
              <w:t>Competencias y rutas.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891CD7" w14:textId="77777777" w:rsidR="00F023DB" w:rsidRPr="00853186" w:rsidRDefault="00000000">
            <w:r w:rsidRPr="00853186">
              <w:rPr>
                <w:color w:val="232A30"/>
                <w:sz w:val="15"/>
              </w:rPr>
              <w:t>Explicar límites sin evasión.</w:t>
            </w:r>
          </w:p>
        </w:tc>
      </w:tr>
      <w:tr w:rsidR="00F023DB" w:rsidRPr="00853186" w14:paraId="6B40D02E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8448E4E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7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9143839" w14:textId="77777777" w:rsidR="00F023DB" w:rsidRPr="00853186" w:rsidRDefault="00000000">
            <w:r w:rsidRPr="00853186">
              <w:rPr>
                <w:color w:val="232A30"/>
                <w:sz w:val="15"/>
              </w:rPr>
              <w:t>Cierre de debido proceso.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7BDE682" w14:textId="77777777" w:rsidR="00F023DB" w:rsidRPr="00853186" w:rsidRDefault="00000000">
            <w:r w:rsidRPr="00853186">
              <w:rPr>
                <w:color w:val="232A30"/>
                <w:sz w:val="15"/>
              </w:rPr>
              <w:t>Proteger la actuación.</w:t>
            </w:r>
          </w:p>
        </w:tc>
      </w:tr>
      <w:tr w:rsidR="00F023DB" w:rsidRPr="00853186" w14:paraId="24825960" w14:textId="77777777" w:rsidTr="00E62FF9">
        <w:trPr>
          <w:cantSplit/>
          <w:jc w:val="center"/>
        </w:trPr>
        <w:tc>
          <w:tcPr>
            <w:tcW w:w="1337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7F7570" w14:textId="77777777" w:rsidR="00F023DB" w:rsidRPr="00853186" w:rsidRDefault="00000000" w:rsidP="00E62FF9">
            <w:pPr>
              <w:jc w:val="center"/>
            </w:pPr>
            <w:r w:rsidRPr="00853186">
              <w:rPr>
                <w:b/>
                <w:color w:val="00747A"/>
                <w:sz w:val="15"/>
              </w:rPr>
              <w:t>8</w:t>
            </w:r>
          </w:p>
        </w:tc>
        <w:tc>
          <w:tcPr>
            <w:tcW w:w="408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4C925ED" w14:textId="77777777" w:rsidR="00F023DB" w:rsidRPr="00853186" w:rsidRDefault="00000000">
            <w:r w:rsidRPr="00853186">
              <w:rPr>
                <w:color w:val="232A30"/>
                <w:sz w:val="15"/>
              </w:rPr>
              <w:t>Anexo de clasificación.</w:t>
            </w:r>
          </w:p>
        </w:tc>
        <w:tc>
          <w:tcPr>
            <w:tcW w:w="3912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C0BF93" w14:textId="77777777" w:rsidR="00F023DB" w:rsidRPr="00853186" w:rsidRDefault="00000000">
            <w:r w:rsidRPr="00853186">
              <w:rPr>
                <w:color w:val="232A30"/>
                <w:sz w:val="15"/>
              </w:rPr>
              <w:t>Trazabilidad técnica.</w:t>
            </w:r>
          </w:p>
        </w:tc>
      </w:tr>
    </w:tbl>
    <w:p w14:paraId="37AB6BBA" w14:textId="60532E8E" w:rsidR="00F023DB" w:rsidRPr="00853186" w:rsidRDefault="00E62FF9" w:rsidP="00E62FF9">
      <w:pPr>
        <w:pStyle w:val="Ttulo1"/>
        <w:numPr>
          <w:ilvl w:val="0"/>
          <w:numId w:val="10"/>
        </w:numPr>
      </w:pPr>
      <w:r w:rsidRPr="00853186">
        <w:t>MENSAJES RECOMENDADOS PARA VOCERÍA</w:t>
      </w:r>
    </w:p>
    <w:p w14:paraId="46508CB8" w14:textId="77777777" w:rsidR="00F023DB" w:rsidRPr="00853186" w:rsidRDefault="00000000" w:rsidP="00E62FF9">
      <w:pPr>
        <w:pStyle w:val="Listaconvietas"/>
        <w:numPr>
          <w:ilvl w:val="0"/>
          <w:numId w:val="17"/>
        </w:numPr>
        <w:spacing w:after="60"/>
      </w:pPr>
      <w:r w:rsidRPr="00853186">
        <w:rPr>
          <w:color w:val="232A30"/>
        </w:rPr>
        <w:t>La Secretaría no se limitó a recibir quejas: inspeccionó, requirió información e inició una actuación administrativa.</w:t>
      </w:r>
    </w:p>
    <w:p w14:paraId="1B3359FE" w14:textId="77777777" w:rsidR="00F023DB" w:rsidRPr="00853186" w:rsidRDefault="00000000" w:rsidP="00E62FF9">
      <w:pPr>
        <w:pStyle w:val="Listaconvietas"/>
        <w:numPr>
          <w:ilvl w:val="0"/>
          <w:numId w:val="17"/>
        </w:numPr>
        <w:spacing w:after="60"/>
      </w:pPr>
      <w:r w:rsidRPr="00853186">
        <w:rPr>
          <w:color w:val="232A30"/>
        </w:rPr>
        <w:t>El 75 % fue verificado en visita; el avance cercano al 90 % fue informado por la empresa y continúa bajo análisis.</w:t>
      </w:r>
    </w:p>
    <w:p w14:paraId="1C103560" w14:textId="77777777" w:rsidR="00F023DB" w:rsidRPr="00853186" w:rsidRDefault="00000000" w:rsidP="00E62FF9">
      <w:pPr>
        <w:pStyle w:val="Listaconvietas"/>
        <w:numPr>
          <w:ilvl w:val="0"/>
          <w:numId w:val="17"/>
        </w:numPr>
        <w:spacing w:after="60"/>
      </w:pPr>
      <w:r w:rsidRPr="00853186">
        <w:rPr>
          <w:color w:val="232A30"/>
        </w:rPr>
        <w:t>La entidad no confirmará financiación, nuevo socio, reactivación o fecha de terminación sin soportes suficientes.</w:t>
      </w:r>
    </w:p>
    <w:p w14:paraId="34DC5E05" w14:textId="77777777" w:rsidR="00F023DB" w:rsidRPr="00853186" w:rsidRDefault="00000000" w:rsidP="00E62FF9">
      <w:pPr>
        <w:pStyle w:val="Listaconvietas"/>
        <w:numPr>
          <w:ilvl w:val="0"/>
          <w:numId w:val="17"/>
        </w:numPr>
        <w:spacing w:after="60"/>
      </w:pPr>
      <w:r w:rsidRPr="00853186">
        <w:rPr>
          <w:color w:val="232A30"/>
        </w:rPr>
        <w:t>La apertura de un expediente no es una sanción ni permite anticipar responsabilidades.</w:t>
      </w:r>
    </w:p>
    <w:p w14:paraId="050FBDDC" w14:textId="77777777" w:rsidR="00F023DB" w:rsidRPr="00853186" w:rsidRDefault="00000000" w:rsidP="00E62FF9">
      <w:pPr>
        <w:pStyle w:val="Listaconvietas"/>
        <w:numPr>
          <w:ilvl w:val="0"/>
          <w:numId w:val="17"/>
        </w:numPr>
        <w:spacing w:after="60"/>
      </w:pPr>
      <w:r w:rsidRPr="00853186">
        <w:rPr>
          <w:color w:val="232A30"/>
        </w:rPr>
        <w:t>La Secretaría puede inspeccionar, investigar administrativamente y orientar; no sustituye a las partes, jueces o autoridades financieras.</w:t>
      </w:r>
    </w:p>
    <w:p w14:paraId="47F364CF" w14:textId="4AC9B45F" w:rsidR="00F023DB" w:rsidRPr="00853186" w:rsidRDefault="00E62FF9" w:rsidP="00E62FF9">
      <w:pPr>
        <w:pStyle w:val="Ttulo1"/>
        <w:numPr>
          <w:ilvl w:val="0"/>
          <w:numId w:val="10"/>
        </w:numPr>
      </w:pPr>
      <w:r w:rsidRPr="00853186">
        <w:lastRenderedPageBreak/>
        <w:t>RESPUESTA CORTA PARA ENTREVISTA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5"/>
      </w:tblGrid>
      <w:tr w:rsidR="00F023DB" w:rsidRPr="00853186" w14:paraId="02382E01" w14:textId="77777777">
        <w:trPr>
          <w:cantSplit/>
          <w:tblHeader/>
          <w:jc w:val="center"/>
        </w:trPr>
        <w:tc>
          <w:tcPr>
            <w:tcW w:w="9915" w:type="dxa"/>
            <w:tcBorders>
              <w:top w:val="single" w:sz="4" w:space="0" w:color="C6D9DC"/>
              <w:left w:val="single" w:sz="12" w:space="0" w:color="00747A"/>
              <w:bottom w:val="single" w:sz="4" w:space="0" w:color="C6D9DC"/>
              <w:right w:val="single" w:sz="4" w:space="0" w:color="C6D9DC"/>
            </w:tcBorders>
            <w:shd w:val="clear" w:color="auto" w:fill="EAF4F6"/>
            <w:tcMar>
              <w:top w:w="120" w:type="dxa"/>
              <w:left w:w="170" w:type="dxa"/>
              <w:bottom w:w="120" w:type="dxa"/>
              <w:right w:w="150" w:type="dxa"/>
            </w:tcMar>
          </w:tcPr>
          <w:p w14:paraId="5F6F2267" w14:textId="77777777" w:rsidR="00F023DB" w:rsidRPr="00853186" w:rsidRDefault="00000000">
            <w:pPr>
              <w:spacing w:after="60"/>
            </w:pPr>
            <w:r w:rsidRPr="00853186">
              <w:rPr>
                <w:b/>
                <w:color w:val="00747A"/>
                <w:sz w:val="20"/>
              </w:rPr>
              <w:t>Versión de 35–45 segundos</w:t>
            </w:r>
          </w:p>
          <w:p w14:paraId="4587B504" w14:textId="77777777" w:rsidR="00F023DB" w:rsidRPr="00853186" w:rsidRDefault="00000000">
            <w:pPr>
              <w:spacing w:after="0" w:line="252" w:lineRule="auto"/>
            </w:pPr>
            <w:r w:rsidRPr="00853186">
              <w:rPr>
                <w:color w:val="232A30"/>
              </w:rPr>
              <w:t>Entendemos la preocupación de las familias. La Secretaría ha actuado: atendió las peticiones, realizó visitas técnicas, jurídicas y financieras, requirió soportes e inició una actuación administrativa que está en etapa de instrucción. En visita se verificó un avance aproximado del 75 % de la Etapa II. El avance cercano al 90 %, la financiación y el nuevo socio fueron reportados por la empresa y continúan bajo verificación. No anticiparemos responsabilidades ni confirmaremos una fecha de terminación hasta contar con evidencia suficiente.</w:t>
            </w:r>
          </w:p>
        </w:tc>
      </w:tr>
    </w:tbl>
    <w:p w14:paraId="40497DC8" w14:textId="3923CB08" w:rsidR="00F023DB" w:rsidRPr="00853186" w:rsidRDefault="00E62FF9" w:rsidP="00E62FF9">
      <w:pPr>
        <w:pStyle w:val="Ttulo1"/>
        <w:numPr>
          <w:ilvl w:val="0"/>
          <w:numId w:val="10"/>
        </w:numPr>
      </w:pPr>
      <w:r w:rsidRPr="00853186">
        <w:t>RIESGOS Y CONTROLES RECOMENDADOS</w:t>
      </w:r>
    </w:p>
    <w:tbl>
      <w:tblPr>
        <w:tblW w:w="9986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1341"/>
        <w:gridCol w:w="2891"/>
        <w:gridCol w:w="3061"/>
      </w:tblGrid>
      <w:tr w:rsidR="00F023DB" w:rsidRPr="00853186" w14:paraId="0E7934D9" w14:textId="77777777" w:rsidTr="000E43A9">
        <w:trPr>
          <w:cantSplit/>
          <w:tblHeader/>
          <w:jc w:val="center"/>
        </w:trPr>
        <w:tc>
          <w:tcPr>
            <w:tcW w:w="269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E6B3BF2" w14:textId="77777777" w:rsidR="00F023DB" w:rsidRPr="00853186" w:rsidRDefault="00000000">
            <w:r w:rsidRPr="00853186">
              <w:rPr>
                <w:b/>
                <w:color w:val="FFFFFF"/>
                <w:sz w:val="14"/>
              </w:rPr>
              <w:t>Riesgo</w:t>
            </w:r>
          </w:p>
        </w:tc>
        <w:tc>
          <w:tcPr>
            <w:tcW w:w="134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2E79F09" w14:textId="77777777" w:rsidR="00F023DB" w:rsidRPr="00853186" w:rsidRDefault="00000000" w:rsidP="000E43A9">
            <w:pPr>
              <w:jc w:val="center"/>
            </w:pPr>
            <w:r w:rsidRPr="00853186">
              <w:rPr>
                <w:b/>
                <w:color w:val="FFFFFF"/>
                <w:sz w:val="14"/>
              </w:rPr>
              <w:t>Nivel</w:t>
            </w:r>
          </w:p>
        </w:tc>
        <w:tc>
          <w:tcPr>
            <w:tcW w:w="289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1ACCFA3B" w14:textId="77777777" w:rsidR="00F023DB" w:rsidRPr="00853186" w:rsidRDefault="00000000">
            <w:r w:rsidRPr="00853186">
              <w:rPr>
                <w:b/>
                <w:color w:val="FFFFFF"/>
                <w:sz w:val="14"/>
              </w:rPr>
              <w:t>Consecuencia</w:t>
            </w:r>
          </w:p>
        </w:tc>
        <w:tc>
          <w:tcPr>
            <w:tcW w:w="306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4A87ABB" w14:textId="77777777" w:rsidR="00F023DB" w:rsidRPr="00853186" w:rsidRDefault="00000000">
            <w:r w:rsidRPr="00853186">
              <w:rPr>
                <w:b/>
                <w:color w:val="FFFFFF"/>
                <w:sz w:val="14"/>
              </w:rPr>
              <w:t>Control</w:t>
            </w:r>
          </w:p>
        </w:tc>
      </w:tr>
      <w:tr w:rsidR="00F023DB" w:rsidRPr="00853186" w14:paraId="77112878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AED254C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Prejuzgamiento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6BCC4DA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D8BCC8" w14:textId="77777777" w:rsidR="00F023DB" w:rsidRPr="00853186" w:rsidRDefault="00000000">
            <w:r w:rsidRPr="00853186">
              <w:rPr>
                <w:color w:val="232A30"/>
                <w:sz w:val="14"/>
              </w:rPr>
              <w:t>Afectación del debido proceso.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FCF1979" w14:textId="77777777" w:rsidR="00F023DB" w:rsidRPr="00853186" w:rsidRDefault="00000000">
            <w:r w:rsidRPr="00853186">
              <w:rPr>
                <w:color w:val="232A30"/>
                <w:sz w:val="14"/>
              </w:rPr>
              <w:t>Lenguaje de instrucción y no conclusión.</w:t>
            </w:r>
          </w:p>
        </w:tc>
      </w:tr>
      <w:tr w:rsidR="00F023DB" w:rsidRPr="00853186" w14:paraId="3F4E0FDF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84A8AF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Adoptar datos de la empresa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EC2EE72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42396B" w14:textId="77777777" w:rsidR="00F023DB" w:rsidRPr="00853186" w:rsidRDefault="00000000">
            <w:r w:rsidRPr="00853186">
              <w:rPr>
                <w:color w:val="232A30"/>
                <w:sz w:val="14"/>
              </w:rPr>
              <w:t>La entidad aparece confirmando anuncios.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2A1ABF0" w14:textId="77777777" w:rsidR="00F023DB" w:rsidRPr="00853186" w:rsidRDefault="00000000">
            <w:r w:rsidRPr="00853186">
              <w:rPr>
                <w:color w:val="232A30"/>
                <w:sz w:val="14"/>
              </w:rPr>
              <w:t>Clasificación visible.</w:t>
            </w:r>
          </w:p>
        </w:tc>
      </w:tr>
      <w:tr w:rsidR="00F023DB" w:rsidRPr="00853186" w14:paraId="524F62B9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C3B741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Prometer entrega o reactivación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F59F8E6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9AE89EA" w14:textId="77777777" w:rsidR="00F023DB" w:rsidRPr="00853186" w:rsidRDefault="00000000">
            <w:r w:rsidRPr="00853186">
              <w:rPr>
                <w:color w:val="232A30"/>
                <w:sz w:val="14"/>
              </w:rPr>
              <w:t>Expectativas y reclamaciones.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EDA13C" w14:textId="77777777" w:rsidR="00F023DB" w:rsidRPr="00853186" w:rsidRDefault="00000000">
            <w:r w:rsidRPr="00853186">
              <w:rPr>
                <w:color w:val="232A30"/>
                <w:sz w:val="14"/>
              </w:rPr>
              <w:t>No usar fechas sin soporte.</w:t>
            </w:r>
          </w:p>
        </w:tc>
      </w:tr>
      <w:tr w:rsidR="00F023DB" w:rsidRPr="00853186" w14:paraId="67D82651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8B2A93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Respuesta percibida como evasiva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7ED1B4C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3D20E7" w14:textId="77777777" w:rsidR="00F023DB" w:rsidRPr="00853186" w:rsidRDefault="00000000">
            <w:r w:rsidRPr="00853186">
              <w:rPr>
                <w:color w:val="232A30"/>
                <w:sz w:val="14"/>
              </w:rPr>
              <w:t>Crisis reputacional.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A242625" w14:textId="77777777" w:rsidR="00F023DB" w:rsidRPr="00853186" w:rsidRDefault="00000000">
            <w:r w:rsidRPr="00853186">
              <w:rPr>
                <w:color w:val="232A30"/>
                <w:sz w:val="14"/>
              </w:rPr>
              <w:t>Abrir con empatía y actuaciones.</w:t>
            </w:r>
          </w:p>
        </w:tc>
      </w:tr>
      <w:tr w:rsidR="00F023DB" w:rsidRPr="00853186" w14:paraId="7C0117D8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A42D933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Exceso de tecnicismo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936953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F3C48EE" w14:textId="77777777" w:rsidR="00F023DB" w:rsidRPr="00853186" w:rsidRDefault="00000000">
            <w:r w:rsidRPr="00853186">
              <w:rPr>
                <w:color w:val="232A30"/>
                <w:sz w:val="14"/>
              </w:rPr>
              <w:t>Baja comprensión del medio.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C699A5" w14:textId="77777777" w:rsidR="00F023DB" w:rsidRPr="00853186" w:rsidRDefault="00000000">
            <w:r w:rsidRPr="00853186">
              <w:rPr>
                <w:color w:val="232A30"/>
                <w:sz w:val="14"/>
              </w:rPr>
              <w:t>Respuesta ejecutiva y anexo.</w:t>
            </w:r>
          </w:p>
        </w:tc>
      </w:tr>
      <w:tr w:rsidR="00F023DB" w:rsidRPr="00853186" w14:paraId="1A0A854F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0FCAF8E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Competencias imprecisas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8E7BE9E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D8879AF" w14:textId="77777777" w:rsidR="00F023DB" w:rsidRPr="00853186" w:rsidRDefault="00000000">
            <w:r w:rsidRPr="00853186">
              <w:rPr>
                <w:color w:val="232A30"/>
                <w:sz w:val="14"/>
              </w:rPr>
              <w:t>Errores jurídicos.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B0F096" w14:textId="77777777" w:rsidR="00F023DB" w:rsidRPr="00853186" w:rsidRDefault="00000000">
            <w:r w:rsidRPr="00853186">
              <w:rPr>
                <w:color w:val="232A30"/>
                <w:sz w:val="14"/>
              </w:rPr>
              <w:t>Validación de las direcciones competentes.</w:t>
            </w:r>
          </w:p>
        </w:tc>
      </w:tr>
      <w:tr w:rsidR="00F023DB" w:rsidRPr="00853186" w14:paraId="663E497A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0A8E0DF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Datos personales de compradores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9C79532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B34BE5" w14:textId="77777777" w:rsidR="00F023DB" w:rsidRPr="00853186" w:rsidRDefault="00000000">
            <w:r w:rsidRPr="00853186">
              <w:rPr>
                <w:color w:val="232A30"/>
                <w:sz w:val="14"/>
              </w:rPr>
              <w:t>Riesgo de privacidad.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1737AE4" w14:textId="77777777" w:rsidR="00F023DB" w:rsidRPr="00853186" w:rsidRDefault="00000000">
            <w:r w:rsidRPr="00853186">
              <w:rPr>
                <w:color w:val="232A30"/>
                <w:sz w:val="14"/>
              </w:rPr>
              <w:t>Información agregada y expediente reservado.</w:t>
            </w:r>
          </w:p>
        </w:tc>
      </w:tr>
      <w:tr w:rsidR="00F023DB" w:rsidRPr="00853186" w14:paraId="47EA2FAC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95C68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Cronología incompleta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EF0B61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Medio-alto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7946154" w14:textId="77777777" w:rsidR="00F023DB" w:rsidRPr="00853186" w:rsidRDefault="00000000">
            <w:r w:rsidRPr="00853186">
              <w:rPr>
                <w:color w:val="232A30"/>
                <w:sz w:val="14"/>
              </w:rPr>
              <w:t>Cuestionamiento de diligencia.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266AC3B" w14:textId="77777777" w:rsidR="00F023DB" w:rsidRPr="00853186" w:rsidRDefault="00000000">
            <w:r w:rsidRPr="00853186">
              <w:rPr>
                <w:color w:val="232A30"/>
                <w:sz w:val="14"/>
              </w:rPr>
              <w:t>Matriz de actuaciones y radicados.</w:t>
            </w:r>
          </w:p>
        </w:tc>
      </w:tr>
      <w:tr w:rsidR="00F023DB" w:rsidRPr="00853186" w14:paraId="710A0DB4" w14:textId="77777777" w:rsidTr="000E43A9">
        <w:trPr>
          <w:cantSplit/>
          <w:jc w:val="center"/>
        </w:trPr>
        <w:tc>
          <w:tcPr>
            <w:tcW w:w="269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E33A3F6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Versiones contradictorias</w:t>
            </w:r>
          </w:p>
        </w:tc>
        <w:tc>
          <w:tcPr>
            <w:tcW w:w="134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260357" w14:textId="77777777" w:rsidR="00F023DB" w:rsidRPr="00853186" w:rsidRDefault="00000000" w:rsidP="000E43A9">
            <w:pPr>
              <w:jc w:val="center"/>
            </w:pPr>
            <w:r w:rsidRPr="00853186">
              <w:rPr>
                <w:color w:val="232A30"/>
                <w:sz w:val="14"/>
              </w:rPr>
              <w:t>Alto</w:t>
            </w:r>
          </w:p>
        </w:tc>
        <w:tc>
          <w:tcPr>
            <w:tcW w:w="289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35AD488" w14:textId="77777777" w:rsidR="00F023DB" w:rsidRPr="00853186" w:rsidRDefault="00000000">
            <w:r w:rsidRPr="00853186">
              <w:rPr>
                <w:color w:val="232A30"/>
                <w:sz w:val="14"/>
              </w:rPr>
              <w:t>Pérdida de credibilidad.</w:t>
            </w:r>
          </w:p>
        </w:tc>
        <w:tc>
          <w:tcPr>
            <w:tcW w:w="306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E983A86" w14:textId="77777777" w:rsidR="00F023DB" w:rsidRPr="00853186" w:rsidRDefault="00000000">
            <w:r w:rsidRPr="00853186">
              <w:rPr>
                <w:color w:val="232A30"/>
                <w:sz w:val="14"/>
              </w:rPr>
              <w:t>Control documental y versión única.</w:t>
            </w:r>
          </w:p>
        </w:tc>
      </w:tr>
    </w:tbl>
    <w:p w14:paraId="29BCA93B" w14:textId="5A5189C5" w:rsidR="00F023DB" w:rsidRPr="00853186" w:rsidRDefault="000E43A9" w:rsidP="000E43A9">
      <w:pPr>
        <w:pStyle w:val="Ttulo1"/>
        <w:numPr>
          <w:ilvl w:val="0"/>
          <w:numId w:val="10"/>
        </w:numPr>
      </w:pPr>
      <w:r>
        <w:t xml:space="preserve"> </w:t>
      </w:r>
      <w:r w:rsidRPr="00853186">
        <w:t>RECOMENDACIONES DE CONSULTORÍA</w:t>
      </w:r>
    </w:p>
    <w:p w14:paraId="45B4F335" w14:textId="5EB26B44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Mantener una versión ejecutiva y un anexo técnico separado.</w:t>
      </w:r>
    </w:p>
    <w:p w14:paraId="49E309A0" w14:textId="73D09799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 xml:space="preserve">Usar en todas las vocerías la </w:t>
      </w:r>
      <w:r w:rsidR="000E43A9" w:rsidRPr="000E43A9">
        <w:rPr>
          <w:color w:val="232A30"/>
        </w:rPr>
        <w:t>clasificación verificada</w:t>
      </w:r>
      <w:r w:rsidRPr="000E43A9">
        <w:rPr>
          <w:color w:val="232A30"/>
        </w:rPr>
        <w:t xml:space="preserve"> / reportado / pendiente.</w:t>
      </w:r>
    </w:p>
    <w:p w14:paraId="25F52302" w14:textId="4D88EF47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No presentar la apertura del expediente como prueba de responsabilidad.</w:t>
      </w:r>
    </w:p>
    <w:p w14:paraId="484CBC13" w14:textId="438813E0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Actualizar la matriz factual antes de cada respuesta pública.</w:t>
      </w:r>
    </w:p>
    <w:p w14:paraId="42D7EF28" w14:textId="50E5D13D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Alinear prensa, jurídica, técnica y despacho en una versión única.</w:t>
      </w:r>
    </w:p>
    <w:p w14:paraId="70FEAB98" w14:textId="4BEE8F8E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Conservar radicados, informes de visita y requerimientos como soportes.</w:t>
      </w:r>
    </w:p>
    <w:p w14:paraId="7509CCCB" w14:textId="45BF2D73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Preparar Q&amp;A para preguntas sobre fiduciaria, consumidores y contratos.</w:t>
      </w:r>
    </w:p>
    <w:p w14:paraId="14027B37" w14:textId="0B3371BE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Orientar a los compradores sin prometer resultados fuera de competencia.</w:t>
      </w:r>
    </w:p>
    <w:p w14:paraId="3E3D9D03" w14:textId="7FA121C1" w:rsidR="00F023DB" w:rsidRPr="00853186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Registrar qué versión fue aprobada, firmada y enviada.</w:t>
      </w:r>
    </w:p>
    <w:p w14:paraId="5CBD4020" w14:textId="35285530" w:rsidR="00F023DB" w:rsidRPr="000E43A9" w:rsidRDefault="00000000" w:rsidP="000E43A9">
      <w:pPr>
        <w:pStyle w:val="Prrafodelista"/>
        <w:numPr>
          <w:ilvl w:val="0"/>
          <w:numId w:val="18"/>
        </w:numPr>
        <w:spacing w:after="60" w:line="259" w:lineRule="auto"/>
        <w:jc w:val="both"/>
      </w:pPr>
      <w:r w:rsidRPr="000E43A9">
        <w:rPr>
          <w:color w:val="232A30"/>
        </w:rPr>
        <w:t>Monitorear la publicación del medio y activar corrección si se alteran los hechos.</w:t>
      </w:r>
    </w:p>
    <w:p w14:paraId="5FD92488" w14:textId="77777777" w:rsidR="000E43A9" w:rsidRDefault="000E43A9" w:rsidP="000E43A9">
      <w:pPr>
        <w:spacing w:after="60" w:line="259" w:lineRule="auto"/>
        <w:jc w:val="both"/>
      </w:pPr>
    </w:p>
    <w:p w14:paraId="4F0A143C" w14:textId="77777777" w:rsidR="000E43A9" w:rsidRDefault="000E43A9" w:rsidP="000E43A9">
      <w:pPr>
        <w:spacing w:after="60" w:line="259" w:lineRule="auto"/>
        <w:jc w:val="both"/>
      </w:pPr>
    </w:p>
    <w:p w14:paraId="1A0E2083" w14:textId="77777777" w:rsidR="000E43A9" w:rsidRDefault="000E43A9" w:rsidP="000E43A9">
      <w:pPr>
        <w:spacing w:after="60" w:line="259" w:lineRule="auto"/>
        <w:jc w:val="both"/>
      </w:pPr>
    </w:p>
    <w:p w14:paraId="07C40097" w14:textId="77777777" w:rsidR="000E43A9" w:rsidRDefault="000E43A9" w:rsidP="000E43A9">
      <w:pPr>
        <w:spacing w:after="60" w:line="259" w:lineRule="auto"/>
        <w:jc w:val="both"/>
      </w:pPr>
    </w:p>
    <w:p w14:paraId="01709C62" w14:textId="77777777" w:rsidR="000E43A9" w:rsidRDefault="000E43A9" w:rsidP="000E43A9">
      <w:pPr>
        <w:spacing w:after="60" w:line="259" w:lineRule="auto"/>
        <w:jc w:val="both"/>
      </w:pPr>
    </w:p>
    <w:p w14:paraId="2E2B79DA" w14:textId="77777777" w:rsidR="000E43A9" w:rsidRPr="00853186" w:rsidRDefault="000E43A9" w:rsidP="000E43A9">
      <w:pPr>
        <w:spacing w:after="60" w:line="259" w:lineRule="auto"/>
        <w:jc w:val="both"/>
      </w:pPr>
    </w:p>
    <w:p w14:paraId="6351E2C4" w14:textId="3648E63C" w:rsidR="00F023DB" w:rsidRPr="00853186" w:rsidRDefault="000E43A9" w:rsidP="000E43A9">
      <w:pPr>
        <w:pStyle w:val="Ttulo1"/>
        <w:numPr>
          <w:ilvl w:val="0"/>
          <w:numId w:val="10"/>
        </w:numPr>
      </w:pPr>
      <w:r>
        <w:lastRenderedPageBreak/>
        <w:t xml:space="preserve"> </w:t>
      </w:r>
      <w:r w:rsidRPr="00853186">
        <w:t>Q&amp;A PREVENTIVO</w:t>
      </w:r>
    </w:p>
    <w:tbl>
      <w:tblPr>
        <w:tblW w:w="9363" w:type="dxa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123"/>
      </w:tblGrid>
      <w:tr w:rsidR="00F023DB" w:rsidRPr="00853186" w14:paraId="006567A1" w14:textId="77777777" w:rsidTr="000E43A9">
        <w:trPr>
          <w:cantSplit/>
          <w:tblHeader/>
          <w:jc w:val="center"/>
        </w:trPr>
        <w:tc>
          <w:tcPr>
            <w:tcW w:w="3240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57755C8F" w14:textId="77777777" w:rsidR="00F023DB" w:rsidRPr="00853186" w:rsidRDefault="00000000" w:rsidP="000E43A9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Pregunta probable</w:t>
            </w:r>
          </w:p>
        </w:tc>
        <w:tc>
          <w:tcPr>
            <w:tcW w:w="6123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C6CAE3E" w14:textId="77777777" w:rsidR="00F023DB" w:rsidRPr="00853186" w:rsidRDefault="00000000" w:rsidP="000E43A9">
            <w:pPr>
              <w:jc w:val="center"/>
            </w:pPr>
            <w:r w:rsidRPr="00853186">
              <w:rPr>
                <w:b/>
                <w:color w:val="FFFFFF"/>
                <w:sz w:val="15"/>
              </w:rPr>
              <w:t>Respuesta estratégica</w:t>
            </w:r>
          </w:p>
        </w:tc>
      </w:tr>
      <w:tr w:rsidR="00F023DB" w:rsidRPr="00853186" w14:paraId="252B29B2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D453C91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¿Por qué no se ha terminado la obra?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4315F8A" w14:textId="77777777" w:rsidR="00F023DB" w:rsidRPr="00853186" w:rsidRDefault="00000000">
            <w:r w:rsidRPr="00853186">
              <w:rPr>
                <w:color w:val="232A30"/>
                <w:sz w:val="14"/>
              </w:rPr>
              <w:t>Las causas reportadas por la empresa están bajo análisis; la Secretaría verifica soportes.</w:t>
            </w:r>
          </w:p>
        </w:tc>
      </w:tr>
      <w:tr w:rsidR="00F023DB" w:rsidRPr="00853186" w14:paraId="1E50D77E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3EB4F2F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¿La constructora será sancionada?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549766B" w14:textId="77777777" w:rsidR="00F023DB" w:rsidRPr="00853186" w:rsidRDefault="00000000">
            <w:r w:rsidRPr="00853186">
              <w:rPr>
                <w:color w:val="232A30"/>
                <w:sz w:val="14"/>
              </w:rPr>
              <w:t>La actuación está en instrucción y no se pueden anticipar decisiones.</w:t>
            </w:r>
          </w:p>
        </w:tc>
      </w:tr>
      <w:tr w:rsidR="00F023DB" w:rsidRPr="00853186" w14:paraId="3B36D6B0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E67B08D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¿La obra ya se reactivó?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AECD868" w14:textId="77777777" w:rsidR="00F023DB" w:rsidRPr="00853186" w:rsidRDefault="00000000">
            <w:r w:rsidRPr="00853186">
              <w:rPr>
                <w:color w:val="232A30"/>
                <w:sz w:val="14"/>
              </w:rPr>
              <w:t>La Secretaría no lo confirma sin evidencia verificable.</w:t>
            </w:r>
          </w:p>
        </w:tc>
      </w:tr>
      <w:tr w:rsidR="00F023DB" w:rsidRPr="00853186" w14:paraId="55E22BE1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1D6EDA9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¿Existe financiación?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D68506C" w14:textId="77777777" w:rsidR="00F023DB" w:rsidRPr="00853186" w:rsidRDefault="00000000">
            <w:r w:rsidRPr="00853186">
              <w:rPr>
                <w:color w:val="232A30"/>
                <w:sz w:val="14"/>
              </w:rPr>
              <w:t>La empresa informó gestiones; los soportes deben ser evaluados.</w:t>
            </w:r>
          </w:p>
        </w:tc>
      </w:tr>
      <w:tr w:rsidR="00F023DB" w:rsidRPr="00853186" w14:paraId="4E3707A5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0BA3F43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¿Cuándo entregarán?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419D616" w14:textId="77777777" w:rsidR="00F023DB" w:rsidRPr="00853186" w:rsidRDefault="00000000">
            <w:r w:rsidRPr="00853186">
              <w:rPr>
                <w:color w:val="232A30"/>
                <w:sz w:val="14"/>
              </w:rPr>
              <w:t>No hay una fecha institucionalmente confirmada.</w:t>
            </w:r>
          </w:p>
        </w:tc>
      </w:tr>
      <w:tr w:rsidR="00F023DB" w:rsidRPr="00853186" w14:paraId="2C4AD7AF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2D363C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¿La Secretaría responde por el contrato?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18667D9" w14:textId="77777777" w:rsidR="00F023DB" w:rsidRPr="00853186" w:rsidRDefault="00000000">
            <w:r w:rsidRPr="00853186">
              <w:rPr>
                <w:color w:val="232A30"/>
                <w:sz w:val="14"/>
              </w:rPr>
              <w:t>No es parte del contrato, pero ejerce IVC y orienta sobre rutas.</w:t>
            </w:r>
          </w:p>
        </w:tc>
      </w:tr>
      <w:tr w:rsidR="00F023DB" w:rsidRPr="00853186" w14:paraId="52B421E0" w14:textId="77777777" w:rsidTr="000E43A9">
        <w:trPr>
          <w:cantSplit/>
          <w:jc w:val="center"/>
        </w:trPr>
        <w:tc>
          <w:tcPr>
            <w:tcW w:w="3240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4124F9" w14:textId="77777777" w:rsidR="00F023DB" w:rsidRPr="00853186" w:rsidRDefault="00000000">
            <w:r w:rsidRPr="00853186">
              <w:rPr>
                <w:b/>
                <w:color w:val="00747A"/>
                <w:sz w:val="14"/>
              </w:rPr>
              <w:t>¿Qué pueden hacer los compradores?</w:t>
            </w:r>
          </w:p>
        </w:tc>
        <w:tc>
          <w:tcPr>
            <w:tcW w:w="6123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4343A7A" w14:textId="77777777" w:rsidR="00F023DB" w:rsidRPr="00853186" w:rsidRDefault="00000000">
            <w:r w:rsidRPr="00853186">
              <w:rPr>
                <w:color w:val="232A30"/>
                <w:sz w:val="14"/>
              </w:rPr>
              <w:t>Presentar peticiones y usar rutas ante la entidad competente según el asunto.</w:t>
            </w:r>
          </w:p>
        </w:tc>
      </w:tr>
    </w:tbl>
    <w:p w14:paraId="63847A1F" w14:textId="2E02A38B" w:rsidR="00F023DB" w:rsidRPr="00853186" w:rsidRDefault="000E43A9" w:rsidP="000E43A9">
      <w:pPr>
        <w:pStyle w:val="Ttulo1"/>
        <w:numPr>
          <w:ilvl w:val="0"/>
          <w:numId w:val="10"/>
        </w:numPr>
      </w:pPr>
      <w:r>
        <w:t xml:space="preserve"> </w:t>
      </w:r>
      <w:r w:rsidRPr="00853186">
        <w:t>INDICADORES</w:t>
      </w:r>
    </w:p>
    <w:tbl>
      <w:tblPr>
        <w:tblW w:w="9501" w:type="dxa"/>
        <w:jc w:val="center"/>
        <w:tblLayout w:type="fixed"/>
        <w:tblLook w:val="04A0" w:firstRow="1" w:lastRow="0" w:firstColumn="1" w:lastColumn="0" w:noHBand="0" w:noVBand="1"/>
      </w:tblPr>
      <w:tblGrid>
        <w:gridCol w:w="2301"/>
        <w:gridCol w:w="3515"/>
        <w:gridCol w:w="3685"/>
      </w:tblGrid>
      <w:tr w:rsidR="00F023DB" w:rsidRPr="00853186" w14:paraId="1FE495CB" w14:textId="77777777" w:rsidTr="000E43A9">
        <w:trPr>
          <w:cantSplit/>
          <w:tblHeader/>
          <w:jc w:val="center"/>
        </w:trPr>
        <w:tc>
          <w:tcPr>
            <w:tcW w:w="2301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6C4DD8BE" w14:textId="77777777" w:rsidR="00F023DB" w:rsidRPr="00853186" w:rsidRDefault="00000000" w:rsidP="000E43A9">
            <w:r w:rsidRPr="00853186"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351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0180D6EE" w14:textId="77777777" w:rsidR="00F023DB" w:rsidRPr="00853186" w:rsidRDefault="00000000" w:rsidP="000E43A9">
            <w:r w:rsidRPr="00853186">
              <w:rPr>
                <w:b/>
                <w:color w:val="FFFFFF"/>
                <w:sz w:val="15"/>
              </w:rPr>
              <w:t>Indicador / producto</w:t>
            </w:r>
          </w:p>
        </w:tc>
        <w:tc>
          <w:tcPr>
            <w:tcW w:w="3685" w:type="dxa"/>
            <w:shd w:val="clear" w:color="auto" w:fill="123456"/>
            <w:tcMar>
              <w:top w:w="70" w:type="dxa"/>
              <w:left w:w="70" w:type="dxa"/>
              <w:bottom w:w="70" w:type="dxa"/>
              <w:right w:w="70" w:type="dxa"/>
            </w:tcMar>
          </w:tcPr>
          <w:p w14:paraId="46C21D23" w14:textId="77777777" w:rsidR="00F023DB" w:rsidRPr="00853186" w:rsidRDefault="00000000" w:rsidP="000E43A9">
            <w:r w:rsidRPr="00853186">
              <w:rPr>
                <w:b/>
                <w:color w:val="FFFFFF"/>
                <w:sz w:val="15"/>
              </w:rPr>
              <w:t>Evidencia</w:t>
            </w:r>
          </w:p>
        </w:tc>
      </w:tr>
      <w:tr w:rsidR="00F023DB" w:rsidRPr="00853186" w14:paraId="57B42FB8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F535607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Claridad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B1816BE" w14:textId="77777777" w:rsidR="00F023DB" w:rsidRPr="00853186" w:rsidRDefault="00000000">
            <w:r w:rsidRPr="00853186">
              <w:rPr>
                <w:color w:val="232A30"/>
                <w:sz w:val="15"/>
              </w:rPr>
              <w:t>Reducción de extensión y mensajes clave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62D6CD0" w14:textId="77777777" w:rsidR="00F023DB" w:rsidRPr="00853186" w:rsidRDefault="00000000">
            <w:r w:rsidRPr="00853186">
              <w:rPr>
                <w:color w:val="232A30"/>
                <w:sz w:val="15"/>
              </w:rPr>
              <w:t>Comparativo de versiones.</w:t>
            </w:r>
          </w:p>
        </w:tc>
      </w:tr>
      <w:tr w:rsidR="00F023DB" w:rsidRPr="00853186" w14:paraId="2CE799B5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6977C9D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Precisión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C94538C" w14:textId="77777777" w:rsidR="00F023DB" w:rsidRPr="00853186" w:rsidRDefault="00000000">
            <w:r w:rsidRPr="00853186">
              <w:rPr>
                <w:color w:val="232A30"/>
                <w:sz w:val="15"/>
              </w:rPr>
              <w:t>Afirmaciones con clasificación de fuente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1560AC3" w14:textId="77777777" w:rsidR="00F023DB" w:rsidRPr="00853186" w:rsidRDefault="00000000">
            <w:r w:rsidRPr="00853186">
              <w:rPr>
                <w:color w:val="232A30"/>
                <w:sz w:val="15"/>
              </w:rPr>
              <w:t>Anexo factual.</w:t>
            </w:r>
          </w:p>
        </w:tc>
      </w:tr>
      <w:tr w:rsidR="00F023DB" w:rsidRPr="00853186" w14:paraId="6DC1F5E9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007771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Coherencia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8F2F6DA" w14:textId="77777777" w:rsidR="00F023DB" w:rsidRPr="00853186" w:rsidRDefault="00000000">
            <w:r w:rsidRPr="00853186">
              <w:rPr>
                <w:color w:val="232A30"/>
                <w:sz w:val="15"/>
              </w:rPr>
              <w:t>Una versión aprobada para vocería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BF4EA01" w14:textId="77777777" w:rsidR="00F023DB" w:rsidRPr="00853186" w:rsidRDefault="00000000">
            <w:r w:rsidRPr="00853186">
              <w:rPr>
                <w:color w:val="232A30"/>
                <w:sz w:val="15"/>
              </w:rPr>
              <w:t>Control documental.</w:t>
            </w:r>
          </w:p>
        </w:tc>
      </w:tr>
      <w:tr w:rsidR="00F023DB" w:rsidRPr="00853186" w14:paraId="289DE26B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503EBC6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Oportunidad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278D5C9" w14:textId="77777777" w:rsidR="00F023DB" w:rsidRPr="00853186" w:rsidRDefault="00000000">
            <w:r w:rsidRPr="00853186">
              <w:rPr>
                <w:color w:val="232A30"/>
                <w:sz w:val="15"/>
              </w:rPr>
              <w:t>Respuesta dentro del plazo del medio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0AE451B" w14:textId="77777777" w:rsidR="00F023DB" w:rsidRPr="00853186" w:rsidRDefault="00000000">
            <w:r w:rsidRPr="00853186">
              <w:rPr>
                <w:color w:val="232A30"/>
                <w:sz w:val="15"/>
              </w:rPr>
              <w:t>Correo y registro de envío.</w:t>
            </w:r>
          </w:p>
        </w:tc>
      </w:tr>
      <w:tr w:rsidR="00F023DB" w:rsidRPr="00853186" w14:paraId="11A45098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C03F2E5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Reputación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4E8A14BB" w14:textId="77777777" w:rsidR="00F023DB" w:rsidRPr="00853186" w:rsidRDefault="00000000">
            <w:r w:rsidRPr="00853186">
              <w:rPr>
                <w:color w:val="232A30"/>
                <w:sz w:val="15"/>
              </w:rPr>
              <w:t>Cobertura que recoge actuación y debido proceso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24A2619" w14:textId="77777777" w:rsidR="00F023DB" w:rsidRPr="00853186" w:rsidRDefault="00000000">
            <w:r w:rsidRPr="00853186">
              <w:rPr>
                <w:color w:val="232A30"/>
                <w:sz w:val="15"/>
              </w:rPr>
              <w:t>Monitoreo de medios.</w:t>
            </w:r>
          </w:p>
        </w:tc>
      </w:tr>
      <w:tr w:rsidR="00F023DB" w:rsidRPr="00853186" w14:paraId="693A9568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7B4A3F1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Corrección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180254C1" w14:textId="77777777" w:rsidR="00F023DB" w:rsidRPr="00853186" w:rsidRDefault="00000000">
            <w:r w:rsidRPr="00853186">
              <w:rPr>
                <w:color w:val="232A30"/>
                <w:sz w:val="15"/>
              </w:rPr>
              <w:t>Aclaraciones posteriores requeridas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2C7A41C9" w14:textId="77777777" w:rsidR="00F023DB" w:rsidRPr="00853186" w:rsidRDefault="00000000">
            <w:r w:rsidRPr="00853186">
              <w:rPr>
                <w:color w:val="232A30"/>
                <w:sz w:val="15"/>
              </w:rPr>
              <w:t>Bitácora.</w:t>
            </w:r>
          </w:p>
        </w:tc>
      </w:tr>
      <w:tr w:rsidR="00F023DB" w:rsidRPr="00853186" w14:paraId="3D2F1F18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0782AB60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Servicio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3AF52744" w14:textId="77777777" w:rsidR="00F023DB" w:rsidRPr="00853186" w:rsidRDefault="00000000">
            <w:r w:rsidRPr="00853186">
              <w:rPr>
                <w:color w:val="232A30"/>
                <w:sz w:val="15"/>
              </w:rPr>
              <w:t>Orientaciones a compradores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69F027AE" w14:textId="77777777" w:rsidR="00F023DB" w:rsidRPr="00853186" w:rsidRDefault="00000000">
            <w:r w:rsidRPr="00853186">
              <w:rPr>
                <w:color w:val="232A30"/>
                <w:sz w:val="15"/>
              </w:rPr>
              <w:t>Registro de atención.</w:t>
            </w:r>
          </w:p>
        </w:tc>
      </w:tr>
      <w:tr w:rsidR="00F023DB" w:rsidRPr="00853186" w14:paraId="35A340FF" w14:textId="77777777" w:rsidTr="000E43A9">
        <w:trPr>
          <w:cantSplit/>
          <w:jc w:val="center"/>
        </w:trPr>
        <w:tc>
          <w:tcPr>
            <w:tcW w:w="2301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3C8B03D" w14:textId="77777777" w:rsidR="00F023DB" w:rsidRPr="00853186" w:rsidRDefault="00000000">
            <w:r w:rsidRPr="00853186">
              <w:rPr>
                <w:b/>
                <w:color w:val="00747A"/>
                <w:sz w:val="15"/>
              </w:rPr>
              <w:t>Producto</w:t>
            </w:r>
          </w:p>
        </w:tc>
        <w:tc>
          <w:tcPr>
            <w:tcW w:w="351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551DE9CD" w14:textId="77777777" w:rsidR="00F023DB" w:rsidRPr="00853186" w:rsidRDefault="00000000">
            <w:r w:rsidRPr="00853186">
              <w:rPr>
                <w:color w:val="232A30"/>
                <w:sz w:val="15"/>
              </w:rPr>
              <w:t>Respuesta ejecutiva, mensajes y Q&amp;A</w:t>
            </w:r>
          </w:p>
        </w:tc>
        <w:tc>
          <w:tcPr>
            <w:tcW w:w="3685" w:type="dxa"/>
            <w:tcBorders>
              <w:top w:val="single" w:sz="4" w:space="0" w:color="D4DDE0"/>
              <w:left w:val="single" w:sz="4" w:space="0" w:color="D4DDE0"/>
              <w:bottom w:val="single" w:sz="4" w:space="0" w:color="D4DDE0"/>
              <w:right w:val="single" w:sz="4" w:space="0" w:color="D4DDE0"/>
            </w:tcBorders>
            <w:tcMar>
              <w:top w:w="65" w:type="dxa"/>
              <w:left w:w="70" w:type="dxa"/>
              <w:bottom w:w="65" w:type="dxa"/>
              <w:right w:w="70" w:type="dxa"/>
            </w:tcMar>
          </w:tcPr>
          <w:p w14:paraId="779F4EE9" w14:textId="77777777" w:rsidR="00F023DB" w:rsidRPr="00853186" w:rsidRDefault="00000000">
            <w:r w:rsidRPr="00853186">
              <w:rPr>
                <w:color w:val="232A30"/>
                <w:sz w:val="15"/>
              </w:rPr>
              <w:t>Archivos finales.</w:t>
            </w:r>
          </w:p>
        </w:tc>
      </w:tr>
    </w:tbl>
    <w:p w14:paraId="40977965" w14:textId="77777777" w:rsidR="00F023DB" w:rsidRPr="00853186" w:rsidRDefault="00000000">
      <w:pPr>
        <w:spacing w:before="280"/>
        <w:jc w:val="right"/>
      </w:pPr>
      <w:r w:rsidRPr="00853186">
        <w:rPr>
          <w:color w:val="5A646C"/>
        </w:rPr>
        <w:t>Bogotá D. C., 26 de junio de 2026</w:t>
      </w:r>
    </w:p>
    <w:sectPr w:rsidR="00F023DB" w:rsidRPr="00853186" w:rsidSect="00034616">
      <w:headerReference w:type="default" r:id="rId8"/>
      <w:footerReference w:type="default" r:id="rId9"/>
      <w:pgSz w:w="12240" w:h="15840"/>
      <w:pgMar w:top="1134" w:right="1106" w:bottom="1020" w:left="1219" w:header="425" w:footer="4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1170" w14:textId="77777777" w:rsidR="00FD3033" w:rsidRPr="00853186" w:rsidRDefault="00FD3033">
      <w:pPr>
        <w:spacing w:after="0" w:line="240" w:lineRule="auto"/>
      </w:pPr>
      <w:r w:rsidRPr="00853186">
        <w:separator/>
      </w:r>
    </w:p>
  </w:endnote>
  <w:endnote w:type="continuationSeparator" w:id="0">
    <w:p w14:paraId="006EEFD4" w14:textId="77777777" w:rsidR="00FD3033" w:rsidRPr="00853186" w:rsidRDefault="00FD3033">
      <w:pPr>
        <w:spacing w:after="0" w:line="240" w:lineRule="auto"/>
      </w:pPr>
      <w:r w:rsidRPr="008531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F477" w14:textId="11E7C638" w:rsidR="00F023DB" w:rsidRPr="00853186" w:rsidRDefault="00000000">
    <w:pPr>
      <w:pStyle w:val="Piedepgina"/>
      <w:jc w:val="center"/>
    </w:pPr>
    <w:r w:rsidRPr="00853186">
      <w:rPr>
        <w:color w:val="5A646C"/>
        <w:sz w:val="14"/>
      </w:rPr>
      <w:t xml:space="preserve">Juan Manuel Caicedo Cardona | Consultor en Comunicación </w:t>
    </w:r>
    <w:r w:rsidR="00853186" w:rsidRPr="00853186">
      <w:rPr>
        <w:color w:val="5A646C"/>
        <w:sz w:val="14"/>
      </w:rPr>
      <w:t>Estratégica •</w:t>
    </w:r>
    <w:r w:rsidRPr="00853186">
      <w:rPr>
        <w:color w:val="5A646C"/>
        <w:sz w:val="14"/>
      </w:rPr>
      <w:t xml:space="preserve"> Página </w:t>
    </w:r>
    <w:r w:rsidRPr="00853186">
      <w:fldChar w:fldCharType="begin"/>
    </w:r>
    <w:r w:rsidRPr="00853186">
      <w:instrText>PAGE</w:instrText>
    </w:r>
    <w:r w:rsidR="00853186" w:rsidRPr="00853186">
      <w:fldChar w:fldCharType="separate"/>
    </w:r>
    <w:r w:rsidR="00853186" w:rsidRPr="00853186">
      <w:rPr>
        <w:noProof/>
      </w:rPr>
      <w:t>1</w:t>
    </w:r>
    <w:r w:rsidRPr="00853186">
      <w:fldChar w:fldCharType="end"/>
    </w:r>
    <w:r w:rsidRPr="00853186">
      <w:rPr>
        <w:color w:val="5A646C"/>
        <w:sz w:val="14"/>
      </w:rPr>
      <w:t xml:space="preserve"> de </w:t>
    </w:r>
    <w:r w:rsidRPr="00853186">
      <w:fldChar w:fldCharType="begin"/>
    </w:r>
    <w:r w:rsidRPr="00853186">
      <w:instrText>NUMPAGES</w:instrText>
    </w:r>
    <w:r w:rsidR="00853186" w:rsidRPr="00853186">
      <w:fldChar w:fldCharType="separate"/>
    </w:r>
    <w:r w:rsidR="00853186" w:rsidRPr="00853186">
      <w:rPr>
        <w:noProof/>
      </w:rPr>
      <w:t>2</w:t>
    </w:r>
    <w:r w:rsidRPr="0085318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F5D05" w14:textId="77777777" w:rsidR="00FD3033" w:rsidRPr="00853186" w:rsidRDefault="00FD3033">
      <w:pPr>
        <w:spacing w:after="0" w:line="240" w:lineRule="auto"/>
      </w:pPr>
      <w:r w:rsidRPr="00853186">
        <w:separator/>
      </w:r>
    </w:p>
  </w:footnote>
  <w:footnote w:type="continuationSeparator" w:id="0">
    <w:p w14:paraId="39447ED7" w14:textId="77777777" w:rsidR="00FD3033" w:rsidRPr="00853186" w:rsidRDefault="00FD3033">
      <w:pPr>
        <w:spacing w:after="0" w:line="240" w:lineRule="auto"/>
      </w:pPr>
      <w:r w:rsidRPr="0085318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24759" w14:textId="77777777" w:rsidR="00F023DB" w:rsidRPr="00853186" w:rsidRDefault="00F023DB">
    <w:pPr>
      <w:pStyle w:val="Encabezado"/>
    </w:pPr>
  </w:p>
  <w:tbl>
    <w:tblPr>
      <w:tblW w:w="0" w:type="auto"/>
      <w:jc w:val="center"/>
      <w:tblLook w:val="04A0" w:firstRow="1" w:lastRow="0" w:firstColumn="1" w:lastColumn="0" w:noHBand="0" w:noVBand="1"/>
    </w:tblPr>
    <w:tblGrid>
      <w:gridCol w:w="4932"/>
      <w:gridCol w:w="4932"/>
    </w:tblGrid>
    <w:tr w:rsidR="00F023DB" w:rsidRPr="00853186" w14:paraId="04ECF653" w14:textId="77777777" w:rsidTr="00853186">
      <w:trPr>
        <w:jc w:val="center"/>
      </w:trPr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73A7ED88" w14:textId="77777777" w:rsidR="00F023DB" w:rsidRPr="00853186" w:rsidRDefault="00000000">
          <w:r w:rsidRPr="00853186">
            <w:rPr>
              <w:b/>
              <w:color w:val="123456"/>
              <w:sz w:val="14"/>
            </w:rPr>
            <w:t>SECRETARÍA DISTRITAL DEL HÁBITAT | INFORME DE CONSULTORÍA</w:t>
          </w:r>
        </w:p>
      </w:tc>
      <w:tc>
        <w:tcPr>
          <w:tcW w:w="4932" w:type="dxa"/>
          <w:tcMar>
            <w:top w:w="10" w:type="dxa"/>
            <w:left w:w="0" w:type="dxa"/>
            <w:bottom w:w="50" w:type="dxa"/>
            <w:right w:w="0" w:type="dxa"/>
          </w:tcMar>
        </w:tcPr>
        <w:p w14:paraId="0C507032" w14:textId="77777777" w:rsidR="00F023DB" w:rsidRPr="00853186" w:rsidRDefault="00000000">
          <w:pPr>
            <w:jc w:val="right"/>
          </w:pPr>
          <w:r w:rsidRPr="00853186">
            <w:rPr>
              <w:b/>
              <w:color w:val="00747A"/>
              <w:sz w:val="14"/>
            </w:rPr>
            <w:t>IC-SDHT-2026-06-26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016CB"/>
    <w:multiLevelType w:val="hybridMultilevel"/>
    <w:tmpl w:val="2C6EF3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6381A"/>
    <w:multiLevelType w:val="multilevel"/>
    <w:tmpl w:val="8CFC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1" w15:restartNumberingAfterBreak="0">
    <w:nsid w:val="2BE36622"/>
    <w:multiLevelType w:val="hybridMultilevel"/>
    <w:tmpl w:val="D276A662"/>
    <w:lvl w:ilvl="0" w:tplc="A82888F6">
      <w:start w:val="1"/>
      <w:numFmt w:val="decimal"/>
      <w:lvlText w:val="%1."/>
      <w:lvlJc w:val="left"/>
      <w:pPr>
        <w:ind w:left="720" w:hanging="360"/>
      </w:pPr>
      <w:rPr>
        <w:rFonts w:hint="default"/>
        <w:color w:val="232A3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56CE5"/>
    <w:multiLevelType w:val="hybridMultilevel"/>
    <w:tmpl w:val="D14498E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1A050C"/>
    <w:multiLevelType w:val="multilevel"/>
    <w:tmpl w:val="8CFC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4" w15:restartNumberingAfterBreak="0">
    <w:nsid w:val="438C22D1"/>
    <w:multiLevelType w:val="multilevel"/>
    <w:tmpl w:val="8CFC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5" w15:restartNumberingAfterBreak="0">
    <w:nsid w:val="465271AA"/>
    <w:multiLevelType w:val="multilevel"/>
    <w:tmpl w:val="83F0146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  <w:color w:val="00747A"/>
        <w:sz w:val="22"/>
      </w:rPr>
    </w:lvl>
  </w:abstractNum>
  <w:abstractNum w:abstractNumId="16" w15:restartNumberingAfterBreak="0">
    <w:nsid w:val="63091EEF"/>
    <w:multiLevelType w:val="multilevel"/>
    <w:tmpl w:val="83F0146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b/>
        <w:color w:val="00747A"/>
        <w:sz w:val="22"/>
      </w:rPr>
    </w:lvl>
  </w:abstractNum>
  <w:abstractNum w:abstractNumId="17" w15:restartNumberingAfterBreak="0">
    <w:nsid w:val="67A027B5"/>
    <w:multiLevelType w:val="hybridMultilevel"/>
    <w:tmpl w:val="00CA8C46"/>
    <w:lvl w:ilvl="0" w:tplc="240A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8" w15:restartNumberingAfterBreak="0">
    <w:nsid w:val="6D953A45"/>
    <w:multiLevelType w:val="multilevel"/>
    <w:tmpl w:val="8CFC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abstractNum w:abstractNumId="19" w15:restartNumberingAfterBreak="0">
    <w:nsid w:val="74C61A81"/>
    <w:multiLevelType w:val="multilevel"/>
    <w:tmpl w:val="8CFC1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  <w:b/>
        <w:color w:val="00747A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  <w:color w:val="00747A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  <w:color w:val="00747A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747A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color w:val="00747A"/>
        <w:sz w:val="22"/>
      </w:rPr>
    </w:lvl>
  </w:abstractNum>
  <w:num w:numId="1" w16cid:durableId="381560915">
    <w:abstractNumId w:val="8"/>
  </w:num>
  <w:num w:numId="2" w16cid:durableId="1566647360">
    <w:abstractNumId w:val="6"/>
  </w:num>
  <w:num w:numId="3" w16cid:durableId="1934121826">
    <w:abstractNumId w:val="5"/>
  </w:num>
  <w:num w:numId="4" w16cid:durableId="164325609">
    <w:abstractNumId w:val="4"/>
  </w:num>
  <w:num w:numId="5" w16cid:durableId="791243154">
    <w:abstractNumId w:val="7"/>
  </w:num>
  <w:num w:numId="6" w16cid:durableId="440688754">
    <w:abstractNumId w:val="3"/>
  </w:num>
  <w:num w:numId="7" w16cid:durableId="2140565487">
    <w:abstractNumId w:val="2"/>
  </w:num>
  <w:num w:numId="8" w16cid:durableId="481317452">
    <w:abstractNumId w:val="1"/>
  </w:num>
  <w:num w:numId="9" w16cid:durableId="1313565294">
    <w:abstractNumId w:val="0"/>
  </w:num>
  <w:num w:numId="10" w16cid:durableId="765227763">
    <w:abstractNumId w:val="10"/>
  </w:num>
  <w:num w:numId="11" w16cid:durableId="834340539">
    <w:abstractNumId w:val="18"/>
  </w:num>
  <w:num w:numId="12" w16cid:durableId="1059087475">
    <w:abstractNumId w:val="17"/>
  </w:num>
  <w:num w:numId="13" w16cid:durableId="2041007500">
    <w:abstractNumId w:val="13"/>
  </w:num>
  <w:num w:numId="14" w16cid:durableId="754203282">
    <w:abstractNumId w:val="12"/>
  </w:num>
  <w:num w:numId="15" w16cid:durableId="861895123">
    <w:abstractNumId w:val="19"/>
  </w:num>
  <w:num w:numId="16" w16cid:durableId="547382330">
    <w:abstractNumId w:val="14"/>
  </w:num>
  <w:num w:numId="17" w16cid:durableId="1987706951">
    <w:abstractNumId w:val="16"/>
  </w:num>
  <w:num w:numId="18" w16cid:durableId="2088258516">
    <w:abstractNumId w:val="15"/>
  </w:num>
  <w:num w:numId="19" w16cid:durableId="1010909577">
    <w:abstractNumId w:val="11"/>
  </w:num>
  <w:num w:numId="20" w16cid:durableId="7182392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43A9"/>
    <w:rsid w:val="0015074B"/>
    <w:rsid w:val="0029639D"/>
    <w:rsid w:val="00326F90"/>
    <w:rsid w:val="00490243"/>
    <w:rsid w:val="00853186"/>
    <w:rsid w:val="00AA1D8D"/>
    <w:rsid w:val="00B47730"/>
    <w:rsid w:val="00CB0664"/>
    <w:rsid w:val="00E62FF9"/>
    <w:rsid w:val="00F023DB"/>
    <w:rsid w:val="00FC693F"/>
    <w:rsid w:val="00FD3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DD7BE5"/>
  <w14:defaultImageDpi w14:val="300"/>
  <w15:docId w15:val="{D18CF48C-C46C-4972-AC60-17AF59B3B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18"/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1733</Words>
  <Characters>10977</Characters>
  <Application>Microsoft Office Word</Application>
  <DocSecurity>0</DocSecurity>
  <Lines>332</Lines>
  <Paragraphs>334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consultoría - Respuesta Acanto a Canal Caracol</vt:lpstr>
      <vt:lpstr/>
    </vt:vector>
  </TitlesOfParts>
  <Manager/>
  <Company/>
  <LinksUpToDate>false</LinksUpToDate>
  <CharactersWithSpaces>12376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consultoría - Respuesta Acanto a Canal Caracol</dc:title>
  <dc:subject>Secretaría Distrital del Hábitat de Bogotá</dc:subject>
  <dc:creator>Juan Manuel Caicedo Cardona</dc:creator>
  <cp:keywords>consultoría, comunicación estratégica, Secretaría Distrital del Hábitat, junio 2026, auditoría</cp:keywords>
  <dc:description>generated by python-docx</dc:description>
  <cp:lastModifiedBy>Juan Manuel Caicedo Cardona</cp:lastModifiedBy>
  <cp:revision>2</cp:revision>
  <dcterms:created xsi:type="dcterms:W3CDTF">2026-07-12T01:26:00Z</dcterms:created>
  <dcterms:modified xsi:type="dcterms:W3CDTF">2026-07-12T01:26:00Z</dcterms:modified>
  <cp:category/>
</cp:coreProperties>
</file>