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8B677" w14:textId="77777777" w:rsidR="002B3F71" w:rsidRPr="0009369E" w:rsidRDefault="002B3F71" w:rsidP="002B3F71">
      <w:pPr>
        <w:rPr>
          <w:rFonts w:ascii="Arial" w:hAnsi="Arial" w:cs="Arial"/>
          <w:sz w:val="16"/>
          <w:szCs w:val="16"/>
        </w:rPr>
      </w:pPr>
    </w:p>
    <w:p w14:paraId="32CCCE7F" w14:textId="77777777" w:rsidR="002B3F71" w:rsidRDefault="002B3F71" w:rsidP="002B3F71">
      <w:pPr>
        <w:pStyle w:val="Textoindependiente"/>
        <w:jc w:val="both"/>
        <w:rPr>
          <w:rFonts w:ascii="Arial" w:hAnsi="Arial" w:cs="Arial"/>
          <w:bCs/>
          <w:iCs/>
          <w:sz w:val="16"/>
          <w:szCs w:val="16"/>
        </w:rPr>
      </w:pPr>
      <w:r>
        <w:rPr>
          <w:rFonts w:ascii="Arial" w:hAnsi="Arial" w:cs="Arial"/>
          <w:bCs/>
          <w:iCs/>
          <w:sz w:val="16"/>
          <w:szCs w:val="16"/>
          <w:lang w:val="es-MX"/>
        </w:rPr>
        <w:t>El Municipio de Soledad</w:t>
      </w:r>
      <w:r w:rsidRPr="0009369E">
        <w:rPr>
          <w:rFonts w:ascii="Arial" w:hAnsi="Arial" w:cs="Arial"/>
          <w:bCs/>
          <w:iCs/>
          <w:sz w:val="16"/>
          <w:szCs w:val="16"/>
        </w:rPr>
        <w:t xml:space="preserve">, de acuerdo con las disposiciones del artículo 4 de la ley 1150 de 2007 y </w:t>
      </w:r>
      <w:r>
        <w:rPr>
          <w:rFonts w:ascii="Arial" w:hAnsi="Arial" w:cs="Arial"/>
          <w:bCs/>
          <w:iCs/>
          <w:sz w:val="16"/>
          <w:szCs w:val="16"/>
        </w:rPr>
        <w:t>el</w:t>
      </w:r>
      <w:r w:rsidRPr="0009369E">
        <w:rPr>
          <w:rFonts w:ascii="Arial" w:hAnsi="Arial" w:cs="Arial"/>
          <w:bCs/>
          <w:iCs/>
          <w:sz w:val="16"/>
          <w:szCs w:val="16"/>
        </w:rPr>
        <w:t xml:space="preserve"> artículo </w:t>
      </w:r>
      <w:r>
        <w:rPr>
          <w:rFonts w:ascii="Arial" w:hAnsi="Arial" w:cs="Arial"/>
          <w:bCs/>
          <w:iCs/>
          <w:sz w:val="16"/>
          <w:szCs w:val="16"/>
        </w:rPr>
        <w:t>2.2.1.1.2.1.1.</w:t>
      </w:r>
      <w:r w:rsidRPr="0009369E">
        <w:rPr>
          <w:rFonts w:ascii="Arial" w:hAnsi="Arial" w:cs="Arial"/>
          <w:bCs/>
          <w:iCs/>
          <w:sz w:val="16"/>
          <w:szCs w:val="16"/>
        </w:rPr>
        <w:t xml:space="preserve"> numeral </w:t>
      </w:r>
      <w:r>
        <w:rPr>
          <w:rFonts w:ascii="Arial" w:hAnsi="Arial" w:cs="Arial"/>
          <w:bCs/>
          <w:iCs/>
          <w:sz w:val="16"/>
          <w:szCs w:val="16"/>
        </w:rPr>
        <w:t>6 del D</w:t>
      </w:r>
      <w:r w:rsidRPr="0009369E">
        <w:rPr>
          <w:rFonts w:ascii="Arial" w:hAnsi="Arial" w:cs="Arial"/>
          <w:bCs/>
          <w:iCs/>
          <w:sz w:val="16"/>
          <w:szCs w:val="16"/>
        </w:rPr>
        <w:t>ecreto 1</w:t>
      </w:r>
      <w:r>
        <w:rPr>
          <w:rFonts w:ascii="Arial" w:hAnsi="Arial" w:cs="Arial"/>
          <w:bCs/>
          <w:iCs/>
          <w:sz w:val="16"/>
          <w:szCs w:val="16"/>
        </w:rPr>
        <w:t xml:space="preserve">082 </w:t>
      </w:r>
      <w:r w:rsidRPr="0009369E">
        <w:rPr>
          <w:rFonts w:ascii="Arial" w:hAnsi="Arial" w:cs="Arial"/>
          <w:bCs/>
          <w:iCs/>
          <w:sz w:val="16"/>
          <w:szCs w:val="16"/>
        </w:rPr>
        <w:t xml:space="preserve">de </w:t>
      </w:r>
      <w:proofErr w:type="gramStart"/>
      <w:r w:rsidRPr="0009369E">
        <w:rPr>
          <w:rFonts w:ascii="Arial" w:hAnsi="Arial" w:cs="Arial"/>
          <w:bCs/>
          <w:iCs/>
          <w:sz w:val="16"/>
          <w:szCs w:val="16"/>
        </w:rPr>
        <w:t>201</w:t>
      </w:r>
      <w:r>
        <w:rPr>
          <w:rFonts w:ascii="Arial" w:hAnsi="Arial" w:cs="Arial"/>
          <w:bCs/>
          <w:iCs/>
          <w:sz w:val="16"/>
          <w:szCs w:val="16"/>
        </w:rPr>
        <w:t xml:space="preserve">5 </w:t>
      </w:r>
      <w:r w:rsidRPr="0009369E">
        <w:rPr>
          <w:rFonts w:ascii="Arial" w:hAnsi="Arial" w:cs="Arial"/>
          <w:bCs/>
          <w:iCs/>
          <w:sz w:val="16"/>
          <w:szCs w:val="16"/>
        </w:rPr>
        <w:t xml:space="preserve"> y</w:t>
      </w:r>
      <w:proofErr w:type="gramEnd"/>
      <w:r w:rsidRPr="0009369E">
        <w:rPr>
          <w:rFonts w:ascii="Arial" w:hAnsi="Arial" w:cs="Arial"/>
          <w:bCs/>
          <w:iCs/>
          <w:sz w:val="16"/>
          <w:szCs w:val="16"/>
        </w:rPr>
        <w:t xml:space="preserve"> con base en la Metodología para identificar y clasificar los riesgos elaborado por Colombia Compra </w:t>
      </w:r>
      <w:proofErr w:type="gramStart"/>
      <w:r w:rsidRPr="0009369E">
        <w:rPr>
          <w:rFonts w:ascii="Arial" w:hAnsi="Arial" w:cs="Arial"/>
          <w:bCs/>
          <w:iCs/>
          <w:sz w:val="16"/>
          <w:szCs w:val="16"/>
        </w:rPr>
        <w:t>Eficiente  procede</w:t>
      </w:r>
      <w:proofErr w:type="gramEnd"/>
      <w:r w:rsidRPr="0009369E">
        <w:rPr>
          <w:rFonts w:ascii="Arial" w:hAnsi="Arial" w:cs="Arial"/>
          <w:bCs/>
          <w:iCs/>
          <w:sz w:val="16"/>
          <w:szCs w:val="16"/>
        </w:rPr>
        <w:t xml:space="preserve"> a tipificar, estimar y asignar los riesgos de la presente contratación. Seguidamente, se identifican y describen los riesgos, según el tipo y la etapa del proceso de contratación en la que ocurre. Luego, se evalúan los riegos teniendo en cuenta su impacto y su probabilidad de ocurrencia y finalmente, se establece un orden de prioridad teniendo en cuenta los controles existentes y el contexto de </w:t>
      </w:r>
      <w:proofErr w:type="gramStart"/>
      <w:r w:rsidRPr="0009369E">
        <w:rPr>
          <w:rFonts w:ascii="Arial" w:hAnsi="Arial" w:cs="Arial"/>
          <w:bCs/>
          <w:iCs/>
          <w:sz w:val="16"/>
          <w:szCs w:val="16"/>
        </w:rPr>
        <w:t>los mismos</w:t>
      </w:r>
      <w:proofErr w:type="gramEnd"/>
      <w:r w:rsidRPr="0009369E">
        <w:rPr>
          <w:rFonts w:ascii="Arial" w:hAnsi="Arial" w:cs="Arial"/>
          <w:bCs/>
          <w:iCs/>
          <w:sz w:val="16"/>
          <w:szCs w:val="16"/>
        </w:rPr>
        <w:t xml:space="preserve">, así: </w:t>
      </w:r>
    </w:p>
    <w:p w14:paraId="761A9AC0" w14:textId="77777777" w:rsidR="002B3F71" w:rsidRPr="0009369E" w:rsidRDefault="002B3F71" w:rsidP="002B3F71">
      <w:pPr>
        <w:pStyle w:val="Textoindependiente"/>
        <w:jc w:val="both"/>
        <w:rPr>
          <w:rFonts w:ascii="Arial" w:hAnsi="Arial" w:cs="Arial"/>
          <w:bCs/>
          <w:iCs/>
          <w:sz w:val="16"/>
          <w:szCs w:val="16"/>
        </w:rPr>
      </w:pPr>
    </w:p>
    <w:tbl>
      <w:tblPr>
        <w:tblW w:w="5525" w:type="pct"/>
        <w:tblInd w:w="-9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"/>
        <w:gridCol w:w="229"/>
        <w:gridCol w:w="226"/>
        <w:gridCol w:w="224"/>
        <w:gridCol w:w="221"/>
        <w:gridCol w:w="1699"/>
        <w:gridCol w:w="1678"/>
        <w:gridCol w:w="284"/>
        <w:gridCol w:w="387"/>
        <w:gridCol w:w="387"/>
        <w:gridCol w:w="387"/>
        <w:gridCol w:w="437"/>
        <w:gridCol w:w="1212"/>
        <w:gridCol w:w="382"/>
        <w:gridCol w:w="387"/>
        <w:gridCol w:w="382"/>
        <w:gridCol w:w="398"/>
        <w:gridCol w:w="575"/>
        <w:gridCol w:w="573"/>
        <w:gridCol w:w="957"/>
        <w:gridCol w:w="817"/>
        <w:gridCol w:w="1164"/>
      </w:tblGrid>
      <w:tr w:rsidR="002B3F71" w:rsidRPr="00AE0C20" w14:paraId="329C1C41" w14:textId="77777777" w:rsidTr="002B3F71">
        <w:trPr>
          <w:cantSplit/>
          <w:trHeight w:hRule="exact" w:val="1134"/>
          <w:tblHeader/>
        </w:trPr>
        <w:tc>
          <w:tcPr>
            <w:tcW w:w="94" w:type="pct"/>
            <w:vMerge w:val="restart"/>
            <w:tcBorders>
              <w:top w:val="single" w:sz="5" w:space="0" w:color="A6A6A6"/>
              <w:left w:val="single" w:sz="14" w:space="0" w:color="4D4C4C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75AFB5ED" w14:textId="77777777" w:rsidR="002B3F71" w:rsidRPr="00AE0C20" w:rsidRDefault="002B3F71" w:rsidP="001868FB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</w:pPr>
            <w:proofErr w:type="spellStart"/>
            <w:r w:rsidRPr="00AE0C20"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  <w:t>N°</w:t>
            </w:r>
            <w:proofErr w:type="spellEnd"/>
          </w:p>
        </w:tc>
        <w:tc>
          <w:tcPr>
            <w:tcW w:w="86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70E340CD" w14:textId="77777777" w:rsidR="002B3F71" w:rsidRPr="00AE0C20" w:rsidRDefault="002B3F71" w:rsidP="001868FB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</w:pPr>
            <w:r w:rsidRPr="00AE0C20"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  <w:t>Clase</w:t>
            </w:r>
          </w:p>
        </w:tc>
        <w:tc>
          <w:tcPr>
            <w:tcW w:w="85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5939F47A" w14:textId="77777777" w:rsidR="002B3F71" w:rsidRPr="00AE0C20" w:rsidRDefault="002B3F71" w:rsidP="001868FB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</w:pPr>
            <w:r w:rsidRPr="00AE0C20"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  <w:t>Área</w:t>
            </w:r>
          </w:p>
        </w:tc>
        <w:tc>
          <w:tcPr>
            <w:tcW w:w="84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1F64DDD7" w14:textId="77777777" w:rsidR="002B3F71" w:rsidRPr="00AE0C20" w:rsidRDefault="002B3F71" w:rsidP="001868FB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</w:pPr>
            <w:r w:rsidRPr="00AE0C20"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  <w:t>Etapa</w:t>
            </w:r>
          </w:p>
        </w:tc>
        <w:tc>
          <w:tcPr>
            <w:tcW w:w="83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7B9F3BB2" w14:textId="77777777" w:rsidR="002B3F71" w:rsidRPr="00AE0C20" w:rsidRDefault="002B3F71" w:rsidP="001868FB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</w:pPr>
            <w:r w:rsidRPr="00AE0C20">
              <w:rPr>
                <w:rFonts w:ascii="Arial" w:eastAsia="Calibri" w:hAnsi="Arial" w:cs="Arial"/>
                <w:b/>
                <w:color w:val="FFFFFF"/>
                <w:sz w:val="12"/>
                <w:szCs w:val="12"/>
              </w:rPr>
              <w:t>Tipo</w:t>
            </w:r>
          </w:p>
        </w:tc>
        <w:tc>
          <w:tcPr>
            <w:tcW w:w="641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vAlign w:val="center"/>
          </w:tcPr>
          <w:p w14:paraId="26C21D84" w14:textId="77777777" w:rsidR="002B3F71" w:rsidRPr="00AE0C20" w:rsidRDefault="002B3F71" w:rsidP="001868FB">
            <w:pPr>
              <w:ind w:left="105" w:right="102" w:firstLine="2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 xml:space="preserve">Descripción (Qué puede pasar </w:t>
            </w:r>
            <w:r w:rsidRPr="00AE0C20">
              <w:rPr>
                <w:rFonts w:ascii="Arial" w:eastAsia="Arial" w:hAnsi="Arial" w:cs="Arial"/>
                <w:b/>
                <w:color w:val="FFFFFF"/>
                <w:spacing w:val="-8"/>
                <w:sz w:val="12"/>
                <w:szCs w:val="16"/>
              </w:rPr>
              <w:t>y</w:t>
            </w: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,</w:t>
            </w:r>
            <w:r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 xml:space="preserve"> </w:t>
            </w: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si</w:t>
            </w:r>
            <w:r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 xml:space="preserve"> </w:t>
            </w: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es posible, cómo puede pasar)</w:t>
            </w:r>
          </w:p>
        </w:tc>
        <w:tc>
          <w:tcPr>
            <w:tcW w:w="633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vAlign w:val="center"/>
          </w:tcPr>
          <w:p w14:paraId="7FF3228C" w14:textId="77777777" w:rsidR="002B3F71" w:rsidRPr="00AE0C20" w:rsidRDefault="002B3F71" w:rsidP="001868FB">
            <w:pPr>
              <w:ind w:left="88" w:right="8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Consecuencia de la ocurrencia del evento</w:t>
            </w:r>
          </w:p>
        </w:tc>
        <w:tc>
          <w:tcPr>
            <w:tcW w:w="107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2D814DA5" w14:textId="77777777" w:rsidR="002B3F71" w:rsidRPr="00AE0C20" w:rsidRDefault="002B3F71" w:rsidP="001868FB">
            <w:pPr>
              <w:ind w:left="113"/>
              <w:jc w:val="center"/>
              <w:rPr>
                <w:rFonts w:ascii="Arial" w:eastAsia="Arial" w:hAnsi="Arial" w:cs="Arial"/>
                <w:color w:val="FFFFFF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ob</w:t>
            </w: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color w:val="FFFFFF"/>
                <w:spacing w:val="-3"/>
                <w:w w:val="101"/>
                <w:sz w:val="12"/>
                <w:szCs w:val="16"/>
              </w:rPr>
              <w:t>b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spacing w:val="-2"/>
                <w:w w:val="101"/>
                <w:sz w:val="12"/>
                <w:szCs w:val="16"/>
              </w:rPr>
              <w:t>l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d</w:t>
            </w: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d</w:t>
            </w:r>
          </w:p>
        </w:tc>
        <w:tc>
          <w:tcPr>
            <w:tcW w:w="146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548C8549" w14:textId="77777777" w:rsidR="002B3F71" w:rsidRPr="00AE0C20" w:rsidRDefault="002B3F71" w:rsidP="001868FB">
            <w:pPr>
              <w:ind w:left="113" w:right="610"/>
              <w:jc w:val="center"/>
              <w:rPr>
                <w:rFonts w:ascii="Arial" w:eastAsia="Arial" w:hAnsi="Arial" w:cs="Arial"/>
                <w:color w:val="FFFFFF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color w:val="FFFFFF"/>
                <w:sz w:val="12"/>
                <w:szCs w:val="16"/>
              </w:rPr>
              <w:t>Impacto</w:t>
            </w:r>
          </w:p>
        </w:tc>
        <w:tc>
          <w:tcPr>
            <w:tcW w:w="146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2DE23343" w14:textId="77777777" w:rsidR="002B3F71" w:rsidRPr="00AE0C20" w:rsidRDefault="002B3F71" w:rsidP="001868FB">
            <w:pPr>
              <w:ind w:left="11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Ca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li</w:t>
            </w: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f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cac</w:t>
            </w:r>
            <w:r w:rsidRPr="00AE0C20">
              <w:rPr>
                <w:rFonts w:ascii="Arial" w:eastAsia="Arial" w:hAnsi="Arial" w:cs="Arial"/>
                <w:b/>
                <w:color w:val="FFFFFF"/>
                <w:spacing w:val="-2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ón</w:t>
            </w:r>
          </w:p>
        </w:tc>
        <w:tc>
          <w:tcPr>
            <w:tcW w:w="146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14" w:space="0" w:color="4D4C4C"/>
            </w:tcBorders>
            <w:shd w:val="clear" w:color="auto" w:fill="4D4C4C"/>
            <w:textDirection w:val="btLr"/>
            <w:vAlign w:val="center"/>
          </w:tcPr>
          <w:p w14:paraId="59D560D6" w14:textId="77777777" w:rsidR="002B3F71" w:rsidRPr="00AE0C20" w:rsidRDefault="002B3F71" w:rsidP="001868FB">
            <w:pPr>
              <w:ind w:left="11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color w:val="FFFFFF"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o</w:t>
            </w:r>
            <w:r w:rsidRPr="00AE0C20">
              <w:rPr>
                <w:rFonts w:ascii="Arial" w:eastAsia="Arial" w:hAnsi="Arial" w:cs="Arial"/>
                <w:b/>
                <w:color w:val="FFFFFF"/>
                <w:spacing w:val="-3"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color w:val="FFFFFF"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d</w:t>
            </w:r>
            <w:r w:rsidRPr="00AE0C20">
              <w:rPr>
                <w:rFonts w:ascii="Arial" w:eastAsia="Arial" w:hAnsi="Arial" w:cs="Arial"/>
                <w:b/>
                <w:color w:val="FFFFFF"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color w:val="FFFFFF"/>
                <w:w w:val="101"/>
                <w:sz w:val="12"/>
                <w:szCs w:val="16"/>
              </w:rPr>
              <w:t>d</w:t>
            </w:r>
          </w:p>
        </w:tc>
        <w:tc>
          <w:tcPr>
            <w:tcW w:w="165" w:type="pct"/>
            <w:vMerge w:val="restart"/>
            <w:tcBorders>
              <w:top w:val="single" w:sz="5" w:space="0" w:color="A6A6A6"/>
              <w:left w:val="single" w:sz="14" w:space="0" w:color="4D4C4C"/>
              <w:right w:val="single" w:sz="14" w:space="0" w:color="4D4C4C"/>
            </w:tcBorders>
            <w:shd w:val="clear" w:color="auto" w:fill="D9D9D9"/>
            <w:textDirection w:val="btLr"/>
          </w:tcPr>
          <w:p w14:paraId="69F0E73A" w14:textId="77777777" w:rsidR="002B3F71" w:rsidRPr="00AE0C20" w:rsidRDefault="002B3F71" w:rsidP="001868FB">
            <w:pPr>
              <w:ind w:left="271" w:right="175" w:hanging="78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Asignación</w:t>
            </w:r>
          </w:p>
        </w:tc>
        <w:tc>
          <w:tcPr>
            <w:tcW w:w="457" w:type="pct"/>
            <w:vMerge w:val="restart"/>
            <w:tcBorders>
              <w:top w:val="single" w:sz="5" w:space="0" w:color="A6A6A6"/>
              <w:left w:val="single" w:sz="14" w:space="0" w:color="4D4C4C"/>
              <w:right w:val="single" w:sz="5" w:space="0" w:color="A6A6A6"/>
            </w:tcBorders>
            <w:shd w:val="clear" w:color="auto" w:fill="D9D9D9"/>
            <w:vAlign w:val="center"/>
          </w:tcPr>
          <w:p w14:paraId="59E39514" w14:textId="77777777" w:rsidR="002B3F71" w:rsidRPr="00AE0C20" w:rsidRDefault="002B3F71" w:rsidP="001868FB">
            <w:pPr>
              <w:ind w:left="271" w:right="175" w:hanging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Tratamiento/Controles a ser implementados</w:t>
            </w:r>
          </w:p>
        </w:tc>
        <w:tc>
          <w:tcPr>
            <w:tcW w:w="584" w:type="pct"/>
            <w:gridSpan w:val="4"/>
            <w:tcBorders>
              <w:top w:val="single" w:sz="5" w:space="0" w:color="A6A6A6"/>
              <w:left w:val="single" w:sz="5" w:space="0" w:color="A6A6A6"/>
              <w:bottom w:val="nil"/>
              <w:right w:val="single" w:sz="27" w:space="0" w:color="D9D9D9"/>
            </w:tcBorders>
            <w:shd w:val="clear" w:color="auto" w:fill="D9D9D9"/>
            <w:vAlign w:val="center"/>
          </w:tcPr>
          <w:p w14:paraId="0ADB0785" w14:textId="77777777" w:rsidR="002B3F71" w:rsidRPr="00AE0C20" w:rsidRDefault="002B3F71" w:rsidP="001868FB">
            <w:pPr>
              <w:ind w:left="113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Impactodespués</w:t>
            </w:r>
            <w:proofErr w:type="spellEnd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 xml:space="preserve"> </w:t>
            </w: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delTratamiento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5" w:space="0" w:color="A6A6A6"/>
              <w:left w:val="single" w:sz="27" w:space="0" w:color="D9D9D9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0FBC3856" w14:textId="77777777" w:rsidR="002B3F71" w:rsidRPr="00AE0C20" w:rsidRDefault="002B3F71" w:rsidP="001868FB">
            <w:pPr>
              <w:ind w:left="129" w:right="12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s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onar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s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pon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sa</w:t>
            </w:r>
            <w:r w:rsidRPr="00AE0C20">
              <w:rPr>
                <w:rFonts w:ascii="Arial" w:eastAsia="Arial" w:hAnsi="Arial" w:cs="Arial"/>
                <w:b/>
                <w:spacing w:val="-3"/>
                <w:w w:val="101"/>
                <w:sz w:val="12"/>
                <w:szCs w:val="16"/>
              </w:rPr>
              <w:t>b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l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e</w:t>
            </w:r>
            <w:proofErr w:type="spellEnd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 xml:space="preserve"> por </w:t>
            </w:r>
            <w:proofErr w:type="spellStart"/>
            <w:r w:rsidRPr="00AE0C20">
              <w:rPr>
                <w:rFonts w:ascii="Arial" w:eastAsia="Arial" w:hAnsi="Arial" w:cs="Arial"/>
                <w:b/>
                <w:spacing w:val="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2"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pacing w:val="1"/>
                <w:sz w:val="12"/>
                <w:szCs w:val="16"/>
              </w:rPr>
              <w:t>l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ta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l</w:t>
            </w:r>
            <w:proofErr w:type="spellEnd"/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 xml:space="preserve"> 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ata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spacing w:val="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o/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c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ol</w:t>
            </w:r>
          </w:p>
        </w:tc>
        <w:tc>
          <w:tcPr>
            <w:tcW w:w="216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42C9E580" w14:textId="77777777" w:rsidR="002B3F71" w:rsidRPr="00AE0C20" w:rsidRDefault="002B3F71" w:rsidP="001868FB">
            <w:pPr>
              <w:ind w:left="11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V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ta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nade</w:t>
            </w:r>
            <w:r w:rsidRPr="00AE0C20">
              <w:rPr>
                <w:rFonts w:ascii="Arial" w:eastAsia="Arial" w:hAnsi="Arial" w:cs="Arial"/>
                <w:b/>
                <w:spacing w:val="-3"/>
                <w:w w:val="10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spacing w:val="-3"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</w:t>
            </w:r>
            <w:proofErr w:type="spellEnd"/>
          </w:p>
        </w:tc>
        <w:tc>
          <w:tcPr>
            <w:tcW w:w="361" w:type="pct"/>
            <w:vMerge w:val="restart"/>
            <w:tcBorders>
              <w:top w:val="single" w:sz="5" w:space="0" w:color="A6A6A6"/>
              <w:left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56764A6C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F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ec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ha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</w:t>
            </w:r>
            <w:proofErr w:type="spellEnd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 xml:space="preserve"> </w:t>
            </w:r>
            <w:proofErr w:type="spellStart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que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s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e</w:t>
            </w:r>
            <w:proofErr w:type="spellEnd"/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 xml:space="preserve"> </w:t>
            </w:r>
            <w:proofErr w:type="spellStart"/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c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om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pacing w:val="1"/>
                <w:sz w:val="12"/>
                <w:szCs w:val="16"/>
              </w:rPr>
              <w:t>l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l</w:t>
            </w:r>
            <w:proofErr w:type="spellEnd"/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 xml:space="preserve"> 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ata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spacing w:val="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e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o/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c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on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t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ol</w:t>
            </w:r>
          </w:p>
        </w:tc>
        <w:tc>
          <w:tcPr>
            <w:tcW w:w="747" w:type="pct"/>
            <w:gridSpan w:val="2"/>
            <w:tcBorders>
              <w:top w:val="single" w:sz="5" w:space="0" w:color="A6A6A6"/>
              <w:left w:val="single" w:sz="5" w:space="0" w:color="A6A6A6"/>
              <w:bottom w:val="nil"/>
              <w:right w:val="single" w:sz="5" w:space="0" w:color="A6A6A6"/>
            </w:tcBorders>
            <w:shd w:val="clear" w:color="auto" w:fill="D9D9D9"/>
            <w:vAlign w:val="center"/>
          </w:tcPr>
          <w:p w14:paraId="1311F2CB" w14:textId="77777777" w:rsidR="002B3F71" w:rsidRPr="00AE0C20" w:rsidRDefault="002B3F71" w:rsidP="001868FB">
            <w:pPr>
              <w:ind w:left="778" w:right="77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Riesgo y tratamiento/controles monitoreados/revisado</w:t>
            </w:r>
          </w:p>
        </w:tc>
      </w:tr>
      <w:tr w:rsidR="002B3F71" w:rsidRPr="00AE0C20" w14:paraId="1C2A7301" w14:textId="77777777" w:rsidTr="002B3F71">
        <w:trPr>
          <w:cantSplit/>
          <w:trHeight w:hRule="exact" w:val="1134"/>
          <w:tblHeader/>
        </w:trPr>
        <w:tc>
          <w:tcPr>
            <w:tcW w:w="94" w:type="pct"/>
            <w:vMerge/>
            <w:tcBorders>
              <w:left w:val="single" w:sz="14" w:space="0" w:color="4D4C4C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29F4C088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86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2D8AEFDC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85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46208537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84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68A374F5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83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61CABD02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641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vAlign w:val="center"/>
          </w:tcPr>
          <w:p w14:paraId="39C1E60B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633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vAlign w:val="center"/>
          </w:tcPr>
          <w:p w14:paraId="5EA3188C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07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31F1A9EC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46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1F108E44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46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4D4C4C"/>
            <w:textDirection w:val="btLr"/>
            <w:vAlign w:val="center"/>
          </w:tcPr>
          <w:p w14:paraId="592E7DC6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46" w:type="pct"/>
            <w:vMerge/>
            <w:tcBorders>
              <w:left w:val="single" w:sz="5" w:space="0" w:color="A6A6A6"/>
              <w:bottom w:val="single" w:sz="5" w:space="0" w:color="A6A6A6"/>
              <w:right w:val="single" w:sz="14" w:space="0" w:color="4D4C4C"/>
            </w:tcBorders>
            <w:shd w:val="clear" w:color="auto" w:fill="4D4C4C"/>
            <w:textDirection w:val="btLr"/>
            <w:vAlign w:val="center"/>
          </w:tcPr>
          <w:p w14:paraId="679C022C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65" w:type="pct"/>
            <w:vMerge/>
            <w:tcBorders>
              <w:left w:val="single" w:sz="14" w:space="0" w:color="4D4C4C"/>
              <w:bottom w:val="single" w:sz="5" w:space="0" w:color="A6A6A6"/>
              <w:right w:val="single" w:sz="14" w:space="0" w:color="4D4C4C"/>
            </w:tcBorders>
            <w:shd w:val="clear" w:color="auto" w:fill="D9D9D9"/>
            <w:textDirection w:val="btLr"/>
          </w:tcPr>
          <w:p w14:paraId="670C4BBE" w14:textId="77777777" w:rsidR="002B3F71" w:rsidRPr="00AE0C20" w:rsidRDefault="002B3F71" w:rsidP="001868FB">
            <w:pPr>
              <w:ind w:left="113" w:right="113"/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457" w:type="pct"/>
            <w:vMerge/>
            <w:tcBorders>
              <w:left w:val="single" w:sz="14" w:space="0" w:color="4D4C4C"/>
              <w:bottom w:val="single" w:sz="5" w:space="0" w:color="A6A6A6"/>
              <w:right w:val="single" w:sz="5" w:space="0" w:color="A6A6A6"/>
            </w:tcBorders>
            <w:shd w:val="clear" w:color="auto" w:fill="D9D9D9"/>
            <w:vAlign w:val="center"/>
          </w:tcPr>
          <w:p w14:paraId="5DC2983B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144" w:type="pct"/>
            <w:tcBorders>
              <w:top w:val="single" w:sz="5" w:space="0" w:color="A6A6A6"/>
              <w:left w:val="single" w:sz="18" w:space="0" w:color="D9D9D9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0D56F1F8" w14:textId="77777777" w:rsidR="002B3F71" w:rsidRPr="00AE0C20" w:rsidRDefault="002B3F71" w:rsidP="001868FB">
            <w:pPr>
              <w:ind w:left="18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ob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spacing w:val="-3"/>
                <w:w w:val="101"/>
                <w:sz w:val="12"/>
                <w:szCs w:val="16"/>
              </w:rPr>
              <w:t>b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2"/>
                <w:w w:val="101"/>
                <w:sz w:val="12"/>
                <w:szCs w:val="16"/>
              </w:rPr>
              <w:t>l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d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d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5B8D6519" w14:textId="77777777" w:rsidR="002B3F71" w:rsidRPr="00AE0C20" w:rsidRDefault="002B3F71" w:rsidP="001868FB">
            <w:pPr>
              <w:ind w:left="36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m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act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5A6C5E27" w14:textId="77777777" w:rsidR="002B3F71" w:rsidRPr="00AE0C20" w:rsidRDefault="002B3F71" w:rsidP="001868FB">
            <w:pPr>
              <w:ind w:left="22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Ca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li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f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cac</w:t>
            </w:r>
            <w:r w:rsidRPr="00AE0C20">
              <w:rPr>
                <w:rFonts w:ascii="Arial" w:eastAsia="Arial" w:hAnsi="Arial" w:cs="Arial"/>
                <w:b/>
                <w:spacing w:val="-2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ón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27" w:space="0" w:color="D9D9D9"/>
            </w:tcBorders>
            <w:shd w:val="clear" w:color="auto" w:fill="D9D9D9"/>
            <w:textDirection w:val="btLr"/>
            <w:vAlign w:val="center"/>
          </w:tcPr>
          <w:p w14:paraId="0A64D17E" w14:textId="77777777" w:rsidR="002B3F71" w:rsidRPr="00AE0C20" w:rsidRDefault="002B3F71" w:rsidP="001868FB">
            <w:pPr>
              <w:ind w:left="31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P</w:t>
            </w: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o</w:t>
            </w:r>
            <w:r w:rsidRPr="00AE0C20">
              <w:rPr>
                <w:rFonts w:ascii="Arial" w:eastAsia="Arial" w:hAnsi="Arial" w:cs="Arial"/>
                <w:b/>
                <w:spacing w:val="-3"/>
                <w:sz w:val="12"/>
                <w:szCs w:val="16"/>
              </w:rPr>
              <w:t>r</w:t>
            </w:r>
            <w:r w:rsidRPr="00AE0C20">
              <w:rPr>
                <w:rFonts w:ascii="Arial" w:eastAsia="Arial" w:hAnsi="Arial" w:cs="Arial"/>
                <w:b/>
                <w:spacing w:val="1"/>
                <w:w w:val="101"/>
                <w:sz w:val="12"/>
                <w:szCs w:val="16"/>
              </w:rPr>
              <w:t>i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d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a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d</w:t>
            </w:r>
          </w:p>
        </w:tc>
        <w:tc>
          <w:tcPr>
            <w:tcW w:w="217" w:type="pct"/>
            <w:vMerge/>
            <w:tcBorders>
              <w:left w:val="single" w:sz="27" w:space="0" w:color="D9D9D9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58C581A6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216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2C0BA3F5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361" w:type="pct"/>
            <w:vMerge/>
            <w:tcBorders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textDirection w:val="btLr"/>
            <w:vAlign w:val="center"/>
          </w:tcPr>
          <w:p w14:paraId="559DC1FF" w14:textId="77777777" w:rsidR="002B3F71" w:rsidRPr="00AE0C20" w:rsidRDefault="002B3F71" w:rsidP="001868F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vAlign w:val="center"/>
          </w:tcPr>
          <w:p w14:paraId="2028453B" w14:textId="77777777" w:rsidR="002B3F71" w:rsidRPr="00AE0C20" w:rsidRDefault="002B3F71" w:rsidP="001868FB">
            <w:pPr>
              <w:ind w:left="57" w:right="5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b/>
                <w:sz w:val="12"/>
                <w:szCs w:val="16"/>
              </w:rPr>
              <w:t>Cómo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shd w:val="clear" w:color="auto" w:fill="D9D9D9"/>
            <w:vAlign w:val="center"/>
          </w:tcPr>
          <w:p w14:paraId="43F4A9FF" w14:textId="77777777" w:rsidR="002B3F71" w:rsidRPr="00AE0C20" w:rsidRDefault="002B3F71" w:rsidP="002B3F71">
            <w:pPr>
              <w:ind w:left="142" w:right="20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proofErr w:type="gramStart"/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C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u</w:t>
            </w:r>
            <w:r w:rsidRPr="00AE0C20">
              <w:rPr>
                <w:rFonts w:ascii="Arial" w:eastAsia="Arial" w:hAnsi="Arial" w:cs="Arial"/>
                <w:b/>
                <w:spacing w:val="-1"/>
                <w:sz w:val="12"/>
                <w:szCs w:val="16"/>
              </w:rPr>
              <w:t>á</w:t>
            </w:r>
            <w:r w:rsidRPr="00AE0C20">
              <w:rPr>
                <w:rFonts w:ascii="Arial" w:eastAsia="Arial" w:hAnsi="Arial" w:cs="Arial"/>
                <w:b/>
                <w:w w:val="101"/>
                <w:sz w:val="12"/>
                <w:szCs w:val="16"/>
              </w:rPr>
              <w:t>ndo</w:t>
            </w:r>
            <w:proofErr w:type="gramEnd"/>
          </w:p>
        </w:tc>
      </w:tr>
      <w:tr w:rsidR="002B3F71" w:rsidRPr="00AE0C20" w14:paraId="2BBF4F2D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38ABF43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CD83546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D80804B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5C68A20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Contratación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CADAF0A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Administrativo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E20DC10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La falta de firma por parte del adjudicatario del contrato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DA72BF3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Retraso en el inicio de la ejecución del contrato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14DF6D2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702C58E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061CEC0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8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3456062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Extremo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778F7820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6004C60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Requerir al contratista para la firma del contrato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47ED650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0F0BA4A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E27930E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F4168C3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B5CD129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2D1074F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Termino para firmar contrato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8122D74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 retome el cumplimiento del contrato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C66871F" w14:textId="77777777" w:rsidR="002B3F71" w:rsidRPr="00AE0C20" w:rsidRDefault="002B3F71" w:rsidP="001868FB">
            <w:pPr>
              <w:ind w:left="64" w:right="26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 través de oficios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45A6AC8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7413BD1D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54D46FD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0A9495A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96FDBAF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34BA82F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87FE438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Operacionales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D632DAE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Demoras en el inicio del contrato, debido a la aprobación tardía de documentos de legalización del contrato por parte del Municipio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0DC576F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Retraso en el inicio de la ejecución del contrato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013146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7021CB7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71470E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63BE7EB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333CFD56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Contratante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5CF9359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Verificar la actuación del supervisor por parte de su superior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754A5A2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5630BB3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3C48F52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6BB0697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FF8CBD5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Secretario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6B0A9B0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firmado el contrato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26A696E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 inicie el cumplimiento del contrato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75B660C" w14:textId="77777777" w:rsidR="002B3F71" w:rsidRPr="00AE0C20" w:rsidRDefault="002B3F71" w:rsidP="001868FB">
            <w:pPr>
              <w:ind w:left="6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Requerimiento al supervisor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8669FF7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403A8FCB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44B0170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C8301ED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8EDAB94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0DC1560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62CB7BA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Operacionales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C9128B8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Radicación extemporánea de cuentas de cobro por parte del contratista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7D405FE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Desgaste en los procesos por parte de la administración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BF6B18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20529C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B1FEDA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2EC7137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33C02425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D377F1F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 la documentación y devolución si no es pertinente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514C6BF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91931E1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69B49D3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E6BE943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CE07F5C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B82EC53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Fechas de corte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8B10863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devolver la documentación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A9BAECF" w14:textId="77777777" w:rsidR="002B3F71" w:rsidRPr="00AE0C20" w:rsidRDefault="002B3F71" w:rsidP="001868FB">
            <w:pPr>
              <w:ind w:left="64" w:right="26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 las fechas de corte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18E03F5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0C9ED71F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1AB24A8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lastRenderedPageBreak/>
              <w:t>5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DAA1207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General 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0827DF2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92679DD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41E0208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Operacional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E40B238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Elaboración errónea de las actas y/o cuentas por parte del contratista que ocasionan demoras de más de lo establecido para su pago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301C27E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Desgaste en los procesos por parte de la administración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58F45CC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4757DC5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A66E68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8A69B8A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6AA9D672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094C10A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 la documentación y devolución si no es pertinente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5BE4625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F95C50B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FB51B67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1E9012E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2DF157B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347EC5E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Fechas de corte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943C671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devolver la documentación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8208CEF" w14:textId="77777777" w:rsidR="002B3F71" w:rsidRPr="00AE0C20" w:rsidRDefault="002B3F71" w:rsidP="001868FB">
            <w:pPr>
              <w:ind w:left="64" w:right="26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 las fechas de corte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3CB62EC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7FD838AD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4AF7C81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B483C34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General 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D3A5A7A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Interno 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2ADCE05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Ejecución 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0C5452B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Operacional 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AFB7B09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Demora por más de una semana en la revisión y trámites de actas y/o cuentas por parte de supervisores de contrato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CABCEC6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Impacta negativamente al contratista en sus pagos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6287F3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AA50912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859B1D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4081E5B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06816B12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Contratante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DF53522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Verificar la actuación del supervisor por parte de su superior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304178B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F080032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0FC49B1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9A3E8BC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024618C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Secretario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EBEE4E5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firmado el contrato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C5FDF09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 inicie el cumplimiento del contrato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4FC4D2C" w14:textId="77777777" w:rsidR="002B3F71" w:rsidRPr="00AE0C20" w:rsidRDefault="002B3F71" w:rsidP="001868FB">
            <w:pPr>
              <w:ind w:left="6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Requerimiento al supervisor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E294210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408D73D1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5032F06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62FBB7F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038A118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Externo 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7890B22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Ejecución 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F7CE31A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Operacionales 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5214ECA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Riesgo humano por accidente que afecte </w:t>
            </w:r>
            <w:proofErr w:type="gramStart"/>
            <w:r w:rsidRPr="00AE0C20">
              <w:rPr>
                <w:rFonts w:ascii="Arial" w:eastAsia="Arial" w:hAnsi="Arial" w:cs="Arial"/>
                <w:sz w:val="12"/>
                <w:szCs w:val="16"/>
              </w:rPr>
              <w:t>al  contratista</w:t>
            </w:r>
            <w:proofErr w:type="gramEnd"/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 sin perjuicio a terceros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9D8560E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Incide en el cumplimiento del objeto contractual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B6A132E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F6E991D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0F4B95E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7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777F7BC" w14:textId="77777777" w:rsidR="002B3F71" w:rsidRPr="00AE0C20" w:rsidRDefault="002B3F71" w:rsidP="001868FB">
            <w:pPr>
              <w:ind w:left="113" w:right="746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Alto 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70679DB1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2198A8F" w14:textId="77777777" w:rsidR="002B3F71" w:rsidRPr="00AE0C20" w:rsidRDefault="002B3F71" w:rsidP="001868FB">
            <w:pPr>
              <w:ind w:left="66" w:right="16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Requerir al contratista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8E56225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2F3093F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0B68DA1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5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66427DE" w14:textId="77777777" w:rsidR="002B3F71" w:rsidRPr="00AE0C20" w:rsidRDefault="002B3F71" w:rsidP="001868FB">
            <w:pPr>
              <w:ind w:left="668" w:right="66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B5A22F9" w14:textId="77777777" w:rsidR="002B3F71" w:rsidRPr="00AE0C20" w:rsidRDefault="002B3F71" w:rsidP="001868FB">
            <w:pPr>
              <w:ind w:left="113" w:right="614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BFC948E" w14:textId="77777777" w:rsidR="002B3F71" w:rsidRPr="00AE0C20" w:rsidRDefault="002B3F71" w:rsidP="001868FB">
            <w:pPr>
              <w:ind w:left="113" w:right="745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presentarse el evento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3DBED39" w14:textId="77777777" w:rsidR="002B3F71" w:rsidRPr="00AE0C20" w:rsidRDefault="002B3F71" w:rsidP="001868FB">
            <w:pPr>
              <w:ind w:left="113" w:right="75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Mejore estado del contratista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7284AD2" w14:textId="77777777" w:rsidR="002B3F71" w:rsidRPr="00AE0C20" w:rsidRDefault="002B3F71" w:rsidP="001868FB">
            <w:pPr>
              <w:ind w:left="64" w:right="79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del estado de salud a través de incapacidad o concepto médico –evaluar la situación para cumplimiento del contrato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FCB2D16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769166C4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DA0F611" w14:textId="77777777" w:rsidR="002B3F71" w:rsidRPr="00AE0C20" w:rsidRDefault="002B3F71" w:rsidP="001868FB">
            <w:pPr>
              <w:ind w:left="8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8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30C952F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General 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4C40FF4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Externo 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0A4E26D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Ejecución 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08F40D2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Operacionales 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2B68E3B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Riesgos técnicos, operativo o tecnológicos que afecten la prestación del servicio por parte del contratista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07B5463" w14:textId="77777777" w:rsidR="002B3F71" w:rsidRPr="00AE0C20" w:rsidRDefault="002B3F71" w:rsidP="001868FB">
            <w:pPr>
              <w:ind w:left="66" w:right="9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Incumplimiento del objeto contractual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6612378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79A93B3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021237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7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259E26D" w14:textId="77777777" w:rsidR="002B3F71" w:rsidRPr="00AE0C20" w:rsidRDefault="002B3F71" w:rsidP="001868FB">
            <w:pPr>
              <w:ind w:left="113" w:right="746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Alto 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4D501570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453391E" w14:textId="77777777" w:rsidR="002B3F71" w:rsidRPr="00AE0C20" w:rsidRDefault="002B3F71" w:rsidP="001868FB">
            <w:pPr>
              <w:ind w:left="66" w:right="16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Requerir al contratista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7C2ECB1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BFF365D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8D5757D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5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008FEDE" w14:textId="77777777" w:rsidR="002B3F71" w:rsidRPr="00AE0C20" w:rsidRDefault="002B3F71" w:rsidP="001868FB">
            <w:pPr>
              <w:ind w:left="668" w:right="66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4268F46" w14:textId="77777777" w:rsidR="002B3F71" w:rsidRPr="00AE0C20" w:rsidRDefault="002B3F71" w:rsidP="001868FB">
            <w:pPr>
              <w:ind w:left="113" w:right="614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6533762" w14:textId="77777777" w:rsidR="002B3F71" w:rsidRPr="00AE0C20" w:rsidRDefault="002B3F71" w:rsidP="001868FB">
            <w:pPr>
              <w:ind w:left="113" w:right="745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presentarse el evento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180AB53" w14:textId="77777777" w:rsidR="002B3F71" w:rsidRPr="00AE0C20" w:rsidRDefault="002B3F71" w:rsidP="001868FB">
            <w:pPr>
              <w:ind w:left="113" w:right="75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Mejore estado del contratista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03991C0" w14:textId="77777777" w:rsidR="002B3F71" w:rsidRPr="00AE0C20" w:rsidRDefault="002B3F71" w:rsidP="001868FB">
            <w:pPr>
              <w:ind w:left="64" w:right="79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del estado de salud a través de incapacidad o concepto médico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B9963AA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7ED7434C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32070B4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lastRenderedPageBreak/>
              <w:t>9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E907AD6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Específico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7C54E98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Externo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764D173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1C3CD0B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Operacionales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F9DF58B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Riesgos por modificación del régimen de impuestos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9E1811B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 elevan costos para el contratista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B22B7B6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DEE7EDC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1858B2C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B38FB3D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340B2E59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Contratista 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BFDE858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Dejar establecido en el contrato la obligación del pago de impuestos 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6C753E8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7EAC03F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3DE3057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DF15251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DEFF006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8D80718" w14:textId="77777777" w:rsidR="002B3F71" w:rsidRPr="00AE0C20" w:rsidRDefault="002B3F71" w:rsidP="001868FB">
            <w:pPr>
              <w:ind w:left="113" w:right="745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Suscripción del contrato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29519A7" w14:textId="77777777" w:rsidR="002B3F71" w:rsidRPr="00AE0C20" w:rsidRDefault="002B3F71" w:rsidP="001868FB">
            <w:pPr>
              <w:ind w:left="113" w:right="75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Mejore estado del contratista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D06181F" w14:textId="77777777" w:rsidR="002B3F71" w:rsidRPr="00AE0C20" w:rsidRDefault="002B3F71" w:rsidP="001868FB">
            <w:pPr>
              <w:ind w:left="64" w:right="79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Estudio de la normatividad aplicable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DD85239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2E7AA4BA" w14:textId="77777777" w:rsidTr="002B3F71">
        <w:trPr>
          <w:cantSplit/>
          <w:trHeight w:hRule="exact" w:val="1559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33DBEB6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10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2CA0896" w14:textId="77777777" w:rsidR="002B3F71" w:rsidRPr="00AE0C20" w:rsidRDefault="002B3F71" w:rsidP="001868FB">
            <w:pPr>
              <w:ind w:left="43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BB82C5F" w14:textId="77777777" w:rsidR="002B3F71" w:rsidRPr="00AE0C20" w:rsidRDefault="002B3F71" w:rsidP="001868FB">
            <w:pPr>
              <w:ind w:left="52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38B161A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9DB91F9" w14:textId="77777777" w:rsidR="002B3F71" w:rsidRPr="00AE0C20" w:rsidRDefault="002B3F71" w:rsidP="001868FB">
            <w:pPr>
              <w:ind w:left="50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Operacionales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77BF5F1" w14:textId="77777777" w:rsidR="002B3F71" w:rsidRPr="00AE0C20" w:rsidRDefault="002B3F71" w:rsidP="001868FB">
            <w:pPr>
              <w:ind w:left="66" w:right="15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incumplimiento total o parcial del contrato, cuando el incumplimiento es imputable al contratista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996FB63" w14:textId="77777777" w:rsidR="002B3F71" w:rsidRPr="00AE0C20" w:rsidRDefault="002B3F71" w:rsidP="001868FB">
            <w:pPr>
              <w:ind w:left="66" w:right="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Incumplimiento del objeto contractual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036E0D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45BF305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686BDAA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8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A26FB1A" w14:textId="77777777" w:rsidR="002B3F71" w:rsidRPr="00AE0C20" w:rsidRDefault="002B3F71" w:rsidP="001868FB">
            <w:pPr>
              <w:ind w:left="50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Extremo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647BCDD7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C949030" w14:textId="77777777" w:rsidR="002B3F71" w:rsidRPr="00AE0C20" w:rsidRDefault="002B3F71" w:rsidP="001868FB">
            <w:pPr>
              <w:ind w:left="66" w:right="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Requerir al contratista y a la Aseguradora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A6C6E88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CD9433A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5F4F086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0BC0018" w14:textId="77777777" w:rsidR="002B3F71" w:rsidRPr="00AE0C20" w:rsidRDefault="002B3F71" w:rsidP="001868FB">
            <w:pPr>
              <w:ind w:left="629" w:right="63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75C9A7E" w14:textId="77777777" w:rsidR="002B3F71" w:rsidRPr="00AE0C20" w:rsidRDefault="002B3F71" w:rsidP="001868FB">
            <w:pPr>
              <w:ind w:left="461" w:right="46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69FC4B1" w14:textId="77777777" w:rsidR="002B3F71" w:rsidRPr="00AE0C20" w:rsidRDefault="002B3F71" w:rsidP="001868FB">
            <w:pPr>
              <w:ind w:left="431" w:right="198" w:hanging="20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 del contrato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A4989F4" w14:textId="77777777" w:rsidR="002B3F71" w:rsidRPr="00AE0C20" w:rsidRDefault="002B3F71" w:rsidP="001868FB">
            <w:pPr>
              <w:ind w:left="113" w:right="64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Se retome el cumplimiento del contrato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23E0C56" w14:textId="77777777" w:rsidR="002B3F71" w:rsidRPr="00AE0C20" w:rsidRDefault="002B3F71" w:rsidP="001868FB">
            <w:pPr>
              <w:ind w:left="64" w:right="26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 través de oficios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16C3003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79C4B921" w14:textId="77777777" w:rsidTr="002B3F71">
        <w:trPr>
          <w:cantSplit/>
          <w:trHeight w:hRule="exact" w:val="1850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20E51E8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11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A690A8E" w14:textId="77777777" w:rsidR="002B3F71" w:rsidRPr="00AE0C20" w:rsidRDefault="002B3F71" w:rsidP="001868FB">
            <w:pPr>
              <w:ind w:left="54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AC6E6E7" w14:textId="77777777" w:rsidR="002B3F71" w:rsidRPr="00AE0C20" w:rsidRDefault="002B3F71" w:rsidP="001868FB">
            <w:pPr>
              <w:ind w:left="610" w:right="612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B951113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0BCC19F" w14:textId="77777777" w:rsidR="002B3F71" w:rsidRPr="00AE0C20" w:rsidRDefault="002B3F71" w:rsidP="001868FB">
            <w:pPr>
              <w:ind w:left="486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Naturaleza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45CC1B0" w14:textId="77777777" w:rsidR="002B3F71" w:rsidRPr="00AE0C20" w:rsidRDefault="002B3F71" w:rsidP="001868FB">
            <w:pPr>
              <w:ind w:left="6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proofErr w:type="gramStart"/>
            <w:r w:rsidRPr="00AE0C20">
              <w:rPr>
                <w:rFonts w:ascii="Arial" w:eastAsia="Arial" w:hAnsi="Arial" w:cs="Arial"/>
                <w:sz w:val="12"/>
                <w:szCs w:val="16"/>
              </w:rPr>
              <w:t>Que</w:t>
            </w:r>
            <w:proofErr w:type="gramEnd"/>
            <w:r w:rsidRPr="00AE0C20">
              <w:rPr>
                <w:rFonts w:ascii="Arial" w:eastAsia="Arial" w:hAnsi="Arial" w:cs="Arial"/>
                <w:sz w:val="12"/>
                <w:szCs w:val="16"/>
              </w:rPr>
              <w:t xml:space="preserve"> durante la ejecución del contrato, el contratista afronte situaciones catalogadas como casos fortuitos que le impidan el cumplimiento del contrato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57F3703" w14:textId="77777777" w:rsidR="002B3F71" w:rsidRPr="00AE0C20" w:rsidRDefault="002B3F71" w:rsidP="001868FB">
            <w:pPr>
              <w:ind w:left="66" w:right="27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Incumplimiento del objeto contractual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C6E18CC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6BA387B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1158F84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32F83B5" w14:textId="77777777" w:rsidR="002B3F71" w:rsidRPr="00AE0C20" w:rsidRDefault="002B3F71" w:rsidP="001868FB">
            <w:pPr>
              <w:ind w:left="749" w:right="74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Alto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60DC9EE7" w14:textId="77777777" w:rsidR="002B3F71" w:rsidRPr="00AE0C20" w:rsidRDefault="002B3F71" w:rsidP="001868FB">
            <w:pPr>
              <w:ind w:left="66" w:right="3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Contratista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AC8F031" w14:textId="77777777" w:rsidR="002B3F71" w:rsidRPr="00AE0C20" w:rsidRDefault="002B3F71" w:rsidP="001868FB">
            <w:pPr>
              <w:ind w:left="66" w:right="3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Evaluar las condiciones de los eventos para tomar las acciones a corregir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9B34D55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EAAA54C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3943246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7595CDA" w14:textId="77777777" w:rsidR="002B3F71" w:rsidRPr="00AE0C20" w:rsidRDefault="002B3F71" w:rsidP="001868FB">
            <w:pPr>
              <w:ind w:left="668" w:right="66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A4C0497" w14:textId="77777777" w:rsidR="002B3F71" w:rsidRPr="00AE0C20" w:rsidRDefault="002B3F71" w:rsidP="001868FB">
            <w:pPr>
              <w:ind w:left="615" w:right="61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158F631" w14:textId="77777777" w:rsidR="002B3F71" w:rsidRPr="00AE0C20" w:rsidRDefault="002B3F71" w:rsidP="001868FB">
            <w:pPr>
              <w:ind w:left="113" w:right="75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presentarse el evento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CE96767" w14:textId="77777777" w:rsidR="002B3F71" w:rsidRPr="00AE0C20" w:rsidRDefault="002B3F71" w:rsidP="001868FB">
            <w:pPr>
              <w:ind w:left="113" w:right="752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Superado los eventos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130BDB3" w14:textId="77777777" w:rsidR="002B3F71" w:rsidRPr="00AE0C20" w:rsidRDefault="002B3F71" w:rsidP="001868FB">
            <w:pPr>
              <w:ind w:left="64" w:right="7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Evaluación de los hechos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5EA54D1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052D9488" w14:textId="77777777" w:rsidTr="002B3F71">
        <w:trPr>
          <w:cantSplit/>
          <w:trHeight w:hRule="exact" w:val="1850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AFF13B6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13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6A3F62B" w14:textId="77777777" w:rsidR="002B3F71" w:rsidRPr="00AE0C20" w:rsidRDefault="002B3F71" w:rsidP="001868FB">
            <w:pPr>
              <w:ind w:left="30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B27D3A6" w14:textId="77777777" w:rsidR="002B3F71" w:rsidRPr="00AE0C20" w:rsidRDefault="002B3F71" w:rsidP="001868FB">
            <w:pPr>
              <w:ind w:left="39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Externo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1EF3CE2" w14:textId="77777777" w:rsidR="002B3F71" w:rsidRPr="00AE0C20" w:rsidRDefault="002B3F71" w:rsidP="001868FB">
            <w:pPr>
              <w:ind w:left="453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1FF58B6" w14:textId="77777777" w:rsidR="002B3F71" w:rsidRPr="00AE0C20" w:rsidRDefault="002B3F71" w:rsidP="001868FB">
            <w:pPr>
              <w:ind w:left="3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regulatorios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BFAF0D8" w14:textId="77777777" w:rsidR="002B3F71" w:rsidRPr="00AE0C20" w:rsidRDefault="002B3F71" w:rsidP="001868FB">
            <w:pPr>
              <w:ind w:left="6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Los efectos originados por nuevas normas durante la ejecución del contrato relacionadas con el objeto o actividades a contratar y que sean aplicables al contrato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4F6672F" w14:textId="77777777" w:rsidR="002B3F71" w:rsidRPr="00AE0C20" w:rsidRDefault="002B3F71" w:rsidP="001868FB">
            <w:pPr>
              <w:ind w:left="66" w:right="11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Modificación en el alcance del objeto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BE15250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E1F918A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C1F4A1A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476AA1A9" w14:textId="77777777" w:rsidR="002B3F71" w:rsidRPr="00AE0C20" w:rsidRDefault="002B3F71" w:rsidP="001868FB">
            <w:pPr>
              <w:ind w:left="502" w:right="50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60C89E8B" w14:textId="77777777" w:rsidR="002B3F71" w:rsidRPr="00AE0C20" w:rsidRDefault="002B3F71" w:rsidP="001868FB">
            <w:pPr>
              <w:ind w:left="66" w:right="111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Contratante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B7725A6" w14:textId="77777777" w:rsidR="002B3F71" w:rsidRPr="00AE0C20" w:rsidRDefault="002B3F71" w:rsidP="001868FB">
            <w:pPr>
              <w:ind w:left="66" w:right="111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y ajuste del contrato a la nueva normatividad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4EBFB09" w14:textId="77777777" w:rsidR="002B3F71" w:rsidRPr="00AE0C20" w:rsidRDefault="002B3F71" w:rsidP="001868FB">
            <w:pPr>
              <w:ind w:left="90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C0A8F25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C22301E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269CD926" w14:textId="77777777" w:rsidR="002B3F71" w:rsidRPr="00AE0C20" w:rsidRDefault="002B3F71" w:rsidP="001868FB">
            <w:pPr>
              <w:ind w:left="480" w:right="482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6A435002" w14:textId="77777777" w:rsidR="002B3F71" w:rsidRPr="00AE0C20" w:rsidRDefault="002B3F71" w:rsidP="001868FB">
            <w:pPr>
              <w:ind w:left="615" w:right="61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3614853" w14:textId="77777777" w:rsidR="002B3F71" w:rsidRPr="00AE0C20" w:rsidRDefault="002B3F71" w:rsidP="001868FB">
            <w:pPr>
              <w:ind w:left="113" w:right="510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presentarse el evento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6206BB3" w14:textId="77777777" w:rsidR="002B3F71" w:rsidRPr="00AE0C20" w:rsidRDefault="002B3F71" w:rsidP="001868FB">
            <w:pPr>
              <w:ind w:left="113" w:right="510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Socializada la norma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4D079D0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Estudio y verificación de la nueva normatividad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CDDD47E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  <w:tr w:rsidR="002B3F71" w:rsidRPr="00AE0C20" w14:paraId="1DA3801C" w14:textId="77777777" w:rsidTr="002B3F71">
        <w:trPr>
          <w:cantSplit/>
          <w:trHeight w:hRule="exact" w:val="1850"/>
        </w:trPr>
        <w:tc>
          <w:tcPr>
            <w:tcW w:w="9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0A7E612" w14:textId="77777777" w:rsidR="002B3F71" w:rsidRPr="00AE0C20" w:rsidRDefault="002B3F71" w:rsidP="001868FB">
            <w:pPr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lastRenderedPageBreak/>
              <w:t>14</w:t>
            </w:r>
          </w:p>
        </w:tc>
        <w:tc>
          <w:tcPr>
            <w:tcW w:w="8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4321104" w14:textId="77777777" w:rsidR="002B3F71" w:rsidRPr="00AE0C20" w:rsidRDefault="002B3F71" w:rsidP="001868FB">
            <w:pPr>
              <w:ind w:left="603" w:right="612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General</w:t>
            </w:r>
          </w:p>
        </w:tc>
        <w:tc>
          <w:tcPr>
            <w:tcW w:w="8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0FC37D14" w14:textId="77777777" w:rsidR="002B3F71" w:rsidRPr="00AE0C20" w:rsidRDefault="002B3F71" w:rsidP="001868FB">
            <w:pPr>
              <w:ind w:left="612" w:right="61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Externo</w:t>
            </w:r>
          </w:p>
        </w:tc>
        <w:tc>
          <w:tcPr>
            <w:tcW w:w="8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59A22BB3" w14:textId="77777777" w:rsidR="002B3F71" w:rsidRPr="00AE0C20" w:rsidRDefault="002B3F71" w:rsidP="001868FB">
            <w:pPr>
              <w:ind w:left="573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Ejecución</w:t>
            </w:r>
          </w:p>
        </w:tc>
        <w:tc>
          <w:tcPr>
            <w:tcW w:w="8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D735E26" w14:textId="77777777" w:rsidR="002B3F71" w:rsidRPr="00AE0C20" w:rsidRDefault="002B3F71" w:rsidP="001868FB">
            <w:pPr>
              <w:ind w:left="49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Sociales o Políticos</w:t>
            </w:r>
          </w:p>
        </w:tc>
        <w:tc>
          <w:tcPr>
            <w:tcW w:w="64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0DEFB5C5" w14:textId="77777777" w:rsidR="002B3F71" w:rsidRPr="00AE0C20" w:rsidRDefault="002B3F71" w:rsidP="001868FB">
            <w:pPr>
              <w:ind w:left="66" w:right="106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riesgo político relacionado con conflictos internos que afecten la ejecución del contrato</w:t>
            </w:r>
          </w:p>
        </w:tc>
        <w:tc>
          <w:tcPr>
            <w:tcW w:w="633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401CF180" w14:textId="77777777" w:rsidR="002B3F71" w:rsidRPr="00AE0C20" w:rsidRDefault="002B3F71" w:rsidP="001868FB">
            <w:pPr>
              <w:ind w:left="66" w:right="132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Incumplimiento del objeto contractual</w:t>
            </w:r>
          </w:p>
        </w:tc>
        <w:tc>
          <w:tcPr>
            <w:tcW w:w="10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169986A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B08D6FA" w14:textId="77777777" w:rsidR="002B3F71" w:rsidRPr="00AE0C20" w:rsidRDefault="002B3F71" w:rsidP="001868FB">
            <w:pPr>
              <w:ind w:left="78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D2BFEB3" w14:textId="77777777" w:rsidR="002B3F71" w:rsidRPr="00AE0C20" w:rsidRDefault="002B3F71" w:rsidP="001868FB">
            <w:pPr>
              <w:ind w:left="7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BD6F69C" w14:textId="77777777" w:rsidR="002B3F71" w:rsidRPr="00AE0C20" w:rsidRDefault="002B3F71" w:rsidP="001868FB">
            <w:pPr>
              <w:ind w:left="749" w:right="75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165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</w:tcPr>
          <w:p w14:paraId="00BFB9DC" w14:textId="77777777" w:rsidR="002B3F71" w:rsidRPr="00AE0C20" w:rsidRDefault="002B3F71" w:rsidP="001868FB">
            <w:pPr>
              <w:ind w:left="66" w:right="43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Contratante</w:t>
            </w:r>
          </w:p>
        </w:tc>
        <w:tc>
          <w:tcPr>
            <w:tcW w:w="45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5649D1B6" w14:textId="77777777" w:rsidR="002B3F71" w:rsidRPr="00AE0C20" w:rsidRDefault="002B3F71" w:rsidP="001868FB">
            <w:pPr>
              <w:ind w:left="66" w:right="43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del alcance de los eventos que impiden el cumplimiento del objeto y posible suspensión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68FF1413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1CB203DB" w14:textId="77777777" w:rsidR="002B3F71" w:rsidRPr="00AE0C20" w:rsidRDefault="002B3F71" w:rsidP="001868FB">
            <w:pPr>
              <w:ind w:left="61" w:right="6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1</w:t>
            </w:r>
          </w:p>
        </w:tc>
        <w:tc>
          <w:tcPr>
            <w:tcW w:w="144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744AB20F" w14:textId="77777777" w:rsidR="002B3F71" w:rsidRPr="00AE0C20" w:rsidRDefault="002B3F71" w:rsidP="001868FB">
            <w:pPr>
              <w:ind w:left="90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09DF0EB" w14:textId="77777777" w:rsidR="002B3F71" w:rsidRPr="00AE0C20" w:rsidRDefault="002B3F71" w:rsidP="001868FB">
            <w:pPr>
              <w:ind w:left="728" w:right="734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Bajo</w:t>
            </w:r>
          </w:p>
        </w:tc>
        <w:tc>
          <w:tcPr>
            <w:tcW w:w="217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763050CB" w14:textId="77777777" w:rsidR="002B3F71" w:rsidRPr="00AE0C20" w:rsidRDefault="002B3F71" w:rsidP="001868FB">
            <w:pPr>
              <w:ind w:left="275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Supervisor</w:t>
            </w:r>
          </w:p>
        </w:tc>
        <w:tc>
          <w:tcPr>
            <w:tcW w:w="216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36986B77" w14:textId="77777777" w:rsidR="002B3F71" w:rsidRPr="00AE0C20" w:rsidRDefault="002B3F71" w:rsidP="001868FB">
            <w:pPr>
              <w:ind w:left="318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Al presentarse el evento</w:t>
            </w:r>
          </w:p>
        </w:tc>
        <w:tc>
          <w:tcPr>
            <w:tcW w:w="361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textDirection w:val="btLr"/>
            <w:vAlign w:val="center"/>
          </w:tcPr>
          <w:p w14:paraId="105F877B" w14:textId="77777777" w:rsidR="002B3F71" w:rsidRPr="00AE0C20" w:rsidRDefault="002B3F71" w:rsidP="001868FB">
            <w:pPr>
              <w:ind w:left="113" w:right="761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Superado los riesgos políticos y sociales</w:t>
            </w:r>
          </w:p>
        </w:tc>
        <w:tc>
          <w:tcPr>
            <w:tcW w:w="308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3BDD2598" w14:textId="77777777" w:rsidR="002B3F71" w:rsidRPr="00AE0C20" w:rsidRDefault="002B3F71" w:rsidP="001868FB">
            <w:pPr>
              <w:ind w:left="64" w:right="139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Verificación de los hechos e intervención de las autoridades competentes</w:t>
            </w:r>
          </w:p>
        </w:tc>
        <w:tc>
          <w:tcPr>
            <w:tcW w:w="439" w:type="pct"/>
            <w:tcBorders>
              <w:top w:val="single" w:sz="5" w:space="0" w:color="A6A6A6"/>
              <w:left w:val="single" w:sz="5" w:space="0" w:color="A6A6A6"/>
              <w:bottom w:val="single" w:sz="5" w:space="0" w:color="A6A6A6"/>
              <w:right w:val="single" w:sz="5" w:space="0" w:color="A6A6A6"/>
            </w:tcBorders>
            <w:vAlign w:val="center"/>
          </w:tcPr>
          <w:p w14:paraId="2DF7FCA1" w14:textId="77777777" w:rsidR="002B3F71" w:rsidRPr="00AE0C20" w:rsidRDefault="002B3F71" w:rsidP="001868FB">
            <w:pPr>
              <w:ind w:left="142" w:right="89" w:hanging="67"/>
              <w:jc w:val="center"/>
              <w:rPr>
                <w:rFonts w:ascii="Arial" w:eastAsia="Arial" w:hAnsi="Arial" w:cs="Arial"/>
                <w:sz w:val="12"/>
                <w:szCs w:val="16"/>
              </w:rPr>
            </w:pPr>
            <w:r w:rsidRPr="00AE0C20">
              <w:rPr>
                <w:rFonts w:ascii="Arial" w:eastAsia="Arial" w:hAnsi="Arial" w:cs="Arial"/>
                <w:sz w:val="12"/>
                <w:szCs w:val="16"/>
              </w:rPr>
              <w:t>Una vez se presenten los hechos</w:t>
            </w:r>
          </w:p>
        </w:tc>
      </w:tr>
    </w:tbl>
    <w:p w14:paraId="247680EC" w14:textId="77777777" w:rsidR="002B3F71" w:rsidRPr="00AE0C20" w:rsidRDefault="002B3F71" w:rsidP="002B3F71">
      <w:pPr>
        <w:rPr>
          <w:rFonts w:ascii="Arial" w:eastAsia="Calibri" w:hAnsi="Arial" w:cs="Arial"/>
          <w:sz w:val="18"/>
          <w:szCs w:val="18"/>
        </w:rPr>
      </w:pPr>
    </w:p>
    <w:p w14:paraId="713CB3E6" w14:textId="77777777" w:rsidR="002B3F71" w:rsidRDefault="002B3F71" w:rsidP="002B3F71">
      <w:pPr>
        <w:rPr>
          <w:rFonts w:ascii="Arial" w:hAnsi="Arial" w:cs="Arial"/>
        </w:rPr>
      </w:pPr>
    </w:p>
    <w:p w14:paraId="40CE7A69" w14:textId="77777777" w:rsidR="002B3F71" w:rsidRDefault="002B3F71" w:rsidP="002B3F71">
      <w:pPr>
        <w:rPr>
          <w:rFonts w:ascii="Arial" w:hAnsi="Arial" w:cs="Arial"/>
        </w:rPr>
      </w:pPr>
    </w:p>
    <w:p w14:paraId="4C3AF1B9" w14:textId="77777777" w:rsidR="002B3F71" w:rsidRDefault="002B3F71" w:rsidP="002B3F71">
      <w:pPr>
        <w:rPr>
          <w:rFonts w:ascii="Arial" w:hAnsi="Arial" w:cs="Arial"/>
        </w:rPr>
      </w:pPr>
    </w:p>
    <w:p w14:paraId="0C582F69" w14:textId="77777777" w:rsidR="002B3F71" w:rsidRDefault="002B3F71" w:rsidP="002B3F71">
      <w:pPr>
        <w:pStyle w:val="Textoindependiente"/>
        <w:spacing w:before="43"/>
        <w:jc w:val="both"/>
      </w:pPr>
    </w:p>
    <w:p w14:paraId="1EB9BF4A" w14:textId="77777777" w:rsidR="002B3F71" w:rsidRDefault="002B3F71"/>
    <w:sectPr w:rsidR="002B3F71" w:rsidSect="002B3F71">
      <w:headerReference w:type="default" r:id="rId6"/>
      <w:pgSz w:w="15840" w:h="12240" w:orient="landscape"/>
      <w:pgMar w:top="720" w:right="1660" w:bottom="1440" w:left="2160" w:header="503" w:footer="14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FBDE0" w14:textId="77777777" w:rsidR="00F87987" w:rsidRDefault="00F87987" w:rsidP="002B3F71">
      <w:r>
        <w:separator/>
      </w:r>
    </w:p>
  </w:endnote>
  <w:endnote w:type="continuationSeparator" w:id="0">
    <w:p w14:paraId="576C2634" w14:textId="77777777" w:rsidR="00F87987" w:rsidRDefault="00F87987" w:rsidP="002B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47F46" w14:textId="77777777" w:rsidR="00F87987" w:rsidRDefault="00F87987" w:rsidP="002B3F71">
      <w:r>
        <w:separator/>
      </w:r>
    </w:p>
  </w:footnote>
  <w:footnote w:type="continuationSeparator" w:id="0">
    <w:p w14:paraId="190F522A" w14:textId="77777777" w:rsidR="00F87987" w:rsidRDefault="00F87987" w:rsidP="002B3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994B" w14:textId="77777777" w:rsidR="002B3F71" w:rsidRPr="0072521A" w:rsidRDefault="002B3F71" w:rsidP="002B3F71">
    <w:pPr>
      <w:jc w:val="center"/>
      <w:rPr>
        <w:rFonts w:ascii="Arial" w:hAnsi="Arial" w:cs="Arial"/>
      </w:rPr>
    </w:pPr>
    <w:r w:rsidRPr="0072521A">
      <w:rPr>
        <w:rFonts w:ascii="Arial" w:hAnsi="Arial" w:cs="Arial"/>
        <w:b/>
      </w:rPr>
      <w:t>Anexo A. MATRIZ DE RIESGOS</w:t>
    </w:r>
  </w:p>
  <w:p w14:paraId="712DA9A9" w14:textId="324F93CF" w:rsidR="002B3F71" w:rsidRDefault="002B3F71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allowOverlap="1" wp14:anchorId="14A1B172" wp14:editId="455F1781">
          <wp:simplePos x="0" y="0"/>
          <wp:positionH relativeFrom="page">
            <wp:posOffset>7585378</wp:posOffset>
          </wp:positionH>
          <wp:positionV relativeFrom="page">
            <wp:posOffset>317500</wp:posOffset>
          </wp:positionV>
          <wp:extent cx="1717481" cy="46117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17481" cy="461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B6CAD1" w14:textId="6A0D9FAF" w:rsidR="002B3F71" w:rsidRDefault="002B3F7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71"/>
    <w:rsid w:val="002B3F71"/>
    <w:rsid w:val="00CF5150"/>
    <w:rsid w:val="00F8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852217"/>
  <w15:chartTrackingRefBased/>
  <w15:docId w15:val="{82620A42-3443-F74B-839E-C83CA0DD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F7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B3F7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3F7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3F7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3F7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3F7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3F7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3F7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3F7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3F7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3F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3F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3F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3F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3F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3F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3F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3F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3F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3F7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B3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3F7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B3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3F7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B3F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3F7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B3F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3F7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3F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3F7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B3F7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3F7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B3F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3F7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B3F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F7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984</Words>
  <Characters>5413</Characters>
  <Application>Microsoft Office Word</Application>
  <DocSecurity>0</DocSecurity>
  <Lines>45</Lines>
  <Paragraphs>12</Paragraphs>
  <ScaleCrop>false</ScaleCrop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Nathaly Bravo</dc:creator>
  <cp:keywords/>
  <dc:description/>
  <cp:lastModifiedBy>Nathaly Bravo</cp:lastModifiedBy>
  <cp:revision>1</cp:revision>
  <dcterms:created xsi:type="dcterms:W3CDTF">2025-08-27T14:56:00Z</dcterms:created>
  <dcterms:modified xsi:type="dcterms:W3CDTF">2025-08-27T14:58:00Z</dcterms:modified>
</cp:coreProperties>
</file>