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Pr="00BF5205" w:rsidRDefault="004D1D00" w:rsidP="004D1D00">
      <w:pPr>
        <w:pStyle w:val="Sinespaciado"/>
        <w:jc w:val="both"/>
        <w:rPr>
          <w:rFonts w:ascii="Arial Narrow" w:hAnsi="Arial Narrow" w:cs="Arial"/>
          <w:b/>
          <w:color w:val="000000" w:themeColor="text1"/>
          <w:sz w:val="21"/>
        </w:rPr>
      </w:pPr>
    </w:p>
    <w:p w14:paraId="3DD18C54" w14:textId="77777777" w:rsidR="00A41BA7" w:rsidRPr="00BF5205" w:rsidRDefault="00A41BA7" w:rsidP="00A41BA7">
      <w:pPr>
        <w:numPr>
          <w:ilvl w:val="0"/>
          <w:numId w:val="24"/>
        </w:numPr>
        <w:ind w:left="0" w:firstLine="0"/>
        <w:jc w:val="both"/>
        <w:rPr>
          <w:rFonts w:ascii="Arial Narrow" w:hAnsi="Arial Narrow" w:cs="Arial"/>
          <w:b/>
          <w:bCs/>
          <w:snapToGrid w:val="0"/>
          <w:color w:val="000000" w:themeColor="text1"/>
          <w:sz w:val="22"/>
          <w:szCs w:val="22"/>
        </w:rPr>
      </w:pPr>
      <w:r w:rsidRPr="00BF5205">
        <w:rPr>
          <w:rFonts w:ascii="Arial Narrow" w:hAnsi="Arial Narrow" w:cs="Arial"/>
          <w:b/>
          <w:bCs/>
          <w:snapToGrid w:val="0"/>
          <w:color w:val="000000" w:themeColor="text1"/>
          <w:sz w:val="22"/>
          <w:szCs w:val="22"/>
        </w:rPr>
        <w:t xml:space="preserve">OBJETO DEL PROCESO </w:t>
      </w:r>
    </w:p>
    <w:p w14:paraId="2B014071" w14:textId="77777777" w:rsidR="00A41BA7" w:rsidRPr="00BF5205" w:rsidRDefault="00A41BA7" w:rsidP="00A41BA7">
      <w:pPr>
        <w:jc w:val="both"/>
        <w:rPr>
          <w:rFonts w:ascii="Arial Narrow" w:hAnsi="Arial Narrow" w:cs="Arial"/>
          <w:b/>
          <w:bCs/>
          <w:snapToGrid w:val="0"/>
          <w:color w:val="000000" w:themeColor="text1"/>
          <w:sz w:val="22"/>
          <w:szCs w:val="22"/>
        </w:rPr>
      </w:pPr>
    </w:p>
    <w:p w14:paraId="302AC9BB" w14:textId="34D7CB7D" w:rsidR="00256F47" w:rsidRDefault="00405F06" w:rsidP="00405F06">
      <w:pPr>
        <w:jc w:val="both"/>
        <w:rPr>
          <w:rFonts w:ascii="Arial Narrow" w:hAnsi="Arial Narrow" w:cs="Arial"/>
          <w:bCs/>
          <w:snapToGrid w:val="0"/>
          <w:color w:val="000000" w:themeColor="text1"/>
          <w:sz w:val="22"/>
          <w:szCs w:val="22"/>
        </w:rPr>
      </w:pPr>
      <w:r w:rsidRPr="00405F06">
        <w:rPr>
          <w:rFonts w:ascii="Arial Narrow" w:hAnsi="Arial Narrow" w:cs="Arial"/>
          <w:bCs/>
          <w:snapToGrid w:val="0"/>
          <w:color w:val="000000" w:themeColor="text1"/>
          <w:sz w:val="22"/>
          <w:szCs w:val="22"/>
        </w:rPr>
        <w:t>63300C1553 REALIZAR EL MANTENIMIENTO</w:t>
      </w:r>
      <w:r>
        <w:rPr>
          <w:rFonts w:ascii="Arial Narrow" w:hAnsi="Arial Narrow" w:cs="Arial"/>
          <w:bCs/>
          <w:snapToGrid w:val="0"/>
          <w:color w:val="000000" w:themeColor="text1"/>
          <w:sz w:val="22"/>
          <w:szCs w:val="22"/>
        </w:rPr>
        <w:t xml:space="preserve"> </w:t>
      </w:r>
      <w:r w:rsidRPr="00405F06">
        <w:rPr>
          <w:rFonts w:ascii="Arial Narrow" w:hAnsi="Arial Narrow" w:cs="Arial"/>
          <w:bCs/>
          <w:snapToGrid w:val="0"/>
          <w:color w:val="000000" w:themeColor="text1"/>
          <w:sz w:val="22"/>
          <w:szCs w:val="22"/>
        </w:rPr>
        <w:t>PREVENTIVO Y CORRECTIVO DE LOS VEHÍCULOS</w:t>
      </w:r>
      <w:r>
        <w:rPr>
          <w:rFonts w:ascii="Arial Narrow" w:hAnsi="Arial Narrow" w:cs="Arial"/>
          <w:bCs/>
          <w:snapToGrid w:val="0"/>
          <w:color w:val="000000" w:themeColor="text1"/>
          <w:sz w:val="22"/>
          <w:szCs w:val="22"/>
        </w:rPr>
        <w:t xml:space="preserve"> </w:t>
      </w:r>
      <w:r w:rsidRPr="00405F06">
        <w:rPr>
          <w:rFonts w:ascii="Arial Narrow" w:hAnsi="Arial Narrow" w:cs="Arial"/>
          <w:bCs/>
          <w:snapToGrid w:val="0"/>
          <w:color w:val="000000" w:themeColor="text1"/>
          <w:sz w:val="22"/>
          <w:szCs w:val="22"/>
        </w:rPr>
        <w:t>ADSCRITOS AL GRUPO DE MANTENIMIENTO DE LA</w:t>
      </w:r>
      <w:r>
        <w:rPr>
          <w:rFonts w:ascii="Arial Narrow" w:hAnsi="Arial Narrow" w:cs="Arial"/>
          <w:bCs/>
          <w:snapToGrid w:val="0"/>
          <w:color w:val="000000" w:themeColor="text1"/>
          <w:sz w:val="22"/>
          <w:szCs w:val="22"/>
        </w:rPr>
        <w:t xml:space="preserve"> </w:t>
      </w:r>
      <w:r w:rsidRPr="00405F06">
        <w:rPr>
          <w:rFonts w:ascii="Arial Narrow" w:hAnsi="Arial Narrow" w:cs="Arial"/>
          <w:bCs/>
          <w:snapToGrid w:val="0"/>
          <w:color w:val="000000" w:themeColor="text1"/>
          <w:sz w:val="22"/>
          <w:szCs w:val="22"/>
        </w:rPr>
        <w:t>REGIONAL NORTE EN LOS AEROPUERTOS DE SANTA</w:t>
      </w:r>
      <w:r>
        <w:rPr>
          <w:rFonts w:ascii="Arial Narrow" w:hAnsi="Arial Narrow" w:cs="Arial"/>
          <w:bCs/>
          <w:snapToGrid w:val="0"/>
          <w:color w:val="000000" w:themeColor="text1"/>
          <w:sz w:val="22"/>
          <w:szCs w:val="22"/>
        </w:rPr>
        <w:t xml:space="preserve"> </w:t>
      </w:r>
      <w:r w:rsidRPr="00405F06">
        <w:rPr>
          <w:rFonts w:ascii="Arial Narrow" w:hAnsi="Arial Narrow" w:cs="Arial"/>
          <w:bCs/>
          <w:snapToGrid w:val="0"/>
          <w:color w:val="000000" w:themeColor="text1"/>
          <w:sz w:val="22"/>
          <w:szCs w:val="22"/>
        </w:rPr>
        <w:t>MARTA, RIOHACHA Y VALLEDUPAR</w:t>
      </w:r>
    </w:p>
    <w:p w14:paraId="6A0EE081" w14:textId="77777777" w:rsidR="00405F06" w:rsidRPr="00BF5205" w:rsidRDefault="00405F06" w:rsidP="00405F06">
      <w:pPr>
        <w:jc w:val="both"/>
        <w:rPr>
          <w:rFonts w:ascii="Arial Narrow" w:hAnsi="Arial Narrow" w:cs="Arial"/>
          <w:bCs/>
          <w:snapToGrid w:val="0"/>
          <w:color w:val="000000" w:themeColor="text1"/>
          <w:sz w:val="22"/>
          <w:szCs w:val="22"/>
        </w:rPr>
      </w:pPr>
    </w:p>
    <w:p w14:paraId="413057AE" w14:textId="29397753" w:rsidR="004D1D00" w:rsidRPr="00BF5205" w:rsidRDefault="004D1D00" w:rsidP="00A41BA7">
      <w:pPr>
        <w:numPr>
          <w:ilvl w:val="0"/>
          <w:numId w:val="24"/>
        </w:numPr>
        <w:ind w:left="0" w:firstLine="0"/>
        <w:jc w:val="both"/>
        <w:rPr>
          <w:rFonts w:ascii="Arial Narrow" w:hAnsi="Arial Narrow" w:cs="Arial"/>
          <w:b/>
          <w:bCs/>
          <w:snapToGrid w:val="0"/>
          <w:color w:val="000000" w:themeColor="text1"/>
          <w:sz w:val="22"/>
          <w:szCs w:val="22"/>
        </w:rPr>
      </w:pPr>
      <w:r w:rsidRPr="00BF5205">
        <w:rPr>
          <w:rFonts w:ascii="Arial Narrow" w:hAnsi="Arial Narrow" w:cs="Arial"/>
          <w:b/>
          <w:bCs/>
          <w:snapToGrid w:val="0"/>
          <w:color w:val="000000" w:themeColor="text1"/>
          <w:sz w:val="22"/>
          <w:szCs w:val="22"/>
        </w:rPr>
        <w:t>OBLIGACIONES ESPECÍFICAS DEL CONTRATISTA</w:t>
      </w:r>
    </w:p>
    <w:p w14:paraId="1CA3794E" w14:textId="642E3FBD" w:rsidR="004D1D00" w:rsidRPr="00BF5205" w:rsidRDefault="004D1D00" w:rsidP="004D1D00">
      <w:pPr>
        <w:jc w:val="both"/>
        <w:rPr>
          <w:rFonts w:ascii="Arial Narrow" w:hAnsi="Arial Narrow" w:cs="Arial"/>
          <w:b/>
          <w:bCs/>
          <w:snapToGrid w:val="0"/>
          <w:color w:val="000000" w:themeColor="text1"/>
          <w:sz w:val="22"/>
          <w:szCs w:val="22"/>
        </w:rPr>
      </w:pPr>
    </w:p>
    <w:p w14:paraId="0E0EC260" w14:textId="0BEA71DD" w:rsidR="004D1D00" w:rsidRPr="00BF5205" w:rsidRDefault="004D1D00" w:rsidP="004D1D00">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BF5205" w:rsidRDefault="004D1D00" w:rsidP="004D1D00">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Cumplir con el alcance y descripción del factor técnico ofrecido y sobre el cual fue objeto de asignación de puntaje en el proceso de selección.</w:t>
      </w:r>
    </w:p>
    <w:p w14:paraId="0B6C9337" w14:textId="0EAE3E49" w:rsidR="004D1D00" w:rsidRPr="00BF5205" w:rsidRDefault="004D1D00" w:rsidP="00C70019">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BF5205" w:rsidRDefault="004D1D00" w:rsidP="004D1D00">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BF5205" w:rsidRDefault="004D1D00" w:rsidP="00200031">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BF5205" w:rsidRDefault="004D1D00" w:rsidP="0078514B">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BF5205" w:rsidRDefault="004D1D00" w:rsidP="00B216A6">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Colocar las respectivas señales de seguridad con el fin de evitar posibles accidentes.</w:t>
      </w:r>
    </w:p>
    <w:p w14:paraId="38F5222B" w14:textId="7B862354" w:rsidR="004D1D00" w:rsidRPr="00BF5205" w:rsidRDefault="004D1D00" w:rsidP="00192974">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Mantener en perfecto estado de aseo y orden el área de trabajo y las zonas aledañas a las mismas.</w:t>
      </w:r>
    </w:p>
    <w:p w14:paraId="5C001221" w14:textId="4084C171" w:rsidR="004D1D00" w:rsidRPr="00BF5205" w:rsidRDefault="004D1D00" w:rsidP="00636127">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Implementar y hacer seguimiento a un programa HSSE, para todo el personal involucrado en la ejecución del contrato.</w:t>
      </w:r>
    </w:p>
    <w:p w14:paraId="4C73B3CF" w14:textId="0BDBBC5F" w:rsidR="004D1D00" w:rsidRPr="00BF5205" w:rsidRDefault="004D1D00" w:rsidP="00EF2BE5">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Cumplir con los protocolos de bioseguridad establecidos por el Gobierno Nacional y la entidad para combatir el COVID 19, sin costo adicional para la entidad.</w:t>
      </w:r>
    </w:p>
    <w:p w14:paraId="2407FF43" w14:textId="566A7693" w:rsidR="004D1D00" w:rsidRPr="00BF5205" w:rsidRDefault="004D1D00" w:rsidP="004D1D00">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Asumir los riesgos a su cargo, conforme a la distribución de los mismos contenidos en el Formato No. 9 Matriz de Riesgos.</w:t>
      </w:r>
    </w:p>
    <w:p w14:paraId="46295689" w14:textId="77777777" w:rsidR="004D1D00" w:rsidRPr="00BF5205" w:rsidRDefault="004D1D00" w:rsidP="004D1D00">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Dar a conocer a la AEROCIVIL cualquier reclamación que indirecta o directamente pueda tener algún efecto sobre el objeto del contrato o sobre sus obligaciones.</w:t>
      </w:r>
    </w:p>
    <w:p w14:paraId="3AE9A4EE" w14:textId="77777777" w:rsidR="004D1D00" w:rsidRPr="00BF5205" w:rsidRDefault="004D1D00" w:rsidP="004D1D00">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Cumplir con el plan de garantías ofertadas.</w:t>
      </w:r>
    </w:p>
    <w:p w14:paraId="30690C2A" w14:textId="7B41BEB1" w:rsidR="004D1D00" w:rsidRPr="00BF5205" w:rsidRDefault="004D1D00" w:rsidP="004D1D00">
      <w:pPr>
        <w:pStyle w:val="Prrafodelista"/>
        <w:numPr>
          <w:ilvl w:val="0"/>
          <w:numId w:val="28"/>
        </w:numPr>
        <w:suppressAutoHyphens/>
        <w:jc w:val="both"/>
        <w:rPr>
          <w:rFonts w:ascii="Arial Narrow" w:hAnsi="Arial Narrow"/>
          <w:color w:val="000000" w:themeColor="text1"/>
          <w:sz w:val="22"/>
          <w:szCs w:val="22"/>
        </w:rPr>
      </w:pPr>
      <w:r w:rsidRPr="00BF5205">
        <w:rPr>
          <w:rFonts w:ascii="Arial Narrow" w:hAnsi="Arial Narrow"/>
          <w:color w:val="000000" w:themeColor="text1"/>
          <w:sz w:val="22"/>
          <w:szCs w:val="22"/>
        </w:rPr>
        <w:t>Responder ante AEROCIVIL por las fallas que le sean atribuibles respecto del objeto del presente contrato y los demás documentos vinculantes del proceso.</w:t>
      </w:r>
    </w:p>
    <w:p w14:paraId="21DC81B1" w14:textId="77777777" w:rsidR="004D1D00" w:rsidRPr="00BF5205" w:rsidRDefault="004D1D00" w:rsidP="004D1D00">
      <w:pPr>
        <w:jc w:val="both"/>
        <w:rPr>
          <w:rFonts w:ascii="Arial Narrow" w:hAnsi="Arial Narrow" w:cs="Arial"/>
          <w:b/>
          <w:bCs/>
          <w:snapToGrid w:val="0"/>
          <w:color w:val="000000" w:themeColor="text1"/>
          <w:sz w:val="22"/>
          <w:szCs w:val="22"/>
        </w:rPr>
      </w:pPr>
    </w:p>
    <w:p w14:paraId="41AA3527" w14:textId="77777777" w:rsidR="00FA7AB2" w:rsidRPr="00BF5205" w:rsidRDefault="00FA7AB2" w:rsidP="004D1D00">
      <w:pPr>
        <w:jc w:val="both"/>
        <w:rPr>
          <w:rFonts w:ascii="Arial Narrow" w:hAnsi="Arial Narrow" w:cs="Arial"/>
          <w:b/>
          <w:bCs/>
          <w:snapToGrid w:val="0"/>
          <w:color w:val="000000" w:themeColor="text1"/>
          <w:sz w:val="22"/>
          <w:szCs w:val="22"/>
        </w:rPr>
      </w:pPr>
    </w:p>
    <w:p w14:paraId="7C5E4A7F" w14:textId="77777777" w:rsidR="00FA7AB2" w:rsidRPr="00BF5205" w:rsidRDefault="00FA7AB2" w:rsidP="004D1D00">
      <w:pPr>
        <w:jc w:val="both"/>
        <w:rPr>
          <w:rFonts w:ascii="Arial Narrow" w:hAnsi="Arial Narrow" w:cs="Arial"/>
          <w:b/>
          <w:bCs/>
          <w:snapToGrid w:val="0"/>
          <w:color w:val="000000" w:themeColor="text1"/>
          <w:sz w:val="22"/>
          <w:szCs w:val="22"/>
        </w:rPr>
      </w:pPr>
    </w:p>
    <w:p w14:paraId="2D8BB4E4" w14:textId="77777777" w:rsidR="00FA7AB2" w:rsidRPr="00BF5205" w:rsidRDefault="00FA7AB2" w:rsidP="004D1D00">
      <w:pPr>
        <w:jc w:val="both"/>
        <w:rPr>
          <w:rFonts w:ascii="Arial Narrow" w:hAnsi="Arial Narrow" w:cs="Arial"/>
          <w:b/>
          <w:bCs/>
          <w:snapToGrid w:val="0"/>
          <w:color w:val="000000" w:themeColor="text1"/>
          <w:sz w:val="22"/>
          <w:szCs w:val="22"/>
        </w:rPr>
      </w:pPr>
    </w:p>
    <w:p w14:paraId="26CC2C4A" w14:textId="77777777" w:rsidR="00FA7AB2" w:rsidRPr="00BF5205" w:rsidRDefault="00FA7AB2" w:rsidP="004D1D00">
      <w:pPr>
        <w:jc w:val="both"/>
        <w:rPr>
          <w:rFonts w:ascii="Arial Narrow" w:hAnsi="Arial Narrow" w:cs="Arial"/>
          <w:b/>
          <w:bCs/>
          <w:snapToGrid w:val="0"/>
          <w:color w:val="000000" w:themeColor="text1"/>
          <w:sz w:val="22"/>
          <w:szCs w:val="22"/>
        </w:rPr>
      </w:pPr>
    </w:p>
    <w:p w14:paraId="695F1F18" w14:textId="70E4C03C" w:rsidR="00A41BA7" w:rsidRPr="00BF5205" w:rsidRDefault="00A41BA7" w:rsidP="00A41BA7">
      <w:pPr>
        <w:numPr>
          <w:ilvl w:val="0"/>
          <w:numId w:val="24"/>
        </w:numPr>
        <w:ind w:left="0" w:firstLine="0"/>
        <w:jc w:val="both"/>
        <w:rPr>
          <w:rFonts w:ascii="Arial Narrow" w:hAnsi="Arial Narrow" w:cs="Arial"/>
          <w:b/>
          <w:bCs/>
          <w:snapToGrid w:val="0"/>
          <w:color w:val="000000" w:themeColor="text1"/>
          <w:sz w:val="22"/>
          <w:szCs w:val="22"/>
        </w:rPr>
      </w:pPr>
      <w:r w:rsidRPr="00BF5205">
        <w:rPr>
          <w:rFonts w:ascii="Arial Narrow" w:hAnsi="Arial Narrow" w:cs="Arial"/>
          <w:b/>
          <w:bCs/>
          <w:snapToGrid w:val="0"/>
          <w:color w:val="000000" w:themeColor="text1"/>
          <w:sz w:val="22"/>
          <w:szCs w:val="22"/>
        </w:rPr>
        <w:t>CARACTERÍSTICAS</w:t>
      </w:r>
      <w:r w:rsidR="00984B75" w:rsidRPr="00BF5205">
        <w:rPr>
          <w:rFonts w:ascii="Arial Narrow" w:hAnsi="Arial Narrow" w:cs="Arial"/>
          <w:b/>
          <w:bCs/>
          <w:snapToGrid w:val="0"/>
          <w:color w:val="000000" w:themeColor="text1"/>
          <w:sz w:val="22"/>
          <w:szCs w:val="22"/>
        </w:rPr>
        <w:t>, ACTIVIDADES</w:t>
      </w:r>
      <w:r w:rsidRPr="00BF5205">
        <w:rPr>
          <w:rFonts w:ascii="Arial Narrow" w:hAnsi="Arial Narrow" w:cs="Arial"/>
          <w:b/>
          <w:bCs/>
          <w:snapToGrid w:val="0"/>
          <w:color w:val="000000" w:themeColor="text1"/>
          <w:sz w:val="22"/>
          <w:szCs w:val="22"/>
        </w:rPr>
        <w:t xml:space="preserve"> Y REQUERIMIENTOS TÉCNICOS</w:t>
      </w:r>
    </w:p>
    <w:p w14:paraId="0138D7CE" w14:textId="197C6108" w:rsidR="00A41BA7" w:rsidRPr="00BF5205" w:rsidRDefault="00A41BA7" w:rsidP="00A41BA7">
      <w:pPr>
        <w:jc w:val="both"/>
        <w:rPr>
          <w:rFonts w:ascii="Arial Narrow" w:hAnsi="Arial Narrow" w:cs="Arial"/>
          <w:snapToGrid w:val="0"/>
          <w:color w:val="000000" w:themeColor="text1"/>
          <w:sz w:val="22"/>
          <w:szCs w:val="22"/>
        </w:rPr>
      </w:pPr>
    </w:p>
    <w:p w14:paraId="470A0FDC" w14:textId="4C7D9436" w:rsidR="00FA7AB2" w:rsidRPr="00BF5205" w:rsidRDefault="00FA7AB2" w:rsidP="00FA7AB2">
      <w:pPr>
        <w:jc w:val="both"/>
        <w:rPr>
          <w:rFonts w:ascii="Arial Narrow" w:hAnsi="Arial Narrow" w:cs="Arial"/>
          <w:snapToGrid w:val="0"/>
          <w:color w:val="000000" w:themeColor="text1"/>
          <w:sz w:val="22"/>
          <w:szCs w:val="22"/>
        </w:rPr>
      </w:pPr>
      <w:r w:rsidRPr="00BF5205">
        <w:rPr>
          <w:rFonts w:ascii="Arial Narrow" w:hAnsi="Arial Narrow" w:cs="Arial"/>
          <w:snapToGrid w:val="0"/>
          <w:color w:val="000000" w:themeColor="text1"/>
          <w:sz w:val="22"/>
          <w:szCs w:val="22"/>
        </w:rPr>
        <w:t>El alcance del presente proyecto incluye la prestación de cualquier servicio de mantenimiento preventivo o correctivo que puedan requerir los vehículos adscritos al Grupo de Soporte Técnico de la Regional Atlántico  que no se encuentran cobijados por el AMP en las respectivas zonas geográficas.</w:t>
      </w:r>
    </w:p>
    <w:p w14:paraId="680F3BC4" w14:textId="77777777" w:rsidR="00FA7AB2" w:rsidRPr="00BF5205" w:rsidRDefault="00FA7AB2" w:rsidP="00FA7AB2">
      <w:pPr>
        <w:jc w:val="both"/>
        <w:rPr>
          <w:rFonts w:ascii="Arial Narrow" w:hAnsi="Arial Narrow" w:cs="Arial"/>
          <w:snapToGrid w:val="0"/>
          <w:color w:val="000000" w:themeColor="text1"/>
          <w:sz w:val="22"/>
          <w:szCs w:val="22"/>
        </w:rPr>
      </w:pPr>
    </w:p>
    <w:p w14:paraId="2B74CE08" w14:textId="77777777" w:rsidR="00FA7AB2" w:rsidRPr="00BF5205" w:rsidRDefault="00FA7AB2" w:rsidP="00FA7AB2">
      <w:pPr>
        <w:jc w:val="both"/>
        <w:rPr>
          <w:rFonts w:ascii="Arial Narrow" w:hAnsi="Arial Narrow" w:cs="Arial"/>
          <w:snapToGrid w:val="0"/>
          <w:color w:val="000000" w:themeColor="text1"/>
          <w:sz w:val="22"/>
          <w:szCs w:val="22"/>
        </w:rPr>
      </w:pPr>
      <w:r w:rsidRPr="00BF5205">
        <w:rPr>
          <w:rFonts w:ascii="Arial Narrow" w:hAnsi="Arial Narrow" w:cs="Arial"/>
          <w:snapToGrid w:val="0"/>
          <w:color w:val="000000" w:themeColor="text1"/>
          <w:sz w:val="22"/>
          <w:szCs w:val="22"/>
        </w:rPr>
        <w:t>Estos servicios deberán ser realizados en la sede del proponente en las ciudades donde se encuentran ubicados los aeropuertos o en su área de influencia según el siguiente cuadro:</w:t>
      </w:r>
    </w:p>
    <w:p w14:paraId="3B10DE1A" w14:textId="77777777" w:rsidR="00FA7AB2" w:rsidRPr="00BF5205" w:rsidRDefault="00FA7AB2" w:rsidP="00FA7AB2">
      <w:pPr>
        <w:jc w:val="both"/>
        <w:rPr>
          <w:rFonts w:ascii="Arial Narrow" w:hAnsi="Arial Narrow" w:cs="Arial"/>
          <w:snapToGrid w:val="0"/>
          <w:color w:val="000000" w:themeColor="text1"/>
          <w:sz w:val="22"/>
          <w:szCs w:val="22"/>
        </w:rPr>
      </w:pPr>
    </w:p>
    <w:tbl>
      <w:tblPr>
        <w:tblStyle w:val="TableNormal"/>
        <w:tblW w:w="9045" w:type="dxa"/>
        <w:tblInd w:w="1126" w:type="dxa"/>
        <w:tblLayout w:type="fixed"/>
        <w:tblLook w:val="01E0" w:firstRow="1" w:lastRow="1" w:firstColumn="1" w:lastColumn="1" w:noHBand="0" w:noVBand="0"/>
      </w:tblPr>
      <w:tblGrid>
        <w:gridCol w:w="2405"/>
        <w:gridCol w:w="2698"/>
        <w:gridCol w:w="3942"/>
      </w:tblGrid>
      <w:tr w:rsidR="00BF5205" w:rsidRPr="00BF5205" w14:paraId="6ECBB583" w14:textId="77777777" w:rsidTr="003642BC">
        <w:trPr>
          <w:trHeight w:hRule="exact" w:val="402"/>
        </w:trPr>
        <w:tc>
          <w:tcPr>
            <w:tcW w:w="2405"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08C1E1CC" w14:textId="77777777" w:rsidR="003642BC" w:rsidRPr="00BF5205" w:rsidRDefault="003642BC">
            <w:pPr>
              <w:pStyle w:val="TableParagraph"/>
              <w:spacing w:before="65"/>
              <w:ind w:left="1065"/>
              <w:rPr>
                <w:rFonts w:ascii="Arial Narrow" w:eastAsia="Arial" w:hAnsi="Arial Narrow" w:cs="Arial"/>
                <w:color w:val="000000" w:themeColor="text1"/>
                <w:sz w:val="20"/>
                <w:szCs w:val="20"/>
                <w:lang w:val="es-CO"/>
              </w:rPr>
            </w:pPr>
            <w:r w:rsidRPr="00BF5205">
              <w:rPr>
                <w:rFonts w:ascii="Arial Narrow" w:hAnsi="Arial Narrow"/>
                <w:b/>
                <w:color w:val="000000" w:themeColor="text1"/>
                <w:spacing w:val="-1"/>
                <w:sz w:val="20"/>
                <w:szCs w:val="20"/>
                <w:lang w:val="es-CO"/>
              </w:rPr>
              <w:t>Aeropuerto</w:t>
            </w:r>
          </w:p>
        </w:tc>
        <w:tc>
          <w:tcPr>
            <w:tcW w:w="2698"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11000FB3" w14:textId="77777777" w:rsidR="003642BC" w:rsidRPr="00BF5205" w:rsidRDefault="003642BC">
            <w:pPr>
              <w:pStyle w:val="TableParagraph"/>
              <w:spacing w:before="65"/>
              <w:ind w:left="565"/>
              <w:rPr>
                <w:rFonts w:ascii="Arial Narrow" w:eastAsia="Arial" w:hAnsi="Arial Narrow" w:cs="Arial"/>
                <w:color w:val="000000" w:themeColor="text1"/>
                <w:sz w:val="20"/>
                <w:szCs w:val="20"/>
                <w:lang w:val="es-CO"/>
              </w:rPr>
            </w:pPr>
            <w:r w:rsidRPr="00BF5205">
              <w:rPr>
                <w:rFonts w:ascii="Arial Narrow" w:eastAsia="Arial" w:hAnsi="Arial Narrow" w:cs="Arial"/>
                <w:b/>
                <w:bCs/>
                <w:color w:val="000000" w:themeColor="text1"/>
                <w:spacing w:val="-1"/>
                <w:sz w:val="20"/>
                <w:szCs w:val="20"/>
                <w:lang w:val="es-CO"/>
              </w:rPr>
              <w:t>Ciudad</w:t>
            </w:r>
            <w:r w:rsidRPr="00BF5205">
              <w:rPr>
                <w:rFonts w:ascii="Arial Narrow" w:eastAsia="Arial" w:hAnsi="Arial Narrow" w:cs="Arial"/>
                <w:b/>
                <w:bCs/>
                <w:color w:val="000000" w:themeColor="text1"/>
                <w:sz w:val="20"/>
                <w:szCs w:val="20"/>
                <w:lang w:val="es-CO"/>
              </w:rPr>
              <w:t xml:space="preserve"> –</w:t>
            </w:r>
            <w:r w:rsidRPr="00BF5205">
              <w:rPr>
                <w:rFonts w:ascii="Arial Narrow" w:eastAsia="Arial" w:hAnsi="Arial Narrow" w:cs="Arial"/>
                <w:b/>
                <w:bCs/>
                <w:color w:val="000000" w:themeColor="text1"/>
                <w:spacing w:val="3"/>
                <w:sz w:val="20"/>
                <w:szCs w:val="20"/>
                <w:lang w:val="es-CO"/>
              </w:rPr>
              <w:t xml:space="preserve"> </w:t>
            </w:r>
            <w:r w:rsidRPr="00BF5205">
              <w:rPr>
                <w:rFonts w:ascii="Arial Narrow" w:eastAsia="Arial" w:hAnsi="Arial Narrow" w:cs="Arial"/>
                <w:b/>
                <w:bCs/>
                <w:color w:val="000000" w:themeColor="text1"/>
                <w:spacing w:val="-1"/>
                <w:sz w:val="20"/>
                <w:szCs w:val="20"/>
                <w:lang w:val="es-CO"/>
              </w:rPr>
              <w:t>Aeropuerto</w:t>
            </w:r>
          </w:p>
        </w:tc>
        <w:tc>
          <w:tcPr>
            <w:tcW w:w="394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4A670F88" w14:textId="77777777" w:rsidR="003642BC" w:rsidRPr="00BF5205" w:rsidRDefault="003642BC">
            <w:pPr>
              <w:pStyle w:val="TableParagraph"/>
              <w:spacing w:before="65"/>
              <w:ind w:left="865"/>
              <w:rPr>
                <w:rFonts w:ascii="Arial Narrow" w:eastAsia="Arial" w:hAnsi="Arial Narrow" w:cs="Arial"/>
                <w:color w:val="000000" w:themeColor="text1"/>
                <w:sz w:val="20"/>
                <w:szCs w:val="20"/>
                <w:lang w:val="es-CO"/>
              </w:rPr>
            </w:pPr>
            <w:r w:rsidRPr="00BF5205">
              <w:rPr>
                <w:rFonts w:ascii="Arial Narrow" w:eastAsia="Arial" w:hAnsi="Arial Narrow" w:cs="Arial"/>
                <w:b/>
                <w:bCs/>
                <w:color w:val="000000" w:themeColor="text1"/>
                <w:spacing w:val="-1"/>
                <w:sz w:val="20"/>
                <w:szCs w:val="20"/>
                <w:lang w:val="es-CO"/>
              </w:rPr>
              <w:t>Ciudad</w:t>
            </w:r>
            <w:r w:rsidRPr="00BF5205">
              <w:rPr>
                <w:rFonts w:ascii="Arial Narrow" w:eastAsia="Arial" w:hAnsi="Arial Narrow" w:cs="Arial"/>
                <w:b/>
                <w:bCs/>
                <w:color w:val="000000" w:themeColor="text1"/>
                <w:sz w:val="20"/>
                <w:szCs w:val="20"/>
                <w:lang w:val="es-CO"/>
              </w:rPr>
              <w:t xml:space="preserve"> –</w:t>
            </w:r>
            <w:r w:rsidRPr="00BF5205">
              <w:rPr>
                <w:rFonts w:ascii="Arial Narrow" w:eastAsia="Arial" w:hAnsi="Arial Narrow" w:cs="Arial"/>
                <w:b/>
                <w:bCs/>
                <w:color w:val="000000" w:themeColor="text1"/>
                <w:spacing w:val="1"/>
                <w:sz w:val="20"/>
                <w:szCs w:val="20"/>
                <w:lang w:val="es-CO"/>
              </w:rPr>
              <w:t xml:space="preserve"> </w:t>
            </w:r>
            <w:r w:rsidRPr="00BF5205">
              <w:rPr>
                <w:rFonts w:ascii="Arial Narrow" w:eastAsia="Arial" w:hAnsi="Arial Narrow" w:cs="Arial"/>
                <w:b/>
                <w:bCs/>
                <w:color w:val="000000" w:themeColor="text1"/>
                <w:spacing w:val="-1"/>
                <w:sz w:val="20"/>
                <w:szCs w:val="20"/>
                <w:lang w:val="es-CO"/>
              </w:rPr>
              <w:t>Taller</w:t>
            </w:r>
          </w:p>
        </w:tc>
      </w:tr>
      <w:tr w:rsidR="00BF5205" w:rsidRPr="00BF5205" w14:paraId="4850EDD1" w14:textId="77777777" w:rsidTr="003642BC">
        <w:trPr>
          <w:trHeight w:hRule="exact" w:val="463"/>
        </w:trPr>
        <w:tc>
          <w:tcPr>
            <w:tcW w:w="2405" w:type="dxa"/>
            <w:tcBorders>
              <w:top w:val="single" w:sz="6" w:space="0" w:color="000000"/>
              <w:left w:val="single" w:sz="6" w:space="0" w:color="000000"/>
              <w:bottom w:val="single" w:sz="6" w:space="0" w:color="000000"/>
              <w:right w:val="single" w:sz="6" w:space="0" w:color="000000"/>
            </w:tcBorders>
            <w:vAlign w:val="center"/>
            <w:hideMark/>
          </w:tcPr>
          <w:p w14:paraId="17FF4C04" w14:textId="01BF170D" w:rsidR="003642BC" w:rsidRPr="00BF5205" w:rsidRDefault="006F1CD2">
            <w:pPr>
              <w:pStyle w:val="TableParagraph"/>
              <w:spacing w:line="252" w:lineRule="exact"/>
              <w:ind w:left="104"/>
              <w:rPr>
                <w:rFonts w:ascii="Arial Narrow" w:eastAsia="Arial" w:hAnsi="Arial Narrow" w:cs="Arial"/>
                <w:color w:val="000000" w:themeColor="text1"/>
                <w:sz w:val="20"/>
                <w:szCs w:val="20"/>
                <w:lang w:val="es-CO"/>
              </w:rPr>
            </w:pPr>
            <w:r w:rsidRPr="00BF5205">
              <w:rPr>
                <w:rFonts w:ascii="Arial Narrow" w:hAnsi="Arial Narrow"/>
                <w:color w:val="000000" w:themeColor="text1"/>
                <w:spacing w:val="-1"/>
                <w:sz w:val="20"/>
                <w:szCs w:val="20"/>
                <w:lang w:val="es-CO"/>
              </w:rPr>
              <w:t>Almirante Padilla</w:t>
            </w:r>
          </w:p>
        </w:tc>
        <w:tc>
          <w:tcPr>
            <w:tcW w:w="2698" w:type="dxa"/>
            <w:tcBorders>
              <w:top w:val="single" w:sz="6" w:space="0" w:color="000000"/>
              <w:left w:val="single" w:sz="6" w:space="0" w:color="000000"/>
              <w:bottom w:val="single" w:sz="6" w:space="0" w:color="000000"/>
              <w:right w:val="single" w:sz="6" w:space="0" w:color="000000"/>
            </w:tcBorders>
            <w:vAlign w:val="center"/>
            <w:hideMark/>
          </w:tcPr>
          <w:p w14:paraId="3813FECF" w14:textId="6A740308" w:rsidR="003642BC" w:rsidRPr="00BF5205" w:rsidRDefault="006F1CD2">
            <w:pPr>
              <w:pStyle w:val="TableParagraph"/>
              <w:spacing w:line="252" w:lineRule="exact"/>
              <w:ind w:left="102"/>
              <w:rPr>
                <w:rFonts w:ascii="Arial Narrow" w:eastAsia="Arial" w:hAnsi="Arial Narrow" w:cs="Arial"/>
                <w:color w:val="000000" w:themeColor="text1"/>
                <w:sz w:val="20"/>
                <w:szCs w:val="20"/>
                <w:lang w:val="es-CO"/>
              </w:rPr>
            </w:pPr>
            <w:r w:rsidRPr="00BF5205">
              <w:rPr>
                <w:rFonts w:ascii="Arial Narrow" w:hAnsi="Arial Narrow"/>
                <w:color w:val="000000" w:themeColor="text1"/>
                <w:spacing w:val="-1"/>
                <w:sz w:val="20"/>
                <w:szCs w:val="20"/>
                <w:lang w:val="es-CO"/>
              </w:rPr>
              <w:t>Riohacha</w:t>
            </w:r>
          </w:p>
        </w:tc>
        <w:tc>
          <w:tcPr>
            <w:tcW w:w="3942" w:type="dxa"/>
            <w:tcBorders>
              <w:top w:val="single" w:sz="6" w:space="0" w:color="000000"/>
              <w:left w:val="single" w:sz="6" w:space="0" w:color="000000"/>
              <w:bottom w:val="single" w:sz="6" w:space="0" w:color="000000"/>
              <w:right w:val="single" w:sz="6" w:space="0" w:color="000000"/>
            </w:tcBorders>
            <w:vAlign w:val="center"/>
            <w:hideMark/>
          </w:tcPr>
          <w:p w14:paraId="72231E5E" w14:textId="57A0BFC7" w:rsidR="003642BC" w:rsidRPr="00BF5205" w:rsidRDefault="006F1CD2">
            <w:pPr>
              <w:pStyle w:val="TableParagraph"/>
              <w:spacing w:line="252" w:lineRule="exact"/>
              <w:ind w:left="102"/>
              <w:rPr>
                <w:rFonts w:ascii="Arial Narrow" w:eastAsia="Arial" w:hAnsi="Arial Narrow" w:cs="Arial"/>
                <w:color w:val="000000" w:themeColor="text1"/>
                <w:sz w:val="20"/>
                <w:szCs w:val="20"/>
                <w:lang w:val="es-CO"/>
              </w:rPr>
            </w:pPr>
            <w:r w:rsidRPr="00BF5205">
              <w:rPr>
                <w:rFonts w:ascii="Arial Narrow" w:hAnsi="Arial Narrow"/>
                <w:color w:val="000000" w:themeColor="text1"/>
                <w:spacing w:val="-1"/>
                <w:sz w:val="20"/>
                <w:szCs w:val="20"/>
                <w:lang w:val="es-CO"/>
              </w:rPr>
              <w:t>Riohacha</w:t>
            </w:r>
          </w:p>
        </w:tc>
      </w:tr>
      <w:tr w:rsidR="00BF5205" w:rsidRPr="00BF5205" w14:paraId="33D8F12C" w14:textId="77777777" w:rsidTr="003642BC">
        <w:trPr>
          <w:trHeight w:hRule="exact" w:val="419"/>
        </w:trPr>
        <w:tc>
          <w:tcPr>
            <w:tcW w:w="2405" w:type="dxa"/>
            <w:tcBorders>
              <w:top w:val="single" w:sz="6" w:space="0" w:color="000000"/>
              <w:left w:val="single" w:sz="6" w:space="0" w:color="000000"/>
              <w:bottom w:val="single" w:sz="6" w:space="0" w:color="000000"/>
              <w:right w:val="single" w:sz="6" w:space="0" w:color="000000"/>
            </w:tcBorders>
            <w:vAlign w:val="center"/>
            <w:hideMark/>
          </w:tcPr>
          <w:p w14:paraId="51F5CFD8" w14:textId="306E480E" w:rsidR="003642BC" w:rsidRPr="00BF5205" w:rsidRDefault="006F1CD2">
            <w:pPr>
              <w:pStyle w:val="TableParagraph"/>
              <w:spacing w:line="252" w:lineRule="exact"/>
              <w:ind w:left="104"/>
              <w:rPr>
                <w:rFonts w:ascii="Arial Narrow" w:eastAsia="Arial" w:hAnsi="Arial Narrow" w:cs="Arial"/>
                <w:color w:val="000000" w:themeColor="text1"/>
                <w:sz w:val="20"/>
                <w:szCs w:val="20"/>
                <w:lang w:val="es-CO"/>
              </w:rPr>
            </w:pPr>
            <w:r w:rsidRPr="00BF5205">
              <w:rPr>
                <w:rFonts w:ascii="Arial Narrow" w:hAnsi="Arial Narrow"/>
                <w:color w:val="000000" w:themeColor="text1"/>
                <w:spacing w:val="-1"/>
                <w:sz w:val="20"/>
                <w:szCs w:val="20"/>
                <w:lang w:val="es-CO"/>
              </w:rPr>
              <w:t>Alfonso López</w:t>
            </w:r>
          </w:p>
        </w:tc>
        <w:tc>
          <w:tcPr>
            <w:tcW w:w="2698" w:type="dxa"/>
            <w:tcBorders>
              <w:top w:val="single" w:sz="6" w:space="0" w:color="000000"/>
              <w:left w:val="single" w:sz="6" w:space="0" w:color="000000"/>
              <w:bottom w:val="single" w:sz="6" w:space="0" w:color="000000"/>
              <w:right w:val="single" w:sz="6" w:space="0" w:color="000000"/>
            </w:tcBorders>
            <w:vAlign w:val="center"/>
            <w:hideMark/>
          </w:tcPr>
          <w:p w14:paraId="5E3371FA" w14:textId="37E50580" w:rsidR="003642BC" w:rsidRPr="00BF5205" w:rsidRDefault="006F1CD2">
            <w:pPr>
              <w:pStyle w:val="TableParagraph"/>
              <w:spacing w:line="252" w:lineRule="exact"/>
              <w:ind w:left="102"/>
              <w:rPr>
                <w:rFonts w:ascii="Arial Narrow" w:eastAsia="Arial" w:hAnsi="Arial Narrow" w:cs="Arial"/>
                <w:color w:val="000000" w:themeColor="text1"/>
                <w:sz w:val="20"/>
                <w:szCs w:val="20"/>
                <w:lang w:val="es-CO"/>
              </w:rPr>
            </w:pPr>
            <w:r w:rsidRPr="00BF5205">
              <w:rPr>
                <w:rFonts w:ascii="Arial Narrow" w:hAnsi="Arial Narrow"/>
                <w:color w:val="000000" w:themeColor="text1"/>
                <w:spacing w:val="-1"/>
                <w:sz w:val="20"/>
                <w:szCs w:val="20"/>
                <w:lang w:val="es-CO"/>
              </w:rPr>
              <w:t>Valledupar</w:t>
            </w:r>
          </w:p>
        </w:tc>
        <w:tc>
          <w:tcPr>
            <w:tcW w:w="3942" w:type="dxa"/>
            <w:tcBorders>
              <w:top w:val="single" w:sz="6" w:space="0" w:color="000000"/>
              <w:left w:val="single" w:sz="6" w:space="0" w:color="000000"/>
              <w:bottom w:val="single" w:sz="6" w:space="0" w:color="000000"/>
              <w:right w:val="single" w:sz="6" w:space="0" w:color="000000"/>
            </w:tcBorders>
            <w:vAlign w:val="center"/>
            <w:hideMark/>
          </w:tcPr>
          <w:p w14:paraId="76A85BDC" w14:textId="3E2B6130" w:rsidR="003642BC" w:rsidRPr="00BF5205" w:rsidRDefault="006F1CD2">
            <w:pPr>
              <w:pStyle w:val="TableParagraph"/>
              <w:spacing w:line="252" w:lineRule="exact"/>
              <w:ind w:left="102"/>
              <w:rPr>
                <w:rFonts w:ascii="Arial Narrow" w:eastAsia="Arial" w:hAnsi="Arial Narrow" w:cs="Arial"/>
                <w:color w:val="000000" w:themeColor="text1"/>
                <w:sz w:val="20"/>
                <w:szCs w:val="20"/>
                <w:lang w:val="es-CO"/>
              </w:rPr>
            </w:pPr>
            <w:r w:rsidRPr="00BF5205">
              <w:rPr>
                <w:rFonts w:ascii="Arial Narrow" w:hAnsi="Arial Narrow"/>
                <w:color w:val="000000" w:themeColor="text1"/>
                <w:spacing w:val="-1"/>
                <w:sz w:val="20"/>
                <w:szCs w:val="20"/>
                <w:lang w:val="es-CO"/>
              </w:rPr>
              <w:t>Valledupar</w:t>
            </w:r>
          </w:p>
        </w:tc>
      </w:tr>
      <w:tr w:rsidR="006F1CD2" w:rsidRPr="00BF5205" w14:paraId="1976327C" w14:textId="77777777" w:rsidTr="003642BC">
        <w:trPr>
          <w:trHeight w:hRule="exact" w:val="419"/>
        </w:trPr>
        <w:tc>
          <w:tcPr>
            <w:tcW w:w="2405" w:type="dxa"/>
            <w:tcBorders>
              <w:top w:val="single" w:sz="6" w:space="0" w:color="000000"/>
              <w:left w:val="single" w:sz="6" w:space="0" w:color="000000"/>
              <w:bottom w:val="single" w:sz="6" w:space="0" w:color="000000"/>
              <w:right w:val="single" w:sz="6" w:space="0" w:color="000000"/>
            </w:tcBorders>
            <w:vAlign w:val="center"/>
          </w:tcPr>
          <w:p w14:paraId="416521D1" w14:textId="00DFBEBD" w:rsidR="006F1CD2" w:rsidRPr="00BF5205" w:rsidRDefault="005B30DA">
            <w:pPr>
              <w:pStyle w:val="TableParagraph"/>
              <w:spacing w:line="252" w:lineRule="exact"/>
              <w:ind w:left="104"/>
              <w:rPr>
                <w:rFonts w:ascii="Arial Narrow" w:hAnsi="Arial Narrow"/>
                <w:color w:val="000000" w:themeColor="text1"/>
                <w:spacing w:val="-1"/>
                <w:sz w:val="20"/>
                <w:szCs w:val="20"/>
                <w:lang w:val="es-CO"/>
              </w:rPr>
            </w:pPr>
            <w:r w:rsidRPr="00BF5205">
              <w:rPr>
                <w:rFonts w:ascii="Arial Narrow" w:hAnsi="Arial Narrow"/>
                <w:color w:val="000000" w:themeColor="text1"/>
                <w:spacing w:val="-1"/>
                <w:sz w:val="20"/>
                <w:szCs w:val="20"/>
                <w:lang w:val="es-CO"/>
              </w:rPr>
              <w:t>Simón Bolívar</w:t>
            </w:r>
          </w:p>
        </w:tc>
        <w:tc>
          <w:tcPr>
            <w:tcW w:w="2698" w:type="dxa"/>
            <w:tcBorders>
              <w:top w:val="single" w:sz="6" w:space="0" w:color="000000"/>
              <w:left w:val="single" w:sz="6" w:space="0" w:color="000000"/>
              <w:bottom w:val="single" w:sz="6" w:space="0" w:color="000000"/>
              <w:right w:val="single" w:sz="6" w:space="0" w:color="000000"/>
            </w:tcBorders>
            <w:vAlign w:val="center"/>
          </w:tcPr>
          <w:p w14:paraId="5FCF2637" w14:textId="394A6AD8" w:rsidR="006F1CD2" w:rsidRPr="00BF5205" w:rsidRDefault="005B30DA">
            <w:pPr>
              <w:pStyle w:val="TableParagraph"/>
              <w:spacing w:line="252" w:lineRule="exact"/>
              <w:ind w:left="102"/>
              <w:rPr>
                <w:rFonts w:ascii="Arial Narrow" w:hAnsi="Arial Narrow"/>
                <w:color w:val="000000" w:themeColor="text1"/>
                <w:spacing w:val="-1"/>
                <w:sz w:val="20"/>
                <w:szCs w:val="20"/>
                <w:lang w:val="es-CO"/>
              </w:rPr>
            </w:pPr>
            <w:r w:rsidRPr="00BF5205">
              <w:rPr>
                <w:rFonts w:ascii="Arial Narrow" w:hAnsi="Arial Narrow"/>
                <w:color w:val="000000" w:themeColor="text1"/>
                <w:spacing w:val="-1"/>
                <w:sz w:val="20"/>
                <w:szCs w:val="20"/>
                <w:lang w:val="es-CO"/>
              </w:rPr>
              <w:t>Santa Marta</w:t>
            </w:r>
          </w:p>
        </w:tc>
        <w:tc>
          <w:tcPr>
            <w:tcW w:w="3942" w:type="dxa"/>
            <w:tcBorders>
              <w:top w:val="single" w:sz="6" w:space="0" w:color="000000"/>
              <w:left w:val="single" w:sz="6" w:space="0" w:color="000000"/>
              <w:bottom w:val="single" w:sz="6" w:space="0" w:color="000000"/>
              <w:right w:val="single" w:sz="6" w:space="0" w:color="000000"/>
            </w:tcBorders>
            <w:vAlign w:val="center"/>
          </w:tcPr>
          <w:p w14:paraId="28F9FD46" w14:textId="68B7E4DB" w:rsidR="006F1CD2" w:rsidRPr="00BF5205" w:rsidRDefault="005B30DA">
            <w:pPr>
              <w:pStyle w:val="TableParagraph"/>
              <w:spacing w:line="252" w:lineRule="exact"/>
              <w:ind w:left="102"/>
              <w:rPr>
                <w:rFonts w:ascii="Arial Narrow" w:hAnsi="Arial Narrow"/>
                <w:color w:val="000000" w:themeColor="text1"/>
                <w:spacing w:val="-1"/>
                <w:sz w:val="20"/>
                <w:szCs w:val="20"/>
                <w:lang w:val="es-CO"/>
              </w:rPr>
            </w:pPr>
            <w:r w:rsidRPr="00BF5205">
              <w:rPr>
                <w:rFonts w:ascii="Arial Narrow" w:hAnsi="Arial Narrow"/>
                <w:color w:val="000000" w:themeColor="text1"/>
                <w:spacing w:val="-1"/>
                <w:sz w:val="20"/>
                <w:szCs w:val="20"/>
                <w:lang w:val="es-CO"/>
              </w:rPr>
              <w:t>Santa Marta</w:t>
            </w:r>
          </w:p>
        </w:tc>
      </w:tr>
    </w:tbl>
    <w:p w14:paraId="30FFD6D8" w14:textId="77777777" w:rsidR="00FA7AB2" w:rsidRPr="00BF5205" w:rsidRDefault="00FA7AB2" w:rsidP="00FA7AB2">
      <w:pPr>
        <w:jc w:val="both"/>
        <w:rPr>
          <w:rFonts w:ascii="Arial Narrow" w:hAnsi="Arial Narrow" w:cs="Arial"/>
          <w:snapToGrid w:val="0"/>
          <w:color w:val="000000" w:themeColor="text1"/>
          <w:sz w:val="22"/>
          <w:szCs w:val="22"/>
        </w:rPr>
      </w:pPr>
    </w:p>
    <w:p w14:paraId="1C2CB401" w14:textId="77777777" w:rsidR="00FA7AB2" w:rsidRPr="00BF5205" w:rsidRDefault="00FA7AB2" w:rsidP="00FA7AB2">
      <w:pPr>
        <w:jc w:val="both"/>
        <w:rPr>
          <w:rFonts w:ascii="Arial Narrow" w:hAnsi="Arial Narrow" w:cs="Arial"/>
          <w:snapToGrid w:val="0"/>
          <w:color w:val="000000" w:themeColor="text1"/>
          <w:sz w:val="22"/>
          <w:szCs w:val="22"/>
        </w:rPr>
      </w:pPr>
    </w:p>
    <w:p w14:paraId="43931E75" w14:textId="61E1DF14" w:rsidR="004D1D00" w:rsidRPr="00BF5205" w:rsidRDefault="00FA7AB2" w:rsidP="00FA7AB2">
      <w:pPr>
        <w:jc w:val="both"/>
        <w:rPr>
          <w:rFonts w:ascii="Arial Narrow" w:hAnsi="Arial Narrow" w:cs="Arial"/>
          <w:snapToGrid w:val="0"/>
          <w:color w:val="000000" w:themeColor="text1"/>
          <w:sz w:val="22"/>
          <w:szCs w:val="22"/>
        </w:rPr>
      </w:pPr>
      <w:r w:rsidRPr="00BF5205">
        <w:rPr>
          <w:rFonts w:ascii="Arial Narrow" w:hAnsi="Arial Narrow" w:cs="Arial"/>
          <w:snapToGrid w:val="0"/>
          <w:color w:val="000000" w:themeColor="text1"/>
          <w:sz w:val="22"/>
          <w:szCs w:val="22"/>
        </w:rPr>
        <w:t>En caso de presentarse una falla técnica de un vehículo deberá prestarse el servicio en el sitio donde se encuentre presente el vehículo.</w:t>
      </w:r>
    </w:p>
    <w:p w14:paraId="37686000" w14:textId="047FDA33" w:rsidR="009C17CE" w:rsidRPr="00BF5205" w:rsidRDefault="009C17CE" w:rsidP="00A41BA7">
      <w:pPr>
        <w:jc w:val="both"/>
        <w:rPr>
          <w:rFonts w:ascii="Arial Narrow" w:hAnsi="Arial Narrow" w:cs="Arial"/>
          <w:b/>
          <w:bCs/>
          <w:snapToGrid w:val="0"/>
          <w:color w:val="000000" w:themeColor="text1"/>
          <w:sz w:val="22"/>
          <w:szCs w:val="22"/>
        </w:rPr>
      </w:pPr>
    </w:p>
    <w:p w14:paraId="21DF7CE2" w14:textId="6C2C3D2A" w:rsidR="009C17CE" w:rsidRPr="00BF5205" w:rsidRDefault="009C17CE" w:rsidP="00A41BA7">
      <w:pPr>
        <w:jc w:val="both"/>
        <w:rPr>
          <w:rFonts w:ascii="Arial Narrow" w:hAnsi="Arial Narrow" w:cs="Arial"/>
          <w:b/>
          <w:bCs/>
          <w:snapToGrid w:val="0"/>
          <w:color w:val="000000" w:themeColor="text1"/>
          <w:sz w:val="22"/>
          <w:szCs w:val="22"/>
        </w:rPr>
      </w:pPr>
      <w:r w:rsidRPr="00BF5205">
        <w:rPr>
          <w:rFonts w:ascii="Arial Narrow" w:hAnsi="Arial Narrow" w:cs="Arial"/>
          <w:b/>
          <w:bCs/>
          <w:snapToGrid w:val="0"/>
          <w:color w:val="000000" w:themeColor="text1"/>
          <w:sz w:val="22"/>
          <w:szCs w:val="22"/>
        </w:rPr>
        <w:t>DEFINICIONES</w:t>
      </w:r>
    </w:p>
    <w:p w14:paraId="67D6F252" w14:textId="77777777" w:rsidR="009C17CE" w:rsidRPr="00BF5205" w:rsidRDefault="009C17CE" w:rsidP="00A41BA7">
      <w:pPr>
        <w:jc w:val="both"/>
        <w:rPr>
          <w:rFonts w:ascii="Arial Narrow" w:hAnsi="Arial Narrow" w:cs="Arial"/>
          <w:b/>
          <w:bCs/>
          <w:snapToGrid w:val="0"/>
          <w:color w:val="000000" w:themeColor="text1"/>
          <w:sz w:val="22"/>
          <w:szCs w:val="22"/>
        </w:rPr>
      </w:pPr>
    </w:p>
    <w:p w14:paraId="781CC62B" w14:textId="3D9C04D2" w:rsidR="009C17CE" w:rsidRPr="00BF5205" w:rsidRDefault="009C17CE" w:rsidP="00A41BA7">
      <w:pPr>
        <w:jc w:val="both"/>
        <w:rPr>
          <w:rFonts w:ascii="Arial Narrow" w:hAnsi="Arial Narrow" w:cs="Arial"/>
          <w:snapToGrid w:val="0"/>
          <w:color w:val="000000" w:themeColor="text1"/>
          <w:sz w:val="22"/>
          <w:szCs w:val="22"/>
        </w:rPr>
      </w:pPr>
      <w:r w:rsidRPr="00BF5205">
        <w:rPr>
          <w:rFonts w:ascii="Arial Narrow" w:hAnsi="Arial Narrow" w:cs="Arial"/>
          <w:b/>
          <w:bCs/>
          <w:snapToGrid w:val="0"/>
          <w:color w:val="000000" w:themeColor="text1"/>
          <w:sz w:val="22"/>
          <w:szCs w:val="22"/>
        </w:rPr>
        <w:t xml:space="preserve">Mantenimiento: </w:t>
      </w:r>
      <w:r w:rsidRPr="00BF5205">
        <w:rPr>
          <w:rFonts w:ascii="Arial Narrow" w:hAnsi="Arial Narrow" w:cs="Arial"/>
          <w:snapToGrid w:val="0"/>
          <w:color w:val="000000" w:themeColor="text1"/>
          <w:sz w:val="22"/>
          <w:szCs w:val="22"/>
        </w:rPr>
        <w:t>Son las operaciones de diagnóstico, inspección, revisión, reparación, conservación y cambios de partes, piezas, accesorios y sistemas tendientes a la conservación y correcto funcionamiento de las condiciones mecánicas seguras, para un óptimo desarrollo operacional de los mismos.</w:t>
      </w:r>
    </w:p>
    <w:p w14:paraId="19A247F7" w14:textId="77777777" w:rsidR="009C17CE" w:rsidRPr="00BF5205" w:rsidRDefault="009C17CE" w:rsidP="00A41BA7">
      <w:pPr>
        <w:jc w:val="both"/>
        <w:rPr>
          <w:rFonts w:ascii="Arial Narrow" w:hAnsi="Arial Narrow" w:cs="Arial"/>
          <w:snapToGrid w:val="0"/>
          <w:color w:val="000000" w:themeColor="text1"/>
          <w:sz w:val="22"/>
          <w:szCs w:val="22"/>
        </w:rPr>
      </w:pPr>
    </w:p>
    <w:p w14:paraId="44BE6174" w14:textId="2F306880" w:rsidR="009C17CE" w:rsidRPr="00BF5205" w:rsidRDefault="008C52B0" w:rsidP="00A41BA7">
      <w:pPr>
        <w:jc w:val="both"/>
        <w:rPr>
          <w:rFonts w:ascii="Arial Narrow" w:hAnsi="Arial Narrow" w:cs="Arial"/>
          <w:snapToGrid w:val="0"/>
          <w:color w:val="000000" w:themeColor="text1"/>
          <w:sz w:val="22"/>
          <w:szCs w:val="22"/>
        </w:rPr>
      </w:pPr>
      <w:r w:rsidRPr="00BF5205">
        <w:rPr>
          <w:rFonts w:ascii="Arial Narrow" w:hAnsi="Arial Narrow" w:cs="Arial"/>
          <w:b/>
          <w:bCs/>
          <w:snapToGrid w:val="0"/>
          <w:color w:val="000000" w:themeColor="text1"/>
          <w:sz w:val="22"/>
          <w:szCs w:val="22"/>
        </w:rPr>
        <w:t>Mantenimiento Preventivo (MP):</w:t>
      </w:r>
      <w:r w:rsidRPr="00BF5205">
        <w:rPr>
          <w:rFonts w:ascii="Arial Narrow" w:hAnsi="Arial Narrow" w:cs="Arial"/>
          <w:snapToGrid w:val="0"/>
          <w:color w:val="000000" w:themeColor="text1"/>
          <w:sz w:val="22"/>
          <w:szCs w:val="22"/>
        </w:rPr>
        <w:t xml:space="preserve"> Comprende las operaciones recomendadas por el fabricante, las cuales, se deben efectuar por kilometraje o por tiempo según las especificaciones de cada marca. Son actividades de operación simples o menores y conllevan al cambio de partes estándar que no involucran rutinas y montajes complejos.</w:t>
      </w:r>
    </w:p>
    <w:p w14:paraId="07961033" w14:textId="77777777" w:rsidR="003642BC" w:rsidRPr="00BF5205" w:rsidRDefault="003642BC" w:rsidP="00A41BA7">
      <w:pPr>
        <w:jc w:val="both"/>
        <w:rPr>
          <w:rFonts w:ascii="Arial Narrow" w:hAnsi="Arial Narrow" w:cs="Arial"/>
          <w:snapToGrid w:val="0"/>
          <w:color w:val="000000" w:themeColor="text1"/>
          <w:sz w:val="22"/>
          <w:szCs w:val="22"/>
        </w:rPr>
      </w:pPr>
    </w:p>
    <w:p w14:paraId="546B8085" w14:textId="77777777" w:rsidR="00485590" w:rsidRPr="00BF5205" w:rsidRDefault="00485590" w:rsidP="00485590">
      <w:pPr>
        <w:jc w:val="both"/>
        <w:rPr>
          <w:rFonts w:ascii="Arial Narrow" w:hAnsi="Arial Narrow" w:cs="Arial"/>
          <w:snapToGrid w:val="0"/>
          <w:color w:val="000000" w:themeColor="text1"/>
          <w:sz w:val="22"/>
          <w:szCs w:val="22"/>
        </w:rPr>
      </w:pPr>
      <w:r w:rsidRPr="00BF5205">
        <w:rPr>
          <w:rFonts w:ascii="Arial Narrow" w:hAnsi="Arial Narrow" w:cs="Arial"/>
          <w:b/>
          <w:bCs/>
          <w:snapToGrid w:val="0"/>
          <w:color w:val="000000" w:themeColor="text1"/>
          <w:sz w:val="22"/>
          <w:szCs w:val="22"/>
        </w:rPr>
        <w:t>Mantenimiento Correctivo (MC):</w:t>
      </w:r>
      <w:r w:rsidRPr="00BF5205">
        <w:rPr>
          <w:rFonts w:ascii="Arial Narrow" w:hAnsi="Arial Narrow" w:cs="Arial"/>
          <w:snapToGrid w:val="0"/>
          <w:color w:val="000000" w:themeColor="text1"/>
          <w:sz w:val="22"/>
          <w:szCs w:val="22"/>
        </w:rPr>
        <w:t xml:space="preserve"> Comprende operaciones identificadas en un diagnóstico previo, en el que se determina el cambio o sustitución definitiva de piezas o sistemas, causado por desgaste normal u ocurrencia, lo cual requiere de mayor trabajo.</w:t>
      </w:r>
    </w:p>
    <w:p w14:paraId="1A4649EC" w14:textId="77777777" w:rsidR="00485590" w:rsidRPr="00BF5205" w:rsidRDefault="00485590" w:rsidP="00485590">
      <w:pPr>
        <w:jc w:val="both"/>
        <w:rPr>
          <w:rFonts w:ascii="Arial Narrow" w:hAnsi="Arial Narrow" w:cs="Arial"/>
          <w:snapToGrid w:val="0"/>
          <w:color w:val="000000" w:themeColor="text1"/>
          <w:sz w:val="22"/>
          <w:szCs w:val="22"/>
        </w:rPr>
      </w:pPr>
    </w:p>
    <w:p w14:paraId="691258CA" w14:textId="3B2E4E00" w:rsidR="00C71EDF" w:rsidRPr="00BF5205" w:rsidRDefault="00485590" w:rsidP="00485590">
      <w:pPr>
        <w:jc w:val="both"/>
        <w:rPr>
          <w:rFonts w:ascii="Arial Narrow" w:hAnsi="Arial Narrow" w:cs="Arial"/>
          <w:snapToGrid w:val="0"/>
          <w:color w:val="000000" w:themeColor="text1"/>
          <w:sz w:val="22"/>
          <w:szCs w:val="22"/>
        </w:rPr>
      </w:pPr>
      <w:r w:rsidRPr="00BF5205">
        <w:rPr>
          <w:rFonts w:ascii="Arial Narrow" w:hAnsi="Arial Narrow" w:cs="Arial"/>
          <w:snapToGrid w:val="0"/>
          <w:color w:val="000000" w:themeColor="text1"/>
          <w:sz w:val="22"/>
          <w:szCs w:val="22"/>
        </w:rPr>
        <w:t>Para la Entidad, es fundamental efectuar el diagnóstico previo que permita tener una valoración de daños, relación de repuestos a cambiar, junto a los precios de los mismos y la mano de obra. Es indispensable la cotización para realizar la verificación previa, a la intervención del vehículo y autorizar el trabajo.</w:t>
      </w:r>
    </w:p>
    <w:p w14:paraId="1D80E09F" w14:textId="77777777" w:rsidR="00485590" w:rsidRPr="00BF5205" w:rsidRDefault="00485590" w:rsidP="00485590">
      <w:pPr>
        <w:jc w:val="both"/>
        <w:rPr>
          <w:rFonts w:ascii="Arial Narrow" w:hAnsi="Arial Narrow" w:cs="Arial"/>
          <w:snapToGrid w:val="0"/>
          <w:color w:val="000000" w:themeColor="text1"/>
          <w:sz w:val="22"/>
          <w:szCs w:val="22"/>
        </w:rPr>
      </w:pPr>
    </w:p>
    <w:p w14:paraId="57F40748" w14:textId="16CC091E" w:rsidR="00485590" w:rsidRPr="00BF5205" w:rsidRDefault="00243DE7" w:rsidP="00485590">
      <w:pPr>
        <w:jc w:val="both"/>
        <w:rPr>
          <w:rFonts w:ascii="Arial Narrow" w:hAnsi="Arial Narrow" w:cs="Arial"/>
          <w:snapToGrid w:val="0"/>
          <w:color w:val="000000" w:themeColor="text1"/>
          <w:sz w:val="22"/>
          <w:szCs w:val="22"/>
        </w:rPr>
      </w:pPr>
      <w:r w:rsidRPr="00BF5205">
        <w:rPr>
          <w:rFonts w:ascii="Arial Narrow" w:hAnsi="Arial Narrow" w:cs="Arial"/>
          <w:b/>
          <w:bCs/>
          <w:snapToGrid w:val="0"/>
          <w:color w:val="000000" w:themeColor="text1"/>
          <w:sz w:val="22"/>
          <w:szCs w:val="22"/>
        </w:rPr>
        <w:t>Valoración Técnica:</w:t>
      </w:r>
      <w:r w:rsidRPr="00BF5205">
        <w:rPr>
          <w:rFonts w:ascii="Arial Narrow" w:hAnsi="Arial Narrow" w:cs="Arial"/>
          <w:snapToGrid w:val="0"/>
          <w:color w:val="000000" w:themeColor="text1"/>
          <w:sz w:val="22"/>
          <w:szCs w:val="22"/>
        </w:rPr>
        <w:t xml:space="preserve"> Es la inspección técnicamente realizada al automotor para determinar la avería en los sistemas que componen los vehículos, una vez realizada esta verificación el supervisor del contrato podrá autorizar el mantenimiento.</w:t>
      </w:r>
    </w:p>
    <w:p w14:paraId="3CA45ACC" w14:textId="77777777" w:rsidR="00243DE7" w:rsidRPr="00BF5205" w:rsidRDefault="00243DE7" w:rsidP="00485590">
      <w:pPr>
        <w:jc w:val="both"/>
        <w:rPr>
          <w:rFonts w:ascii="Arial Narrow" w:hAnsi="Arial Narrow" w:cs="Arial"/>
          <w:snapToGrid w:val="0"/>
          <w:color w:val="000000" w:themeColor="text1"/>
          <w:sz w:val="22"/>
          <w:szCs w:val="22"/>
        </w:rPr>
      </w:pPr>
    </w:p>
    <w:p w14:paraId="07414ED7" w14:textId="3166BA1A" w:rsidR="00243DE7" w:rsidRPr="00BF5205" w:rsidRDefault="00D7421E" w:rsidP="00485590">
      <w:pPr>
        <w:jc w:val="both"/>
        <w:rPr>
          <w:rFonts w:ascii="Arial Narrow" w:hAnsi="Arial Narrow" w:cs="Arial"/>
          <w:snapToGrid w:val="0"/>
          <w:color w:val="000000" w:themeColor="text1"/>
          <w:sz w:val="22"/>
          <w:szCs w:val="22"/>
        </w:rPr>
      </w:pPr>
      <w:r w:rsidRPr="00BF5205">
        <w:rPr>
          <w:rFonts w:ascii="Arial Narrow" w:hAnsi="Arial Narrow" w:cs="Arial"/>
          <w:b/>
          <w:bCs/>
          <w:snapToGrid w:val="0"/>
          <w:color w:val="000000" w:themeColor="text1"/>
          <w:sz w:val="22"/>
          <w:szCs w:val="22"/>
        </w:rPr>
        <w:t>Repuesto:</w:t>
      </w:r>
      <w:r w:rsidRPr="00BF5205">
        <w:rPr>
          <w:rFonts w:ascii="Arial Narrow" w:hAnsi="Arial Narrow" w:cs="Arial"/>
          <w:snapToGrid w:val="0"/>
          <w:color w:val="000000" w:themeColor="text1"/>
          <w:sz w:val="22"/>
          <w:szCs w:val="22"/>
        </w:rPr>
        <w:t xml:space="preserve"> Son los elementos sustituibles de cambio por su desgaste ya sea en un mantenimiento preventivo o correctivo y prolongan la vida útil del automotor.</w:t>
      </w:r>
    </w:p>
    <w:p w14:paraId="4F2BA11C" w14:textId="77777777" w:rsidR="00D7421E" w:rsidRPr="00BF5205" w:rsidRDefault="00D7421E" w:rsidP="00485590">
      <w:pPr>
        <w:jc w:val="both"/>
        <w:rPr>
          <w:rFonts w:ascii="Arial Narrow" w:hAnsi="Arial Narrow" w:cs="Arial"/>
          <w:snapToGrid w:val="0"/>
          <w:color w:val="000000" w:themeColor="text1"/>
          <w:sz w:val="22"/>
          <w:szCs w:val="22"/>
        </w:rPr>
      </w:pPr>
    </w:p>
    <w:p w14:paraId="78BFEBC1" w14:textId="73585492" w:rsidR="00D7421E" w:rsidRPr="00BF5205" w:rsidRDefault="00D7421E" w:rsidP="00485590">
      <w:pPr>
        <w:jc w:val="both"/>
        <w:rPr>
          <w:rFonts w:ascii="Arial Narrow" w:hAnsi="Arial Narrow" w:cs="Arial"/>
          <w:snapToGrid w:val="0"/>
          <w:color w:val="000000" w:themeColor="text1"/>
          <w:sz w:val="22"/>
          <w:szCs w:val="22"/>
        </w:rPr>
      </w:pPr>
      <w:r w:rsidRPr="00BF5205">
        <w:rPr>
          <w:rFonts w:ascii="Arial Narrow" w:hAnsi="Arial Narrow" w:cs="Arial"/>
          <w:b/>
          <w:bCs/>
          <w:snapToGrid w:val="0"/>
          <w:color w:val="000000" w:themeColor="text1"/>
          <w:sz w:val="22"/>
          <w:szCs w:val="22"/>
        </w:rPr>
        <w:t>Mano de Obra:</w:t>
      </w:r>
      <w:r w:rsidRPr="00BF5205">
        <w:rPr>
          <w:rFonts w:ascii="Arial Narrow" w:hAnsi="Arial Narrow" w:cs="Arial"/>
          <w:snapToGrid w:val="0"/>
          <w:color w:val="000000" w:themeColor="text1"/>
          <w:sz w:val="22"/>
          <w:szCs w:val="22"/>
        </w:rPr>
        <w:t xml:space="preserve"> Es el servicio prestado por personal técnico capacitado encargado de mantener o reparar cualquier sistema del automotor.</w:t>
      </w:r>
    </w:p>
    <w:p w14:paraId="0EBDACCB" w14:textId="77777777" w:rsidR="00D7421E" w:rsidRPr="00BF5205" w:rsidRDefault="00D7421E" w:rsidP="00485590">
      <w:pPr>
        <w:jc w:val="both"/>
        <w:rPr>
          <w:rFonts w:ascii="Arial Narrow" w:hAnsi="Arial Narrow" w:cs="Arial"/>
          <w:snapToGrid w:val="0"/>
          <w:color w:val="000000" w:themeColor="text1"/>
          <w:sz w:val="22"/>
          <w:szCs w:val="22"/>
        </w:rPr>
      </w:pPr>
    </w:p>
    <w:p w14:paraId="3D3B883B" w14:textId="5111F34F" w:rsidR="00EC115B" w:rsidRPr="00BF5205" w:rsidRDefault="00787B1C" w:rsidP="00EC115B">
      <w:pPr>
        <w:spacing w:before="5"/>
        <w:rPr>
          <w:rFonts w:ascii="Arial" w:eastAsia="Arial" w:hAnsi="Arial" w:cs="Arial"/>
          <w:b/>
          <w:bCs/>
          <w:color w:val="000000" w:themeColor="text1"/>
          <w:sz w:val="22"/>
          <w:szCs w:val="22"/>
        </w:rPr>
      </w:pPr>
      <w:r w:rsidRPr="00BF5205">
        <w:rPr>
          <w:rFonts w:ascii="Arial" w:eastAsia="Arial" w:hAnsi="Arial" w:cs="Arial"/>
          <w:b/>
          <w:bCs/>
          <w:color w:val="000000" w:themeColor="text1"/>
          <w:sz w:val="22"/>
          <w:szCs w:val="22"/>
        </w:rPr>
        <w:t>HORARIO DE ATENCIÓN</w:t>
      </w:r>
    </w:p>
    <w:p w14:paraId="2FE6062B" w14:textId="77777777" w:rsidR="00EC115B" w:rsidRPr="00BF5205" w:rsidRDefault="00EC115B" w:rsidP="00EC115B">
      <w:pPr>
        <w:spacing w:before="5"/>
        <w:rPr>
          <w:rFonts w:ascii="Arial" w:eastAsia="Arial" w:hAnsi="Arial" w:cs="Arial"/>
          <w:color w:val="000000" w:themeColor="text1"/>
          <w:sz w:val="22"/>
          <w:szCs w:val="22"/>
        </w:rPr>
      </w:pPr>
    </w:p>
    <w:p w14:paraId="26876515" w14:textId="77777777" w:rsidR="00EC115B" w:rsidRPr="00BF5205" w:rsidRDefault="00EC115B" w:rsidP="00EC115B">
      <w:pPr>
        <w:spacing w:before="5"/>
        <w:jc w:val="both"/>
        <w:rPr>
          <w:rFonts w:ascii="Arial" w:eastAsia="Arial" w:hAnsi="Arial" w:cs="Arial"/>
          <w:color w:val="000000" w:themeColor="text1"/>
          <w:sz w:val="22"/>
          <w:szCs w:val="22"/>
        </w:rPr>
      </w:pPr>
      <w:r w:rsidRPr="00BF5205">
        <w:rPr>
          <w:rFonts w:ascii="Arial" w:eastAsia="Arial" w:hAnsi="Arial" w:cs="Arial"/>
          <w:color w:val="000000" w:themeColor="text1"/>
          <w:sz w:val="22"/>
          <w:szCs w:val="22"/>
        </w:rPr>
        <w:t>El contratista deberá prestar el servicio de mantenimiento de lunes a viernes desde las 8:00 am hasta las 6:00 pm y los sábados desde las 8:00 am hasta las 2:00 pm.</w:t>
      </w:r>
    </w:p>
    <w:p w14:paraId="333D98B7" w14:textId="77777777" w:rsidR="00EC115B" w:rsidRPr="00BF5205" w:rsidRDefault="00EC115B" w:rsidP="00EC115B">
      <w:pPr>
        <w:spacing w:before="5"/>
        <w:jc w:val="both"/>
        <w:rPr>
          <w:rFonts w:ascii="Arial" w:eastAsia="Arial" w:hAnsi="Arial" w:cs="Arial"/>
          <w:color w:val="000000" w:themeColor="text1"/>
          <w:sz w:val="22"/>
          <w:szCs w:val="22"/>
        </w:rPr>
      </w:pPr>
    </w:p>
    <w:p w14:paraId="5D188643" w14:textId="77777777" w:rsidR="00EC115B" w:rsidRPr="00BF5205" w:rsidRDefault="00EC115B" w:rsidP="00EC115B">
      <w:pPr>
        <w:spacing w:before="5"/>
        <w:jc w:val="both"/>
        <w:rPr>
          <w:rFonts w:ascii="Arial" w:eastAsia="Arial" w:hAnsi="Arial" w:cs="Arial"/>
          <w:color w:val="000000" w:themeColor="text1"/>
          <w:sz w:val="22"/>
          <w:szCs w:val="22"/>
        </w:rPr>
      </w:pPr>
      <w:r w:rsidRPr="00BF5205">
        <w:rPr>
          <w:rFonts w:ascii="Arial" w:eastAsia="Arial" w:hAnsi="Arial" w:cs="Arial"/>
          <w:color w:val="000000" w:themeColor="text1"/>
          <w:sz w:val="22"/>
          <w:szCs w:val="22"/>
        </w:rPr>
        <w:t>Prioridad en la atención: El proponente se compromete en que en el caso de ser adjudicatario dará prioridad a la atención de los vehículos de la Entidad, para todo tipo de servicio, manteniendo la disponibilidad del número de puestos de trabajo solicitados en el presente anexo técnico.</w:t>
      </w:r>
    </w:p>
    <w:p w14:paraId="77F1FE20" w14:textId="77777777" w:rsidR="00EC115B" w:rsidRPr="00BF5205" w:rsidRDefault="00EC115B" w:rsidP="00EC115B">
      <w:pPr>
        <w:spacing w:before="5"/>
        <w:jc w:val="both"/>
        <w:rPr>
          <w:rFonts w:ascii="Arial" w:eastAsia="Arial" w:hAnsi="Arial" w:cs="Arial"/>
          <w:color w:val="000000" w:themeColor="text1"/>
          <w:sz w:val="22"/>
          <w:szCs w:val="22"/>
        </w:rPr>
      </w:pPr>
    </w:p>
    <w:p w14:paraId="7428E851" w14:textId="77777777" w:rsidR="00787B1C" w:rsidRPr="00BF5205" w:rsidRDefault="00787B1C" w:rsidP="00787B1C">
      <w:pPr>
        <w:jc w:val="both"/>
        <w:rPr>
          <w:rFonts w:ascii="Arial" w:hAnsi="Arial" w:cs="Arial"/>
          <w:bCs/>
          <w:snapToGrid w:val="0"/>
          <w:color w:val="000000" w:themeColor="text1"/>
          <w:sz w:val="22"/>
          <w:szCs w:val="22"/>
        </w:rPr>
      </w:pPr>
      <w:r w:rsidRPr="00BF5205">
        <w:rPr>
          <w:rFonts w:ascii="Arial" w:hAnsi="Arial" w:cs="Arial"/>
          <w:bCs/>
          <w:snapToGrid w:val="0"/>
          <w:color w:val="000000" w:themeColor="text1"/>
          <w:sz w:val="22"/>
          <w:szCs w:val="22"/>
        </w:rPr>
        <w:t>Los siguientes son los servicios de mantenimiento correctivo y preventivo que se requerirá cotizar por parte de los proponentes, las actividades serán realizadas en la medida que los vehículos cubiertos por el presente proceso de contratación de mínima cuantía lo requieran.</w:t>
      </w:r>
    </w:p>
    <w:p w14:paraId="543EFDB5" w14:textId="77777777" w:rsidR="00787B1C" w:rsidRPr="00BF5205" w:rsidRDefault="00787B1C" w:rsidP="00787B1C">
      <w:pPr>
        <w:jc w:val="both"/>
        <w:rPr>
          <w:rFonts w:ascii="Arial" w:hAnsi="Arial" w:cs="Arial"/>
          <w:bCs/>
          <w:snapToGrid w:val="0"/>
          <w:color w:val="000000" w:themeColor="text1"/>
          <w:sz w:val="22"/>
          <w:szCs w:val="22"/>
        </w:rPr>
      </w:pPr>
    </w:p>
    <w:p w14:paraId="4FD15EEB" w14:textId="74864A7B" w:rsidR="00787B1C" w:rsidRPr="00BF5205" w:rsidRDefault="00787B1C" w:rsidP="00787B1C">
      <w:pPr>
        <w:jc w:val="both"/>
        <w:rPr>
          <w:b/>
          <w:color w:val="000000" w:themeColor="text1"/>
          <w:lang w:val="es-CO"/>
        </w:rPr>
      </w:pPr>
      <w:r w:rsidRPr="00BF5205">
        <w:rPr>
          <w:rFonts w:ascii="Arial" w:hAnsi="Arial" w:cs="Arial"/>
          <w:b/>
          <w:snapToGrid w:val="0"/>
          <w:color w:val="000000" w:themeColor="text1"/>
          <w:sz w:val="22"/>
          <w:szCs w:val="22"/>
        </w:rPr>
        <w:t>ACTIVIDADES A REALIZAR</w:t>
      </w:r>
    </w:p>
    <w:p w14:paraId="60656E06" w14:textId="77777777" w:rsidR="00787B1C" w:rsidRPr="00BF5205" w:rsidRDefault="00787B1C" w:rsidP="00787B1C">
      <w:pPr>
        <w:spacing w:before="5"/>
        <w:rPr>
          <w:color w:val="000000" w:themeColor="text1"/>
          <w:lang w:val="es-CO"/>
        </w:rPr>
      </w:pPr>
    </w:p>
    <w:p w14:paraId="2E3ACD19"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Realizar el mantenimiento preventivo y correctivo a los vehículos de propiedad de la Entidad, aplicando asistencia especializada y experimentada en servicios de taller mecánico, eléctrico y electrónico a los diferentes sistemas y dispositivos que hacen parte de los mismos.</w:t>
      </w:r>
    </w:p>
    <w:p w14:paraId="20DB07A8" w14:textId="77777777" w:rsidR="00787B1C" w:rsidRPr="00BF5205" w:rsidRDefault="00787B1C" w:rsidP="00787B1C">
      <w:pPr>
        <w:pStyle w:val="Textoindependiente"/>
        <w:ind w:left="933" w:right="215"/>
        <w:rPr>
          <w:i w:val="0"/>
          <w:color w:val="000000" w:themeColor="text1"/>
          <w:lang w:val="es-CO"/>
        </w:rPr>
      </w:pPr>
    </w:p>
    <w:p w14:paraId="0DC18E21"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Realizar los servicios de mantenimiento preventivo y correctivo mediante ordenes de trabajo autorizadas por el supervisor del contrato, por tanto, ningún conductor o servidor público distinto al supervisor está autorizado para ordenar servicios. En caso de que el contratista preste un servicio o suministre un repuesto sin la autorización respectiva los costos serán asumidos por el contratista.</w:t>
      </w:r>
    </w:p>
    <w:p w14:paraId="55763026" w14:textId="77777777" w:rsidR="00787B1C" w:rsidRPr="00BF5205" w:rsidRDefault="00787B1C" w:rsidP="00787B1C">
      <w:pPr>
        <w:pStyle w:val="Prrafodelista"/>
        <w:rPr>
          <w:i/>
          <w:color w:val="000000" w:themeColor="text1"/>
          <w:lang w:val="es-CO"/>
        </w:rPr>
      </w:pPr>
    </w:p>
    <w:p w14:paraId="3222096F"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Realizar los trabajos solicitados de mantenimiento correctivo a los vehículos, para lo cual deberá presentar la relación de repuestos necesarios al supervisor del contrato para la respectiva revisión y autorización, los cuales deberán estar contemplados dentro de la propuesta económica. Así mismo se debe relacionar la fecha y hora de ingreso del vehículo al taller, así como la fecha y hora de entrega del mismo con los trabajos terminados a satisfacción.</w:t>
      </w:r>
    </w:p>
    <w:p w14:paraId="5ED0A2D1" w14:textId="77777777" w:rsidR="00787B1C" w:rsidRPr="00BF5205" w:rsidRDefault="00787B1C" w:rsidP="00787B1C">
      <w:pPr>
        <w:pStyle w:val="Prrafodelista"/>
        <w:rPr>
          <w:i/>
          <w:color w:val="000000" w:themeColor="text1"/>
          <w:lang w:val="es-CO"/>
        </w:rPr>
      </w:pPr>
    </w:p>
    <w:p w14:paraId="05030E50"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Realizar la entrega al supervisor del contrato o en su defecto al coordinador del grupo de Soporte Técnico de la factura donde se detalle el valor de los servicios prestados antes que el vehículo salga del taller.</w:t>
      </w:r>
    </w:p>
    <w:p w14:paraId="6148B321" w14:textId="77777777" w:rsidR="00787B1C" w:rsidRPr="00BF5205" w:rsidRDefault="00787B1C" w:rsidP="00787B1C">
      <w:pPr>
        <w:pStyle w:val="Textoindependiente"/>
        <w:ind w:left="933" w:right="215"/>
        <w:rPr>
          <w:i w:val="0"/>
          <w:color w:val="000000" w:themeColor="text1"/>
          <w:lang w:val="es-CO"/>
        </w:rPr>
      </w:pPr>
    </w:p>
    <w:p w14:paraId="3D0CEF4D"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Hacer entrega periódica de la relación de los vehículos que se encuentran en el taller y los vehículos a los que se le realizó mantenimiento preventivo o correctivo, detallando el valor de los servicios prestados.</w:t>
      </w:r>
    </w:p>
    <w:p w14:paraId="34452F8B" w14:textId="77777777" w:rsidR="00787B1C" w:rsidRPr="00BF5205" w:rsidRDefault="00787B1C" w:rsidP="00787B1C">
      <w:pPr>
        <w:pStyle w:val="Prrafodelista"/>
        <w:rPr>
          <w:i/>
          <w:color w:val="000000" w:themeColor="text1"/>
          <w:lang w:val="es-CO"/>
        </w:rPr>
      </w:pPr>
    </w:p>
    <w:p w14:paraId="262606CB"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Entregar un informe mensual, el cual deberá ser avalado por el supervisor del contrato, con el fin de que se haga pago de los servicios prestados.</w:t>
      </w:r>
    </w:p>
    <w:p w14:paraId="1BDF69FF" w14:textId="77777777" w:rsidR="00787B1C" w:rsidRPr="00BF5205" w:rsidRDefault="00787B1C" w:rsidP="00787B1C">
      <w:pPr>
        <w:pStyle w:val="Textoindependiente"/>
        <w:ind w:left="933" w:right="215"/>
        <w:rPr>
          <w:i w:val="0"/>
          <w:color w:val="000000" w:themeColor="text1"/>
          <w:lang w:val="es-CO"/>
        </w:rPr>
      </w:pPr>
    </w:p>
    <w:p w14:paraId="64F223B7"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Cuando se requiera de repuestos no contemplados en la propuesta económica, el contratista debe presentar tres (03) cotizaciones del repuesto, para revisión y aprobación del supervisor del contrato.</w:t>
      </w:r>
    </w:p>
    <w:p w14:paraId="1A519394" w14:textId="77777777" w:rsidR="00787B1C" w:rsidRPr="00BF5205" w:rsidRDefault="00787B1C" w:rsidP="00787B1C">
      <w:pPr>
        <w:pStyle w:val="Textoindependiente"/>
        <w:ind w:left="933" w:right="215"/>
        <w:rPr>
          <w:i w:val="0"/>
          <w:color w:val="000000" w:themeColor="text1"/>
          <w:lang w:val="es-CO"/>
        </w:rPr>
      </w:pPr>
    </w:p>
    <w:p w14:paraId="469756ED"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Los vehículos recibidos en el taller que presenten alteraciones graves en su funcionamiento deben ser diagnosticados el mismo día de su recepción y se debe entregar el reporte de fallas, así como la fecha y hora de entrega del automotor.</w:t>
      </w:r>
    </w:p>
    <w:p w14:paraId="36EEAAD9" w14:textId="77777777" w:rsidR="00787B1C" w:rsidRPr="00BF5205" w:rsidRDefault="00787B1C" w:rsidP="00787B1C">
      <w:pPr>
        <w:pStyle w:val="Textoindependiente"/>
        <w:ind w:left="933" w:right="215"/>
        <w:rPr>
          <w:i w:val="0"/>
          <w:color w:val="000000" w:themeColor="text1"/>
          <w:lang w:val="es-CO"/>
        </w:rPr>
      </w:pPr>
    </w:p>
    <w:p w14:paraId="7D1D1E1F"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Suministrar repuestos nuevos y originales. En caso de que el contratista demuestre la imposibilidad de suministrar repuestos originales o nuevos, por inexistencias de los mismos en el mercado nacional, se podrá realizar el suministro de repuestos homologados o usados previa autorización por escrito del supervisor del contrato. Se deberá garantizar la buena calidad de los repuestos suministrados.</w:t>
      </w:r>
    </w:p>
    <w:p w14:paraId="61197C8D" w14:textId="77777777" w:rsidR="00787B1C" w:rsidRPr="00BF5205" w:rsidRDefault="00787B1C" w:rsidP="00787B1C">
      <w:pPr>
        <w:pStyle w:val="Prrafodelista"/>
        <w:rPr>
          <w:i/>
          <w:color w:val="000000" w:themeColor="text1"/>
          <w:lang w:val="es-CO"/>
        </w:rPr>
      </w:pPr>
    </w:p>
    <w:p w14:paraId="29CC1FA4"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Marcar con el número de placa del vehículo las baterías, llantas o repuestos que se instalen con ocasión de los trabajos autorizados a fin de autenticar su garantía. De igual forma se deberá suministrar al supervisor la factura de compra o certificación del proveedor de los mismos.</w:t>
      </w:r>
    </w:p>
    <w:p w14:paraId="16E69811" w14:textId="77777777" w:rsidR="00787B1C" w:rsidRPr="00BF5205" w:rsidRDefault="00787B1C" w:rsidP="00787B1C">
      <w:pPr>
        <w:pStyle w:val="Prrafodelista"/>
        <w:rPr>
          <w:i/>
          <w:color w:val="000000" w:themeColor="text1"/>
          <w:lang w:val="es-CO"/>
        </w:rPr>
      </w:pPr>
    </w:p>
    <w:p w14:paraId="27649493"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Entregar la totalidad de los repuestos que sean sustituidos, en cumplimiento del objeto contractual, debidamente inventariados y embalados en la caja debidamente rotulada.</w:t>
      </w:r>
    </w:p>
    <w:p w14:paraId="58A4A16B" w14:textId="77777777" w:rsidR="00787B1C" w:rsidRPr="00BF5205" w:rsidRDefault="00787B1C" w:rsidP="00787B1C">
      <w:pPr>
        <w:pStyle w:val="Prrafodelista"/>
        <w:rPr>
          <w:i/>
          <w:color w:val="000000" w:themeColor="text1"/>
          <w:lang w:val="es-CO"/>
        </w:rPr>
      </w:pPr>
    </w:p>
    <w:p w14:paraId="3ED173CB"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Mantener constantes los precios de la oferta relacionados en la oferta económica durante el periodo de ejecución del contrato.</w:t>
      </w:r>
    </w:p>
    <w:p w14:paraId="0453F822" w14:textId="77777777" w:rsidR="00787B1C" w:rsidRPr="00BF5205" w:rsidRDefault="00787B1C" w:rsidP="00787B1C">
      <w:pPr>
        <w:pStyle w:val="Prrafodelista"/>
        <w:rPr>
          <w:i/>
          <w:color w:val="000000" w:themeColor="text1"/>
          <w:lang w:val="es-CO"/>
        </w:rPr>
      </w:pPr>
    </w:p>
    <w:p w14:paraId="2462EB79"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Todos los vehículos deberán ser entregados a la Entidad totalmente limpios tanto externa como internamente, incluido el habitáculo del motor.</w:t>
      </w:r>
    </w:p>
    <w:p w14:paraId="01F04080" w14:textId="77777777" w:rsidR="00787B1C" w:rsidRPr="00BF5205" w:rsidRDefault="00787B1C" w:rsidP="00787B1C">
      <w:pPr>
        <w:pStyle w:val="Prrafodelista"/>
        <w:rPr>
          <w:i/>
          <w:color w:val="000000" w:themeColor="text1"/>
          <w:lang w:val="es-CO"/>
        </w:rPr>
      </w:pPr>
    </w:p>
    <w:p w14:paraId="78E7232C"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Entregar por escrito al supervisor del contrato, cuando se trate de reparaciones mayores, un concepto técnico y la relación de los arreglos que requiera cada vehículo.</w:t>
      </w:r>
    </w:p>
    <w:p w14:paraId="563D436D" w14:textId="77777777" w:rsidR="00787B1C" w:rsidRPr="00BF5205" w:rsidRDefault="00787B1C" w:rsidP="00787B1C">
      <w:pPr>
        <w:pStyle w:val="Prrafodelista"/>
        <w:rPr>
          <w:i/>
          <w:color w:val="000000" w:themeColor="text1"/>
          <w:lang w:val="es-CO"/>
        </w:rPr>
      </w:pPr>
    </w:p>
    <w:p w14:paraId="0750817F"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Responder por la seguridad e integridad de los vehículos mientras se encuentren en el establecimiento dispuesto para el cumplimiento de los servicios solicitados.</w:t>
      </w:r>
    </w:p>
    <w:p w14:paraId="368490E5" w14:textId="77777777" w:rsidR="00787B1C" w:rsidRPr="00BF5205" w:rsidRDefault="00787B1C" w:rsidP="00787B1C">
      <w:pPr>
        <w:pStyle w:val="Prrafodelista"/>
        <w:rPr>
          <w:i/>
          <w:color w:val="000000" w:themeColor="text1"/>
          <w:lang w:val="es-CO"/>
        </w:rPr>
      </w:pPr>
    </w:p>
    <w:p w14:paraId="16B77E08"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Reemplazar a sus expensas y a entera satisfacción, sin costo alguno, todos los bienes que resulten de mala calidad o con defectos de fabricación.</w:t>
      </w:r>
    </w:p>
    <w:p w14:paraId="186AAE68" w14:textId="77777777" w:rsidR="00787B1C" w:rsidRPr="00BF5205" w:rsidRDefault="00787B1C" w:rsidP="00787B1C">
      <w:pPr>
        <w:pStyle w:val="Prrafodelista"/>
        <w:rPr>
          <w:i/>
          <w:color w:val="000000" w:themeColor="text1"/>
          <w:lang w:val="es-CO"/>
        </w:rPr>
      </w:pPr>
    </w:p>
    <w:p w14:paraId="4FB199C8"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Ofrecer las siguientes garantías referentes a la mano de obra:</w:t>
      </w:r>
    </w:p>
    <w:p w14:paraId="6B656ADD" w14:textId="77777777" w:rsidR="00787B1C" w:rsidRPr="00BF5205" w:rsidRDefault="00787B1C" w:rsidP="00787B1C">
      <w:pPr>
        <w:pStyle w:val="Prrafodelista"/>
        <w:rPr>
          <w:i/>
          <w:color w:val="000000" w:themeColor="text1"/>
          <w:lang w:val="es-CO"/>
        </w:rPr>
      </w:pPr>
    </w:p>
    <w:p w14:paraId="1AFD2FBF" w14:textId="77777777" w:rsidR="00787B1C" w:rsidRPr="00BF5205" w:rsidRDefault="00787B1C" w:rsidP="00787B1C">
      <w:pPr>
        <w:pStyle w:val="Textoindependiente"/>
        <w:numPr>
          <w:ilvl w:val="1"/>
          <w:numId w:val="40"/>
        </w:numPr>
        <w:ind w:right="215"/>
        <w:rPr>
          <w:i w:val="0"/>
          <w:color w:val="000000" w:themeColor="text1"/>
          <w:lang w:val="es-CO"/>
        </w:rPr>
      </w:pPr>
      <w:r w:rsidRPr="00BF5205">
        <w:rPr>
          <w:i w:val="0"/>
          <w:color w:val="000000" w:themeColor="text1"/>
          <w:lang w:val="es-CO"/>
        </w:rPr>
        <w:t>Para la reparación de motor mínimo 20.000 km.</w:t>
      </w:r>
    </w:p>
    <w:p w14:paraId="7E1D7213" w14:textId="77777777" w:rsidR="00787B1C" w:rsidRPr="00BF5205" w:rsidRDefault="00787B1C" w:rsidP="00787B1C">
      <w:pPr>
        <w:pStyle w:val="Textoindependiente"/>
        <w:numPr>
          <w:ilvl w:val="1"/>
          <w:numId w:val="40"/>
        </w:numPr>
        <w:ind w:right="215"/>
        <w:rPr>
          <w:i w:val="0"/>
          <w:color w:val="000000" w:themeColor="text1"/>
          <w:lang w:val="es-CO"/>
        </w:rPr>
      </w:pPr>
      <w:r w:rsidRPr="00BF5205">
        <w:rPr>
          <w:i w:val="0"/>
          <w:color w:val="000000" w:themeColor="text1"/>
          <w:lang w:val="es-CO"/>
        </w:rPr>
        <w:t>Para los servicios y repuestos suministrados deberá ser de 10.000 km.</w:t>
      </w:r>
    </w:p>
    <w:p w14:paraId="4AAE2BE0" w14:textId="77777777" w:rsidR="00787B1C" w:rsidRPr="00BF5205" w:rsidRDefault="00787B1C" w:rsidP="00787B1C">
      <w:pPr>
        <w:pStyle w:val="Textoindependiente"/>
        <w:numPr>
          <w:ilvl w:val="1"/>
          <w:numId w:val="40"/>
        </w:numPr>
        <w:ind w:right="215"/>
        <w:rPr>
          <w:i w:val="0"/>
          <w:color w:val="000000" w:themeColor="text1"/>
          <w:lang w:val="es-CO"/>
        </w:rPr>
      </w:pPr>
      <w:r w:rsidRPr="00BF5205">
        <w:rPr>
          <w:i w:val="0"/>
          <w:color w:val="000000" w:themeColor="text1"/>
          <w:lang w:val="es-CO"/>
        </w:rPr>
        <w:lastRenderedPageBreak/>
        <w:t>Para el servicio de sincronización de inyección la garantía será de mínimo 10.000 km.</w:t>
      </w:r>
    </w:p>
    <w:p w14:paraId="16D61CA6" w14:textId="77777777" w:rsidR="00787B1C" w:rsidRPr="00BF5205" w:rsidRDefault="00787B1C" w:rsidP="00787B1C">
      <w:pPr>
        <w:pStyle w:val="Textoindependiente"/>
        <w:numPr>
          <w:ilvl w:val="1"/>
          <w:numId w:val="40"/>
        </w:numPr>
        <w:ind w:right="215"/>
        <w:rPr>
          <w:i w:val="0"/>
          <w:color w:val="000000" w:themeColor="text1"/>
          <w:lang w:val="es-CO"/>
        </w:rPr>
      </w:pPr>
      <w:r w:rsidRPr="00BF5205">
        <w:rPr>
          <w:i w:val="0"/>
          <w:color w:val="000000" w:themeColor="text1"/>
          <w:lang w:val="es-CO"/>
        </w:rPr>
        <w:t>Por la calidad de la mano de obra la garantía será de 5000 km o seis (06) meses contados a partir del recibo a satisfacción por parte del supervisor del contrato.</w:t>
      </w:r>
    </w:p>
    <w:p w14:paraId="2F15D1D7" w14:textId="77777777" w:rsidR="00787B1C" w:rsidRPr="00BF5205" w:rsidRDefault="00787B1C" w:rsidP="00787B1C">
      <w:pPr>
        <w:pStyle w:val="Textoindependiente"/>
        <w:ind w:left="1293" w:right="215"/>
        <w:rPr>
          <w:i w:val="0"/>
          <w:color w:val="000000" w:themeColor="text1"/>
          <w:lang w:val="es-CO"/>
        </w:rPr>
      </w:pPr>
    </w:p>
    <w:p w14:paraId="731FEE28" w14:textId="77777777" w:rsidR="00787B1C" w:rsidRPr="00BF5205" w:rsidRDefault="00787B1C" w:rsidP="00787B1C">
      <w:pPr>
        <w:pStyle w:val="Textoindependiente"/>
        <w:ind w:left="573" w:right="215"/>
        <w:rPr>
          <w:i w:val="0"/>
          <w:color w:val="000000" w:themeColor="text1"/>
          <w:lang w:val="es-CO"/>
        </w:rPr>
      </w:pPr>
      <w:r w:rsidRPr="00BF5205">
        <w:rPr>
          <w:i w:val="0"/>
          <w:color w:val="000000" w:themeColor="text1"/>
          <w:lang w:val="es-CO"/>
        </w:rPr>
        <w:t>La Entidad podrá exigir la garantía cuando se presenten fallas en el normal funcionamiento de los vehículos originadas en deficiencias en mano de obra o repuestos, cuando dichas deficiencias se presenten dentro de los límites de tiempo y recorrido antes señalados sin que se genere costo adicional.</w:t>
      </w:r>
    </w:p>
    <w:p w14:paraId="2B00788E" w14:textId="77777777" w:rsidR="00787B1C" w:rsidRPr="00BF5205" w:rsidRDefault="00787B1C" w:rsidP="00787B1C">
      <w:pPr>
        <w:pStyle w:val="Textoindependiente"/>
        <w:ind w:left="573" w:right="215"/>
        <w:rPr>
          <w:i w:val="0"/>
          <w:color w:val="000000" w:themeColor="text1"/>
          <w:lang w:val="es-CO"/>
        </w:rPr>
      </w:pPr>
    </w:p>
    <w:p w14:paraId="4C1DBB86"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Los costos por elementos de limpieza y demás insumos necesarios para realizar actividades de mantenimiento preventivo y correctivo, tales como limpiadores, disolventes, desengrasantes, desoxidantes, estopa, bayetilla, grata, papel de lija, brochas, silicona, pegante, etc. y demás gastos indirectos que pueda generar la prestación de los servicios solicitados deberán incluirse en la oferta económica, por lo tanto, estos no ocasionaran ningún costo adicional.</w:t>
      </w:r>
    </w:p>
    <w:p w14:paraId="2BAFD8A6" w14:textId="77777777" w:rsidR="00787B1C" w:rsidRPr="00BF5205" w:rsidRDefault="00787B1C" w:rsidP="00787B1C">
      <w:pPr>
        <w:pStyle w:val="Textoindependiente"/>
        <w:ind w:left="933" w:right="215"/>
        <w:rPr>
          <w:i w:val="0"/>
          <w:color w:val="000000" w:themeColor="text1"/>
          <w:lang w:val="es-CO"/>
        </w:rPr>
      </w:pPr>
    </w:p>
    <w:p w14:paraId="14173166"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Conceder garantía por el término que otorgue el fabricante para los repuestos entregados correspondientes a los repuestos nuevos suministrados. En caso de presentar algún daño a dicho repuesto este será reemplazado por uno nuevo de acuerdo con la garantía ofrecida.</w:t>
      </w:r>
    </w:p>
    <w:p w14:paraId="58CEC868" w14:textId="77777777" w:rsidR="00787B1C" w:rsidRPr="00BF5205" w:rsidRDefault="00787B1C" w:rsidP="00787B1C">
      <w:pPr>
        <w:pStyle w:val="Prrafodelista"/>
        <w:rPr>
          <w:i/>
          <w:color w:val="000000" w:themeColor="text1"/>
          <w:lang w:val="es-CO"/>
        </w:rPr>
      </w:pPr>
    </w:p>
    <w:p w14:paraId="0FEB1A05"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Disponer de un stock mínimo de repuestos de mayor rotación durante las rutinas de mantenimiento, tales como bujías, correas, filtros de aceites, fluidos, pastillas de frenos, bombillos, fusibles, y otros repuestos de alta frecuencia de recambio.</w:t>
      </w:r>
    </w:p>
    <w:p w14:paraId="4951FC4B" w14:textId="77777777" w:rsidR="00787B1C" w:rsidRPr="00BF5205" w:rsidRDefault="00787B1C" w:rsidP="00787B1C">
      <w:pPr>
        <w:pStyle w:val="Prrafodelista"/>
        <w:rPr>
          <w:i/>
          <w:color w:val="000000" w:themeColor="text1"/>
          <w:lang w:val="es-CO"/>
        </w:rPr>
      </w:pPr>
    </w:p>
    <w:p w14:paraId="6948B836"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Destinar un empleado competente del establecimiento para coordinar con el supervisor designado por la Entidad la prestación del servicio: recibir vehículos, supervisar trabajos, entregar contra inventarios los repuestos y resolver las situaciones técnicas oportunamente.</w:t>
      </w:r>
    </w:p>
    <w:p w14:paraId="25CFF032" w14:textId="77777777" w:rsidR="00787B1C" w:rsidRPr="00BF5205" w:rsidRDefault="00787B1C" w:rsidP="00787B1C">
      <w:pPr>
        <w:pStyle w:val="Prrafodelista"/>
        <w:rPr>
          <w:i/>
          <w:color w:val="000000" w:themeColor="text1"/>
          <w:lang w:val="es-CO"/>
        </w:rPr>
      </w:pPr>
    </w:p>
    <w:p w14:paraId="353E7C51"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Presentar las facturas de cobro con sus respectivos soportes dentro de los primeros cinco (05) días de cada mes al servicio efectivamente prestado.</w:t>
      </w:r>
    </w:p>
    <w:p w14:paraId="3933F436" w14:textId="77777777" w:rsidR="00787B1C" w:rsidRPr="00BF5205" w:rsidRDefault="00787B1C" w:rsidP="00787B1C">
      <w:pPr>
        <w:pStyle w:val="Prrafodelista"/>
        <w:rPr>
          <w:i/>
          <w:color w:val="000000" w:themeColor="text1"/>
          <w:lang w:val="es-CO"/>
        </w:rPr>
      </w:pPr>
    </w:p>
    <w:p w14:paraId="192C8BB8"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Una vez ingresado el vehículo al taller, deberá ser registrado en la planilla respectiva, donde se fijará la hora del ingreso. El plazo para la realización del mantenimiento preventivo no deberá superar las cuatro (04) horas.</w:t>
      </w:r>
    </w:p>
    <w:p w14:paraId="5CF8CBFD" w14:textId="77777777" w:rsidR="00787B1C" w:rsidRPr="00BF5205" w:rsidRDefault="00787B1C" w:rsidP="00787B1C">
      <w:pPr>
        <w:pStyle w:val="Prrafodelista"/>
        <w:rPr>
          <w:i/>
          <w:color w:val="000000" w:themeColor="text1"/>
          <w:lang w:val="es-CO"/>
        </w:rPr>
      </w:pPr>
    </w:p>
    <w:p w14:paraId="4FB680F3" w14:textId="77777777" w:rsidR="00787B1C" w:rsidRPr="00BF5205" w:rsidRDefault="00787B1C" w:rsidP="00787B1C">
      <w:pPr>
        <w:pStyle w:val="Textoindependiente"/>
        <w:numPr>
          <w:ilvl w:val="0"/>
          <w:numId w:val="40"/>
        </w:numPr>
        <w:rPr>
          <w:i w:val="0"/>
          <w:color w:val="000000" w:themeColor="text1"/>
          <w:lang w:val="es-CO"/>
        </w:rPr>
      </w:pPr>
      <w:r w:rsidRPr="00BF5205">
        <w:rPr>
          <w:i w:val="0"/>
          <w:color w:val="000000" w:themeColor="text1"/>
          <w:lang w:val="es-CO"/>
        </w:rPr>
        <w:t>Disponer de un archivo histórico del mantenimiento y asistencias a los vehículos de la Entidad, con el fin de realizar su seguimiento y control del servicio.</w:t>
      </w:r>
    </w:p>
    <w:p w14:paraId="277DD487" w14:textId="77777777" w:rsidR="00787B1C" w:rsidRPr="00BF5205" w:rsidRDefault="00787B1C" w:rsidP="00787B1C">
      <w:pPr>
        <w:pStyle w:val="Prrafodelista"/>
        <w:rPr>
          <w:i/>
          <w:color w:val="000000" w:themeColor="text1"/>
          <w:lang w:val="es-CO"/>
        </w:rPr>
      </w:pPr>
    </w:p>
    <w:p w14:paraId="214F0840"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Ofrecer el servicio de revisión técnico-mecánica y de emisiones contaminantes con su respectiva autorización legal a garantizar este servicio mediante convenio con un Centro de Diagnóstico (CDA) debidamente autorizado en virtud de la ley que lo reglamente.</w:t>
      </w:r>
    </w:p>
    <w:p w14:paraId="6FFC447B" w14:textId="77777777" w:rsidR="00787B1C" w:rsidRPr="00BF5205" w:rsidRDefault="00787B1C" w:rsidP="00787B1C">
      <w:pPr>
        <w:pStyle w:val="Prrafodelista"/>
        <w:rPr>
          <w:i/>
          <w:color w:val="000000" w:themeColor="text1"/>
          <w:lang w:val="es-CO"/>
        </w:rPr>
      </w:pPr>
    </w:p>
    <w:p w14:paraId="3BDC1C98"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El establecimiento debe disponer de un horario de atención de mínimo de 8:00 am a 6:00 pm, jornada continua, para la asistencia de automotores de lunes a viernes y un horario de 8:00 am a 2:00 pm.</w:t>
      </w:r>
    </w:p>
    <w:p w14:paraId="0641BB14" w14:textId="77777777" w:rsidR="00787B1C" w:rsidRPr="00BF5205" w:rsidRDefault="00787B1C" w:rsidP="00787B1C">
      <w:pPr>
        <w:pStyle w:val="Prrafodelista"/>
        <w:rPr>
          <w:i/>
          <w:color w:val="000000" w:themeColor="text1"/>
          <w:lang w:val="es-CO"/>
        </w:rPr>
      </w:pPr>
    </w:p>
    <w:p w14:paraId="22B2A929" w14:textId="77777777" w:rsidR="00787B1C" w:rsidRPr="00BF5205" w:rsidRDefault="00787B1C" w:rsidP="00787B1C">
      <w:pPr>
        <w:pStyle w:val="Textoindependiente"/>
        <w:numPr>
          <w:ilvl w:val="0"/>
          <w:numId w:val="40"/>
        </w:numPr>
        <w:ind w:right="215"/>
        <w:rPr>
          <w:i w:val="0"/>
          <w:color w:val="000000" w:themeColor="text1"/>
          <w:lang w:val="es-CO"/>
        </w:rPr>
      </w:pPr>
      <w:r w:rsidRPr="00BF5205">
        <w:rPr>
          <w:i w:val="0"/>
          <w:color w:val="000000" w:themeColor="text1"/>
          <w:lang w:val="es-CO"/>
        </w:rPr>
        <w:t>El establecimiento debe estar en capacidad de asistir al vehículo inmediatamente después de su ingreso bajo inventario a taller y emplear máximo un día hábil para realizar y entregar satisfactoriamente trabajos menores, por ejemplo: cambios de aceite y filtro, inspección y graduación de frenos, cambios de pastillas, cambio de llantas o rotación de las mismas, cambio de bombillos, fusibles, puesta a punto de motor, cambio de manguera, alinear luces, etc.</w:t>
      </w:r>
    </w:p>
    <w:p w14:paraId="3B105AE5" w14:textId="77777777" w:rsidR="00787B1C" w:rsidRPr="00BF5205" w:rsidRDefault="00787B1C" w:rsidP="00787B1C">
      <w:pPr>
        <w:pStyle w:val="Prrafodelista"/>
        <w:rPr>
          <w:i/>
          <w:color w:val="000000" w:themeColor="text1"/>
          <w:lang w:val="es-CO"/>
        </w:rPr>
      </w:pPr>
    </w:p>
    <w:p w14:paraId="7D7BC43A" w14:textId="77777777" w:rsidR="00787B1C" w:rsidRPr="00BF5205" w:rsidRDefault="00787B1C" w:rsidP="00787B1C">
      <w:pPr>
        <w:pStyle w:val="Textoindependiente"/>
        <w:numPr>
          <w:ilvl w:val="0"/>
          <w:numId w:val="40"/>
        </w:numPr>
        <w:spacing w:line="250" w:lineRule="exact"/>
        <w:ind w:right="215"/>
        <w:rPr>
          <w:rFonts w:cs="Arial"/>
          <w:b/>
          <w:bCs/>
          <w:i w:val="0"/>
          <w:snapToGrid w:val="0"/>
          <w:color w:val="000000" w:themeColor="text1"/>
          <w:szCs w:val="22"/>
        </w:rPr>
      </w:pPr>
      <w:r w:rsidRPr="00BF5205">
        <w:rPr>
          <w:i w:val="0"/>
          <w:color w:val="000000" w:themeColor="text1"/>
          <w:lang w:val="es-CO"/>
        </w:rPr>
        <w:t>Así mismo el establecimiento se tomará hasta un máximo de cinco (05) días hábiles en la ejecución de servicios de taller reconocidos como trabajos mayores.</w:t>
      </w:r>
    </w:p>
    <w:p w14:paraId="1023D863" w14:textId="77777777" w:rsidR="00787B1C" w:rsidRPr="00BF5205" w:rsidRDefault="00787B1C" w:rsidP="00787B1C">
      <w:pPr>
        <w:jc w:val="both"/>
        <w:rPr>
          <w:rFonts w:ascii="Arial" w:hAnsi="Arial" w:cs="Arial"/>
          <w:snapToGrid w:val="0"/>
          <w:color w:val="000000" w:themeColor="text1"/>
          <w:sz w:val="22"/>
          <w:szCs w:val="22"/>
        </w:rPr>
      </w:pPr>
    </w:p>
    <w:p w14:paraId="30256376" w14:textId="77777777" w:rsidR="0001716F" w:rsidRPr="00BF5205" w:rsidRDefault="0001716F" w:rsidP="0001716F">
      <w:pPr>
        <w:jc w:val="both"/>
        <w:rPr>
          <w:rFonts w:ascii="Arial" w:hAnsi="Arial" w:cs="Arial"/>
          <w:b/>
          <w:bCs/>
          <w:snapToGrid w:val="0"/>
          <w:color w:val="000000" w:themeColor="text1"/>
          <w:sz w:val="22"/>
          <w:szCs w:val="22"/>
        </w:rPr>
      </w:pPr>
    </w:p>
    <w:p w14:paraId="3CC8ECA6" w14:textId="3FFEB0E2" w:rsidR="005405BC" w:rsidRPr="00BF5205" w:rsidRDefault="005405BC" w:rsidP="0001716F">
      <w:pPr>
        <w:jc w:val="both"/>
        <w:rPr>
          <w:rFonts w:ascii="Arial" w:hAnsi="Arial" w:cs="Arial"/>
          <w:b/>
          <w:bCs/>
          <w:snapToGrid w:val="0"/>
          <w:color w:val="000000" w:themeColor="text1"/>
          <w:sz w:val="22"/>
          <w:szCs w:val="22"/>
        </w:rPr>
      </w:pPr>
      <w:r w:rsidRPr="00BF5205">
        <w:rPr>
          <w:rFonts w:ascii="Arial" w:hAnsi="Arial" w:cs="Arial"/>
          <w:b/>
          <w:bCs/>
          <w:snapToGrid w:val="0"/>
          <w:color w:val="000000" w:themeColor="text1"/>
          <w:sz w:val="22"/>
          <w:szCs w:val="22"/>
        </w:rPr>
        <w:t>SERVICIO DE RECTIFICADORA</w:t>
      </w:r>
    </w:p>
    <w:p w14:paraId="36A22CA1" w14:textId="77777777" w:rsidR="005405BC" w:rsidRPr="00BF5205" w:rsidRDefault="005405BC" w:rsidP="0001716F">
      <w:pPr>
        <w:jc w:val="both"/>
        <w:rPr>
          <w:rFonts w:ascii="Arial" w:hAnsi="Arial" w:cs="Arial"/>
          <w:b/>
          <w:bCs/>
          <w:snapToGrid w:val="0"/>
          <w:color w:val="000000" w:themeColor="text1"/>
          <w:sz w:val="22"/>
          <w:szCs w:val="22"/>
        </w:rPr>
      </w:pPr>
    </w:p>
    <w:p w14:paraId="2565851A" w14:textId="77777777" w:rsidR="0001716F" w:rsidRPr="00BF5205" w:rsidRDefault="0001716F" w:rsidP="0001716F">
      <w:pPr>
        <w:jc w:val="both"/>
        <w:rPr>
          <w:rFonts w:ascii="Arial" w:hAnsi="Arial" w:cs="Arial"/>
          <w:snapToGrid w:val="0"/>
          <w:color w:val="000000" w:themeColor="text1"/>
          <w:sz w:val="22"/>
          <w:szCs w:val="22"/>
        </w:rPr>
      </w:pPr>
      <w:r w:rsidRPr="00BF5205">
        <w:rPr>
          <w:rFonts w:ascii="Arial" w:hAnsi="Arial" w:cs="Arial"/>
          <w:snapToGrid w:val="0"/>
          <w:color w:val="000000" w:themeColor="text1"/>
          <w:sz w:val="22"/>
          <w:szCs w:val="22"/>
        </w:rPr>
        <w:t>El contratista deberá contar durante la ejecución del contrato, con los servicios de una rectificadora, la cual puede ser de su propiedad o de un tercero.</w:t>
      </w:r>
    </w:p>
    <w:p w14:paraId="42B00B1D" w14:textId="77777777" w:rsidR="0001716F" w:rsidRPr="00BF5205" w:rsidRDefault="0001716F" w:rsidP="0001716F">
      <w:pPr>
        <w:jc w:val="both"/>
        <w:rPr>
          <w:rFonts w:ascii="Arial" w:hAnsi="Arial" w:cs="Arial"/>
          <w:snapToGrid w:val="0"/>
          <w:color w:val="000000" w:themeColor="text1"/>
          <w:sz w:val="22"/>
          <w:szCs w:val="22"/>
        </w:rPr>
      </w:pPr>
    </w:p>
    <w:p w14:paraId="76A73B1D" w14:textId="77777777" w:rsidR="0001716F" w:rsidRPr="00BF5205" w:rsidRDefault="0001716F" w:rsidP="0001716F">
      <w:pPr>
        <w:jc w:val="both"/>
        <w:rPr>
          <w:rFonts w:ascii="Arial" w:hAnsi="Arial" w:cs="Arial"/>
          <w:snapToGrid w:val="0"/>
          <w:color w:val="000000" w:themeColor="text1"/>
          <w:sz w:val="22"/>
          <w:szCs w:val="22"/>
        </w:rPr>
      </w:pPr>
      <w:r w:rsidRPr="00BF5205">
        <w:rPr>
          <w:rFonts w:ascii="Arial" w:hAnsi="Arial" w:cs="Arial"/>
          <w:snapToGrid w:val="0"/>
          <w:color w:val="000000" w:themeColor="text1"/>
          <w:sz w:val="22"/>
          <w:szCs w:val="22"/>
        </w:rPr>
        <w:t>Los trabajos de rectificación comprenden como mínimo cambio o rectificación de válvulas o asientos de válvulas, rectificado o cambio de las guías de válvulas, asentada de válvulas y prueba de sellamiento, reparación de culata, cepillada de culata, cambio de cadena, piñones o correa de distribución, rectificación de cilindros al bloque del motor, encamisada de cilindros del bloque del motor, rectificación del cigüeñal, cepillar plato prensa entre otros.</w:t>
      </w:r>
    </w:p>
    <w:p w14:paraId="0893B0BD" w14:textId="77777777" w:rsidR="0001716F" w:rsidRPr="00BF5205" w:rsidRDefault="0001716F" w:rsidP="0001716F">
      <w:pPr>
        <w:jc w:val="both"/>
        <w:rPr>
          <w:rFonts w:ascii="Arial" w:hAnsi="Arial" w:cs="Arial"/>
          <w:b/>
          <w:bCs/>
          <w:snapToGrid w:val="0"/>
          <w:color w:val="000000" w:themeColor="text1"/>
          <w:sz w:val="22"/>
          <w:szCs w:val="22"/>
        </w:rPr>
      </w:pPr>
    </w:p>
    <w:p w14:paraId="24EFF709" w14:textId="0CA7A563" w:rsidR="0001716F" w:rsidRPr="00BF5205" w:rsidRDefault="005405BC" w:rsidP="0001716F">
      <w:pPr>
        <w:jc w:val="both"/>
        <w:rPr>
          <w:rFonts w:ascii="Arial" w:hAnsi="Arial" w:cs="Arial"/>
          <w:b/>
          <w:bCs/>
          <w:snapToGrid w:val="0"/>
          <w:color w:val="000000" w:themeColor="text1"/>
          <w:sz w:val="22"/>
          <w:szCs w:val="22"/>
        </w:rPr>
      </w:pPr>
      <w:r w:rsidRPr="00BF5205">
        <w:rPr>
          <w:rFonts w:ascii="Arial" w:hAnsi="Arial" w:cs="Arial"/>
          <w:b/>
          <w:bCs/>
          <w:snapToGrid w:val="0"/>
          <w:color w:val="000000" w:themeColor="text1"/>
          <w:sz w:val="22"/>
          <w:szCs w:val="22"/>
        </w:rPr>
        <w:t>SERVICIO DE ASISTENCIA</w:t>
      </w:r>
    </w:p>
    <w:p w14:paraId="24E4ECD6" w14:textId="77777777" w:rsidR="0001716F" w:rsidRPr="00BF5205" w:rsidRDefault="0001716F" w:rsidP="0001716F">
      <w:pPr>
        <w:jc w:val="both"/>
        <w:rPr>
          <w:rFonts w:ascii="Arial" w:hAnsi="Arial" w:cs="Arial"/>
          <w:b/>
          <w:bCs/>
          <w:snapToGrid w:val="0"/>
          <w:color w:val="000000" w:themeColor="text1"/>
          <w:sz w:val="22"/>
          <w:szCs w:val="22"/>
        </w:rPr>
      </w:pPr>
    </w:p>
    <w:p w14:paraId="7D5E9C0A" w14:textId="77777777" w:rsidR="0001716F" w:rsidRPr="00BF5205" w:rsidRDefault="0001716F" w:rsidP="0001716F">
      <w:pPr>
        <w:jc w:val="both"/>
        <w:rPr>
          <w:rFonts w:ascii="Arial" w:hAnsi="Arial" w:cs="Arial"/>
          <w:snapToGrid w:val="0"/>
          <w:color w:val="000000" w:themeColor="text1"/>
          <w:sz w:val="22"/>
          <w:szCs w:val="22"/>
        </w:rPr>
      </w:pPr>
      <w:r w:rsidRPr="00BF5205">
        <w:rPr>
          <w:rFonts w:ascii="Arial" w:hAnsi="Arial" w:cs="Arial"/>
          <w:snapToGrid w:val="0"/>
          <w:color w:val="000000" w:themeColor="text1"/>
          <w:sz w:val="22"/>
          <w:szCs w:val="22"/>
        </w:rPr>
        <w:t>El contratista para la ejecución del contrato deberá realizar la prestación del servicio de asistencia de la siguiente forma:</w:t>
      </w:r>
    </w:p>
    <w:p w14:paraId="319524B8" w14:textId="77777777" w:rsidR="0001716F" w:rsidRPr="00BF5205" w:rsidRDefault="0001716F" w:rsidP="0001716F">
      <w:pPr>
        <w:jc w:val="both"/>
        <w:rPr>
          <w:rFonts w:ascii="Arial" w:hAnsi="Arial" w:cs="Arial"/>
          <w:snapToGrid w:val="0"/>
          <w:color w:val="000000" w:themeColor="text1"/>
          <w:sz w:val="22"/>
          <w:szCs w:val="22"/>
        </w:rPr>
      </w:pPr>
    </w:p>
    <w:p w14:paraId="41AE6EB3" w14:textId="48FBF18C" w:rsidR="0001716F" w:rsidRPr="00BF5205" w:rsidRDefault="0001716F" w:rsidP="005405BC">
      <w:pPr>
        <w:pStyle w:val="Prrafodelista"/>
        <w:numPr>
          <w:ilvl w:val="0"/>
          <w:numId w:val="41"/>
        </w:numPr>
        <w:jc w:val="both"/>
        <w:rPr>
          <w:rFonts w:ascii="Arial" w:hAnsi="Arial" w:cs="Arial"/>
          <w:snapToGrid w:val="0"/>
          <w:color w:val="000000" w:themeColor="text1"/>
          <w:sz w:val="22"/>
          <w:szCs w:val="22"/>
        </w:rPr>
      </w:pPr>
      <w:r w:rsidRPr="00BF5205">
        <w:rPr>
          <w:rFonts w:ascii="Arial" w:hAnsi="Arial" w:cs="Arial"/>
          <w:snapToGrid w:val="0"/>
          <w:color w:val="000000" w:themeColor="text1"/>
          <w:sz w:val="22"/>
          <w:szCs w:val="22"/>
        </w:rPr>
        <w:t>Carro taller: el proponente debe contar con un carro taller con el fin de solucionar averías menores de una manera rápida y segura por eventos repentinos que se presenten en los vehículos de la Entidad. Este carro taller debe estar dotado con modernas herramientas y equipos de última tecnología y provisto de personal idóneo, con el propósito de lograr un desvare en el menor tiempo posible.</w:t>
      </w:r>
    </w:p>
    <w:p w14:paraId="5BD9AA48" w14:textId="77777777" w:rsidR="0001716F" w:rsidRPr="00BF5205" w:rsidRDefault="0001716F" w:rsidP="0001716F">
      <w:pPr>
        <w:jc w:val="both"/>
        <w:rPr>
          <w:rFonts w:ascii="Arial" w:hAnsi="Arial" w:cs="Arial"/>
          <w:snapToGrid w:val="0"/>
          <w:color w:val="000000" w:themeColor="text1"/>
          <w:sz w:val="22"/>
          <w:szCs w:val="22"/>
        </w:rPr>
      </w:pPr>
    </w:p>
    <w:p w14:paraId="48668384" w14:textId="77777777" w:rsidR="0001716F" w:rsidRPr="00BF5205" w:rsidRDefault="0001716F" w:rsidP="0001716F">
      <w:pPr>
        <w:jc w:val="both"/>
        <w:rPr>
          <w:rFonts w:ascii="Arial" w:hAnsi="Arial" w:cs="Arial"/>
          <w:snapToGrid w:val="0"/>
          <w:color w:val="000000" w:themeColor="text1"/>
          <w:sz w:val="22"/>
          <w:szCs w:val="22"/>
        </w:rPr>
      </w:pPr>
      <w:r w:rsidRPr="00BF5205">
        <w:rPr>
          <w:rFonts w:ascii="Arial" w:hAnsi="Arial" w:cs="Arial"/>
          <w:snapToGrid w:val="0"/>
          <w:color w:val="000000" w:themeColor="text1"/>
          <w:sz w:val="22"/>
          <w:szCs w:val="22"/>
        </w:rPr>
        <w:t>Las situaciones más probables son llantas pinchadas, que el vehículo no encienda, que la batería se haya descargado, bajo nivel de combustible, dejar olvidadas las llaves dentro del vehículo o acompañamiento mientras se hace presente una grúa. Lo anterior sin costo adicional para la Entidad.</w:t>
      </w:r>
    </w:p>
    <w:p w14:paraId="1FD0465B" w14:textId="77777777" w:rsidR="0001716F" w:rsidRPr="00BF5205" w:rsidRDefault="0001716F" w:rsidP="0001716F">
      <w:pPr>
        <w:jc w:val="both"/>
        <w:rPr>
          <w:rFonts w:ascii="Arial" w:hAnsi="Arial" w:cs="Arial"/>
          <w:snapToGrid w:val="0"/>
          <w:color w:val="000000" w:themeColor="text1"/>
          <w:sz w:val="22"/>
          <w:szCs w:val="22"/>
        </w:rPr>
      </w:pPr>
    </w:p>
    <w:p w14:paraId="1427DE03" w14:textId="6438E85A" w:rsidR="0001716F" w:rsidRPr="00BF5205" w:rsidRDefault="0001716F" w:rsidP="005405BC">
      <w:pPr>
        <w:pStyle w:val="Prrafodelista"/>
        <w:numPr>
          <w:ilvl w:val="0"/>
          <w:numId w:val="41"/>
        </w:numPr>
        <w:jc w:val="both"/>
        <w:rPr>
          <w:rFonts w:ascii="Arial" w:hAnsi="Arial" w:cs="Arial"/>
          <w:snapToGrid w:val="0"/>
          <w:color w:val="000000" w:themeColor="text1"/>
          <w:sz w:val="22"/>
          <w:szCs w:val="22"/>
        </w:rPr>
      </w:pPr>
      <w:r w:rsidRPr="00BF5205">
        <w:rPr>
          <w:rFonts w:ascii="Arial" w:hAnsi="Arial" w:cs="Arial"/>
          <w:snapToGrid w:val="0"/>
          <w:color w:val="000000" w:themeColor="text1"/>
          <w:sz w:val="22"/>
          <w:szCs w:val="22"/>
        </w:rPr>
        <w:t>Servicio de grúa: Prestar hasta cinco (05) servicios mensuales de grúa para los vehículos objeto del contrato, con el fin de trasladarlos al taller de servicio o instalaciones de la entidad cuando este no se pueda movilizar por sus propios medios.</w:t>
      </w:r>
    </w:p>
    <w:p w14:paraId="587CE178" w14:textId="77777777" w:rsidR="0001716F" w:rsidRPr="00BF5205" w:rsidRDefault="0001716F" w:rsidP="0001716F">
      <w:pPr>
        <w:jc w:val="both"/>
        <w:rPr>
          <w:rFonts w:ascii="Arial" w:hAnsi="Arial" w:cs="Arial"/>
          <w:b/>
          <w:bCs/>
          <w:snapToGrid w:val="0"/>
          <w:color w:val="000000" w:themeColor="text1"/>
          <w:sz w:val="22"/>
          <w:szCs w:val="22"/>
        </w:rPr>
      </w:pPr>
    </w:p>
    <w:p w14:paraId="49E2A444" w14:textId="1AA26B2D" w:rsidR="0001716F" w:rsidRPr="00BF5205" w:rsidRDefault="00CC1C95" w:rsidP="0001716F">
      <w:pPr>
        <w:jc w:val="both"/>
        <w:rPr>
          <w:rFonts w:ascii="Arial" w:hAnsi="Arial" w:cs="Arial"/>
          <w:b/>
          <w:bCs/>
          <w:snapToGrid w:val="0"/>
          <w:color w:val="000000" w:themeColor="text1"/>
          <w:sz w:val="22"/>
          <w:szCs w:val="22"/>
        </w:rPr>
      </w:pPr>
      <w:r w:rsidRPr="00BF5205">
        <w:rPr>
          <w:rFonts w:ascii="Arial" w:hAnsi="Arial" w:cs="Arial"/>
          <w:b/>
          <w:bCs/>
          <w:snapToGrid w:val="0"/>
          <w:color w:val="000000" w:themeColor="text1"/>
          <w:sz w:val="22"/>
          <w:szCs w:val="22"/>
        </w:rPr>
        <w:t>SERVICIO DE REVISIÓN TÉCNICO-MECÁNICA</w:t>
      </w:r>
    </w:p>
    <w:p w14:paraId="16C49F38" w14:textId="77777777" w:rsidR="0001716F" w:rsidRPr="00BF5205" w:rsidRDefault="0001716F" w:rsidP="0001716F">
      <w:pPr>
        <w:jc w:val="both"/>
        <w:rPr>
          <w:rFonts w:ascii="Arial" w:hAnsi="Arial" w:cs="Arial"/>
          <w:b/>
          <w:bCs/>
          <w:snapToGrid w:val="0"/>
          <w:color w:val="000000" w:themeColor="text1"/>
          <w:sz w:val="22"/>
          <w:szCs w:val="22"/>
        </w:rPr>
      </w:pPr>
    </w:p>
    <w:p w14:paraId="101CEB02" w14:textId="77777777" w:rsidR="0001716F" w:rsidRPr="00BF5205" w:rsidRDefault="0001716F" w:rsidP="0001716F">
      <w:pPr>
        <w:jc w:val="both"/>
        <w:rPr>
          <w:rFonts w:ascii="Arial" w:hAnsi="Arial" w:cs="Arial"/>
          <w:snapToGrid w:val="0"/>
          <w:color w:val="000000" w:themeColor="text1"/>
          <w:sz w:val="22"/>
          <w:szCs w:val="22"/>
        </w:rPr>
      </w:pPr>
      <w:r w:rsidRPr="00BF5205">
        <w:rPr>
          <w:rFonts w:ascii="Arial" w:hAnsi="Arial" w:cs="Arial"/>
          <w:snapToGrid w:val="0"/>
          <w:color w:val="000000" w:themeColor="text1"/>
          <w:sz w:val="22"/>
          <w:szCs w:val="22"/>
        </w:rPr>
        <w:lastRenderedPageBreak/>
        <w:t>El contratista deberá prestar el servicio externo para la revisión técnico-mecánica de los vehículos y la expedición de su certificado, de conformidad con la normatividad vigente.</w:t>
      </w:r>
    </w:p>
    <w:p w14:paraId="40706007" w14:textId="77777777" w:rsidR="0001716F" w:rsidRPr="00BF5205" w:rsidRDefault="0001716F" w:rsidP="0001716F">
      <w:pPr>
        <w:jc w:val="both"/>
        <w:rPr>
          <w:rFonts w:ascii="Arial" w:hAnsi="Arial" w:cs="Arial"/>
          <w:snapToGrid w:val="0"/>
          <w:color w:val="000000" w:themeColor="text1"/>
          <w:sz w:val="22"/>
          <w:szCs w:val="22"/>
        </w:rPr>
      </w:pPr>
    </w:p>
    <w:p w14:paraId="3220BE24" w14:textId="77777777" w:rsidR="0001716F" w:rsidRPr="00BF5205" w:rsidRDefault="0001716F" w:rsidP="0001716F">
      <w:pPr>
        <w:jc w:val="both"/>
        <w:rPr>
          <w:rFonts w:ascii="Arial" w:hAnsi="Arial" w:cs="Arial"/>
          <w:snapToGrid w:val="0"/>
          <w:color w:val="000000" w:themeColor="text1"/>
          <w:sz w:val="22"/>
          <w:szCs w:val="22"/>
        </w:rPr>
      </w:pPr>
      <w:r w:rsidRPr="00BF5205">
        <w:rPr>
          <w:rFonts w:ascii="Arial" w:hAnsi="Arial" w:cs="Arial"/>
          <w:snapToGrid w:val="0"/>
          <w:color w:val="000000" w:themeColor="text1"/>
          <w:sz w:val="22"/>
          <w:szCs w:val="22"/>
        </w:rPr>
        <w:t>Esta actividad deberá ser ejecutada a través de un Centro de Diagnóstico Automotor (CDA) legalmente autorizado. Las tarifas de revisión técnico-mecánica están publicadas en la página web de la Superintendencia de Puertos y Transportes, por tal razón la Entidad pagará la tarifa oficial.</w:t>
      </w:r>
    </w:p>
    <w:p w14:paraId="2D2B3D80" w14:textId="77777777" w:rsidR="0001716F" w:rsidRPr="00BF5205" w:rsidRDefault="0001716F" w:rsidP="0001716F">
      <w:pPr>
        <w:jc w:val="both"/>
        <w:rPr>
          <w:rFonts w:ascii="Arial" w:hAnsi="Arial" w:cs="Arial"/>
          <w:snapToGrid w:val="0"/>
          <w:color w:val="000000" w:themeColor="text1"/>
          <w:sz w:val="22"/>
          <w:szCs w:val="22"/>
        </w:rPr>
      </w:pPr>
    </w:p>
    <w:p w14:paraId="0400CC9B" w14:textId="6EE329D8" w:rsidR="009039D3" w:rsidRPr="00BF5205" w:rsidRDefault="0001716F" w:rsidP="0001716F">
      <w:pPr>
        <w:jc w:val="both"/>
        <w:rPr>
          <w:rFonts w:ascii="Arial" w:hAnsi="Arial" w:cs="Arial"/>
          <w:snapToGrid w:val="0"/>
          <w:color w:val="000000" w:themeColor="text1"/>
          <w:sz w:val="22"/>
          <w:szCs w:val="22"/>
        </w:rPr>
      </w:pPr>
      <w:r w:rsidRPr="00BF5205">
        <w:rPr>
          <w:rFonts w:ascii="Arial" w:hAnsi="Arial" w:cs="Arial"/>
          <w:snapToGrid w:val="0"/>
          <w:color w:val="000000" w:themeColor="text1"/>
          <w:sz w:val="22"/>
          <w:szCs w:val="22"/>
        </w:rPr>
        <w:t>En caso de que algún vehículo no supere los exámenes técnicos, el contratista deberá informar al supervisor del contrato para realizar las reparaciones correspondientes y subsanar los aspectos defectuosos. Una vez se surta dicho procedimiento se someterá el vehículo a una nueva inspección sin que ello genere un costo adicional.</w:t>
      </w:r>
    </w:p>
    <w:p w14:paraId="434BE59C" w14:textId="77777777" w:rsidR="009D7FCD" w:rsidRPr="00BF5205" w:rsidRDefault="009D7FCD" w:rsidP="0001716F">
      <w:pPr>
        <w:jc w:val="both"/>
        <w:rPr>
          <w:rFonts w:ascii="Arial" w:hAnsi="Arial" w:cs="Arial"/>
          <w:snapToGrid w:val="0"/>
          <w:color w:val="000000" w:themeColor="text1"/>
          <w:sz w:val="22"/>
          <w:szCs w:val="22"/>
        </w:rPr>
      </w:pPr>
    </w:p>
    <w:p w14:paraId="2EDD92AE" w14:textId="466AF018" w:rsidR="00F962BB" w:rsidRPr="00BF5205" w:rsidRDefault="00F962BB" w:rsidP="00A41BA7">
      <w:pPr>
        <w:ind w:left="1065"/>
        <w:jc w:val="both"/>
        <w:rPr>
          <w:rFonts w:ascii="Arial Narrow" w:hAnsi="Arial Narrow" w:cs="Arial"/>
          <w:b/>
          <w:bCs/>
          <w:snapToGrid w:val="0"/>
          <w:color w:val="000000" w:themeColor="text1"/>
          <w:sz w:val="22"/>
          <w:szCs w:val="22"/>
        </w:rPr>
      </w:pPr>
    </w:p>
    <w:p w14:paraId="0F89A1F6" w14:textId="7990D4B3" w:rsidR="001F09C1" w:rsidRPr="00BF5205" w:rsidRDefault="001F09C1" w:rsidP="001F09C1">
      <w:pPr>
        <w:numPr>
          <w:ilvl w:val="0"/>
          <w:numId w:val="24"/>
        </w:numPr>
        <w:ind w:left="709" w:hanging="709"/>
        <w:jc w:val="both"/>
        <w:rPr>
          <w:rFonts w:ascii="Arial Narrow" w:hAnsi="Arial Narrow" w:cs="Arial"/>
          <w:b/>
          <w:bCs/>
          <w:snapToGrid w:val="0"/>
          <w:color w:val="000000" w:themeColor="text1"/>
          <w:sz w:val="22"/>
          <w:szCs w:val="22"/>
        </w:rPr>
      </w:pPr>
      <w:r w:rsidRPr="00BF5205">
        <w:rPr>
          <w:rFonts w:ascii="Arial Narrow" w:hAnsi="Arial Narrow" w:cs="Arial"/>
          <w:b/>
          <w:bCs/>
          <w:snapToGrid w:val="0"/>
          <w:color w:val="000000" w:themeColor="text1"/>
          <w:sz w:val="22"/>
          <w:szCs w:val="22"/>
        </w:rPr>
        <w:t>PERSONAL QUE INTERVENDRÁ EN LA EJECUCIÓN DEL CONTRATO</w:t>
      </w:r>
    </w:p>
    <w:p w14:paraId="7C36225E" w14:textId="68B65E49" w:rsidR="001F09C1" w:rsidRPr="00BF5205" w:rsidRDefault="001F09C1" w:rsidP="001F09C1">
      <w:pPr>
        <w:ind w:left="709"/>
        <w:jc w:val="both"/>
        <w:rPr>
          <w:rFonts w:ascii="Arial Narrow" w:hAnsi="Arial Narrow" w:cs="Arial"/>
          <w:b/>
          <w:bCs/>
          <w:snapToGrid w:val="0"/>
          <w:color w:val="000000" w:themeColor="text1"/>
          <w:sz w:val="22"/>
          <w:szCs w:val="22"/>
        </w:rPr>
      </w:pPr>
    </w:p>
    <w:p w14:paraId="374C0FD4" w14:textId="1675BE93" w:rsidR="00AD2E27" w:rsidRPr="00BF5205" w:rsidRDefault="00AD2E27" w:rsidP="00AD2E27">
      <w:pPr>
        <w:jc w:val="both"/>
        <w:rPr>
          <w:rFonts w:ascii="Arial Narrow" w:hAnsi="Arial Narrow" w:cs="Arial"/>
          <w:color w:val="000000" w:themeColor="text1"/>
          <w:sz w:val="22"/>
          <w:szCs w:val="22"/>
        </w:rPr>
      </w:pPr>
      <w:r w:rsidRPr="00BF5205">
        <w:rPr>
          <w:rFonts w:ascii="Arial Narrow" w:hAnsi="Arial Narrow" w:cs="Arial"/>
          <w:color w:val="000000" w:themeColor="text1"/>
          <w:sz w:val="22"/>
          <w:szCs w:val="22"/>
        </w:rPr>
        <w:t>Para la ejecución del presente proceso de contratación el contratista debe disponer de un equipo de trabajo mínimo requerido, compuesto por los siguientes roles, cantidades y porcentajes mínimos de dedicación:</w:t>
      </w:r>
    </w:p>
    <w:p w14:paraId="6E6CF4EB" w14:textId="77777777" w:rsidR="007E16F1" w:rsidRPr="00BF5205" w:rsidRDefault="007E16F1" w:rsidP="00AD2E27">
      <w:pPr>
        <w:jc w:val="both"/>
        <w:rPr>
          <w:rFonts w:ascii="Arial Narrow" w:hAnsi="Arial Narrow" w:cs="Arial"/>
          <w:color w:val="000000" w:themeColor="text1"/>
          <w:sz w:val="22"/>
          <w:szCs w:val="22"/>
        </w:rPr>
      </w:pPr>
    </w:p>
    <w:p w14:paraId="5097E992" w14:textId="77777777" w:rsidR="007E16F1" w:rsidRPr="00BF5205" w:rsidRDefault="007E16F1" w:rsidP="00AD2E27">
      <w:pPr>
        <w:jc w:val="both"/>
        <w:rPr>
          <w:rFonts w:ascii="Arial Narrow" w:hAnsi="Arial Narrow" w:cs="Arial"/>
          <w:color w:val="000000" w:themeColor="text1"/>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BF5205" w:rsidRPr="00BF5205" w14:paraId="36D6135C" w14:textId="77777777" w:rsidTr="004914F9">
        <w:trPr>
          <w:trHeight w:val="423"/>
          <w:tblHeader/>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9C73F1A" w14:textId="77777777" w:rsidR="007E16F1" w:rsidRPr="00BF5205" w:rsidRDefault="007E16F1" w:rsidP="004914F9">
            <w:pPr>
              <w:jc w:val="center"/>
              <w:rPr>
                <w:rFonts w:ascii="Arial Narrow" w:hAnsi="Arial Narrow" w:cs="Arial"/>
                <w:b/>
                <w:bCs/>
                <w:color w:val="000000" w:themeColor="text1"/>
              </w:rPr>
            </w:pPr>
            <w:r w:rsidRPr="00BF5205">
              <w:rPr>
                <w:rFonts w:ascii="Arial Narrow" w:hAnsi="Arial Narrow" w:cs="Arial"/>
                <w:b/>
                <w:bCs/>
                <w:color w:val="000000" w:themeColor="text1"/>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BCC7A7F" w14:textId="77777777" w:rsidR="007E16F1" w:rsidRPr="00BF5205" w:rsidRDefault="007E16F1" w:rsidP="004914F9">
            <w:pPr>
              <w:jc w:val="center"/>
              <w:rPr>
                <w:rFonts w:ascii="Arial Narrow" w:hAnsi="Arial Narrow" w:cs="Arial"/>
                <w:b/>
                <w:bCs/>
                <w:color w:val="000000" w:themeColor="text1"/>
              </w:rPr>
            </w:pPr>
            <w:r w:rsidRPr="00BF5205">
              <w:rPr>
                <w:rFonts w:ascii="Arial Narrow" w:hAnsi="Arial Narrow" w:cs="Arial"/>
                <w:b/>
                <w:bCs/>
                <w:color w:val="000000" w:themeColor="text1"/>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E8440DD" w14:textId="77777777" w:rsidR="007E16F1" w:rsidRPr="00BF5205" w:rsidRDefault="007E16F1" w:rsidP="004914F9">
            <w:pPr>
              <w:jc w:val="center"/>
              <w:rPr>
                <w:rFonts w:ascii="Arial Narrow" w:hAnsi="Arial Narrow" w:cs="Arial"/>
                <w:b/>
                <w:bCs/>
                <w:color w:val="000000" w:themeColor="text1"/>
              </w:rPr>
            </w:pPr>
            <w:r w:rsidRPr="00BF5205">
              <w:rPr>
                <w:rFonts w:ascii="Arial Narrow" w:hAnsi="Arial Narrow" w:cs="Arial"/>
                <w:b/>
                <w:bCs/>
                <w:color w:val="000000" w:themeColor="text1"/>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2B93940" w14:textId="77777777" w:rsidR="007E16F1" w:rsidRPr="00BF5205" w:rsidRDefault="007E16F1" w:rsidP="004914F9">
            <w:pPr>
              <w:jc w:val="center"/>
              <w:rPr>
                <w:rFonts w:ascii="Arial Narrow" w:hAnsi="Arial Narrow" w:cs="Arial"/>
                <w:b/>
                <w:bCs/>
                <w:color w:val="000000" w:themeColor="text1"/>
              </w:rPr>
            </w:pPr>
            <w:r w:rsidRPr="00BF5205">
              <w:rPr>
                <w:rFonts w:ascii="Arial Narrow" w:hAnsi="Arial Narrow" w:cs="Arial"/>
                <w:b/>
                <w:bCs/>
                <w:color w:val="000000" w:themeColor="text1"/>
              </w:rPr>
              <w:t>% Dedicación</w:t>
            </w:r>
          </w:p>
        </w:tc>
      </w:tr>
      <w:tr w:rsidR="00BF5205" w:rsidRPr="00BF5205" w14:paraId="6C5AC5C3" w14:textId="77777777" w:rsidTr="00BF5205">
        <w:trPr>
          <w:trHeight w:val="124"/>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4DB1725C"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2B7D0745" w14:textId="77777777" w:rsidR="007E16F1" w:rsidRPr="00BF5205" w:rsidRDefault="007E16F1" w:rsidP="004914F9">
            <w:pPr>
              <w:rPr>
                <w:rFonts w:ascii="Arial Narrow" w:hAnsi="Arial Narrow" w:cs="Arial"/>
                <w:color w:val="000000" w:themeColor="text1"/>
              </w:rPr>
            </w:pPr>
            <w:r w:rsidRPr="00BF5205">
              <w:rPr>
                <w:rFonts w:ascii="Arial Narrow" w:hAnsi="Arial Narrow" w:cs="Arial"/>
                <w:color w:val="000000" w:themeColor="text1"/>
              </w:rPr>
              <w:t>Jefe de taller</w:t>
            </w:r>
          </w:p>
        </w:tc>
        <w:tc>
          <w:tcPr>
            <w:tcW w:w="1440" w:type="dxa"/>
            <w:tcBorders>
              <w:top w:val="single" w:sz="4" w:space="0" w:color="000000"/>
              <w:left w:val="single" w:sz="4" w:space="0" w:color="000000"/>
              <w:bottom w:val="single" w:sz="4" w:space="0" w:color="000000"/>
              <w:right w:val="single" w:sz="4" w:space="0" w:color="000000"/>
            </w:tcBorders>
            <w:vAlign w:val="center"/>
          </w:tcPr>
          <w:p w14:paraId="768C9F5B"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0BCA563B"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100</w:t>
            </w:r>
          </w:p>
        </w:tc>
      </w:tr>
      <w:tr w:rsidR="00BF5205" w:rsidRPr="00BF5205" w14:paraId="1DD08089" w14:textId="77777777" w:rsidTr="00BF5205">
        <w:trPr>
          <w:trHeight w:val="170"/>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161A9BF"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4AB9F168" w14:textId="77777777" w:rsidR="007E16F1" w:rsidRPr="00BF5205" w:rsidRDefault="007E16F1" w:rsidP="004914F9">
            <w:pPr>
              <w:rPr>
                <w:rFonts w:ascii="Arial Narrow" w:hAnsi="Arial Narrow" w:cs="Arial"/>
                <w:color w:val="000000" w:themeColor="text1"/>
              </w:rPr>
            </w:pPr>
            <w:r w:rsidRPr="00BF5205">
              <w:rPr>
                <w:rFonts w:ascii="Arial Narrow" w:hAnsi="Arial Narrow" w:cs="Arial"/>
                <w:color w:val="000000" w:themeColor="text1"/>
              </w:rPr>
              <w:t>Mecánico de patio</w:t>
            </w:r>
          </w:p>
        </w:tc>
        <w:tc>
          <w:tcPr>
            <w:tcW w:w="1440" w:type="dxa"/>
            <w:tcBorders>
              <w:top w:val="single" w:sz="4" w:space="0" w:color="000000"/>
              <w:left w:val="single" w:sz="4" w:space="0" w:color="000000"/>
              <w:bottom w:val="single" w:sz="4" w:space="0" w:color="000000"/>
              <w:right w:val="single" w:sz="4" w:space="0" w:color="000000"/>
            </w:tcBorders>
            <w:vAlign w:val="center"/>
          </w:tcPr>
          <w:p w14:paraId="5A6F07B5"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4</w:t>
            </w:r>
          </w:p>
        </w:tc>
        <w:tc>
          <w:tcPr>
            <w:tcW w:w="1440" w:type="dxa"/>
            <w:tcBorders>
              <w:top w:val="single" w:sz="4" w:space="0" w:color="000000"/>
              <w:left w:val="single" w:sz="4" w:space="0" w:color="000000"/>
              <w:bottom w:val="single" w:sz="4" w:space="0" w:color="000000"/>
              <w:right w:val="single" w:sz="4" w:space="0" w:color="000000"/>
            </w:tcBorders>
            <w:vAlign w:val="center"/>
          </w:tcPr>
          <w:p w14:paraId="70879E4A" w14:textId="77777777" w:rsidR="007E16F1" w:rsidRPr="00BF5205" w:rsidRDefault="007E16F1" w:rsidP="004914F9">
            <w:pPr>
              <w:jc w:val="center"/>
              <w:rPr>
                <w:rFonts w:ascii="Arial Narrow" w:hAnsi="Arial Narrow" w:cs="Arial"/>
                <w:color w:val="000000" w:themeColor="text1"/>
              </w:rPr>
            </w:pPr>
            <w:r w:rsidRPr="00BF5205">
              <w:rPr>
                <w:color w:val="000000" w:themeColor="text1"/>
              </w:rPr>
              <w:t>100</w:t>
            </w:r>
          </w:p>
        </w:tc>
      </w:tr>
      <w:tr w:rsidR="00BF5205" w:rsidRPr="00BF5205" w14:paraId="3730C796" w14:textId="77777777" w:rsidTr="00BF5205">
        <w:trPr>
          <w:trHeight w:val="358"/>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2DFC0CA"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3</w:t>
            </w:r>
          </w:p>
        </w:tc>
        <w:tc>
          <w:tcPr>
            <w:tcW w:w="2386" w:type="dxa"/>
            <w:tcBorders>
              <w:top w:val="single" w:sz="4" w:space="0" w:color="000000"/>
              <w:left w:val="single" w:sz="4" w:space="0" w:color="000000"/>
              <w:bottom w:val="single" w:sz="4" w:space="0" w:color="000000"/>
              <w:right w:val="single" w:sz="4" w:space="0" w:color="000000"/>
            </w:tcBorders>
            <w:vAlign w:val="center"/>
          </w:tcPr>
          <w:p w14:paraId="3CF3E7FD" w14:textId="77777777" w:rsidR="007E16F1" w:rsidRPr="00BF5205" w:rsidRDefault="007E16F1" w:rsidP="004914F9">
            <w:pPr>
              <w:rPr>
                <w:rFonts w:ascii="Arial Narrow" w:hAnsi="Arial Narrow" w:cs="Arial"/>
                <w:color w:val="000000" w:themeColor="text1"/>
              </w:rPr>
            </w:pPr>
            <w:r w:rsidRPr="00BF5205">
              <w:rPr>
                <w:rFonts w:ascii="Arial Narrow" w:hAnsi="Arial Narrow" w:cs="Arial"/>
                <w:color w:val="000000" w:themeColor="text1"/>
              </w:rPr>
              <w:t>Mecánico en electricidad automotriz</w:t>
            </w:r>
          </w:p>
        </w:tc>
        <w:tc>
          <w:tcPr>
            <w:tcW w:w="1440" w:type="dxa"/>
            <w:tcBorders>
              <w:top w:val="single" w:sz="4" w:space="0" w:color="000000"/>
              <w:left w:val="single" w:sz="4" w:space="0" w:color="000000"/>
              <w:bottom w:val="single" w:sz="4" w:space="0" w:color="000000"/>
              <w:right w:val="single" w:sz="4" w:space="0" w:color="000000"/>
            </w:tcBorders>
            <w:vAlign w:val="center"/>
          </w:tcPr>
          <w:p w14:paraId="7417B03F"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BD14AD6" w14:textId="77777777" w:rsidR="007E16F1" w:rsidRPr="00BF5205" w:rsidRDefault="007E16F1" w:rsidP="004914F9">
            <w:pPr>
              <w:jc w:val="center"/>
              <w:rPr>
                <w:rFonts w:ascii="Arial Narrow" w:hAnsi="Arial Narrow" w:cs="Arial"/>
                <w:color w:val="000000" w:themeColor="text1"/>
              </w:rPr>
            </w:pPr>
            <w:r w:rsidRPr="00BF5205">
              <w:rPr>
                <w:color w:val="000000" w:themeColor="text1"/>
              </w:rPr>
              <w:t>100</w:t>
            </w:r>
          </w:p>
        </w:tc>
      </w:tr>
      <w:tr w:rsidR="00BF5205" w:rsidRPr="00BF5205" w14:paraId="3CD4CB82" w14:textId="77777777" w:rsidTr="00BF5205">
        <w:trPr>
          <w:trHeight w:val="70"/>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565A925"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4</w:t>
            </w:r>
          </w:p>
        </w:tc>
        <w:tc>
          <w:tcPr>
            <w:tcW w:w="2386" w:type="dxa"/>
            <w:tcBorders>
              <w:top w:val="single" w:sz="4" w:space="0" w:color="000000"/>
              <w:left w:val="single" w:sz="4" w:space="0" w:color="000000"/>
              <w:bottom w:val="single" w:sz="4" w:space="0" w:color="000000"/>
              <w:right w:val="single" w:sz="4" w:space="0" w:color="000000"/>
            </w:tcBorders>
            <w:vAlign w:val="center"/>
          </w:tcPr>
          <w:p w14:paraId="0816E09D" w14:textId="77777777" w:rsidR="007E16F1" w:rsidRPr="00BF5205" w:rsidRDefault="007E16F1" w:rsidP="004914F9">
            <w:pPr>
              <w:rPr>
                <w:rFonts w:ascii="Arial Narrow" w:hAnsi="Arial Narrow" w:cs="Arial"/>
                <w:color w:val="000000" w:themeColor="text1"/>
              </w:rPr>
            </w:pPr>
            <w:r w:rsidRPr="00BF5205">
              <w:rPr>
                <w:rFonts w:ascii="Arial Narrow" w:hAnsi="Arial Narrow" w:cs="Arial"/>
                <w:color w:val="000000" w:themeColor="text1"/>
              </w:rPr>
              <w:t>Mecánico diésel</w:t>
            </w:r>
          </w:p>
        </w:tc>
        <w:tc>
          <w:tcPr>
            <w:tcW w:w="1440" w:type="dxa"/>
            <w:tcBorders>
              <w:top w:val="single" w:sz="4" w:space="0" w:color="000000"/>
              <w:left w:val="single" w:sz="4" w:space="0" w:color="000000"/>
              <w:bottom w:val="single" w:sz="4" w:space="0" w:color="000000"/>
              <w:right w:val="single" w:sz="4" w:space="0" w:color="000000"/>
            </w:tcBorders>
            <w:vAlign w:val="center"/>
          </w:tcPr>
          <w:p w14:paraId="70B39749"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34BFCAD3" w14:textId="77777777" w:rsidR="007E16F1" w:rsidRPr="00BF5205" w:rsidRDefault="007E16F1" w:rsidP="004914F9">
            <w:pPr>
              <w:jc w:val="center"/>
              <w:rPr>
                <w:rFonts w:ascii="Arial Narrow" w:hAnsi="Arial Narrow" w:cs="Arial"/>
                <w:color w:val="000000" w:themeColor="text1"/>
              </w:rPr>
            </w:pPr>
            <w:r w:rsidRPr="00BF5205">
              <w:rPr>
                <w:color w:val="000000" w:themeColor="text1"/>
              </w:rPr>
              <w:t>100</w:t>
            </w:r>
          </w:p>
        </w:tc>
      </w:tr>
      <w:tr w:rsidR="00BF5205" w:rsidRPr="00BF5205" w14:paraId="6E9E7E5D" w14:textId="77777777" w:rsidTr="00BF5205">
        <w:trPr>
          <w:trHeight w:val="70"/>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4A8FFF4F"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5</w:t>
            </w:r>
          </w:p>
        </w:tc>
        <w:tc>
          <w:tcPr>
            <w:tcW w:w="2386" w:type="dxa"/>
            <w:tcBorders>
              <w:top w:val="single" w:sz="4" w:space="0" w:color="000000"/>
              <w:left w:val="single" w:sz="4" w:space="0" w:color="000000"/>
              <w:bottom w:val="single" w:sz="4" w:space="0" w:color="000000"/>
              <w:right w:val="single" w:sz="4" w:space="0" w:color="000000"/>
            </w:tcBorders>
            <w:vAlign w:val="center"/>
          </w:tcPr>
          <w:p w14:paraId="114265AD" w14:textId="77777777" w:rsidR="007E16F1" w:rsidRPr="00BF5205" w:rsidRDefault="007E16F1" w:rsidP="004914F9">
            <w:pPr>
              <w:rPr>
                <w:rFonts w:ascii="Arial Narrow" w:hAnsi="Arial Narrow" w:cs="Arial"/>
                <w:color w:val="000000" w:themeColor="text1"/>
              </w:rPr>
            </w:pPr>
            <w:r w:rsidRPr="00BF5205">
              <w:rPr>
                <w:rFonts w:ascii="Arial Narrow" w:hAnsi="Arial Narrow" w:cs="Arial"/>
                <w:color w:val="000000" w:themeColor="text1"/>
              </w:rPr>
              <w:t>Mecánico alineador</w:t>
            </w:r>
          </w:p>
        </w:tc>
        <w:tc>
          <w:tcPr>
            <w:tcW w:w="1440" w:type="dxa"/>
            <w:tcBorders>
              <w:top w:val="single" w:sz="4" w:space="0" w:color="000000"/>
              <w:left w:val="single" w:sz="4" w:space="0" w:color="000000"/>
              <w:bottom w:val="single" w:sz="4" w:space="0" w:color="000000"/>
              <w:right w:val="single" w:sz="4" w:space="0" w:color="000000"/>
            </w:tcBorders>
            <w:vAlign w:val="center"/>
          </w:tcPr>
          <w:p w14:paraId="3B434782"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1F1B1FC5" w14:textId="77777777" w:rsidR="007E16F1" w:rsidRPr="00BF5205" w:rsidRDefault="007E16F1" w:rsidP="004914F9">
            <w:pPr>
              <w:jc w:val="center"/>
              <w:rPr>
                <w:rFonts w:ascii="Arial Narrow" w:hAnsi="Arial Narrow" w:cs="Arial"/>
                <w:color w:val="000000" w:themeColor="text1"/>
              </w:rPr>
            </w:pPr>
            <w:r w:rsidRPr="00BF5205">
              <w:rPr>
                <w:color w:val="000000" w:themeColor="text1"/>
              </w:rPr>
              <w:t>100</w:t>
            </w:r>
          </w:p>
        </w:tc>
      </w:tr>
      <w:tr w:rsidR="00BF5205" w:rsidRPr="00BF5205" w14:paraId="0B554992" w14:textId="77777777" w:rsidTr="00BF5205">
        <w:trPr>
          <w:trHeight w:val="1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51629FA8"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6</w:t>
            </w:r>
          </w:p>
        </w:tc>
        <w:tc>
          <w:tcPr>
            <w:tcW w:w="2386" w:type="dxa"/>
            <w:tcBorders>
              <w:top w:val="single" w:sz="4" w:space="0" w:color="000000"/>
              <w:left w:val="single" w:sz="4" w:space="0" w:color="000000"/>
              <w:bottom w:val="single" w:sz="4" w:space="0" w:color="000000"/>
              <w:right w:val="single" w:sz="4" w:space="0" w:color="000000"/>
            </w:tcBorders>
            <w:vAlign w:val="center"/>
          </w:tcPr>
          <w:p w14:paraId="4F93E332" w14:textId="77777777" w:rsidR="007E16F1" w:rsidRPr="00BF5205" w:rsidRDefault="007E16F1" w:rsidP="004914F9">
            <w:pPr>
              <w:rPr>
                <w:rFonts w:ascii="Arial Narrow" w:hAnsi="Arial Narrow" w:cs="Arial"/>
                <w:color w:val="000000" w:themeColor="text1"/>
              </w:rPr>
            </w:pPr>
            <w:r w:rsidRPr="00BF5205">
              <w:rPr>
                <w:rFonts w:ascii="Arial Narrow" w:hAnsi="Arial Narrow" w:cs="Arial"/>
                <w:color w:val="000000" w:themeColor="text1"/>
              </w:rPr>
              <w:t>Mecánico sincronizador</w:t>
            </w:r>
          </w:p>
        </w:tc>
        <w:tc>
          <w:tcPr>
            <w:tcW w:w="1440" w:type="dxa"/>
            <w:tcBorders>
              <w:top w:val="single" w:sz="4" w:space="0" w:color="000000"/>
              <w:left w:val="single" w:sz="4" w:space="0" w:color="000000"/>
              <w:bottom w:val="single" w:sz="4" w:space="0" w:color="000000"/>
              <w:right w:val="single" w:sz="4" w:space="0" w:color="000000"/>
            </w:tcBorders>
            <w:vAlign w:val="center"/>
          </w:tcPr>
          <w:p w14:paraId="777FD5F8"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7E407F01" w14:textId="77777777" w:rsidR="007E16F1" w:rsidRPr="00BF5205" w:rsidRDefault="007E16F1" w:rsidP="004914F9">
            <w:pPr>
              <w:jc w:val="center"/>
              <w:rPr>
                <w:rFonts w:ascii="Arial Narrow" w:hAnsi="Arial Narrow" w:cs="Arial"/>
                <w:color w:val="000000" w:themeColor="text1"/>
              </w:rPr>
            </w:pPr>
            <w:r w:rsidRPr="00BF5205">
              <w:rPr>
                <w:color w:val="000000" w:themeColor="text1"/>
              </w:rPr>
              <w:t>100</w:t>
            </w:r>
          </w:p>
        </w:tc>
      </w:tr>
      <w:tr w:rsidR="00BF5205" w:rsidRPr="00BF5205" w14:paraId="5589437B" w14:textId="77777777" w:rsidTr="00BF5205">
        <w:trPr>
          <w:trHeight w:val="70"/>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1F4116C"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7</w:t>
            </w:r>
          </w:p>
        </w:tc>
        <w:tc>
          <w:tcPr>
            <w:tcW w:w="2386" w:type="dxa"/>
            <w:tcBorders>
              <w:top w:val="single" w:sz="4" w:space="0" w:color="000000"/>
              <w:left w:val="single" w:sz="4" w:space="0" w:color="000000"/>
              <w:bottom w:val="single" w:sz="4" w:space="0" w:color="000000"/>
              <w:right w:val="single" w:sz="4" w:space="0" w:color="000000"/>
            </w:tcBorders>
            <w:vAlign w:val="center"/>
          </w:tcPr>
          <w:p w14:paraId="6B4D3C97" w14:textId="77777777" w:rsidR="007E16F1" w:rsidRPr="00BF5205" w:rsidRDefault="007E16F1" w:rsidP="004914F9">
            <w:pPr>
              <w:rPr>
                <w:rFonts w:ascii="Arial Narrow" w:hAnsi="Arial Narrow" w:cs="Arial"/>
                <w:color w:val="000000" w:themeColor="text1"/>
              </w:rPr>
            </w:pPr>
            <w:r w:rsidRPr="00BF5205">
              <w:rPr>
                <w:rFonts w:ascii="Arial Narrow" w:hAnsi="Arial Narrow" w:cs="Arial"/>
                <w:color w:val="000000" w:themeColor="text1"/>
              </w:rPr>
              <w:t>Operario de balanceo</w:t>
            </w:r>
          </w:p>
        </w:tc>
        <w:tc>
          <w:tcPr>
            <w:tcW w:w="1440" w:type="dxa"/>
            <w:tcBorders>
              <w:top w:val="single" w:sz="4" w:space="0" w:color="000000"/>
              <w:left w:val="single" w:sz="4" w:space="0" w:color="000000"/>
              <w:bottom w:val="single" w:sz="4" w:space="0" w:color="000000"/>
              <w:right w:val="single" w:sz="4" w:space="0" w:color="000000"/>
            </w:tcBorders>
            <w:vAlign w:val="center"/>
          </w:tcPr>
          <w:p w14:paraId="0D1A5D54"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77B055B" w14:textId="77777777" w:rsidR="007E16F1" w:rsidRPr="00BF5205" w:rsidRDefault="007E16F1" w:rsidP="004914F9">
            <w:pPr>
              <w:jc w:val="center"/>
              <w:rPr>
                <w:rFonts w:ascii="Arial Narrow" w:hAnsi="Arial Narrow" w:cs="Arial"/>
                <w:color w:val="000000" w:themeColor="text1"/>
              </w:rPr>
            </w:pPr>
            <w:r w:rsidRPr="00BF5205">
              <w:rPr>
                <w:color w:val="000000" w:themeColor="text1"/>
              </w:rPr>
              <w:t>100</w:t>
            </w:r>
          </w:p>
        </w:tc>
      </w:tr>
      <w:tr w:rsidR="00BF5205" w:rsidRPr="00BF5205" w14:paraId="6B7BA6F0" w14:textId="77777777" w:rsidTr="00BF5205">
        <w:trPr>
          <w:trHeight w:val="70"/>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DEEB435"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8</w:t>
            </w:r>
          </w:p>
        </w:tc>
        <w:tc>
          <w:tcPr>
            <w:tcW w:w="2386" w:type="dxa"/>
            <w:tcBorders>
              <w:top w:val="single" w:sz="4" w:space="0" w:color="000000"/>
              <w:left w:val="single" w:sz="4" w:space="0" w:color="000000"/>
              <w:bottom w:val="single" w:sz="4" w:space="0" w:color="000000"/>
              <w:right w:val="single" w:sz="4" w:space="0" w:color="000000"/>
            </w:tcBorders>
            <w:vAlign w:val="center"/>
          </w:tcPr>
          <w:p w14:paraId="198405A9" w14:textId="77777777" w:rsidR="007E16F1" w:rsidRPr="00BF5205" w:rsidRDefault="007E16F1" w:rsidP="004914F9">
            <w:pPr>
              <w:rPr>
                <w:rFonts w:ascii="Arial Narrow" w:hAnsi="Arial Narrow" w:cs="Arial"/>
                <w:color w:val="000000" w:themeColor="text1"/>
              </w:rPr>
            </w:pPr>
            <w:r w:rsidRPr="00BF5205">
              <w:rPr>
                <w:rFonts w:ascii="Arial Narrow" w:hAnsi="Arial Narrow" w:cs="Arial"/>
                <w:color w:val="000000" w:themeColor="text1"/>
              </w:rPr>
              <w:t>Operario lavador</w:t>
            </w:r>
          </w:p>
        </w:tc>
        <w:tc>
          <w:tcPr>
            <w:tcW w:w="1440" w:type="dxa"/>
            <w:tcBorders>
              <w:top w:val="single" w:sz="4" w:space="0" w:color="000000"/>
              <w:left w:val="single" w:sz="4" w:space="0" w:color="000000"/>
              <w:bottom w:val="single" w:sz="4" w:space="0" w:color="000000"/>
              <w:right w:val="single" w:sz="4" w:space="0" w:color="000000"/>
            </w:tcBorders>
            <w:vAlign w:val="center"/>
          </w:tcPr>
          <w:p w14:paraId="78D9E4E8"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5A2F812E" w14:textId="77777777" w:rsidR="007E16F1" w:rsidRPr="00BF5205" w:rsidRDefault="007E16F1" w:rsidP="004914F9">
            <w:pPr>
              <w:jc w:val="center"/>
              <w:rPr>
                <w:rFonts w:ascii="Arial Narrow" w:hAnsi="Arial Narrow" w:cs="Arial"/>
                <w:color w:val="000000" w:themeColor="text1"/>
              </w:rPr>
            </w:pPr>
            <w:r w:rsidRPr="00BF5205">
              <w:rPr>
                <w:color w:val="000000" w:themeColor="text1"/>
              </w:rPr>
              <w:t>100</w:t>
            </w:r>
          </w:p>
        </w:tc>
      </w:tr>
      <w:tr w:rsidR="00BF5205" w:rsidRPr="00BF5205" w14:paraId="329F5506" w14:textId="77777777" w:rsidTr="00BF5205">
        <w:trPr>
          <w:trHeight w:val="70"/>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1C02E3E"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9</w:t>
            </w:r>
          </w:p>
        </w:tc>
        <w:tc>
          <w:tcPr>
            <w:tcW w:w="2386" w:type="dxa"/>
            <w:tcBorders>
              <w:top w:val="single" w:sz="4" w:space="0" w:color="000000"/>
              <w:left w:val="single" w:sz="4" w:space="0" w:color="000000"/>
              <w:bottom w:val="single" w:sz="4" w:space="0" w:color="000000"/>
              <w:right w:val="single" w:sz="4" w:space="0" w:color="000000"/>
            </w:tcBorders>
            <w:vAlign w:val="center"/>
          </w:tcPr>
          <w:p w14:paraId="44BAA71D" w14:textId="77777777" w:rsidR="007E16F1" w:rsidRPr="00BF5205" w:rsidRDefault="007E16F1" w:rsidP="004914F9">
            <w:pPr>
              <w:rPr>
                <w:rFonts w:ascii="Arial Narrow" w:hAnsi="Arial Narrow" w:cs="Arial"/>
                <w:color w:val="000000" w:themeColor="text1"/>
              </w:rPr>
            </w:pPr>
            <w:r w:rsidRPr="00BF5205">
              <w:rPr>
                <w:rFonts w:ascii="Arial Narrow" w:hAnsi="Arial Narrow" w:cs="Arial"/>
                <w:color w:val="000000" w:themeColor="text1"/>
              </w:rPr>
              <w:t>Almacenista</w:t>
            </w:r>
          </w:p>
        </w:tc>
        <w:tc>
          <w:tcPr>
            <w:tcW w:w="1440" w:type="dxa"/>
            <w:tcBorders>
              <w:top w:val="single" w:sz="4" w:space="0" w:color="000000"/>
              <w:left w:val="single" w:sz="4" w:space="0" w:color="000000"/>
              <w:bottom w:val="single" w:sz="4" w:space="0" w:color="000000"/>
              <w:right w:val="single" w:sz="4" w:space="0" w:color="000000"/>
            </w:tcBorders>
            <w:vAlign w:val="center"/>
          </w:tcPr>
          <w:p w14:paraId="47A9CBEB"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5800D2AE" w14:textId="77777777" w:rsidR="007E16F1" w:rsidRPr="00BF5205" w:rsidRDefault="007E16F1" w:rsidP="004914F9">
            <w:pPr>
              <w:jc w:val="center"/>
              <w:rPr>
                <w:rFonts w:ascii="Arial Narrow" w:hAnsi="Arial Narrow" w:cs="Arial"/>
                <w:color w:val="000000" w:themeColor="text1"/>
              </w:rPr>
            </w:pPr>
            <w:r w:rsidRPr="00BF5205">
              <w:rPr>
                <w:color w:val="000000" w:themeColor="text1"/>
              </w:rPr>
              <w:t>100</w:t>
            </w:r>
          </w:p>
        </w:tc>
      </w:tr>
      <w:tr w:rsidR="00BF5205" w:rsidRPr="00BF5205" w14:paraId="7ECE029D" w14:textId="77777777" w:rsidTr="00BF5205">
        <w:trPr>
          <w:trHeight w:val="70"/>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258D8BAB"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10</w:t>
            </w:r>
          </w:p>
        </w:tc>
        <w:tc>
          <w:tcPr>
            <w:tcW w:w="2386" w:type="dxa"/>
            <w:tcBorders>
              <w:top w:val="single" w:sz="4" w:space="0" w:color="000000"/>
              <w:left w:val="single" w:sz="4" w:space="0" w:color="000000"/>
              <w:bottom w:val="single" w:sz="4" w:space="0" w:color="000000"/>
              <w:right w:val="single" w:sz="4" w:space="0" w:color="000000"/>
            </w:tcBorders>
            <w:vAlign w:val="center"/>
          </w:tcPr>
          <w:p w14:paraId="4233D359" w14:textId="77777777" w:rsidR="007E16F1" w:rsidRPr="00BF5205" w:rsidRDefault="007E16F1" w:rsidP="004914F9">
            <w:pPr>
              <w:rPr>
                <w:rFonts w:ascii="Arial Narrow" w:hAnsi="Arial Narrow" w:cs="Arial"/>
                <w:color w:val="000000" w:themeColor="text1"/>
              </w:rPr>
            </w:pPr>
            <w:r w:rsidRPr="00BF5205">
              <w:rPr>
                <w:rFonts w:ascii="Arial Narrow" w:hAnsi="Arial Narrow" w:cs="Arial"/>
                <w:color w:val="000000" w:themeColor="text1"/>
              </w:rPr>
              <w:t>Recepcionista de vehículos</w:t>
            </w:r>
          </w:p>
        </w:tc>
        <w:tc>
          <w:tcPr>
            <w:tcW w:w="1440" w:type="dxa"/>
            <w:tcBorders>
              <w:top w:val="single" w:sz="4" w:space="0" w:color="000000"/>
              <w:left w:val="single" w:sz="4" w:space="0" w:color="000000"/>
              <w:bottom w:val="single" w:sz="4" w:space="0" w:color="000000"/>
              <w:right w:val="single" w:sz="4" w:space="0" w:color="000000"/>
            </w:tcBorders>
            <w:vAlign w:val="center"/>
          </w:tcPr>
          <w:p w14:paraId="593FC7F6"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7EE6FEE8" w14:textId="77777777" w:rsidR="007E16F1" w:rsidRPr="00BF5205" w:rsidRDefault="007E16F1" w:rsidP="004914F9">
            <w:pPr>
              <w:jc w:val="center"/>
              <w:rPr>
                <w:rFonts w:ascii="Arial Narrow" w:hAnsi="Arial Narrow" w:cs="Arial"/>
                <w:color w:val="000000" w:themeColor="text1"/>
              </w:rPr>
            </w:pPr>
            <w:r w:rsidRPr="00BF5205">
              <w:rPr>
                <w:color w:val="000000" w:themeColor="text1"/>
              </w:rPr>
              <w:t>100</w:t>
            </w:r>
          </w:p>
        </w:tc>
      </w:tr>
      <w:tr w:rsidR="00BF5205" w:rsidRPr="00BF5205" w14:paraId="0CB34792" w14:textId="77777777" w:rsidTr="00BF5205">
        <w:trPr>
          <w:trHeight w:val="70"/>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40473673"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11</w:t>
            </w:r>
          </w:p>
        </w:tc>
        <w:tc>
          <w:tcPr>
            <w:tcW w:w="2386" w:type="dxa"/>
            <w:tcBorders>
              <w:top w:val="single" w:sz="4" w:space="0" w:color="000000"/>
              <w:left w:val="single" w:sz="4" w:space="0" w:color="000000"/>
              <w:bottom w:val="single" w:sz="4" w:space="0" w:color="000000"/>
              <w:right w:val="single" w:sz="4" w:space="0" w:color="000000"/>
            </w:tcBorders>
            <w:vAlign w:val="center"/>
          </w:tcPr>
          <w:p w14:paraId="0700A589" w14:textId="77777777" w:rsidR="007E16F1" w:rsidRPr="00BF5205" w:rsidRDefault="007E16F1" w:rsidP="004914F9">
            <w:pPr>
              <w:rPr>
                <w:rFonts w:ascii="Arial Narrow" w:hAnsi="Arial Narrow" w:cs="Arial"/>
                <w:color w:val="000000" w:themeColor="text1"/>
              </w:rPr>
            </w:pPr>
            <w:r w:rsidRPr="00BF5205">
              <w:rPr>
                <w:rFonts w:ascii="Arial Narrow" w:hAnsi="Arial Narrow" w:cs="Arial"/>
                <w:color w:val="000000" w:themeColor="text1"/>
              </w:rPr>
              <w:t>Mecánico de frenos</w:t>
            </w:r>
          </w:p>
        </w:tc>
        <w:tc>
          <w:tcPr>
            <w:tcW w:w="1440" w:type="dxa"/>
            <w:tcBorders>
              <w:top w:val="single" w:sz="4" w:space="0" w:color="000000"/>
              <w:left w:val="single" w:sz="4" w:space="0" w:color="000000"/>
              <w:bottom w:val="single" w:sz="4" w:space="0" w:color="000000"/>
              <w:right w:val="single" w:sz="4" w:space="0" w:color="000000"/>
            </w:tcBorders>
            <w:vAlign w:val="center"/>
          </w:tcPr>
          <w:p w14:paraId="3EDB1E62"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7729767B" w14:textId="77777777" w:rsidR="007E16F1" w:rsidRPr="00BF5205" w:rsidRDefault="007E16F1" w:rsidP="004914F9">
            <w:pPr>
              <w:jc w:val="center"/>
              <w:rPr>
                <w:rFonts w:ascii="Arial Narrow" w:hAnsi="Arial Narrow" w:cs="Arial"/>
                <w:color w:val="000000" w:themeColor="text1"/>
              </w:rPr>
            </w:pPr>
            <w:r w:rsidRPr="00BF5205">
              <w:rPr>
                <w:color w:val="000000" w:themeColor="text1"/>
              </w:rPr>
              <w:t>100</w:t>
            </w:r>
          </w:p>
        </w:tc>
      </w:tr>
      <w:tr w:rsidR="00BF5205" w:rsidRPr="00BF5205" w14:paraId="1CBE48CD" w14:textId="77777777" w:rsidTr="00BF5205">
        <w:trPr>
          <w:trHeight w:val="70"/>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54CD5B51"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12</w:t>
            </w:r>
          </w:p>
        </w:tc>
        <w:tc>
          <w:tcPr>
            <w:tcW w:w="2386" w:type="dxa"/>
            <w:tcBorders>
              <w:top w:val="single" w:sz="4" w:space="0" w:color="000000"/>
              <w:left w:val="single" w:sz="4" w:space="0" w:color="000000"/>
              <w:bottom w:val="single" w:sz="4" w:space="0" w:color="000000"/>
              <w:right w:val="single" w:sz="4" w:space="0" w:color="000000"/>
            </w:tcBorders>
            <w:vAlign w:val="center"/>
          </w:tcPr>
          <w:p w14:paraId="653523DE" w14:textId="77777777" w:rsidR="007E16F1" w:rsidRPr="00BF5205" w:rsidRDefault="007E16F1" w:rsidP="004914F9">
            <w:pPr>
              <w:rPr>
                <w:rFonts w:ascii="Arial Narrow" w:hAnsi="Arial Narrow" w:cs="Arial"/>
                <w:color w:val="000000" w:themeColor="text1"/>
              </w:rPr>
            </w:pPr>
            <w:r w:rsidRPr="00BF5205">
              <w:rPr>
                <w:rFonts w:ascii="Arial Narrow" w:hAnsi="Arial Narrow" w:cs="Arial"/>
                <w:color w:val="000000" w:themeColor="text1"/>
              </w:rPr>
              <w:t>Mecánico de diferenciales</w:t>
            </w:r>
          </w:p>
        </w:tc>
        <w:tc>
          <w:tcPr>
            <w:tcW w:w="1440" w:type="dxa"/>
            <w:tcBorders>
              <w:top w:val="single" w:sz="4" w:space="0" w:color="000000"/>
              <w:left w:val="single" w:sz="4" w:space="0" w:color="000000"/>
              <w:bottom w:val="single" w:sz="4" w:space="0" w:color="000000"/>
              <w:right w:val="single" w:sz="4" w:space="0" w:color="000000"/>
            </w:tcBorders>
            <w:vAlign w:val="center"/>
          </w:tcPr>
          <w:p w14:paraId="42ADD5A3" w14:textId="77777777" w:rsidR="007E16F1" w:rsidRPr="00BF5205" w:rsidRDefault="007E16F1" w:rsidP="004914F9">
            <w:pPr>
              <w:jc w:val="center"/>
              <w:rPr>
                <w:rFonts w:ascii="Arial Narrow" w:hAnsi="Arial Narrow" w:cs="Arial"/>
                <w:color w:val="000000" w:themeColor="text1"/>
              </w:rPr>
            </w:pPr>
            <w:r w:rsidRPr="00BF5205">
              <w:rPr>
                <w:rFonts w:ascii="Arial Narrow" w:hAnsi="Arial Narrow" w:cs="Arial"/>
                <w:color w:val="000000" w:themeColor="text1"/>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21E9ADD3" w14:textId="77777777" w:rsidR="007E16F1" w:rsidRPr="00BF5205" w:rsidRDefault="007E16F1" w:rsidP="004914F9">
            <w:pPr>
              <w:jc w:val="center"/>
              <w:rPr>
                <w:rFonts w:ascii="Arial Narrow" w:hAnsi="Arial Narrow" w:cs="Arial"/>
                <w:color w:val="000000" w:themeColor="text1"/>
              </w:rPr>
            </w:pPr>
            <w:r w:rsidRPr="00BF5205">
              <w:rPr>
                <w:color w:val="000000" w:themeColor="text1"/>
              </w:rPr>
              <w:t>100</w:t>
            </w:r>
          </w:p>
        </w:tc>
      </w:tr>
    </w:tbl>
    <w:p w14:paraId="629C38F4" w14:textId="77777777" w:rsidR="007E16F1" w:rsidRPr="00BF5205" w:rsidRDefault="007E16F1" w:rsidP="007E16F1">
      <w:pPr>
        <w:jc w:val="center"/>
        <w:rPr>
          <w:rFonts w:ascii="Arial Narrow" w:hAnsi="Arial Narrow" w:cs="Arial"/>
          <w:color w:val="000000" w:themeColor="text1"/>
          <w:sz w:val="22"/>
          <w:szCs w:val="22"/>
        </w:rPr>
      </w:pPr>
    </w:p>
    <w:p w14:paraId="3E1CBA49" w14:textId="77777777" w:rsidR="00836186" w:rsidRPr="00BF5205" w:rsidRDefault="00836186" w:rsidP="00AD2E27">
      <w:pPr>
        <w:jc w:val="both"/>
        <w:rPr>
          <w:rFonts w:ascii="Arial Narrow" w:hAnsi="Arial Narrow" w:cs="Arial"/>
          <w:color w:val="000000" w:themeColor="text1"/>
          <w:sz w:val="16"/>
          <w:szCs w:val="16"/>
        </w:rPr>
      </w:pPr>
    </w:p>
    <w:p w14:paraId="1195AA5B" w14:textId="17FE803B" w:rsidR="001F09C1" w:rsidRPr="00BF5205" w:rsidRDefault="001F09C1" w:rsidP="001F09C1">
      <w:pPr>
        <w:numPr>
          <w:ilvl w:val="0"/>
          <w:numId w:val="32"/>
        </w:numPr>
        <w:spacing w:after="160"/>
        <w:jc w:val="both"/>
        <w:rPr>
          <w:rFonts w:ascii="Arial Narrow" w:hAnsi="Arial Narrow" w:cs="Arial"/>
          <w:b/>
          <w:color w:val="000000" w:themeColor="text1"/>
          <w:sz w:val="22"/>
          <w:szCs w:val="22"/>
        </w:rPr>
      </w:pPr>
      <w:r w:rsidRPr="00BF5205">
        <w:rPr>
          <w:rFonts w:ascii="Arial Narrow" w:hAnsi="Arial Narrow" w:cs="Arial"/>
          <w:b/>
          <w:color w:val="000000" w:themeColor="text1"/>
          <w:sz w:val="22"/>
          <w:szCs w:val="22"/>
        </w:rPr>
        <w:t xml:space="preserve">Requisitos del personal </w:t>
      </w:r>
    </w:p>
    <w:p w14:paraId="35B51E01" w14:textId="0A573347" w:rsidR="001F09C1" w:rsidRPr="00BF5205" w:rsidRDefault="001F09C1" w:rsidP="001F09C1">
      <w:pPr>
        <w:rPr>
          <w:rFonts w:ascii="Arial Narrow" w:hAnsi="Arial Narrow" w:cs="Arial"/>
          <w:color w:val="000000" w:themeColor="text1"/>
          <w:sz w:val="22"/>
          <w:szCs w:val="22"/>
        </w:rPr>
      </w:pPr>
      <w:r w:rsidRPr="00BF5205">
        <w:rPr>
          <w:rFonts w:ascii="Arial Narrow" w:hAnsi="Arial Narrow" w:cs="Arial"/>
          <w:color w:val="000000" w:themeColor="text1"/>
          <w:sz w:val="22"/>
          <w:szCs w:val="22"/>
        </w:rPr>
        <w:t xml:space="preserve">Todos los profesionales exigidos, deben cumplir y acreditar, como mínimo, los siguientes requisitos de formación y experiencia: </w:t>
      </w:r>
    </w:p>
    <w:p w14:paraId="205C9319" w14:textId="77777777" w:rsidR="003662A8" w:rsidRPr="00BF5205" w:rsidRDefault="003662A8" w:rsidP="003662A8">
      <w:pPr>
        <w:rPr>
          <w:rFonts w:ascii="Arial Narrow" w:hAnsi="Arial Narrow" w:cs="Arial"/>
          <w:color w:val="000000" w:themeColor="text1"/>
          <w:sz w:val="22"/>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977"/>
        <w:gridCol w:w="1536"/>
        <w:gridCol w:w="2155"/>
      </w:tblGrid>
      <w:tr w:rsidR="00BF5205" w:rsidRPr="00BF5205" w14:paraId="5043A8DA" w14:textId="77777777" w:rsidTr="00256F47">
        <w:trPr>
          <w:trHeight w:val="114"/>
          <w:tblHeader/>
          <w:jc w:val="center"/>
        </w:trPr>
        <w:tc>
          <w:tcPr>
            <w:tcW w:w="9782" w:type="dxa"/>
            <w:gridSpan w:val="4"/>
            <w:shd w:val="clear" w:color="auto" w:fill="D0CECE" w:themeFill="background2" w:themeFillShade="E6"/>
            <w:vAlign w:val="center"/>
            <w:hideMark/>
          </w:tcPr>
          <w:p w14:paraId="1A83E061" w14:textId="77777777" w:rsidR="003662A8" w:rsidRPr="00BF5205" w:rsidRDefault="003662A8" w:rsidP="004914F9">
            <w:pPr>
              <w:tabs>
                <w:tab w:val="left" w:pos="-720"/>
              </w:tabs>
              <w:suppressAutoHyphens/>
              <w:jc w:val="center"/>
              <w:rPr>
                <w:rFonts w:ascii="Arial Narrow" w:hAnsi="Arial Narrow" w:cs="Arial"/>
                <w:b/>
                <w:bCs/>
                <w:color w:val="000000" w:themeColor="text1"/>
                <w:lang w:val="es-CO"/>
              </w:rPr>
            </w:pPr>
            <w:r w:rsidRPr="00BF5205">
              <w:rPr>
                <w:rFonts w:ascii="Arial Narrow" w:hAnsi="Arial Narrow" w:cs="Arial"/>
                <w:b/>
                <w:bCs/>
                <w:color w:val="000000" w:themeColor="text1"/>
                <w:lang w:val="es-CO"/>
              </w:rPr>
              <w:t>EQUIPO DE TRABAJO</w:t>
            </w:r>
          </w:p>
        </w:tc>
      </w:tr>
      <w:tr w:rsidR="00BF5205" w:rsidRPr="00BF5205" w14:paraId="27BD2AE1" w14:textId="77777777" w:rsidTr="00256F47">
        <w:trPr>
          <w:trHeight w:val="145"/>
          <w:tblHeader/>
          <w:jc w:val="center"/>
        </w:trPr>
        <w:tc>
          <w:tcPr>
            <w:tcW w:w="3114" w:type="dxa"/>
            <w:vMerge w:val="restart"/>
            <w:shd w:val="clear" w:color="auto" w:fill="D0CECE" w:themeFill="background2" w:themeFillShade="E6"/>
            <w:vAlign w:val="center"/>
            <w:hideMark/>
          </w:tcPr>
          <w:p w14:paraId="4EB19533" w14:textId="77777777" w:rsidR="003662A8" w:rsidRPr="00BF5205" w:rsidRDefault="003662A8" w:rsidP="004914F9">
            <w:pPr>
              <w:tabs>
                <w:tab w:val="left" w:pos="-720"/>
              </w:tabs>
              <w:suppressAutoHyphens/>
              <w:jc w:val="center"/>
              <w:rPr>
                <w:rFonts w:ascii="Arial Narrow" w:hAnsi="Arial Narrow" w:cs="Arial"/>
                <w:b/>
                <w:bCs/>
                <w:color w:val="000000" w:themeColor="text1"/>
                <w:lang w:val="es-CO"/>
              </w:rPr>
            </w:pPr>
            <w:r w:rsidRPr="00BF5205">
              <w:rPr>
                <w:rFonts w:ascii="Arial Narrow" w:hAnsi="Arial Narrow" w:cs="Arial"/>
                <w:b/>
                <w:bCs/>
                <w:color w:val="000000" w:themeColor="text1"/>
                <w:lang w:val="es-CO"/>
              </w:rPr>
              <w:t>ROL</w:t>
            </w:r>
          </w:p>
        </w:tc>
        <w:tc>
          <w:tcPr>
            <w:tcW w:w="2977" w:type="dxa"/>
            <w:vMerge w:val="restart"/>
            <w:shd w:val="clear" w:color="auto" w:fill="D0CECE" w:themeFill="background2" w:themeFillShade="E6"/>
            <w:vAlign w:val="center"/>
            <w:hideMark/>
          </w:tcPr>
          <w:p w14:paraId="0DB5B5D9" w14:textId="77777777" w:rsidR="003662A8" w:rsidRPr="00BF5205" w:rsidRDefault="003662A8" w:rsidP="004914F9">
            <w:pPr>
              <w:tabs>
                <w:tab w:val="left" w:pos="-720"/>
              </w:tabs>
              <w:suppressAutoHyphens/>
              <w:jc w:val="center"/>
              <w:rPr>
                <w:rFonts w:ascii="Arial Narrow" w:hAnsi="Arial Narrow" w:cs="Arial"/>
                <w:b/>
                <w:bCs/>
                <w:color w:val="000000" w:themeColor="text1"/>
                <w:lang w:val="es-CO"/>
              </w:rPr>
            </w:pPr>
            <w:r w:rsidRPr="00BF5205">
              <w:rPr>
                <w:rFonts w:ascii="Arial Narrow" w:hAnsi="Arial Narrow" w:cs="Arial"/>
                <w:b/>
                <w:bCs/>
                <w:color w:val="000000" w:themeColor="text1"/>
                <w:lang w:val="es-CO"/>
              </w:rPr>
              <w:t>FORMACIÓN ACADÉMICA</w:t>
            </w:r>
          </w:p>
        </w:tc>
        <w:tc>
          <w:tcPr>
            <w:tcW w:w="3691" w:type="dxa"/>
            <w:gridSpan w:val="2"/>
            <w:shd w:val="clear" w:color="auto" w:fill="D0CECE" w:themeFill="background2" w:themeFillShade="E6"/>
            <w:vAlign w:val="center"/>
            <w:hideMark/>
          </w:tcPr>
          <w:p w14:paraId="0F0E0407" w14:textId="77777777" w:rsidR="003662A8" w:rsidRPr="00BF5205" w:rsidRDefault="003662A8" w:rsidP="004914F9">
            <w:pPr>
              <w:tabs>
                <w:tab w:val="left" w:pos="-720"/>
              </w:tabs>
              <w:suppressAutoHyphens/>
              <w:jc w:val="center"/>
              <w:rPr>
                <w:rFonts w:ascii="Arial Narrow" w:hAnsi="Arial Narrow" w:cs="Arial"/>
                <w:b/>
                <w:bCs/>
                <w:color w:val="000000" w:themeColor="text1"/>
                <w:lang w:val="es-CO"/>
              </w:rPr>
            </w:pPr>
            <w:r w:rsidRPr="00BF5205">
              <w:rPr>
                <w:rFonts w:ascii="Arial Narrow" w:hAnsi="Arial Narrow" w:cs="Arial"/>
                <w:b/>
                <w:bCs/>
                <w:color w:val="000000" w:themeColor="text1"/>
                <w:lang w:val="es-CO"/>
              </w:rPr>
              <w:t>EXPERIENCIA</w:t>
            </w:r>
          </w:p>
        </w:tc>
      </w:tr>
      <w:tr w:rsidR="00BF5205" w:rsidRPr="00BF5205" w14:paraId="3962E720" w14:textId="77777777" w:rsidTr="00256F47">
        <w:trPr>
          <w:trHeight w:val="70"/>
          <w:tblHeader/>
          <w:jc w:val="center"/>
        </w:trPr>
        <w:tc>
          <w:tcPr>
            <w:tcW w:w="3114" w:type="dxa"/>
            <w:vMerge/>
            <w:shd w:val="clear" w:color="auto" w:fill="D0CECE" w:themeFill="background2" w:themeFillShade="E6"/>
            <w:vAlign w:val="center"/>
            <w:hideMark/>
          </w:tcPr>
          <w:p w14:paraId="1F22C545" w14:textId="77777777" w:rsidR="003662A8" w:rsidRPr="00BF5205" w:rsidRDefault="003662A8" w:rsidP="004914F9">
            <w:pPr>
              <w:tabs>
                <w:tab w:val="left" w:pos="-720"/>
              </w:tabs>
              <w:suppressAutoHyphens/>
              <w:jc w:val="center"/>
              <w:rPr>
                <w:rFonts w:ascii="Arial Narrow" w:hAnsi="Arial Narrow" w:cs="Arial"/>
                <w:b/>
                <w:bCs/>
                <w:color w:val="000000" w:themeColor="text1"/>
                <w:lang w:val="es-CO"/>
              </w:rPr>
            </w:pPr>
          </w:p>
        </w:tc>
        <w:tc>
          <w:tcPr>
            <w:tcW w:w="2977" w:type="dxa"/>
            <w:vMerge/>
            <w:shd w:val="clear" w:color="auto" w:fill="D0CECE" w:themeFill="background2" w:themeFillShade="E6"/>
            <w:vAlign w:val="center"/>
            <w:hideMark/>
          </w:tcPr>
          <w:p w14:paraId="13F69F24" w14:textId="77777777" w:rsidR="003662A8" w:rsidRPr="00BF5205" w:rsidRDefault="003662A8" w:rsidP="004914F9">
            <w:pPr>
              <w:tabs>
                <w:tab w:val="left" w:pos="-720"/>
              </w:tabs>
              <w:suppressAutoHyphens/>
              <w:jc w:val="center"/>
              <w:rPr>
                <w:rFonts w:ascii="Arial Narrow" w:hAnsi="Arial Narrow" w:cs="Arial"/>
                <w:b/>
                <w:bCs/>
                <w:color w:val="000000" w:themeColor="text1"/>
                <w:lang w:val="es-CO"/>
              </w:rPr>
            </w:pPr>
          </w:p>
        </w:tc>
        <w:tc>
          <w:tcPr>
            <w:tcW w:w="1536" w:type="dxa"/>
            <w:shd w:val="clear" w:color="auto" w:fill="D0CECE" w:themeFill="background2" w:themeFillShade="E6"/>
            <w:vAlign w:val="center"/>
            <w:hideMark/>
          </w:tcPr>
          <w:p w14:paraId="7743EEF5" w14:textId="77777777" w:rsidR="003662A8" w:rsidRPr="00BF5205" w:rsidRDefault="003662A8" w:rsidP="004914F9">
            <w:pPr>
              <w:tabs>
                <w:tab w:val="left" w:pos="-720"/>
              </w:tabs>
              <w:suppressAutoHyphens/>
              <w:jc w:val="center"/>
              <w:rPr>
                <w:rFonts w:ascii="Arial Narrow" w:hAnsi="Arial Narrow" w:cs="Arial"/>
                <w:b/>
                <w:bCs/>
                <w:color w:val="000000" w:themeColor="text1"/>
                <w:lang w:val="es-CO"/>
              </w:rPr>
            </w:pPr>
            <w:r w:rsidRPr="00BF5205">
              <w:rPr>
                <w:rFonts w:ascii="Arial Narrow" w:hAnsi="Arial Narrow" w:cs="Arial"/>
                <w:b/>
                <w:bCs/>
                <w:color w:val="000000" w:themeColor="text1"/>
                <w:lang w:val="es-CO"/>
              </w:rPr>
              <w:t>GENERAL</w:t>
            </w:r>
          </w:p>
        </w:tc>
        <w:tc>
          <w:tcPr>
            <w:tcW w:w="2155" w:type="dxa"/>
            <w:shd w:val="clear" w:color="auto" w:fill="D0CECE" w:themeFill="background2" w:themeFillShade="E6"/>
            <w:vAlign w:val="center"/>
            <w:hideMark/>
          </w:tcPr>
          <w:p w14:paraId="043326C4" w14:textId="77777777" w:rsidR="003662A8" w:rsidRPr="00BF5205" w:rsidRDefault="003662A8" w:rsidP="004914F9">
            <w:pPr>
              <w:tabs>
                <w:tab w:val="left" w:pos="-720"/>
              </w:tabs>
              <w:suppressAutoHyphens/>
              <w:jc w:val="center"/>
              <w:rPr>
                <w:rFonts w:ascii="Arial Narrow" w:hAnsi="Arial Narrow" w:cs="Arial"/>
                <w:b/>
                <w:bCs/>
                <w:color w:val="000000" w:themeColor="text1"/>
                <w:lang w:val="es-CO"/>
              </w:rPr>
            </w:pPr>
            <w:r w:rsidRPr="00BF5205">
              <w:rPr>
                <w:rFonts w:ascii="Arial Narrow" w:hAnsi="Arial Narrow" w:cs="Arial"/>
                <w:b/>
                <w:bCs/>
                <w:color w:val="000000" w:themeColor="text1"/>
                <w:lang w:val="es-CO"/>
              </w:rPr>
              <w:t>ESPECIFICA</w:t>
            </w:r>
          </w:p>
        </w:tc>
      </w:tr>
      <w:tr w:rsidR="00BF5205" w:rsidRPr="00BF5205" w14:paraId="5189F7C9" w14:textId="77777777" w:rsidTr="00256F47">
        <w:trPr>
          <w:trHeight w:val="359"/>
          <w:jc w:val="center"/>
        </w:trPr>
        <w:tc>
          <w:tcPr>
            <w:tcW w:w="3114" w:type="dxa"/>
            <w:vAlign w:val="center"/>
          </w:tcPr>
          <w:p w14:paraId="224979C3"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Jefe de taller</w:t>
            </w:r>
          </w:p>
        </w:tc>
        <w:tc>
          <w:tcPr>
            <w:tcW w:w="2977" w:type="dxa"/>
            <w:vAlign w:val="center"/>
          </w:tcPr>
          <w:p w14:paraId="77D0FE16"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 xml:space="preserve">Ingeniero Mecánico, Tecnólogo, Técnico o Certificado de Aptitud </w:t>
            </w:r>
            <w:r w:rsidRPr="00BF5205">
              <w:rPr>
                <w:rFonts w:ascii="Arial Narrow" w:hAnsi="Arial Narrow" w:cs="Arial"/>
                <w:color w:val="000000" w:themeColor="text1"/>
                <w:lang w:val="es-CO"/>
              </w:rPr>
              <w:lastRenderedPageBreak/>
              <w:t>ocupacional en áreas afines al objeto del contrato.</w:t>
            </w:r>
          </w:p>
        </w:tc>
        <w:tc>
          <w:tcPr>
            <w:tcW w:w="1536" w:type="dxa"/>
            <w:vAlign w:val="center"/>
          </w:tcPr>
          <w:p w14:paraId="27B08070"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lastRenderedPageBreak/>
              <w:t>4 años</w:t>
            </w:r>
          </w:p>
        </w:tc>
        <w:tc>
          <w:tcPr>
            <w:tcW w:w="2155" w:type="dxa"/>
            <w:vAlign w:val="center"/>
          </w:tcPr>
          <w:p w14:paraId="393C18A3"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r>
      <w:tr w:rsidR="00BF5205" w:rsidRPr="00BF5205" w14:paraId="2C30030B" w14:textId="77777777" w:rsidTr="00256F47">
        <w:trPr>
          <w:trHeight w:val="359"/>
          <w:jc w:val="center"/>
        </w:trPr>
        <w:tc>
          <w:tcPr>
            <w:tcW w:w="3114" w:type="dxa"/>
            <w:vAlign w:val="center"/>
          </w:tcPr>
          <w:p w14:paraId="34F3BA4E"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Mecánico de patio</w:t>
            </w:r>
          </w:p>
        </w:tc>
        <w:tc>
          <w:tcPr>
            <w:tcW w:w="2977" w:type="dxa"/>
            <w:vAlign w:val="center"/>
          </w:tcPr>
          <w:p w14:paraId="053F057A"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Tecnólogo, Técnico o Certificado de Aptitud ocupacional en áreas afines al objeto del contrato.</w:t>
            </w:r>
          </w:p>
        </w:tc>
        <w:tc>
          <w:tcPr>
            <w:tcW w:w="1536" w:type="dxa"/>
            <w:vAlign w:val="center"/>
          </w:tcPr>
          <w:p w14:paraId="5DC1C334"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c>
          <w:tcPr>
            <w:tcW w:w="2155" w:type="dxa"/>
            <w:vAlign w:val="center"/>
          </w:tcPr>
          <w:p w14:paraId="6D6A9055"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r>
      <w:tr w:rsidR="00BF5205" w:rsidRPr="00BF5205" w14:paraId="69D62F38" w14:textId="77777777" w:rsidTr="00256F47">
        <w:trPr>
          <w:trHeight w:val="359"/>
          <w:jc w:val="center"/>
        </w:trPr>
        <w:tc>
          <w:tcPr>
            <w:tcW w:w="3114" w:type="dxa"/>
            <w:vAlign w:val="center"/>
          </w:tcPr>
          <w:p w14:paraId="48F181B5"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Mecánico en electricidad automotriz</w:t>
            </w:r>
          </w:p>
        </w:tc>
        <w:tc>
          <w:tcPr>
            <w:tcW w:w="2977" w:type="dxa"/>
            <w:vAlign w:val="center"/>
          </w:tcPr>
          <w:p w14:paraId="7409C5E2"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Tecnólogo, Técnico o Certificado de Aptitud ocupacional en áreas afines al objeto del contrato.</w:t>
            </w:r>
          </w:p>
        </w:tc>
        <w:tc>
          <w:tcPr>
            <w:tcW w:w="1536" w:type="dxa"/>
            <w:vAlign w:val="center"/>
          </w:tcPr>
          <w:p w14:paraId="35F953BB"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c>
          <w:tcPr>
            <w:tcW w:w="2155" w:type="dxa"/>
            <w:vAlign w:val="center"/>
          </w:tcPr>
          <w:p w14:paraId="390E04AD"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r>
      <w:tr w:rsidR="00BF5205" w:rsidRPr="00BF5205" w14:paraId="7A4B8D67" w14:textId="77777777" w:rsidTr="00256F47">
        <w:trPr>
          <w:trHeight w:val="359"/>
          <w:jc w:val="center"/>
        </w:trPr>
        <w:tc>
          <w:tcPr>
            <w:tcW w:w="3114" w:type="dxa"/>
            <w:vAlign w:val="center"/>
          </w:tcPr>
          <w:p w14:paraId="58DE7765"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Mecánico diésel</w:t>
            </w:r>
          </w:p>
        </w:tc>
        <w:tc>
          <w:tcPr>
            <w:tcW w:w="2977" w:type="dxa"/>
            <w:vAlign w:val="center"/>
          </w:tcPr>
          <w:p w14:paraId="699747CA"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Tecnólogo, Técnico o Certificado de Aptitud ocupacional en áreas afines al objeto del contrato.</w:t>
            </w:r>
          </w:p>
        </w:tc>
        <w:tc>
          <w:tcPr>
            <w:tcW w:w="1536" w:type="dxa"/>
            <w:vAlign w:val="center"/>
          </w:tcPr>
          <w:p w14:paraId="6BA9F203"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c>
          <w:tcPr>
            <w:tcW w:w="2155" w:type="dxa"/>
            <w:vAlign w:val="center"/>
          </w:tcPr>
          <w:p w14:paraId="71B650ED"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r>
      <w:tr w:rsidR="00BF5205" w:rsidRPr="00BF5205" w14:paraId="74BFE877" w14:textId="77777777" w:rsidTr="00256F47">
        <w:trPr>
          <w:trHeight w:val="359"/>
          <w:jc w:val="center"/>
        </w:trPr>
        <w:tc>
          <w:tcPr>
            <w:tcW w:w="3114" w:type="dxa"/>
            <w:vAlign w:val="center"/>
          </w:tcPr>
          <w:p w14:paraId="3F7CAB9E"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Mecánico alineador</w:t>
            </w:r>
          </w:p>
        </w:tc>
        <w:tc>
          <w:tcPr>
            <w:tcW w:w="2977" w:type="dxa"/>
            <w:vAlign w:val="center"/>
          </w:tcPr>
          <w:p w14:paraId="2CD0A856"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Tecnólogo, Técnico o Certificado de Aptitud ocupacional en áreas afines al objeto del contrato.</w:t>
            </w:r>
          </w:p>
        </w:tc>
        <w:tc>
          <w:tcPr>
            <w:tcW w:w="1536" w:type="dxa"/>
            <w:vAlign w:val="center"/>
          </w:tcPr>
          <w:p w14:paraId="5BD6C036"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c>
          <w:tcPr>
            <w:tcW w:w="2155" w:type="dxa"/>
            <w:vAlign w:val="center"/>
          </w:tcPr>
          <w:p w14:paraId="5898B0B5"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r>
      <w:tr w:rsidR="00BF5205" w:rsidRPr="00BF5205" w14:paraId="06EBE76B" w14:textId="77777777" w:rsidTr="00256F47">
        <w:trPr>
          <w:trHeight w:val="359"/>
          <w:jc w:val="center"/>
        </w:trPr>
        <w:tc>
          <w:tcPr>
            <w:tcW w:w="3114" w:type="dxa"/>
            <w:vAlign w:val="center"/>
          </w:tcPr>
          <w:p w14:paraId="01461FD6"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Mecánico sincronizador</w:t>
            </w:r>
          </w:p>
        </w:tc>
        <w:tc>
          <w:tcPr>
            <w:tcW w:w="2977" w:type="dxa"/>
            <w:vAlign w:val="center"/>
          </w:tcPr>
          <w:p w14:paraId="7A3FF8EE"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Tecnólogo, Técnico o Certificado de Aptitud ocupacional en áreas afines al objeto del contrato.</w:t>
            </w:r>
          </w:p>
        </w:tc>
        <w:tc>
          <w:tcPr>
            <w:tcW w:w="1536" w:type="dxa"/>
            <w:vAlign w:val="center"/>
          </w:tcPr>
          <w:p w14:paraId="033DB867"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c>
          <w:tcPr>
            <w:tcW w:w="2155" w:type="dxa"/>
            <w:vAlign w:val="center"/>
          </w:tcPr>
          <w:p w14:paraId="71D802AF"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r>
      <w:tr w:rsidR="00BF5205" w:rsidRPr="00BF5205" w14:paraId="14AEC653" w14:textId="77777777" w:rsidTr="00256F47">
        <w:trPr>
          <w:trHeight w:val="359"/>
          <w:jc w:val="center"/>
        </w:trPr>
        <w:tc>
          <w:tcPr>
            <w:tcW w:w="3114" w:type="dxa"/>
            <w:vAlign w:val="center"/>
          </w:tcPr>
          <w:p w14:paraId="2319B762"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Operario de balanceo</w:t>
            </w:r>
          </w:p>
        </w:tc>
        <w:tc>
          <w:tcPr>
            <w:tcW w:w="2977" w:type="dxa"/>
            <w:vAlign w:val="center"/>
          </w:tcPr>
          <w:p w14:paraId="2C9CF754"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Secundaria</w:t>
            </w:r>
          </w:p>
        </w:tc>
        <w:tc>
          <w:tcPr>
            <w:tcW w:w="1536" w:type="dxa"/>
            <w:vAlign w:val="center"/>
          </w:tcPr>
          <w:p w14:paraId="1CC92B5B"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c>
          <w:tcPr>
            <w:tcW w:w="2155" w:type="dxa"/>
            <w:vAlign w:val="center"/>
          </w:tcPr>
          <w:p w14:paraId="6C9113BA"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r>
      <w:tr w:rsidR="00BF5205" w:rsidRPr="00BF5205" w14:paraId="11F2A83E" w14:textId="77777777" w:rsidTr="00256F47">
        <w:trPr>
          <w:trHeight w:val="359"/>
          <w:jc w:val="center"/>
        </w:trPr>
        <w:tc>
          <w:tcPr>
            <w:tcW w:w="3114" w:type="dxa"/>
            <w:vAlign w:val="center"/>
          </w:tcPr>
          <w:p w14:paraId="0FFB2C75"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Operario lavador</w:t>
            </w:r>
          </w:p>
        </w:tc>
        <w:tc>
          <w:tcPr>
            <w:tcW w:w="2977" w:type="dxa"/>
            <w:vAlign w:val="center"/>
          </w:tcPr>
          <w:p w14:paraId="31E530DD"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Secundaria</w:t>
            </w:r>
          </w:p>
        </w:tc>
        <w:tc>
          <w:tcPr>
            <w:tcW w:w="1536" w:type="dxa"/>
            <w:vAlign w:val="center"/>
          </w:tcPr>
          <w:p w14:paraId="40905624"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c>
          <w:tcPr>
            <w:tcW w:w="2155" w:type="dxa"/>
            <w:vAlign w:val="center"/>
          </w:tcPr>
          <w:p w14:paraId="7C458455"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r>
      <w:tr w:rsidR="00BF5205" w:rsidRPr="00BF5205" w14:paraId="0DD951DC" w14:textId="77777777" w:rsidTr="00256F47">
        <w:trPr>
          <w:trHeight w:val="359"/>
          <w:jc w:val="center"/>
        </w:trPr>
        <w:tc>
          <w:tcPr>
            <w:tcW w:w="3114" w:type="dxa"/>
            <w:vAlign w:val="center"/>
          </w:tcPr>
          <w:p w14:paraId="252D13A3"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Almacenista</w:t>
            </w:r>
          </w:p>
        </w:tc>
        <w:tc>
          <w:tcPr>
            <w:tcW w:w="2977" w:type="dxa"/>
            <w:vAlign w:val="center"/>
          </w:tcPr>
          <w:p w14:paraId="4D572822"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Secundaria</w:t>
            </w:r>
          </w:p>
        </w:tc>
        <w:tc>
          <w:tcPr>
            <w:tcW w:w="1536" w:type="dxa"/>
            <w:vAlign w:val="center"/>
          </w:tcPr>
          <w:p w14:paraId="23AB8AFA"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c>
          <w:tcPr>
            <w:tcW w:w="2155" w:type="dxa"/>
            <w:vAlign w:val="center"/>
          </w:tcPr>
          <w:p w14:paraId="06FF5E82"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r>
      <w:tr w:rsidR="00BF5205" w:rsidRPr="00BF5205" w14:paraId="50EDACB4" w14:textId="77777777" w:rsidTr="00256F47">
        <w:trPr>
          <w:trHeight w:val="359"/>
          <w:jc w:val="center"/>
        </w:trPr>
        <w:tc>
          <w:tcPr>
            <w:tcW w:w="3114" w:type="dxa"/>
            <w:vAlign w:val="center"/>
          </w:tcPr>
          <w:p w14:paraId="652613FA"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Recepcionista de vehículos</w:t>
            </w:r>
          </w:p>
        </w:tc>
        <w:tc>
          <w:tcPr>
            <w:tcW w:w="2977" w:type="dxa"/>
            <w:vAlign w:val="center"/>
          </w:tcPr>
          <w:p w14:paraId="00D93A5C"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Secundaria</w:t>
            </w:r>
          </w:p>
        </w:tc>
        <w:tc>
          <w:tcPr>
            <w:tcW w:w="1536" w:type="dxa"/>
            <w:vAlign w:val="center"/>
          </w:tcPr>
          <w:p w14:paraId="28A09B6A"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c>
          <w:tcPr>
            <w:tcW w:w="2155" w:type="dxa"/>
            <w:vAlign w:val="center"/>
          </w:tcPr>
          <w:p w14:paraId="3476E9A2"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r>
      <w:tr w:rsidR="00BF5205" w:rsidRPr="00BF5205" w14:paraId="2665F4AC" w14:textId="77777777" w:rsidTr="00256F47">
        <w:trPr>
          <w:trHeight w:val="359"/>
          <w:jc w:val="center"/>
        </w:trPr>
        <w:tc>
          <w:tcPr>
            <w:tcW w:w="3114" w:type="dxa"/>
            <w:vAlign w:val="center"/>
          </w:tcPr>
          <w:p w14:paraId="4907441A"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Mecánico de frenos</w:t>
            </w:r>
          </w:p>
        </w:tc>
        <w:tc>
          <w:tcPr>
            <w:tcW w:w="2977" w:type="dxa"/>
            <w:vAlign w:val="center"/>
          </w:tcPr>
          <w:p w14:paraId="36CC7F59"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Tecnólogo, Técnico o Certificado de Aptitud ocupacional en áreas afines al objeto del contrato.</w:t>
            </w:r>
          </w:p>
        </w:tc>
        <w:tc>
          <w:tcPr>
            <w:tcW w:w="1536" w:type="dxa"/>
            <w:vAlign w:val="center"/>
          </w:tcPr>
          <w:p w14:paraId="5E3E545E"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c>
          <w:tcPr>
            <w:tcW w:w="2155" w:type="dxa"/>
            <w:vAlign w:val="center"/>
          </w:tcPr>
          <w:p w14:paraId="18378E97"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r>
      <w:tr w:rsidR="003662A8" w:rsidRPr="00BF5205" w14:paraId="23B262C9" w14:textId="77777777" w:rsidTr="00256F47">
        <w:trPr>
          <w:trHeight w:val="359"/>
          <w:jc w:val="center"/>
        </w:trPr>
        <w:tc>
          <w:tcPr>
            <w:tcW w:w="3114" w:type="dxa"/>
            <w:vAlign w:val="center"/>
          </w:tcPr>
          <w:p w14:paraId="30683EB4"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Mecánico de diferenciales</w:t>
            </w:r>
          </w:p>
        </w:tc>
        <w:tc>
          <w:tcPr>
            <w:tcW w:w="2977" w:type="dxa"/>
            <w:vAlign w:val="center"/>
          </w:tcPr>
          <w:p w14:paraId="2A3A5F86" w14:textId="77777777" w:rsidR="003662A8" w:rsidRPr="00BF5205" w:rsidRDefault="003662A8" w:rsidP="004914F9">
            <w:pPr>
              <w:tabs>
                <w:tab w:val="left" w:pos="-720"/>
              </w:tabs>
              <w:suppressAutoHyphens/>
              <w:jc w:val="both"/>
              <w:rPr>
                <w:rFonts w:ascii="Arial Narrow" w:hAnsi="Arial Narrow" w:cs="Arial"/>
                <w:color w:val="000000" w:themeColor="text1"/>
                <w:lang w:val="es-CO"/>
              </w:rPr>
            </w:pPr>
            <w:r w:rsidRPr="00BF5205">
              <w:rPr>
                <w:rFonts w:ascii="Arial Narrow" w:hAnsi="Arial Narrow" w:cs="Arial"/>
                <w:color w:val="000000" w:themeColor="text1"/>
                <w:lang w:val="es-CO"/>
              </w:rPr>
              <w:t>Tecnólogo, Técnico o Certificado de Aptitud ocupacional en áreas afines al objeto del contrato.</w:t>
            </w:r>
          </w:p>
        </w:tc>
        <w:tc>
          <w:tcPr>
            <w:tcW w:w="1536" w:type="dxa"/>
            <w:vAlign w:val="center"/>
          </w:tcPr>
          <w:p w14:paraId="1C6F733F"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c>
          <w:tcPr>
            <w:tcW w:w="2155" w:type="dxa"/>
            <w:vAlign w:val="center"/>
          </w:tcPr>
          <w:p w14:paraId="7AA4EA03" w14:textId="77777777" w:rsidR="003662A8" w:rsidRPr="00BF5205" w:rsidRDefault="003662A8" w:rsidP="004914F9">
            <w:pPr>
              <w:tabs>
                <w:tab w:val="left" w:pos="-720"/>
              </w:tabs>
              <w:suppressAutoHyphens/>
              <w:jc w:val="center"/>
              <w:rPr>
                <w:rFonts w:ascii="Arial Narrow" w:hAnsi="Arial Narrow" w:cs="Arial"/>
                <w:color w:val="000000" w:themeColor="text1"/>
                <w:lang w:val="es-CO"/>
              </w:rPr>
            </w:pPr>
            <w:r w:rsidRPr="00BF5205">
              <w:rPr>
                <w:rFonts w:ascii="Arial Narrow" w:hAnsi="Arial Narrow" w:cs="Arial"/>
                <w:color w:val="000000" w:themeColor="text1"/>
                <w:lang w:val="es-CO"/>
              </w:rPr>
              <w:t>4 años</w:t>
            </w:r>
          </w:p>
        </w:tc>
      </w:tr>
    </w:tbl>
    <w:p w14:paraId="0D848FDD" w14:textId="77777777" w:rsidR="003662A8" w:rsidRPr="00BF5205" w:rsidRDefault="003662A8" w:rsidP="003662A8">
      <w:pPr>
        <w:shd w:val="clear" w:color="auto" w:fill="FFFFFF"/>
        <w:rPr>
          <w:rFonts w:ascii="Arial Narrow" w:eastAsia="Calibri" w:hAnsi="Arial Narrow" w:cs="Arial"/>
          <w:color w:val="000000" w:themeColor="text1"/>
          <w:sz w:val="22"/>
          <w:szCs w:val="22"/>
          <w:lang w:eastAsia="en-US"/>
        </w:rPr>
      </w:pPr>
    </w:p>
    <w:p w14:paraId="318FD8C5" w14:textId="77777777" w:rsidR="003662A8" w:rsidRPr="00BF5205" w:rsidRDefault="003662A8" w:rsidP="003662A8">
      <w:pPr>
        <w:contextualSpacing/>
        <w:jc w:val="both"/>
        <w:rPr>
          <w:rFonts w:ascii="Arial Narrow" w:hAnsi="Arial Narrow" w:cs="Arial"/>
          <w:bCs/>
          <w:color w:val="000000" w:themeColor="text1"/>
        </w:rPr>
      </w:pPr>
      <w:r w:rsidRPr="00BF5205">
        <w:rPr>
          <w:rFonts w:ascii="Arial Narrow" w:hAnsi="Arial Narrow" w:cs="Arial"/>
          <w:bCs/>
          <w:color w:val="000000" w:themeColor="text1"/>
        </w:rPr>
        <w:t>Para los perfiles del Equipo de Trabajo se tendrán en cuenta las siguientes consideraciones:</w:t>
      </w:r>
    </w:p>
    <w:p w14:paraId="767BBBFB" w14:textId="77777777" w:rsidR="003662A8" w:rsidRPr="00BF5205" w:rsidRDefault="003662A8" w:rsidP="003662A8">
      <w:pPr>
        <w:contextualSpacing/>
        <w:jc w:val="both"/>
        <w:rPr>
          <w:rFonts w:ascii="Arial Narrow" w:hAnsi="Arial Narrow" w:cs="Arial"/>
          <w:bCs/>
          <w:color w:val="000000" w:themeColor="text1"/>
        </w:rPr>
      </w:pPr>
    </w:p>
    <w:p w14:paraId="03E771CA" w14:textId="77777777" w:rsidR="003662A8" w:rsidRPr="00BF5205" w:rsidRDefault="003662A8" w:rsidP="003662A8">
      <w:pPr>
        <w:pStyle w:val="Prrafodelista"/>
        <w:numPr>
          <w:ilvl w:val="0"/>
          <w:numId w:val="36"/>
        </w:numPr>
        <w:ind w:left="1134"/>
        <w:contextualSpacing/>
        <w:jc w:val="both"/>
        <w:rPr>
          <w:rFonts w:ascii="Arial Narrow" w:hAnsi="Arial Narrow" w:cs="Arial"/>
          <w:color w:val="000000" w:themeColor="text1"/>
        </w:rPr>
      </w:pPr>
      <w:r w:rsidRPr="00BF5205">
        <w:rPr>
          <w:rFonts w:ascii="Arial Narrow" w:hAnsi="Arial Narrow" w:cs="Arial"/>
          <w:color w:val="000000" w:themeColor="text1"/>
        </w:rPr>
        <w:t>Se aceptan profesiones relacionadas en cada perfil sin interesar el énfasis que cada institución le dé a la profesión.</w:t>
      </w:r>
    </w:p>
    <w:p w14:paraId="6105118C" w14:textId="77777777" w:rsidR="003662A8" w:rsidRPr="00BF5205" w:rsidRDefault="003662A8" w:rsidP="003662A8">
      <w:pPr>
        <w:pStyle w:val="Prrafodelista"/>
        <w:numPr>
          <w:ilvl w:val="0"/>
          <w:numId w:val="36"/>
        </w:numPr>
        <w:ind w:left="1134"/>
        <w:contextualSpacing/>
        <w:jc w:val="both"/>
        <w:rPr>
          <w:rFonts w:ascii="Arial Narrow" w:hAnsi="Arial Narrow" w:cs="Arial"/>
          <w:color w:val="000000" w:themeColor="text1"/>
        </w:rPr>
      </w:pPr>
      <w:r w:rsidRPr="00BF5205">
        <w:rPr>
          <w:rFonts w:ascii="Arial Narrow" w:hAnsi="Arial Narrow" w:cs="Arial"/>
          <w:color w:val="000000" w:themeColor="text1"/>
        </w:rPr>
        <w:t>Se aceptan las posibles combinaciones de profesiones allí relacionadas.</w:t>
      </w:r>
    </w:p>
    <w:p w14:paraId="1A7F066C" w14:textId="332726B8" w:rsidR="003662A8" w:rsidRPr="00BF5205" w:rsidRDefault="00BF5205" w:rsidP="003662A8">
      <w:pPr>
        <w:pStyle w:val="Prrafodelista"/>
        <w:numPr>
          <w:ilvl w:val="0"/>
          <w:numId w:val="36"/>
        </w:numPr>
        <w:ind w:left="1134"/>
        <w:contextualSpacing/>
        <w:jc w:val="both"/>
        <w:rPr>
          <w:rFonts w:ascii="Arial Narrow" w:hAnsi="Arial Narrow" w:cs="Arial"/>
          <w:color w:val="000000" w:themeColor="text1"/>
        </w:rPr>
      </w:pPr>
      <w:r w:rsidRPr="00BF5205">
        <w:rPr>
          <w:rFonts w:ascii="Arial Narrow" w:hAnsi="Arial Narrow" w:cs="Arial"/>
          <w:color w:val="000000" w:themeColor="text1"/>
        </w:rPr>
        <w:t>Una misma persona</w:t>
      </w:r>
      <w:r w:rsidR="003662A8" w:rsidRPr="00BF5205">
        <w:rPr>
          <w:rFonts w:ascii="Arial Narrow" w:hAnsi="Arial Narrow" w:cs="Arial"/>
          <w:color w:val="000000" w:themeColor="text1"/>
        </w:rPr>
        <w:t xml:space="preserve"> podrá cubrir como máximo dos roles.</w:t>
      </w:r>
    </w:p>
    <w:p w14:paraId="1626198E" w14:textId="77777777" w:rsidR="003662A8" w:rsidRPr="00BF5205" w:rsidRDefault="003662A8" w:rsidP="003662A8">
      <w:pPr>
        <w:shd w:val="clear" w:color="auto" w:fill="FFFFFF"/>
        <w:rPr>
          <w:rFonts w:ascii="Arial Narrow" w:eastAsia="Calibri" w:hAnsi="Arial Narrow" w:cs="Arial"/>
          <w:color w:val="000000" w:themeColor="text1"/>
          <w:sz w:val="22"/>
          <w:szCs w:val="22"/>
          <w:lang w:eastAsia="en-US"/>
        </w:rPr>
      </w:pPr>
    </w:p>
    <w:p w14:paraId="1413F219" w14:textId="77777777" w:rsidR="00256F47" w:rsidRPr="00BF5205" w:rsidRDefault="00256F47" w:rsidP="00256F47">
      <w:pPr>
        <w:pStyle w:val="Prrafodelista"/>
        <w:numPr>
          <w:ilvl w:val="0"/>
          <w:numId w:val="32"/>
        </w:numPr>
        <w:rPr>
          <w:rFonts w:ascii="Arial Narrow" w:hAnsi="Arial Narrow" w:cs="Arial"/>
          <w:b/>
          <w:color w:val="000000" w:themeColor="text1"/>
          <w:sz w:val="22"/>
          <w:szCs w:val="22"/>
        </w:rPr>
      </w:pPr>
      <w:r w:rsidRPr="00BF5205">
        <w:rPr>
          <w:rFonts w:ascii="Arial Narrow" w:hAnsi="Arial Narrow" w:cs="Arial"/>
          <w:b/>
          <w:color w:val="000000" w:themeColor="text1"/>
          <w:sz w:val="22"/>
          <w:szCs w:val="22"/>
        </w:rPr>
        <w:t>Funciones mínimas para cada ROL:  cuadro anterior</w:t>
      </w:r>
    </w:p>
    <w:p w14:paraId="7C423326" w14:textId="77777777" w:rsidR="00D06008" w:rsidRPr="00BF5205" w:rsidRDefault="00D06008" w:rsidP="001F09C1">
      <w:pPr>
        <w:shd w:val="clear" w:color="auto" w:fill="FFFFFF"/>
        <w:rPr>
          <w:rFonts w:ascii="Arial Narrow" w:eastAsia="Calibri" w:hAnsi="Arial Narrow" w:cs="Arial"/>
          <w:color w:val="000000" w:themeColor="text1"/>
          <w:sz w:val="22"/>
          <w:szCs w:val="22"/>
          <w:lang w:eastAsia="en-US"/>
        </w:rPr>
      </w:pPr>
    </w:p>
    <w:p w14:paraId="6F357508" w14:textId="0A363D51" w:rsidR="00984B75" w:rsidRPr="00BF5205" w:rsidRDefault="00A41BA7" w:rsidP="00984B75">
      <w:pPr>
        <w:numPr>
          <w:ilvl w:val="0"/>
          <w:numId w:val="24"/>
        </w:numPr>
        <w:ind w:left="709" w:hanging="709"/>
        <w:jc w:val="both"/>
        <w:rPr>
          <w:rFonts w:ascii="Arial Narrow" w:hAnsi="Arial Narrow" w:cs="Arial"/>
          <w:b/>
          <w:bCs/>
          <w:snapToGrid w:val="0"/>
          <w:color w:val="000000" w:themeColor="text1"/>
          <w:sz w:val="22"/>
          <w:szCs w:val="22"/>
        </w:rPr>
      </w:pPr>
      <w:r w:rsidRPr="00BF5205">
        <w:rPr>
          <w:rFonts w:ascii="Arial Narrow" w:hAnsi="Arial Narrow" w:cs="Arial"/>
          <w:b/>
          <w:bCs/>
          <w:snapToGrid w:val="0"/>
          <w:color w:val="000000" w:themeColor="text1"/>
          <w:sz w:val="22"/>
          <w:szCs w:val="22"/>
        </w:rPr>
        <w:t>GARANTÍA TÉCNICA</w:t>
      </w:r>
      <w:r w:rsidR="00984B75" w:rsidRPr="00BF5205">
        <w:rPr>
          <w:rFonts w:ascii="Arial Narrow" w:hAnsi="Arial Narrow" w:cs="Arial"/>
          <w:b/>
          <w:bCs/>
          <w:snapToGrid w:val="0"/>
          <w:color w:val="000000" w:themeColor="text1"/>
          <w:sz w:val="22"/>
          <w:szCs w:val="22"/>
        </w:rPr>
        <w:t xml:space="preserve"> </w:t>
      </w:r>
    </w:p>
    <w:p w14:paraId="0550E1A0" w14:textId="41B17888" w:rsidR="00A41BA7" w:rsidRPr="00BF5205" w:rsidRDefault="00A41BA7" w:rsidP="00984B75">
      <w:pPr>
        <w:jc w:val="both"/>
        <w:rPr>
          <w:rFonts w:ascii="Arial Narrow" w:hAnsi="Arial Narrow" w:cs="Arial"/>
          <w:b/>
          <w:bCs/>
          <w:snapToGrid w:val="0"/>
          <w:color w:val="000000" w:themeColor="text1"/>
          <w:sz w:val="22"/>
          <w:szCs w:val="22"/>
        </w:rPr>
      </w:pPr>
    </w:p>
    <w:p w14:paraId="5069D5CB" w14:textId="3669F025" w:rsidR="00984B75" w:rsidRPr="00BF5205" w:rsidRDefault="00984B75" w:rsidP="00984B75">
      <w:pPr>
        <w:jc w:val="both"/>
        <w:rPr>
          <w:rFonts w:ascii="Arial Narrow" w:hAnsi="Arial Narrow" w:cs="Arial"/>
          <w:snapToGrid w:val="0"/>
          <w:color w:val="000000" w:themeColor="text1"/>
          <w:sz w:val="22"/>
          <w:szCs w:val="22"/>
        </w:rPr>
      </w:pPr>
      <w:r w:rsidRPr="00BF5205">
        <w:rPr>
          <w:rFonts w:ascii="Arial Narrow" w:hAnsi="Arial Narrow" w:cs="Arial"/>
          <w:snapToGrid w:val="0"/>
          <w:color w:val="000000" w:themeColor="text1"/>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BF5205" w:rsidRDefault="00984B75" w:rsidP="00984B75">
      <w:pPr>
        <w:jc w:val="both"/>
        <w:rPr>
          <w:rFonts w:ascii="Arial Narrow" w:hAnsi="Arial Narrow" w:cs="Arial"/>
          <w:snapToGrid w:val="0"/>
          <w:color w:val="000000" w:themeColor="text1"/>
          <w:sz w:val="22"/>
          <w:szCs w:val="22"/>
        </w:rPr>
      </w:pPr>
    </w:p>
    <w:p w14:paraId="662793F1" w14:textId="77777777" w:rsidR="00B97629" w:rsidRPr="00BF5205" w:rsidRDefault="00984B75" w:rsidP="00984B75">
      <w:pPr>
        <w:rPr>
          <w:rFonts w:ascii="Arial Narrow" w:hAnsi="Arial Narrow" w:cs="Arial"/>
          <w:snapToGrid w:val="0"/>
          <w:color w:val="000000" w:themeColor="text1"/>
          <w:sz w:val="22"/>
          <w:szCs w:val="22"/>
        </w:rPr>
      </w:pPr>
      <w:r w:rsidRPr="00BF5205">
        <w:rPr>
          <w:rFonts w:ascii="Arial Narrow" w:hAnsi="Arial Narrow" w:cs="Arial"/>
          <w:snapToGrid w:val="0"/>
          <w:color w:val="000000" w:themeColor="text1"/>
          <w:sz w:val="22"/>
          <w:szCs w:val="22"/>
        </w:rPr>
        <w:t xml:space="preserve">La garantía técnica mínima para </w:t>
      </w:r>
      <w:r w:rsidR="00B97629" w:rsidRPr="00BF5205">
        <w:rPr>
          <w:rFonts w:ascii="Arial Narrow" w:hAnsi="Arial Narrow" w:cs="Arial"/>
          <w:snapToGrid w:val="0"/>
          <w:color w:val="000000" w:themeColor="text1"/>
          <w:sz w:val="22"/>
          <w:szCs w:val="22"/>
        </w:rPr>
        <w:t>los bienes y servicios</w:t>
      </w:r>
      <w:r w:rsidRPr="00BF5205">
        <w:rPr>
          <w:rFonts w:ascii="Arial Narrow" w:hAnsi="Arial Narrow" w:cs="Arial"/>
          <w:snapToGrid w:val="0"/>
          <w:color w:val="000000" w:themeColor="text1"/>
          <w:sz w:val="22"/>
          <w:szCs w:val="22"/>
        </w:rPr>
        <w:t xml:space="preserve"> objeto del contrato será </w:t>
      </w:r>
      <w:r w:rsidR="00B97629" w:rsidRPr="00BF5205">
        <w:rPr>
          <w:rFonts w:ascii="Arial Narrow" w:hAnsi="Arial Narrow" w:cs="Arial"/>
          <w:snapToGrid w:val="0"/>
          <w:color w:val="000000" w:themeColor="text1"/>
          <w:sz w:val="22"/>
          <w:szCs w:val="22"/>
        </w:rPr>
        <w:t>acorde con lo siguiente.</w:t>
      </w:r>
    </w:p>
    <w:p w14:paraId="5AB8AD88" w14:textId="77777777" w:rsidR="00B97629" w:rsidRPr="00BF5205" w:rsidRDefault="00B97629" w:rsidP="00984B75">
      <w:pPr>
        <w:rPr>
          <w:rFonts w:ascii="Arial Narrow" w:hAnsi="Arial Narrow" w:cs="Arial"/>
          <w:snapToGrid w:val="0"/>
          <w:color w:val="000000" w:themeColor="text1"/>
          <w:sz w:val="22"/>
          <w:szCs w:val="22"/>
        </w:rPr>
      </w:pPr>
    </w:p>
    <w:p w14:paraId="656511CB" w14:textId="77777777" w:rsidR="00B97629" w:rsidRPr="00BF5205" w:rsidRDefault="00B97629" w:rsidP="00B97629">
      <w:pPr>
        <w:spacing w:line="276" w:lineRule="auto"/>
        <w:jc w:val="both"/>
        <w:rPr>
          <w:rFonts w:ascii="Arial Narrow" w:hAnsi="Arial Narrow" w:cs="Arial"/>
          <w:snapToGrid w:val="0"/>
          <w:color w:val="000000" w:themeColor="text1"/>
          <w:sz w:val="22"/>
          <w:szCs w:val="22"/>
        </w:rPr>
      </w:pPr>
      <w:r w:rsidRPr="00BF5205">
        <w:rPr>
          <w:rFonts w:ascii="Arial Narrow" w:hAnsi="Arial Narrow" w:cs="Arial"/>
          <w:b/>
          <w:bCs/>
          <w:snapToGrid w:val="0"/>
          <w:color w:val="000000" w:themeColor="text1"/>
          <w:sz w:val="22"/>
          <w:szCs w:val="22"/>
        </w:rPr>
        <w:t>SERVICIO DE MANTENIMIENTO:</w:t>
      </w:r>
      <w:r w:rsidRPr="00BF5205">
        <w:rPr>
          <w:rFonts w:ascii="Arial Narrow" w:hAnsi="Arial Narrow" w:cs="Arial"/>
          <w:snapToGrid w:val="0"/>
          <w:color w:val="000000" w:themeColor="text1"/>
          <w:sz w:val="22"/>
          <w:szCs w:val="22"/>
        </w:rPr>
        <w:t xml:space="preserve"> Los Proponentes deberán ofrecer una garantía de 6 meses al trabajo de mantenimiento efectuado a los vehículos, o de acuerdo con los tiempos que expida la casa matriz de la marca, el cual debe ser fundamentado ante el supervisor de la Orden de Compra.</w:t>
      </w:r>
    </w:p>
    <w:p w14:paraId="71689832" w14:textId="77777777" w:rsidR="00B97629" w:rsidRPr="00BF5205" w:rsidRDefault="00B97629" w:rsidP="00B97629">
      <w:pPr>
        <w:spacing w:line="276" w:lineRule="auto"/>
        <w:jc w:val="both"/>
        <w:rPr>
          <w:rFonts w:ascii="Arial Narrow" w:hAnsi="Arial Narrow" w:cs="Arial"/>
          <w:snapToGrid w:val="0"/>
          <w:color w:val="000000" w:themeColor="text1"/>
          <w:sz w:val="22"/>
          <w:szCs w:val="22"/>
        </w:rPr>
      </w:pPr>
    </w:p>
    <w:p w14:paraId="54A3B53E" w14:textId="77777777" w:rsidR="00B97629" w:rsidRPr="00BF5205" w:rsidRDefault="00B97629" w:rsidP="00B97629">
      <w:pPr>
        <w:spacing w:line="276" w:lineRule="auto"/>
        <w:jc w:val="both"/>
        <w:rPr>
          <w:rFonts w:ascii="Arial Narrow" w:hAnsi="Arial Narrow" w:cs="Arial"/>
          <w:snapToGrid w:val="0"/>
          <w:color w:val="000000" w:themeColor="text1"/>
          <w:sz w:val="22"/>
          <w:szCs w:val="22"/>
        </w:rPr>
      </w:pPr>
      <w:r w:rsidRPr="00BF5205">
        <w:rPr>
          <w:rFonts w:ascii="Arial Narrow" w:hAnsi="Arial Narrow" w:cs="Arial"/>
          <w:snapToGrid w:val="0"/>
          <w:color w:val="000000" w:themeColor="text1"/>
          <w:sz w:val="22"/>
          <w:szCs w:val="22"/>
        </w:rPr>
        <w:t>El Proveedor deberá informar por escrito las condiciones y exclusiones de tal garantía, la cual debe ir acompañada por recomendaciones que deba tener la Entidad para evitar que falle nuevamente el Vehículo.</w:t>
      </w:r>
    </w:p>
    <w:p w14:paraId="276CE7C3" w14:textId="77777777" w:rsidR="00B97629" w:rsidRPr="00BF5205" w:rsidRDefault="00B97629" w:rsidP="00B97629">
      <w:pPr>
        <w:spacing w:line="276" w:lineRule="auto"/>
        <w:jc w:val="both"/>
        <w:rPr>
          <w:rFonts w:ascii="Arial Narrow" w:hAnsi="Arial Narrow" w:cs="Arial"/>
          <w:snapToGrid w:val="0"/>
          <w:color w:val="000000" w:themeColor="text1"/>
          <w:sz w:val="22"/>
          <w:szCs w:val="22"/>
        </w:rPr>
      </w:pPr>
    </w:p>
    <w:p w14:paraId="1803EE52" w14:textId="77777777" w:rsidR="00B97629" w:rsidRPr="00BF5205" w:rsidRDefault="00B97629" w:rsidP="00B97629">
      <w:pPr>
        <w:spacing w:line="276" w:lineRule="auto"/>
        <w:jc w:val="both"/>
        <w:rPr>
          <w:rFonts w:ascii="Arial Narrow" w:hAnsi="Arial Narrow" w:cs="Arial"/>
          <w:snapToGrid w:val="0"/>
          <w:color w:val="000000" w:themeColor="text1"/>
          <w:sz w:val="22"/>
          <w:szCs w:val="22"/>
        </w:rPr>
      </w:pPr>
      <w:r w:rsidRPr="00BF5205">
        <w:rPr>
          <w:rFonts w:ascii="Arial Narrow" w:hAnsi="Arial Narrow" w:cs="Arial"/>
          <w:snapToGrid w:val="0"/>
          <w:color w:val="000000" w:themeColor="text1"/>
          <w:sz w:val="22"/>
          <w:szCs w:val="22"/>
        </w:rPr>
        <w:t>En caso de que se dé lugar a la instalación de un repuesto homologado, la garantía en este caso deberá mantenerse por 3 meses.</w:t>
      </w:r>
    </w:p>
    <w:p w14:paraId="69DA8864" w14:textId="77777777" w:rsidR="00B97629" w:rsidRPr="00BF5205" w:rsidRDefault="00B97629" w:rsidP="00B97629">
      <w:pPr>
        <w:spacing w:line="276" w:lineRule="auto"/>
        <w:jc w:val="both"/>
        <w:rPr>
          <w:rFonts w:ascii="Arial Narrow" w:hAnsi="Arial Narrow" w:cs="Arial"/>
          <w:snapToGrid w:val="0"/>
          <w:color w:val="000000" w:themeColor="text1"/>
          <w:sz w:val="22"/>
          <w:szCs w:val="22"/>
        </w:rPr>
      </w:pPr>
    </w:p>
    <w:p w14:paraId="7FAF64E7" w14:textId="77777777" w:rsidR="00B97629" w:rsidRPr="00BF5205" w:rsidRDefault="00B97629" w:rsidP="00B97629">
      <w:pPr>
        <w:spacing w:line="276" w:lineRule="auto"/>
        <w:jc w:val="both"/>
        <w:rPr>
          <w:rFonts w:ascii="Arial Narrow" w:hAnsi="Arial Narrow" w:cs="Arial"/>
          <w:snapToGrid w:val="0"/>
          <w:color w:val="000000" w:themeColor="text1"/>
          <w:sz w:val="22"/>
          <w:szCs w:val="22"/>
        </w:rPr>
      </w:pPr>
      <w:r w:rsidRPr="00BF5205">
        <w:rPr>
          <w:rFonts w:ascii="Arial Narrow" w:hAnsi="Arial Narrow" w:cs="Arial"/>
          <w:b/>
          <w:bCs/>
          <w:snapToGrid w:val="0"/>
          <w:color w:val="000000" w:themeColor="text1"/>
          <w:sz w:val="22"/>
          <w:szCs w:val="22"/>
        </w:rPr>
        <w:t>REPUESTOS Y AUTOPARTES</w:t>
      </w:r>
      <w:r w:rsidRPr="00BF5205">
        <w:rPr>
          <w:rFonts w:ascii="Arial Narrow" w:hAnsi="Arial Narrow" w:cs="Arial"/>
          <w:snapToGrid w:val="0"/>
          <w:color w:val="000000" w:themeColor="text1"/>
          <w:sz w:val="22"/>
          <w:szCs w:val="22"/>
        </w:rPr>
        <w:t>: Los proponentes deben suministrar repuestos originales, nuevos y no</w:t>
      </w:r>
    </w:p>
    <w:p w14:paraId="06BEE66F" w14:textId="77777777" w:rsidR="00B97629" w:rsidRPr="00BF5205" w:rsidRDefault="00B97629" w:rsidP="00B97629">
      <w:pPr>
        <w:spacing w:line="276" w:lineRule="auto"/>
        <w:jc w:val="both"/>
        <w:rPr>
          <w:rFonts w:ascii="Arial Narrow" w:hAnsi="Arial Narrow" w:cs="Arial"/>
          <w:snapToGrid w:val="0"/>
          <w:color w:val="000000" w:themeColor="text1"/>
          <w:sz w:val="22"/>
          <w:szCs w:val="22"/>
        </w:rPr>
      </w:pPr>
      <w:r w:rsidRPr="00BF5205">
        <w:rPr>
          <w:rFonts w:ascii="Arial Narrow" w:hAnsi="Arial Narrow" w:cs="Arial"/>
          <w:snapToGrid w:val="0"/>
          <w:color w:val="000000" w:themeColor="text1"/>
          <w:sz w:val="22"/>
          <w:szCs w:val="22"/>
        </w:rPr>
        <w:t>remanufacturados con los cuales debe anexar y mantener la garantía de fábrica.</w:t>
      </w:r>
    </w:p>
    <w:p w14:paraId="649AF52E" w14:textId="77777777" w:rsidR="00B97629" w:rsidRPr="00BF5205" w:rsidRDefault="00B97629" w:rsidP="00B97629">
      <w:pPr>
        <w:spacing w:line="276" w:lineRule="auto"/>
        <w:jc w:val="both"/>
        <w:rPr>
          <w:rFonts w:ascii="Arial Narrow" w:hAnsi="Arial Narrow" w:cs="Arial"/>
          <w:snapToGrid w:val="0"/>
          <w:color w:val="000000" w:themeColor="text1"/>
          <w:sz w:val="22"/>
          <w:szCs w:val="22"/>
        </w:rPr>
      </w:pPr>
    </w:p>
    <w:p w14:paraId="27BCE325" w14:textId="77777777" w:rsidR="00B97629" w:rsidRPr="00BF5205" w:rsidRDefault="00B97629" w:rsidP="00B97629">
      <w:pPr>
        <w:spacing w:line="276" w:lineRule="auto"/>
        <w:jc w:val="both"/>
        <w:rPr>
          <w:rFonts w:ascii="Arial Narrow" w:hAnsi="Arial Narrow" w:cs="Arial"/>
          <w:snapToGrid w:val="0"/>
          <w:color w:val="000000" w:themeColor="text1"/>
          <w:sz w:val="22"/>
          <w:szCs w:val="22"/>
        </w:rPr>
      </w:pPr>
      <w:r w:rsidRPr="00BF5205">
        <w:rPr>
          <w:rFonts w:ascii="Arial Narrow" w:hAnsi="Arial Narrow" w:cs="Arial"/>
          <w:b/>
          <w:bCs/>
          <w:snapToGrid w:val="0"/>
          <w:color w:val="000000" w:themeColor="text1"/>
          <w:sz w:val="22"/>
          <w:szCs w:val="22"/>
        </w:rPr>
        <w:t>ACCESORIOS</w:t>
      </w:r>
      <w:r w:rsidRPr="00BF5205">
        <w:rPr>
          <w:rFonts w:ascii="Arial Narrow" w:hAnsi="Arial Narrow" w:cs="Arial"/>
          <w:snapToGrid w:val="0"/>
          <w:color w:val="000000" w:themeColor="text1"/>
          <w:sz w:val="22"/>
          <w:szCs w:val="22"/>
        </w:rPr>
        <w:t>: Todos los accesorios adquiridos o instalados al parque automotor de la entidad debe estar soportado por la garantía de fábrica de la Autoparte.</w:t>
      </w:r>
    </w:p>
    <w:p w14:paraId="1462B878" w14:textId="77777777" w:rsidR="00B97629" w:rsidRPr="00BF5205" w:rsidRDefault="00B97629" w:rsidP="00B97629">
      <w:pPr>
        <w:spacing w:line="276" w:lineRule="auto"/>
        <w:jc w:val="both"/>
        <w:rPr>
          <w:rFonts w:ascii="Arial Narrow" w:hAnsi="Arial Narrow" w:cs="Arial"/>
          <w:snapToGrid w:val="0"/>
          <w:color w:val="000000" w:themeColor="text1"/>
          <w:sz w:val="22"/>
          <w:szCs w:val="22"/>
        </w:rPr>
      </w:pPr>
    </w:p>
    <w:p w14:paraId="2A4B85A6" w14:textId="77777777" w:rsidR="00B97629" w:rsidRPr="00BF5205" w:rsidRDefault="00B97629" w:rsidP="00B97629">
      <w:pPr>
        <w:spacing w:line="276" w:lineRule="auto"/>
        <w:jc w:val="both"/>
        <w:rPr>
          <w:rFonts w:ascii="Arial Narrow" w:hAnsi="Arial Narrow" w:cs="Arial"/>
          <w:snapToGrid w:val="0"/>
          <w:color w:val="000000" w:themeColor="text1"/>
          <w:sz w:val="22"/>
          <w:szCs w:val="22"/>
        </w:rPr>
      </w:pPr>
      <w:r w:rsidRPr="00BF5205">
        <w:rPr>
          <w:rFonts w:ascii="Arial Narrow" w:hAnsi="Arial Narrow" w:cs="Arial"/>
          <w:snapToGrid w:val="0"/>
          <w:color w:val="000000" w:themeColor="text1"/>
          <w:sz w:val="22"/>
          <w:szCs w:val="22"/>
        </w:rPr>
        <w:t xml:space="preserve">En caso de que un proponente deba responder por alguna de las garantías anteriormente mencionadas, deberá reemplazar y/o realizar nuevamente el mantenimiento sin ningún costo para la entidad, garantizando atención prioritaria. </w:t>
      </w:r>
    </w:p>
    <w:p w14:paraId="303A8E7D" w14:textId="05493AE5" w:rsidR="00495FD9" w:rsidRPr="00BF5205" w:rsidRDefault="00495FD9" w:rsidP="00B97629">
      <w:pPr>
        <w:rPr>
          <w:rFonts w:ascii="Arial Narrow" w:hAnsi="Arial Narrow" w:cs="Arial"/>
          <w:snapToGrid w:val="0"/>
          <w:color w:val="000000" w:themeColor="text1"/>
          <w:sz w:val="22"/>
          <w:szCs w:val="22"/>
        </w:rPr>
      </w:pPr>
    </w:p>
    <w:sectPr w:rsidR="00495FD9" w:rsidRPr="00BF5205"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F91D3" w14:textId="77777777" w:rsidR="00BF4FC7" w:rsidRDefault="00BF4FC7">
      <w:r>
        <w:separator/>
      </w:r>
    </w:p>
    <w:p w14:paraId="54BA3D2B" w14:textId="77777777" w:rsidR="00BF4FC7" w:rsidRDefault="00BF4FC7"/>
  </w:endnote>
  <w:endnote w:type="continuationSeparator" w:id="0">
    <w:p w14:paraId="5799981F" w14:textId="77777777" w:rsidR="00BF4FC7" w:rsidRDefault="00BF4FC7">
      <w:r>
        <w:continuationSeparator/>
      </w:r>
    </w:p>
    <w:p w14:paraId="3A6DD107" w14:textId="77777777" w:rsidR="00BF4FC7" w:rsidRDefault="00BF4F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978A5" w14:textId="77777777" w:rsidR="00BF4FC7" w:rsidRDefault="00BF4FC7">
      <w:r>
        <w:separator/>
      </w:r>
    </w:p>
    <w:p w14:paraId="5F96233D" w14:textId="77777777" w:rsidR="00BF4FC7" w:rsidRDefault="00BF4FC7"/>
  </w:footnote>
  <w:footnote w:type="continuationSeparator" w:id="0">
    <w:p w14:paraId="37EC6D5F" w14:textId="77777777" w:rsidR="00BF4FC7" w:rsidRDefault="00BF4FC7">
      <w:r>
        <w:continuationSeparator/>
      </w:r>
    </w:p>
    <w:p w14:paraId="042C9F65" w14:textId="77777777" w:rsidR="00BF4FC7" w:rsidRDefault="00BF4F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2D35128B"/>
    <w:multiLevelType w:val="hybridMultilevel"/>
    <w:tmpl w:val="C4AC764A"/>
    <w:lvl w:ilvl="0" w:tplc="5AEEE556">
      <w:start w:val="1"/>
      <w:numFmt w:val="decimal"/>
      <w:lvlText w:val="%1."/>
      <w:lvlJc w:val="left"/>
      <w:pPr>
        <w:ind w:left="933" w:hanging="360"/>
      </w:pPr>
      <w:rPr>
        <w:rFonts w:ascii="Arial" w:eastAsia="Arial" w:hAnsi="Arial" w:cs="Times New Roman" w:hint="default"/>
        <w:b w:val="0"/>
        <w:bCs w:val="0"/>
        <w:spacing w:val="-1"/>
        <w:sz w:val="22"/>
        <w:szCs w:val="22"/>
      </w:rPr>
    </w:lvl>
    <w:lvl w:ilvl="1" w:tplc="FFFFFFFF">
      <w:start w:val="1"/>
      <w:numFmt w:val="lowerRoman"/>
      <w:lvlText w:val="%2)"/>
      <w:lvlJc w:val="left"/>
      <w:pPr>
        <w:ind w:left="1293" w:hanging="360"/>
      </w:pPr>
      <w:rPr>
        <w:rFonts w:ascii="Arial" w:eastAsia="Arial" w:hAnsi="Arial" w:cs="Times New Roman" w:hint="default"/>
        <w:spacing w:val="-1"/>
        <w:sz w:val="22"/>
        <w:szCs w:val="22"/>
      </w:rPr>
    </w:lvl>
    <w:lvl w:ilvl="2" w:tplc="FFFFFFFF">
      <w:start w:val="1"/>
      <w:numFmt w:val="bullet"/>
      <w:lvlText w:val="•"/>
      <w:lvlJc w:val="left"/>
      <w:pPr>
        <w:ind w:left="2305" w:hanging="360"/>
      </w:pPr>
    </w:lvl>
    <w:lvl w:ilvl="3" w:tplc="FFFFFFFF">
      <w:start w:val="1"/>
      <w:numFmt w:val="bullet"/>
      <w:lvlText w:val="•"/>
      <w:lvlJc w:val="left"/>
      <w:pPr>
        <w:ind w:left="3317" w:hanging="360"/>
      </w:pPr>
    </w:lvl>
    <w:lvl w:ilvl="4" w:tplc="FFFFFFFF">
      <w:start w:val="1"/>
      <w:numFmt w:val="bullet"/>
      <w:lvlText w:val="•"/>
      <w:lvlJc w:val="left"/>
      <w:pPr>
        <w:ind w:left="4329" w:hanging="360"/>
      </w:pPr>
    </w:lvl>
    <w:lvl w:ilvl="5" w:tplc="FFFFFFFF">
      <w:start w:val="1"/>
      <w:numFmt w:val="bullet"/>
      <w:lvlText w:val="•"/>
      <w:lvlJc w:val="left"/>
      <w:pPr>
        <w:ind w:left="5341" w:hanging="360"/>
      </w:pPr>
    </w:lvl>
    <w:lvl w:ilvl="6" w:tplc="FFFFFFFF">
      <w:start w:val="1"/>
      <w:numFmt w:val="bullet"/>
      <w:lvlText w:val="•"/>
      <w:lvlJc w:val="left"/>
      <w:pPr>
        <w:ind w:left="6353" w:hanging="360"/>
      </w:pPr>
    </w:lvl>
    <w:lvl w:ilvl="7" w:tplc="FFFFFFFF">
      <w:start w:val="1"/>
      <w:numFmt w:val="bullet"/>
      <w:lvlText w:val="•"/>
      <w:lvlJc w:val="left"/>
      <w:pPr>
        <w:ind w:left="7366" w:hanging="360"/>
      </w:pPr>
    </w:lvl>
    <w:lvl w:ilvl="8" w:tplc="FFFFFFFF">
      <w:start w:val="1"/>
      <w:numFmt w:val="bullet"/>
      <w:lvlText w:val="•"/>
      <w:lvlJc w:val="left"/>
      <w:pPr>
        <w:ind w:left="8378" w:hanging="360"/>
      </w:pPr>
    </w:lvl>
  </w:abstractNum>
  <w:abstractNum w:abstractNumId="11"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57CA1BCA"/>
    <w:multiLevelType w:val="hybridMultilevel"/>
    <w:tmpl w:val="B92C55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8121E59"/>
    <w:multiLevelType w:val="multilevel"/>
    <w:tmpl w:val="CC100F02"/>
    <w:lvl w:ilvl="0">
      <w:start w:val="1"/>
      <w:numFmt w:val="decimal"/>
      <w:lvlText w:val="%1."/>
      <w:lvlJc w:val="left"/>
      <w:pPr>
        <w:ind w:left="720" w:hanging="360"/>
      </w:pPr>
    </w:lvl>
    <w:lvl w:ilvl="1">
      <w:start w:val="10"/>
      <w:numFmt w:val="decimal"/>
      <w:isLgl/>
      <w:lvlText w:val="%1.%2"/>
      <w:lvlJc w:val="left"/>
      <w:pPr>
        <w:ind w:left="810" w:hanging="45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61493724">
    <w:abstractNumId w:val="9"/>
  </w:num>
  <w:num w:numId="2" w16cid:durableId="567879737">
    <w:abstractNumId w:val="25"/>
  </w:num>
  <w:num w:numId="3" w16cid:durableId="275989885">
    <w:abstractNumId w:val="24"/>
  </w:num>
  <w:num w:numId="4" w16cid:durableId="1661348477">
    <w:abstractNumId w:val="18"/>
  </w:num>
  <w:num w:numId="5" w16cid:durableId="1117025017">
    <w:abstractNumId w:val="21"/>
  </w:num>
  <w:num w:numId="6" w16cid:durableId="299846873">
    <w:abstractNumId w:val="20"/>
  </w:num>
  <w:num w:numId="7" w16cid:durableId="14506196">
    <w:abstractNumId w:val="14"/>
  </w:num>
  <w:num w:numId="8" w16cid:durableId="701588494">
    <w:abstractNumId w:val="12"/>
  </w:num>
  <w:num w:numId="9" w16cid:durableId="938103730">
    <w:abstractNumId w:val="13"/>
  </w:num>
  <w:num w:numId="10" w16cid:durableId="1572617347">
    <w:abstractNumId w:val="29"/>
  </w:num>
  <w:num w:numId="11" w16cid:durableId="1874033119">
    <w:abstractNumId w:val="29"/>
  </w:num>
  <w:num w:numId="12" w16cid:durableId="1008866743">
    <w:abstractNumId w:val="29"/>
  </w:num>
  <w:num w:numId="13" w16cid:durableId="1614093121">
    <w:abstractNumId w:val="29"/>
  </w:num>
  <w:num w:numId="14" w16cid:durableId="1803690013">
    <w:abstractNumId w:val="29"/>
  </w:num>
  <w:num w:numId="15" w16cid:durableId="437406059">
    <w:abstractNumId w:val="29"/>
  </w:num>
  <w:num w:numId="16" w16cid:durableId="588776797">
    <w:abstractNumId w:val="29"/>
  </w:num>
  <w:num w:numId="17" w16cid:durableId="1747267108">
    <w:abstractNumId w:val="29"/>
  </w:num>
  <w:num w:numId="18" w16cid:durableId="1793591866">
    <w:abstractNumId w:val="29"/>
  </w:num>
  <w:num w:numId="19" w16cid:durableId="2008632601">
    <w:abstractNumId w:val="29"/>
  </w:num>
  <w:num w:numId="20" w16cid:durableId="1552963555">
    <w:abstractNumId w:val="29"/>
  </w:num>
  <w:num w:numId="21" w16cid:durableId="1085227433">
    <w:abstractNumId w:val="17"/>
  </w:num>
  <w:num w:numId="22" w16cid:durableId="2009092383">
    <w:abstractNumId w:val="5"/>
  </w:num>
  <w:num w:numId="23" w16cid:durableId="1307783855">
    <w:abstractNumId w:val="19"/>
  </w:num>
  <w:num w:numId="24" w16cid:durableId="19797241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91222645">
    <w:abstractNumId w:val="2"/>
  </w:num>
  <w:num w:numId="26" w16cid:durableId="109011038">
    <w:abstractNumId w:val="11"/>
  </w:num>
  <w:num w:numId="27" w16cid:durableId="1431314617">
    <w:abstractNumId w:val="26"/>
  </w:num>
  <w:num w:numId="28" w16cid:durableId="1233589494">
    <w:abstractNumId w:val="15"/>
  </w:num>
  <w:num w:numId="29" w16cid:durableId="1596748495">
    <w:abstractNumId w:val="1"/>
  </w:num>
  <w:num w:numId="30" w16cid:durableId="169875215">
    <w:abstractNumId w:val="6"/>
  </w:num>
  <w:num w:numId="31" w16cid:durableId="300772971">
    <w:abstractNumId w:val="22"/>
  </w:num>
  <w:num w:numId="32" w16cid:durableId="12515428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70745346">
    <w:abstractNumId w:val="3"/>
  </w:num>
  <w:num w:numId="34" w16cid:durableId="1554074763">
    <w:abstractNumId w:val="0"/>
  </w:num>
  <w:num w:numId="35" w16cid:durableId="869996978">
    <w:abstractNumId w:val="27"/>
  </w:num>
  <w:num w:numId="36" w16cid:durableId="760104160">
    <w:abstractNumId w:val="4"/>
  </w:num>
  <w:num w:numId="37" w16cid:durableId="99379700">
    <w:abstractNumId w:val="8"/>
  </w:num>
  <w:num w:numId="38" w16cid:durableId="1149133641">
    <w:abstractNumId w:val="6"/>
  </w:num>
  <w:num w:numId="39" w16cid:durableId="1842507471">
    <w:abstractNumId w:val="28"/>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22839113">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41" w16cid:durableId="623194604">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1716F"/>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2F74"/>
    <w:rsid w:val="000746BA"/>
    <w:rsid w:val="00075DF9"/>
    <w:rsid w:val="00077FE4"/>
    <w:rsid w:val="0008043B"/>
    <w:rsid w:val="00085DBE"/>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C5D5A"/>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070E"/>
    <w:rsid w:val="00232F97"/>
    <w:rsid w:val="00237799"/>
    <w:rsid w:val="002404F6"/>
    <w:rsid w:val="00241BF2"/>
    <w:rsid w:val="00243DE7"/>
    <w:rsid w:val="0024646A"/>
    <w:rsid w:val="00246667"/>
    <w:rsid w:val="00250889"/>
    <w:rsid w:val="002523B2"/>
    <w:rsid w:val="00253A6A"/>
    <w:rsid w:val="00256F47"/>
    <w:rsid w:val="0025735E"/>
    <w:rsid w:val="0026327B"/>
    <w:rsid w:val="0027005D"/>
    <w:rsid w:val="00271A42"/>
    <w:rsid w:val="00271F30"/>
    <w:rsid w:val="00280264"/>
    <w:rsid w:val="0028451F"/>
    <w:rsid w:val="0029139A"/>
    <w:rsid w:val="00297006"/>
    <w:rsid w:val="0029740A"/>
    <w:rsid w:val="002A098C"/>
    <w:rsid w:val="002A2505"/>
    <w:rsid w:val="002A4BD9"/>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684A"/>
    <w:rsid w:val="003175B3"/>
    <w:rsid w:val="003176EF"/>
    <w:rsid w:val="0032289C"/>
    <w:rsid w:val="00330817"/>
    <w:rsid w:val="003313C9"/>
    <w:rsid w:val="0033426E"/>
    <w:rsid w:val="003373E4"/>
    <w:rsid w:val="00337FF8"/>
    <w:rsid w:val="0034283F"/>
    <w:rsid w:val="00343B53"/>
    <w:rsid w:val="00344487"/>
    <w:rsid w:val="00344DF4"/>
    <w:rsid w:val="00350678"/>
    <w:rsid w:val="003551D0"/>
    <w:rsid w:val="003578E0"/>
    <w:rsid w:val="00360FD2"/>
    <w:rsid w:val="00363A3C"/>
    <w:rsid w:val="003642BC"/>
    <w:rsid w:val="003662A8"/>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5F06"/>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85590"/>
    <w:rsid w:val="00490FD8"/>
    <w:rsid w:val="00494970"/>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D45A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05BC"/>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30DA"/>
    <w:rsid w:val="005B5C54"/>
    <w:rsid w:val="005C3C94"/>
    <w:rsid w:val="005C49BC"/>
    <w:rsid w:val="005C4C46"/>
    <w:rsid w:val="005C4FD6"/>
    <w:rsid w:val="005C5A48"/>
    <w:rsid w:val="005C7FE1"/>
    <w:rsid w:val="005D23DB"/>
    <w:rsid w:val="005D23E4"/>
    <w:rsid w:val="005D6690"/>
    <w:rsid w:val="005D6F13"/>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6F1CD2"/>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944"/>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87B1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16F1"/>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52B0"/>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39D3"/>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302D"/>
    <w:rsid w:val="009B396B"/>
    <w:rsid w:val="009B77A5"/>
    <w:rsid w:val="009C17CE"/>
    <w:rsid w:val="009C2774"/>
    <w:rsid w:val="009D180D"/>
    <w:rsid w:val="009D18AC"/>
    <w:rsid w:val="009D3F37"/>
    <w:rsid w:val="009D6B71"/>
    <w:rsid w:val="009D7FCD"/>
    <w:rsid w:val="009E42FF"/>
    <w:rsid w:val="009F03A2"/>
    <w:rsid w:val="009F17F9"/>
    <w:rsid w:val="009F25B1"/>
    <w:rsid w:val="009F2870"/>
    <w:rsid w:val="009F3053"/>
    <w:rsid w:val="009F5151"/>
    <w:rsid w:val="00A01262"/>
    <w:rsid w:val="00A01B1A"/>
    <w:rsid w:val="00A022B7"/>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132E"/>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660EA"/>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97629"/>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4FC7"/>
    <w:rsid w:val="00BF5205"/>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1EDF"/>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1C95"/>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2B3"/>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662E3"/>
    <w:rsid w:val="00D70D74"/>
    <w:rsid w:val="00D724DA"/>
    <w:rsid w:val="00D728C9"/>
    <w:rsid w:val="00D733AD"/>
    <w:rsid w:val="00D73A75"/>
    <w:rsid w:val="00D7421E"/>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DE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1F06"/>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07FC"/>
    <w:rsid w:val="00E81073"/>
    <w:rsid w:val="00E8292F"/>
    <w:rsid w:val="00E84559"/>
    <w:rsid w:val="00E845DB"/>
    <w:rsid w:val="00E85C67"/>
    <w:rsid w:val="00E86660"/>
    <w:rsid w:val="00E87487"/>
    <w:rsid w:val="00EA1E25"/>
    <w:rsid w:val="00EA2346"/>
    <w:rsid w:val="00EA398A"/>
    <w:rsid w:val="00EB19CD"/>
    <w:rsid w:val="00EB22D7"/>
    <w:rsid w:val="00EB4A5D"/>
    <w:rsid w:val="00EB5DAE"/>
    <w:rsid w:val="00EB67E7"/>
    <w:rsid w:val="00EC115B"/>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5D7"/>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A7AB2"/>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link w:val="TextoindependienteCar"/>
    <w:uiPriority w:val="1"/>
    <w:qFormat/>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paragraph" w:customStyle="1" w:styleId="TableParagraph">
    <w:name w:val="Table Paragraph"/>
    <w:basedOn w:val="Normal"/>
    <w:uiPriority w:val="1"/>
    <w:qFormat/>
    <w:rsid w:val="003642BC"/>
    <w:pPr>
      <w:widowControl w:val="0"/>
    </w:pPr>
    <w:rPr>
      <w:rFonts w:asciiTheme="minorHAnsi" w:eastAsiaTheme="minorHAnsi" w:hAnsiTheme="minorHAnsi" w:cstheme="minorBidi"/>
      <w:sz w:val="22"/>
      <w:szCs w:val="22"/>
      <w:lang w:val="en-US" w:eastAsia="en-US"/>
    </w:rPr>
  </w:style>
  <w:style w:type="table" w:customStyle="1" w:styleId="TableNormal">
    <w:name w:val="Table Normal"/>
    <w:uiPriority w:val="2"/>
    <w:semiHidden/>
    <w:qFormat/>
    <w:rsid w:val="003642BC"/>
    <w:pPr>
      <w:widowControl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TextoindependienteCar">
    <w:name w:val="Texto independiente Car"/>
    <w:basedOn w:val="Fuentedeprrafopredeter"/>
    <w:link w:val="Textoindependiente"/>
    <w:uiPriority w:val="1"/>
    <w:rsid w:val="00787B1C"/>
    <w:rPr>
      <w:rFonts w:ascii="Arial" w:hAnsi="Arial"/>
      <w:i/>
      <w:sz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55289804">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8972080">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73337908">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65994403">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16</TotalTime>
  <Pages>9</Pages>
  <Words>3122</Words>
  <Characters>17171</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Ronald Rocchi Urruchurtu</cp:lastModifiedBy>
  <cp:revision>9</cp:revision>
  <cp:lastPrinted>2023-04-24T13:24:00Z</cp:lastPrinted>
  <dcterms:created xsi:type="dcterms:W3CDTF">2025-03-31T13:05:00Z</dcterms:created>
  <dcterms:modified xsi:type="dcterms:W3CDTF">2026-03-19T23:09:00Z</dcterms:modified>
  <cp:category>6</cp:category>
</cp:coreProperties>
</file>