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9C3CF6">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9C3CF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9C3CF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9C3CF6">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9C3CF6">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9C3CF6">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9C3CF6">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9C3CF6">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9C3CF6">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3192"/>
        <w:gridCol w:w="840"/>
        <w:gridCol w:w="1080"/>
        <w:gridCol w:w="1296"/>
        <w:gridCol w:w="1362"/>
      </w:tblGrid>
      <w:tr w:rsidR="009C3CF6" w14:paraId="1127BDC5" w14:textId="77777777" w:rsidTr="009C3CF6">
        <w:trPr>
          <w:trHeight w:val="392"/>
          <w:tblHeader/>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3BA1A" w14:textId="77777777" w:rsidR="009C3CF6" w:rsidRDefault="009C3CF6">
            <w:pPr>
              <w:pStyle w:val="Sinespaciado1"/>
              <w:spacing w:line="276" w:lineRule="auto"/>
              <w:jc w:val="center"/>
              <w:rPr>
                <w:rFonts w:ascii="Arial" w:eastAsia="Times New Roman" w:hAnsi="Arial" w:cs="Arial"/>
                <w:b/>
                <w:bCs/>
                <w:sz w:val="18"/>
                <w:szCs w:val="18"/>
                <w:lang w:eastAsia="es-CO"/>
              </w:rPr>
            </w:pPr>
            <w:r>
              <w:rPr>
                <w:rFonts w:ascii="Arial" w:hAnsi="Arial" w:cs="Arial"/>
                <w:b/>
                <w:bCs/>
                <w:sz w:val="18"/>
                <w:szCs w:val="18"/>
              </w:rPr>
              <w:t>ITEM</w:t>
            </w:r>
          </w:p>
        </w:tc>
        <w:tc>
          <w:tcPr>
            <w:tcW w:w="5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E77480"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CÓDIGO UNSPSC</w:t>
            </w:r>
          </w:p>
        </w:tc>
        <w:tc>
          <w:tcPr>
            <w:tcW w:w="17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6D327C"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DESCRIPCION</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68CAB"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F8337"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CANTIDAD</w:t>
            </w:r>
          </w:p>
        </w:tc>
        <w:tc>
          <w:tcPr>
            <w:tcW w:w="7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19C200"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VALOR UNITARIO</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345EDB" w14:textId="77777777" w:rsidR="009C3CF6" w:rsidRDefault="009C3CF6">
            <w:pPr>
              <w:pStyle w:val="Sinespaciado1"/>
              <w:spacing w:line="276" w:lineRule="auto"/>
              <w:jc w:val="center"/>
              <w:rPr>
                <w:rFonts w:ascii="Arial" w:hAnsi="Arial" w:cs="Arial"/>
                <w:b/>
                <w:bCs/>
                <w:sz w:val="18"/>
                <w:szCs w:val="18"/>
              </w:rPr>
            </w:pPr>
            <w:r>
              <w:rPr>
                <w:rFonts w:ascii="Arial" w:hAnsi="Arial" w:cs="Arial"/>
                <w:b/>
                <w:bCs/>
                <w:sz w:val="18"/>
                <w:szCs w:val="18"/>
              </w:rPr>
              <w:t>VALOR TOTAL</w:t>
            </w:r>
          </w:p>
        </w:tc>
      </w:tr>
      <w:tr w:rsidR="009C3CF6" w14:paraId="117871D9" w14:textId="77777777" w:rsidTr="009C3CF6">
        <w:trPr>
          <w:trHeight w:val="477"/>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7E99C" w14:textId="77777777" w:rsidR="009C3CF6" w:rsidRDefault="009C3CF6">
            <w:pPr>
              <w:pStyle w:val="Sinespaciado1"/>
              <w:spacing w:line="276" w:lineRule="auto"/>
              <w:jc w:val="center"/>
              <w:rPr>
                <w:rFonts w:ascii="Arial" w:hAnsi="Arial" w:cs="Arial"/>
                <w:sz w:val="18"/>
                <w:szCs w:val="18"/>
              </w:rPr>
            </w:pPr>
            <w:r>
              <w:rPr>
                <w:rFonts w:ascii="Arial" w:hAnsi="Arial" w:cs="Arial"/>
                <w:sz w:val="18"/>
                <w:szCs w:val="18"/>
              </w:rPr>
              <w:t>1</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B9E49C" w14:textId="77777777" w:rsidR="009C3CF6" w:rsidRDefault="009C3CF6">
            <w:pPr>
              <w:pStyle w:val="Sinespaciado1"/>
              <w:spacing w:line="276" w:lineRule="auto"/>
              <w:jc w:val="center"/>
              <w:rPr>
                <w:rFonts w:ascii="Arial" w:hAnsi="Arial" w:cs="Arial"/>
                <w:sz w:val="18"/>
                <w:szCs w:val="18"/>
              </w:rPr>
            </w:pPr>
            <w:r>
              <w:rPr>
                <w:rFonts w:ascii="Arial" w:hAnsi="Arial" w:cs="Arial"/>
                <w:sz w:val="18"/>
                <w:szCs w:val="18"/>
              </w:rPr>
              <w:t>78111808</w:t>
            </w:r>
          </w:p>
        </w:tc>
        <w:tc>
          <w:tcPr>
            <w:tcW w:w="1727" w:type="pct"/>
            <w:tcBorders>
              <w:top w:val="single" w:sz="4" w:space="0" w:color="auto"/>
              <w:left w:val="single" w:sz="4" w:space="0" w:color="auto"/>
              <w:bottom w:val="single" w:sz="4" w:space="0" w:color="auto"/>
              <w:right w:val="single" w:sz="4" w:space="0" w:color="auto"/>
            </w:tcBorders>
            <w:shd w:val="clear" w:color="auto" w:fill="FFFFFF"/>
            <w:vAlign w:val="center"/>
          </w:tcPr>
          <w:p w14:paraId="4683ED78"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TRANSPORTE TERRESTRE:</w:t>
            </w:r>
          </w:p>
          <w:p w14:paraId="4E39E24B" w14:textId="77777777" w:rsidR="009C3CF6" w:rsidRDefault="009C3CF6">
            <w:pPr>
              <w:pStyle w:val="Sinespaciado1"/>
              <w:spacing w:line="276" w:lineRule="auto"/>
              <w:jc w:val="both"/>
              <w:rPr>
                <w:rFonts w:ascii="Arial" w:hAnsi="Arial" w:cs="Arial"/>
                <w:sz w:val="18"/>
                <w:szCs w:val="18"/>
              </w:rPr>
            </w:pPr>
          </w:p>
          <w:p w14:paraId="1DAB3EF3"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Transporte terrestre especial de pasajeros, Ida y Regreso en la ruta Saravena- Arauca y Arauca- Saravena para los deportistas y docentes que participarán en la Fase Departamental de los Juegos Intercolegiados. Los días y horarios se concertarán de acuerdo al cronograma oficial.</w:t>
            </w:r>
          </w:p>
          <w:p w14:paraId="4D9AB2BD" w14:textId="77777777" w:rsidR="009C3CF6" w:rsidRDefault="009C3CF6">
            <w:pPr>
              <w:pStyle w:val="Sinespaciado1"/>
              <w:spacing w:line="276" w:lineRule="auto"/>
              <w:jc w:val="both"/>
              <w:rPr>
                <w:rFonts w:ascii="Arial" w:hAnsi="Arial" w:cs="Arial"/>
                <w:sz w:val="18"/>
                <w:szCs w:val="18"/>
              </w:rPr>
            </w:pPr>
          </w:p>
          <w:p w14:paraId="42C7DAEC"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Para demostrar la capacidad operacional del vehículo requerido se deberá acreditar que cumple con la normativa para operación de tránsito, aportando por cada vehículo obligatoriamente los siguientes documentos:</w:t>
            </w:r>
          </w:p>
          <w:p w14:paraId="0826568C" w14:textId="77777777" w:rsidR="009C3CF6" w:rsidRDefault="009C3CF6">
            <w:pPr>
              <w:pStyle w:val="Sinespaciado1"/>
              <w:spacing w:line="276" w:lineRule="auto"/>
              <w:jc w:val="both"/>
              <w:rPr>
                <w:rFonts w:ascii="Arial" w:hAnsi="Arial" w:cs="Arial"/>
                <w:sz w:val="18"/>
                <w:szCs w:val="18"/>
              </w:rPr>
            </w:pPr>
          </w:p>
          <w:p w14:paraId="41D2DEEC"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Tarjeta de Propiedad del Vehículo.</w:t>
            </w:r>
          </w:p>
          <w:p w14:paraId="51BEE810"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SOAT vigente.</w:t>
            </w:r>
          </w:p>
          <w:p w14:paraId="23D98FF8"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Tarjeta de operación vigente, cuando la modalidad de transporte lo requiera.</w:t>
            </w:r>
          </w:p>
          <w:p w14:paraId="6C74F4FB"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Póliza de Responsabilidad Civil Contractual y Extracontractual vigente.</w:t>
            </w:r>
          </w:p>
          <w:p w14:paraId="5DE743DB"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Revisión técnico Mecánica y Emisión gases vigente cuando aplique.</w:t>
            </w:r>
          </w:p>
          <w:p w14:paraId="0C23205F"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Personal requerido:  Un (01) conductor con licencia de conducción categoría C1 o superior vigente, encargado de la operación del vehículo durante la ejecución del servicio.</w:t>
            </w:r>
          </w:p>
          <w:p w14:paraId="3A9DA0FF" w14:textId="77777777" w:rsidR="009C3CF6" w:rsidRDefault="009C3CF6">
            <w:pPr>
              <w:pStyle w:val="Sinespaciado1"/>
              <w:spacing w:line="276" w:lineRule="auto"/>
              <w:jc w:val="both"/>
              <w:rPr>
                <w:rFonts w:ascii="Arial" w:hAnsi="Arial" w:cs="Arial"/>
                <w:sz w:val="18"/>
                <w:szCs w:val="18"/>
              </w:rPr>
            </w:pPr>
          </w:p>
          <w:p w14:paraId="4C363139"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 xml:space="preserve"> Para acreditar la idoneidad del conductor requerido se deberá allegar los siguientes documentos:</w:t>
            </w:r>
          </w:p>
          <w:p w14:paraId="560B48B3" w14:textId="77777777" w:rsidR="009C3CF6" w:rsidRDefault="009C3CF6">
            <w:pPr>
              <w:pStyle w:val="Sinespaciado1"/>
              <w:spacing w:line="276" w:lineRule="auto"/>
              <w:jc w:val="both"/>
              <w:rPr>
                <w:rFonts w:ascii="Arial" w:hAnsi="Arial" w:cs="Arial"/>
                <w:sz w:val="18"/>
                <w:szCs w:val="18"/>
              </w:rPr>
            </w:pPr>
          </w:p>
          <w:p w14:paraId="09F0D193"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Hoja de vida del conductor formato único hoja de vida </w:t>
            </w:r>
          </w:p>
          <w:p w14:paraId="76A4A002"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Copia de Licencia de Conducción C1 o superior vigente.</w:t>
            </w:r>
          </w:p>
          <w:p w14:paraId="249B61FE"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Copia de la Cédula de ciudadanía.</w:t>
            </w:r>
          </w:p>
          <w:p w14:paraId="780B0B16"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Certificado de antecedentes disciplinarios, certificado de antecedentes fiscales, certificado del Registro Nacional de Medidas Correctivas (RNMC) de la Policía Nacional de Colombia, certificado de antecedentes judiciales, certificado de inhabilidades por delitos sexuales y certificado del Registro de Deudores Alimentarios Morosos (REDAM), todos con fecha de expedición no superior a treinta (30) días calendario anteriores a la fecha de cierre del proceso.</w:t>
            </w:r>
          </w:p>
          <w:p w14:paraId="5AB54593"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Documento que acredite la vinculación del conductor con el oferente o carta de compromiso suscrita por el conductor. </w:t>
            </w:r>
          </w:p>
          <w:p w14:paraId="773AF888"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w:t>
            </w:r>
            <w:r>
              <w:rPr>
                <w:rFonts w:ascii="Arial" w:hAnsi="Arial" w:cs="Arial"/>
                <w:sz w:val="18"/>
                <w:szCs w:val="18"/>
              </w:rPr>
              <w:tab/>
              <w:t>Certificado de estado de cuenta del Sistema Integrado de Información sobre Multas y Sanciones por Infracciones de Tránsito (SIMIT) y consulta del Registro Único Nacional de Tránsito (RUNT) del conductor, expedidos con una antelación no superior a treinta (30) días calendario respecto de la fecha de cierre del proceso.</w:t>
            </w:r>
          </w:p>
          <w:p w14:paraId="2C5D7B55" w14:textId="77777777" w:rsidR="009C3CF6" w:rsidRDefault="009C3CF6">
            <w:pPr>
              <w:pStyle w:val="Sinespaciado1"/>
              <w:spacing w:line="276" w:lineRule="auto"/>
              <w:jc w:val="both"/>
              <w:rPr>
                <w:rFonts w:ascii="Arial" w:hAnsi="Arial" w:cs="Arial"/>
                <w:sz w:val="18"/>
                <w:szCs w:val="18"/>
              </w:rPr>
            </w:pPr>
          </w:p>
          <w:p w14:paraId="19514486" w14:textId="77777777" w:rsidR="009C3CF6" w:rsidRDefault="009C3CF6">
            <w:pPr>
              <w:pStyle w:val="Sinespaciado1"/>
              <w:spacing w:line="276" w:lineRule="auto"/>
              <w:jc w:val="both"/>
              <w:rPr>
                <w:rFonts w:ascii="Arial" w:hAnsi="Arial" w:cs="Arial"/>
                <w:sz w:val="18"/>
                <w:szCs w:val="18"/>
              </w:rPr>
            </w:pPr>
            <w:r>
              <w:rPr>
                <w:rFonts w:ascii="Arial" w:hAnsi="Arial" w:cs="Arial"/>
                <w:sz w:val="18"/>
                <w:szCs w:val="18"/>
              </w:rPr>
              <w:t>En caso de presentarse fallas mecánicas, accidentes, incapacidades, ausencias o cualquier otra contingencia que afecte la prestación del servicio, deberá efectuar el reemplazo inmediato del vehículo y/o del conductor por otro que cumpla las mismas condiciones técnicas y requisitos exigidos en el presente proceso, sin generar costos adicionales para la entidad.</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BE7795" w14:textId="77777777" w:rsidR="009C3CF6" w:rsidRDefault="009C3CF6">
            <w:pPr>
              <w:pStyle w:val="Sinespaciado1"/>
              <w:spacing w:line="276" w:lineRule="auto"/>
              <w:jc w:val="center"/>
              <w:rPr>
                <w:rFonts w:ascii="Arial" w:hAnsi="Arial" w:cs="Arial"/>
                <w:sz w:val="18"/>
                <w:szCs w:val="18"/>
              </w:rPr>
            </w:pPr>
            <w:r>
              <w:rPr>
                <w:rFonts w:ascii="Arial" w:hAnsi="Arial" w:cs="Arial"/>
                <w:color w:val="000000"/>
                <w:sz w:val="18"/>
                <w:szCs w:val="18"/>
              </w:rPr>
              <w:t>PASAJE</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E8417" w14:textId="77777777" w:rsidR="009C3CF6" w:rsidRDefault="009C3CF6">
            <w:pPr>
              <w:pStyle w:val="Sinespaciado1"/>
              <w:spacing w:line="276" w:lineRule="auto"/>
              <w:jc w:val="center"/>
              <w:rPr>
                <w:rFonts w:ascii="Arial" w:hAnsi="Arial" w:cs="Arial"/>
                <w:sz w:val="18"/>
                <w:szCs w:val="18"/>
              </w:rPr>
            </w:pPr>
            <w:r>
              <w:rPr>
                <w:rFonts w:ascii="Arial" w:hAnsi="Arial" w:cs="Arial"/>
                <w:color w:val="000000"/>
                <w:sz w:val="18"/>
                <w:szCs w:val="18"/>
              </w:rPr>
              <w:t>250</w:t>
            </w:r>
          </w:p>
        </w:tc>
        <w:tc>
          <w:tcPr>
            <w:tcW w:w="706" w:type="pct"/>
            <w:tcBorders>
              <w:top w:val="single" w:sz="4" w:space="0" w:color="auto"/>
              <w:left w:val="single" w:sz="4" w:space="0" w:color="auto"/>
              <w:bottom w:val="single" w:sz="4" w:space="0" w:color="auto"/>
              <w:right w:val="single" w:sz="4" w:space="0" w:color="auto"/>
            </w:tcBorders>
            <w:shd w:val="clear" w:color="auto" w:fill="FFFFFF"/>
            <w:vAlign w:val="center"/>
          </w:tcPr>
          <w:p w14:paraId="351E54F3" w14:textId="3C581226" w:rsidR="009C3CF6" w:rsidRDefault="009C3CF6">
            <w:pPr>
              <w:pStyle w:val="Sinespaciado1"/>
              <w:spacing w:line="276" w:lineRule="auto"/>
              <w:jc w:val="center"/>
              <w:rPr>
                <w:rFonts w:ascii="Arial" w:hAnsi="Arial" w:cs="Arial"/>
                <w:sz w:val="18"/>
                <w:szCs w:val="18"/>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67ADCC03" w14:textId="49A7904F" w:rsidR="009C3CF6" w:rsidRDefault="009C3CF6">
            <w:pPr>
              <w:pStyle w:val="Sinespaciado1"/>
              <w:spacing w:line="276" w:lineRule="auto"/>
              <w:jc w:val="center"/>
              <w:rPr>
                <w:rFonts w:ascii="Arial" w:hAnsi="Arial" w:cs="Arial"/>
                <w:sz w:val="18"/>
                <w:szCs w:val="18"/>
              </w:rPr>
            </w:pPr>
          </w:p>
        </w:tc>
      </w:tr>
      <w:tr w:rsidR="009C3CF6" w14:paraId="6C248060" w14:textId="77777777" w:rsidTr="009C3CF6">
        <w:trPr>
          <w:trHeight w:val="300"/>
        </w:trPr>
        <w:tc>
          <w:tcPr>
            <w:tcW w:w="4259"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454BE" w14:textId="77777777" w:rsidR="009C3CF6" w:rsidRDefault="009C3CF6">
            <w:pPr>
              <w:pStyle w:val="Sinespaciado1"/>
              <w:spacing w:line="276" w:lineRule="auto"/>
              <w:jc w:val="center"/>
              <w:rPr>
                <w:rFonts w:ascii="Arial" w:hAnsi="Arial" w:cs="Arial"/>
                <w:b/>
                <w:bCs/>
                <w:sz w:val="18"/>
                <w:szCs w:val="18"/>
              </w:rPr>
            </w:pPr>
            <w:proofErr w:type="gramStart"/>
            <w:r>
              <w:rPr>
                <w:rFonts w:ascii="Arial" w:hAnsi="Arial" w:cs="Arial"/>
                <w:b/>
                <w:bCs/>
                <w:sz w:val="18"/>
                <w:szCs w:val="18"/>
              </w:rPr>
              <w:t>TOTAL</w:t>
            </w:r>
            <w:proofErr w:type="gramEnd"/>
            <w:r>
              <w:rPr>
                <w:rFonts w:ascii="Arial" w:hAnsi="Arial" w:cs="Arial"/>
                <w:b/>
                <w:bCs/>
                <w:sz w:val="18"/>
                <w:szCs w:val="18"/>
              </w:rPr>
              <w:t xml:space="preserve"> DEL PRESUPUESTO ASIGNADO</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3DEBB" w14:textId="19BD016A" w:rsidR="009C3CF6" w:rsidRDefault="009C3CF6">
            <w:pPr>
              <w:pStyle w:val="Sinespaciado1"/>
              <w:spacing w:line="276" w:lineRule="auto"/>
              <w:jc w:val="center"/>
              <w:rPr>
                <w:rFonts w:ascii="Arial" w:hAnsi="Arial" w:cs="Arial"/>
                <w:b/>
                <w:bCs/>
                <w:sz w:val="18"/>
                <w:szCs w:val="18"/>
              </w:rPr>
            </w:pPr>
          </w:p>
        </w:tc>
      </w:tr>
    </w:tbl>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21D174F5" w14:textId="77777777" w:rsidR="009D271E" w:rsidRDefault="009D271E" w:rsidP="00B56361">
      <w:pPr>
        <w:autoSpaceDE w:val="0"/>
        <w:autoSpaceDN w:val="0"/>
        <w:adjustRightInd w:val="0"/>
        <w:jc w:val="both"/>
        <w:rPr>
          <w:rFonts w:ascii="Arial" w:hAnsi="Arial" w:cs="Arial"/>
          <w:b/>
          <w:sz w:val="21"/>
          <w:szCs w:val="21"/>
          <w:lang w:val="es-ES_tradnl" w:eastAsia="ar-SA"/>
        </w:rPr>
      </w:pPr>
    </w:p>
    <w:p w14:paraId="577DAE86" w14:textId="3F44A45D" w:rsidR="00B56361" w:rsidRDefault="00B56361" w:rsidP="00B56361">
      <w:pPr>
        <w:pStyle w:val="Sinespaciado1"/>
        <w:jc w:val="both"/>
        <w:rPr>
          <w:rFonts w:ascii="Arial" w:hAnsi="Arial" w:cs="Arial"/>
          <w:b/>
          <w:lang w:val="es-CO"/>
        </w:rPr>
      </w:pPr>
      <w:r>
        <w:rPr>
          <w:rFonts w:ascii="Arial" w:hAnsi="Arial" w:cs="Arial"/>
          <w:b/>
        </w:rPr>
        <w:t xml:space="preserve">OBJETO: </w:t>
      </w:r>
      <w:bookmarkStart w:id="0" w:name="_Hlk212579062"/>
      <w:r w:rsidR="009C3CF6" w:rsidRPr="009C3CF6">
        <w:rPr>
          <w:rFonts w:ascii="Arial" w:hAnsi="Arial" w:cs="Arial"/>
          <w:b/>
          <w:lang w:val="es-CO"/>
        </w:rPr>
        <w:t>“PRESTACIÓN DEL SERVICIO DE TRANSPORTE TERRESTRE PARA EL TRASLADO DE LA DELEGACIÓN DEL MUNICIPIO DE SARAVENA HACIA Y DESDE LA SEDE DE LA FASE DEPARTAMENTAL DE LOS JUEGOS INTERCOLEGIADOS NACIONALES 2026, EN LA CIUDAD DE ARAUCA, PARA EL MUNICIPIO DE SARAVENA, DEPARTAMENTO DE ARAUCA”</w:t>
      </w:r>
      <w:r w:rsidR="009C3CF6">
        <w:rPr>
          <w:rFonts w:ascii="Arial" w:hAnsi="Arial" w:cs="Arial"/>
          <w:b/>
          <w:lang w:val="es-CO"/>
        </w:rPr>
        <w:t>.</w:t>
      </w:r>
    </w:p>
    <w:p w14:paraId="3A47452A" w14:textId="77777777" w:rsidR="002D7932" w:rsidRDefault="002D7932" w:rsidP="00B56361">
      <w:pPr>
        <w:pStyle w:val="Sinespaciado1"/>
        <w:jc w:val="both"/>
        <w:rPr>
          <w:rFonts w:ascii="Arial" w:hAnsi="Arial" w:cs="Arial"/>
          <w:b/>
        </w:rPr>
      </w:pPr>
    </w:p>
    <w:bookmarkEnd w:id="0"/>
    <w:p w14:paraId="0B9D395A" w14:textId="77777777" w:rsidR="00B56361" w:rsidRDefault="00B56361" w:rsidP="00B56361">
      <w:pPr>
        <w:pStyle w:val="Sinespaciado1"/>
        <w:jc w:val="both"/>
        <w:rPr>
          <w:rFonts w:ascii="Arial" w:hAnsi="Arial" w:cs="Arial"/>
          <w:b/>
        </w:rPr>
      </w:pPr>
      <w:r>
        <w:rPr>
          <w:rFonts w:ascii="Arial" w:hAnsi="Arial" w:cs="Arial"/>
          <w:b/>
        </w:rPr>
        <w:t>ALCANCE DEL PROYECTO:</w:t>
      </w:r>
    </w:p>
    <w:p w14:paraId="29ADF00A" w14:textId="77777777" w:rsidR="00B56361" w:rsidRDefault="00B56361" w:rsidP="009C3CF6">
      <w:pPr>
        <w:pStyle w:val="Sinespaciado1"/>
        <w:jc w:val="both"/>
        <w:rPr>
          <w:rFonts w:ascii="Arial" w:hAnsi="Arial" w:cs="Arial"/>
          <w:iCs/>
          <w:lang w:eastAsia="es-CO"/>
        </w:rPr>
      </w:pPr>
    </w:p>
    <w:p w14:paraId="45605C32" w14:textId="316AAAF7" w:rsidR="002D7932" w:rsidRPr="002D7932" w:rsidRDefault="009C3CF6" w:rsidP="009C3CF6">
      <w:pPr>
        <w:pStyle w:val="Sinespaciado1"/>
        <w:jc w:val="both"/>
        <w:rPr>
          <w:rFonts w:ascii="Arial" w:hAnsi="Arial" w:cs="Arial"/>
          <w:bCs/>
          <w:iCs/>
          <w:lang w:val="es-CO"/>
        </w:rPr>
      </w:pPr>
      <w:r w:rsidRPr="009C3CF6">
        <w:rPr>
          <w:rFonts w:ascii="Arial" w:hAnsi="Arial" w:cs="Arial"/>
          <w:bCs/>
          <w:iCs/>
          <w:lang w:val="es-CO"/>
        </w:rPr>
        <w:t>El proyecto tiene como alcance beneficiar a 225 niños, niñas y adolescentes del municipio de Saravena, representantes del municipal de Saravena para la fase departamental de los Juegos Intercolegiados 2026 y 25 docentes entrenadores acompañantes, mediante la provisión de servicios de transporte terrestre necesarios para su traslado seguro y oportuno</w:t>
      </w:r>
      <w:r w:rsidR="002D7932" w:rsidRPr="002D7932">
        <w:rPr>
          <w:rFonts w:ascii="Arial" w:hAnsi="Arial" w:cs="Arial"/>
          <w:bCs/>
          <w:iCs/>
          <w:lang w:val="es-ES"/>
        </w:rPr>
        <w:t>.</w:t>
      </w:r>
    </w:p>
    <w:p w14:paraId="3F44F291" w14:textId="77777777" w:rsidR="00B56361" w:rsidRDefault="00B56361" w:rsidP="00B56361">
      <w:pPr>
        <w:pStyle w:val="Sinespaciado1"/>
        <w:jc w:val="both"/>
        <w:rPr>
          <w:rFonts w:ascii="Arial" w:hAnsi="Arial" w:cs="Arial"/>
          <w:iCs/>
        </w:rPr>
      </w:pPr>
    </w:p>
    <w:p w14:paraId="531A82DC" w14:textId="77777777" w:rsidR="00B56361" w:rsidRDefault="00B56361" w:rsidP="00B56361">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9C3CF6">
      <w:pPr>
        <w:pStyle w:val="Sinespaciado1"/>
        <w:jc w:val="both"/>
        <w:rPr>
          <w:rFonts w:ascii="Arial" w:hAnsi="Arial" w:cs="Arial"/>
          <w:iCs/>
        </w:rPr>
      </w:pPr>
    </w:p>
    <w:p w14:paraId="4A3D607C" w14:textId="77777777" w:rsidR="009C3CF6" w:rsidRPr="009C3CF6" w:rsidRDefault="009C3CF6" w:rsidP="009C3CF6">
      <w:pPr>
        <w:pStyle w:val="Sinespaciado1"/>
        <w:jc w:val="both"/>
        <w:rPr>
          <w:rFonts w:ascii="Arial" w:hAnsi="Arial" w:cs="Arial"/>
          <w:sz w:val="21"/>
          <w:szCs w:val="21"/>
          <w:lang w:val="es-CO"/>
        </w:rPr>
      </w:pPr>
      <w:r w:rsidRPr="009C3CF6">
        <w:rPr>
          <w:rFonts w:ascii="Arial" w:hAnsi="Arial" w:cs="Arial"/>
          <w:sz w:val="21"/>
          <w:szCs w:val="21"/>
          <w:lang w:val="es-CO"/>
        </w:rPr>
        <w:t>El contratista deberá entregar lo requerido por la administración municipal, con las características técnicas y cantidades establecidas en el presupuesto general del proyecto. Cada uno de los servicios que se encuentran consignados en las especificaciones técnicas mínimas o documento de la ficha técnica para la presente modalidad de selección.</w:t>
      </w:r>
    </w:p>
    <w:p w14:paraId="2FAB4838" w14:textId="77777777" w:rsidR="009C3CF6" w:rsidRPr="009C3CF6" w:rsidRDefault="009C3CF6" w:rsidP="009C3CF6">
      <w:pPr>
        <w:pStyle w:val="Sinespaciado1"/>
        <w:rPr>
          <w:rFonts w:ascii="Arial" w:hAnsi="Arial" w:cs="Arial"/>
          <w:sz w:val="21"/>
          <w:szCs w:val="21"/>
          <w:lang w:val="es-CO"/>
        </w:rPr>
      </w:pPr>
    </w:p>
    <w:tbl>
      <w:tblPr>
        <w:tblW w:w="0" w:type="auto"/>
        <w:jc w:val="center"/>
        <w:tblLook w:val="04A0" w:firstRow="1" w:lastRow="0" w:firstColumn="1" w:lastColumn="0" w:noHBand="0" w:noVBand="1"/>
      </w:tblPr>
      <w:tblGrid>
        <w:gridCol w:w="868"/>
        <w:gridCol w:w="3110"/>
        <w:gridCol w:w="5303"/>
      </w:tblGrid>
      <w:tr w:rsidR="009C3CF6" w:rsidRPr="009C3CF6" w14:paraId="3FE22B2F" w14:textId="77777777" w:rsidTr="009C3CF6">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58FE57A5" w14:textId="77777777" w:rsidR="009C3CF6" w:rsidRPr="009C3CF6" w:rsidRDefault="009C3CF6" w:rsidP="009C3CF6">
            <w:pPr>
              <w:pStyle w:val="Sinespaciado1"/>
              <w:jc w:val="both"/>
              <w:rPr>
                <w:rFonts w:ascii="Arial" w:hAnsi="Arial" w:cs="Arial"/>
                <w:b/>
                <w:bCs/>
                <w:sz w:val="21"/>
                <w:szCs w:val="21"/>
                <w:lang w:val="es-CO"/>
              </w:rPr>
            </w:pPr>
            <w:r w:rsidRPr="009C3CF6">
              <w:rPr>
                <w:rFonts w:ascii="Arial" w:hAnsi="Arial" w:cs="Arial"/>
                <w:b/>
                <w:bCs/>
                <w:sz w:val="21"/>
                <w:szCs w:val="21"/>
                <w:lang w:val="es-CO"/>
              </w:rPr>
              <w:t>1</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7543D6"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b/>
                <w:sz w:val="21"/>
                <w:szCs w:val="21"/>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B83BFD" w14:textId="77777777" w:rsidR="009C3CF6" w:rsidRPr="009C3CF6" w:rsidRDefault="009C3CF6" w:rsidP="009C3CF6">
            <w:pPr>
              <w:pStyle w:val="Sinespaciado1"/>
              <w:jc w:val="both"/>
              <w:rPr>
                <w:rFonts w:ascii="Arial" w:hAnsi="Arial" w:cs="Arial"/>
                <w:b/>
                <w:bCs/>
                <w:sz w:val="21"/>
                <w:szCs w:val="21"/>
                <w:lang w:val="es-CO"/>
              </w:rPr>
            </w:pPr>
            <w:r w:rsidRPr="009C3CF6">
              <w:rPr>
                <w:rFonts w:ascii="Arial" w:hAnsi="Arial" w:cs="Arial"/>
                <w:b/>
                <w:bCs/>
                <w:sz w:val="21"/>
                <w:szCs w:val="21"/>
                <w:lang w:val="es-CO"/>
              </w:rPr>
              <w:t xml:space="preserve">TRANSPORTE TERRESTRE </w:t>
            </w:r>
          </w:p>
        </w:tc>
      </w:tr>
      <w:tr w:rsidR="009C3CF6" w:rsidRPr="009C3CF6" w14:paraId="64F6052D"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F6E7B"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95E5EAB"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bCs/>
                <w:sz w:val="21"/>
                <w:szCs w:val="21"/>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46294DF"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78111808</w:t>
            </w:r>
          </w:p>
        </w:tc>
      </w:tr>
      <w:tr w:rsidR="009C3CF6" w:rsidRPr="009C3CF6" w14:paraId="3E380598"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318B34"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0B62D66"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bCs/>
                <w:sz w:val="21"/>
                <w:szCs w:val="21"/>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7F85DEC"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 xml:space="preserve">Transporte terrestre </w:t>
            </w:r>
          </w:p>
        </w:tc>
      </w:tr>
      <w:tr w:rsidR="009C3CF6" w:rsidRPr="009C3CF6" w14:paraId="4CDC3874"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3B7BE1"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30C0A2E"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bCs/>
                <w:sz w:val="21"/>
                <w:szCs w:val="21"/>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FEF5D53"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Pasaje</w:t>
            </w:r>
          </w:p>
        </w:tc>
      </w:tr>
      <w:tr w:rsidR="009C3CF6" w:rsidRPr="009C3CF6" w14:paraId="4444977F"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EAB5C"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BB0AD82"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bCs/>
                <w:sz w:val="21"/>
                <w:szCs w:val="21"/>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33FD19D6"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TRANSPORTE TERRESTRE:</w:t>
            </w:r>
          </w:p>
          <w:p w14:paraId="0FD4F6C5" w14:textId="77777777" w:rsidR="009C3CF6" w:rsidRPr="009C3CF6" w:rsidRDefault="009C3CF6" w:rsidP="009C3CF6">
            <w:pPr>
              <w:pStyle w:val="Sinespaciado1"/>
              <w:rPr>
                <w:rFonts w:ascii="Arial" w:hAnsi="Arial" w:cs="Arial"/>
                <w:sz w:val="21"/>
                <w:szCs w:val="21"/>
                <w:lang w:val="es-CO"/>
              </w:rPr>
            </w:pPr>
          </w:p>
          <w:p w14:paraId="780B96BD"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Transporte terrestre especial de pasajeros, Ida y Regreso en la ruta Saravena- Arauca y Arauca- Saravena para los deportistas y docentes que participarán en la Fase Departamental de los Juegos Intercolegiados. Los días y horarios se concertarán de acuerdo al cronograma oficial.</w:t>
            </w:r>
          </w:p>
          <w:p w14:paraId="6FA2D32F" w14:textId="77777777" w:rsidR="009C3CF6" w:rsidRPr="009C3CF6" w:rsidRDefault="009C3CF6" w:rsidP="009C3CF6">
            <w:pPr>
              <w:pStyle w:val="Sinespaciado1"/>
              <w:rPr>
                <w:rFonts w:ascii="Arial" w:hAnsi="Arial" w:cs="Arial"/>
                <w:sz w:val="21"/>
                <w:szCs w:val="21"/>
                <w:lang w:val="es-CO"/>
              </w:rPr>
            </w:pPr>
          </w:p>
          <w:p w14:paraId="548C9C19"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Para demostrar la capacidad operacional del vehículo requerido se deberá acreditar que cumple con la normativa para operación de tránsito, aportando por cada vehículo obligatoriamente los siguientes documentos:</w:t>
            </w:r>
          </w:p>
          <w:p w14:paraId="314D45D2" w14:textId="77777777" w:rsidR="009C3CF6" w:rsidRPr="009C3CF6" w:rsidRDefault="009C3CF6" w:rsidP="009C3CF6">
            <w:pPr>
              <w:pStyle w:val="Sinespaciado1"/>
              <w:rPr>
                <w:rFonts w:ascii="Arial" w:hAnsi="Arial" w:cs="Arial"/>
                <w:sz w:val="21"/>
                <w:szCs w:val="21"/>
                <w:lang w:val="es-CO"/>
              </w:rPr>
            </w:pPr>
          </w:p>
          <w:p w14:paraId="7C7C61DA"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Tarjeta de Propiedad del Vehículo.</w:t>
            </w:r>
          </w:p>
          <w:p w14:paraId="4AC2DCDC"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SOAT vigente.</w:t>
            </w:r>
          </w:p>
          <w:p w14:paraId="309FB6B8"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Tarjeta de operación vigente, cuando la modalidad de transporte lo requiera.</w:t>
            </w:r>
          </w:p>
          <w:p w14:paraId="7A317FAA"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Póliza de Responsabilidad Civil Contractual y Extracontractual vigente.</w:t>
            </w:r>
          </w:p>
          <w:p w14:paraId="57FBA041"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Revisión técnico Mecánica y Emisión gases vigente cuando aplique.</w:t>
            </w:r>
          </w:p>
          <w:p w14:paraId="6B3FD56C"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Personal requerido:  Un (01) conductor con licencia de conducción categoría C1 o superior vigente, encargado de la operación del vehículo durante la ejecución del servicio.</w:t>
            </w:r>
          </w:p>
          <w:p w14:paraId="0AEB7B16" w14:textId="77777777" w:rsidR="009C3CF6" w:rsidRPr="009C3CF6" w:rsidRDefault="009C3CF6" w:rsidP="009C3CF6">
            <w:pPr>
              <w:pStyle w:val="Sinespaciado1"/>
              <w:rPr>
                <w:rFonts w:ascii="Arial" w:hAnsi="Arial" w:cs="Arial"/>
                <w:sz w:val="21"/>
                <w:szCs w:val="21"/>
                <w:lang w:val="es-CO"/>
              </w:rPr>
            </w:pPr>
          </w:p>
          <w:p w14:paraId="06DDAF5F"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 xml:space="preserve"> Para acreditar la idoneidad del conductor requerido se deberá allegar los siguientes documentos:</w:t>
            </w:r>
          </w:p>
          <w:p w14:paraId="019D81B8" w14:textId="77777777" w:rsidR="009C3CF6" w:rsidRPr="009C3CF6" w:rsidRDefault="009C3CF6" w:rsidP="009C3CF6">
            <w:pPr>
              <w:pStyle w:val="Sinespaciado1"/>
              <w:rPr>
                <w:rFonts w:ascii="Arial" w:hAnsi="Arial" w:cs="Arial"/>
                <w:sz w:val="21"/>
                <w:szCs w:val="21"/>
                <w:lang w:val="es-CO"/>
              </w:rPr>
            </w:pPr>
          </w:p>
          <w:p w14:paraId="128617C9"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 xml:space="preserve">Hoja de vida del conductor formato único hoja de vida </w:t>
            </w:r>
          </w:p>
          <w:p w14:paraId="3D4B2661"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Copia de Licencia de Conducción C1 o superior vigente.</w:t>
            </w:r>
          </w:p>
          <w:p w14:paraId="070C2A9A"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Copia de la Cédula de ciudadanía.</w:t>
            </w:r>
          </w:p>
          <w:p w14:paraId="78CAF929"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Certificado de antecedentes disciplinarios, certificado de antecedentes fiscales, certificado del Registro Nacional de Medidas Correctivas (RNMC) de la Policía Nacional de Colombia, certificado de antecedentes judiciales, certificado de inhabilidades por delitos sexuales y certificado del Registro de Deudores Alimentarios Morosos (REDAM), todos con fecha de expedición no superior a treinta (30) días calendario anteriores a la fecha de cierre del proceso.</w:t>
            </w:r>
          </w:p>
          <w:p w14:paraId="1DC581F9"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 xml:space="preserve">Documento que acredite la vinculación del conductor con el oferente o carta de compromiso suscrita por el conductor. </w:t>
            </w:r>
          </w:p>
          <w:p w14:paraId="3D17EC79"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w:t>
            </w:r>
            <w:r w:rsidRPr="009C3CF6">
              <w:rPr>
                <w:rFonts w:ascii="Arial" w:hAnsi="Arial" w:cs="Arial"/>
                <w:sz w:val="21"/>
                <w:szCs w:val="21"/>
                <w:lang w:val="es-CO"/>
              </w:rPr>
              <w:tab/>
              <w:t>Certificado de estado de cuenta del Sistema Integrado de Información sobre Multas y Sanciones por Infracciones de Tránsito (SIMIT) y consulta del Registro Único Nacional de Tránsito (RUNT) del conductor, expedidos con una antelación no superior a treinta (30) días calendario respecto de la fecha de cierre del proceso.</w:t>
            </w:r>
          </w:p>
          <w:p w14:paraId="59D7AE94" w14:textId="77777777" w:rsidR="009C3CF6" w:rsidRPr="009C3CF6" w:rsidRDefault="009C3CF6" w:rsidP="009C3CF6">
            <w:pPr>
              <w:pStyle w:val="Sinespaciado1"/>
              <w:rPr>
                <w:rFonts w:ascii="Arial" w:hAnsi="Arial" w:cs="Arial"/>
                <w:sz w:val="21"/>
                <w:szCs w:val="21"/>
                <w:lang w:val="es-CO"/>
              </w:rPr>
            </w:pPr>
          </w:p>
          <w:p w14:paraId="42514EB0" w14:textId="77777777" w:rsidR="009C3CF6" w:rsidRPr="009C3CF6" w:rsidRDefault="009C3CF6" w:rsidP="009C3CF6">
            <w:pPr>
              <w:pStyle w:val="Sinespaciado1"/>
              <w:rPr>
                <w:rFonts w:ascii="Arial" w:hAnsi="Arial" w:cs="Arial"/>
                <w:sz w:val="21"/>
                <w:szCs w:val="21"/>
                <w:lang w:val="es-CO"/>
              </w:rPr>
            </w:pPr>
            <w:r w:rsidRPr="009C3CF6">
              <w:rPr>
                <w:rFonts w:ascii="Arial" w:hAnsi="Arial" w:cs="Arial"/>
                <w:sz w:val="21"/>
                <w:szCs w:val="21"/>
                <w:lang w:val="es-CO"/>
              </w:rPr>
              <w:t>En caso de presentarse fallas mecánicas, accidentes, incapacidades, ausencias o cualquier otra contingencia que afecte la prestación del servicio, deberá efectuar el reemplazo inmediato del vehículo y/o del conductor por otro que cumpla las mismas condiciones técnicas y requisitos exigidos en el presente proceso, sin generar costos adicionales para la entidad.</w:t>
            </w:r>
          </w:p>
        </w:tc>
      </w:tr>
      <w:tr w:rsidR="009C3CF6" w:rsidRPr="009C3CF6" w14:paraId="213D682C"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74A9A6"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49CF5DC"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bCs/>
                <w:sz w:val="21"/>
                <w:szCs w:val="21"/>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490C75F" w14:textId="77777777" w:rsidR="009C3CF6" w:rsidRPr="009C3CF6" w:rsidRDefault="009C3CF6" w:rsidP="009C3CF6">
            <w:pPr>
              <w:pStyle w:val="Sinespaciado1"/>
              <w:jc w:val="both"/>
              <w:rPr>
                <w:rFonts w:ascii="Arial" w:hAnsi="Arial" w:cs="Arial"/>
                <w:sz w:val="21"/>
                <w:szCs w:val="21"/>
                <w:lang w:val="es-CO"/>
              </w:rPr>
            </w:pPr>
            <w:r w:rsidRPr="009C3CF6">
              <w:rPr>
                <w:rFonts w:ascii="Arial" w:hAnsi="Arial" w:cs="Arial"/>
                <w:sz w:val="21"/>
                <w:szCs w:val="21"/>
                <w:lang w:val="es-CO"/>
              </w:rPr>
              <w:t>250</w:t>
            </w:r>
          </w:p>
        </w:tc>
      </w:tr>
      <w:tr w:rsidR="009C3CF6" w:rsidRPr="009C3CF6" w14:paraId="560CF817" w14:textId="77777777" w:rsidTr="009C3CF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D21F99" w14:textId="77777777" w:rsidR="009C3CF6" w:rsidRPr="009C3CF6" w:rsidRDefault="009C3CF6" w:rsidP="009C3CF6">
            <w:pPr>
              <w:pStyle w:val="Sinespaciado1"/>
              <w:jc w:val="both"/>
              <w:rPr>
                <w:rFonts w:ascii="Arial" w:hAnsi="Arial" w:cs="Arial"/>
                <w:b/>
                <w:bCs/>
                <w:sz w:val="21"/>
                <w:szCs w:val="21"/>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7131296" w14:textId="77777777" w:rsidR="009C3CF6" w:rsidRPr="009C3CF6" w:rsidRDefault="009C3CF6" w:rsidP="009C3CF6">
            <w:pPr>
              <w:pStyle w:val="Sinespaciado1"/>
              <w:rPr>
                <w:rFonts w:ascii="Arial" w:hAnsi="Arial" w:cs="Arial"/>
                <w:b/>
                <w:bCs/>
                <w:sz w:val="21"/>
                <w:szCs w:val="21"/>
                <w:lang w:val="es-CO"/>
              </w:rPr>
            </w:pPr>
            <w:r w:rsidRPr="009C3CF6">
              <w:rPr>
                <w:rFonts w:ascii="Arial" w:hAnsi="Arial" w:cs="Arial"/>
                <w:b/>
                <w:sz w:val="21"/>
                <w:szCs w:val="21"/>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1BCF4D0" w14:textId="77777777" w:rsidR="009C3CF6" w:rsidRPr="009C3CF6" w:rsidRDefault="009C3CF6" w:rsidP="009C3CF6">
            <w:pPr>
              <w:pStyle w:val="Sinespaciado1"/>
              <w:numPr>
                <w:ilvl w:val="0"/>
                <w:numId w:val="15"/>
              </w:numPr>
              <w:rPr>
                <w:rFonts w:ascii="Arial" w:hAnsi="Arial" w:cs="Arial"/>
                <w:sz w:val="21"/>
                <w:szCs w:val="21"/>
                <w:lang w:val="es-MX"/>
              </w:rPr>
            </w:pPr>
            <w:r w:rsidRPr="009C3CF6">
              <w:rPr>
                <w:rFonts w:ascii="Arial" w:hAnsi="Arial" w:cs="Arial"/>
                <w:sz w:val="21"/>
                <w:szCs w:val="21"/>
                <w:lang w:val="es-CO"/>
              </w:rPr>
              <w:t>Informe detallado de actividades del contratista</w:t>
            </w:r>
          </w:p>
          <w:p w14:paraId="19088DC1" w14:textId="77777777" w:rsidR="009C3CF6" w:rsidRPr="009C3CF6" w:rsidRDefault="009C3CF6" w:rsidP="009C3CF6">
            <w:pPr>
              <w:pStyle w:val="Sinespaciado1"/>
              <w:numPr>
                <w:ilvl w:val="0"/>
                <w:numId w:val="15"/>
              </w:numPr>
              <w:rPr>
                <w:rFonts w:ascii="Arial" w:hAnsi="Arial" w:cs="Arial"/>
                <w:sz w:val="21"/>
                <w:szCs w:val="21"/>
                <w:lang w:val="es-CO"/>
              </w:rPr>
            </w:pPr>
            <w:r w:rsidRPr="009C3CF6">
              <w:rPr>
                <w:rFonts w:ascii="Arial" w:hAnsi="Arial" w:cs="Arial"/>
                <w:sz w:val="21"/>
                <w:szCs w:val="21"/>
                <w:lang w:val="es-CO"/>
              </w:rPr>
              <w:t>Registro fotográfico</w:t>
            </w:r>
          </w:p>
          <w:p w14:paraId="7832F5CF" w14:textId="77777777" w:rsidR="009C3CF6" w:rsidRPr="009C3CF6" w:rsidRDefault="009C3CF6" w:rsidP="009C3CF6">
            <w:pPr>
              <w:pStyle w:val="Sinespaciado1"/>
              <w:numPr>
                <w:ilvl w:val="0"/>
                <w:numId w:val="15"/>
              </w:numPr>
              <w:jc w:val="both"/>
              <w:rPr>
                <w:rFonts w:ascii="Arial" w:hAnsi="Arial" w:cs="Arial"/>
                <w:sz w:val="21"/>
                <w:szCs w:val="21"/>
                <w:lang w:val="es-CO"/>
              </w:rPr>
            </w:pPr>
            <w:r w:rsidRPr="009C3CF6">
              <w:rPr>
                <w:rFonts w:ascii="Arial" w:hAnsi="Arial" w:cs="Arial"/>
                <w:sz w:val="21"/>
                <w:szCs w:val="21"/>
                <w:lang w:val="es-CO"/>
              </w:rPr>
              <w:t>Actas de seguimiento.</w:t>
            </w:r>
          </w:p>
        </w:tc>
      </w:tr>
    </w:tbl>
    <w:p w14:paraId="4A9667CA" w14:textId="77777777" w:rsidR="009C3CF6" w:rsidRPr="009C3CF6" w:rsidRDefault="009C3CF6" w:rsidP="009C3CF6">
      <w:pPr>
        <w:pStyle w:val="Sinespaciado1"/>
        <w:rPr>
          <w:rFonts w:ascii="Arial" w:hAnsi="Arial" w:cs="Arial"/>
          <w:b/>
          <w:sz w:val="21"/>
          <w:szCs w:val="21"/>
          <w:lang w:val="es-ES"/>
        </w:rPr>
      </w:pPr>
    </w:p>
    <w:p w14:paraId="07189DA2" w14:textId="77777777" w:rsidR="009C3CF6" w:rsidRPr="009C3CF6" w:rsidRDefault="009C3CF6" w:rsidP="009C3CF6">
      <w:pPr>
        <w:pStyle w:val="Sinespaciado1"/>
        <w:rPr>
          <w:rFonts w:ascii="Arial" w:hAnsi="Arial" w:cs="Arial"/>
          <w:bCs/>
          <w:sz w:val="21"/>
          <w:szCs w:val="21"/>
          <w:lang w:val="es-ES"/>
        </w:rPr>
      </w:pPr>
      <w:r w:rsidRPr="009C3CF6">
        <w:rPr>
          <w:rFonts w:ascii="Arial" w:hAnsi="Arial" w:cs="Arial"/>
          <w:bCs/>
          <w:sz w:val="21"/>
          <w:szCs w:val="21"/>
          <w:lang w:val="es-ES"/>
        </w:rPr>
        <w:t>El contratista deberá asegurar los traslados en la ruta Saravena–Arauca y Arauca–Saravena de los estudiantes deportistas y los docentes acompañantes, según el cronograma oficial y previa coordinación con el Área de Recreación y Deportes Municipal.</w:t>
      </w:r>
    </w:p>
    <w:p w14:paraId="5663FCE2" w14:textId="77777777" w:rsidR="009C3CF6" w:rsidRPr="009C3CF6" w:rsidRDefault="009C3CF6" w:rsidP="009C3CF6">
      <w:pPr>
        <w:pStyle w:val="Sinespaciado1"/>
        <w:rPr>
          <w:rFonts w:ascii="Arial" w:hAnsi="Arial" w:cs="Arial"/>
          <w:b/>
          <w:bCs/>
          <w:sz w:val="21"/>
          <w:szCs w:val="21"/>
          <w:lang w:val="es-CO"/>
        </w:rPr>
      </w:pPr>
    </w:p>
    <w:p w14:paraId="54E94A4F" w14:textId="77777777" w:rsidR="009C3CF6" w:rsidRPr="009C3CF6" w:rsidRDefault="009C3CF6" w:rsidP="009C3CF6">
      <w:pPr>
        <w:pStyle w:val="Sinespaciado1"/>
        <w:rPr>
          <w:rFonts w:ascii="Arial" w:hAnsi="Arial" w:cs="Arial"/>
          <w:b/>
          <w:bCs/>
          <w:iCs/>
          <w:sz w:val="21"/>
          <w:szCs w:val="21"/>
          <w:lang w:val="es-CO"/>
        </w:rPr>
      </w:pPr>
      <w:r w:rsidRPr="009C3CF6">
        <w:rPr>
          <w:rFonts w:ascii="Arial" w:hAnsi="Arial" w:cs="Arial"/>
          <w:b/>
          <w:bCs/>
          <w:sz w:val="21"/>
          <w:szCs w:val="21"/>
          <w:lang w:val="es-CO"/>
        </w:rPr>
        <w:t xml:space="preserve">3.2 </w:t>
      </w:r>
      <w:r w:rsidRPr="009C3CF6">
        <w:rPr>
          <w:rFonts w:ascii="Arial" w:hAnsi="Arial" w:cs="Arial"/>
          <w:b/>
          <w:bCs/>
          <w:iCs/>
          <w:sz w:val="21"/>
          <w:szCs w:val="21"/>
          <w:lang w:val="es-CO"/>
        </w:rPr>
        <w:t>OBLIGACIONES DE LAS PARTES</w:t>
      </w:r>
    </w:p>
    <w:p w14:paraId="14D49B3C" w14:textId="77777777" w:rsidR="009C3CF6" w:rsidRPr="009C3CF6" w:rsidRDefault="009C3CF6" w:rsidP="009C3CF6">
      <w:pPr>
        <w:pStyle w:val="Sinespaciado1"/>
        <w:rPr>
          <w:rFonts w:ascii="Arial" w:hAnsi="Arial" w:cs="Arial"/>
          <w:b/>
          <w:bCs/>
          <w:iCs/>
          <w:sz w:val="21"/>
          <w:szCs w:val="21"/>
          <w:lang w:val="es-ES"/>
        </w:rPr>
      </w:pPr>
    </w:p>
    <w:p w14:paraId="3B53FACE" w14:textId="77777777" w:rsidR="009C3CF6" w:rsidRPr="009C3CF6" w:rsidRDefault="009C3CF6" w:rsidP="009C3CF6">
      <w:pPr>
        <w:pStyle w:val="Sinespaciado1"/>
        <w:rPr>
          <w:rFonts w:ascii="Arial" w:hAnsi="Arial" w:cs="Arial"/>
          <w:b/>
          <w:bCs/>
          <w:iCs/>
          <w:sz w:val="21"/>
          <w:szCs w:val="21"/>
          <w:lang w:val="es-ES"/>
        </w:rPr>
      </w:pPr>
      <w:r w:rsidRPr="009C3CF6">
        <w:rPr>
          <w:rFonts w:ascii="Arial" w:hAnsi="Arial" w:cs="Arial"/>
          <w:b/>
          <w:bCs/>
          <w:iCs/>
          <w:sz w:val="21"/>
          <w:szCs w:val="21"/>
          <w:lang w:val="es-ES"/>
        </w:rPr>
        <w:t>OBLIGACIONES ESPECÍFICAS DEL CONTRATISTA</w:t>
      </w:r>
    </w:p>
    <w:p w14:paraId="1FC9788B" w14:textId="77777777" w:rsidR="009C3CF6" w:rsidRPr="009C3CF6" w:rsidRDefault="009C3CF6" w:rsidP="009C3CF6">
      <w:pPr>
        <w:pStyle w:val="Sinespaciado1"/>
        <w:rPr>
          <w:rFonts w:ascii="Arial" w:hAnsi="Arial" w:cs="Arial"/>
          <w:bCs/>
          <w:sz w:val="21"/>
          <w:szCs w:val="21"/>
          <w:lang w:val="es-MX"/>
        </w:rPr>
      </w:pPr>
    </w:p>
    <w:p w14:paraId="0F223FD2"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Cumplir con el objeto del contrato dentro del plazo estipulado y bajo las condiciones técnicas y económicas solicitadas.</w:t>
      </w:r>
    </w:p>
    <w:p w14:paraId="2FF70E2B"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Corregir de forma inmediata cualquier falla o error que se cometa en la ejecución del objeto contractual.</w:t>
      </w:r>
    </w:p>
    <w:p w14:paraId="33E747E9"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Responder por todo daño que se cause a bienes, al personal que se utilice y a terceros en la ejecución del contrato.</w:t>
      </w:r>
    </w:p>
    <w:p w14:paraId="4ABE89A4"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Cumplir con eficiencia y responsabilidad con los servicios que autorice y requiera La Administración Municipal.</w:t>
      </w:r>
    </w:p>
    <w:p w14:paraId="0AB323CF"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Cumplir con las condiciones Técnico – Mecánicas, de emisiones contaminantes y las especificaciones de tipología vehicular requeridas y homologadas por el Ministerio de Transporte para la prestación del servicio. En todo caso deberán someterse a las normas de tránsito terrestre determinadas, las multas derivadas del incumplimiento correrán por cuenta del contratista.</w:t>
      </w:r>
    </w:p>
    <w:p w14:paraId="15717DC4"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Garantizar que los vehículos cuenten con el equipo reglamentario para sortear imprevistos durante los recorridos y presenten óptimas condiciones de aseo tanto al interior como el exterior.</w:t>
      </w:r>
    </w:p>
    <w:p w14:paraId="3DF27935"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 xml:space="preserve">Enviar un vehículo sustituto en caso de no poder solucionar situaciones imprevistas durante los recorridos. </w:t>
      </w:r>
    </w:p>
    <w:p w14:paraId="1A20B827"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Los vehículos deben dar cumplimiento a lo señalado en el parágrafo 2 del artículo 28 de la Ley 769 de 2002, modificado por el artículo 8 de la ley 1383 de 2010 que señala: “La Superintendencia de Puertos y Transporte, contratará los servicios de un centro de llamadas, el cual estará bajo su vigilancia, inspección y control, mediante el cual cualquier persona podrá reportar la comisión de infracciones de tránsito, o la violación al régimen de sanciones por parte de las empresas de servicio público de transporte terrestre automotor. Las llamadas no tendrán costo alguno. Los costos de dicho servicio serán sufragados por las empresas de servicio público de transporte automotor en proporción al número de vehículos vinculados. Con dicho propósito, los vehículos de servicio público y oficial, de manera obligatoria deberán llevar un aviso visible tanto en el interior como en el exterior en el que se señale el número telefónico correspondiente al centro de llamadas antes indicado. (…)</w:t>
      </w:r>
    </w:p>
    <w:p w14:paraId="74457819"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Garantizar la calidad del servicio y contar con las pólizas de seguros reglamentarios exigidas para el transporte.</w:t>
      </w:r>
    </w:p>
    <w:p w14:paraId="281D3F4F"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Presentar informe sobre las actividades ejecutadas.</w:t>
      </w:r>
    </w:p>
    <w:p w14:paraId="051286A8"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El proponente deberá atender y responder oportunamente las notificaciones relacionadas con el proceso, así como garantizar la publicación del informe de ejecución del contrato en la plataforma SECOP II.</w:t>
      </w:r>
    </w:p>
    <w:p w14:paraId="32C47D0D" w14:textId="77777777" w:rsidR="009C3CF6" w:rsidRPr="009C3CF6" w:rsidRDefault="009C3CF6" w:rsidP="009C3CF6">
      <w:pPr>
        <w:pStyle w:val="Sinespaciado1"/>
        <w:numPr>
          <w:ilvl w:val="0"/>
          <w:numId w:val="16"/>
        </w:numPr>
        <w:rPr>
          <w:rFonts w:ascii="Arial" w:hAnsi="Arial" w:cs="Arial"/>
          <w:bCs/>
          <w:sz w:val="21"/>
          <w:szCs w:val="21"/>
          <w:lang w:val="es-MX"/>
        </w:rPr>
      </w:pPr>
      <w:r w:rsidRPr="009C3CF6">
        <w:rPr>
          <w:rFonts w:ascii="Arial" w:hAnsi="Arial" w:cs="Arial"/>
          <w:bCs/>
          <w:sz w:val="21"/>
          <w:szCs w:val="21"/>
          <w:lang w:val="es-MX"/>
        </w:rPr>
        <w:t>Acreditar el pago de la seguridad social y los parafiscales durante el plazo de ejecución del contrato.</w:t>
      </w:r>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Default="005E1D25" w:rsidP="005E1D25">
      <w:pPr>
        <w:tabs>
          <w:tab w:val="left" w:pos="889"/>
        </w:tabs>
        <w:rPr>
          <w:rFonts w:ascii="Arial" w:hAnsi="Arial" w:cs="Arial"/>
          <w:b/>
          <w:sz w:val="21"/>
          <w:szCs w:val="21"/>
        </w:rPr>
      </w:pPr>
    </w:p>
    <w:p w14:paraId="04045D8E" w14:textId="77777777" w:rsidR="009C3CF6" w:rsidRPr="00D97E21" w:rsidRDefault="009C3CF6"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25D11"/>
    <w:multiLevelType w:val="hybridMultilevel"/>
    <w:tmpl w:val="42BEDE2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5"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14"/>
  </w:num>
  <w:num w:numId="2" w16cid:durableId="981160482">
    <w:abstractNumId w:val="10"/>
  </w:num>
  <w:num w:numId="3" w16cid:durableId="1779569001">
    <w:abstractNumId w:val="5"/>
  </w:num>
  <w:num w:numId="4" w16cid:durableId="1024133438">
    <w:abstractNumId w:val="11"/>
  </w:num>
  <w:num w:numId="5" w16cid:durableId="11420465">
    <w:abstractNumId w:val="3"/>
  </w:num>
  <w:num w:numId="6" w16cid:durableId="1480725627">
    <w:abstractNumId w:val="13"/>
  </w:num>
  <w:num w:numId="7" w16cid:durableId="1076317989">
    <w:abstractNumId w:val="8"/>
  </w:num>
  <w:num w:numId="8" w16cid:durableId="1232154273">
    <w:abstractNumId w:val="15"/>
  </w:num>
  <w:num w:numId="9" w16cid:durableId="15044696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7"/>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420562050">
    <w:abstractNumId w:val="12"/>
    <w:lvlOverride w:ilvl="0"/>
    <w:lvlOverride w:ilvl="1"/>
    <w:lvlOverride w:ilvl="2"/>
    <w:lvlOverride w:ilvl="3"/>
    <w:lvlOverride w:ilvl="4"/>
    <w:lvlOverride w:ilvl="5"/>
    <w:lvlOverride w:ilvl="6"/>
    <w:lvlOverride w:ilvl="7"/>
    <w:lvlOverride w:ilvl="8"/>
  </w:num>
  <w:num w:numId="16" w16cid:durableId="588271311">
    <w:abstractNumId w:val="4"/>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862B3"/>
    <w:rsid w:val="000C6109"/>
    <w:rsid w:val="000E3CB7"/>
    <w:rsid w:val="00123629"/>
    <w:rsid w:val="00150C5F"/>
    <w:rsid w:val="00287B9A"/>
    <w:rsid w:val="002D35E6"/>
    <w:rsid w:val="002D7932"/>
    <w:rsid w:val="002F3201"/>
    <w:rsid w:val="003026C7"/>
    <w:rsid w:val="0031167D"/>
    <w:rsid w:val="00344BCF"/>
    <w:rsid w:val="003451EC"/>
    <w:rsid w:val="00386788"/>
    <w:rsid w:val="00394DCB"/>
    <w:rsid w:val="003B4450"/>
    <w:rsid w:val="003B7CEF"/>
    <w:rsid w:val="003E6712"/>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0430B"/>
    <w:rsid w:val="00805B84"/>
    <w:rsid w:val="00884D29"/>
    <w:rsid w:val="00937DC5"/>
    <w:rsid w:val="00942C80"/>
    <w:rsid w:val="009631C3"/>
    <w:rsid w:val="009809BD"/>
    <w:rsid w:val="009830EC"/>
    <w:rsid w:val="009C3CF6"/>
    <w:rsid w:val="009D271E"/>
    <w:rsid w:val="00A32AAC"/>
    <w:rsid w:val="00A33BFF"/>
    <w:rsid w:val="00A44183"/>
    <w:rsid w:val="00A57C77"/>
    <w:rsid w:val="00A66EA0"/>
    <w:rsid w:val="00AA6C91"/>
    <w:rsid w:val="00B131EB"/>
    <w:rsid w:val="00B15999"/>
    <w:rsid w:val="00B45065"/>
    <w:rsid w:val="00B56361"/>
    <w:rsid w:val="00B5732C"/>
    <w:rsid w:val="00BB5693"/>
    <w:rsid w:val="00BF0108"/>
    <w:rsid w:val="00C31402"/>
    <w:rsid w:val="00CF7496"/>
    <w:rsid w:val="00D03725"/>
    <w:rsid w:val="00D21031"/>
    <w:rsid w:val="00D31BFE"/>
    <w:rsid w:val="00D812AD"/>
    <w:rsid w:val="00D83F49"/>
    <w:rsid w:val="00D8703E"/>
    <w:rsid w:val="00D97E21"/>
    <w:rsid w:val="00DE6747"/>
    <w:rsid w:val="00E00BB1"/>
    <w:rsid w:val="00E374CF"/>
    <w:rsid w:val="00E873F0"/>
    <w:rsid w:val="00ED32F8"/>
    <w:rsid w:val="00F318DC"/>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6478140">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84159165">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42790276">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05596949">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845356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272646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09396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33</Pages>
  <Words>10393</Words>
  <Characters>57166</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59</cp:revision>
  <dcterms:created xsi:type="dcterms:W3CDTF">2024-11-20T20:31:00Z</dcterms:created>
  <dcterms:modified xsi:type="dcterms:W3CDTF">2026-07-31T22:39:00Z</dcterms:modified>
</cp:coreProperties>
</file>