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B0B7B" w14:textId="6ACB2396" w:rsidR="00AC4B90" w:rsidRPr="00AC4B90" w:rsidRDefault="00AC4B90" w:rsidP="00AC4B90">
      <w:pPr>
        <w:numPr>
          <w:ilvl w:val="12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-72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  <w:t>FORMULARIO N</w:t>
      </w:r>
      <w:r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  <w:t>o.</w:t>
      </w:r>
      <w:r w:rsidRPr="00AC4B90"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  <w:t xml:space="preserve"> 11</w:t>
      </w:r>
    </w:p>
    <w:p w14:paraId="789426DA" w14:textId="77777777" w:rsidR="00AC4B90" w:rsidRPr="00AC4B90" w:rsidRDefault="00AC4B90" w:rsidP="00AC4B90">
      <w:pPr>
        <w:numPr>
          <w:ilvl w:val="12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-72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  <w:t>ORIGEN DE LOS BIENES CUMPLIMIENTO LEY 816 DE 2003 “PROTECCIÓN A LA INDUSTRIA NACIONAL”</w:t>
      </w:r>
    </w:p>
    <w:p w14:paraId="66A369BC" w14:textId="77777777" w:rsidR="00AC4B90" w:rsidRPr="00AC4B90" w:rsidRDefault="00AC4B90" w:rsidP="00AC4B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20"/>
          <w:lang w:val="es-CO" w:eastAsia="es-ES_tradnl"/>
          <w14:ligatures w14:val="none"/>
        </w:rPr>
      </w:pPr>
    </w:p>
    <w:p w14:paraId="261C4AE8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>LEY 816 DE 2003 “PROTECCIÓN A LA INDUSTRIA NACIONAL”</w:t>
      </w:r>
    </w:p>
    <w:p w14:paraId="2672788E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1087A400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>El presente formulario deberá diligenciarse teniendo en cuenta el objeto del proceso contractual, el oferente obtendrá el puntaje de acuerdo a los porcentajes señalados en el orden de elegibilidad del pliego de condiciones:</w:t>
      </w:r>
    </w:p>
    <w:p w14:paraId="3EAB4142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4AF34FBA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  <w:t>1.  El literal (a) del presente numeral, deberá ser diligenciado respectivamente en el caso que los bienes y/o servicios ofrecidos sean 100% nacionales o en el caso que sean originarios de países con los que Colombia haya suscrito tratados o convenios de libre comercio en materia de compras estatales, así:</w:t>
      </w:r>
    </w:p>
    <w:p w14:paraId="734668BC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6F2CF027" w14:textId="77777777" w:rsidR="00AC4B90" w:rsidRPr="00AC4B90" w:rsidRDefault="00AC4B90" w:rsidP="00AC4B90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>En el caso que los bienes y/o servicios ofrecidos sean 100% nacionales (MARCAR SI_______) e identificar para que ítems aplica_______</w:t>
      </w: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ab/>
      </w:r>
    </w:p>
    <w:p w14:paraId="2A05EBC0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4031E7A9" w14:textId="77777777" w:rsidR="00AC4B90" w:rsidRPr="00AC4B90" w:rsidRDefault="00AC4B90" w:rsidP="00AC4B9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  <w:t>El oferente deberá tener en cuenta lo señalado en el Decreto 2680 de 2009- TRATADOS O CONVENIOS DE LIBRE COMERCIO:</w:t>
      </w:r>
    </w:p>
    <w:p w14:paraId="5591201A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3B8959E4" w14:textId="77777777" w:rsidR="00AC4B90" w:rsidRPr="00AC4B90" w:rsidRDefault="00AC4B90" w:rsidP="00AC4B90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 xml:space="preserve">a) </w:t>
      </w: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ab/>
        <w:t>En el caso que los bienes y/o servicios sean originarios de países con los que Colombia haya suscrito tratados o convenios de libre comercio en materia de compras estatales (MARCAR SI_________) a continuación se deberá indicar el tratado o convenio__________</w:t>
      </w: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ab/>
        <w:t xml:space="preserve">, so pena de NO otorgar puntaje. E identificar para que ítems aplica_________. </w:t>
      </w: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ab/>
      </w:r>
    </w:p>
    <w:p w14:paraId="1F4A4E81" w14:textId="77777777" w:rsidR="00AC4B90" w:rsidRPr="00AC4B90" w:rsidRDefault="00AC4B90" w:rsidP="00AC4B90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00B27A11" w14:textId="77777777" w:rsidR="00AC4B90" w:rsidRPr="00AC4B90" w:rsidRDefault="00AC4B90" w:rsidP="00AC4B90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  <w:t>RECIPROCIDAD</w:t>
      </w:r>
    </w:p>
    <w:p w14:paraId="5A01916D" w14:textId="77777777" w:rsidR="00AC4B90" w:rsidRPr="00AC4B90" w:rsidRDefault="00AC4B90" w:rsidP="00AC4B90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0934E5BC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 xml:space="preserve">El presente numeral deberá ser diligenciado en el caso que los bienes y/o servicios sean originarios de países con los que pese a que Colombia no ha suscrito tratados o convenios de libre comercio en materia de compras estatales, sí le conceden a los bienes y/o servicios Colombianos el mismo tratamiento otorgado a sus bienes nacionales (MARCAR SI__________) a continuación se deberá señalar el respectivo país_________, so pena de NO otorgar puntaje, e identificar para que ítems aplica_____________ </w:t>
      </w: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ab/>
      </w:r>
    </w:p>
    <w:p w14:paraId="4D5E01C9" w14:textId="77777777" w:rsidR="00AC4B90" w:rsidRPr="00AC4B90" w:rsidRDefault="00AC4B90" w:rsidP="00AC4B90">
      <w:pPr>
        <w:spacing w:after="0" w:line="240" w:lineRule="auto"/>
        <w:ind w:left="708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ab/>
      </w:r>
    </w:p>
    <w:p w14:paraId="2A776778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>El oferente que se encuentre en las condiciones señaladas en los numerales 1 y 2 del presente formulario obtendrá el puntaje, tal y como lo indica el cuadro de orden de elegibilidad del pliego de condiciones.</w:t>
      </w:r>
    </w:p>
    <w:p w14:paraId="41C92C34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5DB196EA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>Para efectos de puntajes para bienes y/o servicios 100% nacionales serán 20% sobre la sumatoria económica y técnica, para el total de los ítems y proporcional aplicando regla de tres.</w:t>
      </w:r>
    </w:p>
    <w:p w14:paraId="00F7688D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2E729F06" w14:textId="77777777" w:rsidR="00AC4B90" w:rsidRPr="00AC4B90" w:rsidRDefault="00AC4B90" w:rsidP="00AC4B9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  <w:t>El presente numeral deberá ser diligenciado en el caso que ofrezca bienes y/o servicios extranjeros con al menos un 40% de componentes nacionales (MARCAR SI____________)</w:t>
      </w:r>
    </w:p>
    <w:p w14:paraId="7E4B6CB0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2E959A88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  <w:t>El oferente que se encuentre en las condiciones señaladas en el numeral 3 del presente formulario obtendrá el 10% para bienes y/o servicios del puntaje total del proceso, tal y como lo indica el cuadro de orden de elegibilidad del pliego de condiciones.</w:t>
      </w:r>
    </w:p>
    <w:p w14:paraId="3C561592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0B328C61" w14:textId="77777777" w:rsidR="00AC4B90" w:rsidRDefault="00AC4B90" w:rsidP="00AC4B90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0"/>
          <w:szCs w:val="20"/>
          <w:lang w:val="es-CO" w:eastAsia="es-CO"/>
          <w14:ligatures w14:val="none"/>
        </w:rPr>
      </w:pPr>
    </w:p>
    <w:p w14:paraId="54532E24" w14:textId="57411FF2" w:rsidR="00AC4B90" w:rsidRPr="00AC4B90" w:rsidRDefault="00AC4B90" w:rsidP="00AC4B90">
      <w:pPr>
        <w:jc w:val="both"/>
        <w:rPr>
          <w:rFonts w:ascii="Arial" w:eastAsia="Calibri" w:hAnsi="Arial" w:cs="Arial"/>
          <w:kern w:val="0"/>
          <w:sz w:val="20"/>
          <w:szCs w:val="20"/>
          <w:lang w:val="es-CO" w:eastAsia="es-ES"/>
          <w14:ligatures w14:val="none"/>
        </w:rPr>
      </w:pPr>
      <w:proofErr w:type="gramStart"/>
      <w:r w:rsidRPr="00AC4B90">
        <w:rPr>
          <w:rFonts w:ascii="Arial" w:eastAsia="Times New Roman" w:hAnsi="Arial" w:cs="Arial"/>
          <w:kern w:val="0"/>
          <w:sz w:val="20"/>
          <w:szCs w:val="20"/>
          <w:lang w:val="es-CO" w:eastAsia="es-CO"/>
          <w14:ligatures w14:val="none"/>
        </w:rPr>
        <w:t>Nota :</w:t>
      </w:r>
      <w:proofErr w:type="gramEnd"/>
      <w:r w:rsidRPr="00AC4B90">
        <w:rPr>
          <w:rFonts w:ascii="Arial" w:eastAsia="Times New Roman" w:hAnsi="Arial" w:cs="Arial"/>
          <w:kern w:val="0"/>
          <w:sz w:val="20"/>
          <w:szCs w:val="20"/>
          <w:lang w:val="es-CO" w:eastAsia="es-CO"/>
          <w14:ligatures w14:val="none"/>
        </w:rPr>
        <w:t xml:space="preserve"> </w:t>
      </w:r>
      <w:r w:rsidRPr="00AC4B90">
        <w:rPr>
          <w:rFonts w:ascii="Arial" w:eastAsia="Calibri" w:hAnsi="Arial" w:cs="Arial"/>
          <w:kern w:val="0"/>
          <w:sz w:val="20"/>
          <w:szCs w:val="20"/>
          <w:lang w:val="es-CO" w:eastAsia="es-ES"/>
          <w14:ligatures w14:val="none"/>
        </w:rPr>
        <w:t>Este formulario será evaluado por el comité</w:t>
      </w:r>
      <w:r>
        <w:rPr>
          <w:rFonts w:ascii="Arial" w:eastAsia="Calibri" w:hAnsi="Arial" w:cs="Arial"/>
          <w:kern w:val="0"/>
          <w:sz w:val="20"/>
          <w:szCs w:val="20"/>
          <w:lang w:val="es-CO" w:eastAsia="es-ES"/>
          <w14:ligatures w14:val="none"/>
        </w:rPr>
        <w:t xml:space="preserve"> </w:t>
      </w:r>
      <w:r w:rsidRPr="00AC4B90">
        <w:rPr>
          <w:rFonts w:ascii="Arial" w:eastAsia="Calibri" w:hAnsi="Arial" w:cs="Arial"/>
          <w:kern w:val="0"/>
          <w:sz w:val="20"/>
          <w:szCs w:val="20"/>
          <w:lang w:val="es-CO" w:eastAsia="es-ES"/>
          <w14:ligatures w14:val="none"/>
        </w:rPr>
        <w:t>técnico evaluador</w:t>
      </w:r>
    </w:p>
    <w:p w14:paraId="5C67A0D4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0E91C201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08CC63CD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 xml:space="preserve">Firma Representante legal y/o Firma del APODERADO </w:t>
      </w:r>
    </w:p>
    <w:p w14:paraId="241D753C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19273665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</w:p>
    <w:p w14:paraId="105E91FE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>Nombre ___________</w:t>
      </w:r>
    </w:p>
    <w:p w14:paraId="171373D3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</w:pPr>
      <w:proofErr w:type="spellStart"/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>Cc</w:t>
      </w:r>
      <w:proofErr w:type="spellEnd"/>
      <w:r w:rsidRPr="00AC4B90">
        <w:rPr>
          <w:rFonts w:ascii="Arial" w:eastAsia="Times New Roman" w:hAnsi="Arial" w:cs="Arial"/>
          <w:bCs/>
          <w:kern w:val="0"/>
          <w:sz w:val="20"/>
          <w:szCs w:val="20"/>
          <w:lang w:val="es-CO" w:eastAsia="es-ES_tradnl"/>
          <w14:ligatures w14:val="none"/>
        </w:rPr>
        <w:t>: ________________</w:t>
      </w:r>
    </w:p>
    <w:p w14:paraId="604F221E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</w:pPr>
    </w:p>
    <w:p w14:paraId="56DCC924" w14:textId="77777777" w:rsidR="00AC4B90" w:rsidRPr="00AC4B90" w:rsidRDefault="00AC4B90" w:rsidP="00AC4B9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val="es-CO" w:eastAsia="es-ES_tradnl"/>
          <w14:ligatures w14:val="none"/>
        </w:rPr>
      </w:pPr>
    </w:p>
    <w:p w14:paraId="2796FB41" w14:textId="77777777" w:rsidR="00AC4B90" w:rsidRDefault="00AC4B90"/>
    <w:sectPr w:rsidR="00AC4B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924977"/>
    <w:multiLevelType w:val="hybridMultilevel"/>
    <w:tmpl w:val="4BD210CC"/>
    <w:styleLink w:val="Estilo2114"/>
    <w:lvl w:ilvl="0" w:tplc="DD4C53B4">
      <w:start w:val="1"/>
      <w:numFmt w:val="decimal"/>
      <w:lvlText w:val="%1."/>
      <w:lvlJc w:val="left"/>
      <w:pPr>
        <w:ind w:left="745" w:hanging="154"/>
      </w:pPr>
      <w:rPr>
        <w:rFonts w:ascii="Microsoft Sans Serif" w:eastAsia="Microsoft Sans Serif" w:hAnsi="Microsoft Sans Serif" w:cs="Microsoft Sans Serif" w:hint="default"/>
        <w:w w:val="82"/>
        <w:sz w:val="20"/>
        <w:szCs w:val="20"/>
        <w:lang w:val="es-ES" w:eastAsia="en-US" w:bidi="ar-SA"/>
      </w:rPr>
    </w:lvl>
    <w:lvl w:ilvl="1" w:tplc="9744B1D6">
      <w:start w:val="1"/>
      <w:numFmt w:val="lowerLetter"/>
      <w:lvlText w:val="%2)"/>
      <w:lvlJc w:val="left"/>
      <w:pPr>
        <w:ind w:left="1419" w:hanging="255"/>
      </w:pPr>
      <w:rPr>
        <w:rFonts w:hint="default"/>
        <w:b/>
        <w:bCs/>
        <w:spacing w:val="-1"/>
        <w:w w:val="82"/>
        <w:lang w:val="es-ES" w:eastAsia="en-US" w:bidi="ar-SA"/>
      </w:rPr>
    </w:lvl>
    <w:lvl w:ilvl="2" w:tplc="FD961502">
      <w:numFmt w:val="bullet"/>
      <w:lvlText w:val="•"/>
      <w:lvlJc w:val="left"/>
      <w:pPr>
        <w:ind w:left="2428" w:hanging="255"/>
      </w:pPr>
      <w:rPr>
        <w:rFonts w:hint="default"/>
        <w:lang w:val="es-ES" w:eastAsia="en-US" w:bidi="ar-SA"/>
      </w:rPr>
    </w:lvl>
    <w:lvl w:ilvl="3" w:tplc="5706F3BC">
      <w:numFmt w:val="bullet"/>
      <w:lvlText w:val="•"/>
      <w:lvlJc w:val="left"/>
      <w:pPr>
        <w:ind w:left="3437" w:hanging="255"/>
      </w:pPr>
      <w:rPr>
        <w:rFonts w:hint="default"/>
        <w:lang w:val="es-ES" w:eastAsia="en-US" w:bidi="ar-SA"/>
      </w:rPr>
    </w:lvl>
    <w:lvl w:ilvl="4" w:tplc="33EAEA7E">
      <w:numFmt w:val="bullet"/>
      <w:lvlText w:val="•"/>
      <w:lvlJc w:val="left"/>
      <w:pPr>
        <w:ind w:left="4446" w:hanging="255"/>
      </w:pPr>
      <w:rPr>
        <w:rFonts w:hint="default"/>
        <w:lang w:val="es-ES" w:eastAsia="en-US" w:bidi="ar-SA"/>
      </w:rPr>
    </w:lvl>
    <w:lvl w:ilvl="5" w:tplc="A614DCF4">
      <w:numFmt w:val="bullet"/>
      <w:lvlText w:val="•"/>
      <w:lvlJc w:val="left"/>
      <w:pPr>
        <w:ind w:left="5455" w:hanging="255"/>
      </w:pPr>
      <w:rPr>
        <w:rFonts w:hint="default"/>
        <w:lang w:val="es-ES" w:eastAsia="en-US" w:bidi="ar-SA"/>
      </w:rPr>
    </w:lvl>
    <w:lvl w:ilvl="6" w:tplc="39CEF6E8">
      <w:numFmt w:val="bullet"/>
      <w:lvlText w:val="•"/>
      <w:lvlJc w:val="left"/>
      <w:pPr>
        <w:ind w:left="6464" w:hanging="255"/>
      </w:pPr>
      <w:rPr>
        <w:rFonts w:hint="default"/>
        <w:lang w:val="es-ES" w:eastAsia="en-US" w:bidi="ar-SA"/>
      </w:rPr>
    </w:lvl>
    <w:lvl w:ilvl="7" w:tplc="B5F4E22C">
      <w:numFmt w:val="bullet"/>
      <w:lvlText w:val="•"/>
      <w:lvlJc w:val="left"/>
      <w:pPr>
        <w:ind w:left="7473" w:hanging="255"/>
      </w:pPr>
      <w:rPr>
        <w:rFonts w:hint="default"/>
        <w:lang w:val="es-ES" w:eastAsia="en-US" w:bidi="ar-SA"/>
      </w:rPr>
    </w:lvl>
    <w:lvl w:ilvl="8" w:tplc="57F4977A">
      <w:numFmt w:val="bullet"/>
      <w:lvlText w:val="•"/>
      <w:lvlJc w:val="left"/>
      <w:pPr>
        <w:ind w:left="8482" w:hanging="255"/>
      </w:pPr>
      <w:rPr>
        <w:rFonts w:hint="default"/>
        <w:lang w:val="es-ES" w:eastAsia="en-US" w:bidi="ar-SA"/>
      </w:rPr>
    </w:lvl>
  </w:abstractNum>
  <w:abstractNum w:abstractNumId="1" w15:restartNumberingAfterBreak="0">
    <w:nsid w:val="6AE649EB"/>
    <w:multiLevelType w:val="hybridMultilevel"/>
    <w:tmpl w:val="7B724B64"/>
    <w:lvl w:ilvl="0" w:tplc="CBF040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49D7EF6"/>
    <w:multiLevelType w:val="hybridMultilevel"/>
    <w:tmpl w:val="510C8C46"/>
    <w:styleLink w:val="WWNum4351"/>
    <w:lvl w:ilvl="0" w:tplc="27C4D51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37703489">
    <w:abstractNumId w:val="1"/>
  </w:num>
  <w:num w:numId="2" w16cid:durableId="1593203387">
    <w:abstractNumId w:val="2"/>
  </w:num>
  <w:num w:numId="3" w16cid:durableId="1463841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B90"/>
    <w:rsid w:val="002E43C8"/>
    <w:rsid w:val="00421181"/>
    <w:rsid w:val="00866AEB"/>
    <w:rsid w:val="00AC4B90"/>
    <w:rsid w:val="00CA4C19"/>
    <w:rsid w:val="00E2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FFFD8"/>
  <w15:chartTrackingRefBased/>
  <w15:docId w15:val="{FC24F8CA-51D6-4C3D-8A32-0EC61C58C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C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C4B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4B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4B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4B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4B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4B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4B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4B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4B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C4B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4B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4B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4B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4B9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4B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4B9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4B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4B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C4B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4B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C4B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4B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C4B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4B9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C4B9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4B9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4B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4B9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C4B90"/>
    <w:rPr>
      <w:b/>
      <w:bCs/>
      <w:smallCaps/>
      <w:color w:val="0F4761" w:themeColor="accent1" w:themeShade="BF"/>
      <w:spacing w:val="5"/>
    </w:rPr>
  </w:style>
  <w:style w:type="numbering" w:customStyle="1" w:styleId="Estilo2114">
    <w:name w:val="Estilo2114"/>
    <w:rsid w:val="00AC4B90"/>
    <w:pPr>
      <w:numPr>
        <w:numId w:val="3"/>
      </w:numPr>
    </w:pPr>
  </w:style>
  <w:style w:type="numbering" w:customStyle="1" w:styleId="WWNum4351">
    <w:name w:val="WWNum4351"/>
    <w:basedOn w:val="Sinlista"/>
    <w:rsid w:val="00AC4B90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430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Lyda Marcela Zabaleta Idarraga</dc:creator>
  <cp:keywords/>
  <dc:description/>
  <cp:lastModifiedBy>Usuario</cp:lastModifiedBy>
  <cp:revision>3</cp:revision>
  <dcterms:created xsi:type="dcterms:W3CDTF">2026-03-29T06:37:00Z</dcterms:created>
  <dcterms:modified xsi:type="dcterms:W3CDTF">2026-06-29T10:18:00Z</dcterms:modified>
</cp:coreProperties>
</file>