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7D93A" w14:textId="77777777" w:rsidR="0030647D" w:rsidRDefault="0030647D" w:rsidP="00DC34AB">
      <w:pPr>
        <w:widowControl w:val="0"/>
        <w:autoSpaceDE w:val="0"/>
        <w:autoSpaceDN w:val="0"/>
        <w:adjustRightInd w:val="0"/>
        <w:spacing w:after="0" w:line="260" w:lineRule="exact"/>
        <w:ind w:right="-160"/>
        <w:rPr>
          <w:rFonts w:ascii="Arial Narrow" w:eastAsia="Times New Roman" w:hAnsi="Arial Narrow" w:cs="Times New Roman"/>
          <w:sz w:val="24"/>
          <w:szCs w:val="23"/>
          <w:lang w:eastAsia="es-ES"/>
        </w:rPr>
      </w:pPr>
    </w:p>
    <w:p w14:paraId="07353DD2" w14:textId="57CF7AAE" w:rsidR="0030647D" w:rsidRDefault="0030647D" w:rsidP="00DC34AB">
      <w:pPr>
        <w:widowControl w:val="0"/>
        <w:autoSpaceDE w:val="0"/>
        <w:autoSpaceDN w:val="0"/>
        <w:adjustRightInd w:val="0"/>
        <w:spacing w:after="0" w:line="260" w:lineRule="exact"/>
        <w:ind w:right="-160"/>
        <w:jc w:val="center"/>
        <w:rPr>
          <w:rFonts w:ascii="Arial Narrow" w:eastAsia="Times New Roman" w:hAnsi="Arial Narrow" w:cs="Times New Roman"/>
          <w:sz w:val="24"/>
          <w:szCs w:val="23"/>
          <w:lang w:eastAsia="es-ES"/>
        </w:rPr>
      </w:pPr>
      <w:r w:rsidRPr="0030647D">
        <w:rPr>
          <w:rFonts w:ascii="Arial Narrow" w:eastAsia="Times New Roman" w:hAnsi="Arial Narrow" w:cs="Arial"/>
          <w:b/>
          <w:bCs/>
          <w:szCs w:val="20"/>
          <w:lang w:eastAsia="es-ES"/>
        </w:rPr>
        <w:t>FORMULARIO DE PONDERACION TECNICA</w:t>
      </w:r>
      <w:r w:rsidR="00A257CF">
        <w:rPr>
          <w:rFonts w:ascii="Arial Narrow" w:eastAsia="Times New Roman" w:hAnsi="Arial Narrow" w:cs="Arial"/>
          <w:b/>
          <w:bCs/>
          <w:szCs w:val="20"/>
          <w:lang w:eastAsia="es-ES"/>
        </w:rPr>
        <w:t xml:space="preserve"> </w:t>
      </w:r>
    </w:p>
    <w:p w14:paraId="20915A29" w14:textId="77777777" w:rsidR="00DC34AB" w:rsidRDefault="00DC34AB" w:rsidP="00DC34AB">
      <w:pPr>
        <w:widowControl w:val="0"/>
        <w:autoSpaceDE w:val="0"/>
        <w:autoSpaceDN w:val="0"/>
        <w:adjustRightInd w:val="0"/>
        <w:spacing w:after="0" w:line="260" w:lineRule="exact"/>
        <w:ind w:right="-160"/>
        <w:jc w:val="center"/>
        <w:rPr>
          <w:rFonts w:ascii="Arial Narrow" w:eastAsia="Times New Roman" w:hAnsi="Arial Narrow" w:cs="Times New Roman"/>
          <w:sz w:val="24"/>
          <w:szCs w:val="23"/>
          <w:lang w:eastAsia="es-ES"/>
        </w:rPr>
      </w:pPr>
    </w:p>
    <w:p w14:paraId="20582897" w14:textId="77777777" w:rsidR="00A257CF" w:rsidRPr="00A257CF" w:rsidRDefault="00A257CF" w:rsidP="00A257CF">
      <w:pPr>
        <w:tabs>
          <w:tab w:val="left" w:pos="720"/>
          <w:tab w:val="center" w:pos="4252"/>
          <w:tab w:val="right" w:pos="8504"/>
        </w:tabs>
        <w:spacing w:after="0" w:line="240" w:lineRule="auto"/>
        <w:jc w:val="both"/>
        <w:rPr>
          <w:rFonts w:ascii="Arial Narrow" w:eastAsia="Calibri" w:hAnsi="Arial Narrow" w:cs="Arial"/>
          <w:snapToGrid w:val="0"/>
          <w:lang w:val="es-ES" w:eastAsia="es-ES"/>
        </w:rPr>
      </w:pPr>
    </w:p>
    <w:p w14:paraId="6CCE1664" w14:textId="77777777" w:rsidR="005E3517" w:rsidRDefault="00A257CF" w:rsidP="005E3517">
      <w:pPr>
        <w:tabs>
          <w:tab w:val="left" w:pos="2268"/>
        </w:tabs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A257CF">
        <w:rPr>
          <w:rFonts w:ascii="Arial Narrow" w:eastAsia="Times New Roman" w:hAnsi="Arial Narrow" w:cs="Arial"/>
          <w:lang w:eastAsia="es-CO"/>
        </w:rPr>
        <w:t xml:space="preserve">El oferente, mediante </w:t>
      </w:r>
      <w:r w:rsidRPr="00A257CF">
        <w:rPr>
          <w:rFonts w:ascii="Arial Narrow" w:eastAsia="Times New Roman" w:hAnsi="Arial Narrow" w:cs="Arial"/>
          <w:b/>
          <w:bCs/>
          <w:lang w:eastAsia="es-CO"/>
        </w:rPr>
        <w:t>DOCUMENTO INDEPENDIENTE FIRMADO POR EL REPRESENTANTE LEGAL,</w:t>
      </w:r>
      <w:r w:rsidRPr="00A257CF">
        <w:rPr>
          <w:rFonts w:ascii="Arial Narrow" w:eastAsia="Times New Roman" w:hAnsi="Arial Narrow" w:cs="Arial"/>
          <w:lang w:eastAsia="es-CO"/>
        </w:rPr>
        <w:t xml:space="preserve"> indicará el ofrecimiento de los siguientes factores de acuerdo a los siguientes criterios con el fin de ser acreedor a los puntajes discriminados a continuación:</w:t>
      </w:r>
      <w:r w:rsidR="005E3517" w:rsidRPr="005E3517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La ponderación técnica del presente proceso se asignará así:</w:t>
      </w:r>
    </w:p>
    <w:p w14:paraId="43C278E7" w14:textId="3787B8EC" w:rsidR="005E3517" w:rsidRPr="005E3517" w:rsidRDefault="005E3517" w:rsidP="005E3517">
      <w:pPr>
        <w:tabs>
          <w:tab w:val="left" w:pos="2268"/>
        </w:tabs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5E3517">
        <w:rPr>
          <w:rFonts w:ascii="Arial Narrow" w:eastAsia="Aptos" w:hAnsi="Arial Narrow" w:cs="Arial"/>
          <w:kern w:val="2"/>
          <w14:ligatures w14:val="standardContextual"/>
        </w:rPr>
        <w:t xml:space="preserve">EL MDN- EJÉRCITO NACIONAL – CENTRAL ADMINISTRATIVA Y CONTABLE ESPECIALIZADA DE EDUCACIÓN   </w:t>
      </w:r>
      <w:r w:rsidRPr="005E3517">
        <w:rPr>
          <w:rFonts w:ascii="Arial Narrow" w:eastAsia="Aptos" w:hAnsi="Arial Narrow" w:cs="Arial"/>
          <w:b/>
          <w:kern w:val="2"/>
          <w14:ligatures w14:val="standardContextual"/>
        </w:rPr>
        <w:t>asignará máximo 50 PUNTOS</w:t>
      </w:r>
      <w:r w:rsidRPr="005E3517">
        <w:rPr>
          <w:rFonts w:ascii="Arial Narrow" w:eastAsia="Aptos" w:hAnsi="Arial Narrow" w:cs="Arial"/>
          <w:kern w:val="2"/>
          <w14:ligatures w14:val="standardContextual"/>
        </w:rPr>
        <w:t xml:space="preserve"> a aquellos oferentes que ofrezcan lo siguiente:</w:t>
      </w:r>
    </w:p>
    <w:p w14:paraId="16A504D2" w14:textId="77777777" w:rsidR="005E3517" w:rsidRPr="005E3517" w:rsidRDefault="005E3517" w:rsidP="005E3517">
      <w:pPr>
        <w:tabs>
          <w:tab w:val="left" w:pos="720"/>
          <w:tab w:val="center" w:pos="4252"/>
          <w:tab w:val="right" w:pos="8504"/>
        </w:tabs>
        <w:spacing w:after="0" w:line="240" w:lineRule="auto"/>
        <w:jc w:val="both"/>
        <w:rPr>
          <w:rFonts w:ascii="Arial Narrow" w:eastAsia="Calibri" w:hAnsi="Arial Narrow" w:cs="Arial"/>
          <w:snapToGrid w:val="0"/>
          <w:lang w:val="es-ES" w:eastAsia="es-ES"/>
        </w:rPr>
      </w:pP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1651"/>
        <w:gridCol w:w="1034"/>
        <w:gridCol w:w="3477"/>
        <w:gridCol w:w="2666"/>
      </w:tblGrid>
      <w:tr w:rsidR="005E3517" w:rsidRPr="005E3517" w14:paraId="47F26635" w14:textId="42530D9C" w:rsidTr="005E3517">
        <w:tc>
          <w:tcPr>
            <w:tcW w:w="1651" w:type="dxa"/>
            <w:vAlign w:val="center"/>
          </w:tcPr>
          <w:p w14:paraId="53B6AA07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center"/>
              <w:rPr>
                <w:rFonts w:ascii="Arial Narrow" w:eastAsia="Calibri" w:hAnsi="Arial Narrow" w:cs="Arial"/>
                <w:b/>
                <w:bCs/>
                <w:snapToGrid w:val="0"/>
                <w:lang w:val="es-ES" w:eastAsia="es-ES"/>
              </w:rPr>
            </w:pPr>
            <w:r w:rsidRPr="005E3517">
              <w:rPr>
                <w:rFonts w:ascii="Arial Narrow" w:eastAsia="Calibri" w:hAnsi="Arial Narrow" w:cs="Arial"/>
                <w:b/>
                <w:bCs/>
                <w:snapToGrid w:val="0"/>
                <w:lang w:val="es-ES" w:eastAsia="es-ES"/>
              </w:rPr>
              <w:t>Factor de Evaluación</w:t>
            </w:r>
          </w:p>
        </w:tc>
        <w:tc>
          <w:tcPr>
            <w:tcW w:w="1034" w:type="dxa"/>
            <w:vAlign w:val="center"/>
          </w:tcPr>
          <w:p w14:paraId="21A5C229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center"/>
              <w:rPr>
                <w:rFonts w:ascii="Arial Narrow" w:eastAsia="Calibri" w:hAnsi="Arial Narrow" w:cs="Arial"/>
                <w:b/>
                <w:bCs/>
                <w:snapToGrid w:val="0"/>
                <w:lang w:val="es-ES" w:eastAsia="es-ES"/>
              </w:rPr>
            </w:pPr>
            <w:r w:rsidRPr="005E3517">
              <w:rPr>
                <w:rFonts w:ascii="Arial Narrow" w:eastAsia="Calibri" w:hAnsi="Arial Narrow" w:cs="Arial"/>
                <w:b/>
                <w:bCs/>
                <w:snapToGrid w:val="0"/>
                <w:lang w:val="es-ES" w:eastAsia="es-ES"/>
              </w:rPr>
              <w:t>Puntaje Máximo</w:t>
            </w:r>
          </w:p>
        </w:tc>
        <w:tc>
          <w:tcPr>
            <w:tcW w:w="3477" w:type="dxa"/>
            <w:vAlign w:val="center"/>
          </w:tcPr>
          <w:p w14:paraId="6F165CC8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center"/>
              <w:rPr>
                <w:rFonts w:ascii="Arial Narrow" w:eastAsia="Calibri" w:hAnsi="Arial Narrow" w:cs="Arial"/>
                <w:b/>
                <w:bCs/>
                <w:snapToGrid w:val="0"/>
                <w:lang w:val="es-ES" w:eastAsia="es-ES"/>
              </w:rPr>
            </w:pPr>
            <w:r w:rsidRPr="005E3517">
              <w:rPr>
                <w:rFonts w:ascii="Arial Narrow" w:eastAsia="Calibri" w:hAnsi="Arial Narrow" w:cs="Arial"/>
                <w:b/>
                <w:bCs/>
                <w:snapToGrid w:val="0"/>
                <w:lang w:val="es-ES" w:eastAsia="es-ES"/>
              </w:rPr>
              <w:t>Criterio de Asignación</w:t>
            </w:r>
          </w:p>
        </w:tc>
        <w:tc>
          <w:tcPr>
            <w:tcW w:w="2666" w:type="dxa"/>
          </w:tcPr>
          <w:p w14:paraId="073E0002" w14:textId="54521F60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center"/>
              <w:rPr>
                <w:rFonts w:ascii="Arial Narrow" w:eastAsia="Calibri" w:hAnsi="Arial Narrow" w:cs="Arial"/>
                <w:b/>
                <w:bCs/>
                <w:snapToGrid w:val="0"/>
                <w:lang w:val="es-ES" w:eastAsia="es-ES"/>
              </w:rPr>
            </w:pPr>
            <w:r>
              <w:rPr>
                <w:rFonts w:ascii="Arial Narrow" w:eastAsia="Calibri" w:hAnsi="Arial Narrow" w:cs="Arial"/>
                <w:b/>
                <w:bCs/>
                <w:snapToGrid w:val="0"/>
                <w:lang w:val="es-ES" w:eastAsia="es-ES"/>
              </w:rPr>
              <w:t>OFRECIMIENTO</w:t>
            </w:r>
          </w:p>
        </w:tc>
      </w:tr>
      <w:tr w:rsidR="005E3517" w:rsidRPr="005E3517" w14:paraId="41E9D394" w14:textId="70930CB6" w:rsidTr="005E3517">
        <w:tc>
          <w:tcPr>
            <w:tcW w:w="1651" w:type="dxa"/>
            <w:vAlign w:val="center"/>
          </w:tcPr>
          <w:p w14:paraId="3947DB57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center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>Menor tiempo de respuesta para la atención de garantías o novedades</w:t>
            </w:r>
          </w:p>
        </w:tc>
        <w:tc>
          <w:tcPr>
            <w:tcW w:w="1034" w:type="dxa"/>
            <w:vAlign w:val="center"/>
          </w:tcPr>
          <w:p w14:paraId="14B67B84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center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>30 puntos</w:t>
            </w:r>
          </w:p>
        </w:tc>
        <w:tc>
          <w:tcPr>
            <w:tcW w:w="3477" w:type="dxa"/>
          </w:tcPr>
          <w:p w14:paraId="37AD2170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>Se otorgarán treinta (30) puntos al proponente que ofrezca el menor tiempo de respuesta para la atención de garantías, cambios o novedades relacionados con los bienes suministrados, contados a partir de la notificación realizada por el supervisor del contrato.</w:t>
            </w:r>
          </w:p>
          <w:p w14:paraId="07E89F28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</w:p>
          <w:p w14:paraId="022E705E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>Los demás proponentes obtendrán puntaje mediante regla de tres inversas, conforme a la siguiente fórmula:</w:t>
            </w:r>
          </w:p>
          <w:p w14:paraId="4A99676B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</w:p>
          <w:p w14:paraId="7A214039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center"/>
              <w:rPr>
                <w:rFonts w:ascii="Arial Narrow" w:eastAsia="Calibri" w:hAnsi="Arial Narrow" w:cs="Arial"/>
                <w:b/>
                <w:bCs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b/>
                <w:bCs/>
                <w:snapToGrid w:val="0"/>
                <w:lang w:eastAsia="es-ES"/>
              </w:rPr>
              <w:t xml:space="preserve">P= (Tm / </w:t>
            </w:r>
            <w:proofErr w:type="spellStart"/>
            <w:r w:rsidRPr="005E3517">
              <w:rPr>
                <w:rFonts w:ascii="Arial Narrow" w:eastAsia="Calibri" w:hAnsi="Arial Narrow" w:cs="Arial"/>
                <w:b/>
                <w:bCs/>
                <w:snapToGrid w:val="0"/>
                <w:lang w:eastAsia="es-ES"/>
              </w:rPr>
              <w:t>To</w:t>
            </w:r>
            <w:proofErr w:type="spellEnd"/>
            <w:r w:rsidRPr="005E3517">
              <w:rPr>
                <w:rFonts w:ascii="Arial Narrow" w:eastAsia="Calibri" w:hAnsi="Arial Narrow" w:cs="Arial"/>
                <w:b/>
                <w:bCs/>
                <w:snapToGrid w:val="0"/>
                <w:lang w:eastAsia="es-ES"/>
              </w:rPr>
              <w:t>) X 30</w:t>
            </w:r>
          </w:p>
          <w:p w14:paraId="68A9BF12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</w:p>
          <w:p w14:paraId="5313F2D3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 xml:space="preserve">Donde: </w:t>
            </w:r>
          </w:p>
          <w:p w14:paraId="3F5767F6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>Tm: Corresponde al menor tiempo ofertado</w:t>
            </w:r>
          </w:p>
          <w:p w14:paraId="173C2402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proofErr w:type="spellStart"/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>To</w:t>
            </w:r>
            <w:proofErr w:type="spellEnd"/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>: Corresponde al tiempo ofertado por el proponente evaluado.</w:t>
            </w:r>
          </w:p>
          <w:p w14:paraId="793E19D2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</w:p>
          <w:p w14:paraId="5E7176DD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>El tiempo ofertado no podrá superar el máximo establecido en las especificaciones técnicas</w:t>
            </w:r>
          </w:p>
        </w:tc>
        <w:tc>
          <w:tcPr>
            <w:tcW w:w="2666" w:type="dxa"/>
          </w:tcPr>
          <w:p w14:paraId="545BA6F7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</w:p>
        </w:tc>
      </w:tr>
      <w:tr w:rsidR="005E3517" w:rsidRPr="005E3517" w14:paraId="28478D8E" w14:textId="5B212D84" w:rsidTr="005E3517">
        <w:tc>
          <w:tcPr>
            <w:tcW w:w="1651" w:type="dxa"/>
            <w:vAlign w:val="center"/>
          </w:tcPr>
          <w:p w14:paraId="42669FB2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center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>Empaque individual de los elementos</w:t>
            </w:r>
          </w:p>
        </w:tc>
        <w:tc>
          <w:tcPr>
            <w:tcW w:w="1034" w:type="dxa"/>
            <w:vAlign w:val="center"/>
          </w:tcPr>
          <w:p w14:paraId="76093BB7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center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>20 puntos</w:t>
            </w:r>
          </w:p>
        </w:tc>
        <w:tc>
          <w:tcPr>
            <w:tcW w:w="3477" w:type="dxa"/>
          </w:tcPr>
          <w:p w14:paraId="5B44C354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 xml:space="preserve">Se otorgarán veinte (20) puntos al proponente que, sin generar costo adicional para la Entidad, ofrezca suministrar los elementos en empaque para la entrega individual de presentación institucional y que adicionalmente permitan la protección, que faciliten su almacenamiento, distribución y </w:t>
            </w: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lastRenderedPageBreak/>
              <w:t>entrega a los beneficiarios, garantizando la conservación de los bienes hasta su uso final.</w:t>
            </w:r>
          </w:p>
          <w:p w14:paraId="7806646C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  <w:r w:rsidRPr="005E3517">
              <w:rPr>
                <w:rFonts w:ascii="Arial Narrow" w:eastAsia="Calibri" w:hAnsi="Arial Narrow" w:cs="Arial"/>
                <w:snapToGrid w:val="0"/>
                <w:lang w:eastAsia="es-ES"/>
              </w:rPr>
              <w:t>En caso de no ofrecer este valor agregado, la calificación será de cero (0) puntos</w:t>
            </w:r>
          </w:p>
        </w:tc>
        <w:tc>
          <w:tcPr>
            <w:tcW w:w="2666" w:type="dxa"/>
          </w:tcPr>
          <w:p w14:paraId="22DC0E5A" w14:textId="77777777" w:rsidR="005E3517" w:rsidRPr="005E3517" w:rsidRDefault="005E3517" w:rsidP="005E3517">
            <w:pPr>
              <w:tabs>
                <w:tab w:val="left" w:pos="720"/>
                <w:tab w:val="center" w:pos="4252"/>
                <w:tab w:val="right" w:pos="8504"/>
              </w:tabs>
              <w:jc w:val="both"/>
              <w:rPr>
                <w:rFonts w:ascii="Arial Narrow" w:eastAsia="Calibri" w:hAnsi="Arial Narrow" w:cs="Arial"/>
                <w:snapToGrid w:val="0"/>
                <w:lang w:eastAsia="es-ES"/>
              </w:rPr>
            </w:pPr>
          </w:p>
        </w:tc>
      </w:tr>
    </w:tbl>
    <w:p w14:paraId="15D2F26C" w14:textId="77777777" w:rsidR="005E3517" w:rsidRDefault="005E3517" w:rsidP="005E3517">
      <w:pPr>
        <w:spacing w:after="0" w:line="240" w:lineRule="auto"/>
        <w:jc w:val="both"/>
        <w:rPr>
          <w:rFonts w:ascii="Arial Narrow" w:eastAsia="Times New Roman" w:hAnsi="Arial Narrow" w:cs="Arial MT"/>
          <w:lang w:val="es-ES" w:eastAsia="es-ES"/>
        </w:rPr>
      </w:pPr>
    </w:p>
    <w:p w14:paraId="71E350D7" w14:textId="393DE04E" w:rsidR="00DC34AB" w:rsidRPr="00DC34AB" w:rsidRDefault="00DC34AB" w:rsidP="005E3517">
      <w:pPr>
        <w:spacing w:after="0" w:line="240" w:lineRule="auto"/>
        <w:jc w:val="both"/>
        <w:rPr>
          <w:rFonts w:ascii="Arial Narrow" w:eastAsia="Times New Roman" w:hAnsi="Arial Narrow" w:cs="Arial MT"/>
          <w:lang w:val="es-ES" w:eastAsia="es-ES"/>
        </w:rPr>
      </w:pPr>
      <w:r w:rsidRPr="00DC34AB">
        <w:rPr>
          <w:rFonts w:ascii="Arial Narrow" w:eastAsia="Times New Roman" w:hAnsi="Arial Narrow" w:cs="Arial MT"/>
          <w:lang w:val="es-ES" w:eastAsia="es-ES"/>
        </w:rPr>
        <w:t xml:space="preserve">Serán ponderados única y exclusivamente los proponentes que hayan superado la habilitación o verificación técnica, financiera, económica y jurídica. </w:t>
      </w:r>
    </w:p>
    <w:p w14:paraId="38A132BB" w14:textId="77777777" w:rsidR="00DC34AB" w:rsidRPr="00DC34AB" w:rsidRDefault="00DC34AB" w:rsidP="00DC34AB">
      <w:pPr>
        <w:widowControl w:val="0"/>
        <w:autoSpaceDE w:val="0"/>
        <w:autoSpaceDN w:val="0"/>
        <w:adjustRightInd w:val="0"/>
        <w:spacing w:after="0" w:line="240" w:lineRule="auto"/>
        <w:ind w:left="426" w:right="51"/>
        <w:jc w:val="both"/>
        <w:rPr>
          <w:rFonts w:ascii="Arial Narrow" w:eastAsia="Times New Roman" w:hAnsi="Arial Narrow" w:cs="Arial MT"/>
          <w:lang w:val="es-ES" w:eastAsia="es-ES"/>
        </w:rPr>
      </w:pPr>
    </w:p>
    <w:p w14:paraId="1B23F5B2" w14:textId="46BD93A3" w:rsidR="00DC34AB" w:rsidRPr="00DC34AB" w:rsidRDefault="00DC34AB" w:rsidP="005E3517">
      <w:pPr>
        <w:widowControl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Arial Narrow" w:eastAsia="Times New Roman" w:hAnsi="Arial Narrow" w:cs="Arial MT"/>
          <w:lang w:val="es-ES" w:eastAsia="es-ES"/>
        </w:rPr>
      </w:pPr>
      <w:r w:rsidRPr="00DC34AB">
        <w:rPr>
          <w:rFonts w:ascii="Arial Narrow" w:eastAsia="Times New Roman" w:hAnsi="Arial Narrow" w:cs="Arial MT"/>
          <w:b/>
          <w:bCs/>
          <w:lang w:val="es-ES" w:eastAsia="es-ES"/>
        </w:rPr>
        <w:t>NOTA 1:</w:t>
      </w:r>
      <w:r w:rsidRPr="00DC34AB">
        <w:rPr>
          <w:rFonts w:ascii="Arial Narrow" w:eastAsia="Times New Roman" w:hAnsi="Arial Narrow" w:cs="Arial MT"/>
          <w:lang w:val="es-ES" w:eastAsia="es-ES"/>
        </w:rPr>
        <w:t xml:space="preserve"> Sobre los aspectos y/o documentos señalados para la asignación del puntaje técnico, NO REALIZARA ningún tipo de requerimiento, teniendo en cuenta que los mismos constituyen factor de escogencia de las ofertas. </w:t>
      </w:r>
    </w:p>
    <w:p w14:paraId="4D956543" w14:textId="77777777" w:rsidR="00DC34AB" w:rsidRPr="00DC34AB" w:rsidRDefault="00DC34AB" w:rsidP="00DC34AB">
      <w:pPr>
        <w:widowControl w:val="0"/>
        <w:autoSpaceDE w:val="0"/>
        <w:autoSpaceDN w:val="0"/>
        <w:adjustRightInd w:val="0"/>
        <w:spacing w:after="0" w:line="240" w:lineRule="auto"/>
        <w:ind w:left="426" w:right="51"/>
        <w:jc w:val="both"/>
        <w:rPr>
          <w:rFonts w:ascii="Arial Narrow" w:eastAsia="Times New Roman" w:hAnsi="Arial Narrow" w:cs="Arial MT"/>
          <w:lang w:val="es-ES" w:eastAsia="es-ES"/>
        </w:rPr>
      </w:pPr>
    </w:p>
    <w:p w14:paraId="206C9AF3" w14:textId="77777777" w:rsidR="00A5148B" w:rsidRDefault="00A5148B" w:rsidP="0030647D">
      <w:pPr>
        <w:widowControl w:val="0"/>
        <w:autoSpaceDE w:val="0"/>
        <w:autoSpaceDN w:val="0"/>
        <w:adjustRightInd w:val="0"/>
        <w:spacing w:after="0" w:line="260" w:lineRule="exact"/>
        <w:ind w:right="-160"/>
        <w:jc w:val="both"/>
        <w:rPr>
          <w:rFonts w:ascii="Arial Narrow" w:eastAsia="Times New Roman" w:hAnsi="Arial Narrow" w:cs="Times New Roman"/>
          <w:sz w:val="24"/>
          <w:szCs w:val="23"/>
          <w:lang w:eastAsia="es-ES"/>
        </w:rPr>
      </w:pPr>
    </w:p>
    <w:p w14:paraId="01811168" w14:textId="77777777" w:rsidR="00A5148B" w:rsidRDefault="00A5148B" w:rsidP="0030647D">
      <w:pPr>
        <w:widowControl w:val="0"/>
        <w:autoSpaceDE w:val="0"/>
        <w:autoSpaceDN w:val="0"/>
        <w:adjustRightInd w:val="0"/>
        <w:spacing w:after="0" w:line="260" w:lineRule="exact"/>
        <w:ind w:right="-160"/>
        <w:jc w:val="both"/>
        <w:rPr>
          <w:rFonts w:ascii="Arial Narrow" w:eastAsia="Times New Roman" w:hAnsi="Arial Narrow" w:cs="Times New Roman"/>
          <w:sz w:val="24"/>
          <w:szCs w:val="23"/>
          <w:lang w:eastAsia="es-ES"/>
        </w:rPr>
      </w:pPr>
      <w:r>
        <w:rPr>
          <w:rFonts w:ascii="Arial Narrow" w:eastAsia="Times New Roman" w:hAnsi="Arial Narrow" w:cs="Times New Roman"/>
          <w:sz w:val="24"/>
          <w:szCs w:val="23"/>
          <w:lang w:eastAsia="es-ES"/>
        </w:rPr>
        <w:t xml:space="preserve">FIRMA REPRESENTANTE LEGAL </w:t>
      </w:r>
    </w:p>
    <w:sectPr w:rsidR="00A514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47D"/>
    <w:rsid w:val="001C5743"/>
    <w:rsid w:val="0030647D"/>
    <w:rsid w:val="004701AA"/>
    <w:rsid w:val="004A2DEC"/>
    <w:rsid w:val="005E3517"/>
    <w:rsid w:val="006B1688"/>
    <w:rsid w:val="00A02B30"/>
    <w:rsid w:val="00A257CF"/>
    <w:rsid w:val="00A5148B"/>
    <w:rsid w:val="00AF0D84"/>
    <w:rsid w:val="00B54DE5"/>
    <w:rsid w:val="00CC6CA0"/>
    <w:rsid w:val="00DC34AB"/>
    <w:rsid w:val="00ED584D"/>
    <w:rsid w:val="00F059C0"/>
    <w:rsid w:val="00F562B4"/>
    <w:rsid w:val="00F75EC1"/>
    <w:rsid w:val="00FC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32098"/>
  <w15:chartTrackingRefBased/>
  <w15:docId w15:val="{9CF82D27-9A16-4B6D-A89B-0A8E2BAA2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06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qFormat/>
    <w:rsid w:val="00A257C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qFormat/>
    <w:rsid w:val="005E3517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Usuario</cp:lastModifiedBy>
  <cp:revision>4</cp:revision>
  <dcterms:created xsi:type="dcterms:W3CDTF">2026-06-29T23:18:00Z</dcterms:created>
  <dcterms:modified xsi:type="dcterms:W3CDTF">2026-07-06T08:13:00Z</dcterms:modified>
</cp:coreProperties>
</file>