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D4F939" w14:textId="77777777" w:rsidR="00161E40" w:rsidRPr="00E92BFF" w:rsidRDefault="00161E40" w:rsidP="00161E40">
      <w:pPr>
        <w:tabs>
          <w:tab w:val="left" w:pos="7740"/>
        </w:tabs>
        <w:jc w:val="center"/>
        <w:rPr>
          <w:rFonts w:ascii="Arial Narrow" w:eastAsia="Arial" w:hAnsi="Arial Narrow" w:cs="Arial"/>
          <w:b/>
          <w:sz w:val="22"/>
          <w:szCs w:val="22"/>
        </w:rPr>
      </w:pPr>
      <w:bookmarkStart w:id="0" w:name="_heading=h.gjdgxs" w:colFirst="0" w:colLast="0"/>
      <w:bookmarkEnd w:id="0"/>
      <w:r w:rsidRPr="00E92BFF">
        <w:rPr>
          <w:rFonts w:ascii="Arial Narrow" w:eastAsia="Arial" w:hAnsi="Arial Narrow" w:cs="Arial"/>
          <w:b/>
          <w:sz w:val="22"/>
          <w:szCs w:val="22"/>
        </w:rPr>
        <w:t>ANEXO 3</w:t>
      </w:r>
    </w:p>
    <w:p w14:paraId="0869DCD9" w14:textId="77777777" w:rsidR="00161E40" w:rsidRPr="00E92BFF" w:rsidRDefault="00161E40" w:rsidP="00161E40">
      <w:pPr>
        <w:tabs>
          <w:tab w:val="left" w:pos="7740"/>
        </w:tabs>
        <w:jc w:val="center"/>
        <w:rPr>
          <w:rFonts w:ascii="Arial Narrow" w:eastAsia="Arial" w:hAnsi="Arial Narrow" w:cs="Arial"/>
          <w:b/>
          <w:sz w:val="22"/>
          <w:szCs w:val="22"/>
        </w:rPr>
      </w:pPr>
    </w:p>
    <w:p w14:paraId="604A1BD7" w14:textId="77777777" w:rsidR="00161E40" w:rsidRPr="00E92BFF" w:rsidRDefault="00161E40" w:rsidP="00161E40">
      <w:pPr>
        <w:jc w:val="center"/>
        <w:rPr>
          <w:rFonts w:ascii="Arial Narrow" w:hAnsi="Arial Narrow" w:cs="Arial"/>
          <w:b/>
          <w:sz w:val="22"/>
          <w:szCs w:val="22"/>
        </w:rPr>
      </w:pPr>
      <w:r w:rsidRPr="00E92BFF">
        <w:rPr>
          <w:rFonts w:ascii="Arial Narrow" w:hAnsi="Arial Narrow" w:cs="Arial"/>
          <w:b/>
          <w:sz w:val="22"/>
          <w:szCs w:val="22"/>
        </w:rPr>
        <w:t>ESPECIFICACIONES TÉCNICAS DEL OFRECIMIENTO EN CONCORDANCIA CON LA FICHA TECNICA DISEÑADA POR LA FGN Y QUE SE ENCUENTRA PUBLICADA</w:t>
      </w:r>
    </w:p>
    <w:p w14:paraId="161AEAFD" w14:textId="77777777" w:rsidR="00161E40" w:rsidRPr="00E92BFF" w:rsidRDefault="00161E40" w:rsidP="00161E40">
      <w:pPr>
        <w:jc w:val="center"/>
        <w:rPr>
          <w:rFonts w:ascii="Arial Narrow" w:hAnsi="Arial Narrow" w:cs="Arial"/>
          <w:b/>
          <w:sz w:val="22"/>
          <w:szCs w:val="22"/>
        </w:rPr>
      </w:pPr>
    </w:p>
    <w:p w14:paraId="21B5A442" w14:textId="77777777" w:rsidR="00161E40" w:rsidRDefault="00161E40" w:rsidP="00161E40">
      <w:pPr>
        <w:tabs>
          <w:tab w:val="left" w:pos="7740"/>
        </w:tabs>
        <w:jc w:val="both"/>
        <w:rPr>
          <w:rFonts w:ascii="Arial Narrow" w:hAnsi="Arial Narrow" w:cs="Arial"/>
          <w:sz w:val="22"/>
          <w:szCs w:val="22"/>
        </w:rPr>
      </w:pPr>
      <w:r w:rsidRPr="00E92BFF">
        <w:rPr>
          <w:rFonts w:ascii="Arial Narrow" w:hAnsi="Arial Narrow" w:cs="Arial"/>
          <w:sz w:val="22"/>
          <w:szCs w:val="22"/>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w:t>
      </w:r>
      <w:r>
        <w:rPr>
          <w:rFonts w:ascii="Arial Narrow" w:hAnsi="Arial Narrow" w:cs="Arial"/>
          <w:sz w:val="22"/>
          <w:szCs w:val="22"/>
        </w:rPr>
        <w:t>.</w:t>
      </w:r>
    </w:p>
    <w:p w14:paraId="12F4F89A" w14:textId="77777777" w:rsidR="00161E40" w:rsidRPr="000E7722" w:rsidRDefault="00161E40" w:rsidP="00161E40">
      <w:pPr>
        <w:ind w:left="-142" w:right="-567"/>
        <w:jc w:val="center"/>
        <w:rPr>
          <w:rFonts w:ascii="Arial" w:hAnsi="Arial" w:cs="Arial"/>
          <w:b/>
          <w:sz w:val="22"/>
          <w:szCs w:val="22"/>
          <w:lang w:val="es-CO" w:eastAsia="es-CO"/>
        </w:rPr>
      </w:pPr>
    </w:p>
    <w:tbl>
      <w:tblPr>
        <w:tblW w:w="931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565"/>
        <w:gridCol w:w="6745"/>
      </w:tblGrid>
      <w:tr w:rsidR="0010258F" w:rsidRPr="0010258F" w14:paraId="7B826882" w14:textId="77777777" w:rsidTr="0010258F">
        <w:trPr>
          <w:trHeight w:val="1753"/>
          <w:jc w:val="center"/>
        </w:trPr>
        <w:tc>
          <w:tcPr>
            <w:tcW w:w="2565" w:type="dxa"/>
            <w:shd w:val="clear" w:color="auto" w:fill="D9D9D9"/>
            <w:tcMar>
              <w:top w:w="0" w:type="dxa"/>
              <w:left w:w="70" w:type="dxa"/>
              <w:bottom w:w="0" w:type="dxa"/>
              <w:right w:w="70" w:type="dxa"/>
            </w:tcMar>
            <w:vAlign w:val="center"/>
          </w:tcPr>
          <w:p w14:paraId="4D9F37B6" w14:textId="77777777" w:rsidR="0010258F" w:rsidRPr="0010258F" w:rsidRDefault="0010258F" w:rsidP="0010258F">
            <w:pPr>
              <w:ind w:hanging="2"/>
              <w:jc w:val="center"/>
              <w:rPr>
                <w:rFonts w:ascii="Arial" w:eastAsia="Arial" w:hAnsi="Arial" w:cs="Arial"/>
                <w:b/>
                <w:bCs/>
                <w:sz w:val="22"/>
                <w:szCs w:val="22"/>
              </w:rPr>
            </w:pPr>
            <w:r w:rsidRPr="0010258F">
              <w:rPr>
                <w:rFonts w:ascii="Arial" w:eastAsia="Arial" w:hAnsi="Arial" w:cs="Arial"/>
                <w:b/>
                <w:bCs/>
                <w:sz w:val="22"/>
                <w:szCs w:val="22"/>
              </w:rPr>
              <w:t xml:space="preserve">Clasificación del bien o servicio </w:t>
            </w:r>
          </w:p>
        </w:tc>
        <w:tc>
          <w:tcPr>
            <w:tcW w:w="6745" w:type="dxa"/>
            <w:tcMar>
              <w:top w:w="0" w:type="dxa"/>
              <w:left w:w="70" w:type="dxa"/>
              <w:bottom w:w="0" w:type="dxa"/>
              <w:right w:w="70" w:type="dxa"/>
            </w:tcMar>
          </w:tcPr>
          <w:p w14:paraId="70291748" w14:textId="77777777" w:rsidR="0010258F" w:rsidRPr="0010258F" w:rsidRDefault="0010258F" w:rsidP="0010258F">
            <w:pPr>
              <w:widowControl w:val="0"/>
              <w:jc w:val="both"/>
              <w:rPr>
                <w:rFonts w:ascii="Arial" w:eastAsia="Arial" w:hAnsi="Arial" w:cs="Arial"/>
                <w:color w:val="222222"/>
                <w:sz w:val="12"/>
                <w:szCs w:val="12"/>
                <w:lang w:eastAsia="ja-JP"/>
              </w:rPr>
            </w:pPr>
          </w:p>
          <w:tbl>
            <w:tblPr>
              <w:tblStyle w:val="Tablaconcuadrcula1"/>
              <w:tblW w:w="6164" w:type="dxa"/>
              <w:tblLook w:val="06A0" w:firstRow="1" w:lastRow="0" w:firstColumn="1" w:lastColumn="0" w:noHBand="1" w:noVBand="1"/>
            </w:tblPr>
            <w:tblGrid>
              <w:gridCol w:w="2805"/>
              <w:gridCol w:w="3359"/>
            </w:tblGrid>
            <w:tr w:rsidR="0010258F" w:rsidRPr="0010258F" w14:paraId="3660B065" w14:textId="77777777" w:rsidTr="0010258F">
              <w:trPr>
                <w:trHeight w:val="300"/>
              </w:trPr>
              <w:tc>
                <w:tcPr>
                  <w:tcW w:w="2805" w:type="dxa"/>
                  <w:shd w:val="clear" w:color="auto" w:fill="D9D9D9"/>
                </w:tcPr>
                <w:p w14:paraId="736F2103" w14:textId="77777777" w:rsidR="0010258F" w:rsidRPr="0010258F" w:rsidRDefault="0010258F" w:rsidP="0010258F">
                  <w:pPr>
                    <w:ind w:hanging="2"/>
                    <w:jc w:val="center"/>
                    <w:rPr>
                      <w:rFonts w:ascii="Arial" w:eastAsia="Arial" w:hAnsi="Arial" w:cs="Arial"/>
                      <w:color w:val="000000"/>
                      <w:sz w:val="22"/>
                      <w:szCs w:val="22"/>
                      <w:lang w:eastAsia="ja-JP"/>
                    </w:rPr>
                  </w:pPr>
                  <w:r w:rsidRPr="0010258F">
                    <w:rPr>
                      <w:rFonts w:ascii="Arial" w:eastAsia="Arial" w:hAnsi="Arial" w:cs="Arial"/>
                      <w:b/>
                      <w:bCs/>
                      <w:color w:val="000000"/>
                      <w:sz w:val="22"/>
                      <w:szCs w:val="22"/>
                      <w:lang w:val="es" w:eastAsia="ja-JP"/>
                    </w:rPr>
                    <w:t>Clasificación UNSPSC</w:t>
                  </w:r>
                  <w:r w:rsidRPr="0010258F">
                    <w:rPr>
                      <w:rFonts w:ascii="Arial" w:eastAsia="Arial" w:hAnsi="Arial" w:cs="Arial"/>
                      <w:color w:val="000000"/>
                      <w:sz w:val="22"/>
                      <w:szCs w:val="22"/>
                      <w:lang w:eastAsia="ja-JP"/>
                    </w:rPr>
                    <w:t xml:space="preserve"> </w:t>
                  </w:r>
                </w:p>
              </w:tc>
              <w:tc>
                <w:tcPr>
                  <w:tcW w:w="3359" w:type="dxa"/>
                  <w:shd w:val="clear" w:color="auto" w:fill="D9D9D9"/>
                </w:tcPr>
                <w:p w14:paraId="095253AC" w14:textId="77777777" w:rsidR="0010258F" w:rsidRPr="0010258F" w:rsidRDefault="0010258F" w:rsidP="0010258F">
                  <w:pPr>
                    <w:ind w:hanging="2"/>
                    <w:jc w:val="center"/>
                    <w:rPr>
                      <w:rFonts w:ascii="Arial" w:eastAsia="Arial" w:hAnsi="Arial" w:cs="Arial"/>
                      <w:color w:val="000000"/>
                      <w:sz w:val="22"/>
                      <w:szCs w:val="22"/>
                      <w:lang w:eastAsia="ja-JP"/>
                    </w:rPr>
                  </w:pPr>
                  <w:r w:rsidRPr="0010258F">
                    <w:rPr>
                      <w:rFonts w:ascii="Arial" w:eastAsia="Arial" w:hAnsi="Arial" w:cs="Arial"/>
                      <w:b/>
                      <w:bCs/>
                      <w:color w:val="000000"/>
                      <w:sz w:val="22"/>
                      <w:szCs w:val="22"/>
                      <w:lang w:val="es" w:eastAsia="ja-JP"/>
                    </w:rPr>
                    <w:t>Descripción</w:t>
                  </w:r>
                  <w:r w:rsidRPr="0010258F">
                    <w:rPr>
                      <w:rFonts w:ascii="Arial" w:eastAsia="Arial" w:hAnsi="Arial" w:cs="Arial"/>
                      <w:color w:val="000000"/>
                      <w:sz w:val="22"/>
                      <w:szCs w:val="22"/>
                      <w:lang w:eastAsia="ja-JP"/>
                    </w:rPr>
                    <w:t xml:space="preserve"> </w:t>
                  </w:r>
                </w:p>
              </w:tc>
            </w:tr>
            <w:tr w:rsidR="0010258F" w:rsidRPr="0010258F" w14:paraId="3DFB1A2D" w14:textId="77777777" w:rsidTr="00834016">
              <w:trPr>
                <w:trHeight w:val="300"/>
              </w:trPr>
              <w:tc>
                <w:tcPr>
                  <w:tcW w:w="2805" w:type="dxa"/>
                </w:tcPr>
                <w:p w14:paraId="365BF466" w14:textId="77777777" w:rsidR="0010258F" w:rsidRPr="0010258F" w:rsidRDefault="0010258F" w:rsidP="0010258F">
                  <w:pPr>
                    <w:ind w:hanging="2"/>
                    <w:jc w:val="center"/>
                    <w:rPr>
                      <w:rFonts w:ascii="Arial" w:eastAsia="Arial" w:hAnsi="Arial" w:cs="Arial"/>
                      <w:sz w:val="22"/>
                      <w:szCs w:val="22"/>
                      <w:lang w:eastAsia="ja-JP"/>
                    </w:rPr>
                  </w:pPr>
                  <w:r w:rsidRPr="0010258F">
                    <w:rPr>
                      <w:rFonts w:ascii="Arial" w:eastAsia="Arial" w:hAnsi="Arial" w:cs="Arial"/>
                      <w:sz w:val="22"/>
                      <w:szCs w:val="22"/>
                      <w:lang w:val="es-CO" w:eastAsia="ja-JP"/>
                    </w:rPr>
                    <w:t>43201800</w:t>
                  </w:r>
                </w:p>
              </w:tc>
              <w:tc>
                <w:tcPr>
                  <w:tcW w:w="3359" w:type="dxa"/>
                </w:tcPr>
                <w:p w14:paraId="00BBC181" w14:textId="77777777" w:rsidR="0010258F" w:rsidRPr="0010258F" w:rsidRDefault="0010258F" w:rsidP="0010258F">
                  <w:pPr>
                    <w:ind w:hanging="2"/>
                    <w:rPr>
                      <w:rFonts w:ascii="Arial" w:eastAsia="Arial" w:hAnsi="Arial" w:cs="Arial"/>
                      <w:sz w:val="22"/>
                      <w:szCs w:val="22"/>
                      <w:lang w:eastAsia="ja-JP"/>
                    </w:rPr>
                  </w:pPr>
                  <w:r w:rsidRPr="0010258F">
                    <w:rPr>
                      <w:rFonts w:ascii="Arial" w:eastAsia="Arial" w:hAnsi="Arial" w:cs="Arial"/>
                      <w:sz w:val="22"/>
                      <w:szCs w:val="22"/>
                      <w:lang w:val="es-CO" w:eastAsia="ja-JP"/>
                    </w:rPr>
                    <w:t>Dispositivos de almacenamiento multimedia</w:t>
                  </w:r>
                </w:p>
              </w:tc>
            </w:tr>
            <w:tr w:rsidR="0010258F" w:rsidRPr="0010258F" w14:paraId="32430C4D" w14:textId="77777777" w:rsidTr="00834016">
              <w:trPr>
                <w:trHeight w:val="300"/>
              </w:trPr>
              <w:tc>
                <w:tcPr>
                  <w:tcW w:w="2805" w:type="dxa"/>
                </w:tcPr>
                <w:p w14:paraId="6527FF8C" w14:textId="77777777" w:rsidR="0010258F" w:rsidRPr="0010258F" w:rsidRDefault="0010258F" w:rsidP="0010258F">
                  <w:pPr>
                    <w:ind w:hanging="2"/>
                    <w:jc w:val="center"/>
                    <w:rPr>
                      <w:rFonts w:ascii="Arial" w:eastAsia="Arial" w:hAnsi="Arial" w:cs="Arial"/>
                      <w:sz w:val="22"/>
                      <w:szCs w:val="22"/>
                      <w:lang w:eastAsia="ja-JP"/>
                    </w:rPr>
                  </w:pPr>
                  <w:r w:rsidRPr="0010258F">
                    <w:rPr>
                      <w:rFonts w:ascii="Arial" w:eastAsia="Arial" w:hAnsi="Arial" w:cs="Arial"/>
                      <w:sz w:val="22"/>
                      <w:szCs w:val="22"/>
                      <w:lang w:val="es-CO" w:eastAsia="ja-JP"/>
                    </w:rPr>
                    <w:t>43201900</w:t>
                  </w:r>
                </w:p>
              </w:tc>
              <w:tc>
                <w:tcPr>
                  <w:tcW w:w="3359" w:type="dxa"/>
                </w:tcPr>
                <w:p w14:paraId="4A8382F0" w14:textId="77777777" w:rsidR="0010258F" w:rsidRPr="0010258F" w:rsidRDefault="0010258F" w:rsidP="0010258F">
                  <w:pPr>
                    <w:ind w:hanging="2"/>
                    <w:rPr>
                      <w:rFonts w:ascii="Arial" w:eastAsia="Arial" w:hAnsi="Arial" w:cs="Arial"/>
                      <w:sz w:val="22"/>
                      <w:szCs w:val="22"/>
                      <w:lang w:val="es-CO" w:eastAsia="ja-JP"/>
                    </w:rPr>
                  </w:pPr>
                  <w:r w:rsidRPr="0010258F">
                    <w:rPr>
                      <w:rFonts w:ascii="Arial" w:eastAsia="Arial" w:hAnsi="Arial" w:cs="Arial"/>
                      <w:sz w:val="22"/>
                      <w:szCs w:val="22"/>
                      <w:lang w:val="es-CO" w:eastAsia="ja-JP"/>
                    </w:rPr>
                    <w:t>Accesorios de dispositivos de almacenamiento</w:t>
                  </w:r>
                </w:p>
              </w:tc>
            </w:tr>
          </w:tbl>
          <w:p w14:paraId="513BBB04" w14:textId="77777777" w:rsidR="0010258F" w:rsidRPr="0010258F" w:rsidRDefault="0010258F" w:rsidP="0010258F">
            <w:pPr>
              <w:rPr>
                <w:sz w:val="12"/>
                <w:szCs w:val="12"/>
                <w:lang w:eastAsia="ja-JP"/>
              </w:rPr>
            </w:pPr>
          </w:p>
        </w:tc>
      </w:tr>
      <w:tr w:rsidR="0010258F" w:rsidRPr="0010258F" w14:paraId="769EF871" w14:textId="77777777" w:rsidTr="0010258F">
        <w:trPr>
          <w:trHeight w:val="733"/>
          <w:jc w:val="center"/>
        </w:trPr>
        <w:tc>
          <w:tcPr>
            <w:tcW w:w="2565" w:type="dxa"/>
            <w:shd w:val="clear" w:color="auto" w:fill="D9D9D9"/>
            <w:tcMar>
              <w:top w:w="0" w:type="dxa"/>
              <w:left w:w="70" w:type="dxa"/>
              <w:bottom w:w="0" w:type="dxa"/>
              <w:right w:w="70" w:type="dxa"/>
            </w:tcMar>
            <w:vAlign w:val="center"/>
          </w:tcPr>
          <w:p w14:paraId="54F03E2F" w14:textId="77777777" w:rsidR="0010258F" w:rsidRPr="0010258F" w:rsidRDefault="0010258F" w:rsidP="0010258F">
            <w:pPr>
              <w:ind w:hanging="2"/>
              <w:jc w:val="center"/>
              <w:rPr>
                <w:rFonts w:ascii="Arial" w:eastAsia="Arial" w:hAnsi="Arial" w:cs="Arial"/>
                <w:b/>
                <w:bCs/>
                <w:sz w:val="22"/>
                <w:szCs w:val="22"/>
              </w:rPr>
            </w:pPr>
            <w:r w:rsidRPr="0010258F">
              <w:rPr>
                <w:rFonts w:ascii="Arial" w:eastAsia="Arial" w:hAnsi="Arial" w:cs="Arial"/>
                <w:b/>
                <w:bCs/>
                <w:sz w:val="22"/>
                <w:szCs w:val="22"/>
              </w:rPr>
              <w:t xml:space="preserve">Nombre Comercial del Bien o Servicio </w:t>
            </w:r>
          </w:p>
        </w:tc>
        <w:tc>
          <w:tcPr>
            <w:tcW w:w="6745" w:type="dxa"/>
            <w:tcMar>
              <w:top w:w="0" w:type="dxa"/>
              <w:left w:w="70" w:type="dxa"/>
              <w:bottom w:w="0" w:type="dxa"/>
              <w:right w:w="70" w:type="dxa"/>
            </w:tcMar>
          </w:tcPr>
          <w:p w14:paraId="1F8E6DC3" w14:textId="77777777" w:rsidR="0010258F" w:rsidRPr="0010258F" w:rsidRDefault="0010258F" w:rsidP="0010258F">
            <w:pPr>
              <w:ind w:hanging="2"/>
              <w:jc w:val="both"/>
              <w:rPr>
                <w:rFonts w:ascii="Arial" w:eastAsia="Arial" w:hAnsi="Arial" w:cs="Arial"/>
                <w:b/>
                <w:bCs/>
                <w:color w:val="000000"/>
                <w:sz w:val="20"/>
                <w:szCs w:val="20"/>
              </w:rPr>
            </w:pPr>
          </w:p>
          <w:p w14:paraId="36159FC4" w14:textId="77777777" w:rsidR="0010258F" w:rsidRPr="0010258F" w:rsidRDefault="0010258F" w:rsidP="0010258F">
            <w:pPr>
              <w:ind w:hanging="2"/>
              <w:jc w:val="both"/>
              <w:rPr>
                <w:rFonts w:ascii="Arial" w:eastAsia="Arial" w:hAnsi="Arial" w:cs="Arial"/>
                <w:b/>
                <w:bCs/>
                <w:color w:val="000000"/>
                <w:sz w:val="20"/>
                <w:szCs w:val="20"/>
              </w:rPr>
            </w:pPr>
            <w:r w:rsidRPr="0010258F">
              <w:rPr>
                <w:rFonts w:ascii="Arial" w:eastAsia="Arial" w:hAnsi="Arial" w:cs="Arial"/>
                <w:b/>
                <w:bCs/>
                <w:color w:val="000000"/>
                <w:sz w:val="20"/>
                <w:szCs w:val="20"/>
              </w:rPr>
              <w:t>DISCOS CON PROTECCIÓN RAID 6</w:t>
            </w:r>
          </w:p>
        </w:tc>
      </w:tr>
      <w:tr w:rsidR="0010258F" w:rsidRPr="0010258F" w14:paraId="5FFD6342" w14:textId="77777777" w:rsidTr="0010258F">
        <w:trPr>
          <w:trHeight w:val="187"/>
          <w:jc w:val="center"/>
        </w:trPr>
        <w:tc>
          <w:tcPr>
            <w:tcW w:w="2565" w:type="dxa"/>
            <w:shd w:val="clear" w:color="auto" w:fill="D9D9D9"/>
            <w:tcMar>
              <w:top w:w="0" w:type="dxa"/>
              <w:left w:w="70" w:type="dxa"/>
              <w:bottom w:w="0" w:type="dxa"/>
              <w:right w:w="70" w:type="dxa"/>
            </w:tcMar>
            <w:vAlign w:val="center"/>
          </w:tcPr>
          <w:p w14:paraId="4BAE09E0" w14:textId="77777777" w:rsidR="0010258F" w:rsidRPr="0010258F" w:rsidRDefault="0010258F" w:rsidP="0010258F">
            <w:pPr>
              <w:ind w:hanging="2"/>
              <w:jc w:val="center"/>
              <w:rPr>
                <w:rFonts w:ascii="Arial" w:eastAsia="Arial" w:hAnsi="Arial" w:cs="Arial"/>
                <w:b/>
                <w:bCs/>
                <w:sz w:val="22"/>
                <w:szCs w:val="22"/>
              </w:rPr>
            </w:pPr>
            <w:r w:rsidRPr="0010258F">
              <w:rPr>
                <w:rFonts w:ascii="Arial" w:eastAsia="Arial" w:hAnsi="Arial" w:cs="Arial"/>
                <w:b/>
                <w:bCs/>
                <w:sz w:val="22"/>
                <w:szCs w:val="22"/>
              </w:rPr>
              <w:t>Calidad</w:t>
            </w:r>
          </w:p>
        </w:tc>
        <w:tc>
          <w:tcPr>
            <w:tcW w:w="6745" w:type="dxa"/>
            <w:tcMar>
              <w:top w:w="0" w:type="dxa"/>
              <w:left w:w="70" w:type="dxa"/>
              <w:bottom w:w="0" w:type="dxa"/>
              <w:right w:w="70" w:type="dxa"/>
            </w:tcMar>
          </w:tcPr>
          <w:p w14:paraId="6EBDB5E8" w14:textId="77777777" w:rsidR="0010258F" w:rsidRPr="0010258F" w:rsidRDefault="0010258F" w:rsidP="0010258F">
            <w:pPr>
              <w:spacing w:line="259" w:lineRule="auto"/>
              <w:ind w:hanging="2"/>
              <w:jc w:val="both"/>
              <w:rPr>
                <w:rFonts w:ascii="Arial" w:eastAsia="Arial" w:hAnsi="Arial" w:cs="Arial"/>
                <w:sz w:val="22"/>
                <w:szCs w:val="22"/>
              </w:rPr>
            </w:pPr>
            <w:r w:rsidRPr="0010258F">
              <w:rPr>
                <w:rFonts w:ascii="Arial" w:eastAsia="Arial" w:hAnsi="Arial" w:cs="Arial"/>
                <w:sz w:val="22"/>
                <w:szCs w:val="22"/>
              </w:rPr>
              <w:t>Garantía para cada uno de los bienes adquiridos del ítem referido en los requisitos generales y específicos de la presente ficha técnica, con una garantía de mínimo tres (3) años para la ampliación de la plataforma de almacenamiento.</w:t>
            </w:r>
          </w:p>
          <w:p w14:paraId="7EF875D2" w14:textId="77777777" w:rsidR="0010258F" w:rsidRPr="0010258F" w:rsidRDefault="0010258F" w:rsidP="0010258F">
            <w:pPr>
              <w:spacing w:line="259" w:lineRule="auto"/>
              <w:ind w:hanging="2"/>
              <w:jc w:val="both"/>
              <w:rPr>
                <w:rFonts w:ascii="Arial" w:eastAsia="Arial" w:hAnsi="Arial" w:cs="Arial"/>
                <w:sz w:val="22"/>
                <w:szCs w:val="22"/>
              </w:rPr>
            </w:pPr>
          </w:p>
          <w:p w14:paraId="1CCCF2E6" w14:textId="77777777" w:rsidR="0010258F" w:rsidRPr="0010258F" w:rsidRDefault="0010258F" w:rsidP="0010258F">
            <w:pPr>
              <w:spacing w:line="259" w:lineRule="auto"/>
              <w:ind w:hanging="2"/>
              <w:jc w:val="both"/>
              <w:rPr>
                <w:rFonts w:ascii="Arial" w:eastAsia="Arial" w:hAnsi="Arial" w:cs="Arial"/>
                <w:sz w:val="22"/>
                <w:szCs w:val="22"/>
              </w:rPr>
            </w:pPr>
            <w:r w:rsidRPr="0010258F">
              <w:rPr>
                <w:rFonts w:ascii="Arial" w:eastAsia="Arial" w:hAnsi="Arial" w:cs="Arial"/>
                <w:sz w:val="22"/>
                <w:szCs w:val="22"/>
              </w:rPr>
              <w:t>Los elementos deberán quedar a título de propiedad de la Fiscalía General de la Nación y se debe suministrar certificado de garantía del fabricante.</w:t>
            </w:r>
          </w:p>
          <w:p w14:paraId="7D8F33E6" w14:textId="77777777" w:rsidR="0010258F" w:rsidRPr="0010258F" w:rsidRDefault="0010258F" w:rsidP="0010258F">
            <w:pPr>
              <w:spacing w:line="259" w:lineRule="auto"/>
              <w:ind w:hanging="2"/>
              <w:jc w:val="both"/>
              <w:rPr>
                <w:rFonts w:ascii="Arial" w:eastAsia="Arial" w:hAnsi="Arial" w:cs="Arial"/>
                <w:sz w:val="22"/>
                <w:szCs w:val="22"/>
              </w:rPr>
            </w:pPr>
          </w:p>
          <w:p w14:paraId="79C6F04B" w14:textId="77777777" w:rsidR="0010258F" w:rsidRPr="0010258F" w:rsidRDefault="0010258F" w:rsidP="0010258F">
            <w:pPr>
              <w:spacing w:line="259" w:lineRule="auto"/>
              <w:ind w:hanging="2"/>
              <w:jc w:val="both"/>
              <w:rPr>
                <w:rFonts w:ascii="Arial" w:eastAsia="Arial" w:hAnsi="Arial" w:cs="Arial"/>
                <w:sz w:val="22"/>
                <w:szCs w:val="22"/>
              </w:rPr>
            </w:pPr>
            <w:r w:rsidRPr="0010258F">
              <w:rPr>
                <w:rFonts w:ascii="Arial" w:eastAsia="Arial" w:hAnsi="Arial" w:cs="Arial"/>
                <w:sz w:val="22"/>
                <w:szCs w:val="22"/>
              </w:rPr>
              <w:t>Debe cumplir con lo establecido en la presente ficha técnica de productos y servicios.</w:t>
            </w:r>
          </w:p>
        </w:tc>
      </w:tr>
      <w:tr w:rsidR="0010258F" w:rsidRPr="0010258F" w14:paraId="7B270528" w14:textId="77777777" w:rsidTr="0010258F">
        <w:trPr>
          <w:trHeight w:val="728"/>
          <w:jc w:val="center"/>
        </w:trPr>
        <w:tc>
          <w:tcPr>
            <w:tcW w:w="2565" w:type="dxa"/>
            <w:shd w:val="clear" w:color="auto" w:fill="D9D9D9"/>
            <w:tcMar>
              <w:top w:w="0" w:type="dxa"/>
              <w:left w:w="70" w:type="dxa"/>
              <w:bottom w:w="0" w:type="dxa"/>
              <w:right w:w="70" w:type="dxa"/>
            </w:tcMar>
            <w:vAlign w:val="center"/>
          </w:tcPr>
          <w:p w14:paraId="16D5B81E" w14:textId="77777777" w:rsidR="0010258F" w:rsidRPr="0010258F" w:rsidRDefault="0010258F" w:rsidP="0010258F">
            <w:pPr>
              <w:ind w:hanging="2"/>
              <w:jc w:val="center"/>
              <w:rPr>
                <w:rFonts w:ascii="Arial" w:eastAsia="Arial" w:hAnsi="Arial" w:cs="Arial"/>
                <w:b/>
                <w:sz w:val="22"/>
                <w:szCs w:val="22"/>
              </w:rPr>
            </w:pPr>
            <w:r w:rsidRPr="0010258F">
              <w:rPr>
                <w:rFonts w:ascii="Arial" w:eastAsia="Arial" w:hAnsi="Arial" w:cs="Arial"/>
                <w:b/>
                <w:sz w:val="22"/>
                <w:szCs w:val="22"/>
              </w:rPr>
              <w:t xml:space="preserve">Generalidades </w:t>
            </w:r>
          </w:p>
        </w:tc>
        <w:tc>
          <w:tcPr>
            <w:tcW w:w="6745" w:type="dxa"/>
            <w:tcMar>
              <w:top w:w="0" w:type="dxa"/>
              <w:left w:w="70" w:type="dxa"/>
              <w:bottom w:w="0" w:type="dxa"/>
              <w:right w:w="70" w:type="dxa"/>
            </w:tcMar>
          </w:tcPr>
          <w:p w14:paraId="200501E9" w14:textId="77777777" w:rsidR="0010258F" w:rsidRPr="0010258F" w:rsidRDefault="0010258F" w:rsidP="0010258F">
            <w:pPr>
              <w:ind w:hanging="2"/>
              <w:jc w:val="both"/>
              <w:rPr>
                <w:rFonts w:ascii="Arial" w:eastAsia="Arial" w:hAnsi="Arial" w:cs="Arial"/>
                <w:color w:val="000000"/>
                <w:sz w:val="22"/>
                <w:szCs w:val="22"/>
              </w:rPr>
            </w:pPr>
            <w:r w:rsidRPr="0010258F">
              <w:rPr>
                <w:rFonts w:ascii="Arial" w:eastAsia="Arial" w:hAnsi="Arial" w:cs="Arial"/>
                <w:sz w:val="22"/>
                <w:szCs w:val="22"/>
              </w:rPr>
              <w:t>La Fiscalía General de la Nación cuenta actualmente con una infraestructura tecnológica que soporta servicios y aplicaciones institucionales, por lo cual requiere ampliar la capacidad de almacenamiento para servicios SAN y NAS que posee el Centro de Datos Principal, conforme se describe en los requisitos generales</w:t>
            </w:r>
            <w:r w:rsidRPr="0010258F">
              <w:rPr>
                <w:rFonts w:ascii="Arial" w:eastAsia="Arial" w:hAnsi="Arial" w:cs="Arial"/>
                <w:color w:val="000000"/>
                <w:sz w:val="22"/>
                <w:szCs w:val="22"/>
              </w:rPr>
              <w:t>.</w:t>
            </w:r>
          </w:p>
        </w:tc>
      </w:tr>
      <w:tr w:rsidR="0010258F" w:rsidRPr="0010258F" w14:paraId="17B1CEF4" w14:textId="77777777" w:rsidTr="0010258F">
        <w:trPr>
          <w:trHeight w:val="754"/>
          <w:jc w:val="center"/>
        </w:trPr>
        <w:tc>
          <w:tcPr>
            <w:tcW w:w="2565" w:type="dxa"/>
            <w:shd w:val="clear" w:color="auto" w:fill="D9D9D9"/>
            <w:tcMar>
              <w:top w:w="0" w:type="dxa"/>
              <w:left w:w="70" w:type="dxa"/>
              <w:bottom w:w="0" w:type="dxa"/>
              <w:right w:w="70" w:type="dxa"/>
            </w:tcMar>
            <w:vAlign w:val="center"/>
          </w:tcPr>
          <w:p w14:paraId="22FDD49B" w14:textId="77777777" w:rsidR="0010258F" w:rsidRPr="0010258F" w:rsidRDefault="0010258F" w:rsidP="0010258F">
            <w:pPr>
              <w:ind w:hanging="2"/>
              <w:jc w:val="center"/>
              <w:rPr>
                <w:rFonts w:ascii="Arial" w:eastAsia="Arial" w:hAnsi="Arial" w:cs="Arial"/>
                <w:b/>
                <w:sz w:val="22"/>
                <w:szCs w:val="22"/>
              </w:rPr>
            </w:pPr>
            <w:r w:rsidRPr="0010258F">
              <w:rPr>
                <w:rFonts w:ascii="Arial" w:eastAsia="Arial" w:hAnsi="Arial" w:cs="Arial"/>
                <w:b/>
                <w:sz w:val="22"/>
                <w:szCs w:val="22"/>
              </w:rPr>
              <w:t>Requisitos generales</w:t>
            </w:r>
          </w:p>
        </w:tc>
        <w:tc>
          <w:tcPr>
            <w:tcW w:w="6745" w:type="dxa"/>
            <w:tcMar>
              <w:top w:w="0" w:type="dxa"/>
              <w:left w:w="70" w:type="dxa"/>
              <w:bottom w:w="0" w:type="dxa"/>
              <w:right w:w="70" w:type="dxa"/>
            </w:tcMar>
          </w:tcPr>
          <w:p w14:paraId="7ED2088F" w14:textId="77777777" w:rsidR="0010258F" w:rsidRPr="0010258F" w:rsidRDefault="0010258F" w:rsidP="0010258F">
            <w:pPr>
              <w:ind w:hanging="2"/>
              <w:jc w:val="both"/>
              <w:rPr>
                <w:rFonts w:ascii="Arial" w:eastAsia="Arial" w:hAnsi="Arial" w:cs="Arial"/>
                <w:color w:val="000000"/>
                <w:sz w:val="22"/>
                <w:szCs w:val="22"/>
              </w:rPr>
            </w:pPr>
            <w:r w:rsidRPr="0010258F">
              <w:rPr>
                <w:rFonts w:ascii="Arial" w:eastAsia="Arial" w:hAnsi="Arial" w:cs="Arial"/>
                <w:color w:val="000000"/>
                <w:sz w:val="22"/>
                <w:szCs w:val="22"/>
              </w:rPr>
              <w:t>Para la adquisición de los componentes de hardware para el crecimiento de la infraestructura tecnológica</w:t>
            </w:r>
            <w:r w:rsidRPr="0010258F">
              <w:rPr>
                <w:rFonts w:ascii="Arial" w:eastAsia="Arial" w:hAnsi="Arial" w:cs="Arial"/>
                <w:sz w:val="22"/>
                <w:szCs w:val="22"/>
              </w:rPr>
              <w:t xml:space="preserve">, </w:t>
            </w:r>
            <w:r w:rsidRPr="0010258F">
              <w:rPr>
                <w:rFonts w:ascii="Arial" w:eastAsia="Arial" w:hAnsi="Arial" w:cs="Arial"/>
                <w:color w:val="000000"/>
                <w:sz w:val="22"/>
                <w:szCs w:val="22"/>
              </w:rPr>
              <w:t>la FGN requiere:</w:t>
            </w:r>
          </w:p>
          <w:p w14:paraId="5A9F5660" w14:textId="77777777" w:rsidR="0010258F" w:rsidRPr="0010258F" w:rsidRDefault="0010258F" w:rsidP="0010258F">
            <w:pPr>
              <w:ind w:hanging="2"/>
              <w:jc w:val="both"/>
              <w:rPr>
                <w:rFonts w:ascii="Arial" w:eastAsia="Arial" w:hAnsi="Arial" w:cs="Arial"/>
                <w:color w:val="000000"/>
                <w:sz w:val="18"/>
                <w:szCs w:val="18"/>
              </w:rPr>
            </w:pPr>
          </w:p>
          <w:tbl>
            <w:tblPr>
              <w:tblW w:w="46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93"/>
              <w:gridCol w:w="1687"/>
            </w:tblGrid>
            <w:tr w:rsidR="0010258F" w:rsidRPr="0010258F" w14:paraId="532F26C0" w14:textId="77777777" w:rsidTr="0010258F">
              <w:trPr>
                <w:trHeight w:val="1011"/>
                <w:jc w:val="center"/>
              </w:trPr>
              <w:tc>
                <w:tcPr>
                  <w:tcW w:w="2993" w:type="dxa"/>
                  <w:shd w:val="clear" w:color="auto" w:fill="D9D9D9"/>
                  <w:vAlign w:val="center"/>
                </w:tcPr>
                <w:p w14:paraId="2DC1879A" w14:textId="77777777" w:rsidR="0010258F" w:rsidRPr="0010258F" w:rsidRDefault="0010258F" w:rsidP="0010258F">
                  <w:pPr>
                    <w:spacing w:before="40" w:after="40"/>
                    <w:ind w:hanging="2"/>
                    <w:jc w:val="center"/>
                    <w:rPr>
                      <w:rFonts w:ascii="Arial" w:eastAsia="Arial" w:hAnsi="Arial" w:cs="Arial"/>
                      <w:b/>
                      <w:bCs/>
                      <w:color w:val="000000"/>
                      <w:sz w:val="18"/>
                      <w:szCs w:val="18"/>
                    </w:rPr>
                  </w:pPr>
                  <w:r w:rsidRPr="0010258F">
                    <w:rPr>
                      <w:rFonts w:ascii="Arial" w:eastAsia="Arial" w:hAnsi="Arial" w:cs="Arial"/>
                      <w:b/>
                      <w:bCs/>
                      <w:color w:val="000000"/>
                      <w:sz w:val="20"/>
                      <w:szCs w:val="20"/>
                    </w:rPr>
                    <w:t>DESCRIPCIÓN DEL BIEN O SERVICIO</w:t>
                  </w:r>
                </w:p>
              </w:tc>
              <w:tc>
                <w:tcPr>
                  <w:tcW w:w="1687" w:type="dxa"/>
                  <w:shd w:val="clear" w:color="auto" w:fill="D9D9D9"/>
                  <w:vAlign w:val="center"/>
                </w:tcPr>
                <w:p w14:paraId="747BF9E8" w14:textId="77777777" w:rsidR="0010258F" w:rsidRPr="0010258F" w:rsidRDefault="0010258F" w:rsidP="0010258F">
                  <w:pPr>
                    <w:spacing w:before="40" w:after="40"/>
                    <w:ind w:hanging="2"/>
                    <w:jc w:val="center"/>
                    <w:rPr>
                      <w:rFonts w:ascii="Arial" w:eastAsia="Arial" w:hAnsi="Arial" w:cs="Arial"/>
                      <w:b/>
                      <w:bCs/>
                      <w:color w:val="000000"/>
                      <w:sz w:val="18"/>
                      <w:szCs w:val="18"/>
                    </w:rPr>
                  </w:pPr>
                  <w:r w:rsidRPr="0010258F">
                    <w:rPr>
                      <w:rFonts w:ascii="Arial" w:eastAsia="Arial" w:hAnsi="Arial" w:cs="Arial"/>
                      <w:b/>
                      <w:bCs/>
                      <w:color w:val="000000"/>
                      <w:sz w:val="20"/>
                      <w:szCs w:val="20"/>
                    </w:rPr>
                    <w:t xml:space="preserve">UNIDAD DE MEDIDA </w:t>
                  </w:r>
                </w:p>
              </w:tc>
            </w:tr>
            <w:tr w:rsidR="0010258F" w:rsidRPr="0010258F" w14:paraId="41F65239" w14:textId="77777777" w:rsidTr="0010258F">
              <w:trPr>
                <w:trHeight w:val="233"/>
                <w:jc w:val="center"/>
              </w:trPr>
              <w:tc>
                <w:tcPr>
                  <w:tcW w:w="2993" w:type="dxa"/>
                  <w:vAlign w:val="center"/>
                </w:tcPr>
                <w:p w14:paraId="52EE7C20" w14:textId="77777777" w:rsidR="0010258F" w:rsidRPr="0010258F" w:rsidRDefault="0010258F" w:rsidP="0010258F">
                  <w:pPr>
                    <w:spacing w:before="40" w:after="40"/>
                    <w:ind w:hanging="2"/>
                    <w:jc w:val="both"/>
                    <w:rPr>
                      <w:rFonts w:ascii="Arial" w:eastAsia="Arial" w:hAnsi="Arial" w:cs="Arial"/>
                      <w:color w:val="000000"/>
                      <w:sz w:val="20"/>
                      <w:szCs w:val="20"/>
                    </w:rPr>
                  </w:pPr>
                  <w:r w:rsidRPr="0010258F">
                    <w:rPr>
                      <w:rFonts w:ascii="Arial" w:eastAsia="Arial" w:hAnsi="Arial" w:cs="Arial"/>
                      <w:color w:val="000000"/>
                      <w:sz w:val="20"/>
                      <w:szCs w:val="20"/>
                    </w:rPr>
                    <w:t>Discos con protección RAID 6</w:t>
                  </w:r>
                </w:p>
              </w:tc>
              <w:tc>
                <w:tcPr>
                  <w:tcW w:w="1687" w:type="dxa"/>
                  <w:vAlign w:val="center"/>
                </w:tcPr>
                <w:p w14:paraId="221CB271" w14:textId="77777777" w:rsidR="0010258F" w:rsidRPr="0010258F" w:rsidRDefault="0010258F" w:rsidP="0010258F">
                  <w:pPr>
                    <w:spacing w:before="40" w:after="40"/>
                    <w:ind w:hanging="2"/>
                    <w:jc w:val="center"/>
                    <w:rPr>
                      <w:rFonts w:ascii="Arial" w:eastAsia="Arial" w:hAnsi="Arial" w:cs="Arial"/>
                      <w:sz w:val="22"/>
                      <w:szCs w:val="22"/>
                    </w:rPr>
                  </w:pPr>
                  <w:r w:rsidRPr="0010258F">
                    <w:rPr>
                      <w:rFonts w:ascii="Arial" w:eastAsia="Arial" w:hAnsi="Arial" w:cs="Arial"/>
                      <w:sz w:val="22"/>
                      <w:szCs w:val="22"/>
                    </w:rPr>
                    <w:t>TB</w:t>
                  </w:r>
                </w:p>
              </w:tc>
            </w:tr>
          </w:tbl>
          <w:p w14:paraId="21BD1EE3" w14:textId="77777777" w:rsidR="0010258F" w:rsidRPr="0010258F" w:rsidRDefault="0010258F" w:rsidP="0010258F">
            <w:pPr>
              <w:ind w:right="159" w:hanging="2"/>
              <w:jc w:val="center"/>
              <w:rPr>
                <w:rFonts w:ascii="Arial" w:eastAsia="Arial" w:hAnsi="Arial" w:cs="Arial"/>
                <w:sz w:val="16"/>
                <w:szCs w:val="16"/>
              </w:rPr>
            </w:pPr>
          </w:p>
          <w:p w14:paraId="6F56BD8F" w14:textId="77777777" w:rsidR="0010258F" w:rsidRPr="0010258F" w:rsidRDefault="0010258F" w:rsidP="0010258F">
            <w:pPr>
              <w:numPr>
                <w:ilvl w:val="0"/>
                <w:numId w:val="40"/>
              </w:numPr>
              <w:pBdr>
                <w:top w:val="nil"/>
                <w:left w:val="nil"/>
                <w:bottom w:val="nil"/>
                <w:right w:val="nil"/>
                <w:between w:val="nil"/>
              </w:pBdr>
              <w:ind w:left="0" w:right="159" w:hanging="2"/>
              <w:jc w:val="both"/>
              <w:rPr>
                <w:rFonts w:ascii="Arial" w:eastAsia="Arial" w:hAnsi="Arial" w:cs="Arial"/>
                <w:color w:val="000000"/>
                <w:sz w:val="22"/>
                <w:szCs w:val="22"/>
              </w:rPr>
            </w:pPr>
            <w:r w:rsidRPr="0010258F">
              <w:rPr>
                <w:rFonts w:ascii="Arial" w:eastAsia="Arial" w:hAnsi="Arial" w:cs="Arial"/>
                <w:color w:val="000000"/>
                <w:sz w:val="22"/>
                <w:szCs w:val="22"/>
              </w:rPr>
              <w:t>Los elementos deben de ser actualizados y configurados según designe el supervisor o su delegado.</w:t>
            </w:r>
          </w:p>
          <w:p w14:paraId="6DB301A5" w14:textId="77777777" w:rsidR="0010258F" w:rsidRPr="0010258F" w:rsidRDefault="0010258F" w:rsidP="0010258F">
            <w:pPr>
              <w:ind w:right="19" w:hanging="2"/>
              <w:jc w:val="both"/>
              <w:rPr>
                <w:rFonts w:ascii="Arial" w:eastAsia="Arial" w:hAnsi="Arial" w:cs="Arial"/>
                <w:sz w:val="22"/>
                <w:szCs w:val="22"/>
              </w:rPr>
            </w:pPr>
          </w:p>
          <w:p w14:paraId="075309F6" w14:textId="77777777" w:rsidR="0010258F" w:rsidRPr="0010258F" w:rsidRDefault="0010258F" w:rsidP="0010258F">
            <w:pPr>
              <w:ind w:right="19" w:hanging="2"/>
              <w:jc w:val="both"/>
              <w:rPr>
                <w:rFonts w:ascii="Arial" w:eastAsia="Arial" w:hAnsi="Arial" w:cs="Arial"/>
                <w:color w:val="0000FF"/>
                <w:sz w:val="22"/>
                <w:szCs w:val="22"/>
                <w:highlight w:val="yellow"/>
                <w:u w:val="single"/>
              </w:rPr>
            </w:pPr>
            <w:r w:rsidRPr="0010258F">
              <w:rPr>
                <w:rFonts w:ascii="Arial" w:eastAsia="Arial" w:hAnsi="Arial" w:cs="Arial"/>
                <w:sz w:val="22"/>
                <w:szCs w:val="22"/>
              </w:rPr>
              <w:t xml:space="preserve">Dentro del tiempo de ejecución del contrato, el contratista debe realizar la entrega de los componentes de hardware necesarios para el crecimiento de infraestructura tecnológica que soporta la </w:t>
            </w:r>
            <w:r w:rsidRPr="0010258F">
              <w:rPr>
                <w:rFonts w:ascii="Arial" w:eastAsia="Arial" w:hAnsi="Arial" w:cs="Arial"/>
                <w:sz w:val="22"/>
                <w:szCs w:val="22"/>
              </w:rPr>
              <w:lastRenderedPageBreak/>
              <w:t xml:space="preserve">plataforma de almacenamiento institucional a nombre de la Fiscalía General de la Nación. </w:t>
            </w:r>
          </w:p>
        </w:tc>
      </w:tr>
      <w:tr w:rsidR="0010258F" w:rsidRPr="0010258F" w14:paraId="5A1FC2AD" w14:textId="77777777" w:rsidTr="0010258F">
        <w:trPr>
          <w:trHeight w:val="635"/>
          <w:jc w:val="center"/>
        </w:trPr>
        <w:tc>
          <w:tcPr>
            <w:tcW w:w="2565" w:type="dxa"/>
            <w:shd w:val="clear" w:color="auto" w:fill="D9D9D9"/>
            <w:tcMar>
              <w:top w:w="0" w:type="dxa"/>
              <w:left w:w="70" w:type="dxa"/>
              <w:bottom w:w="0" w:type="dxa"/>
              <w:right w:w="70" w:type="dxa"/>
            </w:tcMar>
            <w:vAlign w:val="center"/>
          </w:tcPr>
          <w:p w14:paraId="1B5D1D0B" w14:textId="77777777" w:rsidR="0010258F" w:rsidRPr="0010258F" w:rsidRDefault="0010258F" w:rsidP="0010258F">
            <w:pPr>
              <w:ind w:hanging="2"/>
              <w:jc w:val="center"/>
              <w:rPr>
                <w:rFonts w:ascii="Arial" w:eastAsia="Arial" w:hAnsi="Arial" w:cs="Arial"/>
                <w:b/>
                <w:sz w:val="22"/>
                <w:szCs w:val="22"/>
              </w:rPr>
            </w:pPr>
            <w:r w:rsidRPr="0010258F">
              <w:rPr>
                <w:rFonts w:ascii="Arial" w:eastAsia="Arial" w:hAnsi="Arial" w:cs="Arial"/>
                <w:b/>
                <w:sz w:val="22"/>
                <w:szCs w:val="22"/>
              </w:rPr>
              <w:lastRenderedPageBreak/>
              <w:t>Requisitos específicos</w:t>
            </w:r>
          </w:p>
        </w:tc>
        <w:tc>
          <w:tcPr>
            <w:tcW w:w="6745" w:type="dxa"/>
            <w:tcMar>
              <w:top w:w="0" w:type="dxa"/>
              <w:left w:w="70" w:type="dxa"/>
              <w:bottom w:w="0" w:type="dxa"/>
              <w:right w:w="70" w:type="dxa"/>
            </w:tcMar>
          </w:tcPr>
          <w:p w14:paraId="5E2FDD86" w14:textId="77777777" w:rsidR="0010258F" w:rsidRPr="0010258F" w:rsidRDefault="0010258F" w:rsidP="0010258F">
            <w:pPr>
              <w:spacing w:before="240" w:after="240"/>
              <w:ind w:hanging="2"/>
              <w:jc w:val="both"/>
              <w:rPr>
                <w:rFonts w:ascii="Arial" w:eastAsia="Arial" w:hAnsi="Arial" w:cs="Arial"/>
                <w:sz w:val="22"/>
                <w:szCs w:val="22"/>
              </w:rPr>
            </w:pPr>
            <w:r w:rsidRPr="0010258F">
              <w:rPr>
                <w:rFonts w:ascii="Arial" w:eastAsia="Arial" w:hAnsi="Arial" w:cs="Arial"/>
                <w:sz w:val="22"/>
                <w:szCs w:val="22"/>
              </w:rPr>
              <w:t>La Entidad requiere realizar la adquisición de los componentes de hardware para el crecimiento de la infraestructura tecnológica, teniendo en cuenta lo relacionado a continuación:</w:t>
            </w:r>
          </w:p>
          <w:p w14:paraId="6D525629" w14:textId="77777777" w:rsidR="0010258F" w:rsidRPr="0010258F" w:rsidRDefault="0010258F" w:rsidP="0010258F">
            <w:pPr>
              <w:numPr>
                <w:ilvl w:val="0"/>
                <w:numId w:val="39"/>
              </w:numPr>
              <w:spacing w:before="240" w:after="240"/>
              <w:ind w:left="0" w:hanging="2"/>
              <w:contextualSpacing/>
              <w:jc w:val="both"/>
              <w:rPr>
                <w:rFonts w:ascii="Arial" w:eastAsia="Arial" w:hAnsi="Arial" w:cs="Arial"/>
                <w:sz w:val="22"/>
                <w:szCs w:val="22"/>
              </w:rPr>
            </w:pPr>
            <w:r w:rsidRPr="0010258F">
              <w:rPr>
                <w:rFonts w:ascii="Arial" w:eastAsia="Arial" w:hAnsi="Arial" w:cs="Arial"/>
                <w:sz w:val="22"/>
                <w:szCs w:val="22"/>
              </w:rPr>
              <w:t>Total Almacenamiento: capacidad total de 687 TB efectivos, capacidad usable antes de la aplicación de optimizaciones (compresión y/o deduplicación), con protección RAID 6 aplicada al 100% de la capacidad suministrada, garantizando alta disponibilidad y tolerancia a fallos.</w:t>
            </w:r>
          </w:p>
          <w:p w14:paraId="0AC06619" w14:textId="77777777" w:rsidR="0010258F" w:rsidRPr="0010258F" w:rsidRDefault="0010258F" w:rsidP="0010258F">
            <w:pPr>
              <w:spacing w:before="240" w:after="240"/>
              <w:ind w:hanging="2"/>
              <w:contextualSpacing/>
              <w:jc w:val="both"/>
              <w:rPr>
                <w:rFonts w:ascii="Arial" w:eastAsia="Arial" w:hAnsi="Arial" w:cs="Arial"/>
                <w:sz w:val="22"/>
                <w:szCs w:val="22"/>
              </w:rPr>
            </w:pPr>
          </w:p>
          <w:p w14:paraId="121982A9" w14:textId="77777777" w:rsidR="0010258F" w:rsidRPr="0010258F" w:rsidRDefault="0010258F" w:rsidP="0010258F">
            <w:pPr>
              <w:spacing w:before="240" w:after="240"/>
              <w:ind w:hanging="2"/>
              <w:contextualSpacing/>
              <w:jc w:val="both"/>
              <w:rPr>
                <w:rFonts w:ascii="Arial" w:eastAsia="Arial" w:hAnsi="Arial" w:cs="Arial"/>
                <w:sz w:val="22"/>
                <w:szCs w:val="22"/>
              </w:rPr>
            </w:pPr>
            <w:r w:rsidRPr="0010258F">
              <w:rPr>
                <w:rFonts w:ascii="Arial" w:eastAsia="Arial" w:hAnsi="Arial" w:cs="Arial"/>
                <w:sz w:val="22"/>
                <w:szCs w:val="22"/>
              </w:rPr>
              <w:t>La solución deberá implementar una arquitectura de almacenamiento por niveles (Tiering), compuesta por Nuevo Pool HDT (Tiering) para File de 687 TiB Usables, configurado de la siguiente manera:</w:t>
            </w:r>
          </w:p>
          <w:p w14:paraId="77B63BFF" w14:textId="77777777" w:rsidR="0010258F" w:rsidRPr="0010258F" w:rsidRDefault="0010258F" w:rsidP="0010258F">
            <w:pPr>
              <w:spacing w:line="300" w:lineRule="auto"/>
              <w:ind w:hanging="2"/>
              <w:jc w:val="both"/>
              <w:rPr>
                <w:rFonts w:ascii="Arial" w:eastAsia="Arial" w:hAnsi="Arial" w:cs="Arial"/>
                <w:sz w:val="22"/>
                <w:szCs w:val="22"/>
              </w:rPr>
            </w:pPr>
            <w:r w:rsidRPr="0010258F">
              <w:rPr>
                <w:rFonts w:ascii="Segoe UI Symbol" w:eastAsia="Arial" w:hAnsi="Segoe UI Symbol" w:cs="Segoe UI Symbol"/>
                <w:sz w:val="22"/>
                <w:szCs w:val="22"/>
              </w:rPr>
              <w:t>✓</w:t>
            </w:r>
            <w:r w:rsidRPr="0010258F">
              <w:rPr>
                <w:rFonts w:ascii="Arial" w:eastAsia="Arial" w:hAnsi="Arial" w:cs="Arial"/>
                <w:sz w:val="22"/>
                <w:szCs w:val="22"/>
              </w:rPr>
              <w:t xml:space="preserve"> Tier0: 1x Arreglo RAID6 12D+2P en disco 15TB SSD que entrega 164TiB Usables.</w:t>
            </w:r>
          </w:p>
          <w:p w14:paraId="2528A517" w14:textId="77777777" w:rsidR="0010258F" w:rsidRPr="0010258F" w:rsidRDefault="0010258F" w:rsidP="0010258F">
            <w:pPr>
              <w:spacing w:line="300" w:lineRule="auto"/>
              <w:ind w:hanging="2"/>
              <w:jc w:val="both"/>
              <w:rPr>
                <w:rFonts w:ascii="Arial" w:eastAsia="Arial" w:hAnsi="Arial" w:cs="Arial"/>
                <w:sz w:val="22"/>
                <w:szCs w:val="22"/>
              </w:rPr>
            </w:pPr>
            <w:r w:rsidRPr="0010258F">
              <w:rPr>
                <w:rFonts w:ascii="Segoe UI Symbol" w:eastAsia="Arial" w:hAnsi="Segoe UI Symbol" w:cs="Segoe UI Symbol"/>
                <w:sz w:val="22"/>
                <w:szCs w:val="22"/>
              </w:rPr>
              <w:t>✓</w:t>
            </w:r>
            <w:r w:rsidRPr="0010258F">
              <w:rPr>
                <w:rFonts w:ascii="Arial" w:eastAsia="Arial" w:hAnsi="Arial" w:cs="Arial"/>
                <w:sz w:val="22"/>
                <w:szCs w:val="22"/>
              </w:rPr>
              <w:t xml:space="preserve"> Tier1: 3x Arreglos RAID6 14D+2P en disco 14TB HDD NLSAS que entrega 523TiB Usables.</w:t>
            </w:r>
          </w:p>
          <w:p w14:paraId="23523C26" w14:textId="77777777" w:rsidR="0010258F" w:rsidRPr="0010258F" w:rsidRDefault="0010258F" w:rsidP="0010258F">
            <w:pPr>
              <w:spacing w:line="300" w:lineRule="auto"/>
              <w:ind w:hanging="2"/>
              <w:contextualSpacing/>
              <w:jc w:val="both"/>
              <w:rPr>
                <w:rFonts w:ascii="Arial" w:eastAsia="Arial" w:hAnsi="Arial" w:cs="Arial"/>
                <w:sz w:val="22"/>
                <w:szCs w:val="22"/>
              </w:rPr>
            </w:pPr>
          </w:p>
          <w:p w14:paraId="24DA3AA6" w14:textId="77777777" w:rsidR="0010258F" w:rsidRPr="0010258F" w:rsidRDefault="0010258F" w:rsidP="0010258F">
            <w:pPr>
              <w:spacing w:line="300" w:lineRule="auto"/>
              <w:ind w:hanging="2"/>
              <w:contextualSpacing/>
              <w:jc w:val="both"/>
              <w:rPr>
                <w:rFonts w:ascii="Arial" w:eastAsia="Arial" w:hAnsi="Arial" w:cs="Arial"/>
                <w:sz w:val="22"/>
                <w:szCs w:val="22"/>
              </w:rPr>
            </w:pPr>
            <w:r w:rsidRPr="0010258F">
              <w:rPr>
                <w:rFonts w:ascii="Arial" w:eastAsia="Arial" w:hAnsi="Arial" w:cs="Arial"/>
                <w:sz w:val="22"/>
                <w:szCs w:val="22"/>
              </w:rPr>
              <w:t>La propuesta deberá garantizar la correcta complementariedad entre ambos niveles, sin déficit.</w:t>
            </w:r>
          </w:p>
          <w:p w14:paraId="6308B8A9" w14:textId="77777777" w:rsidR="0010258F" w:rsidRPr="0010258F" w:rsidRDefault="0010258F" w:rsidP="0010258F">
            <w:pPr>
              <w:spacing w:line="300" w:lineRule="auto"/>
              <w:ind w:hanging="2"/>
              <w:contextualSpacing/>
              <w:jc w:val="both"/>
              <w:rPr>
                <w:rFonts w:ascii="Arial" w:eastAsia="Arial" w:hAnsi="Arial" w:cs="Arial"/>
                <w:sz w:val="22"/>
                <w:szCs w:val="22"/>
              </w:rPr>
            </w:pPr>
          </w:p>
          <w:p w14:paraId="60A11ABC" w14:textId="77777777" w:rsidR="0010258F" w:rsidRPr="0010258F" w:rsidRDefault="0010258F" w:rsidP="0010258F">
            <w:pPr>
              <w:spacing w:before="240" w:after="240"/>
              <w:ind w:hanging="2"/>
              <w:contextualSpacing/>
              <w:jc w:val="both"/>
              <w:rPr>
                <w:rFonts w:ascii="Arial" w:eastAsia="Arial" w:hAnsi="Arial" w:cs="Arial"/>
                <w:sz w:val="22"/>
                <w:szCs w:val="22"/>
              </w:rPr>
            </w:pPr>
            <w:r w:rsidRPr="0010258F">
              <w:rPr>
                <w:rFonts w:ascii="Arial" w:eastAsia="Arial" w:hAnsi="Arial" w:cs="Arial"/>
                <w:sz w:val="22"/>
                <w:szCs w:val="22"/>
              </w:rPr>
              <w:t xml:space="preserve">Capacidad Efectiva: La capacidad debe ser entregada antes de cualquier funcionalidad de reducción de datos. </w:t>
            </w:r>
          </w:p>
          <w:p w14:paraId="1F8B9B5B" w14:textId="77777777" w:rsidR="0010258F" w:rsidRPr="0010258F" w:rsidRDefault="0010258F" w:rsidP="0010258F">
            <w:pPr>
              <w:spacing w:before="240" w:after="240"/>
              <w:ind w:hanging="2"/>
              <w:contextualSpacing/>
              <w:jc w:val="both"/>
              <w:rPr>
                <w:rFonts w:ascii="Arial" w:eastAsia="Arial" w:hAnsi="Arial" w:cs="Arial"/>
                <w:sz w:val="22"/>
                <w:szCs w:val="22"/>
              </w:rPr>
            </w:pPr>
          </w:p>
          <w:p w14:paraId="49D3AB9A" w14:textId="77777777" w:rsidR="0010258F" w:rsidRPr="0010258F" w:rsidRDefault="0010258F" w:rsidP="0010258F">
            <w:pPr>
              <w:numPr>
                <w:ilvl w:val="0"/>
                <w:numId w:val="39"/>
              </w:numPr>
              <w:spacing w:before="240" w:after="240"/>
              <w:ind w:left="0" w:hanging="2"/>
              <w:contextualSpacing/>
              <w:jc w:val="both"/>
              <w:rPr>
                <w:rFonts w:ascii="Arial" w:eastAsia="Arial" w:hAnsi="Arial" w:cs="Arial"/>
                <w:sz w:val="22"/>
                <w:szCs w:val="22"/>
              </w:rPr>
            </w:pPr>
            <w:r w:rsidRPr="0010258F">
              <w:rPr>
                <w:rFonts w:ascii="Arial" w:eastAsia="Arial" w:hAnsi="Arial" w:cs="Arial"/>
                <w:sz w:val="22"/>
                <w:szCs w:val="22"/>
              </w:rPr>
              <w:t xml:space="preserve">Administración y monitoreo: El almacenamiento ofertado debe ser compatible con las controladoras con las que ya cuenta la entidad, Hitachi E790. </w:t>
            </w:r>
          </w:p>
          <w:p w14:paraId="586B1FF7" w14:textId="77777777" w:rsidR="0010258F" w:rsidRPr="0010258F" w:rsidRDefault="0010258F" w:rsidP="0010258F">
            <w:pPr>
              <w:spacing w:before="240" w:after="240"/>
              <w:ind w:hanging="2"/>
              <w:contextualSpacing/>
              <w:jc w:val="both"/>
              <w:rPr>
                <w:rFonts w:ascii="Arial" w:eastAsia="Arial" w:hAnsi="Arial" w:cs="Arial"/>
                <w:sz w:val="22"/>
                <w:szCs w:val="22"/>
              </w:rPr>
            </w:pPr>
          </w:p>
          <w:p w14:paraId="20B62B96" w14:textId="77777777" w:rsidR="0010258F" w:rsidRPr="0010258F" w:rsidRDefault="0010258F" w:rsidP="0010258F">
            <w:pPr>
              <w:numPr>
                <w:ilvl w:val="0"/>
                <w:numId w:val="39"/>
              </w:numPr>
              <w:spacing w:before="240" w:after="240"/>
              <w:ind w:left="0" w:hanging="2"/>
              <w:contextualSpacing/>
              <w:jc w:val="both"/>
              <w:rPr>
                <w:rFonts w:ascii="Arial" w:eastAsia="Arial" w:hAnsi="Arial" w:cs="Arial"/>
                <w:sz w:val="22"/>
                <w:szCs w:val="22"/>
              </w:rPr>
            </w:pPr>
            <w:r w:rsidRPr="0010258F">
              <w:rPr>
                <w:rFonts w:ascii="Arial" w:eastAsia="Arial" w:hAnsi="Arial" w:cs="Arial"/>
                <w:sz w:val="22"/>
                <w:szCs w:val="22"/>
              </w:rPr>
              <w:t>Notificación de errores: La solución debe incluir un mecanismo totalmente automatizado que notifique a casa matriz y a la entidad la prevención y/o corrección de cualquier tipo de falla sobre sus componentes de hardware.</w:t>
            </w:r>
          </w:p>
          <w:p w14:paraId="07B2DFB4" w14:textId="77777777" w:rsidR="0010258F" w:rsidRPr="0010258F" w:rsidRDefault="0010258F" w:rsidP="0010258F">
            <w:pPr>
              <w:spacing w:before="240" w:after="240"/>
              <w:ind w:hanging="2"/>
              <w:contextualSpacing/>
              <w:jc w:val="both"/>
              <w:rPr>
                <w:rFonts w:ascii="Arial" w:eastAsia="Arial" w:hAnsi="Arial" w:cs="Arial"/>
                <w:color w:val="000000"/>
                <w:sz w:val="22"/>
                <w:szCs w:val="22"/>
              </w:rPr>
            </w:pPr>
          </w:p>
          <w:p w14:paraId="743CB76E" w14:textId="77777777" w:rsidR="0010258F" w:rsidRPr="0010258F" w:rsidRDefault="0010258F" w:rsidP="0010258F">
            <w:pPr>
              <w:numPr>
                <w:ilvl w:val="0"/>
                <w:numId w:val="39"/>
              </w:numPr>
              <w:spacing w:before="240" w:after="240"/>
              <w:ind w:left="0" w:hanging="2"/>
              <w:jc w:val="both"/>
              <w:rPr>
                <w:rFonts w:ascii="Arial" w:eastAsia="Arial" w:hAnsi="Arial" w:cs="Arial"/>
                <w:sz w:val="22"/>
                <w:szCs w:val="22"/>
              </w:rPr>
            </w:pPr>
            <w:r w:rsidRPr="0010258F">
              <w:rPr>
                <w:rFonts w:ascii="Arial" w:eastAsia="Arial" w:hAnsi="Arial" w:cs="Arial"/>
                <w:sz w:val="22"/>
                <w:szCs w:val="22"/>
              </w:rPr>
              <w:t>Disponibilidad Datos: El fabricante de la solución de almacenamiento debe asegurar una disponibilidad del dato en el sistema de almacenamiento 99,999%, lo cual deberá certificar con la entrega de la solución.</w:t>
            </w:r>
          </w:p>
          <w:p w14:paraId="5855FC42" w14:textId="77777777" w:rsidR="0010258F" w:rsidRPr="0010258F" w:rsidRDefault="0010258F" w:rsidP="0010258F">
            <w:pPr>
              <w:numPr>
                <w:ilvl w:val="0"/>
                <w:numId w:val="39"/>
              </w:numPr>
              <w:spacing w:before="240" w:after="240"/>
              <w:ind w:left="0" w:hanging="2"/>
              <w:jc w:val="both"/>
              <w:rPr>
                <w:rFonts w:ascii="Arial" w:eastAsia="Arial" w:hAnsi="Arial" w:cs="Arial"/>
                <w:sz w:val="22"/>
                <w:szCs w:val="22"/>
              </w:rPr>
            </w:pPr>
            <w:r w:rsidRPr="0010258F">
              <w:rPr>
                <w:rFonts w:ascii="Arial" w:eastAsia="Arial" w:hAnsi="Arial" w:cs="Arial"/>
                <w:sz w:val="22"/>
                <w:szCs w:val="22"/>
              </w:rPr>
              <w:t>RAID: La solución deberá soportar como mínimo configuraciones RAID 6, como capacidades propias de la arquitectura del sistema de almacenamiento. </w:t>
            </w:r>
          </w:p>
          <w:p w14:paraId="75BB4F35" w14:textId="77777777" w:rsidR="0010258F" w:rsidRPr="0010258F" w:rsidRDefault="0010258F" w:rsidP="0010258F">
            <w:pPr>
              <w:numPr>
                <w:ilvl w:val="0"/>
                <w:numId w:val="39"/>
              </w:numPr>
              <w:spacing w:before="240" w:after="240"/>
              <w:ind w:left="0" w:hanging="2"/>
              <w:jc w:val="both"/>
              <w:rPr>
                <w:rFonts w:ascii="Arial" w:eastAsia="Arial" w:hAnsi="Arial" w:cs="Arial"/>
                <w:sz w:val="22"/>
                <w:szCs w:val="22"/>
              </w:rPr>
            </w:pPr>
            <w:r w:rsidRPr="0010258F">
              <w:rPr>
                <w:rFonts w:ascii="Arial" w:eastAsia="Arial" w:hAnsi="Arial" w:cs="Arial"/>
                <w:sz w:val="22"/>
                <w:szCs w:val="22"/>
              </w:rPr>
              <w:lastRenderedPageBreak/>
              <w:t>Reducción de datos: Capacidad de aplicar técnicas de reducción de datos (como compresión y de-duplicación).</w:t>
            </w:r>
          </w:p>
          <w:p w14:paraId="2DDA9F4A" w14:textId="77777777" w:rsidR="0010258F" w:rsidRPr="0010258F" w:rsidRDefault="0010258F" w:rsidP="0010258F">
            <w:pPr>
              <w:numPr>
                <w:ilvl w:val="0"/>
                <w:numId w:val="39"/>
              </w:numPr>
              <w:spacing w:before="240" w:after="240"/>
              <w:ind w:left="0" w:hanging="2"/>
              <w:jc w:val="both"/>
              <w:rPr>
                <w:rFonts w:ascii="Arial" w:eastAsia="Arial" w:hAnsi="Arial" w:cs="Arial"/>
                <w:sz w:val="22"/>
                <w:szCs w:val="22"/>
              </w:rPr>
            </w:pPr>
            <w:r w:rsidRPr="0010258F">
              <w:rPr>
                <w:rFonts w:ascii="Arial" w:eastAsia="Arial" w:hAnsi="Arial" w:cs="Arial"/>
                <w:sz w:val="22"/>
                <w:szCs w:val="22"/>
              </w:rPr>
              <w:t>Soporte: Los crecimientos ofrecidos deben quedar en soporte a co-término con la controladora principal del VSP E790 que cuenta la Entidad con un soporte de fabrica hasta el co-término de la controladora principal del serial S/N:642146. Igualmente, se debe tener en cuenta:</w:t>
            </w:r>
          </w:p>
          <w:p w14:paraId="371D9740" w14:textId="77777777" w:rsidR="0010258F" w:rsidRPr="0010258F" w:rsidRDefault="0010258F" w:rsidP="0010258F">
            <w:pPr>
              <w:numPr>
                <w:ilvl w:val="0"/>
                <w:numId w:val="37"/>
              </w:numPr>
              <w:spacing w:line="259" w:lineRule="auto"/>
              <w:ind w:left="0" w:hanging="2"/>
              <w:contextualSpacing/>
              <w:jc w:val="both"/>
              <w:rPr>
                <w:rFonts w:ascii="Arial" w:eastAsia="Arial" w:hAnsi="Arial" w:cs="Arial"/>
                <w:sz w:val="22"/>
                <w:szCs w:val="22"/>
              </w:rPr>
            </w:pPr>
            <w:r w:rsidRPr="0010258F">
              <w:rPr>
                <w:rFonts w:ascii="Arial" w:eastAsia="Arial" w:hAnsi="Arial" w:cs="Arial"/>
                <w:sz w:val="22"/>
                <w:szCs w:val="22"/>
              </w:rPr>
              <w:t>Mínimo dos (2) Mantenimientos preventivos por cada año durante la garantía.</w:t>
            </w:r>
          </w:p>
          <w:p w14:paraId="05404307" w14:textId="77777777" w:rsidR="0010258F" w:rsidRPr="0010258F" w:rsidRDefault="0010258F" w:rsidP="0010258F">
            <w:pPr>
              <w:numPr>
                <w:ilvl w:val="0"/>
                <w:numId w:val="37"/>
              </w:numPr>
              <w:spacing w:line="259" w:lineRule="auto"/>
              <w:ind w:left="0" w:hanging="2"/>
              <w:contextualSpacing/>
              <w:jc w:val="both"/>
              <w:rPr>
                <w:rFonts w:ascii="Arial" w:eastAsia="Arial" w:hAnsi="Arial" w:cs="Arial"/>
                <w:sz w:val="22"/>
                <w:szCs w:val="22"/>
              </w:rPr>
            </w:pPr>
            <w:r w:rsidRPr="0010258F">
              <w:rPr>
                <w:rFonts w:ascii="Arial" w:eastAsia="Arial" w:hAnsi="Arial" w:cs="Arial"/>
                <w:sz w:val="22"/>
                <w:szCs w:val="22"/>
              </w:rPr>
              <w:t xml:space="preserve">Mantenimientos correctivos a que haya lugar durante la garantía, que corresponden a las reparaciones por fallos asociados a defectos de fabricación, cambio de partes o suministro de repuestos los cuales se deben brindar por parte del contratista como parte de la garantía requerida, sin costo adicional para la FGN. El contratista debe realizar los mantenimientos correctivos a que haya lugar, las veces que sea necesario para garantizar el correcto funcionamiento del sistema de almacenamiento provisto. </w:t>
            </w:r>
          </w:p>
          <w:p w14:paraId="0D580FAE" w14:textId="77777777" w:rsidR="0010258F" w:rsidRPr="0010258F" w:rsidRDefault="0010258F" w:rsidP="0010258F">
            <w:pPr>
              <w:numPr>
                <w:ilvl w:val="0"/>
                <w:numId w:val="37"/>
              </w:numPr>
              <w:spacing w:line="259" w:lineRule="auto"/>
              <w:ind w:left="0" w:hanging="2"/>
              <w:contextualSpacing/>
              <w:jc w:val="both"/>
              <w:rPr>
                <w:rFonts w:ascii="Arial" w:eastAsia="Arial" w:hAnsi="Arial" w:cs="Arial"/>
                <w:sz w:val="22"/>
                <w:szCs w:val="22"/>
              </w:rPr>
            </w:pPr>
            <w:r w:rsidRPr="0010258F">
              <w:rPr>
                <w:rFonts w:ascii="Arial" w:eastAsia="Arial" w:hAnsi="Arial" w:cs="Arial"/>
                <w:sz w:val="22"/>
                <w:szCs w:val="22"/>
              </w:rPr>
              <w:t xml:space="preserve">Entregar las últimas versiones del firmware sobre el almacenamiento entregado y que serán liberadas por el fabricante sin costo adicional para la FGN. </w:t>
            </w:r>
          </w:p>
          <w:p w14:paraId="065E392B" w14:textId="77777777" w:rsidR="0010258F" w:rsidRPr="0010258F" w:rsidRDefault="0010258F" w:rsidP="0010258F">
            <w:pPr>
              <w:numPr>
                <w:ilvl w:val="0"/>
                <w:numId w:val="37"/>
              </w:numPr>
              <w:spacing w:line="259" w:lineRule="auto"/>
              <w:ind w:left="0" w:hanging="2"/>
              <w:contextualSpacing/>
              <w:jc w:val="both"/>
              <w:rPr>
                <w:rFonts w:ascii="Arial" w:eastAsia="Arial" w:hAnsi="Arial" w:cs="Arial"/>
                <w:sz w:val="22"/>
                <w:szCs w:val="22"/>
              </w:rPr>
            </w:pPr>
            <w:r w:rsidRPr="0010258F">
              <w:rPr>
                <w:rFonts w:ascii="Arial" w:eastAsia="Arial" w:hAnsi="Arial" w:cs="Arial"/>
                <w:sz w:val="22"/>
                <w:szCs w:val="22"/>
              </w:rPr>
              <w:t>Se deberá contar con soporte de hardware y software directamente con el fabricante en modalidad 7x24x4 (7 días de la semana, 24 horas del día, con tiempo de respuesta máximo de 4 horas), conforme a las condiciones oficiales del fabricante. </w:t>
            </w:r>
          </w:p>
          <w:p w14:paraId="67C3C783" w14:textId="77777777" w:rsidR="0010258F" w:rsidRPr="0010258F" w:rsidRDefault="0010258F" w:rsidP="0010258F">
            <w:pPr>
              <w:spacing w:line="259" w:lineRule="auto"/>
              <w:ind w:hanging="2"/>
              <w:contextualSpacing/>
              <w:jc w:val="both"/>
              <w:rPr>
                <w:rFonts w:ascii="Arial" w:eastAsia="Arial" w:hAnsi="Arial" w:cs="Arial"/>
                <w:sz w:val="22"/>
                <w:szCs w:val="22"/>
              </w:rPr>
            </w:pPr>
          </w:p>
          <w:p w14:paraId="5CC9E2D3" w14:textId="77777777" w:rsidR="0010258F" w:rsidRPr="0010258F" w:rsidRDefault="0010258F" w:rsidP="0010258F">
            <w:pPr>
              <w:numPr>
                <w:ilvl w:val="0"/>
                <w:numId w:val="37"/>
              </w:numPr>
              <w:spacing w:line="259" w:lineRule="auto"/>
              <w:ind w:left="0" w:hanging="2"/>
              <w:contextualSpacing/>
              <w:jc w:val="both"/>
              <w:rPr>
                <w:rFonts w:ascii="Arial" w:eastAsia="Arial" w:hAnsi="Arial" w:cs="Arial"/>
                <w:sz w:val="22"/>
                <w:szCs w:val="22"/>
              </w:rPr>
            </w:pPr>
            <w:r w:rsidRPr="0010258F">
              <w:rPr>
                <w:rFonts w:ascii="Arial" w:eastAsia="Arial" w:hAnsi="Arial" w:cs="Arial"/>
                <w:sz w:val="22"/>
                <w:szCs w:val="22"/>
              </w:rPr>
              <w:t>Adicionalmente, el servicio deberá contemplar tiempos de solución acordes a la severidad del incidente, garantizando la continuidad operativa de la plataforma, así: </w:t>
            </w:r>
          </w:p>
          <w:p w14:paraId="480FAA9E" w14:textId="77777777" w:rsidR="0010258F" w:rsidRPr="0010258F" w:rsidRDefault="0010258F" w:rsidP="0010258F">
            <w:pPr>
              <w:numPr>
                <w:ilvl w:val="0"/>
                <w:numId w:val="41"/>
              </w:numPr>
              <w:ind w:left="0" w:hanging="2"/>
              <w:jc w:val="both"/>
              <w:textAlignment w:val="baseline"/>
              <w:rPr>
                <w:rFonts w:ascii="Arial" w:eastAsia="Arial" w:hAnsi="Arial" w:cs="Arial"/>
                <w:sz w:val="22"/>
                <w:szCs w:val="22"/>
              </w:rPr>
            </w:pPr>
            <w:r w:rsidRPr="0010258F">
              <w:rPr>
                <w:rFonts w:ascii="Arial" w:eastAsia="Arial" w:hAnsi="Arial" w:cs="Arial"/>
                <w:sz w:val="22"/>
                <w:szCs w:val="22"/>
              </w:rPr>
              <w:t>Severidad 1 (crítico): indisponibilidad total del servicio → solución o restauración del servicio en un tiempo máximo de 8 horas. </w:t>
            </w:r>
          </w:p>
          <w:p w14:paraId="1C1153CE" w14:textId="77777777" w:rsidR="0010258F" w:rsidRPr="0010258F" w:rsidRDefault="0010258F" w:rsidP="0010258F">
            <w:pPr>
              <w:numPr>
                <w:ilvl w:val="0"/>
                <w:numId w:val="42"/>
              </w:numPr>
              <w:ind w:left="0" w:hanging="2"/>
              <w:jc w:val="both"/>
              <w:textAlignment w:val="baseline"/>
              <w:rPr>
                <w:rFonts w:ascii="Arial" w:eastAsia="Arial" w:hAnsi="Arial" w:cs="Arial"/>
                <w:sz w:val="22"/>
                <w:szCs w:val="22"/>
              </w:rPr>
            </w:pPr>
            <w:r w:rsidRPr="0010258F">
              <w:rPr>
                <w:rFonts w:ascii="Arial" w:eastAsia="Arial" w:hAnsi="Arial" w:cs="Arial"/>
                <w:sz w:val="22"/>
                <w:szCs w:val="22"/>
              </w:rPr>
              <w:t>Severidad 2 (alto): afectación parcial del servicio → solución en un tiempo máximo de 24 horas. </w:t>
            </w:r>
          </w:p>
          <w:p w14:paraId="5FC8C898" w14:textId="77777777" w:rsidR="0010258F" w:rsidRPr="0010258F" w:rsidRDefault="0010258F" w:rsidP="0010258F">
            <w:pPr>
              <w:numPr>
                <w:ilvl w:val="0"/>
                <w:numId w:val="43"/>
              </w:numPr>
              <w:ind w:left="0" w:hanging="2"/>
              <w:jc w:val="both"/>
              <w:textAlignment w:val="baseline"/>
              <w:rPr>
                <w:rFonts w:ascii="Arial" w:eastAsia="Arial" w:hAnsi="Arial" w:cs="Arial"/>
                <w:sz w:val="22"/>
                <w:szCs w:val="22"/>
              </w:rPr>
            </w:pPr>
            <w:r w:rsidRPr="0010258F">
              <w:rPr>
                <w:rFonts w:ascii="Arial" w:eastAsia="Arial" w:hAnsi="Arial" w:cs="Arial"/>
                <w:sz w:val="22"/>
                <w:szCs w:val="22"/>
              </w:rPr>
              <w:t>Severidad 3 (medio/bajo): incidencias no críticas → solución en un tiempo máximo de 72 horas o según acuerdo con la Entidad. </w:t>
            </w:r>
          </w:p>
          <w:p w14:paraId="34C4695A" w14:textId="77777777" w:rsidR="0010258F" w:rsidRPr="0010258F" w:rsidRDefault="0010258F" w:rsidP="0010258F">
            <w:pPr>
              <w:ind w:hanging="2"/>
              <w:jc w:val="both"/>
              <w:textAlignment w:val="baseline"/>
              <w:rPr>
                <w:rFonts w:ascii="Arial" w:eastAsia="Arial" w:hAnsi="Arial" w:cs="Arial"/>
                <w:sz w:val="22"/>
                <w:szCs w:val="22"/>
              </w:rPr>
            </w:pPr>
            <w:r w:rsidRPr="0010258F">
              <w:rPr>
                <w:rFonts w:ascii="Arial" w:eastAsia="Arial" w:hAnsi="Arial" w:cs="Arial"/>
                <w:sz w:val="22"/>
                <w:szCs w:val="22"/>
              </w:rPr>
              <w:t> </w:t>
            </w:r>
          </w:p>
          <w:p w14:paraId="6E0A7E61" w14:textId="77777777" w:rsidR="0010258F" w:rsidRPr="0010258F" w:rsidRDefault="0010258F" w:rsidP="0010258F">
            <w:pPr>
              <w:ind w:hanging="2"/>
              <w:jc w:val="both"/>
              <w:textAlignment w:val="baseline"/>
              <w:rPr>
                <w:rFonts w:ascii="Arial" w:eastAsia="Arial" w:hAnsi="Arial" w:cs="Arial"/>
                <w:sz w:val="22"/>
                <w:szCs w:val="22"/>
              </w:rPr>
            </w:pPr>
            <w:r w:rsidRPr="0010258F">
              <w:rPr>
                <w:rFonts w:ascii="Arial" w:eastAsia="Arial" w:hAnsi="Arial" w:cs="Arial"/>
                <w:sz w:val="22"/>
                <w:szCs w:val="22"/>
              </w:rPr>
              <w:t>En caso de que la solución definitiva requiera reemplazo de partes o escalamiento a casa matriz, el contratista deberá garantizar la implementación de medidas temporales que aseguren la continuidad del servicio mientras se obtiene la solución final. </w:t>
            </w:r>
          </w:p>
          <w:p w14:paraId="239F4387" w14:textId="77777777" w:rsidR="0010258F" w:rsidRPr="0010258F" w:rsidRDefault="0010258F" w:rsidP="0010258F">
            <w:pPr>
              <w:ind w:hanging="2"/>
              <w:contextualSpacing/>
              <w:jc w:val="both"/>
              <w:rPr>
                <w:rFonts w:ascii="Arial" w:eastAsia="Arial" w:hAnsi="Arial" w:cs="Arial"/>
                <w:sz w:val="22"/>
                <w:szCs w:val="22"/>
              </w:rPr>
            </w:pPr>
          </w:p>
          <w:p w14:paraId="2FEE6849" w14:textId="77777777" w:rsidR="0010258F" w:rsidRPr="0010258F" w:rsidRDefault="0010258F" w:rsidP="0010258F">
            <w:pPr>
              <w:numPr>
                <w:ilvl w:val="0"/>
                <w:numId w:val="38"/>
              </w:numPr>
              <w:spacing w:line="259" w:lineRule="auto"/>
              <w:ind w:left="0" w:hanging="2"/>
              <w:contextualSpacing/>
              <w:jc w:val="both"/>
              <w:rPr>
                <w:rFonts w:ascii="Arial" w:eastAsia="Arial" w:hAnsi="Arial" w:cs="Arial"/>
                <w:sz w:val="22"/>
                <w:szCs w:val="22"/>
              </w:rPr>
            </w:pPr>
            <w:r w:rsidRPr="0010258F">
              <w:rPr>
                <w:rFonts w:ascii="Arial" w:eastAsia="Arial" w:hAnsi="Arial" w:cs="Arial"/>
                <w:sz w:val="22"/>
                <w:szCs w:val="22"/>
              </w:rPr>
              <w:t>Asistencia telefónica disponible las veinticuatro (24) horas del día, los trescientos sesenta y cinco (365) días del año.</w:t>
            </w:r>
          </w:p>
          <w:p w14:paraId="682394FB" w14:textId="77777777" w:rsidR="0010258F" w:rsidRPr="0010258F" w:rsidRDefault="0010258F" w:rsidP="0010258F">
            <w:pPr>
              <w:spacing w:line="259" w:lineRule="auto"/>
              <w:ind w:hanging="2"/>
              <w:contextualSpacing/>
              <w:jc w:val="both"/>
              <w:rPr>
                <w:rFonts w:ascii="Arial" w:eastAsia="Arial" w:hAnsi="Arial" w:cs="Arial"/>
                <w:sz w:val="22"/>
                <w:szCs w:val="22"/>
              </w:rPr>
            </w:pPr>
          </w:p>
          <w:p w14:paraId="38174091" w14:textId="77777777" w:rsidR="0010258F" w:rsidRPr="0010258F" w:rsidRDefault="0010258F" w:rsidP="0010258F">
            <w:pPr>
              <w:numPr>
                <w:ilvl w:val="0"/>
                <w:numId w:val="38"/>
              </w:numPr>
              <w:spacing w:line="259" w:lineRule="auto"/>
              <w:ind w:left="0" w:hanging="2"/>
              <w:contextualSpacing/>
              <w:jc w:val="both"/>
              <w:rPr>
                <w:rFonts w:ascii="Arial" w:eastAsia="Arial" w:hAnsi="Arial" w:cs="Arial"/>
                <w:sz w:val="22"/>
                <w:szCs w:val="22"/>
              </w:rPr>
            </w:pPr>
            <w:r w:rsidRPr="0010258F">
              <w:rPr>
                <w:rFonts w:ascii="Arial" w:eastAsia="Arial" w:hAnsi="Arial" w:cs="Arial"/>
                <w:sz w:val="22"/>
                <w:szCs w:val="22"/>
              </w:rPr>
              <w:t>Acceso al portal web de soporte técnico del fabricante durante las veinticuatro (24) horas del día, los trescientos sesenta y cinco (365) días del año.</w:t>
            </w:r>
          </w:p>
          <w:p w14:paraId="6F14DD47" w14:textId="77777777" w:rsidR="0010258F" w:rsidRPr="0010258F" w:rsidRDefault="0010258F" w:rsidP="0010258F">
            <w:pPr>
              <w:spacing w:line="259" w:lineRule="auto"/>
              <w:ind w:hanging="2"/>
              <w:contextualSpacing/>
              <w:jc w:val="both"/>
              <w:rPr>
                <w:rFonts w:ascii="Arial" w:eastAsia="Arial" w:hAnsi="Arial" w:cs="Arial"/>
                <w:sz w:val="22"/>
                <w:szCs w:val="22"/>
              </w:rPr>
            </w:pPr>
          </w:p>
          <w:p w14:paraId="0E79EE7F" w14:textId="77777777" w:rsidR="0010258F" w:rsidRPr="0010258F" w:rsidRDefault="0010258F" w:rsidP="0010258F">
            <w:pPr>
              <w:numPr>
                <w:ilvl w:val="0"/>
                <w:numId w:val="38"/>
              </w:numPr>
              <w:spacing w:line="259" w:lineRule="auto"/>
              <w:ind w:left="0" w:hanging="2"/>
              <w:contextualSpacing/>
              <w:jc w:val="both"/>
              <w:rPr>
                <w:rFonts w:ascii="Arial" w:eastAsia="Arial" w:hAnsi="Arial" w:cs="Arial"/>
                <w:sz w:val="22"/>
                <w:szCs w:val="22"/>
              </w:rPr>
            </w:pPr>
            <w:r w:rsidRPr="0010258F">
              <w:rPr>
                <w:rFonts w:ascii="Arial" w:eastAsia="Arial" w:hAnsi="Arial" w:cs="Arial"/>
                <w:sz w:val="22"/>
                <w:szCs w:val="22"/>
              </w:rPr>
              <w:t>Disponer línea telefónica 018000 y sitio Web en español o con traducción al español.</w:t>
            </w:r>
          </w:p>
          <w:p w14:paraId="76BF41CB" w14:textId="77777777" w:rsidR="0010258F" w:rsidRPr="0010258F" w:rsidRDefault="0010258F" w:rsidP="0010258F">
            <w:pPr>
              <w:spacing w:before="240" w:after="240"/>
              <w:ind w:hanging="2"/>
              <w:jc w:val="both"/>
              <w:rPr>
                <w:rFonts w:ascii="Arial" w:eastAsia="Arial" w:hAnsi="Arial" w:cs="Arial"/>
                <w:sz w:val="22"/>
                <w:szCs w:val="22"/>
              </w:rPr>
            </w:pPr>
            <w:r w:rsidRPr="0010258F">
              <w:rPr>
                <w:rFonts w:ascii="Arial" w:eastAsia="Arial" w:hAnsi="Arial" w:cs="Arial"/>
                <w:sz w:val="22"/>
                <w:szCs w:val="22"/>
              </w:rPr>
              <w:t>Servicios de instalación: Instalación física y configuración del crecimiento del almacenamiento VSP E790 en el Datacenter ubicado en la ciudad de Bogotá (FGN Bunker) por personal certificado.</w:t>
            </w:r>
          </w:p>
          <w:p w14:paraId="224C09C6" w14:textId="77777777" w:rsidR="0010258F" w:rsidRPr="0010258F" w:rsidRDefault="0010258F" w:rsidP="0010258F">
            <w:pPr>
              <w:spacing w:before="240" w:after="240"/>
              <w:ind w:hanging="2"/>
              <w:jc w:val="both"/>
              <w:rPr>
                <w:rFonts w:ascii="Arial" w:eastAsia="Arial" w:hAnsi="Arial" w:cs="Arial"/>
                <w:color w:val="000000"/>
                <w:sz w:val="22"/>
                <w:szCs w:val="22"/>
              </w:rPr>
            </w:pPr>
            <w:r w:rsidRPr="0010258F">
              <w:rPr>
                <w:rFonts w:ascii="Arial" w:eastAsia="Arial" w:hAnsi="Arial" w:cs="Arial"/>
                <w:sz w:val="22"/>
                <w:szCs w:val="22"/>
              </w:rPr>
              <w:t>Transferencia Conocimiento: Entrenamiento formal certificado de fábrica para 3 Personas. Este entrenamiento se escoge del Catálogo del programa Profesional Certificado Hitachi Vantara (Hitachi Vantara Certified Professional)</w:t>
            </w:r>
            <w:r w:rsidRPr="0010258F">
              <w:rPr>
                <w:rFonts w:ascii="Arial Narrow" w:hAnsi="Arial Narrow"/>
                <w:color w:val="000000"/>
                <w:sz w:val="22"/>
                <w:szCs w:val="22"/>
              </w:rPr>
              <w:t> </w:t>
            </w:r>
          </w:p>
        </w:tc>
      </w:tr>
      <w:tr w:rsidR="0010258F" w:rsidRPr="0010258F" w14:paraId="6763438C" w14:textId="77777777" w:rsidTr="0010258F">
        <w:trPr>
          <w:trHeight w:val="2250"/>
          <w:jc w:val="center"/>
        </w:trPr>
        <w:tc>
          <w:tcPr>
            <w:tcW w:w="2565" w:type="dxa"/>
            <w:shd w:val="clear" w:color="auto" w:fill="D9D9D9"/>
            <w:tcMar>
              <w:top w:w="0" w:type="dxa"/>
              <w:left w:w="70" w:type="dxa"/>
              <w:bottom w:w="0" w:type="dxa"/>
              <w:right w:w="70" w:type="dxa"/>
            </w:tcMar>
            <w:vAlign w:val="center"/>
          </w:tcPr>
          <w:p w14:paraId="0F7C4735" w14:textId="77777777" w:rsidR="0010258F" w:rsidRPr="0010258F" w:rsidRDefault="0010258F" w:rsidP="0010258F">
            <w:pPr>
              <w:ind w:hanging="2"/>
              <w:jc w:val="center"/>
              <w:rPr>
                <w:rFonts w:ascii="Arial" w:eastAsia="Arial" w:hAnsi="Arial" w:cs="Arial"/>
                <w:b/>
                <w:sz w:val="22"/>
                <w:szCs w:val="22"/>
              </w:rPr>
            </w:pPr>
            <w:r w:rsidRPr="0010258F">
              <w:rPr>
                <w:rFonts w:ascii="Arial" w:eastAsia="Arial" w:hAnsi="Arial" w:cs="Arial"/>
                <w:b/>
                <w:sz w:val="22"/>
                <w:szCs w:val="22"/>
              </w:rPr>
              <w:lastRenderedPageBreak/>
              <w:t>Empaque y rotulado</w:t>
            </w:r>
          </w:p>
        </w:tc>
        <w:tc>
          <w:tcPr>
            <w:tcW w:w="6745" w:type="dxa"/>
            <w:tcMar>
              <w:top w:w="0" w:type="dxa"/>
              <w:left w:w="70" w:type="dxa"/>
              <w:bottom w:w="0" w:type="dxa"/>
              <w:right w:w="70" w:type="dxa"/>
            </w:tcMar>
            <w:vAlign w:val="center"/>
          </w:tcPr>
          <w:p w14:paraId="2DC4865C" w14:textId="77777777" w:rsidR="0010258F" w:rsidRPr="0010258F" w:rsidRDefault="0010258F" w:rsidP="0010258F">
            <w:pPr>
              <w:ind w:hanging="2"/>
              <w:jc w:val="both"/>
              <w:rPr>
                <w:rFonts w:ascii="Arial" w:eastAsia="Arial" w:hAnsi="Arial" w:cs="Arial"/>
                <w:sz w:val="22"/>
                <w:szCs w:val="22"/>
              </w:rPr>
            </w:pPr>
            <w:r w:rsidRPr="0010258F">
              <w:rPr>
                <w:rFonts w:ascii="Arial" w:eastAsia="Arial" w:hAnsi="Arial" w:cs="Arial"/>
                <w:sz w:val="22"/>
                <w:szCs w:val="22"/>
              </w:rPr>
              <w:t>Los productos deberán ser entregados sin sobre empaque o exceso de envolturas. Se deberán evitar empaques plásticos, a menos que no se pueda garantizar la integridad del elemento con otro tipo de empaque. En todo caso, la entrega sin sobre empaque no debe comprometer la integridad y calidad del bien o producto. Se deben tomar las medidas necesarias para asegurar que los bienes lleguen en perfectas condiciones, utilizando métodos de protección alternativos y sostenibles cuando sea posible</w:t>
            </w:r>
            <w:r w:rsidRPr="0010258F">
              <w:rPr>
                <w:rFonts w:ascii="Arial" w:eastAsia="Arial" w:hAnsi="Arial" w:cs="Arial"/>
                <w:sz w:val="22"/>
                <w:szCs w:val="22"/>
                <w:lang w:val="es-CO"/>
              </w:rPr>
              <w:t>.</w:t>
            </w:r>
          </w:p>
        </w:tc>
      </w:tr>
      <w:tr w:rsidR="0010258F" w:rsidRPr="0010258F" w14:paraId="3545D4CE" w14:textId="77777777" w:rsidTr="0010258F">
        <w:trPr>
          <w:trHeight w:val="960"/>
          <w:jc w:val="center"/>
        </w:trPr>
        <w:tc>
          <w:tcPr>
            <w:tcW w:w="2565" w:type="dxa"/>
            <w:shd w:val="clear" w:color="auto" w:fill="D9D9D9"/>
            <w:tcMar>
              <w:top w:w="0" w:type="dxa"/>
              <w:left w:w="70" w:type="dxa"/>
              <w:bottom w:w="0" w:type="dxa"/>
              <w:right w:w="70" w:type="dxa"/>
            </w:tcMar>
            <w:vAlign w:val="center"/>
          </w:tcPr>
          <w:p w14:paraId="662340AD" w14:textId="77777777" w:rsidR="0010258F" w:rsidRPr="0010258F" w:rsidRDefault="0010258F" w:rsidP="0010258F">
            <w:pPr>
              <w:tabs>
                <w:tab w:val="left" w:pos="7740"/>
              </w:tabs>
              <w:ind w:hanging="2"/>
              <w:jc w:val="center"/>
              <w:rPr>
                <w:rFonts w:ascii="Arial" w:eastAsia="Arial" w:hAnsi="Arial" w:cs="Arial"/>
                <w:b/>
                <w:sz w:val="22"/>
                <w:szCs w:val="22"/>
              </w:rPr>
            </w:pPr>
            <w:r w:rsidRPr="0010258F">
              <w:rPr>
                <w:rFonts w:ascii="Arial" w:eastAsia="Arial" w:hAnsi="Arial" w:cs="Arial"/>
                <w:b/>
                <w:sz w:val="22"/>
                <w:szCs w:val="22"/>
              </w:rPr>
              <w:t>Presentación y Unidad de Medida</w:t>
            </w:r>
          </w:p>
        </w:tc>
        <w:tc>
          <w:tcPr>
            <w:tcW w:w="6745" w:type="dxa"/>
            <w:tcMar>
              <w:top w:w="0" w:type="dxa"/>
              <w:left w:w="70" w:type="dxa"/>
              <w:bottom w:w="0" w:type="dxa"/>
              <w:right w:w="70" w:type="dxa"/>
            </w:tcMar>
            <w:vAlign w:val="center"/>
          </w:tcPr>
          <w:p w14:paraId="71751F7C" w14:textId="77777777" w:rsidR="0010258F" w:rsidRPr="0010258F" w:rsidRDefault="0010258F" w:rsidP="0010258F">
            <w:pPr>
              <w:ind w:hanging="2"/>
              <w:jc w:val="both"/>
              <w:rPr>
                <w:rFonts w:ascii="Arial" w:eastAsia="Arial" w:hAnsi="Arial" w:cs="Arial"/>
                <w:color w:val="000000"/>
                <w:sz w:val="22"/>
                <w:szCs w:val="22"/>
              </w:rPr>
            </w:pPr>
            <w:r w:rsidRPr="0010258F">
              <w:rPr>
                <w:rFonts w:ascii="Arial" w:eastAsia="Arial" w:hAnsi="Arial" w:cs="Arial"/>
                <w:color w:val="000000"/>
                <w:sz w:val="22"/>
                <w:szCs w:val="22"/>
              </w:rPr>
              <w:t>Almacenamiento efectivo Terabytes (TB).</w:t>
            </w:r>
          </w:p>
        </w:tc>
      </w:tr>
    </w:tbl>
    <w:p w14:paraId="3C24AF59" w14:textId="77777777" w:rsidR="007562B7" w:rsidRPr="00810214" w:rsidRDefault="007562B7" w:rsidP="007562B7">
      <w:pPr>
        <w:rPr>
          <w:rFonts w:ascii="Arial Narrow" w:hAnsi="Arial Narrow"/>
          <w:lang w:val="es-CO"/>
        </w:rPr>
      </w:pPr>
    </w:p>
    <w:p w14:paraId="6667CAD0" w14:textId="77777777" w:rsidR="007562B7" w:rsidRPr="001E7435" w:rsidRDefault="007562B7" w:rsidP="007562B7">
      <w:pPr>
        <w:rPr>
          <w:rFonts w:ascii="Arial Narrow" w:hAnsi="Arial Narrow"/>
        </w:rPr>
      </w:pPr>
    </w:p>
    <w:p w14:paraId="5C383E7B" w14:textId="77777777" w:rsidR="00F05907" w:rsidRPr="00F05907" w:rsidRDefault="00F05907" w:rsidP="00F05907">
      <w:pPr>
        <w:jc w:val="both"/>
        <w:rPr>
          <w:rFonts w:ascii="Arial Narrow" w:eastAsia="Arial" w:hAnsi="Arial Narrow" w:cs="Arial"/>
          <w:color w:val="000000" w:themeColor="text1"/>
          <w:sz w:val="22"/>
          <w:szCs w:val="22"/>
        </w:rPr>
      </w:pPr>
      <w:r w:rsidRPr="00F05907">
        <w:rPr>
          <w:rFonts w:ascii="Arial Narrow" w:eastAsia="Arial" w:hAnsi="Arial Narrow" w:cs="Arial"/>
          <w:color w:val="000000" w:themeColor="text1"/>
          <w:sz w:val="22"/>
          <w:szCs w:val="22"/>
        </w:rPr>
        <w:t>Me comprometo a cumplir las especificaciones técnicas mínimas, de conformidad con “Ficha técnica de bienes y servicios de características técnicas uniformes y de común utilización” publicadas en el SECOP II.</w:t>
      </w:r>
    </w:p>
    <w:p w14:paraId="74C1D09E" w14:textId="77777777" w:rsidR="00F05907" w:rsidRPr="00F05907" w:rsidRDefault="00F05907" w:rsidP="00F05907">
      <w:pPr>
        <w:rPr>
          <w:rFonts w:ascii="Arial Narrow" w:eastAsia="Arial" w:hAnsi="Arial Narrow" w:cs="Arial"/>
          <w:color w:val="000000" w:themeColor="text1"/>
          <w:sz w:val="22"/>
          <w:szCs w:val="22"/>
        </w:rPr>
      </w:pPr>
    </w:p>
    <w:p w14:paraId="4A6D38BB" w14:textId="77777777" w:rsidR="00F05907" w:rsidRPr="00F05907" w:rsidRDefault="00F05907" w:rsidP="00F05907">
      <w:pPr>
        <w:rPr>
          <w:rFonts w:ascii="Arial Narrow" w:eastAsia="Arial" w:hAnsi="Arial Narrow" w:cs="Arial"/>
          <w:color w:val="000000" w:themeColor="text1"/>
          <w:sz w:val="22"/>
          <w:szCs w:val="22"/>
        </w:rPr>
      </w:pPr>
    </w:p>
    <w:p w14:paraId="5B26372C" w14:textId="77777777" w:rsidR="00F05907" w:rsidRPr="00F05907" w:rsidRDefault="00F05907" w:rsidP="00F05907">
      <w:pPr>
        <w:rPr>
          <w:rFonts w:ascii="Arial Narrow" w:eastAsia="Arial" w:hAnsi="Arial Narrow" w:cs="Arial"/>
          <w:color w:val="000000" w:themeColor="text1"/>
          <w:sz w:val="22"/>
          <w:szCs w:val="22"/>
        </w:rPr>
      </w:pPr>
    </w:p>
    <w:p w14:paraId="641F79A2" w14:textId="77777777" w:rsidR="00F05907" w:rsidRPr="00F05907" w:rsidRDefault="00F05907" w:rsidP="00F05907">
      <w:pPr>
        <w:rPr>
          <w:rFonts w:ascii="Arial Narrow" w:eastAsia="Arial" w:hAnsi="Arial Narrow" w:cs="Arial"/>
          <w:color w:val="000000" w:themeColor="text1"/>
          <w:sz w:val="22"/>
          <w:szCs w:val="22"/>
        </w:rPr>
      </w:pPr>
      <w:r w:rsidRPr="00F05907">
        <w:rPr>
          <w:rFonts w:ascii="Arial Narrow" w:eastAsia="Arial" w:hAnsi="Arial Narrow" w:cs="Arial"/>
          <w:color w:val="000000" w:themeColor="text1"/>
          <w:sz w:val="22"/>
          <w:szCs w:val="22"/>
        </w:rPr>
        <w:t>____________________________</w:t>
      </w:r>
    </w:p>
    <w:p w14:paraId="268A3636" w14:textId="77777777" w:rsidR="00F05907" w:rsidRPr="00F05907" w:rsidRDefault="00F05907" w:rsidP="00F05907">
      <w:pPr>
        <w:rPr>
          <w:rFonts w:ascii="Arial Narrow" w:eastAsia="Arial" w:hAnsi="Arial Narrow" w:cs="Arial"/>
          <w:color w:val="000000" w:themeColor="text1"/>
          <w:sz w:val="22"/>
          <w:szCs w:val="22"/>
        </w:rPr>
      </w:pPr>
      <w:r w:rsidRPr="00F05907">
        <w:rPr>
          <w:rFonts w:ascii="Arial Narrow" w:eastAsia="Arial" w:hAnsi="Arial Narrow" w:cs="Arial"/>
          <w:color w:val="000000" w:themeColor="text1"/>
          <w:sz w:val="22"/>
          <w:szCs w:val="22"/>
        </w:rPr>
        <w:t>Nombre y firma del representante legal</w:t>
      </w:r>
    </w:p>
    <w:p w14:paraId="1F4E80D9" w14:textId="77777777" w:rsidR="00F05907" w:rsidRPr="00F05907" w:rsidRDefault="00F05907" w:rsidP="00F05907">
      <w:pPr>
        <w:rPr>
          <w:rFonts w:ascii="Arial Narrow" w:eastAsia="Arial" w:hAnsi="Arial Narrow" w:cs="Arial"/>
          <w:color w:val="000000" w:themeColor="text1"/>
          <w:sz w:val="22"/>
          <w:szCs w:val="22"/>
        </w:rPr>
      </w:pPr>
      <w:r w:rsidRPr="00F05907">
        <w:rPr>
          <w:rFonts w:ascii="Arial Narrow" w:eastAsia="Arial" w:hAnsi="Arial Narrow" w:cs="Arial"/>
          <w:color w:val="000000" w:themeColor="text1"/>
          <w:sz w:val="22"/>
          <w:szCs w:val="22"/>
        </w:rPr>
        <w:t>CC</w:t>
      </w:r>
    </w:p>
    <w:p w14:paraId="21B1C665" w14:textId="77777777" w:rsidR="00F05907" w:rsidRPr="00F05907" w:rsidRDefault="00F05907" w:rsidP="00F05907"/>
    <w:p w14:paraId="10A4AABD" w14:textId="77777777" w:rsidR="00161E40" w:rsidRPr="00161E40" w:rsidRDefault="00161E40" w:rsidP="00161E40"/>
    <w:sectPr w:rsidR="00161E40" w:rsidRPr="00161E4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DFC0C" w14:textId="77777777" w:rsidR="00BC2E82" w:rsidRDefault="00BC2E82" w:rsidP="006949AC">
      <w:r>
        <w:separator/>
      </w:r>
    </w:p>
  </w:endnote>
  <w:endnote w:type="continuationSeparator" w:id="0">
    <w:p w14:paraId="3E9C8418" w14:textId="77777777" w:rsidR="00BC2E82" w:rsidRDefault="00BC2E82" w:rsidP="00694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Arial">
    <w:altName w:val="Arial"/>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Noto Sans Symbols">
    <w:altName w:val="Calibri"/>
    <w:charset w:val="00"/>
    <w:family w:val="auto"/>
    <w:pitch w:val="default"/>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2231E" w14:textId="77777777" w:rsidR="00BC2E82" w:rsidRDefault="00BC2E82" w:rsidP="006949AC">
      <w:r>
        <w:separator/>
      </w:r>
    </w:p>
  </w:footnote>
  <w:footnote w:type="continuationSeparator" w:id="0">
    <w:p w14:paraId="11A7A6E9" w14:textId="77777777" w:rsidR="00BC2E82" w:rsidRDefault="00BC2E82" w:rsidP="006949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132CA"/>
    <w:multiLevelType w:val="hybridMultilevel"/>
    <w:tmpl w:val="725814BA"/>
    <w:lvl w:ilvl="0" w:tplc="1436A9E0">
      <w:start w:val="19"/>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26D09B"/>
    <w:multiLevelType w:val="hybridMultilevel"/>
    <w:tmpl w:val="E85CC0AE"/>
    <w:lvl w:ilvl="0" w:tplc="727C6606">
      <w:start w:val="1"/>
      <w:numFmt w:val="bullet"/>
      <w:lvlText w:val="-"/>
      <w:lvlJc w:val="left"/>
      <w:pPr>
        <w:ind w:left="1080" w:hanging="360"/>
      </w:pPr>
      <w:rPr>
        <w:rFonts w:ascii="Aptos" w:hAnsi="Aptos" w:hint="default"/>
      </w:rPr>
    </w:lvl>
    <w:lvl w:ilvl="1" w:tplc="839A4C96">
      <w:start w:val="1"/>
      <w:numFmt w:val="bullet"/>
      <w:lvlText w:val="o"/>
      <w:lvlJc w:val="left"/>
      <w:pPr>
        <w:ind w:left="1800" w:hanging="360"/>
      </w:pPr>
      <w:rPr>
        <w:rFonts w:ascii="Courier New" w:hAnsi="Courier New" w:hint="default"/>
      </w:rPr>
    </w:lvl>
    <w:lvl w:ilvl="2" w:tplc="7DA210DA">
      <w:start w:val="1"/>
      <w:numFmt w:val="bullet"/>
      <w:lvlText w:val=""/>
      <w:lvlJc w:val="left"/>
      <w:pPr>
        <w:ind w:left="2520" w:hanging="360"/>
      </w:pPr>
      <w:rPr>
        <w:rFonts w:ascii="Wingdings" w:hAnsi="Wingdings" w:hint="default"/>
      </w:rPr>
    </w:lvl>
    <w:lvl w:ilvl="3" w:tplc="B7107080">
      <w:start w:val="1"/>
      <w:numFmt w:val="bullet"/>
      <w:lvlText w:val=""/>
      <w:lvlJc w:val="left"/>
      <w:pPr>
        <w:ind w:left="3240" w:hanging="360"/>
      </w:pPr>
      <w:rPr>
        <w:rFonts w:ascii="Symbol" w:hAnsi="Symbol" w:hint="default"/>
      </w:rPr>
    </w:lvl>
    <w:lvl w:ilvl="4" w:tplc="662628EE">
      <w:start w:val="1"/>
      <w:numFmt w:val="bullet"/>
      <w:lvlText w:val="o"/>
      <w:lvlJc w:val="left"/>
      <w:pPr>
        <w:ind w:left="3960" w:hanging="360"/>
      </w:pPr>
      <w:rPr>
        <w:rFonts w:ascii="Courier New" w:hAnsi="Courier New" w:hint="default"/>
      </w:rPr>
    </w:lvl>
    <w:lvl w:ilvl="5" w:tplc="90E88BF6">
      <w:start w:val="1"/>
      <w:numFmt w:val="bullet"/>
      <w:lvlText w:val=""/>
      <w:lvlJc w:val="left"/>
      <w:pPr>
        <w:ind w:left="4680" w:hanging="360"/>
      </w:pPr>
      <w:rPr>
        <w:rFonts w:ascii="Wingdings" w:hAnsi="Wingdings" w:hint="default"/>
      </w:rPr>
    </w:lvl>
    <w:lvl w:ilvl="6" w:tplc="D3808038">
      <w:start w:val="1"/>
      <w:numFmt w:val="bullet"/>
      <w:lvlText w:val=""/>
      <w:lvlJc w:val="left"/>
      <w:pPr>
        <w:ind w:left="5400" w:hanging="360"/>
      </w:pPr>
      <w:rPr>
        <w:rFonts w:ascii="Symbol" w:hAnsi="Symbol" w:hint="default"/>
      </w:rPr>
    </w:lvl>
    <w:lvl w:ilvl="7" w:tplc="7E84EE98">
      <w:start w:val="1"/>
      <w:numFmt w:val="bullet"/>
      <w:lvlText w:val="o"/>
      <w:lvlJc w:val="left"/>
      <w:pPr>
        <w:ind w:left="6120" w:hanging="360"/>
      </w:pPr>
      <w:rPr>
        <w:rFonts w:ascii="Courier New" w:hAnsi="Courier New" w:hint="default"/>
      </w:rPr>
    </w:lvl>
    <w:lvl w:ilvl="8" w:tplc="F0801172">
      <w:start w:val="1"/>
      <w:numFmt w:val="bullet"/>
      <w:lvlText w:val=""/>
      <w:lvlJc w:val="left"/>
      <w:pPr>
        <w:ind w:left="6840" w:hanging="360"/>
      </w:pPr>
      <w:rPr>
        <w:rFonts w:ascii="Wingdings" w:hAnsi="Wingdings" w:hint="default"/>
      </w:rPr>
    </w:lvl>
  </w:abstractNum>
  <w:abstractNum w:abstractNumId="2" w15:restartNumberingAfterBreak="0">
    <w:nsid w:val="03451DD1"/>
    <w:multiLevelType w:val="multilevel"/>
    <w:tmpl w:val="43720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7B31BA"/>
    <w:multiLevelType w:val="multilevel"/>
    <w:tmpl w:val="B3DEB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6AEB45"/>
    <w:multiLevelType w:val="hybridMultilevel"/>
    <w:tmpl w:val="924CDCFA"/>
    <w:lvl w:ilvl="0" w:tplc="16365536">
      <w:start w:val="1"/>
      <w:numFmt w:val="bullet"/>
      <w:lvlText w:val=""/>
      <w:lvlJc w:val="left"/>
      <w:pPr>
        <w:ind w:left="720" w:hanging="360"/>
      </w:pPr>
      <w:rPr>
        <w:rFonts w:ascii="Symbol" w:hAnsi="Symbol" w:hint="default"/>
      </w:rPr>
    </w:lvl>
    <w:lvl w:ilvl="1" w:tplc="5DB8DC72">
      <w:start w:val="1"/>
      <w:numFmt w:val="bullet"/>
      <w:lvlText w:val="o"/>
      <w:lvlJc w:val="left"/>
      <w:pPr>
        <w:ind w:left="1440" w:hanging="360"/>
      </w:pPr>
      <w:rPr>
        <w:rFonts w:ascii="Courier New" w:hAnsi="Courier New" w:hint="default"/>
      </w:rPr>
    </w:lvl>
    <w:lvl w:ilvl="2" w:tplc="A8986380">
      <w:start w:val="1"/>
      <w:numFmt w:val="bullet"/>
      <w:lvlText w:val=""/>
      <w:lvlJc w:val="left"/>
      <w:pPr>
        <w:ind w:left="2160" w:hanging="360"/>
      </w:pPr>
      <w:rPr>
        <w:rFonts w:ascii="Wingdings" w:hAnsi="Wingdings" w:hint="default"/>
      </w:rPr>
    </w:lvl>
    <w:lvl w:ilvl="3" w:tplc="C052B0EE">
      <w:start w:val="1"/>
      <w:numFmt w:val="bullet"/>
      <w:lvlText w:val=""/>
      <w:lvlJc w:val="left"/>
      <w:pPr>
        <w:ind w:left="2880" w:hanging="360"/>
      </w:pPr>
      <w:rPr>
        <w:rFonts w:ascii="Symbol" w:hAnsi="Symbol" w:hint="default"/>
      </w:rPr>
    </w:lvl>
    <w:lvl w:ilvl="4" w:tplc="29CE4136">
      <w:start w:val="1"/>
      <w:numFmt w:val="bullet"/>
      <w:lvlText w:val="o"/>
      <w:lvlJc w:val="left"/>
      <w:pPr>
        <w:ind w:left="3600" w:hanging="360"/>
      </w:pPr>
      <w:rPr>
        <w:rFonts w:ascii="Courier New" w:hAnsi="Courier New" w:hint="default"/>
      </w:rPr>
    </w:lvl>
    <w:lvl w:ilvl="5" w:tplc="04CE9DB4">
      <w:start w:val="1"/>
      <w:numFmt w:val="bullet"/>
      <w:lvlText w:val=""/>
      <w:lvlJc w:val="left"/>
      <w:pPr>
        <w:ind w:left="4320" w:hanging="360"/>
      </w:pPr>
      <w:rPr>
        <w:rFonts w:ascii="Wingdings" w:hAnsi="Wingdings" w:hint="default"/>
      </w:rPr>
    </w:lvl>
    <w:lvl w:ilvl="6" w:tplc="926CC71C">
      <w:start w:val="1"/>
      <w:numFmt w:val="bullet"/>
      <w:lvlText w:val=""/>
      <w:lvlJc w:val="left"/>
      <w:pPr>
        <w:ind w:left="5040" w:hanging="360"/>
      </w:pPr>
      <w:rPr>
        <w:rFonts w:ascii="Symbol" w:hAnsi="Symbol" w:hint="default"/>
      </w:rPr>
    </w:lvl>
    <w:lvl w:ilvl="7" w:tplc="3378F5CE">
      <w:start w:val="1"/>
      <w:numFmt w:val="bullet"/>
      <w:lvlText w:val="o"/>
      <w:lvlJc w:val="left"/>
      <w:pPr>
        <w:ind w:left="5760" w:hanging="360"/>
      </w:pPr>
      <w:rPr>
        <w:rFonts w:ascii="Courier New" w:hAnsi="Courier New" w:hint="default"/>
      </w:rPr>
    </w:lvl>
    <w:lvl w:ilvl="8" w:tplc="6CB2828E">
      <w:start w:val="1"/>
      <w:numFmt w:val="bullet"/>
      <w:lvlText w:val=""/>
      <w:lvlJc w:val="left"/>
      <w:pPr>
        <w:ind w:left="6480" w:hanging="360"/>
      </w:pPr>
      <w:rPr>
        <w:rFonts w:ascii="Wingdings" w:hAnsi="Wingdings" w:hint="default"/>
      </w:rPr>
    </w:lvl>
  </w:abstractNum>
  <w:abstractNum w:abstractNumId="5" w15:restartNumberingAfterBreak="0">
    <w:nsid w:val="07836B1E"/>
    <w:multiLevelType w:val="hybridMultilevel"/>
    <w:tmpl w:val="5A2A8BCC"/>
    <w:lvl w:ilvl="0" w:tplc="932C65F4">
      <w:start w:val="2"/>
      <w:numFmt w:val="decimal"/>
      <w:lvlText w:val="%1"/>
      <w:lvlJc w:val="left"/>
      <w:pPr>
        <w:ind w:left="258" w:hanging="200"/>
      </w:pPr>
      <w:rPr>
        <w:rFonts w:ascii="Arial" w:eastAsia="Arial" w:hAnsi="Arial" w:cs="Arial" w:hint="default"/>
        <w:b/>
        <w:bCs/>
        <w:i w:val="0"/>
        <w:iCs w:val="0"/>
        <w:w w:val="99"/>
        <w:sz w:val="24"/>
        <w:szCs w:val="24"/>
        <w:lang w:val="es-ES" w:eastAsia="en-US" w:bidi="ar-SA"/>
      </w:rPr>
    </w:lvl>
    <w:lvl w:ilvl="1" w:tplc="DA660128">
      <w:numFmt w:val="bullet"/>
      <w:lvlText w:val="•"/>
      <w:lvlJc w:val="left"/>
      <w:pPr>
        <w:ind w:left="822" w:hanging="200"/>
      </w:pPr>
      <w:rPr>
        <w:rFonts w:hint="default"/>
        <w:lang w:val="es-ES" w:eastAsia="en-US" w:bidi="ar-SA"/>
      </w:rPr>
    </w:lvl>
    <w:lvl w:ilvl="2" w:tplc="AA202CD6">
      <w:numFmt w:val="bullet"/>
      <w:lvlText w:val="•"/>
      <w:lvlJc w:val="left"/>
      <w:pPr>
        <w:ind w:left="1385" w:hanging="200"/>
      </w:pPr>
      <w:rPr>
        <w:rFonts w:hint="default"/>
        <w:lang w:val="es-ES" w:eastAsia="en-US" w:bidi="ar-SA"/>
      </w:rPr>
    </w:lvl>
    <w:lvl w:ilvl="3" w:tplc="5740CC76">
      <w:numFmt w:val="bullet"/>
      <w:lvlText w:val="•"/>
      <w:lvlJc w:val="left"/>
      <w:pPr>
        <w:ind w:left="1948" w:hanging="200"/>
      </w:pPr>
      <w:rPr>
        <w:rFonts w:hint="default"/>
        <w:lang w:val="es-ES" w:eastAsia="en-US" w:bidi="ar-SA"/>
      </w:rPr>
    </w:lvl>
    <w:lvl w:ilvl="4" w:tplc="7CBEEEDC">
      <w:numFmt w:val="bullet"/>
      <w:lvlText w:val="•"/>
      <w:lvlJc w:val="left"/>
      <w:pPr>
        <w:ind w:left="2511" w:hanging="200"/>
      </w:pPr>
      <w:rPr>
        <w:rFonts w:hint="default"/>
        <w:lang w:val="es-ES" w:eastAsia="en-US" w:bidi="ar-SA"/>
      </w:rPr>
    </w:lvl>
    <w:lvl w:ilvl="5" w:tplc="344463E4">
      <w:numFmt w:val="bullet"/>
      <w:lvlText w:val="•"/>
      <w:lvlJc w:val="left"/>
      <w:pPr>
        <w:ind w:left="3074" w:hanging="200"/>
      </w:pPr>
      <w:rPr>
        <w:rFonts w:hint="default"/>
        <w:lang w:val="es-ES" w:eastAsia="en-US" w:bidi="ar-SA"/>
      </w:rPr>
    </w:lvl>
    <w:lvl w:ilvl="6" w:tplc="AE0A5F2C">
      <w:numFmt w:val="bullet"/>
      <w:lvlText w:val="•"/>
      <w:lvlJc w:val="left"/>
      <w:pPr>
        <w:ind w:left="3637" w:hanging="200"/>
      </w:pPr>
      <w:rPr>
        <w:rFonts w:hint="default"/>
        <w:lang w:val="es-ES" w:eastAsia="en-US" w:bidi="ar-SA"/>
      </w:rPr>
    </w:lvl>
    <w:lvl w:ilvl="7" w:tplc="885EF292">
      <w:numFmt w:val="bullet"/>
      <w:lvlText w:val="•"/>
      <w:lvlJc w:val="left"/>
      <w:pPr>
        <w:ind w:left="4200" w:hanging="200"/>
      </w:pPr>
      <w:rPr>
        <w:rFonts w:hint="default"/>
        <w:lang w:val="es-ES" w:eastAsia="en-US" w:bidi="ar-SA"/>
      </w:rPr>
    </w:lvl>
    <w:lvl w:ilvl="8" w:tplc="6FD60306">
      <w:numFmt w:val="bullet"/>
      <w:lvlText w:val="•"/>
      <w:lvlJc w:val="left"/>
      <w:pPr>
        <w:ind w:left="4763" w:hanging="200"/>
      </w:pPr>
      <w:rPr>
        <w:rFonts w:hint="default"/>
        <w:lang w:val="es-ES" w:eastAsia="en-US" w:bidi="ar-SA"/>
      </w:rPr>
    </w:lvl>
  </w:abstractNum>
  <w:abstractNum w:abstractNumId="6" w15:restartNumberingAfterBreak="0">
    <w:nsid w:val="093443CA"/>
    <w:multiLevelType w:val="multilevel"/>
    <w:tmpl w:val="C5A03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830022"/>
    <w:multiLevelType w:val="multilevel"/>
    <w:tmpl w:val="71928AE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13C63577"/>
    <w:multiLevelType w:val="multilevel"/>
    <w:tmpl w:val="B6EE7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205F90"/>
    <w:multiLevelType w:val="multilevel"/>
    <w:tmpl w:val="BE5EB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D6C6B9"/>
    <w:multiLevelType w:val="hybridMultilevel"/>
    <w:tmpl w:val="FFFFFFFF"/>
    <w:lvl w:ilvl="0" w:tplc="E3B41762">
      <w:start w:val="1"/>
      <w:numFmt w:val="decimal"/>
      <w:lvlText w:val="%1."/>
      <w:lvlJc w:val="left"/>
      <w:pPr>
        <w:ind w:left="720" w:hanging="360"/>
      </w:pPr>
      <w:rPr>
        <w:rFonts w:ascii="Arial Narrow,Arial" w:hAnsi="Arial Narrow,Arial" w:hint="default"/>
      </w:rPr>
    </w:lvl>
    <w:lvl w:ilvl="1" w:tplc="4DB6D05C">
      <w:start w:val="1"/>
      <w:numFmt w:val="lowerLetter"/>
      <w:lvlText w:val="%2."/>
      <w:lvlJc w:val="left"/>
      <w:pPr>
        <w:ind w:left="1440" w:hanging="360"/>
      </w:pPr>
    </w:lvl>
    <w:lvl w:ilvl="2" w:tplc="181A0990">
      <w:start w:val="1"/>
      <w:numFmt w:val="lowerRoman"/>
      <w:lvlText w:val="%3."/>
      <w:lvlJc w:val="right"/>
      <w:pPr>
        <w:ind w:left="2160" w:hanging="180"/>
      </w:pPr>
    </w:lvl>
    <w:lvl w:ilvl="3" w:tplc="263E96F0">
      <w:start w:val="1"/>
      <w:numFmt w:val="decimal"/>
      <w:lvlText w:val="%4."/>
      <w:lvlJc w:val="left"/>
      <w:pPr>
        <w:ind w:left="2880" w:hanging="360"/>
      </w:pPr>
    </w:lvl>
    <w:lvl w:ilvl="4" w:tplc="01CEBD08">
      <w:start w:val="1"/>
      <w:numFmt w:val="lowerLetter"/>
      <w:lvlText w:val="%5."/>
      <w:lvlJc w:val="left"/>
      <w:pPr>
        <w:ind w:left="3600" w:hanging="360"/>
      </w:pPr>
    </w:lvl>
    <w:lvl w:ilvl="5" w:tplc="8530E8DA">
      <w:start w:val="1"/>
      <w:numFmt w:val="lowerRoman"/>
      <w:lvlText w:val="%6."/>
      <w:lvlJc w:val="right"/>
      <w:pPr>
        <w:ind w:left="4320" w:hanging="180"/>
      </w:pPr>
    </w:lvl>
    <w:lvl w:ilvl="6" w:tplc="87069676">
      <w:start w:val="1"/>
      <w:numFmt w:val="decimal"/>
      <w:lvlText w:val="%7."/>
      <w:lvlJc w:val="left"/>
      <w:pPr>
        <w:ind w:left="5040" w:hanging="360"/>
      </w:pPr>
    </w:lvl>
    <w:lvl w:ilvl="7" w:tplc="D3DAF64E">
      <w:start w:val="1"/>
      <w:numFmt w:val="lowerLetter"/>
      <w:lvlText w:val="%8."/>
      <w:lvlJc w:val="left"/>
      <w:pPr>
        <w:ind w:left="5760" w:hanging="360"/>
      </w:pPr>
    </w:lvl>
    <w:lvl w:ilvl="8" w:tplc="D2E07E4C">
      <w:start w:val="1"/>
      <w:numFmt w:val="lowerRoman"/>
      <w:lvlText w:val="%9."/>
      <w:lvlJc w:val="right"/>
      <w:pPr>
        <w:ind w:left="6480" w:hanging="180"/>
      </w:pPr>
    </w:lvl>
  </w:abstractNum>
  <w:abstractNum w:abstractNumId="11" w15:restartNumberingAfterBreak="0">
    <w:nsid w:val="21394F5A"/>
    <w:multiLevelType w:val="hybridMultilevel"/>
    <w:tmpl w:val="E3469F90"/>
    <w:lvl w:ilvl="0" w:tplc="C4B4C9D8">
      <w:numFmt w:val="bullet"/>
      <w:lvlText w:val="-"/>
      <w:lvlJc w:val="left"/>
      <w:pPr>
        <w:ind w:left="205" w:hanging="147"/>
      </w:pPr>
      <w:rPr>
        <w:rFonts w:ascii="Arial" w:eastAsia="Arial" w:hAnsi="Arial" w:cs="Arial" w:hint="default"/>
        <w:b w:val="0"/>
        <w:bCs w:val="0"/>
        <w:i w:val="0"/>
        <w:iCs w:val="0"/>
        <w:w w:val="99"/>
        <w:sz w:val="24"/>
        <w:szCs w:val="24"/>
        <w:lang w:val="es-ES" w:eastAsia="en-US" w:bidi="ar-SA"/>
      </w:rPr>
    </w:lvl>
    <w:lvl w:ilvl="1" w:tplc="E1CAC64A">
      <w:numFmt w:val="bullet"/>
      <w:lvlText w:val="•"/>
      <w:lvlJc w:val="left"/>
      <w:pPr>
        <w:ind w:left="768" w:hanging="147"/>
      </w:pPr>
      <w:rPr>
        <w:rFonts w:hint="default"/>
        <w:lang w:val="es-ES" w:eastAsia="en-US" w:bidi="ar-SA"/>
      </w:rPr>
    </w:lvl>
    <w:lvl w:ilvl="2" w:tplc="B3961640">
      <w:numFmt w:val="bullet"/>
      <w:lvlText w:val="•"/>
      <w:lvlJc w:val="left"/>
      <w:pPr>
        <w:ind w:left="1337" w:hanging="147"/>
      </w:pPr>
      <w:rPr>
        <w:rFonts w:hint="default"/>
        <w:lang w:val="es-ES" w:eastAsia="en-US" w:bidi="ar-SA"/>
      </w:rPr>
    </w:lvl>
    <w:lvl w:ilvl="3" w:tplc="E1E249C6">
      <w:numFmt w:val="bullet"/>
      <w:lvlText w:val="•"/>
      <w:lvlJc w:val="left"/>
      <w:pPr>
        <w:ind w:left="1906" w:hanging="147"/>
      </w:pPr>
      <w:rPr>
        <w:rFonts w:hint="default"/>
        <w:lang w:val="es-ES" w:eastAsia="en-US" w:bidi="ar-SA"/>
      </w:rPr>
    </w:lvl>
    <w:lvl w:ilvl="4" w:tplc="AA8A0106">
      <w:numFmt w:val="bullet"/>
      <w:lvlText w:val="•"/>
      <w:lvlJc w:val="left"/>
      <w:pPr>
        <w:ind w:left="2475" w:hanging="147"/>
      </w:pPr>
      <w:rPr>
        <w:rFonts w:hint="default"/>
        <w:lang w:val="es-ES" w:eastAsia="en-US" w:bidi="ar-SA"/>
      </w:rPr>
    </w:lvl>
    <w:lvl w:ilvl="5" w:tplc="B26C8EBE">
      <w:numFmt w:val="bullet"/>
      <w:lvlText w:val="•"/>
      <w:lvlJc w:val="left"/>
      <w:pPr>
        <w:ind w:left="3044" w:hanging="147"/>
      </w:pPr>
      <w:rPr>
        <w:rFonts w:hint="default"/>
        <w:lang w:val="es-ES" w:eastAsia="en-US" w:bidi="ar-SA"/>
      </w:rPr>
    </w:lvl>
    <w:lvl w:ilvl="6" w:tplc="96FA83E2">
      <w:numFmt w:val="bullet"/>
      <w:lvlText w:val="•"/>
      <w:lvlJc w:val="left"/>
      <w:pPr>
        <w:ind w:left="3613" w:hanging="147"/>
      </w:pPr>
      <w:rPr>
        <w:rFonts w:hint="default"/>
        <w:lang w:val="es-ES" w:eastAsia="en-US" w:bidi="ar-SA"/>
      </w:rPr>
    </w:lvl>
    <w:lvl w:ilvl="7" w:tplc="09D805B2">
      <w:numFmt w:val="bullet"/>
      <w:lvlText w:val="•"/>
      <w:lvlJc w:val="left"/>
      <w:pPr>
        <w:ind w:left="4182" w:hanging="147"/>
      </w:pPr>
      <w:rPr>
        <w:rFonts w:hint="default"/>
        <w:lang w:val="es-ES" w:eastAsia="en-US" w:bidi="ar-SA"/>
      </w:rPr>
    </w:lvl>
    <w:lvl w:ilvl="8" w:tplc="DD08FFB6">
      <w:numFmt w:val="bullet"/>
      <w:lvlText w:val="•"/>
      <w:lvlJc w:val="left"/>
      <w:pPr>
        <w:ind w:left="4751" w:hanging="147"/>
      </w:pPr>
      <w:rPr>
        <w:rFonts w:hint="default"/>
        <w:lang w:val="es-ES" w:eastAsia="en-US" w:bidi="ar-SA"/>
      </w:rPr>
    </w:lvl>
  </w:abstractNum>
  <w:abstractNum w:abstractNumId="12" w15:restartNumberingAfterBreak="0">
    <w:nsid w:val="29387124"/>
    <w:multiLevelType w:val="hybridMultilevel"/>
    <w:tmpl w:val="62C6D0B8"/>
    <w:lvl w:ilvl="0" w:tplc="AEE06826">
      <w:start w:val="1"/>
      <w:numFmt w:val="bullet"/>
      <w:lvlText w:val="-"/>
      <w:lvlJc w:val="left"/>
      <w:pPr>
        <w:ind w:left="720" w:hanging="360"/>
      </w:pPr>
      <w:rPr>
        <w:rFonts w:ascii="Aptos" w:hAnsi="Aptos" w:hint="default"/>
      </w:rPr>
    </w:lvl>
    <w:lvl w:ilvl="1" w:tplc="058044BC">
      <w:start w:val="1"/>
      <w:numFmt w:val="bullet"/>
      <w:lvlText w:val="o"/>
      <w:lvlJc w:val="left"/>
      <w:pPr>
        <w:ind w:left="1440" w:hanging="360"/>
      </w:pPr>
      <w:rPr>
        <w:rFonts w:ascii="Courier New" w:hAnsi="Courier New" w:hint="default"/>
      </w:rPr>
    </w:lvl>
    <w:lvl w:ilvl="2" w:tplc="6E0EAFAA">
      <w:start w:val="1"/>
      <w:numFmt w:val="bullet"/>
      <w:lvlText w:val=""/>
      <w:lvlJc w:val="left"/>
      <w:pPr>
        <w:ind w:left="2160" w:hanging="360"/>
      </w:pPr>
      <w:rPr>
        <w:rFonts w:ascii="Wingdings" w:hAnsi="Wingdings" w:hint="default"/>
      </w:rPr>
    </w:lvl>
    <w:lvl w:ilvl="3" w:tplc="A3E641D8">
      <w:start w:val="1"/>
      <w:numFmt w:val="bullet"/>
      <w:lvlText w:val=""/>
      <w:lvlJc w:val="left"/>
      <w:pPr>
        <w:ind w:left="2880" w:hanging="360"/>
      </w:pPr>
      <w:rPr>
        <w:rFonts w:ascii="Symbol" w:hAnsi="Symbol" w:hint="default"/>
      </w:rPr>
    </w:lvl>
    <w:lvl w:ilvl="4" w:tplc="5276C7F6">
      <w:start w:val="1"/>
      <w:numFmt w:val="bullet"/>
      <w:lvlText w:val="o"/>
      <w:lvlJc w:val="left"/>
      <w:pPr>
        <w:ind w:left="3600" w:hanging="360"/>
      </w:pPr>
      <w:rPr>
        <w:rFonts w:ascii="Courier New" w:hAnsi="Courier New" w:hint="default"/>
      </w:rPr>
    </w:lvl>
    <w:lvl w:ilvl="5" w:tplc="A0767B6E">
      <w:start w:val="1"/>
      <w:numFmt w:val="bullet"/>
      <w:lvlText w:val=""/>
      <w:lvlJc w:val="left"/>
      <w:pPr>
        <w:ind w:left="4320" w:hanging="360"/>
      </w:pPr>
      <w:rPr>
        <w:rFonts w:ascii="Wingdings" w:hAnsi="Wingdings" w:hint="default"/>
      </w:rPr>
    </w:lvl>
    <w:lvl w:ilvl="6" w:tplc="D17C26C2">
      <w:start w:val="1"/>
      <w:numFmt w:val="bullet"/>
      <w:lvlText w:val=""/>
      <w:lvlJc w:val="left"/>
      <w:pPr>
        <w:ind w:left="5040" w:hanging="360"/>
      </w:pPr>
      <w:rPr>
        <w:rFonts w:ascii="Symbol" w:hAnsi="Symbol" w:hint="default"/>
      </w:rPr>
    </w:lvl>
    <w:lvl w:ilvl="7" w:tplc="541AE95A">
      <w:start w:val="1"/>
      <w:numFmt w:val="bullet"/>
      <w:lvlText w:val="o"/>
      <w:lvlJc w:val="left"/>
      <w:pPr>
        <w:ind w:left="5760" w:hanging="360"/>
      </w:pPr>
      <w:rPr>
        <w:rFonts w:ascii="Courier New" w:hAnsi="Courier New" w:hint="default"/>
      </w:rPr>
    </w:lvl>
    <w:lvl w:ilvl="8" w:tplc="B6E03B7E">
      <w:start w:val="1"/>
      <w:numFmt w:val="bullet"/>
      <w:lvlText w:val=""/>
      <w:lvlJc w:val="left"/>
      <w:pPr>
        <w:ind w:left="6480" w:hanging="360"/>
      </w:pPr>
      <w:rPr>
        <w:rFonts w:ascii="Wingdings" w:hAnsi="Wingdings" w:hint="default"/>
      </w:rPr>
    </w:lvl>
  </w:abstractNum>
  <w:abstractNum w:abstractNumId="13" w15:restartNumberingAfterBreak="0">
    <w:nsid w:val="29799A4E"/>
    <w:multiLevelType w:val="multilevel"/>
    <w:tmpl w:val="FFFFFFFF"/>
    <w:lvl w:ilvl="0">
      <w:start w:val="1"/>
      <w:numFmt w:val="decimal"/>
      <w:lvlText w:val="%1."/>
      <w:lvlJc w:val="left"/>
      <w:pPr>
        <w:ind w:left="720" w:hanging="360"/>
      </w:pPr>
      <w:rPr>
        <w:rFonts w:ascii="Arial Narrow,Arial" w:hAnsi="Arial Narrow,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3AF0CA7"/>
    <w:multiLevelType w:val="multilevel"/>
    <w:tmpl w:val="3216D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F82B41"/>
    <w:multiLevelType w:val="hybridMultilevel"/>
    <w:tmpl w:val="2A289F34"/>
    <w:lvl w:ilvl="0" w:tplc="0374D308">
      <w:start w:val="1"/>
      <w:numFmt w:val="bullet"/>
      <w:lvlText w:val=""/>
      <w:lvlJc w:val="left"/>
      <w:pPr>
        <w:ind w:left="720" w:hanging="360"/>
      </w:pPr>
      <w:rPr>
        <w:rFonts w:ascii="Symbol" w:hAnsi="Symbol" w:hint="default"/>
      </w:rPr>
    </w:lvl>
    <w:lvl w:ilvl="1" w:tplc="60621D8E">
      <w:start w:val="1"/>
      <w:numFmt w:val="bullet"/>
      <w:lvlText w:val="o"/>
      <w:lvlJc w:val="left"/>
      <w:pPr>
        <w:ind w:left="1440" w:hanging="360"/>
      </w:pPr>
      <w:rPr>
        <w:rFonts w:ascii="Courier New" w:hAnsi="Courier New" w:hint="default"/>
      </w:rPr>
    </w:lvl>
    <w:lvl w:ilvl="2" w:tplc="4E8A6E56">
      <w:start w:val="1"/>
      <w:numFmt w:val="bullet"/>
      <w:lvlText w:val=""/>
      <w:lvlJc w:val="left"/>
      <w:pPr>
        <w:ind w:left="2160" w:hanging="360"/>
      </w:pPr>
      <w:rPr>
        <w:rFonts w:ascii="Wingdings" w:hAnsi="Wingdings" w:hint="default"/>
      </w:rPr>
    </w:lvl>
    <w:lvl w:ilvl="3" w:tplc="3C5C269E">
      <w:start w:val="1"/>
      <w:numFmt w:val="bullet"/>
      <w:lvlText w:val=""/>
      <w:lvlJc w:val="left"/>
      <w:pPr>
        <w:ind w:left="2880" w:hanging="360"/>
      </w:pPr>
      <w:rPr>
        <w:rFonts w:ascii="Symbol" w:hAnsi="Symbol" w:hint="default"/>
      </w:rPr>
    </w:lvl>
    <w:lvl w:ilvl="4" w:tplc="C4F44CD0">
      <w:start w:val="1"/>
      <w:numFmt w:val="bullet"/>
      <w:lvlText w:val="o"/>
      <w:lvlJc w:val="left"/>
      <w:pPr>
        <w:ind w:left="3600" w:hanging="360"/>
      </w:pPr>
      <w:rPr>
        <w:rFonts w:ascii="Courier New" w:hAnsi="Courier New" w:hint="default"/>
      </w:rPr>
    </w:lvl>
    <w:lvl w:ilvl="5" w:tplc="308CD1DA">
      <w:start w:val="1"/>
      <w:numFmt w:val="bullet"/>
      <w:lvlText w:val=""/>
      <w:lvlJc w:val="left"/>
      <w:pPr>
        <w:ind w:left="4320" w:hanging="360"/>
      </w:pPr>
      <w:rPr>
        <w:rFonts w:ascii="Wingdings" w:hAnsi="Wingdings" w:hint="default"/>
      </w:rPr>
    </w:lvl>
    <w:lvl w:ilvl="6" w:tplc="3FE0BFE2">
      <w:start w:val="1"/>
      <w:numFmt w:val="bullet"/>
      <w:lvlText w:val=""/>
      <w:lvlJc w:val="left"/>
      <w:pPr>
        <w:ind w:left="5040" w:hanging="360"/>
      </w:pPr>
      <w:rPr>
        <w:rFonts w:ascii="Symbol" w:hAnsi="Symbol" w:hint="default"/>
      </w:rPr>
    </w:lvl>
    <w:lvl w:ilvl="7" w:tplc="FC6688EA">
      <w:start w:val="1"/>
      <w:numFmt w:val="bullet"/>
      <w:lvlText w:val="o"/>
      <w:lvlJc w:val="left"/>
      <w:pPr>
        <w:ind w:left="5760" w:hanging="360"/>
      </w:pPr>
      <w:rPr>
        <w:rFonts w:ascii="Courier New" w:hAnsi="Courier New" w:hint="default"/>
      </w:rPr>
    </w:lvl>
    <w:lvl w:ilvl="8" w:tplc="0876E0A4">
      <w:start w:val="1"/>
      <w:numFmt w:val="bullet"/>
      <w:lvlText w:val=""/>
      <w:lvlJc w:val="left"/>
      <w:pPr>
        <w:ind w:left="6480" w:hanging="360"/>
      </w:pPr>
      <w:rPr>
        <w:rFonts w:ascii="Wingdings" w:hAnsi="Wingdings" w:hint="default"/>
      </w:rPr>
    </w:lvl>
  </w:abstractNum>
  <w:abstractNum w:abstractNumId="16" w15:restartNumberingAfterBreak="0">
    <w:nsid w:val="37114E01"/>
    <w:multiLevelType w:val="hybridMultilevel"/>
    <w:tmpl w:val="960CC222"/>
    <w:lvl w:ilvl="0" w:tplc="3E3C0FF2">
      <w:numFmt w:val="bullet"/>
      <w:lvlText w:val="-"/>
      <w:lvlJc w:val="left"/>
      <w:pPr>
        <w:ind w:left="205" w:hanging="147"/>
      </w:pPr>
      <w:rPr>
        <w:rFonts w:ascii="Arial" w:eastAsia="Arial" w:hAnsi="Arial" w:cs="Arial" w:hint="default"/>
        <w:b w:val="0"/>
        <w:bCs w:val="0"/>
        <w:i w:val="0"/>
        <w:iCs w:val="0"/>
        <w:w w:val="99"/>
        <w:sz w:val="24"/>
        <w:szCs w:val="24"/>
        <w:lang w:val="es-ES" w:eastAsia="en-US" w:bidi="ar-SA"/>
      </w:rPr>
    </w:lvl>
    <w:lvl w:ilvl="1" w:tplc="18E2D6D4">
      <w:numFmt w:val="bullet"/>
      <w:lvlText w:val="•"/>
      <w:lvlJc w:val="left"/>
      <w:pPr>
        <w:ind w:left="768" w:hanging="147"/>
      </w:pPr>
      <w:rPr>
        <w:rFonts w:hint="default"/>
        <w:lang w:val="es-ES" w:eastAsia="en-US" w:bidi="ar-SA"/>
      </w:rPr>
    </w:lvl>
    <w:lvl w:ilvl="2" w:tplc="3878C4B6">
      <w:numFmt w:val="bullet"/>
      <w:lvlText w:val="•"/>
      <w:lvlJc w:val="left"/>
      <w:pPr>
        <w:ind w:left="1337" w:hanging="147"/>
      </w:pPr>
      <w:rPr>
        <w:rFonts w:hint="default"/>
        <w:lang w:val="es-ES" w:eastAsia="en-US" w:bidi="ar-SA"/>
      </w:rPr>
    </w:lvl>
    <w:lvl w:ilvl="3" w:tplc="16B43824">
      <w:numFmt w:val="bullet"/>
      <w:lvlText w:val="•"/>
      <w:lvlJc w:val="left"/>
      <w:pPr>
        <w:ind w:left="1906" w:hanging="147"/>
      </w:pPr>
      <w:rPr>
        <w:rFonts w:hint="default"/>
        <w:lang w:val="es-ES" w:eastAsia="en-US" w:bidi="ar-SA"/>
      </w:rPr>
    </w:lvl>
    <w:lvl w:ilvl="4" w:tplc="113C6CCC">
      <w:numFmt w:val="bullet"/>
      <w:lvlText w:val="•"/>
      <w:lvlJc w:val="left"/>
      <w:pPr>
        <w:ind w:left="2475" w:hanging="147"/>
      </w:pPr>
      <w:rPr>
        <w:rFonts w:hint="default"/>
        <w:lang w:val="es-ES" w:eastAsia="en-US" w:bidi="ar-SA"/>
      </w:rPr>
    </w:lvl>
    <w:lvl w:ilvl="5" w:tplc="42D2F622">
      <w:numFmt w:val="bullet"/>
      <w:lvlText w:val="•"/>
      <w:lvlJc w:val="left"/>
      <w:pPr>
        <w:ind w:left="3044" w:hanging="147"/>
      </w:pPr>
      <w:rPr>
        <w:rFonts w:hint="default"/>
        <w:lang w:val="es-ES" w:eastAsia="en-US" w:bidi="ar-SA"/>
      </w:rPr>
    </w:lvl>
    <w:lvl w:ilvl="6" w:tplc="3B569CFE">
      <w:numFmt w:val="bullet"/>
      <w:lvlText w:val="•"/>
      <w:lvlJc w:val="left"/>
      <w:pPr>
        <w:ind w:left="3613" w:hanging="147"/>
      </w:pPr>
      <w:rPr>
        <w:rFonts w:hint="default"/>
        <w:lang w:val="es-ES" w:eastAsia="en-US" w:bidi="ar-SA"/>
      </w:rPr>
    </w:lvl>
    <w:lvl w:ilvl="7" w:tplc="55B8D5DA">
      <w:numFmt w:val="bullet"/>
      <w:lvlText w:val="•"/>
      <w:lvlJc w:val="left"/>
      <w:pPr>
        <w:ind w:left="4182" w:hanging="147"/>
      </w:pPr>
      <w:rPr>
        <w:rFonts w:hint="default"/>
        <w:lang w:val="es-ES" w:eastAsia="en-US" w:bidi="ar-SA"/>
      </w:rPr>
    </w:lvl>
    <w:lvl w:ilvl="8" w:tplc="B4E0AD3E">
      <w:numFmt w:val="bullet"/>
      <w:lvlText w:val="•"/>
      <w:lvlJc w:val="left"/>
      <w:pPr>
        <w:ind w:left="4751" w:hanging="147"/>
      </w:pPr>
      <w:rPr>
        <w:rFonts w:hint="default"/>
        <w:lang w:val="es-ES" w:eastAsia="en-US" w:bidi="ar-SA"/>
      </w:rPr>
    </w:lvl>
  </w:abstractNum>
  <w:abstractNum w:abstractNumId="17" w15:restartNumberingAfterBreak="0">
    <w:nsid w:val="373C24B0"/>
    <w:multiLevelType w:val="hybridMultilevel"/>
    <w:tmpl w:val="4BEE5DF4"/>
    <w:lvl w:ilvl="0" w:tplc="B8623C48">
      <w:numFmt w:val="bullet"/>
      <w:lvlText w:val="-"/>
      <w:lvlJc w:val="left"/>
      <w:pPr>
        <w:ind w:left="205" w:hanging="147"/>
      </w:pPr>
      <w:rPr>
        <w:rFonts w:ascii="Arial" w:eastAsia="Arial" w:hAnsi="Arial" w:cs="Arial" w:hint="default"/>
        <w:b w:val="0"/>
        <w:bCs w:val="0"/>
        <w:i w:val="0"/>
        <w:iCs w:val="0"/>
        <w:w w:val="99"/>
        <w:sz w:val="24"/>
        <w:szCs w:val="24"/>
        <w:lang w:val="es-ES" w:eastAsia="en-US" w:bidi="ar-SA"/>
      </w:rPr>
    </w:lvl>
    <w:lvl w:ilvl="1" w:tplc="F3967652">
      <w:numFmt w:val="bullet"/>
      <w:lvlText w:val="•"/>
      <w:lvlJc w:val="left"/>
      <w:pPr>
        <w:ind w:left="768" w:hanging="147"/>
      </w:pPr>
      <w:rPr>
        <w:rFonts w:hint="default"/>
        <w:lang w:val="es-ES" w:eastAsia="en-US" w:bidi="ar-SA"/>
      </w:rPr>
    </w:lvl>
    <w:lvl w:ilvl="2" w:tplc="BBFC523C">
      <w:numFmt w:val="bullet"/>
      <w:lvlText w:val="•"/>
      <w:lvlJc w:val="left"/>
      <w:pPr>
        <w:ind w:left="1337" w:hanging="147"/>
      </w:pPr>
      <w:rPr>
        <w:rFonts w:hint="default"/>
        <w:lang w:val="es-ES" w:eastAsia="en-US" w:bidi="ar-SA"/>
      </w:rPr>
    </w:lvl>
    <w:lvl w:ilvl="3" w:tplc="52482B24">
      <w:numFmt w:val="bullet"/>
      <w:lvlText w:val="•"/>
      <w:lvlJc w:val="left"/>
      <w:pPr>
        <w:ind w:left="1906" w:hanging="147"/>
      </w:pPr>
      <w:rPr>
        <w:rFonts w:hint="default"/>
        <w:lang w:val="es-ES" w:eastAsia="en-US" w:bidi="ar-SA"/>
      </w:rPr>
    </w:lvl>
    <w:lvl w:ilvl="4" w:tplc="5D503FA4">
      <w:numFmt w:val="bullet"/>
      <w:lvlText w:val="•"/>
      <w:lvlJc w:val="left"/>
      <w:pPr>
        <w:ind w:left="2475" w:hanging="147"/>
      </w:pPr>
      <w:rPr>
        <w:rFonts w:hint="default"/>
        <w:lang w:val="es-ES" w:eastAsia="en-US" w:bidi="ar-SA"/>
      </w:rPr>
    </w:lvl>
    <w:lvl w:ilvl="5" w:tplc="D668E062">
      <w:numFmt w:val="bullet"/>
      <w:lvlText w:val="•"/>
      <w:lvlJc w:val="left"/>
      <w:pPr>
        <w:ind w:left="3044" w:hanging="147"/>
      </w:pPr>
      <w:rPr>
        <w:rFonts w:hint="default"/>
        <w:lang w:val="es-ES" w:eastAsia="en-US" w:bidi="ar-SA"/>
      </w:rPr>
    </w:lvl>
    <w:lvl w:ilvl="6" w:tplc="9C1433DA">
      <w:numFmt w:val="bullet"/>
      <w:lvlText w:val="•"/>
      <w:lvlJc w:val="left"/>
      <w:pPr>
        <w:ind w:left="3613" w:hanging="147"/>
      </w:pPr>
      <w:rPr>
        <w:rFonts w:hint="default"/>
        <w:lang w:val="es-ES" w:eastAsia="en-US" w:bidi="ar-SA"/>
      </w:rPr>
    </w:lvl>
    <w:lvl w:ilvl="7" w:tplc="9A6A7812">
      <w:numFmt w:val="bullet"/>
      <w:lvlText w:val="•"/>
      <w:lvlJc w:val="left"/>
      <w:pPr>
        <w:ind w:left="4182" w:hanging="147"/>
      </w:pPr>
      <w:rPr>
        <w:rFonts w:hint="default"/>
        <w:lang w:val="es-ES" w:eastAsia="en-US" w:bidi="ar-SA"/>
      </w:rPr>
    </w:lvl>
    <w:lvl w:ilvl="8" w:tplc="A82E99F2">
      <w:numFmt w:val="bullet"/>
      <w:lvlText w:val="•"/>
      <w:lvlJc w:val="left"/>
      <w:pPr>
        <w:ind w:left="4751" w:hanging="147"/>
      </w:pPr>
      <w:rPr>
        <w:rFonts w:hint="default"/>
        <w:lang w:val="es-ES" w:eastAsia="en-US" w:bidi="ar-SA"/>
      </w:rPr>
    </w:lvl>
  </w:abstractNum>
  <w:abstractNum w:abstractNumId="18" w15:restartNumberingAfterBreak="0">
    <w:nsid w:val="383FEBCC"/>
    <w:multiLevelType w:val="multilevel"/>
    <w:tmpl w:val="E9CCC3FA"/>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9" w15:restartNumberingAfterBreak="0">
    <w:nsid w:val="3D09381A"/>
    <w:multiLevelType w:val="hybridMultilevel"/>
    <w:tmpl w:val="E4704A9A"/>
    <w:lvl w:ilvl="0" w:tplc="6A8C164E">
      <w:start w:val="48"/>
      <w:numFmt w:val="bullet"/>
      <w:lvlText w:val=""/>
      <w:lvlJc w:val="left"/>
      <w:pPr>
        <w:ind w:left="720" w:hanging="360"/>
      </w:pPr>
      <w:rPr>
        <w:rFonts w:ascii="Symbol" w:eastAsia="MS Mincho"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D6D3936"/>
    <w:multiLevelType w:val="hybridMultilevel"/>
    <w:tmpl w:val="029EE3D8"/>
    <w:lvl w:ilvl="0" w:tplc="8FAE8B42">
      <w:numFmt w:val="bullet"/>
      <w:lvlText w:val="-"/>
      <w:lvlJc w:val="left"/>
      <w:pPr>
        <w:ind w:left="205" w:hanging="147"/>
      </w:pPr>
      <w:rPr>
        <w:rFonts w:ascii="Arial" w:eastAsia="Arial" w:hAnsi="Arial" w:cs="Arial" w:hint="default"/>
        <w:b w:val="0"/>
        <w:bCs w:val="0"/>
        <w:i w:val="0"/>
        <w:iCs w:val="0"/>
        <w:w w:val="99"/>
        <w:sz w:val="24"/>
        <w:szCs w:val="24"/>
        <w:lang w:val="es-ES" w:eastAsia="en-US" w:bidi="ar-SA"/>
      </w:rPr>
    </w:lvl>
    <w:lvl w:ilvl="1" w:tplc="F34E85B0">
      <w:numFmt w:val="bullet"/>
      <w:lvlText w:val="•"/>
      <w:lvlJc w:val="left"/>
      <w:pPr>
        <w:ind w:left="768" w:hanging="147"/>
      </w:pPr>
      <w:rPr>
        <w:rFonts w:hint="default"/>
        <w:lang w:val="es-ES" w:eastAsia="en-US" w:bidi="ar-SA"/>
      </w:rPr>
    </w:lvl>
    <w:lvl w:ilvl="2" w:tplc="58C85D54">
      <w:numFmt w:val="bullet"/>
      <w:lvlText w:val="•"/>
      <w:lvlJc w:val="left"/>
      <w:pPr>
        <w:ind w:left="1337" w:hanging="147"/>
      </w:pPr>
      <w:rPr>
        <w:rFonts w:hint="default"/>
        <w:lang w:val="es-ES" w:eastAsia="en-US" w:bidi="ar-SA"/>
      </w:rPr>
    </w:lvl>
    <w:lvl w:ilvl="3" w:tplc="C5223332">
      <w:numFmt w:val="bullet"/>
      <w:lvlText w:val="•"/>
      <w:lvlJc w:val="left"/>
      <w:pPr>
        <w:ind w:left="1906" w:hanging="147"/>
      </w:pPr>
      <w:rPr>
        <w:rFonts w:hint="default"/>
        <w:lang w:val="es-ES" w:eastAsia="en-US" w:bidi="ar-SA"/>
      </w:rPr>
    </w:lvl>
    <w:lvl w:ilvl="4" w:tplc="8618E534">
      <w:numFmt w:val="bullet"/>
      <w:lvlText w:val="•"/>
      <w:lvlJc w:val="left"/>
      <w:pPr>
        <w:ind w:left="2475" w:hanging="147"/>
      </w:pPr>
      <w:rPr>
        <w:rFonts w:hint="default"/>
        <w:lang w:val="es-ES" w:eastAsia="en-US" w:bidi="ar-SA"/>
      </w:rPr>
    </w:lvl>
    <w:lvl w:ilvl="5" w:tplc="8CA28CC4">
      <w:numFmt w:val="bullet"/>
      <w:lvlText w:val="•"/>
      <w:lvlJc w:val="left"/>
      <w:pPr>
        <w:ind w:left="3044" w:hanging="147"/>
      </w:pPr>
      <w:rPr>
        <w:rFonts w:hint="default"/>
        <w:lang w:val="es-ES" w:eastAsia="en-US" w:bidi="ar-SA"/>
      </w:rPr>
    </w:lvl>
    <w:lvl w:ilvl="6" w:tplc="A6FEFC40">
      <w:numFmt w:val="bullet"/>
      <w:lvlText w:val="•"/>
      <w:lvlJc w:val="left"/>
      <w:pPr>
        <w:ind w:left="3613" w:hanging="147"/>
      </w:pPr>
      <w:rPr>
        <w:rFonts w:hint="default"/>
        <w:lang w:val="es-ES" w:eastAsia="en-US" w:bidi="ar-SA"/>
      </w:rPr>
    </w:lvl>
    <w:lvl w:ilvl="7" w:tplc="D4F43DB4">
      <w:numFmt w:val="bullet"/>
      <w:lvlText w:val="•"/>
      <w:lvlJc w:val="left"/>
      <w:pPr>
        <w:ind w:left="4182" w:hanging="147"/>
      </w:pPr>
      <w:rPr>
        <w:rFonts w:hint="default"/>
        <w:lang w:val="es-ES" w:eastAsia="en-US" w:bidi="ar-SA"/>
      </w:rPr>
    </w:lvl>
    <w:lvl w:ilvl="8" w:tplc="B30A3404">
      <w:numFmt w:val="bullet"/>
      <w:lvlText w:val="•"/>
      <w:lvlJc w:val="left"/>
      <w:pPr>
        <w:ind w:left="4751" w:hanging="147"/>
      </w:pPr>
      <w:rPr>
        <w:rFonts w:hint="default"/>
        <w:lang w:val="es-ES" w:eastAsia="en-US" w:bidi="ar-SA"/>
      </w:rPr>
    </w:lvl>
  </w:abstractNum>
  <w:abstractNum w:abstractNumId="21" w15:restartNumberingAfterBreak="0">
    <w:nsid w:val="40897EA9"/>
    <w:multiLevelType w:val="multilevel"/>
    <w:tmpl w:val="E8C0A8F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41830CFF"/>
    <w:multiLevelType w:val="multilevel"/>
    <w:tmpl w:val="83AC0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B038FC"/>
    <w:multiLevelType w:val="multilevel"/>
    <w:tmpl w:val="C19C3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C04C5D"/>
    <w:multiLevelType w:val="multilevel"/>
    <w:tmpl w:val="B4DC0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191519"/>
    <w:multiLevelType w:val="hybridMultilevel"/>
    <w:tmpl w:val="0908E2F6"/>
    <w:lvl w:ilvl="0" w:tplc="B9EAF1A4">
      <w:start w:val="3"/>
      <w:numFmt w:val="decimal"/>
      <w:lvlText w:val="%1."/>
      <w:lvlJc w:val="left"/>
      <w:pPr>
        <w:ind w:left="419" w:hanging="360"/>
      </w:pPr>
      <w:rPr>
        <w:rFonts w:ascii="Arial" w:eastAsia="Arial" w:hAnsi="Arial" w:cs="Arial" w:hint="default"/>
        <w:b/>
        <w:bCs/>
        <w:i w:val="0"/>
        <w:iCs w:val="0"/>
        <w:spacing w:val="-2"/>
        <w:w w:val="99"/>
        <w:sz w:val="24"/>
        <w:szCs w:val="24"/>
        <w:lang w:val="es-ES" w:eastAsia="en-US" w:bidi="ar-SA"/>
      </w:rPr>
    </w:lvl>
    <w:lvl w:ilvl="1" w:tplc="DD080F5E">
      <w:numFmt w:val="bullet"/>
      <w:lvlText w:val=""/>
      <w:lvlJc w:val="left"/>
      <w:pPr>
        <w:ind w:left="779" w:hanging="360"/>
      </w:pPr>
      <w:rPr>
        <w:rFonts w:ascii="Symbol" w:eastAsia="Symbol" w:hAnsi="Symbol" w:cs="Symbol" w:hint="default"/>
        <w:b w:val="0"/>
        <w:bCs w:val="0"/>
        <w:i w:val="0"/>
        <w:iCs w:val="0"/>
        <w:w w:val="100"/>
        <w:sz w:val="24"/>
        <w:szCs w:val="24"/>
        <w:lang w:val="es-ES" w:eastAsia="en-US" w:bidi="ar-SA"/>
      </w:rPr>
    </w:lvl>
    <w:lvl w:ilvl="2" w:tplc="F4B20E4E">
      <w:numFmt w:val="bullet"/>
      <w:lvlText w:val="•"/>
      <w:lvlJc w:val="left"/>
      <w:pPr>
        <w:ind w:left="1347" w:hanging="360"/>
      </w:pPr>
      <w:rPr>
        <w:rFonts w:hint="default"/>
        <w:lang w:val="es-ES" w:eastAsia="en-US" w:bidi="ar-SA"/>
      </w:rPr>
    </w:lvl>
    <w:lvl w:ilvl="3" w:tplc="25161BDA">
      <w:numFmt w:val="bullet"/>
      <w:lvlText w:val="•"/>
      <w:lvlJc w:val="left"/>
      <w:pPr>
        <w:ind w:left="1915" w:hanging="360"/>
      </w:pPr>
      <w:rPr>
        <w:rFonts w:hint="default"/>
        <w:lang w:val="es-ES" w:eastAsia="en-US" w:bidi="ar-SA"/>
      </w:rPr>
    </w:lvl>
    <w:lvl w:ilvl="4" w:tplc="CA8E3658">
      <w:numFmt w:val="bullet"/>
      <w:lvlText w:val="•"/>
      <w:lvlJc w:val="left"/>
      <w:pPr>
        <w:ind w:left="2483" w:hanging="360"/>
      </w:pPr>
      <w:rPr>
        <w:rFonts w:hint="default"/>
        <w:lang w:val="es-ES" w:eastAsia="en-US" w:bidi="ar-SA"/>
      </w:rPr>
    </w:lvl>
    <w:lvl w:ilvl="5" w:tplc="1E669770">
      <w:numFmt w:val="bullet"/>
      <w:lvlText w:val="•"/>
      <w:lvlJc w:val="left"/>
      <w:pPr>
        <w:ind w:left="3050" w:hanging="360"/>
      </w:pPr>
      <w:rPr>
        <w:rFonts w:hint="default"/>
        <w:lang w:val="es-ES" w:eastAsia="en-US" w:bidi="ar-SA"/>
      </w:rPr>
    </w:lvl>
    <w:lvl w:ilvl="6" w:tplc="43767D8C">
      <w:numFmt w:val="bullet"/>
      <w:lvlText w:val="•"/>
      <w:lvlJc w:val="left"/>
      <w:pPr>
        <w:ind w:left="3618" w:hanging="360"/>
      </w:pPr>
      <w:rPr>
        <w:rFonts w:hint="default"/>
        <w:lang w:val="es-ES" w:eastAsia="en-US" w:bidi="ar-SA"/>
      </w:rPr>
    </w:lvl>
    <w:lvl w:ilvl="7" w:tplc="C610FC4A">
      <w:numFmt w:val="bullet"/>
      <w:lvlText w:val="•"/>
      <w:lvlJc w:val="left"/>
      <w:pPr>
        <w:ind w:left="4186" w:hanging="360"/>
      </w:pPr>
      <w:rPr>
        <w:rFonts w:hint="default"/>
        <w:lang w:val="es-ES" w:eastAsia="en-US" w:bidi="ar-SA"/>
      </w:rPr>
    </w:lvl>
    <w:lvl w:ilvl="8" w:tplc="62CA40F0">
      <w:numFmt w:val="bullet"/>
      <w:lvlText w:val="•"/>
      <w:lvlJc w:val="left"/>
      <w:pPr>
        <w:ind w:left="4753" w:hanging="360"/>
      </w:pPr>
      <w:rPr>
        <w:rFonts w:hint="default"/>
        <w:lang w:val="es-ES" w:eastAsia="en-US" w:bidi="ar-SA"/>
      </w:rPr>
    </w:lvl>
  </w:abstractNum>
  <w:abstractNum w:abstractNumId="26" w15:restartNumberingAfterBreak="0">
    <w:nsid w:val="4A653EC0"/>
    <w:multiLevelType w:val="hybridMultilevel"/>
    <w:tmpl w:val="3DF40D40"/>
    <w:lvl w:ilvl="0" w:tplc="9C3E7C1A">
      <w:numFmt w:val="bullet"/>
      <w:lvlText w:val="-"/>
      <w:lvlJc w:val="left"/>
      <w:pPr>
        <w:ind w:left="205" w:hanging="147"/>
      </w:pPr>
      <w:rPr>
        <w:rFonts w:ascii="Arial" w:eastAsia="Arial" w:hAnsi="Arial" w:cs="Arial" w:hint="default"/>
        <w:b w:val="0"/>
        <w:bCs w:val="0"/>
        <w:i w:val="0"/>
        <w:iCs w:val="0"/>
        <w:w w:val="99"/>
        <w:sz w:val="24"/>
        <w:szCs w:val="24"/>
        <w:lang w:val="es-ES" w:eastAsia="en-US" w:bidi="ar-SA"/>
      </w:rPr>
    </w:lvl>
    <w:lvl w:ilvl="1" w:tplc="8474C3AA">
      <w:numFmt w:val="bullet"/>
      <w:lvlText w:val="•"/>
      <w:lvlJc w:val="left"/>
      <w:pPr>
        <w:ind w:left="769" w:hanging="147"/>
      </w:pPr>
      <w:rPr>
        <w:rFonts w:hint="default"/>
        <w:lang w:val="es-ES" w:eastAsia="en-US" w:bidi="ar-SA"/>
      </w:rPr>
    </w:lvl>
    <w:lvl w:ilvl="2" w:tplc="E346B664">
      <w:numFmt w:val="bullet"/>
      <w:lvlText w:val="•"/>
      <w:lvlJc w:val="left"/>
      <w:pPr>
        <w:ind w:left="1338" w:hanging="147"/>
      </w:pPr>
      <w:rPr>
        <w:rFonts w:hint="default"/>
        <w:lang w:val="es-ES" w:eastAsia="en-US" w:bidi="ar-SA"/>
      </w:rPr>
    </w:lvl>
    <w:lvl w:ilvl="3" w:tplc="8D44D786">
      <w:numFmt w:val="bullet"/>
      <w:lvlText w:val="•"/>
      <w:lvlJc w:val="left"/>
      <w:pPr>
        <w:ind w:left="1907" w:hanging="147"/>
      </w:pPr>
      <w:rPr>
        <w:rFonts w:hint="default"/>
        <w:lang w:val="es-ES" w:eastAsia="en-US" w:bidi="ar-SA"/>
      </w:rPr>
    </w:lvl>
    <w:lvl w:ilvl="4" w:tplc="EEA0FB70">
      <w:numFmt w:val="bullet"/>
      <w:lvlText w:val="•"/>
      <w:lvlJc w:val="left"/>
      <w:pPr>
        <w:ind w:left="2476" w:hanging="147"/>
      </w:pPr>
      <w:rPr>
        <w:rFonts w:hint="default"/>
        <w:lang w:val="es-ES" w:eastAsia="en-US" w:bidi="ar-SA"/>
      </w:rPr>
    </w:lvl>
    <w:lvl w:ilvl="5" w:tplc="AD4E2438">
      <w:numFmt w:val="bullet"/>
      <w:lvlText w:val="•"/>
      <w:lvlJc w:val="left"/>
      <w:pPr>
        <w:ind w:left="3045" w:hanging="147"/>
      </w:pPr>
      <w:rPr>
        <w:rFonts w:hint="default"/>
        <w:lang w:val="es-ES" w:eastAsia="en-US" w:bidi="ar-SA"/>
      </w:rPr>
    </w:lvl>
    <w:lvl w:ilvl="6" w:tplc="B9FC7C68">
      <w:numFmt w:val="bullet"/>
      <w:lvlText w:val="•"/>
      <w:lvlJc w:val="left"/>
      <w:pPr>
        <w:ind w:left="3614" w:hanging="147"/>
      </w:pPr>
      <w:rPr>
        <w:rFonts w:hint="default"/>
        <w:lang w:val="es-ES" w:eastAsia="en-US" w:bidi="ar-SA"/>
      </w:rPr>
    </w:lvl>
    <w:lvl w:ilvl="7" w:tplc="3372F6B2">
      <w:numFmt w:val="bullet"/>
      <w:lvlText w:val="•"/>
      <w:lvlJc w:val="left"/>
      <w:pPr>
        <w:ind w:left="4183" w:hanging="147"/>
      </w:pPr>
      <w:rPr>
        <w:rFonts w:hint="default"/>
        <w:lang w:val="es-ES" w:eastAsia="en-US" w:bidi="ar-SA"/>
      </w:rPr>
    </w:lvl>
    <w:lvl w:ilvl="8" w:tplc="B48282A2">
      <w:numFmt w:val="bullet"/>
      <w:lvlText w:val="•"/>
      <w:lvlJc w:val="left"/>
      <w:pPr>
        <w:ind w:left="4752" w:hanging="147"/>
      </w:pPr>
      <w:rPr>
        <w:rFonts w:hint="default"/>
        <w:lang w:val="es-ES" w:eastAsia="en-US" w:bidi="ar-SA"/>
      </w:rPr>
    </w:lvl>
  </w:abstractNum>
  <w:abstractNum w:abstractNumId="27" w15:restartNumberingAfterBreak="0">
    <w:nsid w:val="4BE71B46"/>
    <w:multiLevelType w:val="hybridMultilevel"/>
    <w:tmpl w:val="1E34FCD0"/>
    <w:lvl w:ilvl="0" w:tplc="8548B0EE">
      <w:start w:val="1"/>
      <w:numFmt w:val="decimal"/>
      <w:lvlText w:val="%1."/>
      <w:lvlJc w:val="left"/>
      <w:pPr>
        <w:ind w:left="419" w:hanging="360"/>
      </w:pPr>
      <w:rPr>
        <w:rFonts w:ascii="Arial" w:eastAsia="Arial" w:hAnsi="Arial" w:cs="Arial" w:hint="default"/>
        <w:b/>
        <w:bCs/>
        <w:i w:val="0"/>
        <w:iCs w:val="0"/>
        <w:spacing w:val="-2"/>
        <w:w w:val="99"/>
        <w:sz w:val="24"/>
        <w:szCs w:val="24"/>
        <w:lang w:val="es-ES" w:eastAsia="en-US" w:bidi="ar-SA"/>
      </w:rPr>
    </w:lvl>
    <w:lvl w:ilvl="1" w:tplc="3F60CEEE">
      <w:numFmt w:val="bullet"/>
      <w:lvlText w:val="•"/>
      <w:lvlJc w:val="left"/>
      <w:pPr>
        <w:ind w:left="966" w:hanging="360"/>
      </w:pPr>
      <w:rPr>
        <w:rFonts w:hint="default"/>
        <w:lang w:val="es-ES" w:eastAsia="en-US" w:bidi="ar-SA"/>
      </w:rPr>
    </w:lvl>
    <w:lvl w:ilvl="2" w:tplc="1E727724">
      <w:numFmt w:val="bullet"/>
      <w:lvlText w:val="•"/>
      <w:lvlJc w:val="left"/>
      <w:pPr>
        <w:ind w:left="1513" w:hanging="360"/>
      </w:pPr>
      <w:rPr>
        <w:rFonts w:hint="default"/>
        <w:lang w:val="es-ES" w:eastAsia="en-US" w:bidi="ar-SA"/>
      </w:rPr>
    </w:lvl>
    <w:lvl w:ilvl="3" w:tplc="3EA6F7E2">
      <w:numFmt w:val="bullet"/>
      <w:lvlText w:val="•"/>
      <w:lvlJc w:val="left"/>
      <w:pPr>
        <w:ind w:left="2060" w:hanging="360"/>
      </w:pPr>
      <w:rPr>
        <w:rFonts w:hint="default"/>
        <w:lang w:val="es-ES" w:eastAsia="en-US" w:bidi="ar-SA"/>
      </w:rPr>
    </w:lvl>
    <w:lvl w:ilvl="4" w:tplc="29029AB8">
      <w:numFmt w:val="bullet"/>
      <w:lvlText w:val="•"/>
      <w:lvlJc w:val="left"/>
      <w:pPr>
        <w:ind w:left="2607" w:hanging="360"/>
      </w:pPr>
      <w:rPr>
        <w:rFonts w:hint="default"/>
        <w:lang w:val="es-ES" w:eastAsia="en-US" w:bidi="ar-SA"/>
      </w:rPr>
    </w:lvl>
    <w:lvl w:ilvl="5" w:tplc="3014BFC8">
      <w:numFmt w:val="bullet"/>
      <w:lvlText w:val="•"/>
      <w:lvlJc w:val="left"/>
      <w:pPr>
        <w:ind w:left="3154" w:hanging="360"/>
      </w:pPr>
      <w:rPr>
        <w:rFonts w:hint="default"/>
        <w:lang w:val="es-ES" w:eastAsia="en-US" w:bidi="ar-SA"/>
      </w:rPr>
    </w:lvl>
    <w:lvl w:ilvl="6" w:tplc="F52AD1DE">
      <w:numFmt w:val="bullet"/>
      <w:lvlText w:val="•"/>
      <w:lvlJc w:val="left"/>
      <w:pPr>
        <w:ind w:left="3701" w:hanging="360"/>
      </w:pPr>
      <w:rPr>
        <w:rFonts w:hint="default"/>
        <w:lang w:val="es-ES" w:eastAsia="en-US" w:bidi="ar-SA"/>
      </w:rPr>
    </w:lvl>
    <w:lvl w:ilvl="7" w:tplc="BECE7706">
      <w:numFmt w:val="bullet"/>
      <w:lvlText w:val="•"/>
      <w:lvlJc w:val="left"/>
      <w:pPr>
        <w:ind w:left="4248" w:hanging="360"/>
      </w:pPr>
      <w:rPr>
        <w:rFonts w:hint="default"/>
        <w:lang w:val="es-ES" w:eastAsia="en-US" w:bidi="ar-SA"/>
      </w:rPr>
    </w:lvl>
    <w:lvl w:ilvl="8" w:tplc="B9209514">
      <w:numFmt w:val="bullet"/>
      <w:lvlText w:val="•"/>
      <w:lvlJc w:val="left"/>
      <w:pPr>
        <w:ind w:left="4795" w:hanging="360"/>
      </w:pPr>
      <w:rPr>
        <w:rFonts w:hint="default"/>
        <w:lang w:val="es-ES" w:eastAsia="en-US" w:bidi="ar-SA"/>
      </w:rPr>
    </w:lvl>
  </w:abstractNum>
  <w:abstractNum w:abstractNumId="28" w15:restartNumberingAfterBreak="0">
    <w:nsid w:val="4C58116D"/>
    <w:multiLevelType w:val="hybridMultilevel"/>
    <w:tmpl w:val="A378D95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2210DD1"/>
    <w:multiLevelType w:val="hybridMultilevel"/>
    <w:tmpl w:val="54C0BBE2"/>
    <w:lvl w:ilvl="0" w:tplc="6FE08396">
      <w:numFmt w:val="bullet"/>
      <w:lvlText w:val="-"/>
      <w:lvlJc w:val="left"/>
      <w:pPr>
        <w:ind w:left="205" w:hanging="147"/>
      </w:pPr>
      <w:rPr>
        <w:rFonts w:ascii="Arial" w:eastAsia="Arial" w:hAnsi="Arial" w:cs="Arial" w:hint="default"/>
        <w:w w:val="99"/>
        <w:lang w:val="es-ES" w:eastAsia="en-US" w:bidi="ar-SA"/>
      </w:rPr>
    </w:lvl>
    <w:lvl w:ilvl="1" w:tplc="967ED302">
      <w:numFmt w:val="bullet"/>
      <w:lvlText w:val="•"/>
      <w:lvlJc w:val="left"/>
      <w:pPr>
        <w:ind w:left="768" w:hanging="147"/>
      </w:pPr>
      <w:rPr>
        <w:rFonts w:hint="default"/>
        <w:lang w:val="es-ES" w:eastAsia="en-US" w:bidi="ar-SA"/>
      </w:rPr>
    </w:lvl>
    <w:lvl w:ilvl="2" w:tplc="9FA63D10">
      <w:numFmt w:val="bullet"/>
      <w:lvlText w:val="•"/>
      <w:lvlJc w:val="left"/>
      <w:pPr>
        <w:ind w:left="1337" w:hanging="147"/>
      </w:pPr>
      <w:rPr>
        <w:rFonts w:hint="default"/>
        <w:lang w:val="es-ES" w:eastAsia="en-US" w:bidi="ar-SA"/>
      </w:rPr>
    </w:lvl>
    <w:lvl w:ilvl="3" w:tplc="EC1685D8">
      <w:numFmt w:val="bullet"/>
      <w:lvlText w:val="•"/>
      <w:lvlJc w:val="left"/>
      <w:pPr>
        <w:ind w:left="1906" w:hanging="147"/>
      </w:pPr>
      <w:rPr>
        <w:rFonts w:hint="default"/>
        <w:lang w:val="es-ES" w:eastAsia="en-US" w:bidi="ar-SA"/>
      </w:rPr>
    </w:lvl>
    <w:lvl w:ilvl="4" w:tplc="575AAEA6">
      <w:numFmt w:val="bullet"/>
      <w:lvlText w:val="•"/>
      <w:lvlJc w:val="left"/>
      <w:pPr>
        <w:ind w:left="2475" w:hanging="147"/>
      </w:pPr>
      <w:rPr>
        <w:rFonts w:hint="default"/>
        <w:lang w:val="es-ES" w:eastAsia="en-US" w:bidi="ar-SA"/>
      </w:rPr>
    </w:lvl>
    <w:lvl w:ilvl="5" w:tplc="AF3C1B56">
      <w:numFmt w:val="bullet"/>
      <w:lvlText w:val="•"/>
      <w:lvlJc w:val="left"/>
      <w:pPr>
        <w:ind w:left="3044" w:hanging="147"/>
      </w:pPr>
      <w:rPr>
        <w:rFonts w:hint="default"/>
        <w:lang w:val="es-ES" w:eastAsia="en-US" w:bidi="ar-SA"/>
      </w:rPr>
    </w:lvl>
    <w:lvl w:ilvl="6" w:tplc="2B4AF95E">
      <w:numFmt w:val="bullet"/>
      <w:lvlText w:val="•"/>
      <w:lvlJc w:val="left"/>
      <w:pPr>
        <w:ind w:left="3613" w:hanging="147"/>
      </w:pPr>
      <w:rPr>
        <w:rFonts w:hint="default"/>
        <w:lang w:val="es-ES" w:eastAsia="en-US" w:bidi="ar-SA"/>
      </w:rPr>
    </w:lvl>
    <w:lvl w:ilvl="7" w:tplc="0E925C96">
      <w:numFmt w:val="bullet"/>
      <w:lvlText w:val="•"/>
      <w:lvlJc w:val="left"/>
      <w:pPr>
        <w:ind w:left="4182" w:hanging="147"/>
      </w:pPr>
      <w:rPr>
        <w:rFonts w:hint="default"/>
        <w:lang w:val="es-ES" w:eastAsia="en-US" w:bidi="ar-SA"/>
      </w:rPr>
    </w:lvl>
    <w:lvl w:ilvl="8" w:tplc="5F5840A8">
      <w:numFmt w:val="bullet"/>
      <w:lvlText w:val="•"/>
      <w:lvlJc w:val="left"/>
      <w:pPr>
        <w:ind w:left="4751" w:hanging="147"/>
      </w:pPr>
      <w:rPr>
        <w:rFonts w:hint="default"/>
        <w:lang w:val="es-ES" w:eastAsia="en-US" w:bidi="ar-SA"/>
      </w:rPr>
    </w:lvl>
  </w:abstractNum>
  <w:abstractNum w:abstractNumId="30" w15:restartNumberingAfterBreak="0">
    <w:nsid w:val="5F3B1623"/>
    <w:multiLevelType w:val="multilevel"/>
    <w:tmpl w:val="DB8C0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8256BA"/>
    <w:multiLevelType w:val="hybridMultilevel"/>
    <w:tmpl w:val="C924137E"/>
    <w:lvl w:ilvl="0" w:tplc="495477C0">
      <w:numFmt w:val="bullet"/>
      <w:lvlText w:val="-"/>
      <w:lvlJc w:val="left"/>
      <w:pPr>
        <w:ind w:left="205" w:hanging="147"/>
      </w:pPr>
      <w:rPr>
        <w:rFonts w:ascii="Arial" w:eastAsia="Arial" w:hAnsi="Arial" w:cs="Arial" w:hint="default"/>
        <w:b w:val="0"/>
        <w:bCs w:val="0"/>
        <w:i w:val="0"/>
        <w:iCs w:val="0"/>
        <w:w w:val="99"/>
        <w:sz w:val="24"/>
        <w:szCs w:val="24"/>
        <w:lang w:val="es-ES" w:eastAsia="en-US" w:bidi="ar-SA"/>
      </w:rPr>
    </w:lvl>
    <w:lvl w:ilvl="1" w:tplc="7B7C9F68">
      <w:numFmt w:val="bullet"/>
      <w:lvlText w:val="•"/>
      <w:lvlJc w:val="left"/>
      <w:pPr>
        <w:ind w:left="768" w:hanging="147"/>
      </w:pPr>
      <w:rPr>
        <w:rFonts w:hint="default"/>
        <w:lang w:val="es-ES" w:eastAsia="en-US" w:bidi="ar-SA"/>
      </w:rPr>
    </w:lvl>
    <w:lvl w:ilvl="2" w:tplc="0452165C">
      <w:numFmt w:val="bullet"/>
      <w:lvlText w:val="•"/>
      <w:lvlJc w:val="left"/>
      <w:pPr>
        <w:ind w:left="1337" w:hanging="147"/>
      </w:pPr>
      <w:rPr>
        <w:rFonts w:hint="default"/>
        <w:lang w:val="es-ES" w:eastAsia="en-US" w:bidi="ar-SA"/>
      </w:rPr>
    </w:lvl>
    <w:lvl w:ilvl="3" w:tplc="4E220122">
      <w:numFmt w:val="bullet"/>
      <w:lvlText w:val="•"/>
      <w:lvlJc w:val="left"/>
      <w:pPr>
        <w:ind w:left="1906" w:hanging="147"/>
      </w:pPr>
      <w:rPr>
        <w:rFonts w:hint="default"/>
        <w:lang w:val="es-ES" w:eastAsia="en-US" w:bidi="ar-SA"/>
      </w:rPr>
    </w:lvl>
    <w:lvl w:ilvl="4" w:tplc="F244A196">
      <w:numFmt w:val="bullet"/>
      <w:lvlText w:val="•"/>
      <w:lvlJc w:val="left"/>
      <w:pPr>
        <w:ind w:left="2475" w:hanging="147"/>
      </w:pPr>
      <w:rPr>
        <w:rFonts w:hint="default"/>
        <w:lang w:val="es-ES" w:eastAsia="en-US" w:bidi="ar-SA"/>
      </w:rPr>
    </w:lvl>
    <w:lvl w:ilvl="5" w:tplc="92347792">
      <w:numFmt w:val="bullet"/>
      <w:lvlText w:val="•"/>
      <w:lvlJc w:val="left"/>
      <w:pPr>
        <w:ind w:left="3044" w:hanging="147"/>
      </w:pPr>
      <w:rPr>
        <w:rFonts w:hint="default"/>
        <w:lang w:val="es-ES" w:eastAsia="en-US" w:bidi="ar-SA"/>
      </w:rPr>
    </w:lvl>
    <w:lvl w:ilvl="6" w:tplc="B6103534">
      <w:numFmt w:val="bullet"/>
      <w:lvlText w:val="•"/>
      <w:lvlJc w:val="left"/>
      <w:pPr>
        <w:ind w:left="3613" w:hanging="147"/>
      </w:pPr>
      <w:rPr>
        <w:rFonts w:hint="default"/>
        <w:lang w:val="es-ES" w:eastAsia="en-US" w:bidi="ar-SA"/>
      </w:rPr>
    </w:lvl>
    <w:lvl w:ilvl="7" w:tplc="70BC3914">
      <w:numFmt w:val="bullet"/>
      <w:lvlText w:val="•"/>
      <w:lvlJc w:val="left"/>
      <w:pPr>
        <w:ind w:left="4182" w:hanging="147"/>
      </w:pPr>
      <w:rPr>
        <w:rFonts w:hint="default"/>
        <w:lang w:val="es-ES" w:eastAsia="en-US" w:bidi="ar-SA"/>
      </w:rPr>
    </w:lvl>
    <w:lvl w:ilvl="8" w:tplc="3FBA3EDA">
      <w:numFmt w:val="bullet"/>
      <w:lvlText w:val="•"/>
      <w:lvlJc w:val="left"/>
      <w:pPr>
        <w:ind w:left="4751" w:hanging="147"/>
      </w:pPr>
      <w:rPr>
        <w:rFonts w:hint="default"/>
        <w:lang w:val="es-ES" w:eastAsia="en-US" w:bidi="ar-SA"/>
      </w:rPr>
    </w:lvl>
  </w:abstractNum>
  <w:abstractNum w:abstractNumId="32" w15:restartNumberingAfterBreak="0">
    <w:nsid w:val="5FEC2C7C"/>
    <w:multiLevelType w:val="hybridMultilevel"/>
    <w:tmpl w:val="926CB7C8"/>
    <w:lvl w:ilvl="0" w:tplc="EE08428A">
      <w:numFmt w:val="bullet"/>
      <w:lvlText w:val=""/>
      <w:lvlJc w:val="left"/>
      <w:pPr>
        <w:ind w:left="779" w:hanging="360"/>
      </w:pPr>
      <w:rPr>
        <w:rFonts w:ascii="Symbol" w:eastAsia="Symbol" w:hAnsi="Symbol" w:cs="Symbol" w:hint="default"/>
        <w:b w:val="0"/>
        <w:bCs w:val="0"/>
        <w:i w:val="0"/>
        <w:iCs w:val="0"/>
        <w:w w:val="100"/>
        <w:sz w:val="24"/>
        <w:szCs w:val="24"/>
        <w:lang w:val="es-ES" w:eastAsia="en-US" w:bidi="ar-SA"/>
      </w:rPr>
    </w:lvl>
    <w:lvl w:ilvl="1" w:tplc="FCF87B64">
      <w:numFmt w:val="bullet"/>
      <w:lvlText w:val="•"/>
      <w:lvlJc w:val="left"/>
      <w:pPr>
        <w:ind w:left="1290" w:hanging="360"/>
      </w:pPr>
      <w:rPr>
        <w:rFonts w:hint="default"/>
        <w:lang w:val="es-ES" w:eastAsia="en-US" w:bidi="ar-SA"/>
      </w:rPr>
    </w:lvl>
    <w:lvl w:ilvl="2" w:tplc="47260D96">
      <w:numFmt w:val="bullet"/>
      <w:lvlText w:val="•"/>
      <w:lvlJc w:val="left"/>
      <w:pPr>
        <w:ind w:left="1801" w:hanging="360"/>
      </w:pPr>
      <w:rPr>
        <w:rFonts w:hint="default"/>
        <w:lang w:val="es-ES" w:eastAsia="en-US" w:bidi="ar-SA"/>
      </w:rPr>
    </w:lvl>
    <w:lvl w:ilvl="3" w:tplc="98B01EA6">
      <w:numFmt w:val="bullet"/>
      <w:lvlText w:val="•"/>
      <w:lvlJc w:val="left"/>
      <w:pPr>
        <w:ind w:left="2312" w:hanging="360"/>
      </w:pPr>
      <w:rPr>
        <w:rFonts w:hint="default"/>
        <w:lang w:val="es-ES" w:eastAsia="en-US" w:bidi="ar-SA"/>
      </w:rPr>
    </w:lvl>
    <w:lvl w:ilvl="4" w:tplc="35ECF18C">
      <w:numFmt w:val="bullet"/>
      <w:lvlText w:val="•"/>
      <w:lvlJc w:val="left"/>
      <w:pPr>
        <w:ind w:left="2823" w:hanging="360"/>
      </w:pPr>
      <w:rPr>
        <w:rFonts w:hint="default"/>
        <w:lang w:val="es-ES" w:eastAsia="en-US" w:bidi="ar-SA"/>
      </w:rPr>
    </w:lvl>
    <w:lvl w:ilvl="5" w:tplc="19366E68">
      <w:numFmt w:val="bullet"/>
      <w:lvlText w:val="•"/>
      <w:lvlJc w:val="left"/>
      <w:pPr>
        <w:ind w:left="3334" w:hanging="360"/>
      </w:pPr>
      <w:rPr>
        <w:rFonts w:hint="default"/>
        <w:lang w:val="es-ES" w:eastAsia="en-US" w:bidi="ar-SA"/>
      </w:rPr>
    </w:lvl>
    <w:lvl w:ilvl="6" w:tplc="E6500A60">
      <w:numFmt w:val="bullet"/>
      <w:lvlText w:val="•"/>
      <w:lvlJc w:val="left"/>
      <w:pPr>
        <w:ind w:left="3845" w:hanging="360"/>
      </w:pPr>
      <w:rPr>
        <w:rFonts w:hint="default"/>
        <w:lang w:val="es-ES" w:eastAsia="en-US" w:bidi="ar-SA"/>
      </w:rPr>
    </w:lvl>
    <w:lvl w:ilvl="7" w:tplc="633C4A00">
      <w:numFmt w:val="bullet"/>
      <w:lvlText w:val="•"/>
      <w:lvlJc w:val="left"/>
      <w:pPr>
        <w:ind w:left="4356" w:hanging="360"/>
      </w:pPr>
      <w:rPr>
        <w:rFonts w:hint="default"/>
        <w:lang w:val="es-ES" w:eastAsia="en-US" w:bidi="ar-SA"/>
      </w:rPr>
    </w:lvl>
    <w:lvl w:ilvl="8" w:tplc="33AA7E3C">
      <w:numFmt w:val="bullet"/>
      <w:lvlText w:val="•"/>
      <w:lvlJc w:val="left"/>
      <w:pPr>
        <w:ind w:left="4867" w:hanging="360"/>
      </w:pPr>
      <w:rPr>
        <w:rFonts w:hint="default"/>
        <w:lang w:val="es-ES" w:eastAsia="en-US" w:bidi="ar-SA"/>
      </w:rPr>
    </w:lvl>
  </w:abstractNum>
  <w:abstractNum w:abstractNumId="33" w15:restartNumberingAfterBreak="0">
    <w:nsid w:val="641670D6"/>
    <w:multiLevelType w:val="hybridMultilevel"/>
    <w:tmpl w:val="3964121C"/>
    <w:lvl w:ilvl="0" w:tplc="033A074E">
      <w:start w:val="1"/>
      <w:numFmt w:val="decimal"/>
      <w:lvlText w:val="%1."/>
      <w:lvlJc w:val="left"/>
      <w:pPr>
        <w:ind w:left="779" w:hanging="360"/>
      </w:pPr>
      <w:rPr>
        <w:rFonts w:ascii="Arial" w:eastAsia="Arial" w:hAnsi="Arial" w:cs="Arial" w:hint="default"/>
        <w:b w:val="0"/>
        <w:bCs w:val="0"/>
        <w:i w:val="0"/>
        <w:iCs w:val="0"/>
        <w:spacing w:val="-2"/>
        <w:w w:val="100"/>
        <w:sz w:val="24"/>
        <w:szCs w:val="24"/>
        <w:lang w:val="es-ES" w:eastAsia="en-US" w:bidi="ar-SA"/>
      </w:rPr>
    </w:lvl>
    <w:lvl w:ilvl="1" w:tplc="A1305F4A">
      <w:numFmt w:val="bullet"/>
      <w:lvlText w:val="•"/>
      <w:lvlJc w:val="left"/>
      <w:pPr>
        <w:ind w:left="1290" w:hanging="360"/>
      </w:pPr>
      <w:rPr>
        <w:rFonts w:hint="default"/>
        <w:lang w:val="es-ES" w:eastAsia="en-US" w:bidi="ar-SA"/>
      </w:rPr>
    </w:lvl>
    <w:lvl w:ilvl="2" w:tplc="1BC833A0">
      <w:numFmt w:val="bullet"/>
      <w:lvlText w:val="•"/>
      <w:lvlJc w:val="left"/>
      <w:pPr>
        <w:ind w:left="1801" w:hanging="360"/>
      </w:pPr>
      <w:rPr>
        <w:rFonts w:hint="default"/>
        <w:lang w:val="es-ES" w:eastAsia="en-US" w:bidi="ar-SA"/>
      </w:rPr>
    </w:lvl>
    <w:lvl w:ilvl="3" w:tplc="10F26564">
      <w:numFmt w:val="bullet"/>
      <w:lvlText w:val="•"/>
      <w:lvlJc w:val="left"/>
      <w:pPr>
        <w:ind w:left="2312" w:hanging="360"/>
      </w:pPr>
      <w:rPr>
        <w:rFonts w:hint="default"/>
        <w:lang w:val="es-ES" w:eastAsia="en-US" w:bidi="ar-SA"/>
      </w:rPr>
    </w:lvl>
    <w:lvl w:ilvl="4" w:tplc="202C9CCA">
      <w:numFmt w:val="bullet"/>
      <w:lvlText w:val="•"/>
      <w:lvlJc w:val="left"/>
      <w:pPr>
        <w:ind w:left="2823" w:hanging="360"/>
      </w:pPr>
      <w:rPr>
        <w:rFonts w:hint="default"/>
        <w:lang w:val="es-ES" w:eastAsia="en-US" w:bidi="ar-SA"/>
      </w:rPr>
    </w:lvl>
    <w:lvl w:ilvl="5" w:tplc="66AA1944">
      <w:numFmt w:val="bullet"/>
      <w:lvlText w:val="•"/>
      <w:lvlJc w:val="left"/>
      <w:pPr>
        <w:ind w:left="3334" w:hanging="360"/>
      </w:pPr>
      <w:rPr>
        <w:rFonts w:hint="default"/>
        <w:lang w:val="es-ES" w:eastAsia="en-US" w:bidi="ar-SA"/>
      </w:rPr>
    </w:lvl>
    <w:lvl w:ilvl="6" w:tplc="CCEC1AB0">
      <w:numFmt w:val="bullet"/>
      <w:lvlText w:val="•"/>
      <w:lvlJc w:val="left"/>
      <w:pPr>
        <w:ind w:left="3845" w:hanging="360"/>
      </w:pPr>
      <w:rPr>
        <w:rFonts w:hint="default"/>
        <w:lang w:val="es-ES" w:eastAsia="en-US" w:bidi="ar-SA"/>
      </w:rPr>
    </w:lvl>
    <w:lvl w:ilvl="7" w:tplc="342266D8">
      <w:numFmt w:val="bullet"/>
      <w:lvlText w:val="•"/>
      <w:lvlJc w:val="left"/>
      <w:pPr>
        <w:ind w:left="4356" w:hanging="360"/>
      </w:pPr>
      <w:rPr>
        <w:rFonts w:hint="default"/>
        <w:lang w:val="es-ES" w:eastAsia="en-US" w:bidi="ar-SA"/>
      </w:rPr>
    </w:lvl>
    <w:lvl w:ilvl="8" w:tplc="F27ADE9C">
      <w:numFmt w:val="bullet"/>
      <w:lvlText w:val="•"/>
      <w:lvlJc w:val="left"/>
      <w:pPr>
        <w:ind w:left="4867" w:hanging="360"/>
      </w:pPr>
      <w:rPr>
        <w:rFonts w:hint="default"/>
        <w:lang w:val="es-ES" w:eastAsia="en-US" w:bidi="ar-SA"/>
      </w:rPr>
    </w:lvl>
  </w:abstractNum>
  <w:abstractNum w:abstractNumId="34" w15:restartNumberingAfterBreak="0">
    <w:nsid w:val="65CA3B57"/>
    <w:multiLevelType w:val="multilevel"/>
    <w:tmpl w:val="88FE1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29C1E1"/>
    <w:multiLevelType w:val="hybridMultilevel"/>
    <w:tmpl w:val="F490CE8A"/>
    <w:lvl w:ilvl="0" w:tplc="22A8D956">
      <w:start w:val="1"/>
      <w:numFmt w:val="decimal"/>
      <w:lvlText w:val="%1."/>
      <w:lvlJc w:val="left"/>
      <w:pPr>
        <w:ind w:left="720" w:hanging="360"/>
      </w:pPr>
      <w:rPr>
        <w:rFonts w:ascii="Arial Narrow,Arial" w:hAnsi="Arial Narrow,Arial" w:hint="default"/>
      </w:rPr>
    </w:lvl>
    <w:lvl w:ilvl="1" w:tplc="672A3376">
      <w:start w:val="1"/>
      <w:numFmt w:val="lowerLetter"/>
      <w:lvlText w:val="%2."/>
      <w:lvlJc w:val="left"/>
      <w:pPr>
        <w:ind w:left="1440" w:hanging="360"/>
      </w:pPr>
    </w:lvl>
    <w:lvl w:ilvl="2" w:tplc="920670F4">
      <w:start w:val="1"/>
      <w:numFmt w:val="lowerRoman"/>
      <w:lvlText w:val="%3."/>
      <w:lvlJc w:val="right"/>
      <w:pPr>
        <w:ind w:left="2160" w:hanging="180"/>
      </w:pPr>
    </w:lvl>
    <w:lvl w:ilvl="3" w:tplc="AF1C70C4">
      <w:start w:val="1"/>
      <w:numFmt w:val="decimal"/>
      <w:lvlText w:val="%4."/>
      <w:lvlJc w:val="left"/>
      <w:pPr>
        <w:ind w:left="2880" w:hanging="360"/>
      </w:pPr>
    </w:lvl>
    <w:lvl w:ilvl="4" w:tplc="81CCF292">
      <w:start w:val="1"/>
      <w:numFmt w:val="lowerLetter"/>
      <w:lvlText w:val="%5."/>
      <w:lvlJc w:val="left"/>
      <w:pPr>
        <w:ind w:left="3600" w:hanging="360"/>
      </w:pPr>
    </w:lvl>
    <w:lvl w:ilvl="5" w:tplc="56BE1D94">
      <w:start w:val="1"/>
      <w:numFmt w:val="lowerRoman"/>
      <w:lvlText w:val="%6."/>
      <w:lvlJc w:val="right"/>
      <w:pPr>
        <w:ind w:left="4320" w:hanging="180"/>
      </w:pPr>
    </w:lvl>
    <w:lvl w:ilvl="6" w:tplc="F9B06734">
      <w:start w:val="1"/>
      <w:numFmt w:val="decimal"/>
      <w:lvlText w:val="%7."/>
      <w:lvlJc w:val="left"/>
      <w:pPr>
        <w:ind w:left="5040" w:hanging="360"/>
      </w:pPr>
    </w:lvl>
    <w:lvl w:ilvl="7" w:tplc="D0329438">
      <w:start w:val="1"/>
      <w:numFmt w:val="lowerLetter"/>
      <w:lvlText w:val="%8."/>
      <w:lvlJc w:val="left"/>
      <w:pPr>
        <w:ind w:left="5760" w:hanging="360"/>
      </w:pPr>
    </w:lvl>
    <w:lvl w:ilvl="8" w:tplc="A73086CA">
      <w:start w:val="1"/>
      <w:numFmt w:val="lowerRoman"/>
      <w:lvlText w:val="%9."/>
      <w:lvlJc w:val="right"/>
      <w:pPr>
        <w:ind w:left="6480" w:hanging="180"/>
      </w:pPr>
    </w:lvl>
  </w:abstractNum>
  <w:abstractNum w:abstractNumId="36" w15:restartNumberingAfterBreak="0">
    <w:nsid w:val="68EE5607"/>
    <w:multiLevelType w:val="multilevel"/>
    <w:tmpl w:val="FFFFFFFF"/>
    <w:lvl w:ilvl="0">
      <w:start w:val="1"/>
      <w:numFmt w:val="bullet"/>
      <w:lvlText w:val="●"/>
      <w:lvlJc w:val="left"/>
      <w:pPr>
        <w:ind w:left="807" w:hanging="360"/>
      </w:pPr>
      <w:rPr>
        <w:rFonts w:ascii="Noto Sans Symbols" w:eastAsia="Noto Sans Symbols" w:hAnsi="Noto Sans Symbols" w:cs="Noto Sans Symbols"/>
      </w:rPr>
    </w:lvl>
    <w:lvl w:ilvl="1">
      <w:start w:val="1"/>
      <w:numFmt w:val="bullet"/>
      <w:lvlText w:val="o"/>
      <w:lvlJc w:val="left"/>
      <w:pPr>
        <w:ind w:left="1527" w:hanging="360"/>
      </w:pPr>
      <w:rPr>
        <w:rFonts w:ascii="Courier New" w:eastAsia="Courier New" w:hAnsi="Courier New" w:cs="Courier New"/>
      </w:rPr>
    </w:lvl>
    <w:lvl w:ilvl="2">
      <w:start w:val="1"/>
      <w:numFmt w:val="bullet"/>
      <w:lvlText w:val="▪"/>
      <w:lvlJc w:val="left"/>
      <w:pPr>
        <w:ind w:left="2247" w:hanging="360"/>
      </w:pPr>
      <w:rPr>
        <w:rFonts w:ascii="Noto Sans Symbols" w:eastAsia="Noto Sans Symbols" w:hAnsi="Noto Sans Symbols" w:cs="Noto Sans Symbols"/>
      </w:rPr>
    </w:lvl>
    <w:lvl w:ilvl="3">
      <w:start w:val="1"/>
      <w:numFmt w:val="bullet"/>
      <w:lvlText w:val="●"/>
      <w:lvlJc w:val="left"/>
      <w:pPr>
        <w:ind w:left="2967" w:hanging="360"/>
      </w:pPr>
      <w:rPr>
        <w:rFonts w:ascii="Noto Sans Symbols" w:eastAsia="Noto Sans Symbols" w:hAnsi="Noto Sans Symbols" w:cs="Noto Sans Symbols"/>
      </w:rPr>
    </w:lvl>
    <w:lvl w:ilvl="4">
      <w:start w:val="1"/>
      <w:numFmt w:val="bullet"/>
      <w:lvlText w:val="o"/>
      <w:lvlJc w:val="left"/>
      <w:pPr>
        <w:ind w:left="3687" w:hanging="360"/>
      </w:pPr>
      <w:rPr>
        <w:rFonts w:ascii="Courier New" w:eastAsia="Courier New" w:hAnsi="Courier New" w:cs="Courier New"/>
      </w:rPr>
    </w:lvl>
    <w:lvl w:ilvl="5">
      <w:start w:val="1"/>
      <w:numFmt w:val="bullet"/>
      <w:lvlText w:val="▪"/>
      <w:lvlJc w:val="left"/>
      <w:pPr>
        <w:ind w:left="4407" w:hanging="360"/>
      </w:pPr>
      <w:rPr>
        <w:rFonts w:ascii="Noto Sans Symbols" w:eastAsia="Noto Sans Symbols" w:hAnsi="Noto Sans Symbols" w:cs="Noto Sans Symbols"/>
      </w:rPr>
    </w:lvl>
    <w:lvl w:ilvl="6">
      <w:start w:val="1"/>
      <w:numFmt w:val="bullet"/>
      <w:lvlText w:val="●"/>
      <w:lvlJc w:val="left"/>
      <w:pPr>
        <w:ind w:left="5127" w:hanging="360"/>
      </w:pPr>
      <w:rPr>
        <w:rFonts w:ascii="Noto Sans Symbols" w:eastAsia="Noto Sans Symbols" w:hAnsi="Noto Sans Symbols" w:cs="Noto Sans Symbols"/>
      </w:rPr>
    </w:lvl>
    <w:lvl w:ilvl="7">
      <w:start w:val="1"/>
      <w:numFmt w:val="bullet"/>
      <w:lvlText w:val="o"/>
      <w:lvlJc w:val="left"/>
      <w:pPr>
        <w:ind w:left="5847" w:hanging="360"/>
      </w:pPr>
      <w:rPr>
        <w:rFonts w:ascii="Courier New" w:eastAsia="Courier New" w:hAnsi="Courier New" w:cs="Courier New"/>
      </w:rPr>
    </w:lvl>
    <w:lvl w:ilvl="8">
      <w:start w:val="1"/>
      <w:numFmt w:val="bullet"/>
      <w:lvlText w:val="▪"/>
      <w:lvlJc w:val="left"/>
      <w:pPr>
        <w:ind w:left="6567" w:hanging="360"/>
      </w:pPr>
      <w:rPr>
        <w:rFonts w:ascii="Noto Sans Symbols" w:eastAsia="Noto Sans Symbols" w:hAnsi="Noto Sans Symbols" w:cs="Noto Sans Symbols"/>
      </w:rPr>
    </w:lvl>
  </w:abstractNum>
  <w:abstractNum w:abstractNumId="37" w15:restartNumberingAfterBreak="0">
    <w:nsid w:val="6B0034D7"/>
    <w:multiLevelType w:val="hybridMultilevel"/>
    <w:tmpl w:val="CE007DB8"/>
    <w:lvl w:ilvl="0" w:tplc="7090E80E">
      <w:numFmt w:val="bullet"/>
      <w:lvlText w:val="-"/>
      <w:lvlJc w:val="left"/>
      <w:pPr>
        <w:ind w:left="205" w:hanging="147"/>
      </w:pPr>
      <w:rPr>
        <w:rFonts w:ascii="Arial" w:eastAsia="Arial" w:hAnsi="Arial" w:cs="Arial" w:hint="default"/>
        <w:b w:val="0"/>
        <w:bCs w:val="0"/>
        <w:i w:val="0"/>
        <w:iCs w:val="0"/>
        <w:w w:val="99"/>
        <w:sz w:val="24"/>
        <w:szCs w:val="24"/>
        <w:lang w:val="es-ES" w:eastAsia="en-US" w:bidi="ar-SA"/>
      </w:rPr>
    </w:lvl>
    <w:lvl w:ilvl="1" w:tplc="20CE037A">
      <w:numFmt w:val="bullet"/>
      <w:lvlText w:val="•"/>
      <w:lvlJc w:val="left"/>
      <w:pPr>
        <w:ind w:left="768" w:hanging="147"/>
      </w:pPr>
      <w:rPr>
        <w:rFonts w:hint="default"/>
        <w:lang w:val="es-ES" w:eastAsia="en-US" w:bidi="ar-SA"/>
      </w:rPr>
    </w:lvl>
    <w:lvl w:ilvl="2" w:tplc="CA4201D2">
      <w:numFmt w:val="bullet"/>
      <w:lvlText w:val="•"/>
      <w:lvlJc w:val="left"/>
      <w:pPr>
        <w:ind w:left="1337" w:hanging="147"/>
      </w:pPr>
      <w:rPr>
        <w:rFonts w:hint="default"/>
        <w:lang w:val="es-ES" w:eastAsia="en-US" w:bidi="ar-SA"/>
      </w:rPr>
    </w:lvl>
    <w:lvl w:ilvl="3" w:tplc="10FC0430">
      <w:numFmt w:val="bullet"/>
      <w:lvlText w:val="•"/>
      <w:lvlJc w:val="left"/>
      <w:pPr>
        <w:ind w:left="1906" w:hanging="147"/>
      </w:pPr>
      <w:rPr>
        <w:rFonts w:hint="default"/>
        <w:lang w:val="es-ES" w:eastAsia="en-US" w:bidi="ar-SA"/>
      </w:rPr>
    </w:lvl>
    <w:lvl w:ilvl="4" w:tplc="ED6E511C">
      <w:numFmt w:val="bullet"/>
      <w:lvlText w:val="•"/>
      <w:lvlJc w:val="left"/>
      <w:pPr>
        <w:ind w:left="2475" w:hanging="147"/>
      </w:pPr>
      <w:rPr>
        <w:rFonts w:hint="default"/>
        <w:lang w:val="es-ES" w:eastAsia="en-US" w:bidi="ar-SA"/>
      </w:rPr>
    </w:lvl>
    <w:lvl w:ilvl="5" w:tplc="18D4EC22">
      <w:numFmt w:val="bullet"/>
      <w:lvlText w:val="•"/>
      <w:lvlJc w:val="left"/>
      <w:pPr>
        <w:ind w:left="3044" w:hanging="147"/>
      </w:pPr>
      <w:rPr>
        <w:rFonts w:hint="default"/>
        <w:lang w:val="es-ES" w:eastAsia="en-US" w:bidi="ar-SA"/>
      </w:rPr>
    </w:lvl>
    <w:lvl w:ilvl="6" w:tplc="88EE9B52">
      <w:numFmt w:val="bullet"/>
      <w:lvlText w:val="•"/>
      <w:lvlJc w:val="left"/>
      <w:pPr>
        <w:ind w:left="3613" w:hanging="147"/>
      </w:pPr>
      <w:rPr>
        <w:rFonts w:hint="default"/>
        <w:lang w:val="es-ES" w:eastAsia="en-US" w:bidi="ar-SA"/>
      </w:rPr>
    </w:lvl>
    <w:lvl w:ilvl="7" w:tplc="37787CA0">
      <w:numFmt w:val="bullet"/>
      <w:lvlText w:val="•"/>
      <w:lvlJc w:val="left"/>
      <w:pPr>
        <w:ind w:left="4182" w:hanging="147"/>
      </w:pPr>
      <w:rPr>
        <w:rFonts w:hint="default"/>
        <w:lang w:val="es-ES" w:eastAsia="en-US" w:bidi="ar-SA"/>
      </w:rPr>
    </w:lvl>
    <w:lvl w:ilvl="8" w:tplc="63D8DD28">
      <w:numFmt w:val="bullet"/>
      <w:lvlText w:val="•"/>
      <w:lvlJc w:val="left"/>
      <w:pPr>
        <w:ind w:left="4751" w:hanging="147"/>
      </w:pPr>
      <w:rPr>
        <w:rFonts w:hint="default"/>
        <w:lang w:val="es-ES" w:eastAsia="en-US" w:bidi="ar-SA"/>
      </w:rPr>
    </w:lvl>
  </w:abstractNum>
  <w:abstractNum w:abstractNumId="38" w15:restartNumberingAfterBreak="0">
    <w:nsid w:val="70787BB8"/>
    <w:multiLevelType w:val="multilevel"/>
    <w:tmpl w:val="422E5D6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74C02E0B"/>
    <w:multiLevelType w:val="hybridMultilevel"/>
    <w:tmpl w:val="49944880"/>
    <w:lvl w:ilvl="0" w:tplc="A41A0024">
      <w:start w:val="4"/>
      <w:numFmt w:val="decimal"/>
      <w:lvlText w:val="%1"/>
      <w:lvlJc w:val="left"/>
      <w:pPr>
        <w:ind w:left="258" w:hanging="200"/>
      </w:pPr>
      <w:rPr>
        <w:rFonts w:ascii="Arial" w:eastAsia="Arial" w:hAnsi="Arial" w:cs="Arial" w:hint="default"/>
        <w:b/>
        <w:bCs/>
        <w:i w:val="0"/>
        <w:iCs w:val="0"/>
        <w:w w:val="99"/>
        <w:sz w:val="24"/>
        <w:szCs w:val="24"/>
        <w:lang w:val="es-ES" w:eastAsia="en-US" w:bidi="ar-SA"/>
      </w:rPr>
    </w:lvl>
    <w:lvl w:ilvl="1" w:tplc="9BA20DEC">
      <w:numFmt w:val="bullet"/>
      <w:lvlText w:val="•"/>
      <w:lvlJc w:val="left"/>
      <w:pPr>
        <w:ind w:left="823" w:hanging="200"/>
      </w:pPr>
      <w:rPr>
        <w:rFonts w:hint="default"/>
        <w:lang w:val="es-ES" w:eastAsia="en-US" w:bidi="ar-SA"/>
      </w:rPr>
    </w:lvl>
    <w:lvl w:ilvl="2" w:tplc="87FC7082">
      <w:numFmt w:val="bullet"/>
      <w:lvlText w:val="•"/>
      <w:lvlJc w:val="left"/>
      <w:pPr>
        <w:ind w:left="1386" w:hanging="200"/>
      </w:pPr>
      <w:rPr>
        <w:rFonts w:hint="default"/>
        <w:lang w:val="es-ES" w:eastAsia="en-US" w:bidi="ar-SA"/>
      </w:rPr>
    </w:lvl>
    <w:lvl w:ilvl="3" w:tplc="CEB6C05E">
      <w:numFmt w:val="bullet"/>
      <w:lvlText w:val="•"/>
      <w:lvlJc w:val="left"/>
      <w:pPr>
        <w:ind w:left="1949" w:hanging="200"/>
      </w:pPr>
      <w:rPr>
        <w:rFonts w:hint="default"/>
        <w:lang w:val="es-ES" w:eastAsia="en-US" w:bidi="ar-SA"/>
      </w:rPr>
    </w:lvl>
    <w:lvl w:ilvl="4" w:tplc="57027D94">
      <w:numFmt w:val="bullet"/>
      <w:lvlText w:val="•"/>
      <w:lvlJc w:val="left"/>
      <w:pPr>
        <w:ind w:left="2512" w:hanging="200"/>
      </w:pPr>
      <w:rPr>
        <w:rFonts w:hint="default"/>
        <w:lang w:val="es-ES" w:eastAsia="en-US" w:bidi="ar-SA"/>
      </w:rPr>
    </w:lvl>
    <w:lvl w:ilvl="5" w:tplc="FF784BAC">
      <w:numFmt w:val="bullet"/>
      <w:lvlText w:val="•"/>
      <w:lvlJc w:val="left"/>
      <w:pPr>
        <w:ind w:left="3075" w:hanging="200"/>
      </w:pPr>
      <w:rPr>
        <w:rFonts w:hint="default"/>
        <w:lang w:val="es-ES" w:eastAsia="en-US" w:bidi="ar-SA"/>
      </w:rPr>
    </w:lvl>
    <w:lvl w:ilvl="6" w:tplc="6E949F92">
      <w:numFmt w:val="bullet"/>
      <w:lvlText w:val="•"/>
      <w:lvlJc w:val="left"/>
      <w:pPr>
        <w:ind w:left="3638" w:hanging="200"/>
      </w:pPr>
      <w:rPr>
        <w:rFonts w:hint="default"/>
        <w:lang w:val="es-ES" w:eastAsia="en-US" w:bidi="ar-SA"/>
      </w:rPr>
    </w:lvl>
    <w:lvl w:ilvl="7" w:tplc="24D0AD7E">
      <w:numFmt w:val="bullet"/>
      <w:lvlText w:val="•"/>
      <w:lvlJc w:val="left"/>
      <w:pPr>
        <w:ind w:left="4201" w:hanging="200"/>
      </w:pPr>
      <w:rPr>
        <w:rFonts w:hint="default"/>
        <w:lang w:val="es-ES" w:eastAsia="en-US" w:bidi="ar-SA"/>
      </w:rPr>
    </w:lvl>
    <w:lvl w:ilvl="8" w:tplc="674C46CA">
      <w:numFmt w:val="bullet"/>
      <w:lvlText w:val="•"/>
      <w:lvlJc w:val="left"/>
      <w:pPr>
        <w:ind w:left="4764" w:hanging="200"/>
      </w:pPr>
      <w:rPr>
        <w:rFonts w:hint="default"/>
        <w:lang w:val="es-ES" w:eastAsia="en-US" w:bidi="ar-SA"/>
      </w:rPr>
    </w:lvl>
  </w:abstractNum>
  <w:abstractNum w:abstractNumId="40" w15:restartNumberingAfterBreak="0">
    <w:nsid w:val="7A752C81"/>
    <w:multiLevelType w:val="multilevel"/>
    <w:tmpl w:val="32F8A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90754F"/>
    <w:multiLevelType w:val="hybridMultilevel"/>
    <w:tmpl w:val="443896C0"/>
    <w:lvl w:ilvl="0" w:tplc="C80C0BAC">
      <w:start w:val="1"/>
      <w:numFmt w:val="bullet"/>
      <w:lvlText w:val="-"/>
      <w:lvlJc w:val="left"/>
      <w:pPr>
        <w:tabs>
          <w:tab w:val="num" w:pos="720"/>
        </w:tabs>
        <w:ind w:left="720" w:hanging="360"/>
      </w:pPr>
      <w:rPr>
        <w:rFonts w:ascii="Times New Roman" w:hAnsi="Times New Roman" w:hint="default"/>
      </w:rPr>
    </w:lvl>
    <w:lvl w:ilvl="1" w:tplc="007E26AA" w:tentative="1">
      <w:start w:val="1"/>
      <w:numFmt w:val="bullet"/>
      <w:lvlText w:val="-"/>
      <w:lvlJc w:val="left"/>
      <w:pPr>
        <w:tabs>
          <w:tab w:val="num" w:pos="1440"/>
        </w:tabs>
        <w:ind w:left="1440" w:hanging="360"/>
      </w:pPr>
      <w:rPr>
        <w:rFonts w:ascii="Times New Roman" w:hAnsi="Times New Roman" w:hint="default"/>
      </w:rPr>
    </w:lvl>
    <w:lvl w:ilvl="2" w:tplc="8F82E9E0" w:tentative="1">
      <w:start w:val="1"/>
      <w:numFmt w:val="bullet"/>
      <w:lvlText w:val="-"/>
      <w:lvlJc w:val="left"/>
      <w:pPr>
        <w:tabs>
          <w:tab w:val="num" w:pos="2160"/>
        </w:tabs>
        <w:ind w:left="2160" w:hanging="360"/>
      </w:pPr>
      <w:rPr>
        <w:rFonts w:ascii="Times New Roman" w:hAnsi="Times New Roman" w:hint="default"/>
      </w:rPr>
    </w:lvl>
    <w:lvl w:ilvl="3" w:tplc="EF58CA0C" w:tentative="1">
      <w:start w:val="1"/>
      <w:numFmt w:val="bullet"/>
      <w:lvlText w:val="-"/>
      <w:lvlJc w:val="left"/>
      <w:pPr>
        <w:tabs>
          <w:tab w:val="num" w:pos="2880"/>
        </w:tabs>
        <w:ind w:left="2880" w:hanging="360"/>
      </w:pPr>
      <w:rPr>
        <w:rFonts w:ascii="Times New Roman" w:hAnsi="Times New Roman" w:hint="default"/>
      </w:rPr>
    </w:lvl>
    <w:lvl w:ilvl="4" w:tplc="D4044B1E" w:tentative="1">
      <w:start w:val="1"/>
      <w:numFmt w:val="bullet"/>
      <w:lvlText w:val="-"/>
      <w:lvlJc w:val="left"/>
      <w:pPr>
        <w:tabs>
          <w:tab w:val="num" w:pos="3600"/>
        </w:tabs>
        <w:ind w:left="3600" w:hanging="360"/>
      </w:pPr>
      <w:rPr>
        <w:rFonts w:ascii="Times New Roman" w:hAnsi="Times New Roman" w:hint="default"/>
      </w:rPr>
    </w:lvl>
    <w:lvl w:ilvl="5" w:tplc="28A23878" w:tentative="1">
      <w:start w:val="1"/>
      <w:numFmt w:val="bullet"/>
      <w:lvlText w:val="-"/>
      <w:lvlJc w:val="left"/>
      <w:pPr>
        <w:tabs>
          <w:tab w:val="num" w:pos="4320"/>
        </w:tabs>
        <w:ind w:left="4320" w:hanging="360"/>
      </w:pPr>
      <w:rPr>
        <w:rFonts w:ascii="Times New Roman" w:hAnsi="Times New Roman" w:hint="default"/>
      </w:rPr>
    </w:lvl>
    <w:lvl w:ilvl="6" w:tplc="AA2E4014" w:tentative="1">
      <w:start w:val="1"/>
      <w:numFmt w:val="bullet"/>
      <w:lvlText w:val="-"/>
      <w:lvlJc w:val="left"/>
      <w:pPr>
        <w:tabs>
          <w:tab w:val="num" w:pos="5040"/>
        </w:tabs>
        <w:ind w:left="5040" w:hanging="360"/>
      </w:pPr>
      <w:rPr>
        <w:rFonts w:ascii="Times New Roman" w:hAnsi="Times New Roman" w:hint="default"/>
      </w:rPr>
    </w:lvl>
    <w:lvl w:ilvl="7" w:tplc="9738AD6E" w:tentative="1">
      <w:start w:val="1"/>
      <w:numFmt w:val="bullet"/>
      <w:lvlText w:val="-"/>
      <w:lvlJc w:val="left"/>
      <w:pPr>
        <w:tabs>
          <w:tab w:val="num" w:pos="5760"/>
        </w:tabs>
        <w:ind w:left="5760" w:hanging="360"/>
      </w:pPr>
      <w:rPr>
        <w:rFonts w:ascii="Times New Roman" w:hAnsi="Times New Roman" w:hint="default"/>
      </w:rPr>
    </w:lvl>
    <w:lvl w:ilvl="8" w:tplc="E0A6DC70" w:tentative="1">
      <w:start w:val="1"/>
      <w:numFmt w:val="bullet"/>
      <w:lvlText w:val="-"/>
      <w:lvlJc w:val="left"/>
      <w:pPr>
        <w:tabs>
          <w:tab w:val="num" w:pos="6480"/>
        </w:tabs>
        <w:ind w:left="6480" w:hanging="360"/>
      </w:pPr>
      <w:rPr>
        <w:rFonts w:ascii="Times New Roman" w:hAnsi="Times New Roman" w:hint="default"/>
      </w:rPr>
    </w:lvl>
  </w:abstractNum>
  <w:abstractNum w:abstractNumId="42" w15:restartNumberingAfterBreak="0">
    <w:nsid w:val="7D7532AB"/>
    <w:multiLevelType w:val="hybridMultilevel"/>
    <w:tmpl w:val="2D44DAC4"/>
    <w:lvl w:ilvl="0" w:tplc="1436A9E0">
      <w:start w:val="19"/>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01697078">
    <w:abstractNumId w:val="10"/>
  </w:num>
  <w:num w:numId="2" w16cid:durableId="1242982920">
    <w:abstractNumId w:val="13"/>
  </w:num>
  <w:num w:numId="3" w16cid:durableId="522210901">
    <w:abstractNumId w:val="19"/>
  </w:num>
  <w:num w:numId="4" w16cid:durableId="1896969472">
    <w:abstractNumId w:val="2"/>
  </w:num>
  <w:num w:numId="5" w16cid:durableId="484974912">
    <w:abstractNumId w:val="28"/>
  </w:num>
  <w:num w:numId="6" w16cid:durableId="704981389">
    <w:abstractNumId w:val="15"/>
  </w:num>
  <w:num w:numId="7" w16cid:durableId="2015498867">
    <w:abstractNumId w:val="4"/>
  </w:num>
  <w:num w:numId="8" w16cid:durableId="152376020">
    <w:abstractNumId w:val="35"/>
  </w:num>
  <w:num w:numId="9" w16cid:durableId="1961647333">
    <w:abstractNumId w:val="37"/>
  </w:num>
  <w:num w:numId="10" w16cid:durableId="58283385">
    <w:abstractNumId w:val="41"/>
  </w:num>
  <w:num w:numId="11" w16cid:durableId="2015646515">
    <w:abstractNumId w:val="17"/>
  </w:num>
  <w:num w:numId="12" w16cid:durableId="978151234">
    <w:abstractNumId w:val="16"/>
  </w:num>
  <w:num w:numId="13" w16cid:durableId="2090231736">
    <w:abstractNumId w:val="5"/>
  </w:num>
  <w:num w:numId="14" w16cid:durableId="390689321">
    <w:abstractNumId w:val="39"/>
  </w:num>
  <w:num w:numId="15" w16cid:durableId="688222469">
    <w:abstractNumId w:val="26"/>
  </w:num>
  <w:num w:numId="16" w16cid:durableId="1496529586">
    <w:abstractNumId w:val="11"/>
  </w:num>
  <w:num w:numId="17" w16cid:durableId="248778235">
    <w:abstractNumId w:val="32"/>
  </w:num>
  <w:num w:numId="18" w16cid:durableId="1567228031">
    <w:abstractNumId w:val="27"/>
  </w:num>
  <w:num w:numId="19" w16cid:durableId="256717958">
    <w:abstractNumId w:val="25"/>
  </w:num>
  <w:num w:numId="20" w16cid:durableId="935675106">
    <w:abstractNumId w:val="31"/>
  </w:num>
  <w:num w:numId="21" w16cid:durableId="1527864731">
    <w:abstractNumId w:val="29"/>
  </w:num>
  <w:num w:numId="22" w16cid:durableId="837353977">
    <w:abstractNumId w:val="33"/>
  </w:num>
  <w:num w:numId="23" w16cid:durableId="1863742325">
    <w:abstractNumId w:val="20"/>
  </w:num>
  <w:num w:numId="24" w16cid:durableId="482739967">
    <w:abstractNumId w:val="6"/>
  </w:num>
  <w:num w:numId="25" w16cid:durableId="1256595293">
    <w:abstractNumId w:val="9"/>
  </w:num>
  <w:num w:numId="26" w16cid:durableId="1898467432">
    <w:abstractNumId w:val="14"/>
  </w:num>
  <w:num w:numId="27" w16cid:durableId="1560819073">
    <w:abstractNumId w:val="8"/>
  </w:num>
  <w:num w:numId="28" w16cid:durableId="1043940769">
    <w:abstractNumId w:val="3"/>
  </w:num>
  <w:num w:numId="29" w16cid:durableId="1305084465">
    <w:abstractNumId w:val="23"/>
  </w:num>
  <w:num w:numId="30" w16cid:durableId="560676606">
    <w:abstractNumId w:val="30"/>
  </w:num>
  <w:num w:numId="31" w16cid:durableId="1125346443">
    <w:abstractNumId w:val="24"/>
  </w:num>
  <w:num w:numId="32" w16cid:durableId="960499637">
    <w:abstractNumId w:val="40"/>
  </w:num>
  <w:num w:numId="33" w16cid:durableId="39014823">
    <w:abstractNumId w:val="34"/>
  </w:num>
  <w:num w:numId="34" w16cid:durableId="812059797">
    <w:abstractNumId w:val="22"/>
  </w:num>
  <w:num w:numId="35" w16cid:durableId="1786147781">
    <w:abstractNumId w:val="0"/>
  </w:num>
  <w:num w:numId="36" w16cid:durableId="261912611">
    <w:abstractNumId w:val="42"/>
  </w:num>
  <w:num w:numId="37" w16cid:durableId="1377319215">
    <w:abstractNumId w:val="12"/>
  </w:num>
  <w:num w:numId="38" w16cid:durableId="2139448937">
    <w:abstractNumId w:val="1"/>
  </w:num>
  <w:num w:numId="39" w16cid:durableId="359934421">
    <w:abstractNumId w:val="18"/>
  </w:num>
  <w:num w:numId="40" w16cid:durableId="80837880">
    <w:abstractNumId w:val="36"/>
  </w:num>
  <w:num w:numId="41" w16cid:durableId="278100059">
    <w:abstractNumId w:val="21"/>
  </w:num>
  <w:num w:numId="42" w16cid:durableId="723675739">
    <w:abstractNumId w:val="7"/>
  </w:num>
  <w:num w:numId="43" w16cid:durableId="1388411066">
    <w:abstractNumId w:val="3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E40"/>
    <w:rsid w:val="00011FED"/>
    <w:rsid w:val="000E5E41"/>
    <w:rsid w:val="000E7722"/>
    <w:rsid w:val="0010258F"/>
    <w:rsid w:val="00123DE3"/>
    <w:rsid w:val="00161E40"/>
    <w:rsid w:val="00220312"/>
    <w:rsid w:val="003F1515"/>
    <w:rsid w:val="004111CF"/>
    <w:rsid w:val="00437E4F"/>
    <w:rsid w:val="00442FE9"/>
    <w:rsid w:val="004F52E0"/>
    <w:rsid w:val="00527F48"/>
    <w:rsid w:val="00531D06"/>
    <w:rsid w:val="006949AC"/>
    <w:rsid w:val="00736BA4"/>
    <w:rsid w:val="007562B7"/>
    <w:rsid w:val="00783A12"/>
    <w:rsid w:val="00810214"/>
    <w:rsid w:val="0085111D"/>
    <w:rsid w:val="00852BB0"/>
    <w:rsid w:val="008755E8"/>
    <w:rsid w:val="00880361"/>
    <w:rsid w:val="00970A75"/>
    <w:rsid w:val="00A64A7E"/>
    <w:rsid w:val="00BC2E82"/>
    <w:rsid w:val="00C76693"/>
    <w:rsid w:val="00D26FCF"/>
    <w:rsid w:val="00DB780C"/>
    <w:rsid w:val="00E01A70"/>
    <w:rsid w:val="00F05907"/>
    <w:rsid w:val="00F66165"/>
    <w:rsid w:val="00FA0A84"/>
    <w:rsid w:val="00FF70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A9C80"/>
  <w15:chartTrackingRefBased/>
  <w15:docId w15:val="{CD031C1C-C2EF-47F1-A2E0-A4C0CFBF46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1E40"/>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tulo1">
    <w:name w:val="heading 1"/>
    <w:basedOn w:val="Normal"/>
    <w:next w:val="Normal"/>
    <w:link w:val="Ttulo1Car"/>
    <w:qFormat/>
    <w:rsid w:val="00161E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161E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161E4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61E4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61E4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61E4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61E4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61E4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61E4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61E4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61E4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61E4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61E4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61E4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61E4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61E4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61E4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61E40"/>
    <w:rPr>
      <w:rFonts w:eastAsiaTheme="majorEastAsia" w:cstheme="majorBidi"/>
      <w:color w:val="272727" w:themeColor="text1" w:themeTint="D8"/>
    </w:rPr>
  </w:style>
  <w:style w:type="paragraph" w:styleId="Ttulo">
    <w:name w:val="Title"/>
    <w:basedOn w:val="Normal"/>
    <w:next w:val="Normal"/>
    <w:link w:val="TtuloCar"/>
    <w:uiPriority w:val="10"/>
    <w:qFormat/>
    <w:rsid w:val="00161E4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61E4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61E4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61E4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61E40"/>
    <w:pPr>
      <w:spacing w:before="160"/>
      <w:jc w:val="center"/>
    </w:pPr>
    <w:rPr>
      <w:i/>
      <w:iCs/>
      <w:color w:val="404040" w:themeColor="text1" w:themeTint="BF"/>
    </w:rPr>
  </w:style>
  <w:style w:type="character" w:customStyle="1" w:styleId="CitaCar">
    <w:name w:val="Cita Car"/>
    <w:basedOn w:val="Fuentedeprrafopredeter"/>
    <w:link w:val="Cita"/>
    <w:uiPriority w:val="29"/>
    <w:rsid w:val="00161E40"/>
    <w:rPr>
      <w:i/>
      <w:iCs/>
      <w:color w:val="404040" w:themeColor="text1" w:themeTint="BF"/>
    </w:rPr>
  </w:style>
  <w:style w:type="paragraph" w:styleId="Prrafodelista">
    <w:name w:val="List Paragraph"/>
    <w:aliases w:val="Fluvial1,titulo 3,Lista vistosa - Énfasis 11,Bullet List,FooterText,numbered,List Paragraph1,Paragraphe de liste1,lp1,Bulletr List Paragraph,Foot,列出段落,列出段落1,List Paragraph2,List Paragraph21,Parágrafo da Lista1,リスト段落1,HOJA,List Paragraph"/>
    <w:basedOn w:val="Normal"/>
    <w:link w:val="PrrafodelistaCar"/>
    <w:uiPriority w:val="34"/>
    <w:qFormat/>
    <w:rsid w:val="00161E40"/>
    <w:pPr>
      <w:ind w:left="720"/>
      <w:contextualSpacing/>
    </w:pPr>
  </w:style>
  <w:style w:type="character" w:styleId="nfasisintenso">
    <w:name w:val="Intense Emphasis"/>
    <w:basedOn w:val="Fuentedeprrafopredeter"/>
    <w:uiPriority w:val="21"/>
    <w:qFormat/>
    <w:rsid w:val="00161E40"/>
    <w:rPr>
      <w:i/>
      <w:iCs/>
      <w:color w:val="0F4761" w:themeColor="accent1" w:themeShade="BF"/>
    </w:rPr>
  </w:style>
  <w:style w:type="paragraph" w:styleId="Citadestacada">
    <w:name w:val="Intense Quote"/>
    <w:basedOn w:val="Normal"/>
    <w:next w:val="Normal"/>
    <w:link w:val="CitadestacadaCar"/>
    <w:uiPriority w:val="30"/>
    <w:qFormat/>
    <w:rsid w:val="00161E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61E40"/>
    <w:rPr>
      <w:i/>
      <w:iCs/>
      <w:color w:val="0F4761" w:themeColor="accent1" w:themeShade="BF"/>
    </w:rPr>
  </w:style>
  <w:style w:type="character" w:styleId="Referenciaintensa">
    <w:name w:val="Intense Reference"/>
    <w:basedOn w:val="Fuentedeprrafopredeter"/>
    <w:uiPriority w:val="32"/>
    <w:qFormat/>
    <w:rsid w:val="00161E40"/>
    <w:rPr>
      <w:b/>
      <w:bCs/>
      <w:smallCaps/>
      <w:color w:val="0F4761" w:themeColor="accent1" w:themeShade="BF"/>
      <w:spacing w:val="5"/>
    </w:rPr>
  </w:style>
  <w:style w:type="paragraph" w:styleId="Encabezado">
    <w:name w:val="header"/>
    <w:basedOn w:val="Normal"/>
    <w:link w:val="EncabezadoCar"/>
    <w:rsid w:val="00161E40"/>
    <w:pPr>
      <w:tabs>
        <w:tab w:val="center" w:pos="4252"/>
        <w:tab w:val="right" w:pos="8504"/>
      </w:tabs>
    </w:pPr>
  </w:style>
  <w:style w:type="character" w:customStyle="1" w:styleId="EncabezadoCar">
    <w:name w:val="Encabezado Car"/>
    <w:basedOn w:val="Fuentedeprrafopredeter"/>
    <w:link w:val="Encabezado"/>
    <w:rsid w:val="00161E40"/>
    <w:rPr>
      <w:rFonts w:ascii="Times New Roman" w:eastAsia="Times New Roman" w:hAnsi="Times New Roman" w:cs="Times New Roman"/>
      <w:kern w:val="0"/>
      <w:sz w:val="24"/>
      <w:szCs w:val="24"/>
      <w:lang w:val="es-ES" w:eastAsia="es-ES"/>
      <w14:ligatures w14:val="none"/>
    </w:rPr>
  </w:style>
  <w:style w:type="paragraph" w:styleId="Piedepgina">
    <w:name w:val="footer"/>
    <w:basedOn w:val="Normal"/>
    <w:link w:val="PiedepginaCar"/>
    <w:uiPriority w:val="99"/>
    <w:rsid w:val="00161E40"/>
    <w:pPr>
      <w:tabs>
        <w:tab w:val="center" w:pos="4252"/>
        <w:tab w:val="right" w:pos="8504"/>
      </w:tabs>
    </w:pPr>
  </w:style>
  <w:style w:type="character" w:customStyle="1" w:styleId="PiedepginaCar">
    <w:name w:val="Pie de página Car"/>
    <w:basedOn w:val="Fuentedeprrafopredeter"/>
    <w:link w:val="Piedepgina"/>
    <w:uiPriority w:val="99"/>
    <w:rsid w:val="00161E40"/>
    <w:rPr>
      <w:rFonts w:ascii="Times New Roman" w:eastAsia="Times New Roman" w:hAnsi="Times New Roman" w:cs="Times New Roman"/>
      <w:kern w:val="0"/>
      <w:sz w:val="24"/>
      <w:szCs w:val="24"/>
      <w:lang w:val="es-ES" w:eastAsia="es-ES"/>
      <w14:ligatures w14:val="none"/>
    </w:rPr>
  </w:style>
  <w:style w:type="paragraph" w:customStyle="1" w:styleId="Car">
    <w:name w:val="Car"/>
    <w:basedOn w:val="Normal"/>
    <w:rsid w:val="00161E40"/>
    <w:pPr>
      <w:spacing w:after="160" w:line="240" w:lineRule="exact"/>
    </w:pPr>
    <w:rPr>
      <w:rFonts w:ascii="Verdana" w:hAnsi="Verdana"/>
      <w:sz w:val="20"/>
      <w:szCs w:val="20"/>
      <w:lang w:val="en-US" w:eastAsia="en-US"/>
    </w:rPr>
  </w:style>
  <w:style w:type="character" w:styleId="Hipervnculo">
    <w:name w:val="Hyperlink"/>
    <w:basedOn w:val="Fuentedeprrafopredeter"/>
    <w:uiPriority w:val="99"/>
    <w:rsid w:val="00161E40"/>
    <w:rPr>
      <w:rFonts w:cs="Times New Roman"/>
      <w:color w:val="0000FF"/>
      <w:u w:val="single"/>
    </w:rPr>
  </w:style>
  <w:style w:type="table" w:styleId="Tablaconcuadrcula">
    <w:name w:val="Table Grid"/>
    <w:basedOn w:val="Tablanormal"/>
    <w:uiPriority w:val="39"/>
    <w:rsid w:val="00161E40"/>
    <w:pPr>
      <w:spacing w:after="0" w:line="240" w:lineRule="auto"/>
    </w:pPr>
    <w:rPr>
      <w:rFonts w:ascii="Times New Roman" w:eastAsia="MS Mincho"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rsid w:val="00161E40"/>
    <w:rPr>
      <w:rFonts w:ascii="Tahoma" w:hAnsi="Tahoma" w:cs="Tahoma"/>
      <w:sz w:val="16"/>
      <w:szCs w:val="16"/>
    </w:rPr>
  </w:style>
  <w:style w:type="character" w:customStyle="1" w:styleId="TextodegloboCar">
    <w:name w:val="Texto de globo Car"/>
    <w:basedOn w:val="Fuentedeprrafopredeter"/>
    <w:link w:val="Textodeglobo"/>
    <w:rsid w:val="00161E40"/>
    <w:rPr>
      <w:rFonts w:ascii="Tahoma" w:eastAsia="Times New Roman" w:hAnsi="Tahoma" w:cs="Tahoma"/>
      <w:kern w:val="0"/>
      <w:sz w:val="16"/>
      <w:szCs w:val="16"/>
      <w:lang w:val="es-ES" w:eastAsia="es-ES"/>
      <w14:ligatures w14:val="none"/>
    </w:rPr>
  </w:style>
  <w:style w:type="character" w:styleId="Nmerodepgina">
    <w:name w:val="page number"/>
    <w:rsid w:val="00161E40"/>
    <w:rPr>
      <w:rFonts w:cs="Times New Roman"/>
    </w:rPr>
  </w:style>
  <w:style w:type="character" w:customStyle="1" w:styleId="PrrafodelistaCar">
    <w:name w:val="Párrafo de lista Car"/>
    <w:aliases w:val="Fluvial1 Car,titulo 3 Car,Lista vistosa - Énfasis 11 Car,Bullet List Car,FooterText Car,numbered Car,List Paragraph1 Car,Paragraphe de liste1 Car,lp1 Car,Bulletr List Paragraph Car,Foot Car,列出段落 Car,列出段落1 Car,List Paragraph2 Car"/>
    <w:link w:val="Prrafodelista"/>
    <w:uiPriority w:val="1"/>
    <w:qFormat/>
    <w:locked/>
    <w:rsid w:val="00161E40"/>
    <w:rPr>
      <w:rFonts w:ascii="Times New Roman" w:eastAsia="Times New Roman" w:hAnsi="Times New Roman" w:cs="Times New Roman"/>
      <w:kern w:val="0"/>
      <w:sz w:val="24"/>
      <w:szCs w:val="24"/>
      <w:lang w:val="es-ES" w:eastAsia="es-ES"/>
      <w14:ligatures w14:val="none"/>
    </w:rPr>
  </w:style>
  <w:style w:type="character" w:customStyle="1" w:styleId="apple-converted-space">
    <w:name w:val="apple-converted-space"/>
    <w:basedOn w:val="Fuentedeprrafopredeter"/>
    <w:rsid w:val="00161E40"/>
  </w:style>
  <w:style w:type="paragraph" w:styleId="Textoindependiente">
    <w:name w:val="Body Text"/>
    <w:aliases w:val="body text,bt,Bodytext,TextindepT2,Table Bullet 1,body tesx,contents"/>
    <w:basedOn w:val="Normal"/>
    <w:link w:val="TextoindependienteCar"/>
    <w:uiPriority w:val="99"/>
    <w:rsid w:val="00161E40"/>
    <w:pPr>
      <w:jc w:val="both"/>
    </w:pPr>
    <w:rPr>
      <w:rFonts w:ascii="Tahoma" w:hAnsi="Tahoma"/>
      <w:lang w:val="es-CO"/>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161E40"/>
    <w:rPr>
      <w:rFonts w:ascii="Tahoma" w:eastAsia="Times New Roman" w:hAnsi="Tahoma" w:cs="Times New Roman"/>
      <w:kern w:val="0"/>
      <w:sz w:val="24"/>
      <w:szCs w:val="24"/>
      <w:lang w:eastAsia="es-ES"/>
      <w14:ligatures w14:val="none"/>
    </w:rPr>
  </w:style>
  <w:style w:type="paragraph" w:styleId="Sinespaciado">
    <w:name w:val="No Spacing"/>
    <w:uiPriority w:val="1"/>
    <w:qFormat/>
    <w:rsid w:val="00161E40"/>
    <w:pPr>
      <w:spacing w:after="0" w:line="240" w:lineRule="auto"/>
    </w:pPr>
    <w:rPr>
      <w:kern w:val="0"/>
      <w14:ligatures w14:val="none"/>
    </w:rPr>
  </w:style>
  <w:style w:type="paragraph" w:customStyle="1" w:styleId="Default">
    <w:name w:val="Default"/>
    <w:rsid w:val="00161E40"/>
    <w:pPr>
      <w:autoSpaceDE w:val="0"/>
      <w:autoSpaceDN w:val="0"/>
      <w:adjustRightInd w:val="0"/>
      <w:spacing w:after="0" w:line="240" w:lineRule="auto"/>
    </w:pPr>
    <w:rPr>
      <w:rFonts w:ascii="Calibri" w:eastAsia="Times New Roman" w:hAnsi="Calibri" w:cs="Calibri"/>
      <w:color w:val="000000"/>
      <w:kern w:val="0"/>
      <w:sz w:val="24"/>
      <w:szCs w:val="24"/>
      <w14:ligatures w14:val="none"/>
    </w:rPr>
  </w:style>
  <w:style w:type="table" w:customStyle="1" w:styleId="Tablaconcuadrcula2">
    <w:name w:val="Tabla con cuadrícula2"/>
    <w:basedOn w:val="Tablanormal"/>
    <w:next w:val="Tablaconcuadrcula"/>
    <w:uiPriority w:val="59"/>
    <w:rsid w:val="00161E40"/>
    <w:pPr>
      <w:spacing w:after="0" w:line="240" w:lineRule="auto"/>
    </w:pPr>
    <w:rPr>
      <w:rFonts w:ascii="Calibri" w:eastAsia="Times New Roman" w:hAnsi="Calibri" w:cs="Times New Roman"/>
      <w:kern w:val="0"/>
      <w:lang w:val="es-ES" w:eastAsia="es-E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angradetextonormal">
    <w:name w:val="Body Text Indent"/>
    <w:basedOn w:val="Normal"/>
    <w:link w:val="SangradetextonormalCar"/>
    <w:semiHidden/>
    <w:unhideWhenUsed/>
    <w:rsid w:val="00161E40"/>
    <w:pPr>
      <w:spacing w:after="120"/>
      <w:ind w:left="283"/>
    </w:pPr>
  </w:style>
  <w:style w:type="character" w:customStyle="1" w:styleId="SangradetextonormalCar">
    <w:name w:val="Sangría de texto normal Car"/>
    <w:basedOn w:val="Fuentedeprrafopredeter"/>
    <w:link w:val="Sangradetextonormal"/>
    <w:semiHidden/>
    <w:rsid w:val="00161E40"/>
    <w:rPr>
      <w:rFonts w:ascii="Times New Roman" w:eastAsia="Times New Roman" w:hAnsi="Times New Roman" w:cs="Times New Roman"/>
      <w:kern w:val="0"/>
      <w:sz w:val="24"/>
      <w:szCs w:val="24"/>
      <w:lang w:val="es-ES" w:eastAsia="es-ES"/>
      <w14:ligatures w14:val="none"/>
    </w:rPr>
  </w:style>
  <w:style w:type="paragraph" w:customStyle="1" w:styleId="Ttulo2Pliego">
    <w:name w:val="Título 2 Pliego"/>
    <w:basedOn w:val="Normal"/>
    <w:link w:val="Ttulo2PliegoCar"/>
    <w:qFormat/>
    <w:rsid w:val="00161E40"/>
    <w:pPr>
      <w:widowControl w:val="0"/>
      <w:autoSpaceDE w:val="0"/>
      <w:autoSpaceDN w:val="0"/>
      <w:adjustRightInd w:val="0"/>
      <w:spacing w:before="28" w:line="247" w:lineRule="exact"/>
    </w:pPr>
    <w:rPr>
      <w:rFonts w:ascii="Tahoma" w:hAnsi="Tahoma"/>
      <w:b/>
      <w:bCs/>
      <w:w w:val="102"/>
      <w:position w:val="-1"/>
      <w:sz w:val="21"/>
      <w:szCs w:val="21"/>
      <w:lang w:val="es-ES_tradnl"/>
    </w:rPr>
  </w:style>
  <w:style w:type="character" w:customStyle="1" w:styleId="Ttulo2PliegoCar">
    <w:name w:val="Título 2 Pliego Car"/>
    <w:link w:val="Ttulo2Pliego"/>
    <w:rsid w:val="00161E40"/>
    <w:rPr>
      <w:rFonts w:ascii="Tahoma" w:eastAsia="Times New Roman" w:hAnsi="Tahoma" w:cs="Times New Roman"/>
      <w:b/>
      <w:bCs/>
      <w:w w:val="102"/>
      <w:kern w:val="0"/>
      <w:position w:val="-1"/>
      <w:sz w:val="21"/>
      <w:szCs w:val="21"/>
      <w:lang w:val="es-ES_tradnl" w:eastAsia="es-ES"/>
      <w14:ligatures w14:val="none"/>
    </w:rPr>
  </w:style>
  <w:style w:type="character" w:styleId="Refdecomentario">
    <w:name w:val="annotation reference"/>
    <w:basedOn w:val="Fuentedeprrafopredeter"/>
    <w:semiHidden/>
    <w:unhideWhenUsed/>
    <w:qFormat/>
    <w:rsid w:val="00161E40"/>
    <w:rPr>
      <w:sz w:val="16"/>
      <w:szCs w:val="16"/>
    </w:rPr>
  </w:style>
  <w:style w:type="paragraph" w:styleId="Textocomentario">
    <w:name w:val="annotation text"/>
    <w:basedOn w:val="Normal"/>
    <w:link w:val="TextocomentarioCar"/>
    <w:unhideWhenUsed/>
    <w:qFormat/>
    <w:rsid w:val="00161E40"/>
    <w:rPr>
      <w:sz w:val="20"/>
      <w:szCs w:val="20"/>
      <w:lang w:val="es-CO"/>
    </w:rPr>
  </w:style>
  <w:style w:type="character" w:customStyle="1" w:styleId="TextocomentarioCar">
    <w:name w:val="Texto comentario Car"/>
    <w:basedOn w:val="Fuentedeprrafopredeter"/>
    <w:link w:val="Textocomentario"/>
    <w:qFormat/>
    <w:rsid w:val="00161E40"/>
    <w:rPr>
      <w:rFonts w:ascii="Times New Roman" w:eastAsia="Times New Roman" w:hAnsi="Times New Roman" w:cs="Times New Roman"/>
      <w:kern w:val="0"/>
      <w:sz w:val="20"/>
      <w:szCs w:val="20"/>
      <w:lang w:eastAsia="es-ES"/>
      <w14:ligatures w14:val="none"/>
    </w:rPr>
  </w:style>
  <w:style w:type="paragraph" w:styleId="Asuntodelcomentario">
    <w:name w:val="annotation subject"/>
    <w:basedOn w:val="Textocomentario"/>
    <w:next w:val="Textocomentario"/>
    <w:link w:val="AsuntodelcomentarioCar"/>
    <w:semiHidden/>
    <w:unhideWhenUsed/>
    <w:rsid w:val="00161E40"/>
    <w:rPr>
      <w:b/>
      <w:bCs/>
    </w:rPr>
  </w:style>
  <w:style w:type="character" w:customStyle="1" w:styleId="AsuntodelcomentarioCar">
    <w:name w:val="Asunto del comentario Car"/>
    <w:basedOn w:val="TextocomentarioCar"/>
    <w:link w:val="Asuntodelcomentario"/>
    <w:semiHidden/>
    <w:rsid w:val="00161E40"/>
    <w:rPr>
      <w:rFonts w:ascii="Times New Roman" w:eastAsia="Times New Roman" w:hAnsi="Times New Roman" w:cs="Times New Roman"/>
      <w:b/>
      <w:bCs/>
      <w:kern w:val="0"/>
      <w:sz w:val="20"/>
      <w:szCs w:val="20"/>
      <w:lang w:eastAsia="es-ES"/>
      <w14:ligatures w14:val="none"/>
    </w:rPr>
  </w:style>
  <w:style w:type="character" w:styleId="nfasis">
    <w:name w:val="Emphasis"/>
    <w:basedOn w:val="Fuentedeprrafopredeter"/>
    <w:qFormat/>
    <w:rsid w:val="00161E40"/>
    <w:rPr>
      <w:i/>
      <w:iCs/>
    </w:rPr>
  </w:style>
  <w:style w:type="paragraph" w:customStyle="1" w:styleId="xmsonormal">
    <w:name w:val="x_msonormal"/>
    <w:basedOn w:val="Normal"/>
    <w:rsid w:val="00161E40"/>
    <w:pPr>
      <w:spacing w:before="100" w:beforeAutospacing="1" w:after="100" w:afterAutospacing="1"/>
    </w:pPr>
    <w:rPr>
      <w:lang w:val="es-CO" w:eastAsia="es-CO"/>
    </w:rPr>
  </w:style>
  <w:style w:type="table" w:customStyle="1" w:styleId="10">
    <w:name w:val="10"/>
    <w:basedOn w:val="Tablanormal"/>
    <w:rsid w:val="00220312"/>
    <w:pPr>
      <w:spacing w:after="0" w:line="240" w:lineRule="auto"/>
    </w:pPr>
    <w:rPr>
      <w:rFonts w:ascii="Times New Roman" w:eastAsia="Times New Roman" w:hAnsi="Times New Roman" w:cs="Times New Roman"/>
      <w:kern w:val="0"/>
      <w:sz w:val="24"/>
      <w:szCs w:val="24"/>
      <w:lang w:eastAsia="es-CO"/>
      <w14:ligatures w14:val="none"/>
    </w:rPr>
    <w:tblPr>
      <w:tblStyleRowBandSize w:val="1"/>
      <w:tblStyleColBandSize w:val="1"/>
      <w:tblInd w:w="0" w:type="nil"/>
    </w:tblPr>
  </w:style>
  <w:style w:type="paragraph" w:styleId="Descripcin">
    <w:name w:val="caption"/>
    <w:basedOn w:val="Normal"/>
    <w:next w:val="Normal"/>
    <w:unhideWhenUsed/>
    <w:qFormat/>
    <w:rsid w:val="006949AC"/>
    <w:pPr>
      <w:spacing w:after="200"/>
    </w:pPr>
    <w:rPr>
      <w:i/>
      <w:iCs/>
      <w:color w:val="0E2841" w:themeColor="text2"/>
      <w:sz w:val="18"/>
      <w:szCs w:val="18"/>
    </w:rPr>
  </w:style>
  <w:style w:type="paragraph" w:styleId="Revisin">
    <w:name w:val="Revision"/>
    <w:hidden/>
    <w:uiPriority w:val="99"/>
    <w:semiHidden/>
    <w:rsid w:val="006949AC"/>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extonotapie">
    <w:name w:val="footnote text"/>
    <w:basedOn w:val="Normal"/>
    <w:link w:val="TextonotapieCar"/>
    <w:uiPriority w:val="99"/>
    <w:semiHidden/>
    <w:unhideWhenUsed/>
    <w:rsid w:val="006949AC"/>
    <w:rPr>
      <w:sz w:val="20"/>
      <w:szCs w:val="20"/>
    </w:rPr>
  </w:style>
  <w:style w:type="character" w:customStyle="1" w:styleId="TextonotapieCar">
    <w:name w:val="Texto nota pie Car"/>
    <w:basedOn w:val="Fuentedeprrafopredeter"/>
    <w:link w:val="Textonotapie"/>
    <w:uiPriority w:val="99"/>
    <w:semiHidden/>
    <w:rsid w:val="006949AC"/>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semiHidden/>
    <w:unhideWhenUsed/>
    <w:rsid w:val="006949AC"/>
    <w:rPr>
      <w:vertAlign w:val="superscript"/>
    </w:rPr>
  </w:style>
  <w:style w:type="paragraph" w:customStyle="1" w:styleId="TableParagraph">
    <w:name w:val="Table Paragraph"/>
    <w:basedOn w:val="Normal"/>
    <w:uiPriority w:val="1"/>
    <w:qFormat/>
    <w:rsid w:val="00011FED"/>
    <w:pPr>
      <w:widowControl w:val="0"/>
      <w:autoSpaceDE w:val="0"/>
      <w:autoSpaceDN w:val="0"/>
    </w:pPr>
    <w:rPr>
      <w:rFonts w:ascii="Arial" w:eastAsia="Arial" w:hAnsi="Arial" w:cs="Arial"/>
      <w:sz w:val="22"/>
      <w:szCs w:val="22"/>
      <w:lang w:val="es-CO" w:eastAsia="en-US"/>
    </w:rPr>
  </w:style>
  <w:style w:type="character" w:customStyle="1" w:styleId="a-list-item">
    <w:name w:val="a-list-item"/>
    <w:basedOn w:val="Fuentedeprrafopredeter"/>
    <w:rsid w:val="007562B7"/>
  </w:style>
  <w:style w:type="paragraph" w:styleId="Textoindependiente2">
    <w:name w:val="Body Text 2"/>
    <w:aliases w:val="Car Car,Car3"/>
    <w:basedOn w:val="Normal"/>
    <w:link w:val="Textoindependiente2Car"/>
    <w:unhideWhenUsed/>
    <w:rsid w:val="007562B7"/>
    <w:pPr>
      <w:spacing w:after="120" w:line="480" w:lineRule="auto"/>
    </w:pPr>
    <w:rPr>
      <w:lang w:val="es-CO"/>
    </w:rPr>
  </w:style>
  <w:style w:type="character" w:customStyle="1" w:styleId="Textoindependiente2Car">
    <w:name w:val="Texto independiente 2 Car"/>
    <w:aliases w:val="Car Car Car,Car3 Car"/>
    <w:basedOn w:val="Fuentedeprrafopredeter"/>
    <w:link w:val="Textoindependiente2"/>
    <w:rsid w:val="007562B7"/>
    <w:rPr>
      <w:rFonts w:ascii="Times New Roman" w:eastAsia="Times New Roman" w:hAnsi="Times New Roman" w:cs="Times New Roman"/>
      <w:kern w:val="0"/>
      <w:sz w:val="24"/>
      <w:szCs w:val="24"/>
      <w:lang w:eastAsia="es-ES"/>
      <w14:ligatures w14:val="none"/>
    </w:rPr>
  </w:style>
  <w:style w:type="table" w:styleId="Tablanormal3">
    <w:name w:val="Plain Table 3"/>
    <w:basedOn w:val="Tablanormal"/>
    <w:uiPriority w:val="43"/>
    <w:rsid w:val="007562B7"/>
    <w:pPr>
      <w:spacing w:after="0" w:line="240" w:lineRule="auto"/>
    </w:pPr>
    <w:rPr>
      <w:rFonts w:ascii="Times New Roman" w:eastAsia="Times New Roman" w:hAnsi="Times New Roman" w:cs="Times New Roman"/>
      <w:kern w:val="0"/>
      <w:sz w:val="20"/>
      <w:szCs w:val="20"/>
      <w:lang w:val="en-US"/>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Mencinsinresolver1">
    <w:name w:val="Mención sin resolver1"/>
    <w:basedOn w:val="Fuentedeprrafopredeter"/>
    <w:uiPriority w:val="99"/>
    <w:semiHidden/>
    <w:unhideWhenUsed/>
    <w:rsid w:val="007562B7"/>
    <w:rPr>
      <w:color w:val="605E5C"/>
      <w:shd w:val="clear" w:color="auto" w:fill="E1DFDD"/>
    </w:rPr>
  </w:style>
  <w:style w:type="character" w:styleId="Hipervnculovisitado">
    <w:name w:val="FollowedHyperlink"/>
    <w:basedOn w:val="Fuentedeprrafopredeter"/>
    <w:semiHidden/>
    <w:unhideWhenUsed/>
    <w:rsid w:val="007562B7"/>
    <w:rPr>
      <w:color w:val="96607D" w:themeColor="followedHyperlink"/>
      <w:u w:val="single"/>
    </w:rPr>
  </w:style>
  <w:style w:type="table" w:customStyle="1" w:styleId="Tablaconcuadrcula1">
    <w:name w:val="Tabla con cuadrícula1"/>
    <w:basedOn w:val="Tablanormal"/>
    <w:next w:val="Tablaconcuadrcula"/>
    <w:uiPriority w:val="59"/>
    <w:rsid w:val="0010258F"/>
    <w:pPr>
      <w:spacing w:after="0" w:line="240" w:lineRule="auto"/>
    </w:pPr>
    <w:rPr>
      <w:rFonts w:ascii="Times New Roman" w:eastAsia="MS Mincho" w:hAnsi="Times New Roman" w:cs="Times New Roman"/>
      <w:kern w:val="0"/>
      <w:sz w:val="24"/>
      <w:szCs w:val="24"/>
      <w:lang w:val="es-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25</TotalTime>
  <Pages>4</Pages>
  <Words>1176</Words>
  <Characters>6473</Characters>
  <Application>Microsoft Office Word</Application>
  <DocSecurity>0</DocSecurity>
  <Lines>53</Lines>
  <Paragraphs>15</Paragraphs>
  <ScaleCrop>false</ScaleCrop>
  <Company/>
  <LinksUpToDate>false</LinksUpToDate>
  <CharactersWithSpaces>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Ximena Becerra Torres</dc:creator>
  <cp:keywords/>
  <dc:description/>
  <cp:lastModifiedBy>Natalia Ximena Becerra Torres</cp:lastModifiedBy>
  <cp:revision>17</cp:revision>
  <dcterms:created xsi:type="dcterms:W3CDTF">2025-09-12T17:53:00Z</dcterms:created>
  <dcterms:modified xsi:type="dcterms:W3CDTF">2026-08-03T18:25:00Z</dcterms:modified>
</cp:coreProperties>
</file>