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28C45" w14:textId="77777777" w:rsidR="00725CA5" w:rsidRPr="00385DE4" w:rsidRDefault="00725CA5" w:rsidP="00AD433C">
      <w:pPr>
        <w:tabs>
          <w:tab w:val="left" w:pos="284"/>
        </w:tabs>
        <w:spacing w:after="0" w:line="240" w:lineRule="auto"/>
        <w:jc w:val="center"/>
        <w:rPr>
          <w:rFonts w:ascii="Verdana" w:hAnsi="Verdana"/>
          <w:b/>
          <w:sz w:val="20"/>
          <w:szCs w:val="20"/>
        </w:rPr>
      </w:pPr>
    </w:p>
    <w:p w14:paraId="3A7B0DE3" w14:textId="77777777" w:rsidR="00725CA5" w:rsidRPr="00385DE4" w:rsidRDefault="00725CA5" w:rsidP="00AD433C">
      <w:pPr>
        <w:tabs>
          <w:tab w:val="left" w:pos="284"/>
        </w:tabs>
        <w:spacing w:after="0" w:line="240" w:lineRule="auto"/>
        <w:jc w:val="center"/>
        <w:rPr>
          <w:rFonts w:ascii="Verdana" w:hAnsi="Verdana"/>
          <w:b/>
          <w:sz w:val="20"/>
          <w:szCs w:val="20"/>
        </w:rPr>
      </w:pPr>
    </w:p>
    <w:p w14:paraId="61241145" w14:textId="3C6ABB8B" w:rsidR="00D30738" w:rsidRPr="00385DE4" w:rsidRDefault="00D74C72" w:rsidP="00AD433C">
      <w:pPr>
        <w:tabs>
          <w:tab w:val="left" w:pos="284"/>
        </w:tabs>
        <w:spacing w:after="0" w:line="240" w:lineRule="auto"/>
        <w:jc w:val="center"/>
        <w:rPr>
          <w:rFonts w:ascii="Verdana" w:hAnsi="Verdana"/>
          <w:b/>
          <w:sz w:val="20"/>
          <w:szCs w:val="20"/>
        </w:rPr>
      </w:pPr>
      <w:r w:rsidRPr="00385DE4">
        <w:rPr>
          <w:rFonts w:ascii="Verdana" w:hAnsi="Verdana"/>
          <w:b/>
          <w:sz w:val="20"/>
          <w:szCs w:val="20"/>
        </w:rPr>
        <w:t xml:space="preserve">FORMATO </w:t>
      </w:r>
      <w:r w:rsidR="00913929" w:rsidRPr="00385DE4">
        <w:rPr>
          <w:rFonts w:ascii="Verdana" w:hAnsi="Verdana"/>
          <w:b/>
          <w:sz w:val="20"/>
          <w:szCs w:val="20"/>
        </w:rPr>
        <w:t>1</w:t>
      </w:r>
      <w:r w:rsidR="007D6046">
        <w:rPr>
          <w:rFonts w:ascii="Verdana" w:hAnsi="Verdana"/>
          <w:b/>
          <w:sz w:val="20"/>
          <w:szCs w:val="20"/>
        </w:rPr>
        <w:t>4</w:t>
      </w:r>
    </w:p>
    <w:p w14:paraId="7D88462D" w14:textId="4D8C6A39" w:rsidR="008D5472" w:rsidRPr="00385DE4" w:rsidRDefault="00D74C72" w:rsidP="00AD433C">
      <w:pPr>
        <w:tabs>
          <w:tab w:val="left" w:pos="284"/>
        </w:tabs>
        <w:spacing w:after="0" w:line="240" w:lineRule="auto"/>
        <w:jc w:val="center"/>
        <w:rPr>
          <w:rFonts w:ascii="Verdana" w:hAnsi="Verdana"/>
          <w:b/>
          <w:sz w:val="20"/>
          <w:szCs w:val="20"/>
        </w:rPr>
      </w:pPr>
      <w:r w:rsidRPr="00385DE4">
        <w:rPr>
          <w:rFonts w:ascii="Verdana" w:hAnsi="Verdana"/>
          <w:b/>
          <w:sz w:val="20"/>
          <w:szCs w:val="20"/>
        </w:rPr>
        <w:t xml:space="preserve">ACEPTACIÓN </w:t>
      </w:r>
      <w:r w:rsidR="008D5472" w:rsidRPr="00385DE4">
        <w:rPr>
          <w:rFonts w:ascii="Verdana" w:hAnsi="Verdana"/>
          <w:b/>
          <w:sz w:val="20"/>
          <w:szCs w:val="20"/>
        </w:rPr>
        <w:t>ESPECIFICACIONES TÉ</w:t>
      </w:r>
      <w:r w:rsidR="001647D6" w:rsidRPr="00385DE4">
        <w:rPr>
          <w:rFonts w:ascii="Verdana" w:hAnsi="Verdana"/>
          <w:b/>
          <w:sz w:val="20"/>
          <w:szCs w:val="20"/>
        </w:rPr>
        <w:t xml:space="preserve">CNICAS DEL PROCESO </w:t>
      </w:r>
      <w:r w:rsidR="007D6046" w:rsidRPr="007D6046">
        <w:rPr>
          <w:rFonts w:ascii="Verdana" w:hAnsi="Verdana"/>
          <w:b/>
          <w:sz w:val="20"/>
          <w:szCs w:val="20"/>
        </w:rPr>
        <w:t>DTOR-SASI-004-2026</w:t>
      </w:r>
    </w:p>
    <w:p w14:paraId="67C8FAFD" w14:textId="77777777" w:rsidR="00E25C2D" w:rsidRPr="00385DE4" w:rsidRDefault="00E25C2D" w:rsidP="00AD433C">
      <w:pPr>
        <w:tabs>
          <w:tab w:val="left" w:pos="284"/>
        </w:tabs>
        <w:spacing w:after="0" w:line="240" w:lineRule="auto"/>
        <w:jc w:val="both"/>
        <w:rPr>
          <w:rFonts w:ascii="Verdana" w:hAnsi="Verdana" w:cs="Arial"/>
          <w:sz w:val="20"/>
          <w:szCs w:val="20"/>
          <w:highlight w:val="yellow"/>
        </w:rPr>
      </w:pPr>
    </w:p>
    <w:p w14:paraId="1A1902DF" w14:textId="50FF670D" w:rsidR="00385DE4" w:rsidRDefault="00385DE4"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7121335D" w14:textId="21BC683B"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5D9B4660" w14:textId="77777777" w:rsidR="007D6046" w:rsidRPr="00654A50" w:rsidRDefault="007D6046" w:rsidP="007D6046">
      <w:pPr>
        <w:pStyle w:val="Prrafodelista"/>
        <w:widowControl w:val="0"/>
        <w:numPr>
          <w:ilvl w:val="0"/>
          <w:numId w:val="11"/>
        </w:numPr>
        <w:overflowPunct/>
        <w:autoSpaceDE/>
        <w:autoSpaceDN/>
        <w:adjustRightInd/>
        <w:ind w:left="284"/>
        <w:contextualSpacing/>
        <w:jc w:val="both"/>
        <w:textAlignment w:val="auto"/>
        <w:rPr>
          <w:rFonts w:ascii="Verdana" w:hAnsi="Verdana"/>
          <w:sz w:val="22"/>
          <w:szCs w:val="22"/>
        </w:rPr>
      </w:pPr>
      <w:r w:rsidRPr="00654A50">
        <w:rPr>
          <w:rFonts w:ascii="Arial Narrow" w:hAnsi="Arial Narrow"/>
          <w:b/>
          <w:bCs/>
          <w:sz w:val="22"/>
          <w:szCs w:val="22"/>
        </w:rPr>
        <w:t>OBJETO:</w:t>
      </w:r>
      <w:r w:rsidRPr="00654A50">
        <w:rPr>
          <w:rFonts w:ascii="Arial Narrow" w:hAnsi="Arial Narrow"/>
          <w:sz w:val="22"/>
          <w:szCs w:val="22"/>
        </w:rPr>
        <w:t xml:space="preserve"> </w:t>
      </w:r>
      <w:r w:rsidRPr="00654A50">
        <w:rPr>
          <w:rFonts w:ascii="Verdana" w:hAnsi="Verdana"/>
          <w:sz w:val="22"/>
          <w:szCs w:val="22"/>
        </w:rPr>
        <w:t>DR03-3202060-18_1-039- DR06-3202053-26-028 Adquisición de estufas ecoeficientes conforme a las especificaciones técnicas requeridas, para la implementación de acuerdos de conservación del Parque Nacional Natural Sumapaz y Parque Nacional Natural Cordillera de los Picachos.</w:t>
      </w:r>
    </w:p>
    <w:p w14:paraId="28E7A6F8" w14:textId="77777777" w:rsidR="007D6046" w:rsidRPr="00F16904" w:rsidRDefault="007D6046" w:rsidP="007D6046">
      <w:pPr>
        <w:jc w:val="both"/>
        <w:rPr>
          <w:rFonts w:ascii="Verdana" w:eastAsia="Verdana" w:hAnsi="Verdana" w:cs="Verdana"/>
        </w:rPr>
      </w:pPr>
    </w:p>
    <w:p w14:paraId="59FD469E" w14:textId="77777777" w:rsidR="007D6046" w:rsidRPr="00F16904" w:rsidRDefault="007D6046" w:rsidP="007D6046">
      <w:pPr>
        <w:jc w:val="both"/>
        <w:rPr>
          <w:rFonts w:ascii="Verdana" w:eastAsia="Verdana" w:hAnsi="Verdana" w:cs="Verdana"/>
          <w:b/>
          <w:bCs/>
          <w:color w:val="000000"/>
        </w:rPr>
      </w:pPr>
      <w:r w:rsidRPr="00F16904">
        <w:rPr>
          <w:rFonts w:ascii="Verdana" w:eastAsia="Verdana" w:hAnsi="Verdana" w:cs="Verdana"/>
          <w:b/>
          <w:bCs/>
          <w:color w:val="000000"/>
        </w:rPr>
        <w:t>2.1 ESPECIFICACIONES TÉCNICAS</w:t>
      </w:r>
    </w:p>
    <w:p w14:paraId="648B0306" w14:textId="77777777" w:rsidR="007D6046" w:rsidRPr="00F16904" w:rsidRDefault="007D6046" w:rsidP="007D6046">
      <w:pPr>
        <w:jc w:val="both"/>
        <w:rPr>
          <w:rFonts w:ascii="Verdana" w:eastAsia="Verdana" w:hAnsi="Verdana" w:cs="Verdana"/>
        </w:rPr>
      </w:pPr>
    </w:p>
    <w:p w14:paraId="43FFDF09" w14:textId="77777777" w:rsidR="007D6046" w:rsidRPr="00F16904" w:rsidRDefault="007D6046" w:rsidP="007D6046">
      <w:pPr>
        <w:jc w:val="both"/>
        <w:rPr>
          <w:rFonts w:ascii="Verdana" w:eastAsia="Verdana" w:hAnsi="Verdana" w:cs="Verdana"/>
        </w:rPr>
      </w:pPr>
      <w:r w:rsidRPr="00F16904">
        <w:rPr>
          <w:rFonts w:ascii="Verdana" w:eastAsia="Verdana" w:hAnsi="Verdana" w:cs="Verdana"/>
        </w:rPr>
        <w:t>Las necesidades que se requieren adquirir mediante el presente proceso se establecerán para dos lotes así:</w:t>
      </w:r>
    </w:p>
    <w:p w14:paraId="4A1C3EA6" w14:textId="77777777" w:rsidR="007D6046" w:rsidRPr="00F16904" w:rsidRDefault="007D6046" w:rsidP="007D6046">
      <w:pPr>
        <w:jc w:val="both"/>
        <w:rPr>
          <w:rFonts w:ascii="Verdana" w:eastAsia="Verdana" w:hAnsi="Verdana" w:cs="Verdana"/>
        </w:rPr>
      </w:pPr>
    </w:p>
    <w:p w14:paraId="389C531A" w14:textId="77777777" w:rsidR="007D6046" w:rsidRPr="00F16904" w:rsidRDefault="007D6046" w:rsidP="007D6046">
      <w:pPr>
        <w:jc w:val="both"/>
        <w:rPr>
          <w:rFonts w:ascii="Verdana" w:eastAsia="Verdana" w:hAnsi="Verdana" w:cs="Verdana"/>
        </w:rPr>
      </w:pPr>
      <w:r w:rsidRPr="00F16904">
        <w:rPr>
          <w:rFonts w:ascii="Verdana" w:eastAsia="Verdana" w:hAnsi="Verdana" w:cs="Verdana"/>
          <w:b/>
          <w:bCs/>
          <w:u w:val="single"/>
        </w:rPr>
        <w:t>2.1.1 LOTE 1 - PNN SUMAPAZ:</w:t>
      </w:r>
      <w:r w:rsidRPr="00F16904">
        <w:rPr>
          <w:rFonts w:ascii="Verdana" w:eastAsia="Verdana" w:hAnsi="Verdana" w:cs="Verdana"/>
        </w:rPr>
        <w:t xml:space="preserve"> Adquisición de kits termoeléctricos con sistemas de cocción eficientes para los acuerdos con las familias campesinas del Parque Nacional Natural Sumapaz, conforme a las especificaciones y lineamientos técnicos del proyecto de conservación. </w:t>
      </w:r>
    </w:p>
    <w:p w14:paraId="602CDC64" w14:textId="77777777" w:rsidR="007D6046" w:rsidRPr="00F16904" w:rsidRDefault="007D6046" w:rsidP="007D6046">
      <w:pPr>
        <w:jc w:val="both"/>
        <w:rPr>
          <w:rFonts w:ascii="Verdana" w:eastAsia="Verdana" w:hAnsi="Verdana" w:cs="Verdana"/>
        </w:rPr>
      </w:pPr>
    </w:p>
    <w:p w14:paraId="340FE143" w14:textId="77777777" w:rsidR="007D6046" w:rsidRPr="00F16904" w:rsidRDefault="007D6046" w:rsidP="007D6046">
      <w:pPr>
        <w:jc w:val="both"/>
        <w:rPr>
          <w:rFonts w:ascii="Verdana" w:eastAsia="Verdana" w:hAnsi="Verdana" w:cs="Verdana"/>
          <w:color w:val="000000"/>
        </w:rPr>
      </w:pPr>
      <w:r w:rsidRPr="00F16904">
        <w:rPr>
          <w:rFonts w:ascii="Verdana" w:eastAsia="Verdana" w:hAnsi="Verdana" w:cs="Verdana"/>
          <w:color w:val="000000"/>
        </w:rPr>
        <w:t xml:space="preserve">Las especificaciones y requisitos técnicos mínimos se encuentran relacionados dentro del </w:t>
      </w:r>
      <w:r w:rsidRPr="00F16904">
        <w:rPr>
          <w:rFonts w:ascii="Verdana" w:eastAsia="Verdana" w:hAnsi="Verdana" w:cs="Verdana"/>
          <w:b/>
          <w:bCs/>
          <w:color w:val="000000"/>
        </w:rPr>
        <w:t>ANEXO 1 - FICHA DE CONDICIONES Y ESPECIFICACIONES TÉCNICAS ESENCIALES</w:t>
      </w:r>
      <w:r w:rsidRPr="00F16904">
        <w:rPr>
          <w:rFonts w:ascii="Verdana" w:eastAsia="Verdana" w:hAnsi="Verdana" w:cs="Verdana"/>
          <w:color w:val="000000"/>
        </w:rPr>
        <w:t xml:space="preserve"> al presente documento, en la cual se han incorporado las características del servicio requerido por la entidad. En dicho anexo se relaciona el lugar de entrega, cantidades y demás aspectos relacionados que les permiten a los proponentes interesados tener todos los elementos necesarios para presentar su propuesta.</w:t>
      </w:r>
    </w:p>
    <w:p w14:paraId="6041A79F" w14:textId="77777777" w:rsidR="007D6046" w:rsidRPr="00F16904" w:rsidRDefault="007D6046" w:rsidP="007D6046">
      <w:pPr>
        <w:jc w:val="both"/>
        <w:rPr>
          <w:rFonts w:ascii="Verdana" w:eastAsia="Verdana" w:hAnsi="Verdana" w:cs="Verdana"/>
        </w:rPr>
      </w:pPr>
    </w:p>
    <w:p w14:paraId="51C86843" w14:textId="77777777" w:rsidR="007D6046" w:rsidRPr="00F16904" w:rsidRDefault="007D6046" w:rsidP="007D6046">
      <w:pPr>
        <w:jc w:val="both"/>
        <w:rPr>
          <w:rFonts w:ascii="Verdana" w:eastAsia="Verdana" w:hAnsi="Verdana" w:cs="Verdana"/>
          <w:b/>
          <w:bCs/>
          <w:color w:val="000000"/>
        </w:rPr>
      </w:pPr>
      <w:r w:rsidRPr="00F16904">
        <w:rPr>
          <w:rFonts w:ascii="Verdana" w:eastAsia="Verdana" w:hAnsi="Verdana" w:cs="Verdana"/>
          <w:b/>
          <w:bCs/>
          <w:color w:val="000000"/>
        </w:rPr>
        <w:t>2.1.</w:t>
      </w:r>
      <w:r w:rsidRPr="00F16904">
        <w:rPr>
          <w:rFonts w:ascii="Verdana" w:eastAsia="Verdana" w:hAnsi="Verdana" w:cs="Verdana"/>
          <w:b/>
          <w:bCs/>
        </w:rPr>
        <w:t>1.1</w:t>
      </w:r>
      <w:r w:rsidRPr="00F16904">
        <w:rPr>
          <w:rFonts w:ascii="Verdana" w:eastAsia="Verdana" w:hAnsi="Verdana" w:cs="Verdana"/>
          <w:b/>
          <w:bCs/>
          <w:color w:val="000000"/>
        </w:rPr>
        <w:tab/>
        <w:t>Clasificación UNSPSC - LOTE 1</w:t>
      </w:r>
    </w:p>
    <w:p w14:paraId="1054A297" w14:textId="77777777" w:rsidR="007D6046" w:rsidRPr="00F16904" w:rsidRDefault="007D6046" w:rsidP="007D6046">
      <w:pPr>
        <w:jc w:val="both"/>
        <w:rPr>
          <w:rFonts w:ascii="Verdana" w:eastAsia="Verdana" w:hAnsi="Verdana" w:cs="Verdana"/>
          <w:b/>
          <w:bCs/>
          <w:color w:val="000000"/>
        </w:rPr>
      </w:pPr>
    </w:p>
    <w:p w14:paraId="19EE42F0" w14:textId="77777777" w:rsidR="007D6046" w:rsidRPr="00F16904" w:rsidRDefault="007D6046" w:rsidP="007D6046">
      <w:pPr>
        <w:jc w:val="both"/>
        <w:rPr>
          <w:rFonts w:ascii="Verdana" w:eastAsia="Verdana" w:hAnsi="Verdana" w:cs="Verdana"/>
          <w:color w:val="000000"/>
        </w:rPr>
      </w:pPr>
      <w:r w:rsidRPr="00F16904">
        <w:rPr>
          <w:rFonts w:ascii="Verdana" w:eastAsia="Verdana" w:hAnsi="Verdana" w:cs="Verdana"/>
          <w:color w:val="000000"/>
        </w:rPr>
        <w:t>El objeto contractual se enmarca dentro de los siguientes códigos del Clasificador de Bienes y Servicios:</w:t>
      </w:r>
    </w:p>
    <w:p w14:paraId="648AC0FC" w14:textId="77777777" w:rsidR="007D6046" w:rsidRPr="00F16904" w:rsidRDefault="007D6046" w:rsidP="007D6046">
      <w:pPr>
        <w:jc w:val="both"/>
        <w:rPr>
          <w:rFonts w:ascii="Verdana" w:eastAsia="Verdana" w:hAnsi="Verdana" w:cs="Verdana"/>
          <w:color w:val="000000"/>
        </w:rPr>
      </w:pPr>
    </w:p>
    <w:p w14:paraId="3A1A6E8C" w14:textId="77777777" w:rsidR="007D6046" w:rsidRPr="00F16904" w:rsidRDefault="007D6046" w:rsidP="007D6046">
      <w:pPr>
        <w:jc w:val="both"/>
        <w:rPr>
          <w:rFonts w:ascii="Verdana" w:eastAsia="Verdana" w:hAnsi="Verdana" w:cs="Verdana"/>
          <w:color w:val="000000"/>
        </w:rPr>
      </w:pP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4"/>
        <w:gridCol w:w="2705"/>
        <w:gridCol w:w="2410"/>
        <w:gridCol w:w="1985"/>
      </w:tblGrid>
      <w:tr w:rsidR="007D6046" w:rsidRPr="00F16904" w14:paraId="641CF73B" w14:textId="77777777" w:rsidTr="00F0229B">
        <w:trPr>
          <w:trHeight w:val="445"/>
        </w:trPr>
        <w:tc>
          <w:tcPr>
            <w:tcW w:w="16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30FB306" w14:textId="77777777" w:rsidR="007D6046" w:rsidRPr="00F16904" w:rsidRDefault="007D6046" w:rsidP="00F0229B">
            <w:pPr>
              <w:jc w:val="center"/>
              <w:rPr>
                <w:rFonts w:ascii="Verdana" w:eastAsia="Verdana" w:hAnsi="Verdana" w:cs="Verdana"/>
                <w:b/>
                <w:bCs/>
              </w:rPr>
            </w:pPr>
            <w:r w:rsidRPr="00F16904">
              <w:rPr>
                <w:rFonts w:ascii="Verdana" w:eastAsia="Verdana" w:hAnsi="Verdana" w:cs="Verdana"/>
                <w:b/>
                <w:bCs/>
              </w:rPr>
              <w:lastRenderedPageBreak/>
              <w:t>Clasificación UNSPSC</w:t>
            </w:r>
          </w:p>
        </w:tc>
        <w:tc>
          <w:tcPr>
            <w:tcW w:w="27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C53AF91" w14:textId="77777777" w:rsidR="007D6046" w:rsidRPr="00F16904" w:rsidRDefault="007D6046" w:rsidP="00F0229B">
            <w:pPr>
              <w:jc w:val="center"/>
              <w:rPr>
                <w:rFonts w:ascii="Verdana" w:eastAsia="Verdana" w:hAnsi="Verdana" w:cs="Verdana"/>
                <w:b/>
                <w:bCs/>
              </w:rPr>
            </w:pPr>
            <w:r w:rsidRPr="00F16904">
              <w:rPr>
                <w:rFonts w:ascii="Verdana" w:eastAsia="Verdana" w:hAnsi="Verdana" w:cs="Verdana"/>
                <w:b/>
                <w:bCs/>
              </w:rPr>
              <w:t>Segmento</w:t>
            </w:r>
          </w:p>
        </w:tc>
        <w:tc>
          <w:tcPr>
            <w:tcW w:w="24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8324F8" w14:textId="77777777" w:rsidR="007D6046" w:rsidRPr="00F16904" w:rsidRDefault="007D6046" w:rsidP="00F0229B">
            <w:pPr>
              <w:jc w:val="center"/>
              <w:rPr>
                <w:rFonts w:ascii="Verdana" w:eastAsia="Verdana" w:hAnsi="Verdana" w:cs="Verdana"/>
                <w:b/>
                <w:bCs/>
              </w:rPr>
            </w:pPr>
            <w:r w:rsidRPr="00F16904">
              <w:rPr>
                <w:rFonts w:ascii="Verdana" w:eastAsia="Verdana" w:hAnsi="Verdana" w:cs="Verdana"/>
                <w:b/>
                <w:bCs/>
              </w:rPr>
              <w:t>Familia</w:t>
            </w:r>
          </w:p>
        </w:tc>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2E0906" w14:textId="77777777" w:rsidR="007D6046" w:rsidRPr="00F16904" w:rsidRDefault="007D6046" w:rsidP="00F0229B">
            <w:pPr>
              <w:jc w:val="center"/>
              <w:rPr>
                <w:rFonts w:ascii="Verdana" w:eastAsia="Verdana" w:hAnsi="Verdana" w:cs="Verdana"/>
                <w:b/>
                <w:bCs/>
              </w:rPr>
            </w:pPr>
            <w:r w:rsidRPr="00F16904">
              <w:rPr>
                <w:rFonts w:ascii="Verdana" w:eastAsia="Verdana" w:hAnsi="Verdana" w:cs="Verdana"/>
                <w:b/>
                <w:bCs/>
              </w:rPr>
              <w:t>Clase</w:t>
            </w:r>
          </w:p>
        </w:tc>
      </w:tr>
      <w:tr w:rsidR="007D6046" w:rsidRPr="00F16904" w14:paraId="00CF2FED" w14:textId="77777777" w:rsidTr="00F0229B">
        <w:trPr>
          <w:trHeight w:val="992"/>
        </w:trPr>
        <w:tc>
          <w:tcPr>
            <w:tcW w:w="1684" w:type="dxa"/>
            <w:tcBorders>
              <w:top w:val="single" w:sz="4" w:space="0" w:color="000000"/>
              <w:left w:val="single" w:sz="4" w:space="0" w:color="000000"/>
              <w:bottom w:val="single" w:sz="4" w:space="0" w:color="000000"/>
              <w:right w:val="single" w:sz="4" w:space="0" w:color="000000"/>
            </w:tcBorders>
            <w:vAlign w:val="center"/>
          </w:tcPr>
          <w:p w14:paraId="46457A49" w14:textId="77777777" w:rsidR="007D6046" w:rsidRPr="00F16904" w:rsidRDefault="007D6046" w:rsidP="00F0229B">
            <w:pPr>
              <w:jc w:val="center"/>
              <w:rPr>
                <w:rFonts w:ascii="Verdana" w:eastAsia="Verdana" w:hAnsi="Verdana" w:cs="Verdana"/>
              </w:rPr>
            </w:pPr>
            <w:r w:rsidRPr="00F16904">
              <w:rPr>
                <w:rFonts w:ascii="Verdana" w:eastAsia="Verdana" w:hAnsi="Verdana" w:cs="Verdana"/>
              </w:rPr>
              <w:t>26111600</w:t>
            </w:r>
          </w:p>
        </w:tc>
        <w:tc>
          <w:tcPr>
            <w:tcW w:w="2705" w:type="dxa"/>
            <w:tcBorders>
              <w:top w:val="single" w:sz="4" w:space="0" w:color="000000"/>
              <w:left w:val="single" w:sz="4" w:space="0" w:color="000000"/>
              <w:bottom w:val="single" w:sz="4" w:space="0" w:color="000000"/>
              <w:right w:val="single" w:sz="4" w:space="0" w:color="000000"/>
            </w:tcBorders>
            <w:vAlign w:val="center"/>
          </w:tcPr>
          <w:p w14:paraId="727112EA" w14:textId="77777777" w:rsidR="007D6046" w:rsidRPr="00F16904" w:rsidRDefault="007D6046" w:rsidP="00F0229B">
            <w:pPr>
              <w:jc w:val="both"/>
              <w:rPr>
                <w:rFonts w:ascii="Verdana" w:eastAsia="Verdana" w:hAnsi="Verdana" w:cs="Verdana"/>
              </w:rPr>
            </w:pPr>
            <w:r w:rsidRPr="00F16904">
              <w:rPr>
                <w:rFonts w:ascii="Verdana" w:eastAsia="Verdana" w:hAnsi="Verdana" w:cs="Verdana"/>
              </w:rPr>
              <w:t>Equipo, Suministros y Componentes Eléctricos</w:t>
            </w:r>
          </w:p>
        </w:tc>
        <w:tc>
          <w:tcPr>
            <w:tcW w:w="2410" w:type="dxa"/>
            <w:tcBorders>
              <w:top w:val="single" w:sz="4" w:space="0" w:color="000000"/>
              <w:left w:val="single" w:sz="4" w:space="0" w:color="000000"/>
              <w:bottom w:val="single" w:sz="4" w:space="0" w:color="000000"/>
              <w:right w:val="single" w:sz="4" w:space="0" w:color="000000"/>
            </w:tcBorders>
            <w:vAlign w:val="center"/>
          </w:tcPr>
          <w:p w14:paraId="76EF9763" w14:textId="77777777" w:rsidR="007D6046" w:rsidRPr="00F16904" w:rsidRDefault="007D6046" w:rsidP="00F0229B">
            <w:pPr>
              <w:jc w:val="both"/>
              <w:rPr>
                <w:rFonts w:ascii="Verdana" w:eastAsia="Verdana" w:hAnsi="Verdana" w:cs="Verdana"/>
              </w:rPr>
            </w:pPr>
            <w:r w:rsidRPr="00F16904">
              <w:rPr>
                <w:rFonts w:ascii="Verdana" w:eastAsia="Verdana" w:hAnsi="Verdana" w:cs="Verdana"/>
              </w:rPr>
              <w:t>Baterías, generadores y equipo de transmisión de energía</w:t>
            </w:r>
          </w:p>
        </w:tc>
        <w:tc>
          <w:tcPr>
            <w:tcW w:w="1985" w:type="dxa"/>
            <w:tcBorders>
              <w:top w:val="single" w:sz="4" w:space="0" w:color="000000"/>
              <w:left w:val="single" w:sz="4" w:space="0" w:color="000000"/>
              <w:bottom w:val="single" w:sz="4" w:space="0" w:color="000000"/>
              <w:right w:val="single" w:sz="4" w:space="0" w:color="000000"/>
            </w:tcBorders>
            <w:vAlign w:val="center"/>
          </w:tcPr>
          <w:p w14:paraId="608F9EE2" w14:textId="77777777" w:rsidR="007D6046" w:rsidRPr="00F16904" w:rsidRDefault="007D6046" w:rsidP="00F0229B">
            <w:pPr>
              <w:jc w:val="both"/>
              <w:rPr>
                <w:rFonts w:ascii="Verdana" w:eastAsia="Verdana" w:hAnsi="Verdana" w:cs="Verdana"/>
              </w:rPr>
            </w:pPr>
            <w:r w:rsidRPr="00F16904">
              <w:rPr>
                <w:rFonts w:ascii="Verdana" w:eastAsia="Verdana" w:hAnsi="Verdana" w:cs="Verdana"/>
              </w:rPr>
              <w:t>Generadores de energía</w:t>
            </w:r>
          </w:p>
        </w:tc>
      </w:tr>
      <w:tr w:rsidR="007D6046" w:rsidRPr="00F16904" w14:paraId="40FB70F2" w14:textId="77777777" w:rsidTr="00F0229B">
        <w:trPr>
          <w:trHeight w:val="992"/>
        </w:trPr>
        <w:tc>
          <w:tcPr>
            <w:tcW w:w="1684" w:type="dxa"/>
            <w:tcBorders>
              <w:top w:val="single" w:sz="4" w:space="0" w:color="000000"/>
              <w:left w:val="single" w:sz="4" w:space="0" w:color="000000"/>
              <w:bottom w:val="single" w:sz="4" w:space="0" w:color="000000"/>
              <w:right w:val="single" w:sz="4" w:space="0" w:color="000000"/>
            </w:tcBorders>
            <w:vAlign w:val="center"/>
          </w:tcPr>
          <w:p w14:paraId="276E5930" w14:textId="77777777" w:rsidR="007D6046" w:rsidRPr="00F16904" w:rsidRDefault="007D6046" w:rsidP="00F0229B">
            <w:pPr>
              <w:jc w:val="center"/>
              <w:rPr>
                <w:rFonts w:ascii="Verdana" w:eastAsia="Verdana" w:hAnsi="Verdana" w:cs="Verdana"/>
              </w:rPr>
            </w:pPr>
            <w:r w:rsidRPr="00F16904">
              <w:rPr>
                <w:rFonts w:ascii="Verdana" w:eastAsia="Verdana" w:hAnsi="Verdana" w:cs="Verdana"/>
              </w:rPr>
              <w:t>48101500</w:t>
            </w:r>
          </w:p>
        </w:tc>
        <w:tc>
          <w:tcPr>
            <w:tcW w:w="2705" w:type="dxa"/>
            <w:tcBorders>
              <w:top w:val="single" w:sz="4" w:space="0" w:color="000000"/>
              <w:left w:val="single" w:sz="4" w:space="0" w:color="000000"/>
              <w:bottom w:val="single" w:sz="4" w:space="0" w:color="000000"/>
              <w:right w:val="single" w:sz="4" w:space="0" w:color="000000"/>
            </w:tcBorders>
            <w:vAlign w:val="center"/>
          </w:tcPr>
          <w:p w14:paraId="4F6041DB" w14:textId="77777777" w:rsidR="007D6046" w:rsidRPr="00F16904" w:rsidRDefault="007D6046" w:rsidP="00F0229B">
            <w:pPr>
              <w:jc w:val="both"/>
              <w:rPr>
                <w:rFonts w:ascii="Verdana" w:eastAsia="Verdana" w:hAnsi="Verdana" w:cs="Verdana"/>
              </w:rPr>
            </w:pPr>
            <w:r w:rsidRPr="00F16904">
              <w:rPr>
                <w:rFonts w:ascii="Verdana" w:eastAsia="Verdana" w:hAnsi="Verdana" w:cs="Verdana"/>
              </w:rPr>
              <w:t>Maquinaria, Equipo y Suministros para la Industria de Servicios</w:t>
            </w:r>
          </w:p>
        </w:tc>
        <w:tc>
          <w:tcPr>
            <w:tcW w:w="2410" w:type="dxa"/>
            <w:tcBorders>
              <w:top w:val="single" w:sz="4" w:space="0" w:color="000000"/>
              <w:left w:val="single" w:sz="4" w:space="0" w:color="000000"/>
              <w:bottom w:val="single" w:sz="4" w:space="0" w:color="000000"/>
              <w:right w:val="single" w:sz="4" w:space="0" w:color="000000"/>
            </w:tcBorders>
            <w:vAlign w:val="center"/>
          </w:tcPr>
          <w:p w14:paraId="3ACB5579" w14:textId="77777777" w:rsidR="007D6046" w:rsidRPr="00F16904" w:rsidRDefault="007D6046" w:rsidP="00F0229B">
            <w:pPr>
              <w:jc w:val="both"/>
              <w:rPr>
                <w:rFonts w:ascii="Verdana" w:eastAsia="Verdana" w:hAnsi="Verdana" w:cs="Verdana"/>
              </w:rPr>
            </w:pPr>
            <w:r w:rsidRPr="00F16904">
              <w:rPr>
                <w:rFonts w:ascii="Verdana" w:eastAsia="Verdana" w:hAnsi="Verdana" w:cs="Verdana"/>
              </w:rPr>
              <w:t>Equipos de servicios de alimentación para instituciones</w:t>
            </w:r>
          </w:p>
        </w:tc>
        <w:tc>
          <w:tcPr>
            <w:tcW w:w="1985" w:type="dxa"/>
            <w:tcBorders>
              <w:top w:val="single" w:sz="4" w:space="0" w:color="000000"/>
              <w:left w:val="single" w:sz="4" w:space="0" w:color="000000"/>
              <w:bottom w:val="single" w:sz="4" w:space="0" w:color="000000"/>
              <w:right w:val="single" w:sz="4" w:space="0" w:color="000000"/>
            </w:tcBorders>
            <w:vAlign w:val="center"/>
          </w:tcPr>
          <w:p w14:paraId="259ADC20" w14:textId="77777777" w:rsidR="007D6046" w:rsidRPr="00F16904" w:rsidRDefault="007D6046" w:rsidP="00F0229B">
            <w:pPr>
              <w:jc w:val="both"/>
              <w:rPr>
                <w:rFonts w:ascii="Verdana" w:eastAsia="Verdana" w:hAnsi="Verdana" w:cs="Verdana"/>
              </w:rPr>
            </w:pPr>
            <w:r w:rsidRPr="00F16904">
              <w:rPr>
                <w:rFonts w:ascii="Verdana" w:eastAsia="Verdana" w:hAnsi="Verdana" w:cs="Verdana"/>
              </w:rPr>
              <w:t>Equipo para calentar o cocinar.</w:t>
            </w:r>
          </w:p>
        </w:tc>
      </w:tr>
      <w:tr w:rsidR="007D6046" w:rsidRPr="00F16904" w14:paraId="1D9F5685" w14:textId="77777777" w:rsidTr="00F0229B">
        <w:trPr>
          <w:trHeight w:val="992"/>
        </w:trPr>
        <w:tc>
          <w:tcPr>
            <w:tcW w:w="1684" w:type="dxa"/>
            <w:tcBorders>
              <w:top w:val="single" w:sz="4" w:space="0" w:color="000000"/>
              <w:left w:val="single" w:sz="4" w:space="0" w:color="000000"/>
              <w:bottom w:val="single" w:sz="4" w:space="0" w:color="000000"/>
              <w:right w:val="single" w:sz="4" w:space="0" w:color="000000"/>
            </w:tcBorders>
            <w:vAlign w:val="center"/>
          </w:tcPr>
          <w:p w14:paraId="0928CC09" w14:textId="77777777" w:rsidR="007D6046" w:rsidRPr="00F16904" w:rsidRDefault="007D6046" w:rsidP="00F0229B">
            <w:pPr>
              <w:jc w:val="center"/>
              <w:rPr>
                <w:rFonts w:ascii="Verdana" w:eastAsia="Verdana" w:hAnsi="Verdana" w:cs="Verdana"/>
              </w:rPr>
            </w:pPr>
            <w:r w:rsidRPr="00F16904">
              <w:rPr>
                <w:rFonts w:ascii="Verdana" w:eastAsia="Verdana" w:hAnsi="Verdana" w:cs="Verdana"/>
              </w:rPr>
              <w:t>72151500</w:t>
            </w:r>
          </w:p>
        </w:tc>
        <w:tc>
          <w:tcPr>
            <w:tcW w:w="2705" w:type="dxa"/>
            <w:tcBorders>
              <w:top w:val="single" w:sz="4" w:space="0" w:color="000000"/>
              <w:left w:val="single" w:sz="4" w:space="0" w:color="000000"/>
              <w:bottom w:val="single" w:sz="4" w:space="0" w:color="000000"/>
              <w:right w:val="single" w:sz="4" w:space="0" w:color="000000"/>
            </w:tcBorders>
            <w:vAlign w:val="center"/>
          </w:tcPr>
          <w:p w14:paraId="7D2819C2" w14:textId="77777777" w:rsidR="007D6046" w:rsidRPr="00F16904" w:rsidRDefault="007D6046" w:rsidP="00F0229B">
            <w:pPr>
              <w:jc w:val="both"/>
              <w:rPr>
                <w:rFonts w:ascii="Verdana" w:eastAsia="Verdana" w:hAnsi="Verdana" w:cs="Verdana"/>
              </w:rPr>
            </w:pPr>
            <w:r w:rsidRPr="00F16904">
              <w:rPr>
                <w:rFonts w:ascii="Verdana" w:eastAsia="Verdana" w:hAnsi="Verdana" w:cs="Verdana"/>
              </w:rPr>
              <w:t>Servicios de Edificación, Construcción de Instalaciones y Mantenimiento</w:t>
            </w:r>
          </w:p>
        </w:tc>
        <w:tc>
          <w:tcPr>
            <w:tcW w:w="2410" w:type="dxa"/>
            <w:tcBorders>
              <w:top w:val="single" w:sz="4" w:space="0" w:color="000000"/>
              <w:left w:val="single" w:sz="4" w:space="0" w:color="000000"/>
              <w:bottom w:val="single" w:sz="4" w:space="0" w:color="000000"/>
              <w:right w:val="single" w:sz="4" w:space="0" w:color="000000"/>
            </w:tcBorders>
            <w:vAlign w:val="center"/>
          </w:tcPr>
          <w:p w14:paraId="067112ED" w14:textId="77777777" w:rsidR="007D6046" w:rsidRPr="00F16904" w:rsidRDefault="007D6046" w:rsidP="00F0229B">
            <w:pPr>
              <w:jc w:val="both"/>
              <w:rPr>
                <w:rFonts w:ascii="Verdana" w:eastAsia="Verdana" w:hAnsi="Verdana" w:cs="Verdana"/>
              </w:rPr>
            </w:pPr>
            <w:r w:rsidRPr="00F16904">
              <w:rPr>
                <w:rFonts w:ascii="Verdana" w:eastAsia="Verdana" w:hAnsi="Verdana" w:cs="Verdana"/>
              </w:rPr>
              <w:t>Servicios de mantenimiento y construcción de comercio especializado</w:t>
            </w:r>
          </w:p>
        </w:tc>
        <w:tc>
          <w:tcPr>
            <w:tcW w:w="1985" w:type="dxa"/>
            <w:tcBorders>
              <w:top w:val="single" w:sz="4" w:space="0" w:color="000000"/>
              <w:left w:val="single" w:sz="4" w:space="0" w:color="000000"/>
              <w:bottom w:val="single" w:sz="4" w:space="0" w:color="000000"/>
              <w:right w:val="single" w:sz="4" w:space="0" w:color="000000"/>
            </w:tcBorders>
            <w:vAlign w:val="center"/>
          </w:tcPr>
          <w:p w14:paraId="3AEFD3DB" w14:textId="77777777" w:rsidR="007D6046" w:rsidRPr="00F16904" w:rsidRDefault="007D6046" w:rsidP="00F0229B">
            <w:pPr>
              <w:jc w:val="both"/>
              <w:rPr>
                <w:rFonts w:ascii="Verdana" w:eastAsia="Verdana" w:hAnsi="Verdana" w:cs="Verdana"/>
              </w:rPr>
            </w:pPr>
            <w:r w:rsidRPr="00F16904">
              <w:rPr>
                <w:rFonts w:ascii="Verdana" w:eastAsia="Verdana" w:hAnsi="Verdana" w:cs="Verdana"/>
              </w:rPr>
              <w:t>Servicios de sistemas eléctricos (instalación, reparación y mantenimiento).</w:t>
            </w:r>
          </w:p>
        </w:tc>
      </w:tr>
    </w:tbl>
    <w:p w14:paraId="04C6FD9E" w14:textId="77777777" w:rsidR="007D6046" w:rsidRPr="00F16904" w:rsidRDefault="007D6046" w:rsidP="007D6046">
      <w:pPr>
        <w:jc w:val="both"/>
        <w:rPr>
          <w:rFonts w:ascii="Verdana" w:eastAsia="Verdana" w:hAnsi="Verdana" w:cs="Verdana"/>
          <w:color w:val="000000"/>
        </w:rPr>
      </w:pPr>
    </w:p>
    <w:p w14:paraId="60FC4CF2" w14:textId="77777777" w:rsidR="007D6046" w:rsidRPr="00F16904" w:rsidRDefault="007D6046" w:rsidP="007D6046">
      <w:pPr>
        <w:tabs>
          <w:tab w:val="left" w:pos="284"/>
        </w:tabs>
        <w:jc w:val="both"/>
        <w:rPr>
          <w:rFonts w:ascii="Verdana" w:eastAsia="Verdana" w:hAnsi="Verdana" w:cs="Verdana"/>
          <w:b/>
          <w:bCs/>
          <w:color w:val="000000"/>
        </w:rPr>
      </w:pPr>
      <w:r w:rsidRPr="00F16904">
        <w:rPr>
          <w:rFonts w:ascii="Verdana" w:eastAsia="Verdana" w:hAnsi="Verdana" w:cs="Verdana"/>
          <w:b/>
          <w:bCs/>
          <w:color w:val="000000"/>
        </w:rPr>
        <w:t>2.1.</w:t>
      </w:r>
      <w:r w:rsidRPr="00F16904">
        <w:rPr>
          <w:rFonts w:ascii="Verdana" w:eastAsia="Verdana" w:hAnsi="Verdana" w:cs="Verdana"/>
          <w:b/>
          <w:bCs/>
        </w:rPr>
        <w:t>1.2</w:t>
      </w:r>
      <w:r w:rsidRPr="00F16904">
        <w:rPr>
          <w:rFonts w:ascii="Verdana" w:eastAsia="Verdana" w:hAnsi="Verdana" w:cs="Verdana"/>
          <w:b/>
          <w:bCs/>
          <w:color w:val="000000"/>
        </w:rPr>
        <w:t xml:space="preserve"> </w:t>
      </w:r>
      <w:r w:rsidRPr="00F16904">
        <w:rPr>
          <w:rFonts w:ascii="Verdana" w:eastAsia="Verdana" w:hAnsi="Verdana" w:cs="Verdana"/>
          <w:b/>
          <w:bCs/>
        </w:rPr>
        <w:t>Especificaciones técnicas de los bienes y servicios a adquirir</w:t>
      </w:r>
      <w:r w:rsidRPr="00F16904">
        <w:rPr>
          <w:rFonts w:ascii="Verdana" w:eastAsia="Verdana" w:hAnsi="Verdana" w:cs="Verdana"/>
          <w:b/>
          <w:bCs/>
          <w:color w:val="000000"/>
        </w:rPr>
        <w:t xml:space="preserve"> -</w:t>
      </w:r>
      <w:r w:rsidRPr="00F16904">
        <w:rPr>
          <w:rFonts w:ascii="Verdana" w:eastAsia="Verdana" w:hAnsi="Verdana" w:cs="Verdana"/>
          <w:b/>
          <w:bCs/>
        </w:rPr>
        <w:t xml:space="preserve"> LOTE 1</w:t>
      </w:r>
    </w:p>
    <w:p w14:paraId="4A20C2BF" w14:textId="77777777" w:rsidR="007D6046" w:rsidRPr="00F16904" w:rsidRDefault="007D6046" w:rsidP="007D6046">
      <w:pPr>
        <w:tabs>
          <w:tab w:val="left" w:pos="284"/>
        </w:tabs>
        <w:jc w:val="both"/>
        <w:rPr>
          <w:rFonts w:ascii="Verdana" w:eastAsia="Verdana" w:hAnsi="Verdana" w:cs="Verdana"/>
          <w:b/>
          <w:bCs/>
          <w:color w:val="000000"/>
        </w:rPr>
      </w:pPr>
    </w:p>
    <w:p w14:paraId="65DBE344" w14:textId="77777777" w:rsidR="007D6046" w:rsidRPr="00F16904" w:rsidRDefault="007D6046" w:rsidP="007D6046">
      <w:pPr>
        <w:tabs>
          <w:tab w:val="left" w:pos="284"/>
        </w:tabs>
        <w:jc w:val="both"/>
        <w:rPr>
          <w:rFonts w:ascii="Verdana" w:eastAsia="Verdana" w:hAnsi="Verdana" w:cs="Verdana"/>
          <w:color w:val="000000"/>
        </w:rPr>
      </w:pPr>
      <w:r w:rsidRPr="00F16904">
        <w:rPr>
          <w:rFonts w:ascii="Verdana" w:eastAsia="Verdana" w:hAnsi="Verdana" w:cs="Verdana"/>
          <w:color w:val="000000"/>
        </w:rPr>
        <w:t>Los elementos a adquirir son los siguientes:</w:t>
      </w:r>
    </w:p>
    <w:p w14:paraId="3FAA854A" w14:textId="77777777" w:rsidR="007D6046" w:rsidRPr="00F16904" w:rsidRDefault="007D6046" w:rsidP="007D6046">
      <w:pPr>
        <w:tabs>
          <w:tab w:val="left" w:pos="284"/>
        </w:tabs>
        <w:jc w:val="both"/>
        <w:rPr>
          <w:rFonts w:ascii="Verdana" w:eastAsia="Verdana" w:hAnsi="Verdana" w:cs="Verdana"/>
        </w:rPr>
      </w:pPr>
    </w:p>
    <w:tbl>
      <w:tblPr>
        <w:tblW w:w="8985" w:type="dxa"/>
        <w:tblLayout w:type="fixed"/>
        <w:tblLook w:val="0400" w:firstRow="0" w:lastRow="0" w:firstColumn="0" w:lastColumn="0" w:noHBand="0" w:noVBand="1"/>
      </w:tblPr>
      <w:tblGrid>
        <w:gridCol w:w="685"/>
        <w:gridCol w:w="6200"/>
        <w:gridCol w:w="945"/>
        <w:gridCol w:w="1155"/>
      </w:tblGrid>
      <w:tr w:rsidR="007D6046" w:rsidRPr="00F16904" w14:paraId="00CB0804" w14:textId="77777777" w:rsidTr="00F0229B">
        <w:trPr>
          <w:trHeight w:val="705"/>
          <w:tblHeader/>
        </w:trPr>
        <w:tc>
          <w:tcPr>
            <w:tcW w:w="685" w:type="dxa"/>
            <w:tcBorders>
              <w:top w:val="single" w:sz="4" w:space="0" w:color="000000"/>
              <w:left w:val="single" w:sz="4" w:space="0" w:color="000000"/>
              <w:bottom w:val="single" w:sz="4" w:space="0" w:color="000000"/>
              <w:right w:val="single" w:sz="4" w:space="0" w:color="000000"/>
            </w:tcBorders>
            <w:vAlign w:val="center"/>
          </w:tcPr>
          <w:p w14:paraId="0BC83CB5" w14:textId="77777777" w:rsidR="007D6046" w:rsidRPr="00F16904" w:rsidRDefault="007D6046" w:rsidP="00F0229B">
            <w:pPr>
              <w:rPr>
                <w:rFonts w:ascii="Verdana" w:eastAsia="Arial Narrow" w:hAnsi="Verdana" w:cs="Arial Narrow"/>
                <w:b/>
                <w:bCs/>
                <w:color w:val="000000"/>
              </w:rPr>
            </w:pPr>
            <w:r w:rsidRPr="00F16904">
              <w:rPr>
                <w:rFonts w:ascii="Verdana" w:eastAsia="Arial Narrow" w:hAnsi="Verdana" w:cs="Arial Narrow"/>
                <w:b/>
                <w:bCs/>
                <w:color w:val="000000"/>
              </w:rPr>
              <w:t>ITEM</w:t>
            </w:r>
          </w:p>
        </w:tc>
        <w:tc>
          <w:tcPr>
            <w:tcW w:w="6200" w:type="dxa"/>
            <w:tcBorders>
              <w:top w:val="single" w:sz="4" w:space="0" w:color="000000"/>
              <w:left w:val="nil"/>
              <w:bottom w:val="single" w:sz="4" w:space="0" w:color="000000"/>
              <w:right w:val="single" w:sz="4" w:space="0" w:color="000000"/>
            </w:tcBorders>
            <w:vAlign w:val="center"/>
          </w:tcPr>
          <w:p w14:paraId="1BCD908C" w14:textId="77777777" w:rsidR="007D6046" w:rsidRPr="00F16904" w:rsidRDefault="007D6046" w:rsidP="00F0229B">
            <w:pPr>
              <w:jc w:val="center"/>
              <w:rPr>
                <w:rFonts w:ascii="Verdana" w:eastAsia="Arial Narrow" w:hAnsi="Verdana" w:cs="Arial Narrow"/>
                <w:b/>
                <w:bCs/>
                <w:color w:val="000000"/>
              </w:rPr>
            </w:pPr>
            <w:r w:rsidRPr="00F16904">
              <w:rPr>
                <w:rFonts w:ascii="Verdana" w:eastAsia="Arial Narrow" w:hAnsi="Verdana" w:cs="Arial Narrow"/>
                <w:b/>
                <w:bCs/>
                <w:color w:val="000000"/>
              </w:rPr>
              <w:t xml:space="preserve"> </w:t>
            </w:r>
            <w:r w:rsidRPr="00F16904">
              <w:rPr>
                <w:rFonts w:ascii="Verdana" w:eastAsia="Arial Narrow" w:hAnsi="Verdana" w:cs="Arial Narrow"/>
                <w:b/>
                <w:bCs/>
              </w:rPr>
              <w:t>DESCRIPCIÓN</w:t>
            </w:r>
            <w:r w:rsidRPr="00F16904">
              <w:rPr>
                <w:rFonts w:ascii="Verdana" w:eastAsia="Arial Narrow" w:hAnsi="Verdana" w:cs="Arial Narrow"/>
                <w:b/>
                <w:bCs/>
                <w:color w:val="000000"/>
              </w:rPr>
              <w:t xml:space="preserve"> DEL BIEN</w:t>
            </w:r>
          </w:p>
        </w:tc>
        <w:tc>
          <w:tcPr>
            <w:tcW w:w="945" w:type="dxa"/>
            <w:tcBorders>
              <w:top w:val="single" w:sz="4" w:space="0" w:color="000000"/>
              <w:left w:val="nil"/>
              <w:bottom w:val="single" w:sz="4" w:space="0" w:color="000000"/>
              <w:right w:val="single" w:sz="4" w:space="0" w:color="000000"/>
            </w:tcBorders>
            <w:vAlign w:val="center"/>
          </w:tcPr>
          <w:p w14:paraId="382F0574" w14:textId="77777777" w:rsidR="007D6046" w:rsidRPr="00F16904" w:rsidRDefault="007D6046" w:rsidP="00F0229B">
            <w:pPr>
              <w:jc w:val="center"/>
              <w:rPr>
                <w:rFonts w:ascii="Verdana" w:eastAsia="Arial Narrow" w:hAnsi="Verdana" w:cs="Arial Narrow"/>
                <w:b/>
                <w:bCs/>
                <w:color w:val="000000"/>
              </w:rPr>
            </w:pPr>
            <w:r w:rsidRPr="00F16904">
              <w:rPr>
                <w:rFonts w:ascii="Verdana" w:eastAsia="Arial Narrow" w:hAnsi="Verdana" w:cs="Arial Narrow"/>
                <w:b/>
                <w:bCs/>
                <w:color w:val="000000"/>
              </w:rPr>
              <w:t xml:space="preserve"> UNIDAD DE MEDIDA </w:t>
            </w:r>
          </w:p>
        </w:tc>
        <w:tc>
          <w:tcPr>
            <w:tcW w:w="1155" w:type="dxa"/>
            <w:tcBorders>
              <w:top w:val="single" w:sz="4" w:space="0" w:color="000000"/>
              <w:left w:val="nil"/>
              <w:bottom w:val="single" w:sz="4" w:space="0" w:color="000000"/>
              <w:right w:val="single" w:sz="4" w:space="0" w:color="000000"/>
            </w:tcBorders>
            <w:vAlign w:val="center"/>
          </w:tcPr>
          <w:p w14:paraId="7EF10EA0" w14:textId="77777777" w:rsidR="007D6046" w:rsidRPr="00F16904" w:rsidRDefault="007D6046" w:rsidP="00F0229B">
            <w:pPr>
              <w:jc w:val="center"/>
              <w:rPr>
                <w:rFonts w:ascii="Verdana" w:eastAsia="Arial Narrow" w:hAnsi="Verdana" w:cs="Arial Narrow"/>
                <w:b/>
                <w:bCs/>
                <w:color w:val="000000"/>
              </w:rPr>
            </w:pPr>
            <w:r w:rsidRPr="00F16904">
              <w:rPr>
                <w:rFonts w:ascii="Verdana" w:eastAsia="Arial Narrow" w:hAnsi="Verdana" w:cs="Arial Narrow"/>
                <w:b/>
                <w:bCs/>
                <w:color w:val="000000"/>
              </w:rPr>
              <w:t>CANTIDAD</w:t>
            </w:r>
          </w:p>
        </w:tc>
      </w:tr>
      <w:tr w:rsidR="007D6046" w:rsidRPr="00F16904" w14:paraId="6152AE4E" w14:textId="77777777" w:rsidTr="00F0229B">
        <w:trPr>
          <w:trHeight w:val="1382"/>
        </w:trPr>
        <w:tc>
          <w:tcPr>
            <w:tcW w:w="685" w:type="dxa"/>
            <w:tcBorders>
              <w:top w:val="nil"/>
              <w:left w:val="single" w:sz="4" w:space="0" w:color="000000"/>
              <w:bottom w:val="single" w:sz="4" w:space="0" w:color="000000"/>
              <w:right w:val="single" w:sz="4" w:space="0" w:color="000000"/>
            </w:tcBorders>
            <w:shd w:val="clear" w:color="auto" w:fill="FFFFFF"/>
            <w:vAlign w:val="center"/>
          </w:tcPr>
          <w:p w14:paraId="07FF268C" w14:textId="77777777" w:rsidR="007D6046" w:rsidRPr="00F16904" w:rsidRDefault="007D6046" w:rsidP="00F0229B">
            <w:pPr>
              <w:jc w:val="center"/>
              <w:rPr>
                <w:rFonts w:ascii="Verdana" w:eastAsia="Arial Narrow" w:hAnsi="Verdana" w:cs="Arial Narrow"/>
                <w:color w:val="000000"/>
              </w:rPr>
            </w:pPr>
            <w:r w:rsidRPr="00F16904">
              <w:rPr>
                <w:rFonts w:ascii="Verdana" w:eastAsia="Arial Narrow" w:hAnsi="Verdana" w:cs="Arial Narrow"/>
                <w:color w:val="000000"/>
              </w:rPr>
              <w:t>1</w:t>
            </w:r>
          </w:p>
        </w:tc>
        <w:tc>
          <w:tcPr>
            <w:tcW w:w="6200" w:type="dxa"/>
            <w:tcBorders>
              <w:top w:val="nil"/>
              <w:left w:val="nil"/>
              <w:bottom w:val="single" w:sz="4" w:space="0" w:color="000000"/>
              <w:right w:val="single" w:sz="4" w:space="0" w:color="000000"/>
            </w:tcBorders>
            <w:shd w:val="clear" w:color="auto" w:fill="FFFFFF"/>
          </w:tcPr>
          <w:p w14:paraId="627678F6" w14:textId="77777777" w:rsidR="007D6046" w:rsidRPr="00F16904" w:rsidRDefault="007D6046" w:rsidP="00F0229B">
            <w:pPr>
              <w:jc w:val="both"/>
              <w:rPr>
                <w:rFonts w:ascii="Verdana" w:eastAsia="Arial Narrow" w:hAnsi="Verdana" w:cs="Arial Narrow"/>
                <w:color w:val="000000"/>
              </w:rPr>
            </w:pPr>
            <w:r w:rsidRPr="00F16904">
              <w:rPr>
                <w:rFonts w:ascii="Verdana" w:eastAsia="Arial Narrow" w:hAnsi="Verdana" w:cs="Arial Narrow"/>
              </w:rPr>
              <w:t xml:space="preserve">KIT TERMOELÉCTRICO PARA LA GENERACIÓN DE ENERGÍA ELÉCTRICA, el cual funciona a partir de los excesos de calor (termoeléctrico) producidos en la recamara de combustión de la estufa eco-eficiente a la cual el sistema está adaptado e integrado, produciendo 150 WATTS DE SALIDA, además contiene 1 MÓDULO TERMOELÉCTRICO DE 6 CELDAS y 1 MÓDULO ACUMULADOR PORTABLE DE 110 VOLTIOS </w:t>
            </w:r>
            <w:r w:rsidRPr="00F16904">
              <w:rPr>
                <w:rFonts w:ascii="Verdana" w:eastAsia="Arial Narrow" w:hAnsi="Verdana" w:cs="Arial Narrow"/>
              </w:rPr>
              <w:lastRenderedPageBreak/>
              <w:t xml:space="preserve">DE SALIDA QUE INTEGRA 30 BATERIAS LITIO, que aseguran la luminosidad del hogar.  ESTUFA ECOEFICIENTE ADAPTADA E INTEGRADA AL KIT DE GENERACION DE ENERGIA TERMOELECTRICA: Dimensión cuerpo de la estufa: 0.85 </w:t>
            </w:r>
            <w:proofErr w:type="spellStart"/>
            <w:r w:rsidRPr="00F16904">
              <w:rPr>
                <w:rFonts w:ascii="Verdana" w:eastAsia="Arial Narrow" w:hAnsi="Verdana" w:cs="Arial Narrow"/>
              </w:rPr>
              <w:t>mt</w:t>
            </w:r>
            <w:proofErr w:type="spellEnd"/>
            <w:r w:rsidRPr="00F16904">
              <w:rPr>
                <w:rFonts w:ascii="Verdana" w:eastAsia="Arial Narrow" w:hAnsi="Verdana" w:cs="Arial Narrow"/>
              </w:rPr>
              <w:t xml:space="preserve"> de alto x 0.90 de ancho x 0.60 fondo. * 2 planchas de hierro fundido gris reforzada para un total de 4 hornillas. * Horno de 0.25 ancho x 0.40 fondo x 0.30 de alto, elaborado en lámina galvanizada calibre 20 con parrilla de entrepaño desmontable en la parte intermedia elaborada en varilla </w:t>
            </w:r>
            <w:proofErr w:type="spellStart"/>
            <w:r w:rsidRPr="00F16904">
              <w:rPr>
                <w:rFonts w:ascii="Verdana" w:eastAsia="Arial Narrow" w:hAnsi="Verdana" w:cs="Arial Narrow"/>
              </w:rPr>
              <w:t>grafil</w:t>
            </w:r>
            <w:proofErr w:type="spellEnd"/>
            <w:r w:rsidRPr="00F16904">
              <w:rPr>
                <w:rFonts w:ascii="Verdana" w:eastAsia="Arial Narrow" w:hAnsi="Verdana" w:cs="Arial Narrow"/>
              </w:rPr>
              <w:t xml:space="preserve"> de 6.5 mm, con puerta abisagrada elaborada en lamina CR calibre 16 (1.4 mm), con grosor de 25 mm entamborado (para aislamiento por ceniza), y con termómetro instalado en puerta. * Chasis de la estufa elaborada en Ángulo de 3 1/4" x 1/</w:t>
            </w:r>
            <w:proofErr w:type="gramStart"/>
            <w:r w:rsidRPr="00F16904">
              <w:rPr>
                <w:rFonts w:ascii="Verdana" w:eastAsia="Arial Narrow" w:hAnsi="Verdana" w:cs="Arial Narrow"/>
              </w:rPr>
              <w:t>8 .</w:t>
            </w:r>
            <w:proofErr w:type="gramEnd"/>
            <w:r w:rsidRPr="00F16904">
              <w:rPr>
                <w:rFonts w:ascii="Verdana" w:eastAsia="Arial Narrow" w:hAnsi="Verdana" w:cs="Arial Narrow"/>
              </w:rPr>
              <w:t xml:space="preserve"> * Cuerpo de la estufa (frontal, puertas y tapa mesa) elaborado en lámina Coll </w:t>
            </w:r>
            <w:proofErr w:type="spellStart"/>
            <w:r w:rsidRPr="00F16904">
              <w:rPr>
                <w:rFonts w:ascii="Verdana" w:eastAsia="Arial Narrow" w:hAnsi="Verdana" w:cs="Arial Narrow"/>
              </w:rPr>
              <w:t>Rolled</w:t>
            </w:r>
            <w:proofErr w:type="spellEnd"/>
            <w:r w:rsidRPr="00F16904">
              <w:rPr>
                <w:rFonts w:ascii="Verdana" w:eastAsia="Arial Narrow" w:hAnsi="Verdana" w:cs="Arial Narrow"/>
              </w:rPr>
              <w:t xml:space="preserve"> calibre 16 (1.4 mm). (laterales y piso) en lamina Coll </w:t>
            </w:r>
            <w:proofErr w:type="spellStart"/>
            <w:r w:rsidRPr="00F16904">
              <w:rPr>
                <w:rFonts w:ascii="Verdana" w:eastAsia="Arial Narrow" w:hAnsi="Verdana" w:cs="Arial Narrow"/>
              </w:rPr>
              <w:t>Rolled</w:t>
            </w:r>
            <w:proofErr w:type="spellEnd"/>
            <w:r w:rsidRPr="00F16904">
              <w:rPr>
                <w:rFonts w:ascii="Verdana" w:eastAsia="Arial Narrow" w:hAnsi="Verdana" w:cs="Arial Narrow"/>
              </w:rPr>
              <w:t xml:space="preserve"> calibre 18. * 1 cavidad para leñero principal ubicado en la parte superior frontal izquierda de la estufa, contiene al interior parrilla leñera elaborada en varilla de hierro cuadrada de 9 mm o en hierro fundido, con adoquines tipo horno y mortero cerámico refractario, con puerta abisagrada elaborada en lamina CR calibre 16, con grosor de 25 mm entamborado (para aislamiento por ceniza</w:t>
            </w:r>
            <w:proofErr w:type="gramStart"/>
            <w:r w:rsidRPr="00F16904">
              <w:rPr>
                <w:rFonts w:ascii="Verdana" w:eastAsia="Arial Narrow" w:hAnsi="Verdana" w:cs="Arial Narrow"/>
              </w:rPr>
              <w:t>) .</w:t>
            </w:r>
            <w:proofErr w:type="gramEnd"/>
            <w:r w:rsidRPr="00F16904">
              <w:rPr>
                <w:rFonts w:ascii="Verdana" w:eastAsia="Arial Narrow" w:hAnsi="Verdana" w:cs="Arial Narrow"/>
              </w:rPr>
              <w:t xml:space="preserve"> * 1 bandeja </w:t>
            </w:r>
            <w:proofErr w:type="spellStart"/>
            <w:r w:rsidRPr="00F16904">
              <w:rPr>
                <w:rFonts w:ascii="Verdana" w:eastAsia="Arial Narrow" w:hAnsi="Verdana" w:cs="Arial Narrow"/>
              </w:rPr>
              <w:t>cenicera</w:t>
            </w:r>
            <w:proofErr w:type="spellEnd"/>
            <w:r w:rsidRPr="00F16904">
              <w:rPr>
                <w:rFonts w:ascii="Verdana" w:eastAsia="Arial Narrow" w:hAnsi="Verdana" w:cs="Arial Narrow"/>
              </w:rPr>
              <w:t xml:space="preserve"> ubicada en la parte inferior del leñero principal elaborada en lámina galvanizada calibre 22 (0.75 mm). * Con accesorio parrilla asadora en varilla de acero </w:t>
            </w:r>
            <w:proofErr w:type="spellStart"/>
            <w:r w:rsidRPr="00F16904">
              <w:rPr>
                <w:rFonts w:ascii="Verdana" w:eastAsia="Arial Narrow" w:hAnsi="Verdana" w:cs="Arial Narrow"/>
              </w:rPr>
              <w:t>inox</w:t>
            </w:r>
            <w:proofErr w:type="spellEnd"/>
            <w:r w:rsidRPr="00F16904">
              <w:rPr>
                <w:rFonts w:ascii="Verdana" w:eastAsia="Arial Narrow" w:hAnsi="Verdana" w:cs="Arial Narrow"/>
              </w:rPr>
              <w:t xml:space="preserve"> con su respectiva bandeja carbonera. * Remarco distanciador de protección al contorno de la superficie de la estufa con distancia de borde mesa de fondo al exterior de 60.5 </w:t>
            </w:r>
            <w:proofErr w:type="spellStart"/>
            <w:r w:rsidRPr="00F16904">
              <w:rPr>
                <w:rFonts w:ascii="Verdana" w:eastAsia="Arial Narrow" w:hAnsi="Verdana" w:cs="Arial Narrow"/>
              </w:rPr>
              <w:t>cms</w:t>
            </w:r>
            <w:proofErr w:type="spellEnd"/>
            <w:r w:rsidRPr="00F16904">
              <w:rPr>
                <w:rFonts w:ascii="Verdana" w:eastAsia="Arial Narrow" w:hAnsi="Verdana" w:cs="Arial Narrow"/>
              </w:rPr>
              <w:t xml:space="preserve"> y ancho a bordes extremos de 90 </w:t>
            </w:r>
            <w:proofErr w:type="spellStart"/>
            <w:r w:rsidRPr="00F16904">
              <w:rPr>
                <w:rFonts w:ascii="Verdana" w:eastAsia="Arial Narrow" w:hAnsi="Verdana" w:cs="Arial Narrow"/>
              </w:rPr>
              <w:t>cms</w:t>
            </w:r>
            <w:proofErr w:type="spellEnd"/>
            <w:r w:rsidRPr="00F16904">
              <w:rPr>
                <w:rFonts w:ascii="Verdana" w:eastAsia="Arial Narrow" w:hAnsi="Verdana" w:cs="Arial Narrow"/>
              </w:rPr>
              <w:t xml:space="preserve">, elaborado en tubo AN Calibre 16, sujeto al chasis de distanciadores de 25 mm en varilla cuadrada de 9 </w:t>
            </w:r>
            <w:proofErr w:type="spellStart"/>
            <w:r w:rsidRPr="00F16904">
              <w:rPr>
                <w:rFonts w:ascii="Verdana" w:eastAsia="Arial Narrow" w:hAnsi="Verdana" w:cs="Arial Narrow"/>
              </w:rPr>
              <w:t>mm.</w:t>
            </w:r>
            <w:proofErr w:type="spellEnd"/>
            <w:r w:rsidRPr="00F16904">
              <w:rPr>
                <w:rFonts w:ascii="Verdana" w:eastAsia="Arial Narrow" w:hAnsi="Verdana" w:cs="Arial Narrow"/>
              </w:rPr>
              <w:t xml:space="preserve"> * Chimenea o buitrón de 2,44 m. de altura 10 x 10 cm2 elaborado en lámina galvanizada calibre 22 </w:t>
            </w:r>
            <w:r w:rsidRPr="00F16904">
              <w:rPr>
                <w:rFonts w:ascii="Verdana" w:eastAsia="Arial Narrow" w:hAnsi="Verdana" w:cs="Arial Narrow"/>
              </w:rPr>
              <w:lastRenderedPageBreak/>
              <w:t>con capuchón de 33 x 33 puntas en diamante desmontable. * Gancho atizador elaborado en varilla redonda lisa de 6.5 mm de 50 cm. de longitud. * Las puertas de leñero principal y horno tienen manija sujetadora metálica. * Toda la estructura con recubrimiento martillado color negro o gris, a excepción de las partes que van en lámina galvanizada (bandeja ceniceros, horno interior, bandeja de horno y buitrón). Toda la estufa cuenta con sistema interno de paredes para aislamiento de calor externo total por ceniza. - Patas desmontables. Este sistema unitario debe contar con mínimo las siguientes condiciones técnicas: PRUEBAS EFICIENCIA Y DIOXINAS Y FURANOS, GARANTÍA, SOPORTE TÉCNICO (MANUALES DE USO- FICHA TÉCNICA).</w:t>
            </w:r>
          </w:p>
        </w:tc>
        <w:tc>
          <w:tcPr>
            <w:tcW w:w="945" w:type="dxa"/>
            <w:tcBorders>
              <w:top w:val="nil"/>
              <w:left w:val="nil"/>
              <w:bottom w:val="single" w:sz="4" w:space="0" w:color="000000"/>
              <w:right w:val="single" w:sz="4" w:space="0" w:color="000000"/>
            </w:tcBorders>
            <w:shd w:val="clear" w:color="auto" w:fill="FFFFFF"/>
            <w:vAlign w:val="center"/>
          </w:tcPr>
          <w:p w14:paraId="760B723B" w14:textId="77777777" w:rsidR="007D6046" w:rsidRPr="00F16904" w:rsidRDefault="007D6046" w:rsidP="00F0229B">
            <w:pPr>
              <w:jc w:val="center"/>
              <w:rPr>
                <w:rFonts w:ascii="Verdana" w:eastAsia="Arial Narrow" w:hAnsi="Verdana" w:cs="Arial Narrow"/>
                <w:color w:val="000000"/>
              </w:rPr>
            </w:pPr>
            <w:r w:rsidRPr="00F16904">
              <w:rPr>
                <w:rFonts w:ascii="Verdana" w:eastAsia="Arial Narrow" w:hAnsi="Verdana" w:cs="Arial Narrow"/>
                <w:color w:val="000000"/>
              </w:rPr>
              <w:lastRenderedPageBreak/>
              <w:t>Unidad</w:t>
            </w:r>
          </w:p>
        </w:tc>
        <w:tc>
          <w:tcPr>
            <w:tcW w:w="1155" w:type="dxa"/>
            <w:tcBorders>
              <w:top w:val="nil"/>
              <w:left w:val="nil"/>
              <w:bottom w:val="single" w:sz="4" w:space="0" w:color="000000"/>
              <w:right w:val="single" w:sz="4" w:space="0" w:color="000000"/>
            </w:tcBorders>
            <w:shd w:val="clear" w:color="auto" w:fill="FFFFFF"/>
            <w:vAlign w:val="center"/>
          </w:tcPr>
          <w:p w14:paraId="302A4981" w14:textId="77777777" w:rsidR="007D6046" w:rsidRPr="00F16904" w:rsidRDefault="007D6046" w:rsidP="00F0229B">
            <w:pPr>
              <w:jc w:val="center"/>
              <w:rPr>
                <w:rFonts w:ascii="Verdana" w:eastAsia="Arial Narrow" w:hAnsi="Verdana" w:cs="Arial Narrow"/>
                <w:color w:val="000000"/>
              </w:rPr>
            </w:pPr>
            <w:r w:rsidRPr="00F16904">
              <w:rPr>
                <w:rFonts w:ascii="Verdana" w:eastAsia="Arial Narrow" w:hAnsi="Verdana" w:cs="Arial Narrow"/>
              </w:rPr>
              <w:t>6</w:t>
            </w:r>
          </w:p>
        </w:tc>
      </w:tr>
      <w:tr w:rsidR="007D6046" w:rsidRPr="00F16904" w14:paraId="2E79B175" w14:textId="77777777" w:rsidTr="00F0229B">
        <w:trPr>
          <w:trHeight w:val="510"/>
        </w:trPr>
        <w:tc>
          <w:tcPr>
            <w:tcW w:w="685" w:type="dxa"/>
            <w:tcBorders>
              <w:top w:val="nil"/>
              <w:left w:val="single" w:sz="4" w:space="0" w:color="000000"/>
              <w:bottom w:val="single" w:sz="4" w:space="0" w:color="000000"/>
              <w:right w:val="single" w:sz="4" w:space="0" w:color="000000"/>
            </w:tcBorders>
            <w:shd w:val="clear" w:color="auto" w:fill="FFFFFF"/>
            <w:vAlign w:val="center"/>
          </w:tcPr>
          <w:p w14:paraId="3BF5DB60" w14:textId="77777777" w:rsidR="007D6046" w:rsidRPr="00F16904" w:rsidRDefault="007D6046" w:rsidP="00F0229B">
            <w:pPr>
              <w:jc w:val="center"/>
              <w:rPr>
                <w:rFonts w:ascii="Verdana" w:eastAsia="Arial Narrow" w:hAnsi="Verdana" w:cs="Arial Narrow"/>
                <w:color w:val="000000"/>
              </w:rPr>
            </w:pPr>
            <w:r w:rsidRPr="00F16904">
              <w:rPr>
                <w:rFonts w:ascii="Verdana" w:eastAsia="Arial Narrow" w:hAnsi="Verdana" w:cs="Arial Narrow"/>
                <w:color w:val="000000"/>
              </w:rPr>
              <w:lastRenderedPageBreak/>
              <w:t>2</w:t>
            </w:r>
          </w:p>
        </w:tc>
        <w:tc>
          <w:tcPr>
            <w:tcW w:w="6200" w:type="dxa"/>
            <w:tcBorders>
              <w:top w:val="nil"/>
              <w:left w:val="nil"/>
              <w:bottom w:val="single" w:sz="4" w:space="0" w:color="000000"/>
              <w:right w:val="single" w:sz="4" w:space="0" w:color="000000"/>
            </w:tcBorders>
            <w:shd w:val="clear" w:color="auto" w:fill="FFFFFF"/>
          </w:tcPr>
          <w:p w14:paraId="61EDC113" w14:textId="77777777" w:rsidR="007D6046" w:rsidRPr="00F16904" w:rsidRDefault="007D6046" w:rsidP="00F0229B">
            <w:pPr>
              <w:jc w:val="both"/>
              <w:rPr>
                <w:rFonts w:ascii="Verdana" w:eastAsia="Arial Narrow" w:hAnsi="Verdana" w:cs="Arial Narrow"/>
                <w:color w:val="000000"/>
              </w:rPr>
            </w:pPr>
            <w:r w:rsidRPr="00F16904">
              <w:rPr>
                <w:rFonts w:ascii="Verdana" w:eastAsia="Arial Narrow" w:hAnsi="Verdana" w:cs="Arial Narrow"/>
              </w:rPr>
              <w:t>INSTALACIÓN</w:t>
            </w:r>
            <w:r w:rsidRPr="00F16904">
              <w:rPr>
                <w:rFonts w:ascii="Verdana" w:eastAsia="Arial Narrow" w:hAnsi="Verdana" w:cs="Arial Narrow"/>
                <w:color w:val="000000"/>
              </w:rPr>
              <w:t xml:space="preserve"> DE ESTUFAS EN VIVIENDAS RURALES (INCLUYE MATERIALES Y MANO DE OBRA PARA LA </w:t>
            </w:r>
            <w:r w:rsidRPr="00F16904">
              <w:rPr>
                <w:rFonts w:ascii="Verdana" w:eastAsia="Arial Narrow" w:hAnsi="Verdana" w:cs="Arial Narrow"/>
              </w:rPr>
              <w:t>ADAPTACIÓN</w:t>
            </w:r>
            <w:r w:rsidRPr="00F16904">
              <w:rPr>
                <w:rFonts w:ascii="Verdana" w:eastAsia="Arial Narrow" w:hAnsi="Verdana" w:cs="Arial Narrow"/>
                <w:color w:val="000000"/>
              </w:rPr>
              <w:t xml:space="preserve"> DE CHIMENEAS E </w:t>
            </w:r>
            <w:r w:rsidRPr="00F16904">
              <w:rPr>
                <w:rFonts w:ascii="Verdana" w:eastAsia="Arial Narrow" w:hAnsi="Verdana" w:cs="Arial Narrow"/>
              </w:rPr>
              <w:t>INSTALACIÓN</w:t>
            </w:r>
            <w:r w:rsidRPr="00F16904">
              <w:rPr>
                <w:rFonts w:ascii="Verdana" w:eastAsia="Arial Narrow" w:hAnsi="Verdana" w:cs="Arial Narrow"/>
                <w:color w:val="000000"/>
              </w:rPr>
              <w:t xml:space="preserve"> DE LAS ESTUFAS)</w:t>
            </w:r>
          </w:p>
        </w:tc>
        <w:tc>
          <w:tcPr>
            <w:tcW w:w="945" w:type="dxa"/>
            <w:tcBorders>
              <w:top w:val="nil"/>
              <w:left w:val="nil"/>
              <w:bottom w:val="single" w:sz="4" w:space="0" w:color="000000"/>
              <w:right w:val="single" w:sz="4" w:space="0" w:color="000000"/>
            </w:tcBorders>
            <w:shd w:val="clear" w:color="auto" w:fill="FFFFFF"/>
            <w:vAlign w:val="center"/>
          </w:tcPr>
          <w:p w14:paraId="7914CF83" w14:textId="77777777" w:rsidR="007D6046" w:rsidRPr="00F16904" w:rsidRDefault="007D6046" w:rsidP="00F0229B">
            <w:pPr>
              <w:jc w:val="center"/>
              <w:rPr>
                <w:rFonts w:ascii="Verdana" w:eastAsia="Arial Narrow" w:hAnsi="Verdana" w:cs="Arial Narrow"/>
                <w:color w:val="000000"/>
              </w:rPr>
            </w:pPr>
            <w:r w:rsidRPr="00F16904">
              <w:rPr>
                <w:rFonts w:ascii="Verdana" w:eastAsia="Arial Narrow" w:hAnsi="Verdana" w:cs="Arial Narrow"/>
                <w:color w:val="000000"/>
              </w:rPr>
              <w:t>Unidad</w:t>
            </w:r>
          </w:p>
        </w:tc>
        <w:tc>
          <w:tcPr>
            <w:tcW w:w="1155" w:type="dxa"/>
            <w:tcBorders>
              <w:top w:val="nil"/>
              <w:left w:val="nil"/>
              <w:bottom w:val="single" w:sz="4" w:space="0" w:color="000000"/>
              <w:right w:val="single" w:sz="4" w:space="0" w:color="000000"/>
            </w:tcBorders>
            <w:shd w:val="clear" w:color="auto" w:fill="FFFFFF"/>
            <w:vAlign w:val="center"/>
          </w:tcPr>
          <w:p w14:paraId="2E69DE16" w14:textId="77777777" w:rsidR="007D6046" w:rsidRPr="00F16904" w:rsidRDefault="007D6046" w:rsidP="00F0229B">
            <w:pPr>
              <w:jc w:val="center"/>
              <w:rPr>
                <w:rFonts w:ascii="Verdana" w:eastAsia="Arial Narrow" w:hAnsi="Verdana" w:cs="Arial Narrow"/>
                <w:color w:val="000000"/>
              </w:rPr>
            </w:pPr>
            <w:r w:rsidRPr="00F16904">
              <w:rPr>
                <w:rFonts w:ascii="Verdana" w:eastAsia="Arial Narrow" w:hAnsi="Verdana" w:cs="Arial Narrow"/>
              </w:rPr>
              <w:t>6</w:t>
            </w:r>
          </w:p>
        </w:tc>
      </w:tr>
      <w:tr w:rsidR="007D6046" w:rsidRPr="00F16904" w14:paraId="68F81620" w14:textId="77777777" w:rsidTr="00F0229B">
        <w:trPr>
          <w:trHeight w:val="510"/>
        </w:trPr>
        <w:tc>
          <w:tcPr>
            <w:tcW w:w="685" w:type="dxa"/>
            <w:tcBorders>
              <w:top w:val="nil"/>
              <w:left w:val="single" w:sz="4" w:space="0" w:color="000000"/>
              <w:bottom w:val="single" w:sz="4" w:space="0" w:color="000000"/>
              <w:right w:val="single" w:sz="4" w:space="0" w:color="000000"/>
            </w:tcBorders>
            <w:shd w:val="clear" w:color="auto" w:fill="FFFFFF"/>
            <w:vAlign w:val="center"/>
          </w:tcPr>
          <w:p w14:paraId="0D99A994" w14:textId="77777777" w:rsidR="007D6046" w:rsidRPr="00F16904" w:rsidRDefault="007D6046" w:rsidP="00F0229B">
            <w:pPr>
              <w:jc w:val="center"/>
              <w:rPr>
                <w:rFonts w:ascii="Verdana" w:eastAsia="Arial Narrow" w:hAnsi="Verdana" w:cs="Arial Narrow"/>
                <w:color w:val="000000"/>
              </w:rPr>
            </w:pPr>
            <w:r w:rsidRPr="00F16904">
              <w:rPr>
                <w:rFonts w:ascii="Verdana" w:eastAsia="Arial Narrow" w:hAnsi="Verdana" w:cs="Arial Narrow"/>
                <w:color w:val="000000"/>
              </w:rPr>
              <w:t>3</w:t>
            </w:r>
          </w:p>
        </w:tc>
        <w:tc>
          <w:tcPr>
            <w:tcW w:w="6200" w:type="dxa"/>
            <w:tcBorders>
              <w:top w:val="nil"/>
              <w:left w:val="nil"/>
              <w:bottom w:val="single" w:sz="4" w:space="0" w:color="000000"/>
              <w:right w:val="single" w:sz="4" w:space="0" w:color="000000"/>
            </w:tcBorders>
            <w:shd w:val="clear" w:color="auto" w:fill="FFFFFF"/>
          </w:tcPr>
          <w:p w14:paraId="5B0B3E99" w14:textId="77777777" w:rsidR="007D6046" w:rsidRPr="00F16904" w:rsidRDefault="007D6046" w:rsidP="00F0229B">
            <w:pPr>
              <w:jc w:val="both"/>
              <w:rPr>
                <w:rFonts w:ascii="Verdana" w:eastAsia="Arial Narrow" w:hAnsi="Verdana" w:cs="Arial Narrow"/>
                <w:color w:val="000000"/>
              </w:rPr>
            </w:pPr>
            <w:r w:rsidRPr="00F16904">
              <w:rPr>
                <w:rFonts w:ascii="Verdana" w:eastAsia="Arial Narrow" w:hAnsi="Verdana" w:cs="Arial Narrow"/>
              </w:rPr>
              <w:t>REALIZACIÓN</w:t>
            </w:r>
            <w:r w:rsidRPr="00F16904">
              <w:rPr>
                <w:rFonts w:ascii="Verdana" w:eastAsia="Arial Narrow" w:hAnsi="Verdana" w:cs="Arial Narrow"/>
                <w:color w:val="000000"/>
              </w:rPr>
              <w:t xml:space="preserve"> DE TALLER DE FUNCIONAMIENTO DE ESTUFAS: Capacitaciones enfocadas al uso y manejo de las estufas (Incluye transporte del profesional) - ENTREGA DE MANUALES DE USO</w:t>
            </w:r>
          </w:p>
        </w:tc>
        <w:tc>
          <w:tcPr>
            <w:tcW w:w="945" w:type="dxa"/>
            <w:tcBorders>
              <w:top w:val="nil"/>
              <w:left w:val="nil"/>
              <w:bottom w:val="single" w:sz="4" w:space="0" w:color="000000"/>
              <w:right w:val="single" w:sz="4" w:space="0" w:color="000000"/>
            </w:tcBorders>
            <w:shd w:val="clear" w:color="auto" w:fill="FFFFFF"/>
            <w:vAlign w:val="center"/>
          </w:tcPr>
          <w:p w14:paraId="596D5763" w14:textId="77777777" w:rsidR="007D6046" w:rsidRPr="00F16904" w:rsidRDefault="007D6046" w:rsidP="00F0229B">
            <w:pPr>
              <w:jc w:val="center"/>
              <w:rPr>
                <w:rFonts w:ascii="Verdana" w:eastAsia="Arial Narrow" w:hAnsi="Verdana" w:cs="Arial Narrow"/>
                <w:color w:val="000000"/>
              </w:rPr>
            </w:pPr>
            <w:r w:rsidRPr="00F16904">
              <w:rPr>
                <w:rFonts w:ascii="Verdana" w:eastAsia="Arial Narrow" w:hAnsi="Verdana" w:cs="Arial Narrow"/>
                <w:color w:val="000000"/>
              </w:rPr>
              <w:t>Unidad</w:t>
            </w:r>
          </w:p>
        </w:tc>
        <w:tc>
          <w:tcPr>
            <w:tcW w:w="1155" w:type="dxa"/>
            <w:tcBorders>
              <w:top w:val="nil"/>
              <w:left w:val="nil"/>
              <w:bottom w:val="single" w:sz="4" w:space="0" w:color="000000"/>
              <w:right w:val="single" w:sz="4" w:space="0" w:color="000000"/>
            </w:tcBorders>
            <w:shd w:val="clear" w:color="auto" w:fill="FFFFFF"/>
            <w:vAlign w:val="center"/>
          </w:tcPr>
          <w:p w14:paraId="52BE48B4" w14:textId="77777777" w:rsidR="007D6046" w:rsidRPr="00F16904" w:rsidRDefault="007D6046" w:rsidP="00F0229B">
            <w:pPr>
              <w:jc w:val="center"/>
              <w:rPr>
                <w:rFonts w:ascii="Verdana" w:eastAsia="Arial Narrow" w:hAnsi="Verdana" w:cs="Arial Narrow"/>
                <w:color w:val="000000"/>
              </w:rPr>
            </w:pPr>
            <w:r w:rsidRPr="00F16904">
              <w:rPr>
                <w:rFonts w:ascii="Verdana" w:eastAsia="Arial Narrow" w:hAnsi="Verdana" w:cs="Arial Narrow"/>
              </w:rPr>
              <w:t>6</w:t>
            </w:r>
          </w:p>
        </w:tc>
      </w:tr>
    </w:tbl>
    <w:p w14:paraId="1075C9AE" w14:textId="77777777" w:rsidR="007D6046" w:rsidRPr="00F16904" w:rsidRDefault="007D6046" w:rsidP="007D6046">
      <w:pPr>
        <w:tabs>
          <w:tab w:val="left" w:pos="284"/>
        </w:tabs>
        <w:jc w:val="both"/>
        <w:rPr>
          <w:rFonts w:ascii="Verdana" w:eastAsia="Verdana" w:hAnsi="Verdana" w:cs="Verdana"/>
          <w:b/>
          <w:bCs/>
          <w:color w:val="000000"/>
        </w:rPr>
      </w:pPr>
    </w:p>
    <w:p w14:paraId="11C6DBF3" w14:textId="77777777" w:rsidR="007D6046" w:rsidRPr="00F16904" w:rsidRDefault="007D6046" w:rsidP="007D6046">
      <w:pPr>
        <w:tabs>
          <w:tab w:val="left" w:pos="284"/>
        </w:tabs>
        <w:jc w:val="both"/>
        <w:rPr>
          <w:rFonts w:ascii="Verdana" w:eastAsia="Verdana" w:hAnsi="Verdana" w:cs="Verdana"/>
          <w:color w:val="000000"/>
        </w:rPr>
      </w:pPr>
      <w:r w:rsidRPr="00F16904">
        <w:rPr>
          <w:rFonts w:ascii="Verdana" w:eastAsia="Verdana" w:hAnsi="Verdana" w:cs="Verdana"/>
          <w:b/>
          <w:bCs/>
          <w:color w:val="000000"/>
        </w:rPr>
        <w:t>Nota:</w:t>
      </w:r>
      <w:r w:rsidRPr="00F16904">
        <w:rPr>
          <w:rFonts w:ascii="Verdana" w:eastAsia="Verdana" w:hAnsi="Verdana" w:cs="Verdana"/>
          <w:color w:val="000000"/>
        </w:rPr>
        <w:t xml:space="preserve"> El contratista debe contemplar en su oferta todos los costos o gastos asociados a la logística (desplazamiento, transporte, entrega e instalación de elementos) requerida para cumplir con las obligaciones del contrato. Estos valores no incurrirán en costos adicionales para el Área Protegida.</w:t>
      </w:r>
    </w:p>
    <w:p w14:paraId="14F0B48C" w14:textId="77777777" w:rsidR="007D6046" w:rsidRPr="00F16904" w:rsidRDefault="007D6046" w:rsidP="007D6046">
      <w:pPr>
        <w:tabs>
          <w:tab w:val="left" w:pos="284"/>
        </w:tabs>
        <w:jc w:val="both"/>
        <w:rPr>
          <w:rFonts w:ascii="Verdana" w:eastAsia="Verdana" w:hAnsi="Verdana" w:cs="Verdana"/>
          <w:color w:val="000000"/>
          <w:u w:val="single"/>
        </w:rPr>
      </w:pPr>
    </w:p>
    <w:p w14:paraId="714B2C55" w14:textId="77777777" w:rsidR="007D6046" w:rsidRPr="00F16904" w:rsidRDefault="007D6046" w:rsidP="007D6046">
      <w:pPr>
        <w:tabs>
          <w:tab w:val="left" w:pos="284"/>
        </w:tabs>
        <w:jc w:val="both"/>
        <w:rPr>
          <w:rFonts w:ascii="Verdana" w:eastAsia="Verdana" w:hAnsi="Verdana" w:cs="Verdana"/>
          <w:b/>
          <w:bCs/>
          <w:color w:val="000000"/>
          <w:u w:val="single"/>
        </w:rPr>
      </w:pPr>
      <w:r w:rsidRPr="00F16904">
        <w:rPr>
          <w:rFonts w:ascii="Verdana" w:eastAsia="Verdana" w:hAnsi="Verdana" w:cs="Verdana"/>
          <w:b/>
          <w:bCs/>
          <w:color w:val="000000"/>
          <w:u w:val="single"/>
        </w:rPr>
        <w:t>LUGARES DE ENTREGA</w:t>
      </w:r>
    </w:p>
    <w:p w14:paraId="6BF0B209" w14:textId="77777777" w:rsidR="007D6046" w:rsidRPr="00F16904" w:rsidRDefault="007D6046" w:rsidP="007D6046">
      <w:pPr>
        <w:tabs>
          <w:tab w:val="left" w:pos="284"/>
        </w:tabs>
        <w:jc w:val="both"/>
        <w:rPr>
          <w:rFonts w:ascii="Verdana" w:eastAsia="Verdana" w:hAnsi="Verdana" w:cs="Verdana"/>
          <w:b/>
          <w:bCs/>
          <w:color w:val="000000"/>
        </w:rPr>
      </w:pPr>
      <w:r w:rsidRPr="00F16904">
        <w:rPr>
          <w:rFonts w:ascii="Verdana" w:eastAsia="Verdana" w:hAnsi="Verdana" w:cs="Verdana"/>
          <w:b/>
          <w:bCs/>
          <w:color w:val="000000"/>
        </w:rPr>
        <w:t xml:space="preserve">                                                                                                      </w:t>
      </w:r>
    </w:p>
    <w:p w14:paraId="0BEAF889" w14:textId="77777777" w:rsidR="007D6046" w:rsidRPr="00F16904" w:rsidRDefault="007D6046" w:rsidP="007D6046">
      <w:pPr>
        <w:tabs>
          <w:tab w:val="left" w:pos="284"/>
        </w:tabs>
        <w:jc w:val="both"/>
        <w:rPr>
          <w:rFonts w:ascii="Verdana" w:eastAsia="Verdana" w:hAnsi="Verdana" w:cs="Verdana"/>
          <w:shd w:val="clear" w:color="auto" w:fill="980000"/>
        </w:rPr>
      </w:pPr>
      <w:r w:rsidRPr="00F16904">
        <w:rPr>
          <w:rFonts w:ascii="Verdana" w:eastAsia="Verdana" w:hAnsi="Verdana" w:cs="Verdana"/>
          <w:b/>
          <w:bCs/>
        </w:rPr>
        <w:lastRenderedPageBreak/>
        <w:t xml:space="preserve">Punto de entrega 1: </w:t>
      </w:r>
      <w:r w:rsidRPr="00F16904">
        <w:rPr>
          <w:rFonts w:ascii="Verdana" w:eastAsia="Verdana" w:hAnsi="Verdana" w:cs="Verdana"/>
        </w:rPr>
        <w:t xml:space="preserve">Localidad de Sumapaz, Bogotá, Vda. San José, Finca Cenen Gualteros Coordenadas 3°50'11.6586" N 74°22'41.8794" W CANTIDAD </w:t>
      </w:r>
      <w:sdt>
        <w:sdtPr>
          <w:rPr>
            <w:rFonts w:ascii="Verdana" w:hAnsi="Verdana"/>
          </w:rPr>
          <w:tag w:val="goog_rdk_0"/>
          <w:id w:val="1731332275"/>
          <w:showingPlcHdr/>
        </w:sdtPr>
        <w:sdtContent>
          <w:r w:rsidRPr="00F16904">
            <w:rPr>
              <w:rFonts w:ascii="Verdana" w:hAnsi="Verdana"/>
            </w:rPr>
            <w:t xml:space="preserve">     </w:t>
          </w:r>
        </w:sdtContent>
      </w:sdt>
      <w:r w:rsidRPr="00F16904">
        <w:rPr>
          <w:rFonts w:ascii="Verdana" w:eastAsia="Verdana" w:hAnsi="Verdana" w:cs="Verdana"/>
        </w:rPr>
        <w:t>2 KITS COMPLETOS</w:t>
      </w:r>
    </w:p>
    <w:p w14:paraId="504D5D96" w14:textId="77777777" w:rsidR="007D6046" w:rsidRPr="00F16904" w:rsidRDefault="007D6046" w:rsidP="007D6046">
      <w:pPr>
        <w:tabs>
          <w:tab w:val="left" w:pos="284"/>
        </w:tabs>
        <w:jc w:val="both"/>
        <w:rPr>
          <w:rFonts w:ascii="Verdana" w:eastAsia="Verdana" w:hAnsi="Verdana" w:cs="Verdana"/>
          <w:b/>
          <w:bCs/>
        </w:rPr>
      </w:pPr>
      <w:r w:rsidRPr="00F16904">
        <w:rPr>
          <w:rFonts w:ascii="Verdana" w:eastAsia="Verdana" w:hAnsi="Verdana" w:cs="Verdana"/>
          <w:b/>
          <w:bCs/>
        </w:rPr>
        <w:t xml:space="preserve">Punto de entrega 2: </w:t>
      </w:r>
      <w:r w:rsidRPr="00F16904">
        <w:rPr>
          <w:rFonts w:ascii="Verdana" w:eastAsia="Verdana" w:hAnsi="Verdana" w:cs="Verdana"/>
        </w:rPr>
        <w:t>Municipio de Lejanías, Vda. Agua Linda, Finca Ramón Conde, Coordenadas 3°35'50.5392" N 74°00'50.475" W CANTIDAD 2 KITS COMPLETOS</w:t>
      </w:r>
      <w:r w:rsidRPr="00F16904">
        <w:rPr>
          <w:rFonts w:ascii="Verdana" w:eastAsia="Verdana" w:hAnsi="Verdana" w:cs="Verdana"/>
          <w:b/>
          <w:bCs/>
        </w:rPr>
        <w:t xml:space="preserve">   </w:t>
      </w:r>
    </w:p>
    <w:p w14:paraId="430C17B6"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b/>
          <w:bCs/>
        </w:rPr>
        <w:t xml:space="preserve">Punto de entrega 3: </w:t>
      </w:r>
      <w:r w:rsidRPr="00F16904">
        <w:rPr>
          <w:rFonts w:ascii="Verdana" w:eastAsia="Verdana" w:hAnsi="Verdana" w:cs="Verdana"/>
        </w:rPr>
        <w:t xml:space="preserve">Municipio de Lejanías, </w:t>
      </w:r>
      <w:proofErr w:type="spellStart"/>
      <w:proofErr w:type="gramStart"/>
      <w:r w:rsidRPr="00F16904">
        <w:rPr>
          <w:rFonts w:ascii="Verdana" w:eastAsia="Verdana" w:hAnsi="Verdana" w:cs="Verdana"/>
        </w:rPr>
        <w:t>Vda</w:t>
      </w:r>
      <w:proofErr w:type="spellEnd"/>
      <w:r w:rsidRPr="00F16904">
        <w:rPr>
          <w:rFonts w:ascii="Verdana" w:eastAsia="Verdana" w:hAnsi="Verdana" w:cs="Verdana"/>
        </w:rPr>
        <w:t xml:space="preserve"> .</w:t>
      </w:r>
      <w:proofErr w:type="gramEnd"/>
      <w:r w:rsidRPr="00F16904">
        <w:rPr>
          <w:rFonts w:ascii="Verdana" w:eastAsia="Verdana" w:hAnsi="Verdana" w:cs="Verdana"/>
        </w:rPr>
        <w:t xml:space="preserve"> Alta Cristalina, Finca Arnulfo </w:t>
      </w:r>
      <w:proofErr w:type="spellStart"/>
      <w:r w:rsidRPr="00F16904">
        <w:rPr>
          <w:rFonts w:ascii="Verdana" w:eastAsia="Verdana" w:hAnsi="Verdana" w:cs="Verdana"/>
        </w:rPr>
        <w:t>Gonzalez</w:t>
      </w:r>
      <w:proofErr w:type="spellEnd"/>
      <w:r w:rsidRPr="00F16904">
        <w:rPr>
          <w:rFonts w:ascii="Verdana" w:eastAsia="Verdana" w:hAnsi="Verdana" w:cs="Verdana"/>
        </w:rPr>
        <w:t xml:space="preserve"> Coordenadas 3°34'40.893" N 74°01'32.8764" W CANTIDAD 1 KIT COMPLETO</w:t>
      </w:r>
    </w:p>
    <w:p w14:paraId="41F68140"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b/>
          <w:bCs/>
        </w:rPr>
        <w:t xml:space="preserve">Punto de entrega 4: </w:t>
      </w:r>
      <w:r w:rsidRPr="00F16904">
        <w:rPr>
          <w:rFonts w:ascii="Verdana" w:eastAsia="Verdana" w:hAnsi="Verdana" w:cs="Verdana"/>
        </w:rPr>
        <w:t>Municipio Cubarral, Vda. La Libertad, Casa - Vivero. Coordenadas 3°45 '41.7 " N 73°53' 13.4"W. CANTIDAD 1 KIT COMPLETO</w:t>
      </w:r>
    </w:p>
    <w:p w14:paraId="28C94FD0" w14:textId="77777777" w:rsidR="007D6046" w:rsidRPr="00F16904" w:rsidRDefault="007D6046" w:rsidP="007D6046">
      <w:pPr>
        <w:tabs>
          <w:tab w:val="left" w:pos="284"/>
        </w:tabs>
        <w:jc w:val="both"/>
        <w:rPr>
          <w:rFonts w:ascii="Verdana" w:eastAsia="Verdana" w:hAnsi="Verdana" w:cs="Verdana"/>
        </w:rPr>
      </w:pPr>
    </w:p>
    <w:p w14:paraId="4E07B70D" w14:textId="77777777" w:rsidR="007D6046" w:rsidRPr="00F16904" w:rsidRDefault="007D6046" w:rsidP="007D6046">
      <w:pPr>
        <w:tabs>
          <w:tab w:val="left" w:pos="284"/>
        </w:tabs>
        <w:jc w:val="both"/>
        <w:rPr>
          <w:rFonts w:ascii="Verdana" w:eastAsia="Verdana" w:hAnsi="Verdana" w:cs="Verdana"/>
          <w:b/>
          <w:bCs/>
          <w:u w:val="single"/>
        </w:rPr>
      </w:pPr>
      <w:r w:rsidRPr="00F16904">
        <w:rPr>
          <w:rFonts w:ascii="Verdana" w:eastAsia="Verdana" w:hAnsi="Verdana" w:cs="Verdana"/>
          <w:b/>
          <w:bCs/>
          <w:u w:val="single"/>
        </w:rPr>
        <w:t>LUGARES DE INSTALACIÓN</w:t>
      </w:r>
    </w:p>
    <w:p w14:paraId="19065B6C" w14:textId="77777777" w:rsidR="007D6046" w:rsidRPr="00F16904" w:rsidRDefault="007D6046" w:rsidP="007D6046">
      <w:pPr>
        <w:tabs>
          <w:tab w:val="left" w:pos="284"/>
        </w:tabs>
        <w:jc w:val="both"/>
        <w:rPr>
          <w:rFonts w:ascii="Verdana" w:eastAsia="Verdana" w:hAnsi="Verdana" w:cs="Verdana"/>
          <w:b/>
          <w:bCs/>
        </w:rPr>
      </w:pPr>
    </w:p>
    <w:p w14:paraId="23EDEEB7"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b/>
          <w:bCs/>
        </w:rPr>
        <w:t xml:space="preserve">Punto de Instalación 1: </w:t>
      </w:r>
      <w:r w:rsidRPr="00F16904">
        <w:rPr>
          <w:rFonts w:ascii="Verdana" w:eastAsia="Verdana" w:hAnsi="Verdana" w:cs="Verdana"/>
        </w:rPr>
        <w:t>Municipio Cubarral, Sector del Duda, Finca Rafael Cifuentes y Ruth Villalba Coordenadas 3°46’19.0812” N 74°20’11.6592” CANTIDAD 1 KIT COMPLETO INSTALADO. Punto de entrega 1.</w:t>
      </w:r>
    </w:p>
    <w:p w14:paraId="79EBA9F5" w14:textId="77777777" w:rsidR="007D6046" w:rsidRPr="00F16904" w:rsidRDefault="007D6046" w:rsidP="007D6046">
      <w:pPr>
        <w:tabs>
          <w:tab w:val="left" w:pos="284"/>
        </w:tabs>
        <w:jc w:val="both"/>
        <w:rPr>
          <w:rFonts w:ascii="Verdana" w:eastAsia="Verdana" w:hAnsi="Verdana" w:cs="Verdana"/>
        </w:rPr>
      </w:pPr>
    </w:p>
    <w:p w14:paraId="60E42725"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b/>
          <w:bCs/>
        </w:rPr>
        <w:t xml:space="preserve">Punto de Instalación 2: </w:t>
      </w:r>
      <w:r w:rsidRPr="00F16904">
        <w:rPr>
          <w:rFonts w:ascii="Verdana" w:eastAsia="Verdana" w:hAnsi="Verdana" w:cs="Verdana"/>
        </w:rPr>
        <w:t>Municipio Cubarral, Sector del Duda, Finca Aldemar Cifuentes Coordenadas 3°44’16.5798” N 74°21’23.8242” CANTIDAD 1 KIT COMPLETO INSTALADO. Punto de entrega 1.</w:t>
      </w:r>
    </w:p>
    <w:p w14:paraId="2BBE9C1F" w14:textId="77777777" w:rsidR="007D6046" w:rsidRPr="00F16904" w:rsidRDefault="007D6046" w:rsidP="007D6046">
      <w:pPr>
        <w:tabs>
          <w:tab w:val="left" w:pos="284"/>
        </w:tabs>
        <w:jc w:val="both"/>
        <w:rPr>
          <w:rFonts w:ascii="Verdana" w:eastAsia="Verdana" w:hAnsi="Verdana" w:cs="Verdana"/>
        </w:rPr>
      </w:pPr>
    </w:p>
    <w:p w14:paraId="4A781765"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b/>
          <w:bCs/>
        </w:rPr>
        <w:t xml:space="preserve">Punto de Instalación 3: </w:t>
      </w:r>
      <w:r w:rsidRPr="00F16904">
        <w:rPr>
          <w:rFonts w:ascii="Verdana" w:eastAsia="Verdana" w:hAnsi="Verdana" w:cs="Verdana"/>
        </w:rPr>
        <w:t xml:space="preserve">Municipio </w:t>
      </w:r>
      <w:proofErr w:type="spellStart"/>
      <w:r w:rsidRPr="00F16904">
        <w:rPr>
          <w:rFonts w:ascii="Verdana" w:eastAsia="Verdana" w:hAnsi="Verdana" w:cs="Verdana"/>
        </w:rPr>
        <w:t>Lejanias</w:t>
      </w:r>
      <w:proofErr w:type="spellEnd"/>
      <w:r w:rsidRPr="00F16904">
        <w:rPr>
          <w:rFonts w:ascii="Verdana" w:eastAsia="Verdana" w:hAnsi="Verdana" w:cs="Verdana"/>
        </w:rPr>
        <w:t xml:space="preserve">, Vda. Agua Linda, Finca Ximena García, Coordenadas 3°36’12.0954” N 74°01’09.1326” CANTIDAD 1 KIT COMPLETO INSTALADO. </w:t>
      </w:r>
      <w:r w:rsidRPr="00F16904">
        <w:rPr>
          <w:rFonts w:ascii="Verdana" w:eastAsia="Verdana" w:hAnsi="Verdana" w:cs="Verdana"/>
          <w:b/>
          <w:bCs/>
        </w:rPr>
        <w:t>Punto de entrega 2.</w:t>
      </w:r>
    </w:p>
    <w:p w14:paraId="7C265820" w14:textId="77777777" w:rsidR="007D6046" w:rsidRPr="00F16904" w:rsidRDefault="007D6046" w:rsidP="007D6046">
      <w:pPr>
        <w:tabs>
          <w:tab w:val="left" w:pos="284"/>
        </w:tabs>
        <w:jc w:val="both"/>
        <w:rPr>
          <w:rFonts w:ascii="Verdana" w:eastAsia="Verdana" w:hAnsi="Verdana" w:cs="Verdana"/>
        </w:rPr>
      </w:pPr>
    </w:p>
    <w:p w14:paraId="660FCD0B"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b/>
          <w:bCs/>
        </w:rPr>
        <w:t xml:space="preserve">Punto de Instalación 4: </w:t>
      </w:r>
      <w:r w:rsidRPr="00F16904">
        <w:rPr>
          <w:rFonts w:ascii="Verdana" w:eastAsia="Verdana" w:hAnsi="Verdana" w:cs="Verdana"/>
        </w:rPr>
        <w:t xml:space="preserve">Municipio </w:t>
      </w:r>
      <w:proofErr w:type="spellStart"/>
      <w:r w:rsidRPr="00F16904">
        <w:rPr>
          <w:rFonts w:ascii="Verdana" w:eastAsia="Verdana" w:hAnsi="Verdana" w:cs="Verdana"/>
        </w:rPr>
        <w:t>Lejanias</w:t>
      </w:r>
      <w:proofErr w:type="spellEnd"/>
      <w:r w:rsidRPr="00F16904">
        <w:rPr>
          <w:rFonts w:ascii="Verdana" w:eastAsia="Verdana" w:hAnsi="Verdana" w:cs="Verdana"/>
        </w:rPr>
        <w:t xml:space="preserve">, Vda. Agua Linda, Finca Jaime Rivera y Stephanie Montoya, Coordenadas 3°36’18.4098” N 74°01’12.8244” CANTIDAD 1 KIT COMPLETO INSTALADO. </w:t>
      </w:r>
      <w:r w:rsidRPr="00F16904">
        <w:rPr>
          <w:rFonts w:ascii="Verdana" w:eastAsia="Verdana" w:hAnsi="Verdana" w:cs="Verdana"/>
          <w:b/>
          <w:bCs/>
        </w:rPr>
        <w:t>Punto de entrega 2.</w:t>
      </w:r>
    </w:p>
    <w:p w14:paraId="0739FDEF" w14:textId="77777777" w:rsidR="007D6046" w:rsidRPr="00F16904" w:rsidRDefault="007D6046" w:rsidP="007D6046">
      <w:pPr>
        <w:tabs>
          <w:tab w:val="left" w:pos="284"/>
        </w:tabs>
        <w:jc w:val="both"/>
        <w:rPr>
          <w:rFonts w:ascii="Verdana" w:eastAsia="Verdana" w:hAnsi="Verdana" w:cs="Verdana"/>
        </w:rPr>
      </w:pPr>
    </w:p>
    <w:p w14:paraId="56CF729E"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b/>
          <w:bCs/>
        </w:rPr>
        <w:t xml:space="preserve">Punto de Instalación 5: </w:t>
      </w:r>
      <w:r w:rsidRPr="00F16904">
        <w:rPr>
          <w:rFonts w:ascii="Verdana" w:eastAsia="Verdana" w:hAnsi="Verdana" w:cs="Verdana"/>
        </w:rPr>
        <w:t xml:space="preserve">Municipio de Lejanías, </w:t>
      </w:r>
      <w:proofErr w:type="spellStart"/>
      <w:proofErr w:type="gramStart"/>
      <w:r w:rsidRPr="00F16904">
        <w:rPr>
          <w:rFonts w:ascii="Verdana" w:eastAsia="Verdana" w:hAnsi="Verdana" w:cs="Verdana"/>
        </w:rPr>
        <w:t>Vda</w:t>
      </w:r>
      <w:proofErr w:type="spellEnd"/>
      <w:r w:rsidRPr="00F16904">
        <w:rPr>
          <w:rFonts w:ascii="Verdana" w:eastAsia="Verdana" w:hAnsi="Verdana" w:cs="Verdana"/>
        </w:rPr>
        <w:t xml:space="preserve"> .</w:t>
      </w:r>
      <w:proofErr w:type="gramEnd"/>
      <w:r w:rsidRPr="00F16904">
        <w:rPr>
          <w:rFonts w:ascii="Verdana" w:eastAsia="Verdana" w:hAnsi="Verdana" w:cs="Verdana"/>
        </w:rPr>
        <w:t xml:space="preserve"> Alta Cristalina, Finca Arnulfo </w:t>
      </w:r>
      <w:proofErr w:type="spellStart"/>
      <w:r w:rsidRPr="00F16904">
        <w:rPr>
          <w:rFonts w:ascii="Verdana" w:eastAsia="Verdana" w:hAnsi="Verdana" w:cs="Verdana"/>
        </w:rPr>
        <w:t>Gonzalez</w:t>
      </w:r>
      <w:proofErr w:type="spellEnd"/>
      <w:r w:rsidRPr="00F16904">
        <w:rPr>
          <w:rFonts w:ascii="Verdana" w:eastAsia="Verdana" w:hAnsi="Verdana" w:cs="Verdana"/>
        </w:rPr>
        <w:t xml:space="preserve"> Coordenadas 3°34'40.893" N 74°01'32.8764" W CANTIDAD 1 KIT COMPLETO INSTALADO. </w:t>
      </w:r>
      <w:r w:rsidRPr="00F16904">
        <w:rPr>
          <w:rFonts w:ascii="Verdana" w:eastAsia="Verdana" w:hAnsi="Verdana" w:cs="Verdana"/>
          <w:b/>
          <w:bCs/>
        </w:rPr>
        <w:t>Punto de entrega 3.</w:t>
      </w:r>
    </w:p>
    <w:p w14:paraId="6F6D0B76" w14:textId="77777777" w:rsidR="007D6046" w:rsidRPr="00F16904" w:rsidRDefault="007D6046" w:rsidP="007D6046">
      <w:pPr>
        <w:tabs>
          <w:tab w:val="left" w:pos="284"/>
        </w:tabs>
        <w:jc w:val="both"/>
        <w:rPr>
          <w:rFonts w:ascii="Verdana" w:eastAsia="Verdana" w:hAnsi="Verdana" w:cs="Verdana"/>
        </w:rPr>
      </w:pPr>
    </w:p>
    <w:p w14:paraId="455D9591"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b/>
          <w:bCs/>
        </w:rPr>
        <w:lastRenderedPageBreak/>
        <w:t xml:space="preserve">Punto de Instalación 6: </w:t>
      </w:r>
      <w:r w:rsidRPr="00F16904">
        <w:rPr>
          <w:rFonts w:ascii="Verdana" w:eastAsia="Verdana" w:hAnsi="Verdana" w:cs="Verdana"/>
        </w:rPr>
        <w:t xml:space="preserve">Municipio Cubarral, Vda. La Libertad, Finca Oliverio Valderrama. Coordenadas 3°45'23.889" N 73°53'36.7902"W. CANTIDAD 1 KIT COMPLETO INSTALADO. </w:t>
      </w:r>
      <w:r w:rsidRPr="00F16904">
        <w:rPr>
          <w:rFonts w:ascii="Verdana" w:eastAsia="Verdana" w:hAnsi="Verdana" w:cs="Verdana"/>
          <w:b/>
          <w:bCs/>
        </w:rPr>
        <w:t>Punto de entrega 4.</w:t>
      </w:r>
    </w:p>
    <w:p w14:paraId="323FC480" w14:textId="77777777" w:rsidR="007D6046" w:rsidRPr="00F16904" w:rsidRDefault="007D6046" w:rsidP="007D6046">
      <w:pPr>
        <w:tabs>
          <w:tab w:val="left" w:pos="284"/>
        </w:tabs>
        <w:jc w:val="both"/>
        <w:rPr>
          <w:rFonts w:ascii="Verdana" w:eastAsia="Verdana" w:hAnsi="Verdana" w:cs="Verdana"/>
        </w:rPr>
      </w:pPr>
    </w:p>
    <w:p w14:paraId="536240C2" w14:textId="77777777" w:rsidR="007D6046" w:rsidRPr="00F16904" w:rsidRDefault="007D6046" w:rsidP="007D6046">
      <w:pPr>
        <w:tabs>
          <w:tab w:val="left" w:pos="284"/>
        </w:tabs>
        <w:jc w:val="both"/>
        <w:rPr>
          <w:rFonts w:ascii="Verdana" w:eastAsia="Verdana" w:hAnsi="Verdana" w:cs="Verdana"/>
          <w:b/>
          <w:bCs/>
        </w:rPr>
      </w:pPr>
    </w:p>
    <w:p w14:paraId="7B5B3FA5" w14:textId="77777777" w:rsidR="007D6046" w:rsidRPr="00F16904" w:rsidRDefault="007D6046" w:rsidP="007D6046">
      <w:pPr>
        <w:tabs>
          <w:tab w:val="left" w:pos="284"/>
        </w:tabs>
        <w:jc w:val="both"/>
        <w:rPr>
          <w:rFonts w:ascii="Verdana" w:eastAsia="Verdana" w:hAnsi="Verdana" w:cs="Verdana"/>
          <w:b/>
          <w:bCs/>
        </w:rPr>
      </w:pPr>
      <w:r w:rsidRPr="00F16904">
        <w:rPr>
          <w:rFonts w:ascii="Verdana" w:eastAsia="Verdana" w:hAnsi="Verdana" w:cs="Verdana"/>
          <w:b/>
          <w:bCs/>
        </w:rPr>
        <w:t>CONDICIONES GENERALES DE LOS ELEMENTOS:</w:t>
      </w:r>
    </w:p>
    <w:p w14:paraId="76A58FBB" w14:textId="77777777" w:rsidR="007D6046" w:rsidRPr="00F16904" w:rsidRDefault="007D6046" w:rsidP="007D6046">
      <w:pPr>
        <w:tabs>
          <w:tab w:val="left" w:pos="284"/>
        </w:tabs>
        <w:jc w:val="both"/>
        <w:rPr>
          <w:rFonts w:ascii="Verdana" w:eastAsia="Verdana" w:hAnsi="Verdana" w:cs="Verdana"/>
          <w:b/>
          <w:bCs/>
        </w:rPr>
      </w:pPr>
    </w:p>
    <w:p w14:paraId="4887DD43"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b/>
          <w:bCs/>
        </w:rPr>
        <w:t>1.</w:t>
      </w:r>
      <w:r w:rsidRPr="00F16904">
        <w:rPr>
          <w:rFonts w:ascii="Verdana" w:eastAsia="Verdana" w:hAnsi="Verdana" w:cs="Verdana"/>
        </w:rPr>
        <w:tab/>
        <w:t>El proponente deberá entregar la ficha técnica de los productos solicitados junto con la propuesta.</w:t>
      </w:r>
    </w:p>
    <w:p w14:paraId="1F403593"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b/>
          <w:bCs/>
        </w:rPr>
        <w:t>2.</w:t>
      </w:r>
      <w:r w:rsidRPr="00F16904">
        <w:rPr>
          <w:rFonts w:ascii="Verdana" w:eastAsia="Verdana" w:hAnsi="Verdana" w:cs="Verdana"/>
        </w:rPr>
        <w:tab/>
        <w:t>Es obligación del oferente anexar la marca de cada uno de los bienes que está ofreciendo en la oferta.</w:t>
      </w:r>
    </w:p>
    <w:p w14:paraId="7D5400E5"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b/>
          <w:bCs/>
        </w:rPr>
        <w:t>3.</w:t>
      </w:r>
      <w:r w:rsidRPr="00F16904">
        <w:rPr>
          <w:rFonts w:ascii="Verdana" w:eastAsia="Verdana" w:hAnsi="Verdana" w:cs="Verdana"/>
        </w:rPr>
        <w:tab/>
        <w:t>El proponente deberá cotizar el valor de cada uno de los ítems establecidos en los cuadros anteriores, el cual debe cumplir en todo caso con las especificaciones técnicas mínimas exigidas.</w:t>
      </w:r>
    </w:p>
    <w:p w14:paraId="1AB34FBF"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b/>
          <w:bCs/>
        </w:rPr>
        <w:t>4.</w:t>
      </w:r>
      <w:r w:rsidRPr="00F16904">
        <w:rPr>
          <w:rFonts w:ascii="Verdana" w:eastAsia="Verdana" w:hAnsi="Verdana" w:cs="Verdana"/>
        </w:rPr>
        <w:tab/>
        <w:t>La posible ambigüedad en las especificaciones técnicas no exime al contratista de entregar bienes de primera calidad y que correspondan al precio del mercado.</w:t>
      </w:r>
    </w:p>
    <w:p w14:paraId="6C072448"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b/>
          <w:bCs/>
        </w:rPr>
        <w:t>5.</w:t>
      </w:r>
      <w:r w:rsidRPr="00F16904">
        <w:rPr>
          <w:rFonts w:ascii="Verdana" w:eastAsia="Verdana" w:hAnsi="Verdana" w:cs="Verdana"/>
        </w:rPr>
        <w:tab/>
        <w:t>El contratista deberá asumir los costos de transporte en que incurra para la entrega de los productos a adquirir.</w:t>
      </w:r>
    </w:p>
    <w:p w14:paraId="6907CC73" w14:textId="77777777" w:rsidR="007D6046" w:rsidRPr="00F16904" w:rsidRDefault="007D6046" w:rsidP="007D6046">
      <w:pPr>
        <w:tabs>
          <w:tab w:val="left" w:pos="284"/>
        </w:tabs>
        <w:jc w:val="both"/>
        <w:rPr>
          <w:rFonts w:ascii="Verdana" w:eastAsia="Verdana" w:hAnsi="Verdana" w:cs="Verdana"/>
          <w:b/>
          <w:bCs/>
        </w:rPr>
      </w:pPr>
    </w:p>
    <w:p w14:paraId="6B3B4000"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b/>
          <w:bCs/>
          <w:u w:val="single"/>
        </w:rPr>
        <w:t>2.1.2 LOTE 2 - PNN PICACHOS:</w:t>
      </w:r>
      <w:r w:rsidRPr="00F16904">
        <w:rPr>
          <w:rFonts w:ascii="Verdana" w:eastAsia="Verdana" w:hAnsi="Verdana" w:cs="Verdana"/>
        </w:rPr>
        <w:t xml:space="preserve"> Adquisición de estufas ecoeficientes destinadas a la implementación de acuerdos de conservación y al fortalecimiento de sistemas sostenibles con las familias campesinas ubicadas en la zona con función amortiguadora del Parque Nacional Natural Cordillera de los Picachos, en el marco del proyecto de conservación.</w:t>
      </w:r>
    </w:p>
    <w:p w14:paraId="5B13333D" w14:textId="77777777" w:rsidR="007D6046" w:rsidRPr="00F16904" w:rsidRDefault="007D6046" w:rsidP="007D6046">
      <w:pPr>
        <w:tabs>
          <w:tab w:val="left" w:pos="284"/>
        </w:tabs>
        <w:jc w:val="both"/>
        <w:rPr>
          <w:rFonts w:ascii="Verdana" w:eastAsia="Verdana" w:hAnsi="Verdana" w:cs="Verdana"/>
          <w:b/>
          <w:bCs/>
        </w:rPr>
      </w:pPr>
    </w:p>
    <w:p w14:paraId="0AA19317" w14:textId="77777777" w:rsidR="007D6046" w:rsidRPr="00F16904" w:rsidRDefault="007D6046" w:rsidP="007D6046">
      <w:pPr>
        <w:jc w:val="both"/>
        <w:rPr>
          <w:rFonts w:ascii="Verdana" w:eastAsia="Verdana" w:hAnsi="Verdana" w:cs="Verdana"/>
        </w:rPr>
      </w:pPr>
      <w:r w:rsidRPr="00F16904">
        <w:rPr>
          <w:rFonts w:ascii="Verdana" w:eastAsia="Verdana" w:hAnsi="Verdana" w:cs="Verdana"/>
        </w:rPr>
        <w:t xml:space="preserve">Las especificaciones y requisitos técnicos mínimos se encuentran relacionados dentro del </w:t>
      </w:r>
      <w:r w:rsidRPr="00F16904">
        <w:rPr>
          <w:rFonts w:ascii="Verdana" w:eastAsia="Verdana" w:hAnsi="Verdana" w:cs="Verdana"/>
          <w:b/>
          <w:bCs/>
        </w:rPr>
        <w:t>ANEXO 1 - FICHA DE CONDICIONES Y ESPECIFICACIONES TÉCNICAS ESENCIALES</w:t>
      </w:r>
      <w:r w:rsidRPr="00F16904">
        <w:rPr>
          <w:rFonts w:ascii="Verdana" w:eastAsia="Verdana" w:hAnsi="Verdana" w:cs="Verdana"/>
        </w:rPr>
        <w:t xml:space="preserve"> al presente documento, en la cual se han incorporado las características del servicio requerido por la entidad. En dicho anexo se relaciona el lugar de entrega, cantidades y demás aspectos relacionados que les permiten a los proponentes interesados tener todos los elementos necesarios para presentar su propuesta.</w:t>
      </w:r>
    </w:p>
    <w:p w14:paraId="73948A5B" w14:textId="77777777" w:rsidR="007D6046" w:rsidRPr="00F16904" w:rsidRDefault="007D6046" w:rsidP="007D6046">
      <w:pPr>
        <w:jc w:val="both"/>
        <w:rPr>
          <w:rFonts w:ascii="Verdana" w:eastAsia="Verdana" w:hAnsi="Verdana" w:cs="Verdana"/>
        </w:rPr>
      </w:pPr>
    </w:p>
    <w:p w14:paraId="248CBD52" w14:textId="77777777" w:rsidR="007D6046" w:rsidRPr="00F16904" w:rsidRDefault="007D6046" w:rsidP="007D6046">
      <w:pPr>
        <w:jc w:val="both"/>
        <w:rPr>
          <w:rFonts w:ascii="Verdana" w:eastAsia="Verdana" w:hAnsi="Verdana" w:cs="Verdana"/>
          <w:b/>
          <w:bCs/>
        </w:rPr>
      </w:pPr>
      <w:r w:rsidRPr="00F16904">
        <w:rPr>
          <w:rFonts w:ascii="Verdana" w:eastAsia="Verdana" w:hAnsi="Verdana" w:cs="Verdana"/>
          <w:b/>
          <w:bCs/>
        </w:rPr>
        <w:t>2.1.2.1</w:t>
      </w:r>
      <w:r w:rsidRPr="00F16904">
        <w:rPr>
          <w:rFonts w:ascii="Verdana" w:eastAsia="Verdana" w:hAnsi="Verdana" w:cs="Verdana"/>
          <w:b/>
          <w:bCs/>
        </w:rPr>
        <w:tab/>
        <w:t>Clasificación UNSPSC - LOTE 2</w:t>
      </w:r>
    </w:p>
    <w:p w14:paraId="4647BACC" w14:textId="77777777" w:rsidR="007D6046" w:rsidRPr="00F16904" w:rsidRDefault="007D6046" w:rsidP="007D6046">
      <w:pPr>
        <w:jc w:val="both"/>
        <w:rPr>
          <w:rFonts w:ascii="Verdana" w:eastAsia="Verdana" w:hAnsi="Verdana" w:cs="Verdana"/>
          <w:b/>
          <w:bCs/>
        </w:rPr>
      </w:pPr>
    </w:p>
    <w:p w14:paraId="48D5ECF1" w14:textId="77777777" w:rsidR="007D6046" w:rsidRPr="00F16904" w:rsidRDefault="007D6046" w:rsidP="007D6046">
      <w:pPr>
        <w:jc w:val="both"/>
        <w:rPr>
          <w:rFonts w:ascii="Verdana" w:eastAsia="Verdana" w:hAnsi="Verdana" w:cs="Verdana"/>
        </w:rPr>
      </w:pPr>
      <w:r w:rsidRPr="00F16904">
        <w:rPr>
          <w:rFonts w:ascii="Verdana" w:eastAsia="Verdana" w:hAnsi="Verdana" w:cs="Verdana"/>
        </w:rPr>
        <w:lastRenderedPageBreak/>
        <w:t>El objeto contractual se enmarca dentro de los siguientes códigos del Clasificador de Bienes y Servicios:</w:t>
      </w:r>
    </w:p>
    <w:p w14:paraId="51EFA24E" w14:textId="77777777" w:rsidR="007D6046" w:rsidRPr="00F16904" w:rsidRDefault="007D6046" w:rsidP="007D6046">
      <w:pPr>
        <w:jc w:val="both"/>
        <w:rPr>
          <w:rFonts w:ascii="Verdana" w:eastAsia="Verdana" w:hAnsi="Verdana" w:cs="Verdana"/>
        </w:rPr>
      </w:pPr>
    </w:p>
    <w:p w14:paraId="7132727C" w14:textId="77777777" w:rsidR="007D6046" w:rsidRPr="00F16904" w:rsidRDefault="007D6046" w:rsidP="007D6046">
      <w:pPr>
        <w:jc w:val="both"/>
        <w:rPr>
          <w:rFonts w:ascii="Verdana" w:eastAsia="Verdana" w:hAnsi="Verdana" w:cs="Verdana"/>
        </w:rPr>
      </w:pP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4"/>
        <w:gridCol w:w="2705"/>
        <w:gridCol w:w="2410"/>
        <w:gridCol w:w="1985"/>
      </w:tblGrid>
      <w:tr w:rsidR="007D6046" w:rsidRPr="00F16904" w14:paraId="35C1FA00" w14:textId="77777777" w:rsidTr="00F0229B">
        <w:trPr>
          <w:trHeight w:val="445"/>
        </w:trPr>
        <w:tc>
          <w:tcPr>
            <w:tcW w:w="16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75EEB52" w14:textId="77777777" w:rsidR="007D6046" w:rsidRPr="00F16904" w:rsidRDefault="007D6046" w:rsidP="00F0229B">
            <w:pPr>
              <w:jc w:val="center"/>
              <w:rPr>
                <w:rFonts w:ascii="Verdana" w:eastAsia="Verdana" w:hAnsi="Verdana" w:cs="Verdana"/>
                <w:b/>
                <w:bCs/>
              </w:rPr>
            </w:pPr>
            <w:r w:rsidRPr="00F16904">
              <w:rPr>
                <w:rFonts w:ascii="Verdana" w:eastAsia="Verdana" w:hAnsi="Verdana" w:cs="Verdana"/>
                <w:b/>
                <w:bCs/>
              </w:rPr>
              <w:t>Clasificación UNSPSC</w:t>
            </w:r>
          </w:p>
        </w:tc>
        <w:tc>
          <w:tcPr>
            <w:tcW w:w="27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766E66" w14:textId="77777777" w:rsidR="007D6046" w:rsidRPr="00F16904" w:rsidRDefault="007D6046" w:rsidP="00F0229B">
            <w:pPr>
              <w:jc w:val="center"/>
              <w:rPr>
                <w:rFonts w:ascii="Verdana" w:eastAsia="Verdana" w:hAnsi="Verdana" w:cs="Verdana"/>
                <w:b/>
                <w:bCs/>
              </w:rPr>
            </w:pPr>
            <w:r w:rsidRPr="00F16904">
              <w:rPr>
                <w:rFonts w:ascii="Verdana" w:eastAsia="Verdana" w:hAnsi="Verdana" w:cs="Verdana"/>
                <w:b/>
                <w:bCs/>
              </w:rPr>
              <w:t>Segmento</w:t>
            </w:r>
          </w:p>
        </w:tc>
        <w:tc>
          <w:tcPr>
            <w:tcW w:w="24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760F15" w14:textId="77777777" w:rsidR="007D6046" w:rsidRPr="00F16904" w:rsidRDefault="007D6046" w:rsidP="00F0229B">
            <w:pPr>
              <w:jc w:val="center"/>
              <w:rPr>
                <w:rFonts w:ascii="Verdana" w:eastAsia="Verdana" w:hAnsi="Verdana" w:cs="Verdana"/>
                <w:b/>
                <w:bCs/>
              </w:rPr>
            </w:pPr>
            <w:r w:rsidRPr="00F16904">
              <w:rPr>
                <w:rFonts w:ascii="Verdana" w:eastAsia="Verdana" w:hAnsi="Verdana" w:cs="Verdana"/>
                <w:b/>
                <w:bCs/>
              </w:rPr>
              <w:t>Familia</w:t>
            </w:r>
          </w:p>
        </w:tc>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52D4BCF" w14:textId="77777777" w:rsidR="007D6046" w:rsidRPr="00F16904" w:rsidRDefault="007D6046" w:rsidP="00F0229B">
            <w:pPr>
              <w:jc w:val="center"/>
              <w:rPr>
                <w:rFonts w:ascii="Verdana" w:eastAsia="Verdana" w:hAnsi="Verdana" w:cs="Verdana"/>
                <w:b/>
                <w:bCs/>
              </w:rPr>
            </w:pPr>
            <w:r w:rsidRPr="00F16904">
              <w:rPr>
                <w:rFonts w:ascii="Verdana" w:eastAsia="Verdana" w:hAnsi="Verdana" w:cs="Verdana"/>
                <w:b/>
                <w:bCs/>
              </w:rPr>
              <w:t>Clase</w:t>
            </w:r>
          </w:p>
        </w:tc>
      </w:tr>
      <w:tr w:rsidR="007D6046" w:rsidRPr="00F16904" w14:paraId="1CC96644" w14:textId="77777777" w:rsidTr="00F0229B">
        <w:trPr>
          <w:trHeight w:val="992"/>
        </w:trPr>
        <w:tc>
          <w:tcPr>
            <w:tcW w:w="1684" w:type="dxa"/>
            <w:tcBorders>
              <w:top w:val="single" w:sz="4" w:space="0" w:color="000000"/>
              <w:left w:val="single" w:sz="4" w:space="0" w:color="000000"/>
              <w:bottom w:val="single" w:sz="4" w:space="0" w:color="000000"/>
              <w:right w:val="single" w:sz="4" w:space="0" w:color="000000"/>
            </w:tcBorders>
            <w:vAlign w:val="center"/>
          </w:tcPr>
          <w:p w14:paraId="6DA09582" w14:textId="77777777" w:rsidR="007D6046" w:rsidRPr="00F16904" w:rsidRDefault="007D6046" w:rsidP="00F0229B">
            <w:pPr>
              <w:jc w:val="center"/>
              <w:rPr>
                <w:rFonts w:ascii="Verdana" w:eastAsia="Verdana" w:hAnsi="Verdana" w:cs="Verdana"/>
              </w:rPr>
            </w:pPr>
            <w:r w:rsidRPr="00F16904">
              <w:rPr>
                <w:rFonts w:ascii="Verdana" w:eastAsia="Verdana" w:hAnsi="Verdana" w:cs="Verdana"/>
              </w:rPr>
              <w:t>48101500</w:t>
            </w:r>
          </w:p>
        </w:tc>
        <w:tc>
          <w:tcPr>
            <w:tcW w:w="2705" w:type="dxa"/>
            <w:tcBorders>
              <w:top w:val="single" w:sz="4" w:space="0" w:color="000000"/>
              <w:left w:val="single" w:sz="4" w:space="0" w:color="000000"/>
              <w:bottom w:val="single" w:sz="4" w:space="0" w:color="000000"/>
              <w:right w:val="single" w:sz="4" w:space="0" w:color="000000"/>
            </w:tcBorders>
            <w:vAlign w:val="center"/>
          </w:tcPr>
          <w:p w14:paraId="44948F51" w14:textId="77777777" w:rsidR="007D6046" w:rsidRPr="00F16904" w:rsidRDefault="007D6046" w:rsidP="00F0229B">
            <w:pPr>
              <w:jc w:val="both"/>
              <w:rPr>
                <w:rFonts w:ascii="Verdana" w:eastAsia="Verdana" w:hAnsi="Verdana" w:cs="Verdana"/>
              </w:rPr>
            </w:pPr>
            <w:r w:rsidRPr="00F16904">
              <w:rPr>
                <w:rFonts w:ascii="Verdana" w:eastAsia="Verdana" w:hAnsi="Verdana" w:cs="Verdana"/>
              </w:rPr>
              <w:t>Maquinaria, Equipo y Suministros para la Industria de Servicios</w:t>
            </w:r>
          </w:p>
        </w:tc>
        <w:tc>
          <w:tcPr>
            <w:tcW w:w="2410" w:type="dxa"/>
            <w:tcBorders>
              <w:top w:val="single" w:sz="4" w:space="0" w:color="000000"/>
              <w:left w:val="single" w:sz="4" w:space="0" w:color="000000"/>
              <w:bottom w:val="single" w:sz="4" w:space="0" w:color="000000"/>
              <w:right w:val="single" w:sz="4" w:space="0" w:color="000000"/>
            </w:tcBorders>
            <w:vAlign w:val="center"/>
          </w:tcPr>
          <w:p w14:paraId="124AF045" w14:textId="77777777" w:rsidR="007D6046" w:rsidRPr="00F16904" w:rsidRDefault="007D6046" w:rsidP="00F0229B">
            <w:pPr>
              <w:jc w:val="both"/>
              <w:rPr>
                <w:rFonts w:ascii="Verdana" w:eastAsia="Verdana" w:hAnsi="Verdana" w:cs="Verdana"/>
              </w:rPr>
            </w:pPr>
            <w:r w:rsidRPr="00F16904">
              <w:rPr>
                <w:rFonts w:ascii="Verdana" w:eastAsia="Verdana" w:hAnsi="Verdana" w:cs="Verdana"/>
              </w:rPr>
              <w:t>Equipos de servicios de alimentación para instituciones</w:t>
            </w:r>
          </w:p>
        </w:tc>
        <w:tc>
          <w:tcPr>
            <w:tcW w:w="1985" w:type="dxa"/>
            <w:tcBorders>
              <w:top w:val="single" w:sz="4" w:space="0" w:color="000000"/>
              <w:left w:val="single" w:sz="4" w:space="0" w:color="000000"/>
              <w:bottom w:val="single" w:sz="4" w:space="0" w:color="000000"/>
              <w:right w:val="single" w:sz="4" w:space="0" w:color="000000"/>
            </w:tcBorders>
            <w:vAlign w:val="center"/>
          </w:tcPr>
          <w:p w14:paraId="5FF03260" w14:textId="77777777" w:rsidR="007D6046" w:rsidRPr="00F16904" w:rsidRDefault="007D6046" w:rsidP="00F0229B">
            <w:pPr>
              <w:jc w:val="both"/>
              <w:rPr>
                <w:rFonts w:ascii="Verdana" w:eastAsia="Verdana" w:hAnsi="Verdana" w:cs="Verdana"/>
              </w:rPr>
            </w:pPr>
            <w:r w:rsidRPr="00F16904">
              <w:rPr>
                <w:rFonts w:ascii="Verdana" w:eastAsia="Verdana" w:hAnsi="Verdana" w:cs="Verdana"/>
              </w:rPr>
              <w:t>Equipo para calentar o cocinar.</w:t>
            </w:r>
          </w:p>
        </w:tc>
      </w:tr>
    </w:tbl>
    <w:p w14:paraId="75650CED" w14:textId="77777777" w:rsidR="007D6046" w:rsidRPr="00F16904" w:rsidRDefault="007D6046" w:rsidP="007D6046">
      <w:pPr>
        <w:jc w:val="both"/>
        <w:rPr>
          <w:rFonts w:ascii="Verdana" w:eastAsia="Verdana" w:hAnsi="Verdana" w:cs="Verdana"/>
          <w:b/>
          <w:bCs/>
        </w:rPr>
      </w:pPr>
    </w:p>
    <w:p w14:paraId="40ADD237" w14:textId="77777777" w:rsidR="007D6046" w:rsidRPr="00F16904" w:rsidRDefault="007D6046" w:rsidP="007D6046">
      <w:pPr>
        <w:tabs>
          <w:tab w:val="left" w:pos="284"/>
        </w:tabs>
        <w:jc w:val="both"/>
        <w:rPr>
          <w:rFonts w:ascii="Verdana" w:eastAsia="Verdana" w:hAnsi="Verdana" w:cs="Verdana"/>
          <w:b/>
          <w:bCs/>
        </w:rPr>
      </w:pPr>
      <w:r w:rsidRPr="00F16904">
        <w:rPr>
          <w:rFonts w:ascii="Verdana" w:eastAsia="Verdana" w:hAnsi="Verdana" w:cs="Verdana"/>
          <w:b/>
          <w:bCs/>
        </w:rPr>
        <w:t>2.1.2.2 Especificaciones técnicas de los bienes y servicios a adquirir - LOTE 2</w:t>
      </w:r>
    </w:p>
    <w:p w14:paraId="67665408" w14:textId="77777777" w:rsidR="007D6046" w:rsidRPr="00F16904" w:rsidRDefault="007D6046" w:rsidP="007D6046">
      <w:pPr>
        <w:tabs>
          <w:tab w:val="left" w:pos="284"/>
        </w:tabs>
        <w:jc w:val="both"/>
        <w:rPr>
          <w:rFonts w:ascii="Verdana" w:eastAsia="Verdana" w:hAnsi="Verdana" w:cs="Verdana"/>
        </w:rPr>
      </w:pPr>
    </w:p>
    <w:tbl>
      <w:tblPr>
        <w:tblW w:w="8985" w:type="dxa"/>
        <w:tblLayout w:type="fixed"/>
        <w:tblLook w:val="0400" w:firstRow="0" w:lastRow="0" w:firstColumn="0" w:lastColumn="0" w:noHBand="0" w:noVBand="1"/>
      </w:tblPr>
      <w:tblGrid>
        <w:gridCol w:w="685"/>
        <w:gridCol w:w="6200"/>
        <w:gridCol w:w="945"/>
        <w:gridCol w:w="1155"/>
      </w:tblGrid>
      <w:tr w:rsidR="007D6046" w:rsidRPr="00F16904" w14:paraId="0C36A5B6" w14:textId="77777777" w:rsidTr="00F0229B">
        <w:trPr>
          <w:trHeight w:val="705"/>
          <w:tblHeader/>
        </w:trPr>
        <w:tc>
          <w:tcPr>
            <w:tcW w:w="685" w:type="dxa"/>
            <w:tcBorders>
              <w:top w:val="single" w:sz="4" w:space="0" w:color="000000"/>
              <w:left w:val="single" w:sz="4" w:space="0" w:color="000000"/>
              <w:bottom w:val="single" w:sz="4" w:space="0" w:color="000000"/>
              <w:right w:val="single" w:sz="4" w:space="0" w:color="000000"/>
            </w:tcBorders>
            <w:vAlign w:val="center"/>
          </w:tcPr>
          <w:p w14:paraId="5BB29EC1" w14:textId="77777777" w:rsidR="007D6046" w:rsidRPr="00F16904" w:rsidRDefault="007D6046" w:rsidP="00F0229B">
            <w:pPr>
              <w:rPr>
                <w:rFonts w:ascii="Verdana" w:eastAsia="Arial Narrow" w:hAnsi="Verdana" w:cs="Arial Narrow"/>
                <w:b/>
                <w:bCs/>
              </w:rPr>
            </w:pPr>
            <w:r w:rsidRPr="00F16904">
              <w:rPr>
                <w:rFonts w:ascii="Verdana" w:eastAsia="Arial Narrow" w:hAnsi="Verdana" w:cs="Arial Narrow"/>
                <w:b/>
                <w:bCs/>
              </w:rPr>
              <w:t>ITEM</w:t>
            </w:r>
          </w:p>
        </w:tc>
        <w:tc>
          <w:tcPr>
            <w:tcW w:w="6200" w:type="dxa"/>
            <w:tcBorders>
              <w:top w:val="single" w:sz="4" w:space="0" w:color="000000"/>
              <w:left w:val="nil"/>
              <w:bottom w:val="single" w:sz="4" w:space="0" w:color="000000"/>
              <w:right w:val="single" w:sz="4" w:space="0" w:color="000000"/>
            </w:tcBorders>
            <w:vAlign w:val="center"/>
          </w:tcPr>
          <w:p w14:paraId="6E8148DF" w14:textId="77777777" w:rsidR="007D6046" w:rsidRPr="00F16904" w:rsidRDefault="007D6046" w:rsidP="00F0229B">
            <w:pPr>
              <w:jc w:val="center"/>
              <w:rPr>
                <w:rFonts w:ascii="Verdana" w:eastAsia="Arial Narrow" w:hAnsi="Verdana" w:cs="Arial Narrow"/>
                <w:b/>
                <w:bCs/>
              </w:rPr>
            </w:pPr>
            <w:r w:rsidRPr="00F16904">
              <w:rPr>
                <w:rFonts w:ascii="Verdana" w:eastAsia="Arial Narrow" w:hAnsi="Verdana" w:cs="Arial Narrow"/>
                <w:b/>
                <w:bCs/>
              </w:rPr>
              <w:t xml:space="preserve"> DESCRIPCIÓN DEL BIEN</w:t>
            </w:r>
          </w:p>
        </w:tc>
        <w:tc>
          <w:tcPr>
            <w:tcW w:w="945" w:type="dxa"/>
            <w:tcBorders>
              <w:top w:val="single" w:sz="4" w:space="0" w:color="000000"/>
              <w:left w:val="nil"/>
              <w:bottom w:val="single" w:sz="4" w:space="0" w:color="000000"/>
              <w:right w:val="single" w:sz="4" w:space="0" w:color="000000"/>
            </w:tcBorders>
            <w:vAlign w:val="center"/>
          </w:tcPr>
          <w:p w14:paraId="70D58F64" w14:textId="77777777" w:rsidR="007D6046" w:rsidRPr="00F16904" w:rsidRDefault="007D6046" w:rsidP="00F0229B">
            <w:pPr>
              <w:jc w:val="center"/>
              <w:rPr>
                <w:rFonts w:ascii="Verdana" w:eastAsia="Arial Narrow" w:hAnsi="Verdana" w:cs="Arial Narrow"/>
                <w:b/>
                <w:bCs/>
              </w:rPr>
            </w:pPr>
            <w:r w:rsidRPr="00F16904">
              <w:rPr>
                <w:rFonts w:ascii="Verdana" w:eastAsia="Arial Narrow" w:hAnsi="Verdana" w:cs="Arial Narrow"/>
                <w:b/>
                <w:bCs/>
              </w:rPr>
              <w:t xml:space="preserve"> UNIDAD DE MEDIDA </w:t>
            </w:r>
          </w:p>
        </w:tc>
        <w:tc>
          <w:tcPr>
            <w:tcW w:w="1155" w:type="dxa"/>
            <w:tcBorders>
              <w:top w:val="single" w:sz="4" w:space="0" w:color="000000"/>
              <w:left w:val="nil"/>
              <w:bottom w:val="single" w:sz="4" w:space="0" w:color="000000"/>
              <w:right w:val="single" w:sz="4" w:space="0" w:color="000000"/>
            </w:tcBorders>
            <w:vAlign w:val="center"/>
          </w:tcPr>
          <w:p w14:paraId="4BEADD3F" w14:textId="77777777" w:rsidR="007D6046" w:rsidRPr="00F16904" w:rsidRDefault="007D6046" w:rsidP="00F0229B">
            <w:pPr>
              <w:jc w:val="center"/>
              <w:rPr>
                <w:rFonts w:ascii="Verdana" w:eastAsia="Arial Narrow" w:hAnsi="Verdana" w:cs="Arial Narrow"/>
                <w:b/>
                <w:bCs/>
              </w:rPr>
            </w:pPr>
            <w:r w:rsidRPr="00F16904">
              <w:rPr>
                <w:rFonts w:ascii="Verdana" w:eastAsia="Arial Narrow" w:hAnsi="Verdana" w:cs="Arial Narrow"/>
                <w:b/>
                <w:bCs/>
              </w:rPr>
              <w:t>CANTIDAD</w:t>
            </w:r>
          </w:p>
        </w:tc>
      </w:tr>
      <w:tr w:rsidR="007D6046" w:rsidRPr="00F16904" w14:paraId="42AA09BF" w14:textId="77777777" w:rsidTr="00F0229B">
        <w:trPr>
          <w:trHeight w:val="1382"/>
        </w:trPr>
        <w:tc>
          <w:tcPr>
            <w:tcW w:w="685" w:type="dxa"/>
            <w:tcBorders>
              <w:top w:val="nil"/>
              <w:left w:val="single" w:sz="4" w:space="0" w:color="000000"/>
              <w:bottom w:val="single" w:sz="4" w:space="0" w:color="000000"/>
              <w:right w:val="single" w:sz="4" w:space="0" w:color="000000"/>
            </w:tcBorders>
            <w:shd w:val="clear" w:color="auto" w:fill="FFFFFF"/>
            <w:vAlign w:val="center"/>
          </w:tcPr>
          <w:p w14:paraId="277FF935" w14:textId="77777777" w:rsidR="007D6046" w:rsidRPr="00F16904" w:rsidRDefault="007D6046" w:rsidP="00F0229B">
            <w:pPr>
              <w:jc w:val="center"/>
              <w:rPr>
                <w:rFonts w:ascii="Verdana" w:eastAsia="Arial Narrow" w:hAnsi="Verdana" w:cs="Arial Narrow"/>
              </w:rPr>
            </w:pPr>
            <w:r w:rsidRPr="00F16904">
              <w:rPr>
                <w:rFonts w:ascii="Verdana" w:eastAsia="Arial Narrow" w:hAnsi="Verdana" w:cs="Arial Narrow"/>
              </w:rPr>
              <w:t>1</w:t>
            </w:r>
          </w:p>
        </w:tc>
        <w:tc>
          <w:tcPr>
            <w:tcW w:w="6200" w:type="dxa"/>
            <w:tcBorders>
              <w:top w:val="nil"/>
              <w:left w:val="nil"/>
              <w:bottom w:val="single" w:sz="4" w:space="0" w:color="000000"/>
              <w:right w:val="single" w:sz="4" w:space="0" w:color="000000"/>
            </w:tcBorders>
            <w:shd w:val="clear" w:color="auto" w:fill="FFFFFF"/>
          </w:tcPr>
          <w:p w14:paraId="738821AB" w14:textId="77777777" w:rsidR="007D6046" w:rsidRPr="00F16904" w:rsidRDefault="007D6046" w:rsidP="00F0229B">
            <w:pPr>
              <w:jc w:val="both"/>
              <w:rPr>
                <w:rFonts w:ascii="Verdana" w:eastAsia="Arial Narrow" w:hAnsi="Verdana" w:cs="Arial Narrow"/>
              </w:rPr>
            </w:pPr>
            <w:r w:rsidRPr="00F16904">
              <w:rPr>
                <w:rFonts w:ascii="Verdana" w:eastAsia="Arial Narrow" w:hAnsi="Verdana" w:cs="Arial Narrow"/>
              </w:rPr>
              <w:t xml:space="preserve">ESTUFA </w:t>
            </w:r>
            <w:proofErr w:type="gramStart"/>
            <w:r w:rsidRPr="00F16904">
              <w:rPr>
                <w:rFonts w:ascii="Verdana" w:eastAsia="Arial Narrow" w:hAnsi="Verdana" w:cs="Arial Narrow"/>
              </w:rPr>
              <w:t>ECOEFICIENTE  Dimensiones</w:t>
            </w:r>
            <w:proofErr w:type="gramEnd"/>
            <w:r w:rsidRPr="00F16904">
              <w:rPr>
                <w:rFonts w:ascii="Verdana" w:eastAsia="Arial Narrow" w:hAnsi="Verdana" w:cs="Arial Narrow"/>
              </w:rPr>
              <w:t xml:space="preserve">: ancho: 90 cm. Alto: 85 cm. Fondo: 60 cm. Buitrón: 2.44 m. Características: • 4 hornillas. • Horno (25 ancho x 30 alto x 40 fondo). • Parrilla asadora (20 ancho x 39 fondo) y/o Calentador agua en acero inoxidable. • Recamaras internas de doble pared para aislamiento de ceniza. • Peso aproximado 112 kg. Composición: •Chasis: Elaborado con Ángulo de 3/4” x 1/8” y tubo cuadrado 50 x 50 </w:t>
            </w:r>
            <w:proofErr w:type="gramStart"/>
            <w:r w:rsidRPr="00F16904">
              <w:rPr>
                <w:rFonts w:ascii="Verdana" w:eastAsia="Arial Narrow" w:hAnsi="Verdana" w:cs="Arial Narrow"/>
              </w:rPr>
              <w:t>mm ,</w:t>
            </w:r>
            <w:proofErr w:type="gramEnd"/>
            <w:r w:rsidRPr="00F16904">
              <w:rPr>
                <w:rFonts w:ascii="Verdana" w:eastAsia="Arial Narrow" w:hAnsi="Verdana" w:cs="Arial Narrow"/>
              </w:rPr>
              <w:t xml:space="preserve"> forrado en lámina CR/18. Remarco protector perimetral •</w:t>
            </w:r>
            <w:proofErr w:type="gramStart"/>
            <w:r w:rsidRPr="00F16904">
              <w:rPr>
                <w:rFonts w:ascii="Verdana" w:eastAsia="Arial Narrow" w:hAnsi="Verdana" w:cs="Arial Narrow"/>
              </w:rPr>
              <w:t>Puerta :</w:t>
            </w:r>
            <w:proofErr w:type="gramEnd"/>
            <w:r w:rsidRPr="00F16904">
              <w:rPr>
                <w:rFonts w:ascii="Verdana" w:eastAsia="Arial Narrow" w:hAnsi="Verdana" w:cs="Arial Narrow"/>
              </w:rPr>
              <w:t xml:space="preserve"> Entamborada o incrustada • Parrilla inferior: Elaborada en varilla cuadrada de 9 </w:t>
            </w:r>
            <w:proofErr w:type="spellStart"/>
            <w:r w:rsidRPr="00F16904">
              <w:rPr>
                <w:rFonts w:ascii="Verdana" w:eastAsia="Arial Narrow" w:hAnsi="Verdana" w:cs="Arial Narrow"/>
              </w:rPr>
              <w:t>mm.</w:t>
            </w:r>
            <w:proofErr w:type="spellEnd"/>
            <w:r w:rsidRPr="00F16904">
              <w:rPr>
                <w:rFonts w:ascii="Verdana" w:eastAsia="Arial Narrow" w:hAnsi="Verdana" w:cs="Arial Narrow"/>
              </w:rPr>
              <w:t xml:space="preserve"> • Buitrón : Elaborado en lámina galvanizada calibre 22 (0.70 mm) de 244 × 9 × 9 cm.</w:t>
            </w:r>
          </w:p>
        </w:tc>
        <w:tc>
          <w:tcPr>
            <w:tcW w:w="945" w:type="dxa"/>
            <w:tcBorders>
              <w:top w:val="nil"/>
              <w:left w:val="nil"/>
              <w:bottom w:val="single" w:sz="4" w:space="0" w:color="000000"/>
              <w:right w:val="single" w:sz="4" w:space="0" w:color="000000"/>
            </w:tcBorders>
            <w:shd w:val="clear" w:color="auto" w:fill="FFFFFF"/>
            <w:vAlign w:val="center"/>
          </w:tcPr>
          <w:p w14:paraId="48809EE6" w14:textId="77777777" w:rsidR="007D6046" w:rsidRPr="00F16904" w:rsidRDefault="007D6046" w:rsidP="00F0229B">
            <w:pPr>
              <w:jc w:val="center"/>
              <w:rPr>
                <w:rFonts w:ascii="Verdana" w:eastAsia="Arial Narrow" w:hAnsi="Verdana" w:cs="Arial Narrow"/>
              </w:rPr>
            </w:pPr>
            <w:r w:rsidRPr="00F16904">
              <w:rPr>
                <w:rFonts w:ascii="Verdana" w:eastAsia="Arial Narrow" w:hAnsi="Verdana" w:cs="Arial Narrow"/>
              </w:rPr>
              <w:t>Unidad</w:t>
            </w:r>
          </w:p>
        </w:tc>
        <w:tc>
          <w:tcPr>
            <w:tcW w:w="1155" w:type="dxa"/>
            <w:tcBorders>
              <w:top w:val="nil"/>
              <w:left w:val="nil"/>
              <w:bottom w:val="single" w:sz="4" w:space="0" w:color="000000"/>
              <w:right w:val="single" w:sz="4" w:space="0" w:color="000000"/>
            </w:tcBorders>
            <w:shd w:val="clear" w:color="auto" w:fill="FFFFFF"/>
            <w:vAlign w:val="center"/>
          </w:tcPr>
          <w:p w14:paraId="095CA81D" w14:textId="77777777" w:rsidR="007D6046" w:rsidRPr="00F16904" w:rsidRDefault="007D6046" w:rsidP="00F0229B">
            <w:pPr>
              <w:jc w:val="center"/>
              <w:rPr>
                <w:rFonts w:ascii="Verdana" w:eastAsia="Arial Narrow" w:hAnsi="Verdana" w:cs="Arial Narrow"/>
              </w:rPr>
            </w:pPr>
            <w:r w:rsidRPr="00F16904">
              <w:rPr>
                <w:rFonts w:ascii="Verdana" w:eastAsia="Arial Narrow" w:hAnsi="Verdana" w:cs="Arial Narrow"/>
              </w:rPr>
              <w:t>1</w:t>
            </w:r>
          </w:p>
        </w:tc>
      </w:tr>
    </w:tbl>
    <w:p w14:paraId="1044BA7C" w14:textId="77777777" w:rsidR="007D6046" w:rsidRPr="00F16904" w:rsidRDefault="007D6046" w:rsidP="007D6046">
      <w:pPr>
        <w:tabs>
          <w:tab w:val="left" w:pos="284"/>
        </w:tabs>
        <w:jc w:val="both"/>
        <w:rPr>
          <w:rFonts w:ascii="Verdana" w:eastAsia="Verdana" w:hAnsi="Verdana" w:cs="Verdana"/>
          <w:b/>
          <w:bCs/>
        </w:rPr>
      </w:pPr>
    </w:p>
    <w:p w14:paraId="37B2CF36"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b/>
          <w:bCs/>
        </w:rPr>
        <w:t>Nota:</w:t>
      </w:r>
      <w:r w:rsidRPr="00F16904">
        <w:rPr>
          <w:rFonts w:ascii="Verdana" w:eastAsia="Verdana" w:hAnsi="Verdana" w:cs="Verdana"/>
        </w:rPr>
        <w:t xml:space="preserve"> El contratista debe contemplar en su oferta todos los costos o gastos asociados a la logística (desplazamiento, transporte y entrega de elementos) </w:t>
      </w:r>
      <w:r w:rsidRPr="00F16904">
        <w:rPr>
          <w:rFonts w:ascii="Verdana" w:eastAsia="Verdana" w:hAnsi="Verdana" w:cs="Verdana"/>
        </w:rPr>
        <w:lastRenderedPageBreak/>
        <w:t>requerida para cumplir con las obligaciones del contrato. Estos valores no incurrirán en costos adicionales para el Área Protegida.</w:t>
      </w:r>
    </w:p>
    <w:p w14:paraId="61C40BE1" w14:textId="77777777" w:rsidR="007D6046" w:rsidRPr="00F16904" w:rsidRDefault="007D6046" w:rsidP="007D6046">
      <w:pPr>
        <w:tabs>
          <w:tab w:val="left" w:pos="284"/>
        </w:tabs>
        <w:jc w:val="both"/>
        <w:rPr>
          <w:rFonts w:ascii="Verdana" w:eastAsia="Verdana" w:hAnsi="Verdana" w:cs="Verdana"/>
          <w:b/>
          <w:bCs/>
        </w:rPr>
      </w:pPr>
    </w:p>
    <w:p w14:paraId="39089898" w14:textId="77777777" w:rsidR="007D6046" w:rsidRPr="00F16904" w:rsidRDefault="007D6046" w:rsidP="007D6046">
      <w:pPr>
        <w:tabs>
          <w:tab w:val="left" w:pos="284"/>
        </w:tabs>
        <w:jc w:val="both"/>
        <w:rPr>
          <w:rFonts w:ascii="Verdana" w:eastAsia="Verdana" w:hAnsi="Verdana" w:cs="Verdana"/>
          <w:b/>
          <w:bCs/>
          <w:u w:val="single"/>
        </w:rPr>
      </w:pPr>
      <w:r w:rsidRPr="00F16904">
        <w:rPr>
          <w:rFonts w:ascii="Verdana" w:eastAsia="Verdana" w:hAnsi="Verdana" w:cs="Verdana"/>
          <w:b/>
          <w:bCs/>
          <w:u w:val="single"/>
        </w:rPr>
        <w:t>LUGAR DE ENTREGA</w:t>
      </w:r>
    </w:p>
    <w:p w14:paraId="19D2E19A" w14:textId="77777777" w:rsidR="007D6046" w:rsidRPr="00F16904" w:rsidRDefault="007D6046" w:rsidP="007D6046">
      <w:pPr>
        <w:tabs>
          <w:tab w:val="left" w:pos="284"/>
        </w:tabs>
        <w:jc w:val="both"/>
        <w:rPr>
          <w:rFonts w:ascii="Verdana" w:eastAsia="Verdana" w:hAnsi="Verdana" w:cs="Verdana"/>
          <w:b/>
          <w:bCs/>
        </w:rPr>
      </w:pPr>
    </w:p>
    <w:p w14:paraId="4A259761"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rPr>
        <w:t>Las estufas ecoeficientes requeridas para la implementación de los Acuerdos de Conservación y las acciones de restauración ecológica del Parque Nacional Natural Cordillera de los Picachos deberán ser entregadas en los puntos definidos por el área protegida. El contratista deberá asumir la totalidad de los costos de transporte, cargue, descargue y disposición de los equipos hasta el sitio de entrega establecido, garantizando que los bienes sean suministrados conforme a las especificaciones técnicas requeridas y en coordinación previa con el equipo técnico del Parque Nacional Natural Cordillera de los Picachos.</w:t>
      </w:r>
    </w:p>
    <w:p w14:paraId="1F2D3430" w14:textId="77777777" w:rsidR="007D6046" w:rsidRPr="00F16904" w:rsidRDefault="007D6046" w:rsidP="007D6046">
      <w:pPr>
        <w:tabs>
          <w:tab w:val="left" w:pos="284"/>
        </w:tabs>
        <w:jc w:val="both"/>
        <w:rPr>
          <w:rFonts w:ascii="Verdana" w:eastAsia="Verdana" w:hAnsi="Verdana" w:cs="Verdana"/>
        </w:rPr>
      </w:pPr>
    </w:p>
    <w:p w14:paraId="2437E803"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rPr>
        <w:t xml:space="preserve">Teniendo en cuenta que el punto de entrega se localiza en una zona rural de la región del Pato-Balsillas, con accesos que incluyen vías secundarias y terciarias, el contratista deberá considerar dentro de su propuesta las condiciones de movilidad, distancias, tiempos de desplazamiento, estado de las vías y condiciones climáticas. Durante las temporadas de lluvia pueden presentarse afectaciones en la </w:t>
      </w:r>
      <w:proofErr w:type="spellStart"/>
      <w:r w:rsidRPr="00F16904">
        <w:rPr>
          <w:rFonts w:ascii="Verdana" w:eastAsia="Verdana" w:hAnsi="Verdana" w:cs="Verdana"/>
        </w:rPr>
        <w:t>transitabilidad</w:t>
      </w:r>
      <w:proofErr w:type="spellEnd"/>
      <w:r w:rsidRPr="00F16904">
        <w:rPr>
          <w:rFonts w:ascii="Verdana" w:eastAsia="Verdana" w:hAnsi="Verdana" w:cs="Verdana"/>
        </w:rPr>
        <w:t xml:space="preserve"> de algunos tramos, por lo cual será necesario coordinar previamente con el equipo técnico del parque la programación de las entregas y la verificación del estado actualizado de las rutas.</w:t>
      </w:r>
    </w:p>
    <w:p w14:paraId="0FCC7503" w14:textId="77777777" w:rsidR="007D6046" w:rsidRPr="00F16904" w:rsidRDefault="007D6046" w:rsidP="007D6046">
      <w:pPr>
        <w:tabs>
          <w:tab w:val="left" w:pos="284"/>
        </w:tabs>
        <w:jc w:val="both"/>
        <w:rPr>
          <w:rFonts w:ascii="Verdana" w:eastAsia="Verdana" w:hAnsi="Verdana" w:cs="Verdana"/>
          <w:b/>
          <w:bCs/>
        </w:rPr>
      </w:pPr>
    </w:p>
    <w:p w14:paraId="31B1B73A" w14:textId="77777777" w:rsidR="007D6046" w:rsidRPr="00F16904" w:rsidRDefault="007D6046" w:rsidP="007D6046">
      <w:pPr>
        <w:tabs>
          <w:tab w:val="left" w:pos="284"/>
        </w:tabs>
        <w:jc w:val="both"/>
        <w:rPr>
          <w:rFonts w:ascii="Verdana" w:eastAsia="Verdana" w:hAnsi="Verdana" w:cs="Verdana"/>
          <w:b/>
          <w:bCs/>
        </w:rPr>
      </w:pPr>
      <w:r w:rsidRPr="00F16904">
        <w:rPr>
          <w:rFonts w:ascii="Verdana" w:eastAsia="Verdana" w:hAnsi="Verdana" w:cs="Verdana"/>
          <w:b/>
          <w:bCs/>
        </w:rPr>
        <w:t>1. Vereda Las Morras – Sector Pato-Balsillas</w:t>
      </w:r>
    </w:p>
    <w:p w14:paraId="09CEFC52" w14:textId="77777777" w:rsidR="007D6046" w:rsidRPr="00F16904" w:rsidRDefault="007D6046" w:rsidP="007D6046">
      <w:pPr>
        <w:tabs>
          <w:tab w:val="left" w:pos="284"/>
        </w:tabs>
        <w:jc w:val="both"/>
        <w:rPr>
          <w:rFonts w:ascii="Verdana" w:eastAsia="Verdana" w:hAnsi="Verdana" w:cs="Verdana"/>
          <w:b/>
          <w:bCs/>
        </w:rPr>
      </w:pPr>
    </w:p>
    <w:p w14:paraId="64B29DDE"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rPr>
        <w:t>La entrega de las estufas ecoeficientes se realizará en la vereda Las Morras, ubicada en el sector Pato- Balsillas, jurisdicción del municipio de San Vicente del Caguán, departamento del Caquetá, en las coordenadas geográficas 2°36'04.04"N y 74°46'54.24"O</w:t>
      </w:r>
      <w:r w:rsidRPr="00F16904">
        <w:rPr>
          <w:rFonts w:ascii="Verdana" w:eastAsia="Arial Narrow" w:hAnsi="Verdana" w:cs="Arial Narrow"/>
        </w:rPr>
        <w:t>.</w:t>
      </w:r>
      <w:r w:rsidRPr="00F16904">
        <w:rPr>
          <w:rFonts w:ascii="Verdana" w:eastAsia="Verdana" w:hAnsi="Verdana" w:cs="Verdana"/>
        </w:rPr>
        <w:t xml:space="preserve"> </w:t>
      </w:r>
    </w:p>
    <w:p w14:paraId="335F43D0" w14:textId="77777777" w:rsidR="007D6046" w:rsidRPr="00F16904" w:rsidRDefault="007D6046" w:rsidP="007D6046">
      <w:pPr>
        <w:tabs>
          <w:tab w:val="left" w:pos="284"/>
        </w:tabs>
        <w:jc w:val="both"/>
        <w:rPr>
          <w:rFonts w:ascii="Verdana" w:eastAsia="Verdana" w:hAnsi="Verdana" w:cs="Verdana"/>
          <w:b/>
          <w:bCs/>
        </w:rPr>
      </w:pPr>
    </w:p>
    <w:p w14:paraId="68B94732"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rPr>
        <w:t>Para acceder al punto de entrega se identifican dos rutas principales:</w:t>
      </w:r>
    </w:p>
    <w:p w14:paraId="26ED31B1" w14:textId="77777777" w:rsidR="007D6046" w:rsidRPr="00F16904" w:rsidRDefault="007D6046" w:rsidP="007D6046">
      <w:pPr>
        <w:tabs>
          <w:tab w:val="left" w:pos="284"/>
        </w:tabs>
        <w:jc w:val="both"/>
        <w:rPr>
          <w:rFonts w:ascii="Verdana" w:eastAsia="Verdana" w:hAnsi="Verdana" w:cs="Verdana"/>
        </w:rPr>
      </w:pPr>
    </w:p>
    <w:p w14:paraId="749815AF" w14:textId="77777777" w:rsidR="007D6046" w:rsidRPr="00F16904" w:rsidRDefault="007D6046" w:rsidP="007D6046">
      <w:pPr>
        <w:tabs>
          <w:tab w:val="left" w:pos="284"/>
        </w:tabs>
        <w:jc w:val="both"/>
        <w:rPr>
          <w:rFonts w:ascii="Verdana" w:eastAsia="Verdana" w:hAnsi="Verdana" w:cs="Verdana"/>
        </w:rPr>
      </w:pPr>
    </w:p>
    <w:p w14:paraId="0984D83C" w14:textId="77777777" w:rsidR="007D6046" w:rsidRPr="00F16904" w:rsidRDefault="007D6046" w:rsidP="007D6046">
      <w:pPr>
        <w:tabs>
          <w:tab w:val="left" w:pos="284"/>
        </w:tabs>
        <w:jc w:val="both"/>
        <w:rPr>
          <w:rFonts w:ascii="Verdana" w:eastAsia="Verdana" w:hAnsi="Verdana" w:cs="Verdana"/>
          <w:b/>
          <w:bCs/>
        </w:rPr>
      </w:pPr>
      <w:r w:rsidRPr="00F16904">
        <w:rPr>
          <w:rFonts w:ascii="Verdana" w:eastAsia="Verdana" w:hAnsi="Verdana" w:cs="Verdana"/>
          <w:b/>
          <w:bCs/>
        </w:rPr>
        <w:t>Ruta 1. Desde la ciudad de Neiva (Huila):</w:t>
      </w:r>
    </w:p>
    <w:p w14:paraId="48681A70" w14:textId="77777777" w:rsidR="007D6046" w:rsidRPr="00F16904" w:rsidRDefault="007D6046" w:rsidP="007D6046">
      <w:pPr>
        <w:tabs>
          <w:tab w:val="left" w:pos="284"/>
        </w:tabs>
        <w:jc w:val="both"/>
        <w:rPr>
          <w:rFonts w:ascii="Verdana" w:eastAsia="Verdana" w:hAnsi="Verdana" w:cs="Verdana"/>
        </w:rPr>
      </w:pPr>
    </w:p>
    <w:p w14:paraId="5CCB0DB5"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rPr>
        <w:lastRenderedPageBreak/>
        <w:t>El acceso se realiza por la vía Neiva – San Vicente del Caguán, continuando por la Zona de Reserva Campesina Cuenca del Río Pato y Valle de Balsillas a través de los centros poblados de Balsillas, Guayabal y Andes, hasta llegar al sector de Las Morras. El recorrido tiene una duración aproximada de cuatro (4) horas y cuarenta (40) minutos desde la ciudad de Neiva, sobre vías principalmente destapadas, con presencia de pendientes, curvas y condiciones variables según la temporada climática.</w:t>
      </w:r>
    </w:p>
    <w:p w14:paraId="74D9BC7B" w14:textId="77777777" w:rsidR="007D6046" w:rsidRPr="00F16904" w:rsidRDefault="007D6046" w:rsidP="007D6046">
      <w:pPr>
        <w:tabs>
          <w:tab w:val="left" w:pos="284"/>
        </w:tabs>
        <w:jc w:val="both"/>
        <w:rPr>
          <w:rFonts w:ascii="Verdana" w:eastAsia="Verdana" w:hAnsi="Verdana" w:cs="Verdana"/>
        </w:rPr>
      </w:pPr>
    </w:p>
    <w:p w14:paraId="6020B1D1" w14:textId="77777777" w:rsidR="007D6046" w:rsidRPr="00F16904" w:rsidRDefault="007D6046" w:rsidP="007D6046">
      <w:pPr>
        <w:tabs>
          <w:tab w:val="left" w:pos="284"/>
        </w:tabs>
        <w:jc w:val="both"/>
        <w:rPr>
          <w:rFonts w:ascii="Verdana" w:eastAsia="Verdana" w:hAnsi="Verdana" w:cs="Verdana"/>
          <w:b/>
          <w:bCs/>
        </w:rPr>
      </w:pPr>
      <w:r w:rsidRPr="00F16904">
        <w:rPr>
          <w:rFonts w:ascii="Verdana" w:eastAsia="Verdana" w:hAnsi="Verdana" w:cs="Verdana"/>
          <w:b/>
          <w:bCs/>
        </w:rPr>
        <w:t>Ruta 2. Desde la ciudad de Florencia (Caquetá):</w:t>
      </w:r>
    </w:p>
    <w:p w14:paraId="615297EF" w14:textId="77777777" w:rsidR="007D6046" w:rsidRPr="00F16904" w:rsidRDefault="007D6046" w:rsidP="007D6046">
      <w:pPr>
        <w:tabs>
          <w:tab w:val="left" w:pos="284"/>
        </w:tabs>
        <w:jc w:val="both"/>
        <w:rPr>
          <w:rFonts w:ascii="Verdana" w:eastAsia="Verdana" w:hAnsi="Verdana" w:cs="Verdana"/>
          <w:b/>
          <w:bCs/>
        </w:rPr>
      </w:pPr>
    </w:p>
    <w:p w14:paraId="389B9314"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rPr>
        <w:t>El acceso se realiza por la vía Florencia – San Vicente del Caguán y posteriormente tomando la carretera que comunica a San Vicente del Caguán con Neiva. Desde el casco urbano de San Vicente del Caguán hasta la vereda Las Morras el recorrido tiene una duración aproximada de una (1) hora y treinta (30) minutos por vía terrestre.</w:t>
      </w:r>
    </w:p>
    <w:p w14:paraId="43662548" w14:textId="77777777" w:rsidR="007D6046" w:rsidRPr="00F16904" w:rsidRDefault="007D6046" w:rsidP="007D6046">
      <w:pPr>
        <w:tabs>
          <w:tab w:val="left" w:pos="284"/>
        </w:tabs>
        <w:jc w:val="both"/>
        <w:rPr>
          <w:rFonts w:ascii="Verdana" w:eastAsia="Verdana" w:hAnsi="Verdana" w:cs="Verdana"/>
        </w:rPr>
      </w:pPr>
    </w:p>
    <w:p w14:paraId="40B10BC8"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rPr>
        <w:t>Las condiciones de acceso al sector pueden variar dependiendo de las lluvias y del mantenimiento de la infraestructura vial. Por lo anterior, el contratista deberá verificar previamente con el equipo técnico del Parque Nacional Natural Cordillera de los Picachos el estado de las vías, las condiciones de seguridad y la viabilidad operativa para el ingreso de vehículos de carga.</w:t>
      </w:r>
    </w:p>
    <w:p w14:paraId="631DBC37" w14:textId="77777777" w:rsidR="007D6046" w:rsidRPr="00F16904" w:rsidRDefault="007D6046" w:rsidP="007D6046">
      <w:pPr>
        <w:tabs>
          <w:tab w:val="left" w:pos="284"/>
        </w:tabs>
        <w:jc w:val="both"/>
        <w:rPr>
          <w:rFonts w:ascii="Verdana" w:eastAsia="Verdana" w:hAnsi="Verdana" w:cs="Verdana"/>
        </w:rPr>
      </w:pPr>
    </w:p>
    <w:p w14:paraId="06CA6B8A" w14:textId="77777777" w:rsidR="007D6046" w:rsidRPr="00F16904" w:rsidRDefault="007D6046" w:rsidP="007D6046">
      <w:pPr>
        <w:tabs>
          <w:tab w:val="left" w:pos="284"/>
        </w:tabs>
        <w:jc w:val="both"/>
        <w:rPr>
          <w:rFonts w:ascii="Verdana" w:eastAsia="Verdana" w:hAnsi="Verdana" w:cs="Verdana"/>
        </w:rPr>
      </w:pPr>
      <w:r w:rsidRPr="00F16904">
        <w:rPr>
          <w:rFonts w:ascii="Verdana" w:eastAsia="Verdana" w:hAnsi="Verdana" w:cs="Verdana"/>
          <w:b/>
          <w:bCs/>
        </w:rPr>
        <w:t>Nota:</w:t>
      </w:r>
      <w:r w:rsidRPr="00F16904">
        <w:rPr>
          <w:rFonts w:ascii="Verdana" w:eastAsia="Verdana" w:hAnsi="Verdana" w:cs="Verdana"/>
        </w:rPr>
        <w:t xml:space="preserve"> Para el punto de entrega establecido, el contratista deberá garantizar la entrega completa de todos los elementos que conforman la estufa ecoeficiente, incluyendo transporte, cargue, descargue y ubicación de los equipos en el sitio indicado por el equipo técnico del Parque Nacional Natural Cordillera de los Picachos. La programación de las entregas deberá realizarse de manera coordinada con el área protegida, verificando previamente las condiciones climáticas, el estado de las vías y cualquier restricción logística que pueda afectar el transporte de los bienes.</w:t>
      </w:r>
    </w:p>
    <w:p w14:paraId="1E8C53A5" w14:textId="77777777" w:rsidR="007D6046" w:rsidRPr="00F16904" w:rsidRDefault="007D6046" w:rsidP="007D6046">
      <w:pPr>
        <w:tabs>
          <w:tab w:val="left" w:pos="284"/>
        </w:tabs>
        <w:jc w:val="both"/>
        <w:rPr>
          <w:rFonts w:ascii="Verdana" w:eastAsia="Verdana" w:hAnsi="Verdana" w:cs="Verdana"/>
          <w:b/>
          <w:bCs/>
        </w:rPr>
      </w:pPr>
    </w:p>
    <w:p w14:paraId="08719180" w14:textId="77777777" w:rsidR="007D6046" w:rsidRPr="00F16904" w:rsidRDefault="007D6046" w:rsidP="007D6046">
      <w:pPr>
        <w:tabs>
          <w:tab w:val="left" w:pos="284"/>
        </w:tabs>
        <w:jc w:val="center"/>
        <w:rPr>
          <w:rFonts w:ascii="Verdana" w:eastAsia="Verdana" w:hAnsi="Verdana" w:cs="Verdana"/>
          <w:b/>
          <w:bCs/>
        </w:rPr>
      </w:pPr>
      <w:r w:rsidRPr="00F16904">
        <w:rPr>
          <w:rFonts w:ascii="Verdana" w:eastAsia="Verdana" w:hAnsi="Verdana" w:cs="Verdana"/>
          <w:b/>
          <w:bCs/>
          <w:noProof/>
        </w:rPr>
        <w:lastRenderedPageBreak/>
        <w:drawing>
          <wp:inline distT="114300" distB="114300" distL="114300" distR="114300" wp14:anchorId="2BAC9F7C" wp14:editId="186F259A">
            <wp:extent cx="4914900" cy="353377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4914900" cy="3533775"/>
                    </a:xfrm>
                    <a:prstGeom prst="rect">
                      <a:avLst/>
                    </a:prstGeom>
                    <a:ln/>
                  </pic:spPr>
                </pic:pic>
              </a:graphicData>
            </a:graphic>
          </wp:inline>
        </w:drawing>
      </w:r>
    </w:p>
    <w:p w14:paraId="07E78397" w14:textId="77777777" w:rsidR="007D6046" w:rsidRPr="00F16904" w:rsidRDefault="007D6046" w:rsidP="007D6046">
      <w:pPr>
        <w:tabs>
          <w:tab w:val="left" w:pos="284"/>
        </w:tabs>
        <w:jc w:val="both"/>
        <w:rPr>
          <w:rFonts w:ascii="Verdana" w:eastAsia="Arial Narrow" w:hAnsi="Verdana" w:cs="Arial Narrow"/>
          <w:b/>
          <w:bCs/>
        </w:rPr>
      </w:pPr>
      <w:r w:rsidRPr="00F16904">
        <w:rPr>
          <w:rFonts w:ascii="Verdana" w:eastAsia="Arial Narrow" w:hAnsi="Verdana" w:cs="Arial Narrow"/>
          <w:b/>
          <w:bCs/>
        </w:rPr>
        <w:t>Mapa 1. Ubicación punto de entrega de estufa ecoeficiente Vereda Las Morras, sector Pato Balsillas.</w:t>
      </w:r>
    </w:p>
    <w:p w14:paraId="57AFF226" w14:textId="77777777" w:rsidR="007D6046" w:rsidRPr="00F16904" w:rsidRDefault="007D6046" w:rsidP="007D6046">
      <w:pPr>
        <w:tabs>
          <w:tab w:val="left" w:pos="284"/>
        </w:tabs>
        <w:jc w:val="both"/>
        <w:rPr>
          <w:rFonts w:ascii="Verdana" w:eastAsia="Verdana" w:hAnsi="Verdana" w:cs="Verdana"/>
          <w:b/>
          <w:bCs/>
        </w:rPr>
      </w:pPr>
    </w:p>
    <w:p w14:paraId="13E981C9" w14:textId="77777777" w:rsidR="007D6046" w:rsidRPr="00F16904" w:rsidRDefault="007D6046" w:rsidP="007D6046">
      <w:pPr>
        <w:tabs>
          <w:tab w:val="left" w:pos="284"/>
        </w:tabs>
        <w:jc w:val="both"/>
        <w:rPr>
          <w:rFonts w:ascii="Verdana" w:eastAsia="Verdana" w:hAnsi="Verdana" w:cs="Verdana"/>
          <w:b/>
          <w:bCs/>
          <w:color w:val="000000"/>
        </w:rPr>
      </w:pPr>
      <w:r w:rsidRPr="00F16904">
        <w:rPr>
          <w:rFonts w:ascii="Verdana" w:eastAsia="Verdana" w:hAnsi="Verdana" w:cs="Verdana"/>
          <w:b/>
          <w:bCs/>
          <w:color w:val="000000"/>
        </w:rPr>
        <w:t>CONDICIONES GENERALES DE LOS ELEMENTOS:</w:t>
      </w:r>
    </w:p>
    <w:p w14:paraId="0024B7AB" w14:textId="77777777" w:rsidR="007D6046" w:rsidRPr="00F16904" w:rsidRDefault="007D6046" w:rsidP="007D6046">
      <w:pPr>
        <w:tabs>
          <w:tab w:val="left" w:pos="284"/>
        </w:tabs>
        <w:jc w:val="both"/>
        <w:rPr>
          <w:rFonts w:ascii="Verdana" w:eastAsia="Verdana" w:hAnsi="Verdana" w:cs="Verdana"/>
          <w:b/>
          <w:bCs/>
          <w:color w:val="000000"/>
        </w:rPr>
      </w:pPr>
    </w:p>
    <w:p w14:paraId="1BA6BEB7" w14:textId="77777777" w:rsidR="007D6046" w:rsidRPr="00F16904" w:rsidRDefault="007D6046" w:rsidP="007D6046">
      <w:pPr>
        <w:tabs>
          <w:tab w:val="left" w:pos="284"/>
        </w:tabs>
        <w:jc w:val="both"/>
        <w:rPr>
          <w:rFonts w:ascii="Verdana" w:eastAsia="Verdana" w:hAnsi="Verdana" w:cs="Verdana"/>
          <w:color w:val="000000"/>
        </w:rPr>
      </w:pPr>
      <w:r w:rsidRPr="00F16904">
        <w:rPr>
          <w:rFonts w:ascii="Verdana" w:eastAsia="Verdana" w:hAnsi="Verdana" w:cs="Verdana"/>
          <w:b/>
          <w:bCs/>
          <w:color w:val="000000"/>
        </w:rPr>
        <w:t>1.</w:t>
      </w:r>
      <w:r w:rsidRPr="00F16904">
        <w:rPr>
          <w:rFonts w:ascii="Verdana" w:eastAsia="Verdana" w:hAnsi="Verdana" w:cs="Verdana"/>
          <w:color w:val="000000"/>
        </w:rPr>
        <w:tab/>
        <w:t>El proponente deberá entregar la ficha técnica de los productos solicitados junto con la propuesta.</w:t>
      </w:r>
    </w:p>
    <w:p w14:paraId="66EF30AC" w14:textId="77777777" w:rsidR="007D6046" w:rsidRPr="00F16904" w:rsidRDefault="007D6046" w:rsidP="007D6046">
      <w:pPr>
        <w:tabs>
          <w:tab w:val="left" w:pos="284"/>
        </w:tabs>
        <w:jc w:val="both"/>
        <w:rPr>
          <w:rFonts w:ascii="Verdana" w:eastAsia="Verdana" w:hAnsi="Verdana" w:cs="Verdana"/>
          <w:color w:val="000000"/>
        </w:rPr>
      </w:pPr>
      <w:r w:rsidRPr="00F16904">
        <w:rPr>
          <w:rFonts w:ascii="Verdana" w:eastAsia="Verdana" w:hAnsi="Verdana" w:cs="Verdana"/>
          <w:b/>
          <w:bCs/>
          <w:color w:val="000000"/>
        </w:rPr>
        <w:t>2.</w:t>
      </w:r>
      <w:r w:rsidRPr="00F16904">
        <w:rPr>
          <w:rFonts w:ascii="Verdana" w:eastAsia="Verdana" w:hAnsi="Verdana" w:cs="Verdana"/>
          <w:color w:val="000000"/>
        </w:rPr>
        <w:tab/>
        <w:t>Es obligación del oferente anexar la marca de cada uno de los bienes que está ofreciendo en la oferta.</w:t>
      </w:r>
    </w:p>
    <w:p w14:paraId="012B1593" w14:textId="77777777" w:rsidR="007D6046" w:rsidRPr="00F16904" w:rsidRDefault="007D6046" w:rsidP="007D6046">
      <w:pPr>
        <w:tabs>
          <w:tab w:val="left" w:pos="284"/>
        </w:tabs>
        <w:jc w:val="both"/>
        <w:rPr>
          <w:rFonts w:ascii="Verdana" w:eastAsia="Verdana" w:hAnsi="Verdana" w:cs="Verdana"/>
          <w:color w:val="000000"/>
        </w:rPr>
      </w:pPr>
      <w:r w:rsidRPr="00F16904">
        <w:rPr>
          <w:rFonts w:ascii="Verdana" w:eastAsia="Verdana" w:hAnsi="Verdana" w:cs="Verdana"/>
          <w:b/>
          <w:bCs/>
          <w:color w:val="000000"/>
        </w:rPr>
        <w:t>3.</w:t>
      </w:r>
      <w:r w:rsidRPr="00F16904">
        <w:rPr>
          <w:rFonts w:ascii="Verdana" w:eastAsia="Verdana" w:hAnsi="Verdana" w:cs="Verdana"/>
          <w:color w:val="000000"/>
        </w:rPr>
        <w:tab/>
        <w:t>El proponente deberá cotizar el valor de cada uno de los ítems establecidos en los cuadros anteriores, el cual debe cumplir en todo caso con las especificaciones técnicas mínimas exigidas.</w:t>
      </w:r>
    </w:p>
    <w:p w14:paraId="6CE748C5" w14:textId="77777777" w:rsidR="007D6046" w:rsidRPr="00F16904" w:rsidRDefault="007D6046" w:rsidP="007D6046">
      <w:pPr>
        <w:tabs>
          <w:tab w:val="left" w:pos="284"/>
        </w:tabs>
        <w:jc w:val="both"/>
        <w:rPr>
          <w:rFonts w:ascii="Verdana" w:eastAsia="Verdana" w:hAnsi="Verdana" w:cs="Verdana"/>
          <w:color w:val="000000"/>
        </w:rPr>
      </w:pPr>
      <w:r w:rsidRPr="00F16904">
        <w:rPr>
          <w:rFonts w:ascii="Verdana" w:eastAsia="Verdana" w:hAnsi="Verdana" w:cs="Verdana"/>
          <w:b/>
          <w:bCs/>
          <w:color w:val="000000"/>
        </w:rPr>
        <w:t>4.</w:t>
      </w:r>
      <w:r w:rsidRPr="00F16904">
        <w:rPr>
          <w:rFonts w:ascii="Verdana" w:eastAsia="Verdana" w:hAnsi="Verdana" w:cs="Verdana"/>
          <w:color w:val="000000"/>
        </w:rPr>
        <w:tab/>
        <w:t>La posible ambigüedad en las especificaciones técnicas no exime al contratista de entregar bienes de primera calidad y que correspondan al precio del mercado.</w:t>
      </w:r>
    </w:p>
    <w:p w14:paraId="7FDF9963" w14:textId="77777777" w:rsidR="007D6046" w:rsidRPr="00F16904" w:rsidRDefault="007D6046" w:rsidP="007D6046">
      <w:pPr>
        <w:tabs>
          <w:tab w:val="left" w:pos="284"/>
        </w:tabs>
        <w:jc w:val="both"/>
        <w:rPr>
          <w:rFonts w:ascii="Verdana" w:eastAsia="Verdana" w:hAnsi="Verdana" w:cs="Verdana"/>
          <w:color w:val="000000"/>
        </w:rPr>
      </w:pPr>
      <w:r w:rsidRPr="00F16904">
        <w:rPr>
          <w:rFonts w:ascii="Verdana" w:eastAsia="Verdana" w:hAnsi="Verdana" w:cs="Verdana"/>
          <w:b/>
          <w:bCs/>
          <w:color w:val="000000"/>
        </w:rPr>
        <w:t>5.</w:t>
      </w:r>
      <w:r w:rsidRPr="00F16904">
        <w:rPr>
          <w:rFonts w:ascii="Verdana" w:eastAsia="Verdana" w:hAnsi="Verdana" w:cs="Verdana"/>
          <w:color w:val="000000"/>
        </w:rPr>
        <w:tab/>
        <w:t>El contratista deberá asumir los costos de transporte en que incurra para la entrega de los productos a adquirir.</w:t>
      </w:r>
    </w:p>
    <w:p w14:paraId="400C5F07" w14:textId="77777777" w:rsidR="007D6046" w:rsidRPr="00F16904" w:rsidRDefault="007D6046" w:rsidP="007D6046">
      <w:pPr>
        <w:tabs>
          <w:tab w:val="left" w:pos="284"/>
        </w:tabs>
        <w:jc w:val="both"/>
        <w:rPr>
          <w:rFonts w:ascii="Verdana" w:eastAsia="Verdana" w:hAnsi="Verdana" w:cs="Verdana"/>
          <w:b/>
          <w:bCs/>
          <w:color w:val="000000"/>
        </w:rPr>
      </w:pPr>
    </w:p>
    <w:p w14:paraId="35A67752" w14:textId="77777777" w:rsidR="007D6046" w:rsidRPr="00F16904" w:rsidRDefault="007D6046" w:rsidP="007D6046">
      <w:pPr>
        <w:tabs>
          <w:tab w:val="left" w:pos="284"/>
        </w:tabs>
        <w:jc w:val="both"/>
        <w:rPr>
          <w:rFonts w:ascii="Verdana" w:eastAsia="Verdana" w:hAnsi="Verdana" w:cs="Verdana"/>
          <w:b/>
          <w:bCs/>
          <w:color w:val="000000"/>
        </w:rPr>
      </w:pPr>
    </w:p>
    <w:p w14:paraId="4E3C4E38" w14:textId="77777777" w:rsidR="007D6046" w:rsidRPr="00F16904" w:rsidRDefault="007D6046" w:rsidP="007D6046">
      <w:pPr>
        <w:tabs>
          <w:tab w:val="left" w:pos="284"/>
        </w:tabs>
        <w:jc w:val="both"/>
        <w:rPr>
          <w:rFonts w:ascii="Verdana" w:eastAsia="Verdana" w:hAnsi="Verdana" w:cs="Verdana"/>
          <w:b/>
          <w:bCs/>
        </w:rPr>
      </w:pPr>
      <w:r w:rsidRPr="00F16904">
        <w:rPr>
          <w:rFonts w:ascii="Verdana" w:eastAsia="Verdana" w:hAnsi="Verdana" w:cs="Verdana"/>
          <w:b/>
          <w:bCs/>
          <w:color w:val="000000"/>
        </w:rPr>
        <w:lastRenderedPageBreak/>
        <w:t>2.</w:t>
      </w:r>
      <w:r w:rsidRPr="00F16904">
        <w:rPr>
          <w:rFonts w:ascii="Verdana" w:eastAsia="Verdana" w:hAnsi="Verdana" w:cs="Verdana"/>
          <w:b/>
          <w:bCs/>
        </w:rPr>
        <w:t xml:space="preserve">2 </w:t>
      </w:r>
      <w:r w:rsidRPr="00F16904">
        <w:rPr>
          <w:rFonts w:ascii="Verdana" w:eastAsia="Verdana" w:hAnsi="Verdana" w:cs="Verdana"/>
          <w:b/>
          <w:bCs/>
          <w:color w:val="000000"/>
        </w:rPr>
        <w:t>OBLIGACIONES</w:t>
      </w:r>
      <w:r w:rsidRPr="00F16904">
        <w:rPr>
          <w:rFonts w:ascii="Verdana" w:eastAsia="Verdana" w:hAnsi="Verdana" w:cs="Verdana"/>
          <w:b/>
          <w:bCs/>
        </w:rPr>
        <w:t xml:space="preserve"> DE LAS PARTES</w:t>
      </w:r>
    </w:p>
    <w:p w14:paraId="7A91947B" w14:textId="77777777" w:rsidR="007D6046" w:rsidRPr="00F16904" w:rsidRDefault="007D6046" w:rsidP="007D6046">
      <w:pPr>
        <w:tabs>
          <w:tab w:val="left" w:pos="284"/>
        </w:tabs>
        <w:jc w:val="both"/>
        <w:rPr>
          <w:rFonts w:ascii="Verdana" w:eastAsia="Verdana" w:hAnsi="Verdana" w:cs="Verdana"/>
          <w:b/>
          <w:bCs/>
        </w:rPr>
      </w:pPr>
    </w:p>
    <w:p w14:paraId="3DFA203B" w14:textId="77777777" w:rsidR="007D6046" w:rsidRPr="00F16904" w:rsidRDefault="007D6046" w:rsidP="007D6046">
      <w:pPr>
        <w:tabs>
          <w:tab w:val="left" w:pos="284"/>
        </w:tabs>
        <w:jc w:val="both"/>
        <w:rPr>
          <w:rFonts w:ascii="Verdana" w:eastAsia="Verdana" w:hAnsi="Verdana" w:cs="Verdana"/>
          <w:b/>
          <w:bCs/>
        </w:rPr>
      </w:pPr>
      <w:r w:rsidRPr="00F16904">
        <w:rPr>
          <w:rFonts w:ascii="Verdana" w:eastAsia="Verdana" w:hAnsi="Verdana" w:cs="Verdana"/>
          <w:b/>
          <w:bCs/>
        </w:rPr>
        <w:t>2.2.1 Obligaciones del contratista para cada uno de los lotes</w:t>
      </w:r>
    </w:p>
    <w:p w14:paraId="3FB3407D" w14:textId="77777777" w:rsidR="007D6046" w:rsidRPr="00F16904" w:rsidRDefault="007D6046" w:rsidP="007D6046">
      <w:pPr>
        <w:pBdr>
          <w:top w:val="nil"/>
          <w:left w:val="nil"/>
          <w:bottom w:val="nil"/>
          <w:right w:val="nil"/>
          <w:between w:val="nil"/>
        </w:pBdr>
        <w:tabs>
          <w:tab w:val="left" w:pos="284"/>
        </w:tabs>
        <w:jc w:val="both"/>
        <w:rPr>
          <w:rFonts w:ascii="Verdana" w:eastAsia="Verdana" w:hAnsi="Verdana" w:cs="Verdana"/>
          <w:color w:val="000000"/>
        </w:rPr>
      </w:pPr>
    </w:p>
    <w:p w14:paraId="5ABDD912" w14:textId="77777777" w:rsidR="007D6046" w:rsidRPr="00F16904" w:rsidRDefault="007D6046" w:rsidP="007D6046">
      <w:pPr>
        <w:numPr>
          <w:ilvl w:val="0"/>
          <w:numId w:val="9"/>
        </w:numPr>
        <w:pBdr>
          <w:top w:val="nil"/>
          <w:left w:val="nil"/>
          <w:bottom w:val="nil"/>
          <w:right w:val="nil"/>
          <w:between w:val="nil"/>
        </w:pBdr>
        <w:tabs>
          <w:tab w:val="left" w:pos="284"/>
        </w:tabs>
        <w:spacing w:after="0" w:line="240" w:lineRule="auto"/>
        <w:ind w:hanging="360"/>
        <w:jc w:val="both"/>
        <w:rPr>
          <w:rFonts w:ascii="Verdana" w:eastAsia="Verdana" w:hAnsi="Verdana" w:cs="Verdana"/>
          <w:color w:val="000000"/>
        </w:rPr>
      </w:pPr>
      <w:r w:rsidRPr="00F16904">
        <w:rPr>
          <w:rFonts w:ascii="Verdana" w:eastAsia="Verdana" w:hAnsi="Verdana" w:cs="Verdana"/>
          <w:color w:val="000000"/>
        </w:rPr>
        <w:t xml:space="preserve">Entregar la cantidad de </w:t>
      </w:r>
      <w:r w:rsidRPr="00F16904">
        <w:rPr>
          <w:rFonts w:ascii="Verdana" w:eastAsia="Verdana" w:hAnsi="Verdana" w:cs="Verdana"/>
        </w:rPr>
        <w:t>los elementos</w:t>
      </w:r>
      <w:r w:rsidRPr="00F16904">
        <w:rPr>
          <w:rFonts w:ascii="Verdana" w:eastAsia="Verdana" w:hAnsi="Verdana" w:cs="Verdana"/>
          <w:color w:val="000000"/>
        </w:rPr>
        <w:t xml:space="preserve"> requerid</w:t>
      </w:r>
      <w:r w:rsidRPr="00F16904">
        <w:rPr>
          <w:rFonts w:ascii="Verdana" w:eastAsia="Verdana" w:hAnsi="Verdana" w:cs="Verdana"/>
        </w:rPr>
        <w:t>o</w:t>
      </w:r>
      <w:r w:rsidRPr="00F16904">
        <w:rPr>
          <w:rFonts w:ascii="Verdana" w:eastAsia="Verdana" w:hAnsi="Verdana" w:cs="Verdana"/>
          <w:color w:val="000000"/>
        </w:rPr>
        <w:t xml:space="preserve">s por la entidad para cada LOTE en los sitios establecidos según lo estipulado en el ANEXO 1. FICHA DE CONDICIONES Y ESPECIFICACIONES TÉCNICAS ESENCIALES </w:t>
      </w:r>
    </w:p>
    <w:p w14:paraId="403D6354" w14:textId="77777777" w:rsidR="007D6046" w:rsidRPr="00F16904" w:rsidRDefault="007D6046" w:rsidP="007D6046">
      <w:pPr>
        <w:numPr>
          <w:ilvl w:val="0"/>
          <w:numId w:val="9"/>
        </w:numPr>
        <w:pBdr>
          <w:top w:val="nil"/>
          <w:left w:val="nil"/>
          <w:bottom w:val="nil"/>
          <w:right w:val="nil"/>
          <w:between w:val="nil"/>
        </w:pBdr>
        <w:tabs>
          <w:tab w:val="left" w:pos="284"/>
        </w:tabs>
        <w:spacing w:after="0" w:line="240" w:lineRule="auto"/>
        <w:ind w:hanging="360"/>
        <w:jc w:val="both"/>
        <w:rPr>
          <w:rFonts w:ascii="Verdana" w:eastAsia="Verdana" w:hAnsi="Verdana" w:cs="Verdana"/>
          <w:color w:val="000000"/>
        </w:rPr>
      </w:pPr>
      <w:r w:rsidRPr="00F16904">
        <w:rPr>
          <w:rFonts w:ascii="Verdana" w:eastAsia="Verdana" w:hAnsi="Verdana" w:cs="Verdana"/>
          <w:color w:val="000000"/>
        </w:rPr>
        <w:t xml:space="preserve">Concertar con </w:t>
      </w:r>
      <w:r w:rsidRPr="00F16904">
        <w:rPr>
          <w:rFonts w:ascii="Verdana" w:eastAsia="Verdana" w:hAnsi="Verdana" w:cs="Verdana"/>
        </w:rPr>
        <w:t>cada Área Protegida</w:t>
      </w:r>
      <w:r w:rsidRPr="00F16904">
        <w:rPr>
          <w:rFonts w:ascii="Verdana" w:eastAsia="Verdana" w:hAnsi="Verdana" w:cs="Verdana"/>
          <w:color w:val="000000"/>
        </w:rPr>
        <w:t xml:space="preserve"> la fecha de entrega de los elementos solicitados.</w:t>
      </w:r>
    </w:p>
    <w:p w14:paraId="0E18548D" w14:textId="77777777" w:rsidR="007D6046" w:rsidRPr="00F16904" w:rsidRDefault="007D6046" w:rsidP="007D6046">
      <w:pPr>
        <w:numPr>
          <w:ilvl w:val="0"/>
          <w:numId w:val="9"/>
        </w:numPr>
        <w:pBdr>
          <w:top w:val="nil"/>
          <w:left w:val="nil"/>
          <w:bottom w:val="nil"/>
          <w:right w:val="nil"/>
          <w:between w:val="nil"/>
        </w:pBdr>
        <w:tabs>
          <w:tab w:val="left" w:pos="284"/>
        </w:tabs>
        <w:spacing w:after="0" w:line="240" w:lineRule="auto"/>
        <w:ind w:hanging="360"/>
        <w:jc w:val="both"/>
        <w:rPr>
          <w:rFonts w:ascii="Verdana" w:eastAsia="Verdana" w:hAnsi="Verdana" w:cs="Verdana"/>
          <w:color w:val="000000"/>
        </w:rPr>
      </w:pPr>
      <w:r w:rsidRPr="00F16904">
        <w:rPr>
          <w:rFonts w:ascii="Verdana" w:eastAsia="Verdana" w:hAnsi="Verdana" w:cs="Verdana"/>
          <w:color w:val="000000"/>
        </w:rPr>
        <w:t>Entregar los bienes objeto del contrato nuevos y que cumplan con las características y/o especificaciones técnicas requeridas, al igual que realizar la instalación y puesta en funcionamiento para el LOTE 1 – PNN Sumapaz.</w:t>
      </w:r>
    </w:p>
    <w:p w14:paraId="56706031" w14:textId="77777777" w:rsidR="007D6046" w:rsidRPr="00F16904" w:rsidRDefault="007D6046" w:rsidP="007D6046">
      <w:pPr>
        <w:numPr>
          <w:ilvl w:val="0"/>
          <w:numId w:val="9"/>
        </w:numPr>
        <w:pBdr>
          <w:top w:val="nil"/>
          <w:left w:val="nil"/>
          <w:bottom w:val="nil"/>
          <w:right w:val="nil"/>
          <w:between w:val="nil"/>
        </w:pBdr>
        <w:tabs>
          <w:tab w:val="left" w:pos="284"/>
        </w:tabs>
        <w:spacing w:after="0" w:line="240" w:lineRule="auto"/>
        <w:ind w:hanging="360"/>
        <w:jc w:val="both"/>
        <w:rPr>
          <w:rFonts w:ascii="Verdana" w:eastAsia="Verdana" w:hAnsi="Verdana" w:cs="Verdana"/>
          <w:color w:val="000000"/>
        </w:rPr>
      </w:pPr>
      <w:r w:rsidRPr="00F16904">
        <w:rPr>
          <w:rFonts w:ascii="Verdana" w:eastAsia="Verdana" w:hAnsi="Verdana" w:cs="Verdana"/>
          <w:color w:val="000000"/>
        </w:rPr>
        <w:t>El oferente deberá garantizar el transporte de los elementos a los diferentes puntos de entrega señalad</w:t>
      </w:r>
      <w:r w:rsidRPr="00F16904">
        <w:rPr>
          <w:rFonts w:ascii="Verdana" w:eastAsia="Verdana" w:hAnsi="Verdana" w:cs="Verdana"/>
        </w:rPr>
        <w:t>os para cada lote en</w:t>
      </w:r>
      <w:r w:rsidRPr="00F16904">
        <w:rPr>
          <w:rFonts w:ascii="Verdana" w:eastAsia="Verdana" w:hAnsi="Verdana" w:cs="Verdana"/>
          <w:color w:val="000000"/>
        </w:rPr>
        <w:t xml:space="preserve"> las condiciones técnicas. </w:t>
      </w:r>
    </w:p>
    <w:p w14:paraId="30270FC5" w14:textId="77777777" w:rsidR="007D6046" w:rsidRPr="00F16904" w:rsidRDefault="007D6046" w:rsidP="007D6046">
      <w:pPr>
        <w:numPr>
          <w:ilvl w:val="0"/>
          <w:numId w:val="9"/>
        </w:numPr>
        <w:pBdr>
          <w:top w:val="nil"/>
          <w:left w:val="nil"/>
          <w:bottom w:val="nil"/>
          <w:right w:val="nil"/>
          <w:between w:val="nil"/>
        </w:pBdr>
        <w:tabs>
          <w:tab w:val="left" w:pos="284"/>
        </w:tabs>
        <w:spacing w:after="0" w:line="240" w:lineRule="auto"/>
        <w:ind w:hanging="360"/>
        <w:jc w:val="both"/>
        <w:rPr>
          <w:rFonts w:ascii="Verdana" w:eastAsia="Verdana" w:hAnsi="Verdana" w:cs="Verdana"/>
          <w:color w:val="000000"/>
        </w:rPr>
      </w:pPr>
      <w:r w:rsidRPr="00F16904">
        <w:rPr>
          <w:rFonts w:ascii="Verdana" w:eastAsia="Verdana" w:hAnsi="Verdana" w:cs="Verdana"/>
          <w:color w:val="000000"/>
        </w:rPr>
        <w:t>El oferente debe garantizar la realización del Taller de Funcionamiento de las Estufas para el Lote 1-PNN Sumapaz, dadas las especificaciones técnicas diferenciales con el Lote 2- PNN C. de los Picachos</w:t>
      </w:r>
      <w:r w:rsidRPr="00F16904">
        <w:rPr>
          <w:rFonts w:ascii="Verdana" w:eastAsia="Verdana" w:hAnsi="Verdana" w:cs="Verdana"/>
        </w:rPr>
        <w:t>.</w:t>
      </w:r>
    </w:p>
    <w:p w14:paraId="6594B57B" w14:textId="77777777" w:rsidR="007D6046" w:rsidRPr="00F16904" w:rsidRDefault="007D6046" w:rsidP="007D6046">
      <w:pPr>
        <w:numPr>
          <w:ilvl w:val="0"/>
          <w:numId w:val="9"/>
        </w:numPr>
        <w:pBdr>
          <w:top w:val="nil"/>
          <w:left w:val="nil"/>
          <w:bottom w:val="nil"/>
          <w:right w:val="nil"/>
          <w:between w:val="nil"/>
        </w:pBdr>
        <w:tabs>
          <w:tab w:val="left" w:pos="284"/>
        </w:tabs>
        <w:spacing w:after="0" w:line="240" w:lineRule="auto"/>
        <w:ind w:hanging="360"/>
        <w:jc w:val="both"/>
        <w:rPr>
          <w:rFonts w:ascii="Verdana" w:eastAsia="Verdana" w:hAnsi="Verdana" w:cs="Verdana"/>
          <w:color w:val="000000"/>
        </w:rPr>
      </w:pPr>
      <w:r w:rsidRPr="00F16904">
        <w:rPr>
          <w:rFonts w:ascii="Verdana" w:eastAsia="Verdana" w:hAnsi="Verdana" w:cs="Verdana"/>
          <w:color w:val="000000"/>
        </w:rPr>
        <w:t>Entregar los bienes en los tiempos establecidos en los documentos del proceso con las cantidades definidas para cada sitio definido y en condiciones adecuadas de manejo, almacenamiento y transporte garantizando la calidad y el buen estado de los mismos.</w:t>
      </w:r>
    </w:p>
    <w:p w14:paraId="15032360" w14:textId="77777777" w:rsidR="007D6046" w:rsidRPr="00F16904" w:rsidRDefault="007D6046" w:rsidP="007D6046">
      <w:pPr>
        <w:numPr>
          <w:ilvl w:val="0"/>
          <w:numId w:val="9"/>
        </w:numPr>
        <w:pBdr>
          <w:top w:val="nil"/>
          <w:left w:val="nil"/>
          <w:bottom w:val="nil"/>
          <w:right w:val="nil"/>
          <w:between w:val="nil"/>
        </w:pBdr>
        <w:tabs>
          <w:tab w:val="left" w:pos="284"/>
        </w:tabs>
        <w:spacing w:after="0" w:line="240" w:lineRule="auto"/>
        <w:ind w:hanging="360"/>
        <w:jc w:val="both"/>
        <w:rPr>
          <w:rFonts w:ascii="Verdana" w:eastAsia="Verdana" w:hAnsi="Verdana" w:cs="Verdana"/>
          <w:color w:val="000000"/>
        </w:rPr>
      </w:pPr>
      <w:r w:rsidRPr="00F16904">
        <w:rPr>
          <w:rFonts w:ascii="Verdana" w:eastAsia="Verdana" w:hAnsi="Verdana" w:cs="Verdana"/>
          <w:color w:val="000000"/>
        </w:rPr>
        <w:t xml:space="preserve">Garantizar la calidad y el funcionamiento </w:t>
      </w:r>
      <w:r w:rsidRPr="00F16904">
        <w:rPr>
          <w:rFonts w:ascii="Verdana" w:eastAsia="Verdana" w:hAnsi="Verdana" w:cs="Verdana"/>
        </w:rPr>
        <w:t>de los</w:t>
      </w:r>
      <w:r w:rsidRPr="00F16904">
        <w:rPr>
          <w:rFonts w:ascii="Verdana" w:eastAsia="Verdana" w:hAnsi="Verdana" w:cs="Verdana"/>
          <w:color w:val="000000"/>
        </w:rPr>
        <w:t xml:space="preserve"> materiales contratados.</w:t>
      </w:r>
    </w:p>
    <w:p w14:paraId="3470DEBC" w14:textId="77777777" w:rsidR="007D6046" w:rsidRPr="00F16904" w:rsidRDefault="007D6046" w:rsidP="007D6046">
      <w:pPr>
        <w:numPr>
          <w:ilvl w:val="0"/>
          <w:numId w:val="9"/>
        </w:numPr>
        <w:pBdr>
          <w:top w:val="nil"/>
          <w:left w:val="nil"/>
          <w:bottom w:val="nil"/>
          <w:right w:val="nil"/>
          <w:between w:val="nil"/>
        </w:pBdr>
        <w:tabs>
          <w:tab w:val="left" w:pos="284"/>
        </w:tabs>
        <w:spacing w:after="0" w:line="240" w:lineRule="auto"/>
        <w:ind w:hanging="360"/>
        <w:jc w:val="both"/>
        <w:rPr>
          <w:rFonts w:ascii="Verdana" w:eastAsia="Verdana" w:hAnsi="Verdana" w:cs="Verdana"/>
          <w:color w:val="000000"/>
        </w:rPr>
      </w:pPr>
      <w:r w:rsidRPr="00F16904">
        <w:rPr>
          <w:rFonts w:ascii="Verdana" w:eastAsia="Verdana" w:hAnsi="Verdana" w:cs="Verdana"/>
          <w:color w:val="000000"/>
        </w:rPr>
        <w:t>Reemplazar los elementos que por cualquier motivo sean catalogados como defectuosos, para lo cual el supervisor del contrato comunicará por escrito al contratista la situación presentada y este (el contratista) en un término máximo de cinco (5) días hábiles, efectuará la reposición de los bienes en el sitio indicado por el supervisor del contrato.</w:t>
      </w:r>
    </w:p>
    <w:p w14:paraId="691DA95D" w14:textId="77777777" w:rsidR="007D6046" w:rsidRPr="00F16904" w:rsidRDefault="007D6046" w:rsidP="007D6046">
      <w:pPr>
        <w:numPr>
          <w:ilvl w:val="0"/>
          <w:numId w:val="9"/>
        </w:numPr>
        <w:pBdr>
          <w:top w:val="nil"/>
          <w:left w:val="nil"/>
          <w:bottom w:val="nil"/>
          <w:right w:val="nil"/>
          <w:between w:val="nil"/>
        </w:pBdr>
        <w:tabs>
          <w:tab w:val="left" w:pos="284"/>
        </w:tabs>
        <w:spacing w:after="0" w:line="240" w:lineRule="auto"/>
        <w:ind w:hanging="360"/>
        <w:jc w:val="both"/>
        <w:rPr>
          <w:rFonts w:ascii="Verdana" w:eastAsia="Verdana" w:hAnsi="Verdana" w:cs="Verdana"/>
          <w:color w:val="000000"/>
        </w:rPr>
      </w:pPr>
      <w:r w:rsidRPr="00F16904">
        <w:rPr>
          <w:rFonts w:ascii="Verdana" w:eastAsia="Verdana" w:hAnsi="Verdana" w:cs="Verdana"/>
          <w:color w:val="000000"/>
        </w:rPr>
        <w:t>Responder sin perjuicio de la garantía, por la calidad de los elementos adquiridos.</w:t>
      </w:r>
    </w:p>
    <w:p w14:paraId="31F7312C" w14:textId="77777777" w:rsidR="007D6046" w:rsidRPr="00F16904" w:rsidRDefault="007D6046" w:rsidP="007D6046">
      <w:pPr>
        <w:numPr>
          <w:ilvl w:val="0"/>
          <w:numId w:val="9"/>
        </w:numPr>
        <w:pBdr>
          <w:top w:val="nil"/>
          <w:left w:val="nil"/>
          <w:bottom w:val="nil"/>
          <w:right w:val="nil"/>
          <w:between w:val="nil"/>
        </w:pBdr>
        <w:tabs>
          <w:tab w:val="left" w:pos="284"/>
        </w:tabs>
        <w:spacing w:after="0" w:line="240" w:lineRule="auto"/>
        <w:ind w:hanging="360"/>
        <w:jc w:val="both"/>
        <w:rPr>
          <w:rFonts w:ascii="Verdana" w:eastAsia="Verdana" w:hAnsi="Verdana" w:cs="Verdana"/>
          <w:color w:val="000000"/>
        </w:rPr>
      </w:pPr>
      <w:r w:rsidRPr="00F16904">
        <w:rPr>
          <w:rFonts w:ascii="Verdana" w:eastAsia="Verdana" w:hAnsi="Verdana" w:cs="Verdana"/>
          <w:color w:val="000000"/>
        </w:rPr>
        <w:t>Constituir las garantías exigidas y mantener su vigencia.</w:t>
      </w:r>
    </w:p>
    <w:p w14:paraId="73263D66" w14:textId="77777777" w:rsidR="007D6046" w:rsidRPr="00F16904" w:rsidRDefault="007D6046" w:rsidP="007D6046">
      <w:pPr>
        <w:numPr>
          <w:ilvl w:val="0"/>
          <w:numId w:val="9"/>
        </w:numPr>
        <w:pBdr>
          <w:top w:val="nil"/>
          <w:left w:val="nil"/>
          <w:bottom w:val="nil"/>
          <w:right w:val="nil"/>
          <w:between w:val="nil"/>
        </w:pBdr>
        <w:tabs>
          <w:tab w:val="left" w:pos="284"/>
        </w:tabs>
        <w:spacing w:after="0" w:line="240" w:lineRule="auto"/>
        <w:ind w:hanging="360"/>
        <w:jc w:val="both"/>
        <w:rPr>
          <w:rFonts w:ascii="Verdana" w:eastAsia="Verdana" w:hAnsi="Verdana" w:cs="Verdana"/>
          <w:color w:val="000000"/>
        </w:rPr>
      </w:pPr>
      <w:r w:rsidRPr="00F16904">
        <w:rPr>
          <w:rFonts w:ascii="Verdana" w:eastAsia="Verdana" w:hAnsi="Verdana" w:cs="Verdana"/>
          <w:color w:val="000000"/>
        </w:rPr>
        <w:t>Mantener fijos los precios de los productos ofrecidos durante la ejecución del contrato.</w:t>
      </w:r>
    </w:p>
    <w:p w14:paraId="1D0E58C9" w14:textId="77777777" w:rsidR="007D6046" w:rsidRPr="00F16904" w:rsidRDefault="007D6046" w:rsidP="007D6046">
      <w:pPr>
        <w:numPr>
          <w:ilvl w:val="0"/>
          <w:numId w:val="9"/>
        </w:numPr>
        <w:pBdr>
          <w:top w:val="nil"/>
          <w:left w:val="nil"/>
          <w:bottom w:val="nil"/>
          <w:right w:val="nil"/>
          <w:between w:val="nil"/>
        </w:pBdr>
        <w:tabs>
          <w:tab w:val="left" w:pos="284"/>
        </w:tabs>
        <w:spacing w:after="0" w:line="240" w:lineRule="auto"/>
        <w:ind w:hanging="360"/>
        <w:jc w:val="both"/>
        <w:rPr>
          <w:rFonts w:ascii="Verdana" w:eastAsia="Verdana" w:hAnsi="Verdana" w:cs="Verdana"/>
          <w:color w:val="000000"/>
        </w:rPr>
      </w:pPr>
      <w:r w:rsidRPr="00F16904">
        <w:rPr>
          <w:rFonts w:ascii="Verdana" w:eastAsia="Verdana" w:hAnsi="Verdana" w:cs="Verdana"/>
          <w:color w:val="000000"/>
        </w:rPr>
        <w:t>Mantener indemne a la entidad por las reclamaciones que se deriven con ocasión a la ejecución contractual.</w:t>
      </w:r>
    </w:p>
    <w:p w14:paraId="4A70CBB2" w14:textId="77777777" w:rsidR="007D6046" w:rsidRPr="00F16904" w:rsidRDefault="007D6046" w:rsidP="007D6046">
      <w:pPr>
        <w:numPr>
          <w:ilvl w:val="0"/>
          <w:numId w:val="9"/>
        </w:numPr>
        <w:pBdr>
          <w:top w:val="nil"/>
          <w:left w:val="nil"/>
          <w:bottom w:val="nil"/>
          <w:right w:val="nil"/>
          <w:between w:val="nil"/>
        </w:pBdr>
        <w:tabs>
          <w:tab w:val="left" w:pos="284"/>
        </w:tabs>
        <w:spacing w:after="0" w:line="240" w:lineRule="auto"/>
        <w:ind w:hanging="360"/>
        <w:jc w:val="both"/>
        <w:rPr>
          <w:rFonts w:ascii="Verdana" w:eastAsia="Verdana" w:hAnsi="Verdana" w:cs="Verdana"/>
          <w:color w:val="000000"/>
        </w:rPr>
      </w:pPr>
      <w:r w:rsidRPr="00F16904">
        <w:rPr>
          <w:rFonts w:ascii="Verdana" w:eastAsia="Verdana" w:hAnsi="Verdana" w:cs="Verdana"/>
          <w:color w:val="000000"/>
        </w:rPr>
        <w:t>Acatar y cumplir las instrucciones que el Supervisor le imparta en relación con el objeto contractual.</w:t>
      </w:r>
    </w:p>
    <w:p w14:paraId="644339BD" w14:textId="77777777" w:rsidR="007D6046" w:rsidRPr="00F16904" w:rsidRDefault="007D6046" w:rsidP="007D6046">
      <w:pPr>
        <w:numPr>
          <w:ilvl w:val="0"/>
          <w:numId w:val="9"/>
        </w:numPr>
        <w:pBdr>
          <w:top w:val="nil"/>
          <w:left w:val="nil"/>
          <w:bottom w:val="nil"/>
          <w:right w:val="nil"/>
          <w:between w:val="nil"/>
        </w:pBdr>
        <w:tabs>
          <w:tab w:val="left" w:pos="284"/>
        </w:tabs>
        <w:spacing w:after="0" w:line="240" w:lineRule="auto"/>
        <w:ind w:hanging="360"/>
        <w:jc w:val="both"/>
        <w:rPr>
          <w:rFonts w:ascii="Verdana" w:eastAsia="Verdana" w:hAnsi="Verdana" w:cs="Verdana"/>
          <w:color w:val="000000"/>
        </w:rPr>
      </w:pPr>
      <w:r w:rsidRPr="00F16904">
        <w:rPr>
          <w:rFonts w:ascii="Verdana" w:eastAsia="Verdana" w:hAnsi="Verdana" w:cs="Verdana"/>
          <w:color w:val="000000"/>
        </w:rPr>
        <w:t xml:space="preserve">Cargar en la plataforma transaccional de contratación SECOP II cada una de las facturas, cuentas de cobro, informes de avances y demás soportes que den cuenta de la ejecución y cumplimiento de las obligaciones a cargo del contratista, de conformidad con los requerimientos del supervisor designado luego de que dichas facturas sean radicadas ante la entidad </w:t>
      </w:r>
      <w:r w:rsidRPr="00F16904">
        <w:rPr>
          <w:rFonts w:ascii="Verdana" w:eastAsia="Verdana" w:hAnsi="Verdana" w:cs="Verdana"/>
          <w:color w:val="000000"/>
        </w:rPr>
        <w:lastRenderedPageBreak/>
        <w:t>estatal. El cargue de dichas evidencias deberá realizarse en el acápite del formulario del contrato denominado como “Ejecución Contractual”.</w:t>
      </w:r>
    </w:p>
    <w:p w14:paraId="020AEBD8" w14:textId="77777777" w:rsidR="007D6046" w:rsidRPr="00F16904" w:rsidRDefault="007D6046" w:rsidP="007D6046">
      <w:pPr>
        <w:numPr>
          <w:ilvl w:val="0"/>
          <w:numId w:val="9"/>
        </w:numPr>
        <w:pBdr>
          <w:top w:val="nil"/>
          <w:left w:val="nil"/>
          <w:bottom w:val="nil"/>
          <w:right w:val="nil"/>
          <w:between w:val="nil"/>
        </w:pBdr>
        <w:tabs>
          <w:tab w:val="left" w:pos="284"/>
        </w:tabs>
        <w:spacing w:after="0" w:line="240" w:lineRule="auto"/>
        <w:ind w:hanging="360"/>
        <w:jc w:val="both"/>
        <w:rPr>
          <w:rFonts w:ascii="Verdana" w:eastAsia="Verdana" w:hAnsi="Verdana" w:cs="Verdana"/>
          <w:color w:val="000000"/>
        </w:rPr>
      </w:pPr>
      <w:r w:rsidRPr="00F16904">
        <w:rPr>
          <w:rFonts w:ascii="Verdana" w:eastAsia="Verdana" w:hAnsi="Verdana" w:cs="Verdana"/>
          <w:color w:val="000000"/>
        </w:rPr>
        <w:t>Cumplir con las demás que se originen en relación con el objeto contractual.</w:t>
      </w:r>
    </w:p>
    <w:p w14:paraId="78066B52" w14:textId="77777777" w:rsidR="007D6046" w:rsidRPr="00F16904" w:rsidRDefault="007D6046" w:rsidP="007D6046">
      <w:pPr>
        <w:jc w:val="both"/>
        <w:rPr>
          <w:rFonts w:ascii="Verdana" w:eastAsia="Verdana" w:hAnsi="Verdana" w:cs="Verdana"/>
        </w:rPr>
      </w:pPr>
    </w:p>
    <w:p w14:paraId="29502F4A" w14:textId="77777777" w:rsidR="007D6046" w:rsidRPr="00F16904" w:rsidRDefault="007D6046" w:rsidP="007D6046">
      <w:pPr>
        <w:jc w:val="both"/>
        <w:rPr>
          <w:rFonts w:ascii="Verdana" w:eastAsia="Verdana" w:hAnsi="Verdana" w:cs="Verdana"/>
        </w:rPr>
      </w:pPr>
    </w:p>
    <w:p w14:paraId="0432F617" w14:textId="77777777" w:rsidR="007D6046" w:rsidRPr="00F16904" w:rsidRDefault="007D6046" w:rsidP="007D6046">
      <w:pPr>
        <w:jc w:val="both"/>
        <w:rPr>
          <w:rFonts w:ascii="Verdana" w:eastAsia="Verdana" w:hAnsi="Verdana" w:cs="Verdana"/>
          <w:b/>
          <w:bCs/>
          <w:color w:val="000000"/>
        </w:rPr>
      </w:pPr>
      <w:r w:rsidRPr="00F16904">
        <w:rPr>
          <w:rFonts w:ascii="Verdana" w:eastAsia="Verdana" w:hAnsi="Verdana" w:cs="Verdana"/>
          <w:b/>
          <w:bCs/>
          <w:color w:val="000000"/>
        </w:rPr>
        <w:t>2.</w:t>
      </w:r>
      <w:r w:rsidRPr="00F16904">
        <w:rPr>
          <w:rFonts w:ascii="Verdana" w:eastAsia="Verdana" w:hAnsi="Verdana" w:cs="Verdana"/>
          <w:b/>
          <w:bCs/>
        </w:rPr>
        <w:t>2.2</w:t>
      </w:r>
      <w:r w:rsidRPr="00F16904">
        <w:rPr>
          <w:rFonts w:ascii="Verdana" w:eastAsia="Verdana" w:hAnsi="Verdana" w:cs="Verdana"/>
          <w:b/>
          <w:bCs/>
          <w:color w:val="000000"/>
        </w:rPr>
        <w:tab/>
      </w:r>
      <w:r w:rsidRPr="00F16904">
        <w:rPr>
          <w:rFonts w:ascii="Verdana" w:eastAsia="Verdana" w:hAnsi="Verdana" w:cs="Verdana"/>
          <w:b/>
          <w:bCs/>
        </w:rPr>
        <w:t xml:space="preserve">Obligaciones de Parques Nacionales </w:t>
      </w:r>
    </w:p>
    <w:p w14:paraId="3217796B" w14:textId="77777777" w:rsidR="007D6046" w:rsidRPr="00F16904" w:rsidRDefault="007D6046" w:rsidP="007D6046">
      <w:pPr>
        <w:tabs>
          <w:tab w:val="left" w:pos="284"/>
        </w:tabs>
        <w:jc w:val="both"/>
        <w:rPr>
          <w:rFonts w:ascii="Verdana" w:eastAsia="Verdana" w:hAnsi="Verdana" w:cs="Verdana"/>
          <w:color w:val="000000"/>
        </w:rPr>
      </w:pPr>
    </w:p>
    <w:p w14:paraId="4999C607" w14:textId="77777777" w:rsidR="007D6046" w:rsidRPr="00F16904" w:rsidRDefault="007D6046" w:rsidP="007D6046">
      <w:pPr>
        <w:numPr>
          <w:ilvl w:val="0"/>
          <w:numId w:val="10"/>
        </w:numPr>
        <w:pBdr>
          <w:top w:val="nil"/>
          <w:left w:val="nil"/>
          <w:bottom w:val="nil"/>
          <w:right w:val="nil"/>
          <w:between w:val="nil"/>
        </w:pBdr>
        <w:tabs>
          <w:tab w:val="left" w:pos="284"/>
        </w:tabs>
        <w:spacing w:after="0" w:line="240" w:lineRule="auto"/>
        <w:jc w:val="both"/>
        <w:rPr>
          <w:rFonts w:ascii="Verdana" w:eastAsia="Verdana" w:hAnsi="Verdana" w:cs="Verdana"/>
          <w:color w:val="000000"/>
        </w:rPr>
      </w:pPr>
      <w:r w:rsidRPr="00F16904">
        <w:rPr>
          <w:rFonts w:ascii="Verdana" w:eastAsia="Verdana" w:hAnsi="Verdana" w:cs="Verdana"/>
          <w:color w:val="000000"/>
        </w:rPr>
        <w:t>Expedir constancia(s) de cumplimiento en forma oportuna para el respectivo pago.</w:t>
      </w:r>
    </w:p>
    <w:p w14:paraId="2B4ED150" w14:textId="77777777" w:rsidR="007D6046" w:rsidRPr="00F16904" w:rsidRDefault="007D6046" w:rsidP="007D6046">
      <w:pPr>
        <w:numPr>
          <w:ilvl w:val="0"/>
          <w:numId w:val="10"/>
        </w:numPr>
        <w:pBdr>
          <w:top w:val="nil"/>
          <w:left w:val="nil"/>
          <w:bottom w:val="nil"/>
          <w:right w:val="nil"/>
          <w:between w:val="nil"/>
        </w:pBdr>
        <w:tabs>
          <w:tab w:val="left" w:pos="284"/>
        </w:tabs>
        <w:spacing w:after="0" w:line="240" w:lineRule="auto"/>
        <w:jc w:val="both"/>
        <w:rPr>
          <w:rFonts w:ascii="Verdana" w:eastAsia="Verdana" w:hAnsi="Verdana" w:cs="Verdana"/>
          <w:color w:val="000000"/>
        </w:rPr>
      </w:pPr>
      <w:r w:rsidRPr="00F16904">
        <w:rPr>
          <w:rFonts w:ascii="Verdana" w:eastAsia="Verdana" w:hAnsi="Verdana" w:cs="Verdana"/>
          <w:color w:val="000000"/>
        </w:rPr>
        <w:t>Verificar el cumplimiento de las obligaciones contraídas por el Contratista.</w:t>
      </w:r>
    </w:p>
    <w:p w14:paraId="09C0AA94" w14:textId="77777777" w:rsidR="007D6046" w:rsidRPr="00F16904" w:rsidRDefault="007D6046" w:rsidP="007D6046">
      <w:pPr>
        <w:numPr>
          <w:ilvl w:val="0"/>
          <w:numId w:val="10"/>
        </w:numPr>
        <w:pBdr>
          <w:top w:val="nil"/>
          <w:left w:val="nil"/>
          <w:bottom w:val="nil"/>
          <w:right w:val="nil"/>
          <w:between w:val="nil"/>
        </w:pBdr>
        <w:tabs>
          <w:tab w:val="left" w:pos="284"/>
        </w:tabs>
        <w:spacing w:after="0" w:line="240" w:lineRule="auto"/>
        <w:jc w:val="both"/>
        <w:rPr>
          <w:rFonts w:ascii="Verdana" w:eastAsia="Verdana" w:hAnsi="Verdana" w:cs="Verdana"/>
          <w:color w:val="000000"/>
        </w:rPr>
      </w:pPr>
      <w:r w:rsidRPr="00F16904">
        <w:rPr>
          <w:rFonts w:ascii="Verdana" w:eastAsia="Verdana" w:hAnsi="Verdana" w:cs="Verdana"/>
          <w:color w:val="000000"/>
        </w:rPr>
        <w:t>Prestar la colaboración necesaria para que el Contratista satisfaga plenamente el objeto contractual.</w:t>
      </w:r>
    </w:p>
    <w:p w14:paraId="3F5CB24D" w14:textId="77777777" w:rsidR="007D6046" w:rsidRPr="00F16904" w:rsidRDefault="007D6046" w:rsidP="007D6046">
      <w:pPr>
        <w:numPr>
          <w:ilvl w:val="0"/>
          <w:numId w:val="10"/>
        </w:numPr>
        <w:pBdr>
          <w:top w:val="nil"/>
          <w:left w:val="nil"/>
          <w:bottom w:val="nil"/>
          <w:right w:val="nil"/>
          <w:between w:val="nil"/>
        </w:pBdr>
        <w:tabs>
          <w:tab w:val="left" w:pos="284"/>
        </w:tabs>
        <w:spacing w:after="0" w:line="240" w:lineRule="auto"/>
        <w:jc w:val="both"/>
        <w:rPr>
          <w:rFonts w:ascii="Verdana" w:eastAsia="Verdana" w:hAnsi="Verdana" w:cs="Verdana"/>
          <w:color w:val="000000"/>
        </w:rPr>
      </w:pPr>
      <w:r w:rsidRPr="00F16904">
        <w:rPr>
          <w:rFonts w:ascii="Verdana" w:eastAsia="Verdana" w:hAnsi="Verdana" w:cs="Verdana"/>
          <w:color w:val="000000"/>
        </w:rPr>
        <w:t>Efectuar los pagos en la forma pactada en el presente contrato.</w:t>
      </w:r>
    </w:p>
    <w:p w14:paraId="62311933" w14:textId="77777777" w:rsidR="007D6046" w:rsidRPr="00F16904" w:rsidRDefault="007D6046" w:rsidP="007D6046">
      <w:pPr>
        <w:numPr>
          <w:ilvl w:val="0"/>
          <w:numId w:val="10"/>
        </w:numPr>
        <w:pBdr>
          <w:top w:val="nil"/>
          <w:left w:val="nil"/>
          <w:bottom w:val="nil"/>
          <w:right w:val="nil"/>
          <w:between w:val="nil"/>
        </w:pBdr>
        <w:tabs>
          <w:tab w:val="left" w:pos="284"/>
        </w:tabs>
        <w:spacing w:after="0" w:line="240" w:lineRule="auto"/>
        <w:jc w:val="both"/>
        <w:rPr>
          <w:rFonts w:ascii="Verdana" w:eastAsia="Verdana" w:hAnsi="Verdana" w:cs="Verdana"/>
          <w:color w:val="000000"/>
        </w:rPr>
      </w:pPr>
      <w:r w:rsidRPr="00F16904">
        <w:rPr>
          <w:rFonts w:ascii="Verdana" w:eastAsia="Verdana" w:hAnsi="Verdana" w:cs="Verdana"/>
          <w:color w:val="000000"/>
        </w:rPr>
        <w:t>Dirimir las controversias que se presenten entre el Supervisor y el Contratista en la ejecución del Contrato.</w:t>
      </w:r>
    </w:p>
    <w:p w14:paraId="10A0A294" w14:textId="77777777" w:rsidR="007D6046" w:rsidRPr="00F16904" w:rsidRDefault="007D6046" w:rsidP="007D6046">
      <w:pPr>
        <w:numPr>
          <w:ilvl w:val="0"/>
          <w:numId w:val="10"/>
        </w:numPr>
        <w:pBdr>
          <w:top w:val="nil"/>
          <w:left w:val="nil"/>
          <w:bottom w:val="nil"/>
          <w:right w:val="nil"/>
          <w:between w:val="nil"/>
        </w:pBdr>
        <w:tabs>
          <w:tab w:val="left" w:pos="284"/>
        </w:tabs>
        <w:spacing w:after="0" w:line="240" w:lineRule="auto"/>
        <w:jc w:val="both"/>
        <w:rPr>
          <w:rFonts w:ascii="Verdana" w:eastAsia="Verdana" w:hAnsi="Verdana" w:cs="Verdana"/>
          <w:color w:val="000000"/>
        </w:rPr>
      </w:pPr>
      <w:r w:rsidRPr="00F16904">
        <w:rPr>
          <w:rFonts w:ascii="Verdana" w:eastAsia="Verdana" w:hAnsi="Verdana" w:cs="Verdana"/>
        </w:rPr>
        <w:t>Iniciar los procesos sancionatorios a los que haya lugar, ante un posible incumplimiento del contrato de acuerdo con la normatividad vigente en materia de contratación.</w:t>
      </w:r>
    </w:p>
    <w:p w14:paraId="7D89D490" w14:textId="77777777" w:rsidR="007D6046" w:rsidRPr="00F16904" w:rsidRDefault="007D6046" w:rsidP="007D6046">
      <w:pPr>
        <w:numPr>
          <w:ilvl w:val="0"/>
          <w:numId w:val="10"/>
        </w:numPr>
        <w:pBdr>
          <w:top w:val="nil"/>
          <w:left w:val="nil"/>
          <w:bottom w:val="nil"/>
          <w:right w:val="nil"/>
          <w:between w:val="nil"/>
        </w:pBdr>
        <w:tabs>
          <w:tab w:val="left" w:pos="284"/>
        </w:tabs>
        <w:spacing w:after="0" w:line="240" w:lineRule="auto"/>
        <w:jc w:val="both"/>
        <w:rPr>
          <w:rFonts w:ascii="Verdana" w:eastAsia="Verdana" w:hAnsi="Verdana" w:cs="Verdana"/>
          <w:color w:val="000000"/>
        </w:rPr>
      </w:pPr>
      <w:r w:rsidRPr="00F16904">
        <w:rPr>
          <w:rFonts w:ascii="Verdana" w:eastAsia="Verdana" w:hAnsi="Verdana" w:cs="Verdana"/>
        </w:rPr>
        <w:t>Cumplir las demás derivadas del objeto contractual</w:t>
      </w:r>
      <w:r w:rsidRPr="00F16904">
        <w:rPr>
          <w:rFonts w:ascii="Verdana" w:eastAsia="Verdana" w:hAnsi="Verdana" w:cs="Verdana"/>
          <w:color w:val="000000"/>
        </w:rPr>
        <w:t>.</w:t>
      </w:r>
    </w:p>
    <w:p w14:paraId="53F75335" w14:textId="524005CC" w:rsidR="007D6046" w:rsidRP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rPr>
      </w:pPr>
    </w:p>
    <w:p w14:paraId="7D2B5260" w14:textId="020422F7"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73BE1B65" w14:textId="5F2DDE57"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7DB788B1" w14:textId="0503ED62"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02B67E7B" w14:textId="2E1ED8CD"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706FF914" w14:textId="12B3657C"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07490B36" w14:textId="183FBCD5"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603C0348" w14:textId="7956BB11"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0F537A2F" w14:textId="10830C0F"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0E724AA8" w14:textId="51A6D324"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07FEEA31" w14:textId="596B12AC"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7BB82526" w14:textId="62762CBF"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6A9F84A9" w14:textId="04B1291B"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1B829EE4" w14:textId="7D165F80"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5E5AA710" w14:textId="56C7EA80"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4E7C1A99" w14:textId="0A154138"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6C73A874" w14:textId="2C12634D"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58784FDF" w14:textId="1A9D021E"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14670627" w14:textId="4F63C40F"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41654EA3" w14:textId="66869F3A"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55975002" w14:textId="28E531B2"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7BB052C0" w14:textId="36638ED4" w:rsidR="007D6046"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246B3741" w14:textId="77777777" w:rsidR="007D6046" w:rsidRPr="00385DE4" w:rsidRDefault="007D6046"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45AA827F" w14:textId="77777777" w:rsidR="00385DE4" w:rsidRPr="00385DE4" w:rsidRDefault="00385DE4" w:rsidP="00AD433C">
      <w:pPr>
        <w:tabs>
          <w:tab w:val="left" w:pos="284"/>
        </w:tabs>
        <w:autoSpaceDE w:val="0"/>
        <w:autoSpaceDN w:val="0"/>
        <w:adjustRightInd w:val="0"/>
        <w:spacing w:after="0" w:line="240" w:lineRule="auto"/>
        <w:jc w:val="both"/>
        <w:rPr>
          <w:rFonts w:ascii="Verdana" w:hAnsi="Verdana" w:cs="Arial"/>
          <w:color w:val="000000"/>
          <w:sz w:val="20"/>
          <w:szCs w:val="20"/>
          <w:lang w:val="es-ES_tradnl"/>
        </w:rPr>
      </w:pPr>
    </w:p>
    <w:p w14:paraId="3DF1B75C" w14:textId="77777777" w:rsidR="00252B48" w:rsidRPr="00385DE4" w:rsidRDefault="00252B48" w:rsidP="00AD433C">
      <w:pPr>
        <w:tabs>
          <w:tab w:val="left" w:pos="284"/>
        </w:tabs>
        <w:autoSpaceDE w:val="0"/>
        <w:autoSpaceDN w:val="0"/>
        <w:adjustRightInd w:val="0"/>
        <w:spacing w:after="0" w:line="240" w:lineRule="auto"/>
        <w:jc w:val="both"/>
        <w:rPr>
          <w:rFonts w:ascii="Verdana" w:hAnsi="Verdana" w:cs="Arial"/>
          <w:color w:val="000000"/>
          <w:sz w:val="20"/>
          <w:szCs w:val="20"/>
        </w:rPr>
      </w:pPr>
      <w:r w:rsidRPr="00385DE4">
        <w:rPr>
          <w:rFonts w:ascii="Verdana" w:hAnsi="Verdana" w:cs="Arial"/>
          <w:color w:val="000000"/>
          <w:sz w:val="20"/>
          <w:szCs w:val="20"/>
        </w:rPr>
        <w:t xml:space="preserve">Bajo la gravedad del juramento y de conformidad con lo exigido en el presente proceso, me permito certificar que: </w:t>
      </w:r>
    </w:p>
    <w:p w14:paraId="7D140B13" w14:textId="77777777" w:rsidR="00252B48" w:rsidRPr="00385DE4" w:rsidRDefault="00252B48" w:rsidP="00AD433C">
      <w:pPr>
        <w:tabs>
          <w:tab w:val="left" w:pos="284"/>
        </w:tabs>
        <w:autoSpaceDE w:val="0"/>
        <w:autoSpaceDN w:val="0"/>
        <w:adjustRightInd w:val="0"/>
        <w:spacing w:after="0" w:line="240" w:lineRule="auto"/>
        <w:rPr>
          <w:rFonts w:ascii="Verdana" w:hAnsi="Verdana" w:cs="Arial"/>
          <w:color w:val="000000"/>
          <w:sz w:val="20"/>
          <w:szCs w:val="20"/>
        </w:rPr>
      </w:pPr>
    </w:p>
    <w:p w14:paraId="04F9E320" w14:textId="77777777" w:rsidR="00252B48" w:rsidRPr="00385DE4" w:rsidRDefault="00252B48" w:rsidP="00AD433C">
      <w:pPr>
        <w:tabs>
          <w:tab w:val="left" w:pos="284"/>
        </w:tabs>
        <w:autoSpaceDE w:val="0"/>
        <w:autoSpaceDN w:val="0"/>
        <w:adjustRightInd w:val="0"/>
        <w:spacing w:after="0" w:line="240" w:lineRule="auto"/>
        <w:jc w:val="both"/>
        <w:rPr>
          <w:rFonts w:ascii="Verdana" w:hAnsi="Verdana" w:cs="Arial"/>
          <w:color w:val="000000"/>
          <w:sz w:val="20"/>
          <w:szCs w:val="20"/>
        </w:rPr>
      </w:pPr>
      <w:r w:rsidRPr="00385DE4">
        <w:rPr>
          <w:rFonts w:ascii="Verdana" w:hAnsi="Verdana" w:cs="Arial"/>
          <w:color w:val="000000"/>
          <w:sz w:val="20"/>
          <w:szCs w:val="20"/>
        </w:rPr>
        <w:lastRenderedPageBreak/>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385DE4" w:rsidRDefault="00252B48" w:rsidP="00AD433C">
      <w:pPr>
        <w:tabs>
          <w:tab w:val="left" w:pos="284"/>
        </w:tabs>
        <w:autoSpaceDE w:val="0"/>
        <w:autoSpaceDN w:val="0"/>
        <w:adjustRightInd w:val="0"/>
        <w:spacing w:after="0" w:line="240" w:lineRule="auto"/>
        <w:rPr>
          <w:rFonts w:ascii="Verdana" w:hAnsi="Verdana" w:cs="Arial"/>
          <w:color w:val="000000"/>
          <w:sz w:val="20"/>
          <w:szCs w:val="20"/>
        </w:rPr>
      </w:pPr>
    </w:p>
    <w:p w14:paraId="77FE61C7" w14:textId="77777777" w:rsidR="00D74C72" w:rsidRPr="00385DE4" w:rsidRDefault="00D74C72" w:rsidP="00D74C72">
      <w:pPr>
        <w:tabs>
          <w:tab w:val="left" w:pos="284"/>
        </w:tabs>
        <w:autoSpaceDE w:val="0"/>
        <w:autoSpaceDN w:val="0"/>
        <w:adjustRightInd w:val="0"/>
        <w:spacing w:after="0" w:line="240" w:lineRule="auto"/>
        <w:rPr>
          <w:rFonts w:ascii="Verdana" w:hAnsi="Verdana" w:cs="Arial"/>
          <w:color w:val="000000"/>
          <w:sz w:val="20"/>
          <w:szCs w:val="20"/>
        </w:rPr>
      </w:pPr>
      <w:r w:rsidRPr="00385DE4">
        <w:rPr>
          <w:rFonts w:ascii="Verdana" w:hAnsi="Verdana" w:cs="Arial"/>
          <w:color w:val="000000"/>
          <w:sz w:val="20"/>
          <w:szCs w:val="20"/>
        </w:rPr>
        <w:t>Atentamente:</w:t>
      </w:r>
    </w:p>
    <w:p w14:paraId="74FA0467" w14:textId="77777777" w:rsidR="00D74C72" w:rsidRPr="00385DE4" w:rsidRDefault="00D74C72" w:rsidP="00D74C72">
      <w:pPr>
        <w:tabs>
          <w:tab w:val="left" w:pos="284"/>
        </w:tabs>
        <w:autoSpaceDE w:val="0"/>
        <w:autoSpaceDN w:val="0"/>
        <w:adjustRightInd w:val="0"/>
        <w:spacing w:after="0" w:line="240" w:lineRule="auto"/>
        <w:rPr>
          <w:rFonts w:ascii="Verdana" w:hAnsi="Verdana" w:cs="Arial"/>
          <w:color w:val="000000"/>
          <w:sz w:val="20"/>
          <w:szCs w:val="20"/>
        </w:rPr>
      </w:pPr>
    </w:p>
    <w:p w14:paraId="3687E006" w14:textId="77777777" w:rsidR="00D74C72" w:rsidRPr="00385DE4" w:rsidRDefault="00D74C72" w:rsidP="00D74C72">
      <w:pPr>
        <w:tabs>
          <w:tab w:val="left" w:pos="284"/>
        </w:tabs>
        <w:autoSpaceDE w:val="0"/>
        <w:autoSpaceDN w:val="0"/>
        <w:adjustRightInd w:val="0"/>
        <w:spacing w:after="0" w:line="240" w:lineRule="auto"/>
        <w:rPr>
          <w:rFonts w:ascii="Verdana" w:hAnsi="Verdana" w:cs="Arial"/>
          <w:color w:val="000000"/>
          <w:sz w:val="20"/>
          <w:szCs w:val="20"/>
        </w:rPr>
      </w:pPr>
      <w:r w:rsidRPr="00385DE4">
        <w:rPr>
          <w:rFonts w:ascii="Verdana" w:hAnsi="Verdana" w:cs="Arial"/>
          <w:color w:val="000000"/>
          <w:sz w:val="20"/>
          <w:szCs w:val="20"/>
        </w:rPr>
        <w:t>Razón Social………………………………………………………………………</w:t>
      </w:r>
    </w:p>
    <w:p w14:paraId="15AA22B8" w14:textId="77777777" w:rsidR="00D74C72" w:rsidRPr="00385DE4" w:rsidRDefault="00D74C72" w:rsidP="00D74C72">
      <w:pPr>
        <w:tabs>
          <w:tab w:val="left" w:pos="284"/>
        </w:tabs>
        <w:autoSpaceDE w:val="0"/>
        <w:autoSpaceDN w:val="0"/>
        <w:adjustRightInd w:val="0"/>
        <w:spacing w:after="0" w:line="240" w:lineRule="auto"/>
        <w:rPr>
          <w:rFonts w:ascii="Verdana" w:hAnsi="Verdana" w:cs="Arial"/>
          <w:color w:val="000000"/>
          <w:sz w:val="20"/>
          <w:szCs w:val="20"/>
        </w:rPr>
      </w:pPr>
      <w:r w:rsidRPr="00385DE4">
        <w:rPr>
          <w:rFonts w:ascii="Verdana" w:hAnsi="Verdana" w:cs="Arial"/>
          <w:color w:val="000000"/>
          <w:sz w:val="20"/>
          <w:szCs w:val="20"/>
        </w:rPr>
        <w:t>Nombre……………………………………………………………………</w:t>
      </w:r>
      <w:proofErr w:type="gramStart"/>
      <w:r w:rsidRPr="00385DE4">
        <w:rPr>
          <w:rFonts w:ascii="Verdana" w:hAnsi="Verdana" w:cs="Arial"/>
          <w:color w:val="000000"/>
          <w:sz w:val="20"/>
          <w:szCs w:val="20"/>
        </w:rPr>
        <w:t>…….</w:t>
      </w:r>
      <w:proofErr w:type="gramEnd"/>
      <w:r w:rsidRPr="00385DE4">
        <w:rPr>
          <w:rFonts w:ascii="Verdana" w:hAnsi="Verdana" w:cs="Arial"/>
          <w:color w:val="000000"/>
          <w:sz w:val="20"/>
          <w:szCs w:val="20"/>
        </w:rPr>
        <w:t>.…</w:t>
      </w:r>
    </w:p>
    <w:p w14:paraId="3B02ACD5" w14:textId="77777777" w:rsidR="00D74C72" w:rsidRPr="00385DE4" w:rsidRDefault="00D74C72" w:rsidP="00D74C72">
      <w:pPr>
        <w:tabs>
          <w:tab w:val="left" w:pos="284"/>
        </w:tabs>
        <w:autoSpaceDE w:val="0"/>
        <w:autoSpaceDN w:val="0"/>
        <w:adjustRightInd w:val="0"/>
        <w:spacing w:after="0" w:line="240" w:lineRule="auto"/>
        <w:rPr>
          <w:rFonts w:ascii="Verdana" w:hAnsi="Verdana" w:cs="Arial"/>
          <w:color w:val="000000"/>
          <w:sz w:val="20"/>
          <w:szCs w:val="20"/>
        </w:rPr>
      </w:pPr>
      <w:r w:rsidRPr="00385DE4">
        <w:rPr>
          <w:rFonts w:ascii="Verdana" w:hAnsi="Verdana" w:cs="Arial"/>
          <w:color w:val="000000"/>
          <w:sz w:val="20"/>
          <w:szCs w:val="20"/>
        </w:rPr>
        <w:t>Dirección…………………………………………………………………</w:t>
      </w:r>
      <w:proofErr w:type="gramStart"/>
      <w:r w:rsidRPr="00385DE4">
        <w:rPr>
          <w:rFonts w:ascii="Verdana" w:hAnsi="Verdana" w:cs="Arial"/>
          <w:color w:val="000000"/>
          <w:sz w:val="20"/>
          <w:szCs w:val="20"/>
        </w:rPr>
        <w:t>…….</w:t>
      </w:r>
      <w:proofErr w:type="gramEnd"/>
      <w:r w:rsidRPr="00385DE4">
        <w:rPr>
          <w:rFonts w:ascii="Verdana" w:hAnsi="Verdana" w:cs="Arial"/>
          <w:color w:val="000000"/>
          <w:sz w:val="20"/>
          <w:szCs w:val="20"/>
        </w:rPr>
        <w:t>.…</w:t>
      </w:r>
    </w:p>
    <w:p w14:paraId="70AD45DC" w14:textId="77777777" w:rsidR="00D74C72" w:rsidRPr="00385DE4" w:rsidRDefault="00D74C72" w:rsidP="00D74C72">
      <w:pPr>
        <w:tabs>
          <w:tab w:val="left" w:pos="284"/>
        </w:tabs>
        <w:autoSpaceDE w:val="0"/>
        <w:autoSpaceDN w:val="0"/>
        <w:adjustRightInd w:val="0"/>
        <w:spacing w:after="0" w:line="240" w:lineRule="auto"/>
        <w:rPr>
          <w:rFonts w:ascii="Verdana" w:hAnsi="Verdana" w:cs="Arial"/>
          <w:color w:val="000000"/>
          <w:sz w:val="20"/>
          <w:szCs w:val="20"/>
        </w:rPr>
      </w:pPr>
      <w:r w:rsidRPr="00385DE4">
        <w:rPr>
          <w:rFonts w:ascii="Verdana" w:hAnsi="Verdana" w:cs="Arial"/>
          <w:color w:val="000000"/>
          <w:sz w:val="20"/>
          <w:szCs w:val="20"/>
        </w:rPr>
        <w:t>E-mail……………………………………………………………………………</w:t>
      </w:r>
    </w:p>
    <w:p w14:paraId="425E0AFF" w14:textId="77777777" w:rsidR="00D74C72" w:rsidRPr="00385DE4" w:rsidRDefault="00D74C72" w:rsidP="00D74C72">
      <w:pPr>
        <w:tabs>
          <w:tab w:val="left" w:pos="284"/>
        </w:tabs>
        <w:autoSpaceDE w:val="0"/>
        <w:autoSpaceDN w:val="0"/>
        <w:adjustRightInd w:val="0"/>
        <w:spacing w:after="0" w:line="240" w:lineRule="auto"/>
        <w:rPr>
          <w:rFonts w:ascii="Verdana" w:hAnsi="Verdana" w:cs="Arial"/>
          <w:color w:val="000000"/>
          <w:sz w:val="20"/>
          <w:szCs w:val="20"/>
        </w:rPr>
      </w:pPr>
      <w:r w:rsidRPr="00385DE4">
        <w:rPr>
          <w:rFonts w:ascii="Verdana" w:hAnsi="Verdana" w:cs="Arial"/>
          <w:color w:val="000000"/>
          <w:sz w:val="20"/>
          <w:szCs w:val="20"/>
        </w:rPr>
        <w:t>FAX………………………………………………………………………………</w:t>
      </w:r>
    </w:p>
    <w:p w14:paraId="17640FC2" w14:textId="2CD8BF11" w:rsidR="00D74C72" w:rsidRPr="00385DE4" w:rsidRDefault="00D74C72" w:rsidP="00D74C72">
      <w:pPr>
        <w:tabs>
          <w:tab w:val="left" w:pos="284"/>
        </w:tabs>
        <w:autoSpaceDE w:val="0"/>
        <w:autoSpaceDN w:val="0"/>
        <w:adjustRightInd w:val="0"/>
        <w:spacing w:after="0" w:line="240" w:lineRule="auto"/>
        <w:rPr>
          <w:rFonts w:ascii="Verdana" w:hAnsi="Verdana" w:cs="Arial"/>
          <w:color w:val="000000"/>
          <w:sz w:val="20"/>
          <w:szCs w:val="20"/>
        </w:rPr>
      </w:pPr>
      <w:r w:rsidRPr="00385DE4">
        <w:rPr>
          <w:rFonts w:ascii="Verdana" w:hAnsi="Verdana" w:cs="Arial"/>
          <w:color w:val="000000"/>
          <w:sz w:val="20"/>
          <w:szCs w:val="20"/>
        </w:rPr>
        <w:t>FIRMA:</w:t>
      </w:r>
    </w:p>
    <w:p w14:paraId="61E41406" w14:textId="54EB64EA" w:rsidR="00252B48" w:rsidRPr="00385DE4" w:rsidRDefault="00252B48" w:rsidP="00AD433C">
      <w:pPr>
        <w:tabs>
          <w:tab w:val="left" w:pos="284"/>
        </w:tabs>
        <w:spacing w:after="0" w:line="240" w:lineRule="auto"/>
        <w:rPr>
          <w:rFonts w:ascii="Verdana" w:hAnsi="Verdana"/>
          <w:b/>
          <w:sz w:val="20"/>
          <w:szCs w:val="20"/>
        </w:rPr>
      </w:pPr>
    </w:p>
    <w:sectPr w:rsidR="00252B48" w:rsidRPr="00385DE4" w:rsidSect="00A41650">
      <w:headerReference w:type="default" r:id="rId8"/>
      <w:footerReference w:type="default" r:id="rId9"/>
      <w:pgSz w:w="12240" w:h="15840"/>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F9F25" w14:textId="77777777" w:rsidR="00DC6A98" w:rsidRDefault="00DC6A98" w:rsidP="00754919">
      <w:pPr>
        <w:spacing w:after="0" w:line="240" w:lineRule="auto"/>
      </w:pPr>
      <w:r>
        <w:separator/>
      </w:r>
    </w:p>
  </w:endnote>
  <w:endnote w:type="continuationSeparator" w:id="0">
    <w:p w14:paraId="53E16619" w14:textId="77777777" w:rsidR="00DC6A98" w:rsidRDefault="00DC6A98"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1AFF0" w14:textId="1D4BB64C" w:rsidR="00754919" w:rsidRPr="00750B9F" w:rsidRDefault="00D519FE" w:rsidP="00D519FE">
    <w:pPr>
      <w:pStyle w:val="Piedepgina"/>
      <w:jc w:val="right"/>
      <w:rPr>
        <w:rFonts w:ascii="Arial" w:hAnsi="Arial" w:cs="Arial"/>
        <w:sz w:val="18"/>
        <w:szCs w:val="18"/>
      </w:rPr>
    </w:pPr>
    <w:r w:rsidRPr="000B171E">
      <w:rPr>
        <w:noProof/>
        <w:kern w:val="2"/>
        <w:lang w:val="es-CO"/>
      </w:rPr>
      <mc:AlternateContent>
        <mc:Choice Requires="wps">
          <w:drawing>
            <wp:anchor distT="0" distB="0" distL="114300" distR="114300" simplePos="0" relativeHeight="251659264" behindDoc="0" locked="0" layoutInCell="1" allowOverlap="1" wp14:anchorId="7C9D4AD0" wp14:editId="7B69356B">
              <wp:simplePos x="0" y="0"/>
              <wp:positionH relativeFrom="margin">
                <wp:align>left</wp:align>
              </wp:positionH>
              <wp:positionV relativeFrom="paragraph">
                <wp:posOffset>-161925</wp:posOffset>
              </wp:positionV>
              <wp:extent cx="6010275" cy="1139825"/>
              <wp:effectExtent l="0" t="0" r="0" b="3175"/>
              <wp:wrapNone/>
              <wp:docPr id="1223101586" name="Cuadro de texto 122310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0275" cy="1139825"/>
                      </a:xfrm>
                      <a:prstGeom prst="rect">
                        <a:avLst/>
                      </a:prstGeom>
                      <a:noFill/>
                      <a:ln w="6350">
                        <a:noFill/>
                      </a:ln>
                    </wps:spPr>
                    <wps:txbx>
                      <w:txbxContent>
                        <w:p w14:paraId="0108FF3B" w14:textId="77777777" w:rsidR="00D519FE" w:rsidRDefault="00D519FE" w:rsidP="00D519FE">
                          <w:pPr>
                            <w:spacing w:after="0" w:line="276" w:lineRule="auto"/>
                            <w:jc w:val="both"/>
                            <w:rPr>
                              <w:rFonts w:ascii="Verdana" w:hAnsi="Verdana"/>
                              <w:b/>
                              <w:bCs/>
                              <w:sz w:val="18"/>
                              <w:szCs w:val="18"/>
                            </w:rPr>
                          </w:pPr>
                          <w:r>
                            <w:rPr>
                              <w:rFonts w:ascii="Verdana" w:hAnsi="Verdana"/>
                              <w:b/>
                              <w:bCs/>
                              <w:sz w:val="18"/>
                              <w:szCs w:val="18"/>
                            </w:rPr>
                            <w:t>_______________________________________________________________________</w:t>
                          </w:r>
                        </w:p>
                        <w:p w14:paraId="513423A5" w14:textId="77777777" w:rsidR="00D519FE" w:rsidRPr="005B34BF" w:rsidRDefault="00D519FE" w:rsidP="00D519FE">
                          <w:pPr>
                            <w:spacing w:after="0" w:line="276" w:lineRule="auto"/>
                            <w:jc w:val="both"/>
                            <w:rPr>
                              <w:rFonts w:ascii="Verdana" w:hAnsi="Verdana"/>
                              <w:b/>
                              <w:bCs/>
                              <w:sz w:val="18"/>
                              <w:szCs w:val="18"/>
                            </w:rPr>
                          </w:pPr>
                          <w:r w:rsidRPr="005B34BF">
                            <w:rPr>
                              <w:rFonts w:ascii="Verdana" w:hAnsi="Verdana"/>
                              <w:b/>
                              <w:bCs/>
                              <w:sz w:val="18"/>
                              <w:szCs w:val="18"/>
                            </w:rPr>
                            <w:t>Parques Nacionales Naturales de Colombia</w:t>
                          </w:r>
                        </w:p>
                        <w:p w14:paraId="58484709"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Dirección Territorial Orinoquía</w:t>
                          </w:r>
                        </w:p>
                        <w:p w14:paraId="67D9FE42" w14:textId="06DB7F43"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 xml:space="preserve">Dirección: </w:t>
                          </w:r>
                          <w:r w:rsidR="00F20BB6" w:rsidRPr="00F20BB6">
                            <w:rPr>
                              <w:rFonts w:ascii="Verdana" w:hAnsi="Verdana"/>
                              <w:sz w:val="18"/>
                              <w:szCs w:val="18"/>
                            </w:rPr>
                            <w:t>Calle 41 No. 27-39 Barrio El Emporio, Villavicencio, Meta</w:t>
                          </w:r>
                        </w:p>
                        <w:p w14:paraId="30FC0996"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Conmutador: (+57) 601 353 2400</w:t>
                          </w:r>
                        </w:p>
                        <w:p w14:paraId="500890A4" w14:textId="77777777" w:rsidR="00D519FE" w:rsidRPr="005B34BF" w:rsidRDefault="00D519FE" w:rsidP="00D519FE">
                          <w:pPr>
                            <w:spacing w:after="0" w:line="276" w:lineRule="auto"/>
                            <w:jc w:val="both"/>
                            <w:rPr>
                              <w:rFonts w:ascii="Verdana" w:hAnsi="Verdana"/>
                              <w:sz w:val="18"/>
                              <w:szCs w:val="18"/>
                            </w:rPr>
                          </w:pPr>
                          <w:bookmarkStart w:id="0" w:name="_Hlk136242354"/>
                          <w:bookmarkStart w:id="1" w:name="_Hlk136242355"/>
                          <w:r w:rsidRPr="005B34BF">
                            <w:rPr>
                              <w:rFonts w:ascii="Verdana" w:hAnsi="Verdana"/>
                              <w:sz w:val="18"/>
                              <w:szCs w:val="18"/>
                            </w:rPr>
                            <w:t>Línea Gratuita: (+57) 01 8000 129722</w:t>
                          </w:r>
                          <w:bookmarkEnd w:id="0"/>
                          <w:bookmarkEnd w:id="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9D4AD0" id="_x0000_t202" coordsize="21600,21600" o:spt="202" path="m,l,21600r21600,l21600,xe">
              <v:stroke joinstyle="miter"/>
              <v:path gradientshapeok="t" o:connecttype="rect"/>
            </v:shapetype>
            <v:shape id="Cuadro de texto 1223101586" o:spid="_x0000_s1026" type="#_x0000_t202" style="position:absolute;left:0;text-align:left;margin-left:0;margin-top:-12.75pt;width:473.25pt;height:89.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" filled="f" stroked="f" strokeweight=".5pt">
              <v:textbox>
                <w:txbxContent>
                  <w:p w14:paraId="0108FF3B" w14:textId="77777777" w:rsidR="00D519FE" w:rsidRDefault="00D519FE" w:rsidP="00D519FE">
                    <w:pPr>
                      <w:spacing w:after="0" w:line="276" w:lineRule="auto"/>
                      <w:jc w:val="both"/>
                      <w:rPr>
                        <w:rFonts w:ascii="Verdana" w:hAnsi="Verdana"/>
                        <w:b/>
                        <w:bCs/>
                        <w:sz w:val="18"/>
                        <w:szCs w:val="18"/>
                      </w:rPr>
                    </w:pPr>
                    <w:r>
                      <w:rPr>
                        <w:rFonts w:ascii="Verdana" w:hAnsi="Verdana"/>
                        <w:b/>
                        <w:bCs/>
                        <w:sz w:val="18"/>
                        <w:szCs w:val="18"/>
                      </w:rPr>
                      <w:t>_______________________________________________________________________</w:t>
                    </w:r>
                  </w:p>
                  <w:p w14:paraId="513423A5" w14:textId="77777777" w:rsidR="00D519FE" w:rsidRPr="005B34BF" w:rsidRDefault="00D519FE" w:rsidP="00D519FE">
                    <w:pPr>
                      <w:spacing w:after="0" w:line="276" w:lineRule="auto"/>
                      <w:jc w:val="both"/>
                      <w:rPr>
                        <w:rFonts w:ascii="Verdana" w:hAnsi="Verdana"/>
                        <w:b/>
                        <w:bCs/>
                        <w:sz w:val="18"/>
                        <w:szCs w:val="18"/>
                      </w:rPr>
                    </w:pPr>
                    <w:r w:rsidRPr="005B34BF">
                      <w:rPr>
                        <w:rFonts w:ascii="Verdana" w:hAnsi="Verdana"/>
                        <w:b/>
                        <w:bCs/>
                        <w:sz w:val="18"/>
                        <w:szCs w:val="18"/>
                      </w:rPr>
                      <w:t>Parques Nacionales Naturales de Colombia</w:t>
                    </w:r>
                  </w:p>
                  <w:p w14:paraId="58484709"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Dirección Territorial Orinoquía</w:t>
                    </w:r>
                  </w:p>
                  <w:p w14:paraId="67D9FE42" w14:textId="06DB7F43"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 xml:space="preserve">Dirección: </w:t>
                    </w:r>
                    <w:r w:rsidR="00F20BB6" w:rsidRPr="00F20BB6">
                      <w:rPr>
                        <w:rFonts w:ascii="Verdana" w:hAnsi="Verdana"/>
                        <w:sz w:val="18"/>
                        <w:szCs w:val="18"/>
                      </w:rPr>
                      <w:t>Calle 41 No. 27-39 Barrio El Emporio, Villavicencio, Meta</w:t>
                    </w:r>
                  </w:p>
                  <w:p w14:paraId="30FC0996"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Conmutador: (+57) 601 353 2400</w:t>
                    </w:r>
                  </w:p>
                  <w:p w14:paraId="500890A4" w14:textId="77777777" w:rsidR="00D519FE" w:rsidRPr="005B34BF" w:rsidRDefault="00D519FE" w:rsidP="00D519FE">
                    <w:pPr>
                      <w:spacing w:after="0" w:line="276" w:lineRule="auto"/>
                      <w:jc w:val="both"/>
                      <w:rPr>
                        <w:rFonts w:ascii="Verdana" w:hAnsi="Verdana"/>
                        <w:sz w:val="18"/>
                        <w:szCs w:val="18"/>
                      </w:rPr>
                    </w:pPr>
                    <w:bookmarkStart w:id="2" w:name="_Hlk136242354"/>
                    <w:bookmarkStart w:id="3" w:name="_Hlk136242355"/>
                    <w:r w:rsidRPr="005B34BF">
                      <w:rPr>
                        <w:rFonts w:ascii="Verdana" w:hAnsi="Verdana"/>
                        <w:sz w:val="18"/>
                        <w:szCs w:val="18"/>
                      </w:rPr>
                      <w:t>Línea Gratuita: (+57) 01 8000 129722</w:t>
                    </w:r>
                    <w:bookmarkEnd w:id="2"/>
                    <w:bookmarkEnd w:id="3"/>
                  </w:p>
                </w:txbxContent>
              </v:textbox>
              <w10:wrap anchorx="margin"/>
            </v:shape>
          </w:pict>
        </mc:Fallback>
      </mc:AlternateContent>
    </w:r>
    <w:r w:rsidR="00754919">
      <w:tab/>
    </w:r>
  </w:p>
  <w:p w14:paraId="55C2F1F8" w14:textId="77777777" w:rsidR="00754919" w:rsidRDefault="00754919" w:rsidP="00754919">
    <w:pPr>
      <w:pStyle w:val="Piedepgina"/>
    </w:pP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BF323" w14:textId="77777777" w:rsidR="00DC6A98" w:rsidRDefault="00DC6A98" w:rsidP="00754919">
      <w:pPr>
        <w:spacing w:after="0" w:line="240" w:lineRule="auto"/>
      </w:pPr>
      <w:r>
        <w:separator/>
      </w:r>
    </w:p>
  </w:footnote>
  <w:footnote w:type="continuationSeparator" w:id="0">
    <w:p w14:paraId="586E75CE" w14:textId="77777777" w:rsidR="00DC6A98" w:rsidRDefault="00DC6A98"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B709" w14:textId="08B77891" w:rsidR="00754919" w:rsidRDefault="00725CA5">
    <w:pPr>
      <w:pStyle w:val="Encabezado"/>
    </w:pPr>
    <w:r>
      <w:rPr>
        <w:noProof/>
        <w:lang w:eastAsia="es-CO"/>
      </w:rPr>
      <w:drawing>
        <wp:anchor distT="0" distB="0" distL="114300" distR="114300" simplePos="0" relativeHeight="251661312" behindDoc="1" locked="0" layoutInCell="1" allowOverlap="1" wp14:anchorId="01990688" wp14:editId="41B4CEDE">
          <wp:simplePos x="0" y="0"/>
          <wp:positionH relativeFrom="margin">
            <wp:align>center</wp:align>
          </wp:positionH>
          <wp:positionV relativeFrom="paragraph">
            <wp:posOffset>-561089</wp:posOffset>
          </wp:positionV>
          <wp:extent cx="7391400" cy="819150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391400" cy="81915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F3103"/>
    <w:multiLevelType w:val="multilevel"/>
    <w:tmpl w:val="F05A5F26"/>
    <w:lvl w:ilvl="0">
      <w:start w:val="1"/>
      <w:numFmt w:val="decimal"/>
      <w:lvlText w:val="%1."/>
      <w:lvlJc w:val="left"/>
      <w:pPr>
        <w:ind w:left="36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Arial Narrow" w:eastAsia="Verdana" w:hAnsi="Arial Narrow" w:cs="Verdana" w:hint="default"/>
        <w:b/>
        <w:bCs/>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F267B1"/>
    <w:multiLevelType w:val="multilevel"/>
    <w:tmpl w:val="E85A8B2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7528C8"/>
    <w:multiLevelType w:val="hybridMultilevel"/>
    <w:tmpl w:val="CDFE3AA2"/>
    <w:lvl w:ilvl="0" w:tplc="FBE881CC">
      <w:start w:val="1"/>
      <w:numFmt w:val="decimal"/>
      <w:lvlText w:val="%1."/>
      <w:lvlJc w:val="left"/>
      <w:pPr>
        <w:ind w:left="720" w:hanging="360"/>
      </w:pPr>
      <w:rPr>
        <w:rFonts w:ascii="Arial Narrow" w:hAnsi="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66046D"/>
    <w:multiLevelType w:val="multilevel"/>
    <w:tmpl w:val="1298AE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C1969D6"/>
    <w:multiLevelType w:val="multilevel"/>
    <w:tmpl w:val="C81EB328"/>
    <w:lvl w:ilvl="0">
      <w:start w:val="1"/>
      <w:numFmt w:val="decimal"/>
      <w:lvlText w:val="%1."/>
      <w:lvlJc w:val="left"/>
      <w:pPr>
        <w:ind w:left="720" w:hanging="360"/>
      </w:pPr>
      <w:rPr>
        <w:b/>
        <w:bCs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6B16BFF"/>
    <w:multiLevelType w:val="multilevel"/>
    <w:tmpl w:val="CA4A2050"/>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B5F7C76"/>
    <w:multiLevelType w:val="multilevel"/>
    <w:tmpl w:val="3CB077A6"/>
    <w:lvl w:ilvl="0">
      <w:start w:val="2"/>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7" w15:restartNumberingAfterBreak="0">
    <w:nsid w:val="42E476C7"/>
    <w:multiLevelType w:val="multilevel"/>
    <w:tmpl w:val="2076DB4C"/>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490A3BB8"/>
    <w:multiLevelType w:val="multilevel"/>
    <w:tmpl w:val="9848733C"/>
    <w:lvl w:ilvl="0">
      <w:start w:val="1"/>
      <w:numFmt w:val="decimal"/>
      <w:lvlText w:val="%1."/>
      <w:lvlJc w:val="left"/>
      <w:pPr>
        <w:ind w:left="720" w:hanging="360"/>
      </w:pPr>
    </w:lvl>
    <w:lvl w:ilvl="1">
      <w:start w:val="5"/>
      <w:numFmt w:val="decimal"/>
      <w:lvlText w:val="%1.%2"/>
      <w:lvlJc w:val="left"/>
      <w:pPr>
        <w:ind w:left="1080" w:hanging="720"/>
      </w:pPr>
    </w:lvl>
    <w:lvl w:ilvl="2">
      <w:start w:val="1"/>
      <w:numFmt w:val="decimal"/>
      <w:lvlText w:val="%1.%2.%3"/>
      <w:lvlJc w:val="left"/>
      <w:pPr>
        <w:ind w:left="1440" w:hanging="108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9" w15:restartNumberingAfterBreak="0">
    <w:nsid w:val="621F7E1E"/>
    <w:multiLevelType w:val="multilevel"/>
    <w:tmpl w:val="AE28DB92"/>
    <w:lvl w:ilvl="0">
      <w:start w:val="1"/>
      <w:numFmt w:val="decimal"/>
      <w:lvlText w:val="%1."/>
      <w:lvlJc w:val="left"/>
      <w:pPr>
        <w:ind w:left="360" w:hanging="360"/>
      </w:pPr>
      <w:rPr>
        <w:rFonts w:ascii="Arial Narrow" w:hAnsi="Arial Narrow" w:hint="default"/>
        <w:b/>
        <w:bCs/>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Verdana" w:hAnsi="Verdana" w:hint="default"/>
        <w:color w:val="000000" w:themeColor="text1"/>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6475F32"/>
    <w:multiLevelType w:val="multilevel"/>
    <w:tmpl w:val="99B64E0E"/>
    <w:lvl w:ilvl="0">
      <w:start w:val="4"/>
      <w:numFmt w:val="decimal"/>
      <w:pStyle w:val="Cierre"/>
      <w:lvlText w:val="%1"/>
      <w:lvlJc w:val="left"/>
      <w:pPr>
        <w:ind w:left="360" w:hanging="360"/>
      </w:pPr>
    </w:lvl>
    <w:lvl w:ilvl="1">
      <w:start w:val="1"/>
      <w:numFmt w:val="decimal"/>
      <w:lvlText w:val="%1.%2"/>
      <w:lvlJc w:val="left"/>
      <w:pPr>
        <w:ind w:left="644" w:hanging="357"/>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num w:numId="1">
    <w:abstractNumId w:val="0"/>
  </w:num>
  <w:num w:numId="2">
    <w:abstractNumId w:val="10"/>
  </w:num>
  <w:num w:numId="3">
    <w:abstractNumId w:val="4"/>
  </w:num>
  <w:num w:numId="4">
    <w:abstractNumId w:val="9"/>
  </w:num>
  <w:num w:numId="5">
    <w:abstractNumId w:val="6"/>
  </w:num>
  <w:num w:numId="6">
    <w:abstractNumId w:val="5"/>
  </w:num>
  <w:num w:numId="7">
    <w:abstractNumId w:val="3"/>
  </w:num>
  <w:num w:numId="8">
    <w:abstractNumId w:val="1"/>
  </w:num>
  <w:num w:numId="9">
    <w:abstractNumId w:val="7"/>
  </w:num>
  <w:num w:numId="10">
    <w:abstractNumId w:val="8"/>
  </w:num>
  <w:num w:numId="11">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C6F04"/>
    <w:rsid w:val="00113D5F"/>
    <w:rsid w:val="00116086"/>
    <w:rsid w:val="00122DFE"/>
    <w:rsid w:val="00157C4C"/>
    <w:rsid w:val="00163982"/>
    <w:rsid w:val="001647D6"/>
    <w:rsid w:val="001817B3"/>
    <w:rsid w:val="001822EA"/>
    <w:rsid w:val="001A1BBE"/>
    <w:rsid w:val="001B6E37"/>
    <w:rsid w:val="001C01B5"/>
    <w:rsid w:val="001D04C8"/>
    <w:rsid w:val="00212EB3"/>
    <w:rsid w:val="00252B48"/>
    <w:rsid w:val="002D4721"/>
    <w:rsid w:val="003060E5"/>
    <w:rsid w:val="00317DB3"/>
    <w:rsid w:val="00321FCD"/>
    <w:rsid w:val="00354531"/>
    <w:rsid w:val="003630E2"/>
    <w:rsid w:val="00385DE4"/>
    <w:rsid w:val="00394F33"/>
    <w:rsid w:val="003C16A4"/>
    <w:rsid w:val="003D676A"/>
    <w:rsid w:val="003E4DD5"/>
    <w:rsid w:val="003E6168"/>
    <w:rsid w:val="0042709C"/>
    <w:rsid w:val="004B443C"/>
    <w:rsid w:val="004E6B7C"/>
    <w:rsid w:val="00506C1E"/>
    <w:rsid w:val="0055607A"/>
    <w:rsid w:val="00556F42"/>
    <w:rsid w:val="00560A34"/>
    <w:rsid w:val="00566FFC"/>
    <w:rsid w:val="00597BA2"/>
    <w:rsid w:val="005A2324"/>
    <w:rsid w:val="005B7177"/>
    <w:rsid w:val="005E51D3"/>
    <w:rsid w:val="00611F28"/>
    <w:rsid w:val="00632333"/>
    <w:rsid w:val="00683EF9"/>
    <w:rsid w:val="006A64D5"/>
    <w:rsid w:val="006C5D34"/>
    <w:rsid w:val="00703313"/>
    <w:rsid w:val="00714739"/>
    <w:rsid w:val="00725CA5"/>
    <w:rsid w:val="00754919"/>
    <w:rsid w:val="00756768"/>
    <w:rsid w:val="00766D97"/>
    <w:rsid w:val="00770007"/>
    <w:rsid w:val="007A50EB"/>
    <w:rsid w:val="007A75FD"/>
    <w:rsid w:val="007B6E7A"/>
    <w:rsid w:val="007D6046"/>
    <w:rsid w:val="007F6362"/>
    <w:rsid w:val="00881D82"/>
    <w:rsid w:val="00882540"/>
    <w:rsid w:val="00887FAA"/>
    <w:rsid w:val="008930D6"/>
    <w:rsid w:val="008D5472"/>
    <w:rsid w:val="00913929"/>
    <w:rsid w:val="0097661B"/>
    <w:rsid w:val="009A508F"/>
    <w:rsid w:val="009E612A"/>
    <w:rsid w:val="009F0021"/>
    <w:rsid w:val="009F77CC"/>
    <w:rsid w:val="00A17416"/>
    <w:rsid w:val="00A2676F"/>
    <w:rsid w:val="00A41650"/>
    <w:rsid w:val="00A4399B"/>
    <w:rsid w:val="00AD433C"/>
    <w:rsid w:val="00AD6FB9"/>
    <w:rsid w:val="00B004FE"/>
    <w:rsid w:val="00B71413"/>
    <w:rsid w:val="00B80B63"/>
    <w:rsid w:val="00B81ED0"/>
    <w:rsid w:val="00B93607"/>
    <w:rsid w:val="00B96652"/>
    <w:rsid w:val="00BA124C"/>
    <w:rsid w:val="00BA4332"/>
    <w:rsid w:val="00C270E3"/>
    <w:rsid w:val="00C27564"/>
    <w:rsid w:val="00C32C83"/>
    <w:rsid w:val="00C33126"/>
    <w:rsid w:val="00C87363"/>
    <w:rsid w:val="00D13622"/>
    <w:rsid w:val="00D27E11"/>
    <w:rsid w:val="00D30738"/>
    <w:rsid w:val="00D32D56"/>
    <w:rsid w:val="00D519FE"/>
    <w:rsid w:val="00D534CC"/>
    <w:rsid w:val="00D54716"/>
    <w:rsid w:val="00D74C72"/>
    <w:rsid w:val="00D8305C"/>
    <w:rsid w:val="00D84E43"/>
    <w:rsid w:val="00D904CD"/>
    <w:rsid w:val="00D94339"/>
    <w:rsid w:val="00DC6A98"/>
    <w:rsid w:val="00E13D90"/>
    <w:rsid w:val="00E15ABE"/>
    <w:rsid w:val="00E25C2D"/>
    <w:rsid w:val="00E509B8"/>
    <w:rsid w:val="00E95791"/>
    <w:rsid w:val="00EA70FC"/>
    <w:rsid w:val="00EE034F"/>
    <w:rsid w:val="00F20BB6"/>
    <w:rsid w:val="00F90810"/>
    <w:rsid w:val="00F952F4"/>
    <w:rsid w:val="00FB6349"/>
    <w:rsid w:val="00FC769F"/>
    <w:rsid w:val="00FE3C0A"/>
    <w:rsid w:val="00FF1A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B6349"/>
    <w:pPr>
      <w:keepNext/>
      <w:suppressAutoHyphens/>
      <w:spacing w:before="240" w:after="60" w:line="240" w:lineRule="auto"/>
      <w:outlineLvl w:val="0"/>
    </w:pPr>
    <w:rPr>
      <w:rFonts w:ascii="Arial" w:eastAsia="Times New Roman" w:hAnsi="Arial" w:cs="Arial"/>
      <w:b/>
      <w:bCs/>
      <w:kern w:val="3"/>
      <w:sz w:val="32"/>
      <w:szCs w:val="32"/>
      <w:lang w:eastAsia="es-ES"/>
    </w:rPr>
  </w:style>
  <w:style w:type="paragraph" w:styleId="Ttulo2">
    <w:name w:val="heading 2"/>
    <w:basedOn w:val="Normal"/>
    <w:next w:val="Normal"/>
    <w:link w:val="Ttulo2Car"/>
    <w:uiPriority w:val="9"/>
    <w:unhideWhenUsed/>
    <w:qFormat/>
    <w:rsid w:val="00FB6349"/>
    <w:pPr>
      <w:keepNext/>
      <w:suppressAutoHyphens/>
      <w:spacing w:after="0" w:line="240" w:lineRule="auto"/>
      <w:jc w:val="both"/>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iPriority w:val="9"/>
    <w:unhideWhenUsed/>
    <w:qFormat/>
    <w:rsid w:val="00FB6349"/>
    <w:pPr>
      <w:keepNext/>
      <w:suppressAutoHyphens/>
      <w:spacing w:after="0" w:line="240" w:lineRule="auto"/>
      <w:jc w:val="both"/>
      <w:outlineLvl w:val="2"/>
    </w:pPr>
    <w:rPr>
      <w:rFonts w:ascii="Arial Narrow" w:eastAsia="Times New Roman" w:hAnsi="Arial Narrow" w:cs="Times New Roman"/>
      <w:b/>
      <w:bCs/>
      <w:iCs/>
      <w:sz w:val="20"/>
      <w:szCs w:val="24"/>
      <w:lang w:val="es" w:eastAsia="es-ES"/>
    </w:rPr>
  </w:style>
  <w:style w:type="paragraph" w:styleId="Ttulo4">
    <w:name w:val="heading 4"/>
    <w:basedOn w:val="Normal"/>
    <w:next w:val="Normal"/>
    <w:link w:val="Ttulo4Car"/>
    <w:uiPriority w:val="9"/>
    <w:unhideWhenUsed/>
    <w:qFormat/>
    <w:rsid w:val="00FB6349"/>
    <w:pPr>
      <w:keepNext/>
      <w:suppressAutoHyphens/>
      <w:spacing w:after="0" w:line="240" w:lineRule="auto"/>
      <w:jc w:val="center"/>
      <w:outlineLvl w:val="3"/>
    </w:pPr>
    <w:rPr>
      <w:rFonts w:ascii="Bookman Old Style" w:eastAsia="Times New Roman" w:hAnsi="Bookman Old Style" w:cs="Times New Roman"/>
      <w:b/>
      <w:bCs/>
      <w:iCs/>
      <w:sz w:val="24"/>
      <w:szCs w:val="24"/>
      <w:lang w:val="es" w:eastAsia="es-ES"/>
    </w:rPr>
  </w:style>
  <w:style w:type="paragraph" w:styleId="Ttulo5">
    <w:name w:val="heading 5"/>
    <w:basedOn w:val="Normal"/>
    <w:next w:val="Normal"/>
    <w:link w:val="Ttulo5Car"/>
    <w:uiPriority w:val="9"/>
    <w:unhideWhenUsed/>
    <w:qFormat/>
    <w:rsid w:val="00FB6349"/>
    <w:pPr>
      <w:keepNext/>
      <w:suppressAutoHyphens/>
      <w:spacing w:after="0" w:line="240" w:lineRule="auto"/>
      <w:outlineLvl w:val="4"/>
    </w:pPr>
    <w:rPr>
      <w:rFonts w:ascii="Arial" w:eastAsia="Times New Roman" w:hAnsi="Arial" w:cs="Times New Roman"/>
      <w:b/>
      <w:szCs w:val="24"/>
      <w:lang w:eastAsia="es-ES"/>
    </w:rPr>
  </w:style>
  <w:style w:type="paragraph" w:styleId="Ttulo6">
    <w:name w:val="heading 6"/>
    <w:basedOn w:val="Normal"/>
    <w:next w:val="Normal"/>
    <w:link w:val="Ttulo6Car"/>
    <w:uiPriority w:val="9"/>
    <w:semiHidden/>
    <w:unhideWhenUsed/>
    <w:qFormat/>
    <w:rsid w:val="00FB6349"/>
    <w:pPr>
      <w:keepNext/>
      <w:suppressAutoHyphens/>
      <w:spacing w:after="0" w:line="240" w:lineRule="auto"/>
      <w:jc w:val="right"/>
      <w:outlineLvl w:val="5"/>
    </w:pPr>
    <w:rPr>
      <w:rFonts w:ascii="Arial" w:eastAsia="Times New Roman" w:hAnsi="Arial" w:cs="Times New Roman"/>
      <w:b/>
      <w:bCs/>
      <w:iCs/>
      <w:szCs w:val="24"/>
      <w:lang w:val="es" w:eastAsia="es-ES"/>
    </w:rPr>
  </w:style>
  <w:style w:type="paragraph" w:styleId="Ttulo7">
    <w:name w:val="heading 7"/>
    <w:basedOn w:val="Normal"/>
    <w:next w:val="Normal"/>
    <w:link w:val="Ttulo7Car"/>
    <w:rsid w:val="00FB6349"/>
    <w:pPr>
      <w:keepNext/>
      <w:suppressAutoHyphens/>
      <w:spacing w:after="0" w:line="240" w:lineRule="auto"/>
      <w:jc w:val="center"/>
      <w:outlineLvl w:val="6"/>
    </w:pPr>
    <w:rPr>
      <w:rFonts w:ascii="Arial" w:eastAsia="Times New Roman" w:hAnsi="Arial" w:cs="Times New Roman"/>
      <w:b/>
      <w:bCs/>
      <w:iCs/>
      <w:szCs w:val="24"/>
      <w:lang w:val="es" w:eastAsia="es-ES"/>
    </w:rPr>
  </w:style>
  <w:style w:type="paragraph" w:styleId="Ttulo8">
    <w:name w:val="heading 8"/>
    <w:basedOn w:val="Normal"/>
    <w:next w:val="Normal"/>
    <w:link w:val="Ttulo8Car"/>
    <w:qFormat/>
    <w:rsid w:val="00FB6349"/>
    <w:pPr>
      <w:suppressAutoHyphens/>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rsid w:val="00FB6349"/>
    <w:pPr>
      <w:keepNext/>
      <w:suppressAutoHyphens/>
      <w:spacing w:after="0" w:line="240" w:lineRule="auto"/>
      <w:outlineLvl w:val="8"/>
    </w:pPr>
    <w:rPr>
      <w:rFonts w:ascii="Arial Narrow" w:eastAsia="Times New Roman" w:hAnsi="Arial Narrow" w:cs="Times New Roman"/>
      <w:b/>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uiPriority w:val="1"/>
    <w:qFormat/>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Foot,列出段"/>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Encabezado 1"/>
    <w:basedOn w:val="Normal"/>
    <w:link w:val="EncabezadoCar"/>
    <w:unhideWhenUsed/>
    <w:rsid w:val="00754919"/>
    <w:pPr>
      <w:tabs>
        <w:tab w:val="center" w:pos="4419"/>
        <w:tab w:val="right" w:pos="8838"/>
      </w:tabs>
      <w:spacing w:after="0" w:line="240" w:lineRule="auto"/>
    </w:pPr>
  </w:style>
  <w:style w:type="character" w:customStyle="1" w:styleId="EncabezadoCar">
    <w:name w:val="Encabezado Car"/>
    <w:aliases w:val="h Car,h8 Car,h9 Car,h10 Car,h18 Car,Encabezado 1 Car"/>
    <w:basedOn w:val="Fuentedeprrafopredeter"/>
    <w:link w:val="Encabezado"/>
    <w:rsid w:val="00754919"/>
  </w:style>
  <w:style w:type="character" w:styleId="Nmerodepgina">
    <w:name w:val="page number"/>
    <w:unhideWhenUsed/>
    <w:rsid w:val="00754919"/>
    <w:rPr>
      <w:rFonts w:eastAsia="Times New Roman" w:cs="Times New Roman"/>
      <w:bCs w:val="0"/>
      <w:iCs w:val="0"/>
      <w:szCs w:val="22"/>
      <w:lang w:val="es-ES"/>
    </w:rPr>
  </w:style>
  <w:style w:type="character" w:customStyle="1" w:styleId="Ttulo1Car">
    <w:name w:val="Título 1 Car"/>
    <w:basedOn w:val="Fuentedeprrafopredeter"/>
    <w:link w:val="Ttulo1"/>
    <w:uiPriority w:val="9"/>
    <w:rsid w:val="00FB6349"/>
    <w:rPr>
      <w:rFonts w:ascii="Arial" w:eastAsia="Times New Roman" w:hAnsi="Arial" w:cs="Arial"/>
      <w:b/>
      <w:bCs/>
      <w:kern w:val="3"/>
      <w:sz w:val="32"/>
      <w:szCs w:val="32"/>
      <w:lang w:eastAsia="es-ES"/>
    </w:rPr>
  </w:style>
  <w:style w:type="character" w:customStyle="1" w:styleId="Ttulo2Car">
    <w:name w:val="Título 2 Car"/>
    <w:basedOn w:val="Fuentedeprrafopredeter"/>
    <w:link w:val="Ttulo2"/>
    <w:uiPriority w:val="9"/>
    <w:rsid w:val="00FB6349"/>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uiPriority w:val="9"/>
    <w:rsid w:val="00FB6349"/>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uiPriority w:val="9"/>
    <w:rsid w:val="00FB6349"/>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uiPriority w:val="9"/>
    <w:rsid w:val="00FB6349"/>
    <w:rPr>
      <w:rFonts w:ascii="Arial" w:eastAsia="Times New Roman" w:hAnsi="Arial" w:cs="Times New Roman"/>
      <w:b/>
      <w:szCs w:val="24"/>
      <w:lang w:eastAsia="es-ES"/>
    </w:rPr>
  </w:style>
  <w:style w:type="character" w:customStyle="1" w:styleId="Ttulo6Car">
    <w:name w:val="Título 6 Car"/>
    <w:basedOn w:val="Fuentedeprrafopredeter"/>
    <w:link w:val="Ttulo6"/>
    <w:uiPriority w:val="9"/>
    <w:semiHidden/>
    <w:rsid w:val="00FB6349"/>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FB6349"/>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FB634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FB6349"/>
    <w:rPr>
      <w:rFonts w:ascii="Arial Narrow" w:eastAsia="Times New Roman" w:hAnsi="Arial Narrow" w:cs="Times New Roman"/>
      <w:b/>
      <w:iCs/>
      <w:sz w:val="24"/>
      <w:szCs w:val="24"/>
      <w:lang w:val="es" w:eastAsia="es-ES"/>
    </w:rPr>
  </w:style>
  <w:style w:type="table" w:customStyle="1" w:styleId="TableNormal">
    <w:name w:val="Table Normal"/>
    <w:uiPriority w:val="2"/>
    <w:qFormat/>
    <w:rsid w:val="00FB6349"/>
    <w:pPr>
      <w:spacing w:after="0" w:line="240" w:lineRule="auto"/>
    </w:pPr>
    <w:rPr>
      <w:rFonts w:ascii="Times New Roman" w:eastAsia="Times New Roman" w:hAnsi="Times New Roman" w:cs="Times New Roman"/>
      <w:sz w:val="24"/>
      <w:szCs w:val="24"/>
      <w:lang w:val="es-ES" w:eastAsia="es-MX"/>
    </w:rPr>
    <w:tblPr>
      <w:tblCellMar>
        <w:top w:w="0" w:type="dxa"/>
        <w:left w:w="0" w:type="dxa"/>
        <w:bottom w:w="0" w:type="dxa"/>
        <w:right w:w="0" w:type="dxa"/>
      </w:tblCellMar>
    </w:tblPr>
  </w:style>
  <w:style w:type="paragraph" w:styleId="Ttulo">
    <w:name w:val="Title"/>
    <w:basedOn w:val="Normal"/>
    <w:link w:val="TtuloCar"/>
    <w:uiPriority w:val="10"/>
    <w:qFormat/>
    <w:rsid w:val="00FB6349"/>
    <w:pPr>
      <w:suppressAutoHyphens/>
      <w:overflowPunct w:val="0"/>
      <w:autoSpaceDE w:val="0"/>
      <w:spacing w:after="0" w:line="240" w:lineRule="auto"/>
      <w:jc w:val="center"/>
    </w:pPr>
    <w:rPr>
      <w:rFonts w:ascii="Times New Roman" w:eastAsia="Times New Roman" w:hAnsi="Times New Roman" w:cs="Times New Roman"/>
      <w:b/>
      <w:sz w:val="24"/>
      <w:szCs w:val="20"/>
      <w:lang w:val="es" w:eastAsia="es-ES"/>
    </w:rPr>
  </w:style>
  <w:style w:type="character" w:customStyle="1" w:styleId="TtuloCar">
    <w:name w:val="Título Car"/>
    <w:basedOn w:val="Fuentedeprrafopredeter"/>
    <w:link w:val="Ttulo"/>
    <w:uiPriority w:val="10"/>
    <w:rsid w:val="00FB6349"/>
    <w:rPr>
      <w:rFonts w:ascii="Times New Roman" w:eastAsia="Times New Roman" w:hAnsi="Times New Roman" w:cs="Times New Roman"/>
      <w:b/>
      <w:sz w:val="24"/>
      <w:szCs w:val="20"/>
      <w:lang w:val="es" w:eastAsia="es-ES"/>
    </w:rPr>
  </w:style>
  <w:style w:type="character" w:styleId="Hipervnculo">
    <w:name w:val="Hyperlink"/>
    <w:rsid w:val="00FB6349"/>
    <w:rPr>
      <w:color w:val="0000FF"/>
      <w:u w:val="single"/>
    </w:rPr>
  </w:style>
  <w:style w:type="paragraph" w:styleId="Textoindependiente3">
    <w:name w:val="Body Text 3"/>
    <w:basedOn w:val="Normal"/>
    <w:link w:val="Textoindependiente3Car"/>
    <w:uiPriority w:val="99"/>
    <w:rsid w:val="00FB6349"/>
    <w:pPr>
      <w:suppressAutoHyphens/>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FB6349"/>
    <w:rPr>
      <w:rFonts w:ascii="Times New Roman" w:eastAsia="Times New Roman" w:hAnsi="Times New Roman" w:cs="Times New Roman"/>
      <w:sz w:val="16"/>
      <w:szCs w:val="16"/>
      <w:lang w:eastAsia="es-ES"/>
    </w:rPr>
  </w:style>
  <w:style w:type="paragraph" w:styleId="Textoindependiente2">
    <w:name w:val="Body Text 2"/>
    <w:basedOn w:val="Normal"/>
    <w:link w:val="Textoindependiente2Car"/>
    <w:rsid w:val="00FB6349"/>
    <w:pPr>
      <w:widowControl w:val="0"/>
      <w:suppressAutoHyphens/>
      <w:overflowPunct w:val="0"/>
      <w:autoSpaceDE w:val="0"/>
      <w:spacing w:after="0" w:line="240" w:lineRule="auto"/>
      <w:jc w:val="both"/>
    </w:pPr>
    <w:rPr>
      <w:rFonts w:ascii="Century Gothic" w:eastAsia="Times New Roman" w:hAnsi="Century Gothic" w:cs="Times New Roman"/>
      <w:sz w:val="20"/>
      <w:szCs w:val="20"/>
      <w:lang w:eastAsia="es-ES"/>
    </w:rPr>
  </w:style>
  <w:style w:type="character" w:customStyle="1" w:styleId="Textoindependiente2Car">
    <w:name w:val="Texto independiente 2 Car"/>
    <w:basedOn w:val="Fuentedeprrafopredeter"/>
    <w:link w:val="Textoindependiente2"/>
    <w:rsid w:val="00FB6349"/>
    <w:rPr>
      <w:rFonts w:ascii="Century Gothic" w:eastAsia="Times New Roman" w:hAnsi="Century Gothic" w:cs="Times New Roman"/>
      <w:sz w:val="20"/>
      <w:szCs w:val="20"/>
      <w:lang w:eastAsia="es-ES"/>
    </w:rPr>
  </w:style>
  <w:style w:type="paragraph" w:customStyle="1" w:styleId="CarCarCarCar">
    <w:name w:val="Car Car Car Car"/>
    <w:basedOn w:val="Normal"/>
    <w:rsid w:val="00FB6349"/>
    <w:pPr>
      <w:suppressAutoHyphens/>
      <w:spacing w:line="240" w:lineRule="exact"/>
    </w:pPr>
    <w:rPr>
      <w:rFonts w:ascii="Verdana" w:eastAsia="Times New Roman" w:hAnsi="Verdana" w:cs="Times New Roman"/>
      <w:sz w:val="20"/>
      <w:szCs w:val="20"/>
      <w:lang w:val="en-US"/>
    </w:rPr>
  </w:style>
  <w:style w:type="paragraph" w:styleId="Sangradetextonormal">
    <w:name w:val="Body Text Indent"/>
    <w:basedOn w:val="Normal"/>
    <w:link w:val="SangradetextonormalCar"/>
    <w:rsid w:val="00FB6349"/>
    <w:pPr>
      <w:suppressAutoHyphens/>
      <w:spacing w:after="0" w:line="240" w:lineRule="auto"/>
      <w:ind w:left="720" w:hanging="12"/>
      <w:jc w:val="both"/>
    </w:pPr>
    <w:rPr>
      <w:rFonts w:ascii="Arial Narrow" w:eastAsia="Times New Roman" w:hAnsi="Arial Narrow" w:cs="Times New Roman"/>
      <w:bCs/>
      <w:iCs/>
      <w:sz w:val="24"/>
      <w:szCs w:val="24"/>
      <w:lang w:val="es" w:eastAsia="es-ES"/>
    </w:rPr>
  </w:style>
  <w:style w:type="character" w:customStyle="1" w:styleId="SangradetextonormalCar">
    <w:name w:val="Sangría de texto normal Car"/>
    <w:basedOn w:val="Fuentedeprrafopredeter"/>
    <w:link w:val="Sangradetextonormal"/>
    <w:rsid w:val="00FB6349"/>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FB6349"/>
    <w:pPr>
      <w:suppressAutoHyphens/>
      <w:spacing w:after="0" w:line="240" w:lineRule="auto"/>
      <w:ind w:left="720"/>
      <w:jc w:val="both"/>
    </w:pPr>
    <w:rPr>
      <w:rFonts w:ascii="Arial Narrow" w:eastAsia="Times New Roman" w:hAnsi="Arial Narrow" w:cs="Times New Roman"/>
      <w:bCs/>
      <w:iCs/>
      <w:sz w:val="24"/>
      <w:szCs w:val="24"/>
      <w:lang w:val="es" w:eastAsia="es-ES"/>
    </w:rPr>
  </w:style>
  <w:style w:type="character" w:customStyle="1" w:styleId="Sangra2detindependienteCar">
    <w:name w:val="Sangría 2 de t. independiente Car"/>
    <w:basedOn w:val="Fuentedeprrafopredeter"/>
    <w:link w:val="Sangra2detindependiente"/>
    <w:rsid w:val="00FB6349"/>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FB6349"/>
    <w:pPr>
      <w:suppressAutoHyphens/>
      <w:spacing w:after="0" w:line="240" w:lineRule="auto"/>
      <w:ind w:left="708"/>
      <w:jc w:val="both"/>
    </w:pPr>
    <w:rPr>
      <w:rFonts w:ascii="Arial" w:eastAsia="Times New Roman" w:hAnsi="Arial" w:cs="Times New Roman"/>
      <w:bCs/>
      <w:iCs/>
      <w:sz w:val="24"/>
      <w:szCs w:val="24"/>
      <w:lang w:val="es" w:eastAsia="es-ES"/>
    </w:rPr>
  </w:style>
  <w:style w:type="character" w:customStyle="1" w:styleId="Sangra3detindependienteCar">
    <w:name w:val="Sangría 3 de t. independiente Car"/>
    <w:basedOn w:val="Fuentedeprrafopredeter"/>
    <w:link w:val="Sangra3detindependiente"/>
    <w:rsid w:val="00FB6349"/>
    <w:rPr>
      <w:rFonts w:ascii="Arial" w:eastAsia="Times New Roman" w:hAnsi="Arial" w:cs="Times New Roman"/>
      <w:bCs/>
      <w:iCs/>
      <w:sz w:val="24"/>
      <w:szCs w:val="24"/>
      <w:lang w:val="es" w:eastAsia="es-ES"/>
    </w:rPr>
  </w:style>
  <w:style w:type="character" w:styleId="Hipervnculovisitado">
    <w:name w:val="FollowedHyperlink"/>
    <w:uiPriority w:val="99"/>
    <w:rsid w:val="00FB6349"/>
    <w:rPr>
      <w:color w:val="800080"/>
      <w:u w:val="single"/>
    </w:rPr>
  </w:style>
  <w:style w:type="character" w:styleId="Textoennegrita">
    <w:name w:val="Strong"/>
    <w:uiPriority w:val="22"/>
    <w:qFormat/>
    <w:rsid w:val="00FB6349"/>
    <w:rPr>
      <w:b/>
      <w:bCs/>
    </w:rPr>
  </w:style>
  <w:style w:type="paragraph" w:styleId="Subttulo">
    <w:name w:val="Subtitle"/>
    <w:basedOn w:val="Normal"/>
    <w:next w:val="Normal"/>
    <w:link w:val="SubttuloCar"/>
    <w:uiPriority w:val="11"/>
    <w:qFormat/>
    <w:rsid w:val="00FB6349"/>
    <w:pPr>
      <w:suppressAutoHyphens/>
      <w:spacing w:after="0" w:line="240" w:lineRule="auto"/>
    </w:pPr>
    <w:rPr>
      <w:rFonts w:ascii="Arial Narrow" w:eastAsia="Arial Narrow" w:hAnsi="Arial Narrow" w:cs="Arial Narrow"/>
      <w:b/>
      <w:sz w:val="24"/>
      <w:szCs w:val="24"/>
      <w:lang w:eastAsia="es-ES"/>
    </w:rPr>
  </w:style>
  <w:style w:type="character" w:customStyle="1" w:styleId="SubttuloCar">
    <w:name w:val="Subtítulo Car"/>
    <w:basedOn w:val="Fuentedeprrafopredeter"/>
    <w:link w:val="Subttulo"/>
    <w:uiPriority w:val="11"/>
    <w:rsid w:val="00FB6349"/>
    <w:rPr>
      <w:rFonts w:ascii="Arial Narrow" w:eastAsia="Arial Narrow" w:hAnsi="Arial Narrow" w:cs="Arial Narrow"/>
      <w:b/>
      <w:sz w:val="24"/>
      <w:szCs w:val="24"/>
      <w:lang w:eastAsia="es-ES"/>
    </w:rPr>
  </w:style>
  <w:style w:type="paragraph" w:styleId="HTMLconformatoprevio">
    <w:name w:val="HTML Preformatted"/>
    <w:basedOn w:val="Normal"/>
    <w:link w:val="HTMLconformatoprevioCar"/>
    <w:rsid w:val="00FB6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bCs/>
      <w:iCs/>
      <w:sz w:val="20"/>
      <w:szCs w:val="20"/>
      <w:lang w:eastAsia="es-ES"/>
    </w:rPr>
  </w:style>
  <w:style w:type="character" w:customStyle="1" w:styleId="HTMLconformatoprevioCar">
    <w:name w:val="HTML con formato previo Car"/>
    <w:basedOn w:val="Fuentedeprrafopredeter"/>
    <w:link w:val="HTMLconformatoprevio"/>
    <w:rsid w:val="00FB6349"/>
    <w:rPr>
      <w:rFonts w:ascii="Courier New" w:eastAsia="Times New Roman" w:hAnsi="Courier New" w:cs="Times New Roman"/>
      <w:bCs/>
      <w:iCs/>
      <w:sz w:val="20"/>
      <w:szCs w:val="20"/>
      <w:lang w:eastAsia="es-ES"/>
    </w:rPr>
  </w:style>
  <w:style w:type="character" w:styleId="MquinadeescribirHTML">
    <w:name w:val="HTML Typewriter"/>
    <w:rsid w:val="00FB6349"/>
    <w:rPr>
      <w:rFonts w:ascii="Courier New" w:eastAsia="Times New Roman" w:hAnsi="Courier New" w:cs="Courier New"/>
      <w:sz w:val="20"/>
      <w:szCs w:val="20"/>
    </w:rPr>
  </w:style>
  <w:style w:type="paragraph" w:styleId="Lista">
    <w:name w:val="List"/>
    <w:basedOn w:val="Normal"/>
    <w:rsid w:val="00FB6349"/>
    <w:pPr>
      <w:suppressAutoHyphens/>
      <w:spacing w:after="0" w:line="240" w:lineRule="auto"/>
      <w:ind w:left="283" w:hanging="283"/>
    </w:pPr>
    <w:rPr>
      <w:rFonts w:ascii="Arial Narrow" w:eastAsia="Times New Roman" w:hAnsi="Arial Narrow" w:cs="Arial"/>
      <w:bCs/>
      <w:iCs/>
      <w:sz w:val="24"/>
      <w:szCs w:val="24"/>
      <w:lang w:val="es" w:eastAsia="es-ES"/>
    </w:rPr>
  </w:style>
  <w:style w:type="paragraph" w:styleId="Lista2">
    <w:name w:val="List 2"/>
    <w:basedOn w:val="Normal"/>
    <w:rsid w:val="00FB6349"/>
    <w:pPr>
      <w:suppressAutoHyphens/>
      <w:spacing w:after="0" w:line="240" w:lineRule="auto"/>
      <w:ind w:left="566" w:hanging="283"/>
    </w:pPr>
    <w:rPr>
      <w:rFonts w:ascii="Arial Narrow" w:eastAsia="Times New Roman" w:hAnsi="Arial Narrow" w:cs="Arial"/>
      <w:bCs/>
      <w:iCs/>
      <w:sz w:val="24"/>
      <w:szCs w:val="24"/>
      <w:lang w:val="es" w:eastAsia="es-ES"/>
    </w:rPr>
  </w:style>
  <w:style w:type="paragraph" w:styleId="Encabezadodemensaje">
    <w:name w:val="Message Header"/>
    <w:basedOn w:val="Normal"/>
    <w:link w:val="EncabezadodemensajeCar"/>
    <w:rsid w:val="00FB6349"/>
    <w:pPr>
      <w:pBdr>
        <w:top w:val="single" w:sz="6" w:space="1" w:color="000000"/>
        <w:left w:val="single" w:sz="6" w:space="1" w:color="000000"/>
        <w:bottom w:val="single" w:sz="6" w:space="1" w:color="000000"/>
        <w:right w:val="single" w:sz="6" w:space="1" w:color="000000"/>
      </w:pBdr>
      <w:suppressAutoHyphens/>
      <w:spacing w:after="0" w:line="240" w:lineRule="auto"/>
      <w:ind w:left="1134" w:hanging="1134"/>
    </w:pPr>
    <w:rPr>
      <w:rFonts w:ascii="Arial" w:eastAsia="Times New Roman" w:hAnsi="Arial" w:cs="Times New Roman"/>
      <w:bCs/>
      <w:iCs/>
      <w:sz w:val="24"/>
      <w:szCs w:val="24"/>
      <w:lang w:val="es" w:eastAsia="es-ES"/>
    </w:rPr>
  </w:style>
  <w:style w:type="character" w:customStyle="1" w:styleId="EncabezadodemensajeCar">
    <w:name w:val="Encabezado de mensaje Car"/>
    <w:basedOn w:val="Fuentedeprrafopredeter"/>
    <w:link w:val="Encabezadodemensaje"/>
    <w:rsid w:val="00FB6349"/>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FB6349"/>
    <w:p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SaludoCar">
    <w:name w:val="Saludo Car"/>
    <w:basedOn w:val="Fuentedeprrafopredeter"/>
    <w:link w:val="Saludo"/>
    <w:rsid w:val="00FB6349"/>
    <w:rPr>
      <w:rFonts w:ascii="Arial Narrow" w:eastAsia="Times New Roman" w:hAnsi="Arial Narrow" w:cs="Times New Roman"/>
      <w:bCs/>
      <w:iCs/>
      <w:sz w:val="24"/>
      <w:szCs w:val="24"/>
      <w:lang w:val="es" w:eastAsia="es-ES"/>
    </w:rPr>
  </w:style>
  <w:style w:type="paragraph" w:styleId="Cierre">
    <w:name w:val="Closing"/>
    <w:basedOn w:val="Normal"/>
    <w:link w:val="CierreCar"/>
    <w:rsid w:val="00FB6349"/>
    <w:pPr>
      <w:numPr>
        <w:numId w:val="2"/>
      </w:num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FB6349"/>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FB6349"/>
    <w:pPr>
      <w:tabs>
        <w:tab w:val="num" w:pos="720"/>
      </w:tabs>
      <w:suppressAutoHyphens/>
      <w:spacing w:after="0" w:line="240" w:lineRule="auto"/>
      <w:ind w:left="720" w:hanging="720"/>
    </w:pPr>
    <w:rPr>
      <w:rFonts w:ascii="Arial Narrow" w:eastAsia="Times New Roman" w:hAnsi="Arial Narrow" w:cs="Arial"/>
      <w:bCs/>
      <w:iCs/>
      <w:sz w:val="24"/>
      <w:szCs w:val="24"/>
      <w:lang w:val="es" w:eastAsia="es-ES"/>
    </w:rPr>
  </w:style>
  <w:style w:type="paragraph" w:customStyle="1" w:styleId="ListaCC">
    <w:name w:val="Lista CC."/>
    <w:basedOn w:val="Normal"/>
    <w:rsid w:val="00FB6349"/>
    <w:pPr>
      <w:suppressAutoHyphens/>
      <w:spacing w:after="0" w:line="240" w:lineRule="auto"/>
    </w:pPr>
    <w:rPr>
      <w:rFonts w:ascii="Arial Narrow" w:eastAsia="Times New Roman" w:hAnsi="Arial Narrow" w:cs="Arial"/>
      <w:bCs/>
      <w:iCs/>
      <w:sz w:val="24"/>
      <w:szCs w:val="24"/>
      <w:lang w:val="es" w:eastAsia="es-ES"/>
    </w:rPr>
  </w:style>
  <w:style w:type="paragraph" w:styleId="Continuarlista2">
    <w:name w:val="List Continue 2"/>
    <w:basedOn w:val="Normal"/>
    <w:rsid w:val="00FB6349"/>
    <w:pPr>
      <w:suppressAutoHyphens/>
      <w:spacing w:after="120" w:line="240" w:lineRule="auto"/>
      <w:ind w:left="566"/>
    </w:pPr>
    <w:rPr>
      <w:rFonts w:ascii="Arial Narrow" w:eastAsia="Times New Roman" w:hAnsi="Arial Narrow" w:cs="Arial"/>
      <w:bCs/>
      <w:iCs/>
      <w:sz w:val="24"/>
      <w:szCs w:val="24"/>
      <w:lang w:val="es" w:eastAsia="es-ES"/>
    </w:rPr>
  </w:style>
  <w:style w:type="paragraph" w:styleId="Firma">
    <w:name w:val="Signature"/>
    <w:basedOn w:val="Normal"/>
    <w:link w:val="FirmaCar"/>
    <w:rsid w:val="00FB6349"/>
    <w:pPr>
      <w:suppressAutoHyphens/>
      <w:spacing w:after="0" w:line="240" w:lineRule="auto"/>
      <w:ind w:left="4252"/>
    </w:pPr>
    <w:rPr>
      <w:rFonts w:ascii="Arial Narrow" w:eastAsia="Times New Roman" w:hAnsi="Arial Narrow" w:cs="Times New Roman"/>
      <w:bCs/>
      <w:iCs/>
      <w:sz w:val="24"/>
      <w:szCs w:val="24"/>
      <w:lang w:val="es" w:eastAsia="es-ES"/>
    </w:rPr>
  </w:style>
  <w:style w:type="character" w:customStyle="1" w:styleId="FirmaCar">
    <w:name w:val="Firma Car"/>
    <w:basedOn w:val="Fuentedeprrafopredeter"/>
    <w:link w:val="Firma"/>
    <w:rsid w:val="00FB6349"/>
    <w:rPr>
      <w:rFonts w:ascii="Arial Narrow" w:eastAsia="Times New Roman" w:hAnsi="Arial Narrow" w:cs="Times New Roman"/>
      <w:bCs/>
      <w:iCs/>
      <w:sz w:val="24"/>
      <w:szCs w:val="24"/>
      <w:lang w:val="es" w:eastAsia="es-ES"/>
    </w:rPr>
  </w:style>
  <w:style w:type="paragraph" w:customStyle="1" w:styleId="Firmapuesto">
    <w:name w:val="Firma puesto"/>
    <w:basedOn w:val="Firma"/>
    <w:rsid w:val="00FB6349"/>
  </w:style>
  <w:style w:type="paragraph" w:customStyle="1" w:styleId="Firmaorganizacin">
    <w:name w:val="Firma organización"/>
    <w:basedOn w:val="Firma"/>
    <w:rsid w:val="00FB6349"/>
  </w:style>
  <w:style w:type="paragraph" w:customStyle="1" w:styleId="Infodocumentosadjuntos">
    <w:name w:val="Info documentos adjuntos"/>
    <w:basedOn w:val="Normal"/>
    <w:rsid w:val="00FB6349"/>
    <w:pPr>
      <w:suppressAutoHyphens/>
      <w:spacing w:after="0" w:line="240" w:lineRule="auto"/>
    </w:pPr>
    <w:rPr>
      <w:rFonts w:ascii="Arial Narrow" w:eastAsia="Times New Roman" w:hAnsi="Arial Narrow" w:cs="Arial"/>
      <w:bCs/>
      <w:iCs/>
      <w:sz w:val="24"/>
      <w:szCs w:val="24"/>
      <w:lang w:val="es" w:eastAsia="es-ES"/>
    </w:rPr>
  </w:style>
  <w:style w:type="paragraph" w:styleId="Asuntodelcomentario">
    <w:name w:val="annotation subject"/>
    <w:basedOn w:val="Textocomentario"/>
    <w:next w:val="Textocomentario"/>
    <w:link w:val="AsuntodelcomentarioCar"/>
    <w:uiPriority w:val="99"/>
    <w:rsid w:val="00FB6349"/>
    <w:pPr>
      <w:suppressAutoHyphens/>
    </w:pPr>
    <w:rPr>
      <w:rFonts w:ascii="Arial Narrow" w:hAnsi="Arial Narrow"/>
      <w:b/>
      <w:bCs/>
      <w:iCs/>
      <w:lang w:val="es-CO"/>
    </w:rPr>
  </w:style>
  <w:style w:type="character" w:customStyle="1" w:styleId="AsuntodelcomentarioCar">
    <w:name w:val="Asunto del comentario Car"/>
    <w:basedOn w:val="TextocomentarioCar"/>
    <w:link w:val="Asuntodelcomentario"/>
    <w:uiPriority w:val="99"/>
    <w:rsid w:val="00FB6349"/>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FB6349"/>
    <w:pPr>
      <w:widowControl w:val="0"/>
      <w:suppressAutoHyphens/>
      <w:autoSpaceDE w:val="0"/>
      <w:spacing w:after="103" w:line="240" w:lineRule="auto"/>
    </w:pPr>
    <w:rPr>
      <w:rFonts w:ascii="Arial Narrow" w:eastAsia="Times New Roman" w:hAnsi="Arial Narrow" w:cs="Times New Roman"/>
      <w:sz w:val="24"/>
      <w:szCs w:val="24"/>
      <w:lang w:eastAsia="es-ES"/>
    </w:rPr>
  </w:style>
  <w:style w:type="paragraph" w:customStyle="1" w:styleId="NormalSencillo">
    <w:name w:val="Normal Sencillo"/>
    <w:basedOn w:val="Normal"/>
    <w:next w:val="Normal"/>
    <w:rsid w:val="00FB6349"/>
    <w:pPr>
      <w:suppressAutoHyphens/>
      <w:spacing w:after="0" w:line="240" w:lineRule="auto"/>
      <w:jc w:val="both"/>
    </w:pPr>
    <w:rPr>
      <w:rFonts w:ascii="Arial" w:eastAsia="Times New Roman" w:hAnsi="Arial" w:cs="Times New Roman"/>
      <w:sz w:val="20"/>
      <w:szCs w:val="20"/>
      <w:lang w:val="es" w:eastAsia="es-ES"/>
    </w:rPr>
  </w:style>
  <w:style w:type="paragraph" w:customStyle="1" w:styleId="MARITZA3">
    <w:name w:val="MARITZA3"/>
    <w:rsid w:val="00FB634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4"/>
      <w:lang w:val="en-US" w:eastAsia="es-ES"/>
    </w:rPr>
  </w:style>
  <w:style w:type="paragraph" w:customStyle="1" w:styleId="BodyText21">
    <w:name w:val="Body Text 21"/>
    <w:basedOn w:val="Normal"/>
    <w:rsid w:val="00FB6349"/>
    <w:pPr>
      <w:widowControl w:val="0"/>
      <w:suppressAutoHyphens/>
      <w:spacing w:after="0" w:line="240" w:lineRule="auto"/>
      <w:jc w:val="both"/>
    </w:pPr>
    <w:rPr>
      <w:rFonts w:ascii="Arial" w:eastAsia="Times New Roman" w:hAnsi="Arial" w:cs="Times New Roman"/>
      <w:b/>
      <w:sz w:val="24"/>
      <w:szCs w:val="20"/>
      <w:lang w:eastAsia="es-ES"/>
    </w:rPr>
  </w:style>
  <w:style w:type="paragraph" w:styleId="Textodebloque">
    <w:name w:val="Block Text"/>
    <w:basedOn w:val="Normal"/>
    <w:rsid w:val="00FB6349"/>
    <w:pPr>
      <w:tabs>
        <w:tab w:val="left" w:pos="-720"/>
      </w:tabs>
      <w:suppressAutoHyphens/>
      <w:spacing w:after="0" w:line="240" w:lineRule="auto"/>
      <w:ind w:left="360" w:right="51"/>
      <w:jc w:val="both"/>
    </w:pPr>
    <w:rPr>
      <w:rFonts w:ascii="Arial" w:eastAsia="Times New Roman" w:hAnsi="Arial" w:cs="Times New Roman"/>
      <w:sz w:val="24"/>
      <w:szCs w:val="20"/>
      <w:lang w:val="es" w:eastAsia="es-ES"/>
    </w:rPr>
  </w:style>
  <w:style w:type="paragraph" w:customStyle="1" w:styleId="font5">
    <w:name w:val="font5"/>
    <w:basedOn w:val="Normal"/>
    <w:rsid w:val="00FB6349"/>
    <w:pPr>
      <w:suppressAutoHyphens/>
      <w:spacing w:before="100" w:after="100" w:line="240" w:lineRule="auto"/>
    </w:pPr>
    <w:rPr>
      <w:rFonts w:ascii="Arial" w:eastAsia="Times New Roman" w:hAnsi="Arial" w:cs="Arial"/>
      <w:color w:val="000000"/>
      <w:sz w:val="18"/>
      <w:szCs w:val="18"/>
      <w:lang w:eastAsia="es-CO"/>
    </w:rPr>
  </w:style>
  <w:style w:type="paragraph" w:customStyle="1" w:styleId="xl67">
    <w:name w:val="xl67"/>
    <w:basedOn w:val="Normal"/>
    <w:rsid w:val="00FB6349"/>
    <w:pPr>
      <w:suppressAutoHyphens/>
      <w:spacing w:before="100" w:after="100"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rsid w:val="00FB6349"/>
    <w:pPr>
      <w:suppressAutoHyphens/>
      <w:spacing w:before="100" w:after="100" w:line="240" w:lineRule="auto"/>
    </w:pPr>
    <w:rPr>
      <w:rFonts w:ascii="Calibri" w:eastAsia="Times New Roman" w:hAnsi="Calibri" w:cs="Times New Roman"/>
      <w:color w:val="000000"/>
      <w:sz w:val="18"/>
      <w:szCs w:val="18"/>
      <w:lang w:eastAsia="es-CO"/>
    </w:rPr>
  </w:style>
  <w:style w:type="paragraph" w:customStyle="1" w:styleId="xl69">
    <w:name w:val="xl69"/>
    <w:basedOn w:val="Normal"/>
    <w:rsid w:val="00FB6349"/>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0">
    <w:name w:val="xl70"/>
    <w:basedOn w:val="Normal"/>
    <w:rsid w:val="00FB6349"/>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1">
    <w:name w:val="xl71"/>
    <w:basedOn w:val="Normal"/>
    <w:rsid w:val="00FB6349"/>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2">
    <w:name w:val="xl72"/>
    <w:basedOn w:val="Normal"/>
    <w:rsid w:val="00FB6349"/>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3">
    <w:name w:val="xl73"/>
    <w:basedOn w:val="Normal"/>
    <w:rsid w:val="00FB6349"/>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4">
    <w:name w:val="xl74"/>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75">
    <w:name w:val="xl75"/>
    <w:basedOn w:val="Normal"/>
    <w:rsid w:val="00FB6349"/>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76">
    <w:name w:val="xl76"/>
    <w:basedOn w:val="Normal"/>
    <w:rsid w:val="00FB6349"/>
    <w:pPr>
      <w:shd w:val="clear" w:color="auto" w:fill="FFFFFF"/>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77">
    <w:name w:val="xl77"/>
    <w:basedOn w:val="Normal"/>
    <w:rsid w:val="00FB6349"/>
    <w:pPr>
      <w:suppressAutoHyphens/>
      <w:spacing w:before="100" w:after="100" w:line="240" w:lineRule="auto"/>
    </w:pPr>
    <w:rPr>
      <w:rFonts w:ascii="Arial" w:eastAsia="Times New Roman" w:hAnsi="Arial" w:cs="Arial"/>
      <w:sz w:val="18"/>
      <w:szCs w:val="18"/>
      <w:lang w:eastAsia="es-CO"/>
    </w:rPr>
  </w:style>
  <w:style w:type="paragraph" w:customStyle="1" w:styleId="xl78">
    <w:name w:val="xl78"/>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79">
    <w:name w:val="xl79"/>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80">
    <w:name w:val="xl80"/>
    <w:basedOn w:val="Normal"/>
    <w:rsid w:val="00FB6349"/>
    <w:pPr>
      <w:suppressAutoHyphens/>
      <w:spacing w:before="100" w:after="100" w:line="240" w:lineRule="auto"/>
    </w:pPr>
    <w:rPr>
      <w:rFonts w:ascii="Arial" w:eastAsia="Times New Roman" w:hAnsi="Arial" w:cs="Arial"/>
      <w:color w:val="000000"/>
      <w:sz w:val="18"/>
      <w:szCs w:val="18"/>
      <w:lang w:eastAsia="es-CO"/>
    </w:rPr>
  </w:style>
  <w:style w:type="paragraph" w:customStyle="1" w:styleId="xl81">
    <w:name w:val="xl81"/>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2">
    <w:name w:val="xl82"/>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3">
    <w:name w:val="xl83"/>
    <w:basedOn w:val="Normal"/>
    <w:rsid w:val="00FB6349"/>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4">
    <w:name w:val="xl84"/>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85">
    <w:name w:val="xl85"/>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6">
    <w:name w:val="xl86"/>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7">
    <w:name w:val="xl87"/>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color w:val="000000"/>
      <w:sz w:val="18"/>
      <w:szCs w:val="18"/>
      <w:lang w:eastAsia="es-CO"/>
    </w:rPr>
  </w:style>
  <w:style w:type="paragraph" w:customStyle="1" w:styleId="xl89">
    <w:name w:val="xl89"/>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0">
    <w:name w:val="xl90"/>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1">
    <w:name w:val="xl91"/>
    <w:basedOn w:val="Normal"/>
    <w:rsid w:val="00FB6349"/>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92">
    <w:name w:val="xl92"/>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3">
    <w:name w:val="xl93"/>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4">
    <w:name w:val="xl94"/>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5">
    <w:name w:val="xl95"/>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96">
    <w:name w:val="xl96"/>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7">
    <w:name w:val="xl97"/>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8">
    <w:name w:val="xl98"/>
    <w:basedOn w:val="Normal"/>
    <w:rsid w:val="00FB6349"/>
    <w:pPr>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99">
    <w:name w:val="xl99"/>
    <w:basedOn w:val="Normal"/>
    <w:rsid w:val="00FB6349"/>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Car">
    <w:name w:val="Car"/>
    <w:basedOn w:val="Normal"/>
    <w:rsid w:val="00FB6349"/>
    <w:pPr>
      <w:suppressAutoHyphens/>
      <w:spacing w:line="240" w:lineRule="exact"/>
    </w:pPr>
    <w:rPr>
      <w:rFonts w:ascii="Verdana" w:eastAsia="Times New Roman" w:hAnsi="Verdana" w:cs="Verdana"/>
      <w:sz w:val="20"/>
      <w:szCs w:val="20"/>
      <w:lang w:val="en-US"/>
    </w:rPr>
  </w:style>
  <w:style w:type="paragraph" w:customStyle="1" w:styleId="Standard">
    <w:name w:val="Standard"/>
    <w:rsid w:val="00FB6349"/>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FB6349"/>
  </w:style>
  <w:style w:type="numbering" w:customStyle="1" w:styleId="LFO2">
    <w:name w:val="LFO2"/>
    <w:basedOn w:val="Sinlista"/>
    <w:rsid w:val="00FB6349"/>
  </w:style>
  <w:style w:type="table" w:styleId="Tablaconcuadrcula">
    <w:name w:val="Table Grid"/>
    <w:aliases w:val="Tabla Yago"/>
    <w:basedOn w:val="Tablanormal"/>
    <w:uiPriority w:val="39"/>
    <w:rsid w:val="00FB6349"/>
    <w:pPr>
      <w:spacing w:after="0" w:line="240" w:lineRule="auto"/>
    </w:pPr>
    <w:rPr>
      <w:kern w:val="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locked/>
    <w:rsid w:val="00FB6349"/>
    <w:rPr>
      <w:lang w:eastAsia="es-ES"/>
    </w:rPr>
  </w:style>
  <w:style w:type="paragraph" w:styleId="Sinespaciado">
    <w:name w:val="No Spacing"/>
    <w:link w:val="SinespaciadoCar"/>
    <w:qFormat/>
    <w:rsid w:val="00FB6349"/>
    <w:pPr>
      <w:spacing w:after="0" w:line="240" w:lineRule="auto"/>
    </w:pPr>
    <w:rPr>
      <w:lang w:eastAsia="es-ES"/>
    </w:rPr>
  </w:style>
  <w:style w:type="character" w:customStyle="1" w:styleId="Mencinsinresolver1">
    <w:name w:val="Mención sin resolver1"/>
    <w:basedOn w:val="Fuentedeprrafopredeter"/>
    <w:uiPriority w:val="99"/>
    <w:semiHidden/>
    <w:unhideWhenUsed/>
    <w:rsid w:val="00FB6349"/>
    <w:rPr>
      <w:color w:val="605E5C"/>
      <w:shd w:val="clear" w:color="auto" w:fill="E1DFDD"/>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FB6349"/>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FB6349"/>
    <w:rPr>
      <w:rFonts w:ascii="Times New Roman" w:eastAsia="Times New Roman" w:hAnsi="Times New Roman" w:cs="Times New Roman"/>
      <w:sz w:val="20"/>
      <w:szCs w:val="20"/>
      <w:lang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FB6349"/>
    <w:rPr>
      <w:vertAlign w:val="superscript"/>
    </w:rPr>
  </w:style>
  <w:style w:type="paragraph" w:styleId="Revisin">
    <w:name w:val="Revision"/>
    <w:hidden/>
    <w:uiPriority w:val="99"/>
    <w:semiHidden/>
    <w:rsid w:val="00FB6349"/>
    <w:pPr>
      <w:spacing w:after="0" w:line="240" w:lineRule="auto"/>
    </w:pPr>
    <w:rPr>
      <w:kern w:val="2"/>
    </w:rPr>
  </w:style>
  <w:style w:type="paragraph" w:customStyle="1" w:styleId="tab-detailskeyfeatures--item">
    <w:name w:val="tab-details__keyfeatures--item"/>
    <w:basedOn w:val="Normal"/>
    <w:rsid w:val="00FB634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style-span">
    <w:name w:val="apple-style-span"/>
    <w:rsid w:val="00FB6349"/>
  </w:style>
  <w:style w:type="paragraph" w:customStyle="1" w:styleId="subtitulos">
    <w:name w:val="subtitulos"/>
    <w:basedOn w:val="Normal"/>
    <w:rsid w:val="00FB634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
    <w:name w:val="Estilo"/>
    <w:qFormat/>
    <w:rsid w:val="00FB6349"/>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Textoindependiente31">
    <w:name w:val="Texto independiente 31"/>
    <w:basedOn w:val="Normal"/>
    <w:rsid w:val="00FB6349"/>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paragraph" w:styleId="Textosinformato">
    <w:name w:val="Plain Text"/>
    <w:basedOn w:val="Normal"/>
    <w:link w:val="TextosinformatoCar"/>
    <w:unhideWhenUsed/>
    <w:rsid w:val="00FB6349"/>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FB6349"/>
    <w:rPr>
      <w:rFonts w:ascii="Courier New" w:eastAsia="Times New Roman" w:hAnsi="Courier New" w:cs="Times New Roman"/>
      <w:sz w:val="20"/>
      <w:szCs w:val="20"/>
      <w:lang w:eastAsia="es-ES"/>
    </w:rPr>
  </w:style>
  <w:style w:type="paragraph" w:customStyle="1" w:styleId="Textosinformato1">
    <w:name w:val="Texto sin formato1"/>
    <w:basedOn w:val="Normal"/>
    <w:rsid w:val="00FB6349"/>
    <w:pPr>
      <w:spacing w:after="0" w:line="240" w:lineRule="auto"/>
    </w:pPr>
    <w:rPr>
      <w:rFonts w:ascii="Courier New" w:eastAsia="Times New Roman" w:hAnsi="Courier New" w:cs="Times New Roman"/>
      <w:sz w:val="20"/>
      <w:szCs w:val="20"/>
      <w:lang w:eastAsia="es-ES"/>
    </w:rPr>
  </w:style>
  <w:style w:type="character" w:customStyle="1" w:styleId="apple-converted-space">
    <w:name w:val="apple-converted-space"/>
    <w:rsid w:val="00FB6349"/>
  </w:style>
  <w:style w:type="paragraph" w:customStyle="1" w:styleId="western">
    <w:name w:val="western"/>
    <w:basedOn w:val="Normal"/>
    <w:rsid w:val="00FB634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0">
    <w:name w:val="Título1"/>
    <w:basedOn w:val="Fuentedeprrafopredeter"/>
    <w:rsid w:val="00FB6349"/>
  </w:style>
  <w:style w:type="numbering" w:customStyle="1" w:styleId="Sinlista1">
    <w:name w:val="Sin lista1"/>
    <w:next w:val="Sinlista"/>
    <w:uiPriority w:val="99"/>
    <w:semiHidden/>
    <w:unhideWhenUsed/>
    <w:rsid w:val="00FB6349"/>
  </w:style>
  <w:style w:type="paragraph" w:customStyle="1" w:styleId="msonormal0">
    <w:name w:val="msonormal"/>
    <w:basedOn w:val="Normal"/>
    <w:rsid w:val="00FB6349"/>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100">
    <w:name w:val="xl100"/>
    <w:basedOn w:val="Normal"/>
    <w:rsid w:val="00FB6349"/>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sz w:val="20"/>
      <w:szCs w:val="20"/>
      <w:lang w:val="es-MX" w:eastAsia="es-MX"/>
    </w:rPr>
  </w:style>
  <w:style w:type="paragraph" w:customStyle="1" w:styleId="xl101">
    <w:name w:val="xl101"/>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color w:val="000000"/>
      <w:sz w:val="20"/>
      <w:szCs w:val="20"/>
      <w:lang w:val="es-MX" w:eastAsia="es-MX"/>
    </w:rPr>
  </w:style>
  <w:style w:type="paragraph" w:customStyle="1" w:styleId="xl102">
    <w:name w:val="xl102"/>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sz w:val="20"/>
      <w:szCs w:val="20"/>
      <w:lang w:val="es-MX" w:eastAsia="es-MX"/>
    </w:rPr>
  </w:style>
  <w:style w:type="paragraph" w:customStyle="1" w:styleId="xl103">
    <w:name w:val="xl103"/>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MX" w:eastAsia="es-MX"/>
    </w:rPr>
  </w:style>
  <w:style w:type="paragraph" w:customStyle="1" w:styleId="xl104">
    <w:name w:val="xl104"/>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222222"/>
      <w:sz w:val="20"/>
      <w:szCs w:val="20"/>
      <w:lang w:val="es-MX" w:eastAsia="es-MX"/>
    </w:rPr>
  </w:style>
  <w:style w:type="paragraph" w:customStyle="1" w:styleId="xl105">
    <w:name w:val="xl105"/>
    <w:basedOn w:val="Normal"/>
    <w:rsid w:val="00FB6349"/>
    <w:pPr>
      <w:pBdr>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color w:val="222222"/>
      <w:sz w:val="20"/>
      <w:szCs w:val="20"/>
      <w:lang w:val="es-MX" w:eastAsia="es-MX"/>
    </w:rPr>
  </w:style>
  <w:style w:type="paragraph" w:customStyle="1" w:styleId="xl106">
    <w:name w:val="xl106"/>
    <w:basedOn w:val="Normal"/>
    <w:rsid w:val="00FB634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07">
    <w:name w:val="xl107"/>
    <w:basedOn w:val="Normal"/>
    <w:rsid w:val="00FB634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val="es-MX" w:eastAsia="es-MX"/>
    </w:rPr>
  </w:style>
  <w:style w:type="paragraph" w:customStyle="1" w:styleId="xl108">
    <w:name w:val="xl108"/>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MX" w:eastAsia="es-MX"/>
    </w:rPr>
  </w:style>
  <w:style w:type="paragraph" w:customStyle="1" w:styleId="xl109">
    <w:name w:val="xl109"/>
    <w:basedOn w:val="Normal"/>
    <w:rsid w:val="00FB6349"/>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10">
    <w:name w:val="xl110"/>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paragraph" w:customStyle="1" w:styleId="xl111">
    <w:name w:val="xl111"/>
    <w:basedOn w:val="Normal"/>
    <w:rsid w:val="00FB63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12">
    <w:name w:val="xl112"/>
    <w:basedOn w:val="Normal"/>
    <w:rsid w:val="00FB6349"/>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val="es-MX" w:eastAsia="es-MX"/>
    </w:rPr>
  </w:style>
  <w:style w:type="paragraph" w:customStyle="1" w:styleId="xl113">
    <w:name w:val="xl113"/>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MX" w:eastAsia="es-MX"/>
    </w:rPr>
  </w:style>
  <w:style w:type="paragraph" w:customStyle="1" w:styleId="xl114">
    <w:name w:val="xl114"/>
    <w:basedOn w:val="Normal"/>
    <w:rsid w:val="00FB6349"/>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val="es-MX" w:eastAsia="es-MX"/>
    </w:rPr>
  </w:style>
  <w:style w:type="paragraph" w:customStyle="1" w:styleId="xl115">
    <w:name w:val="xl115"/>
    <w:basedOn w:val="Normal"/>
    <w:rsid w:val="00FB63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MX" w:eastAsia="es-MX"/>
    </w:rPr>
  </w:style>
  <w:style w:type="paragraph" w:customStyle="1" w:styleId="xl116">
    <w:name w:val="xl116"/>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17">
    <w:name w:val="xl117"/>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Arial Narrow" w:eastAsia="Times New Roman" w:hAnsi="Arial Narrow" w:cs="Times New Roman"/>
      <w:sz w:val="20"/>
      <w:szCs w:val="20"/>
      <w:lang w:val="es-MX" w:eastAsia="es-MX"/>
    </w:rPr>
  </w:style>
  <w:style w:type="paragraph" w:customStyle="1" w:styleId="xl118">
    <w:name w:val="xl118"/>
    <w:basedOn w:val="Normal"/>
    <w:rsid w:val="00FB6349"/>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paragraph" w:customStyle="1" w:styleId="xl119">
    <w:name w:val="xl119"/>
    <w:basedOn w:val="Normal"/>
    <w:rsid w:val="00FB6349"/>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0">
    <w:name w:val="xl120"/>
    <w:basedOn w:val="Normal"/>
    <w:rsid w:val="00FB6349"/>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paragraph" w:customStyle="1" w:styleId="xl121">
    <w:name w:val="xl121"/>
    <w:basedOn w:val="Normal"/>
    <w:rsid w:val="00FB6349"/>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2">
    <w:name w:val="xl122"/>
    <w:basedOn w:val="Normal"/>
    <w:rsid w:val="00FB6349"/>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3">
    <w:name w:val="xl123"/>
    <w:basedOn w:val="Normal"/>
    <w:rsid w:val="00FB6349"/>
    <w:pPr>
      <w:pBdr>
        <w:top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4">
    <w:name w:val="xl124"/>
    <w:basedOn w:val="Normal"/>
    <w:rsid w:val="00FB6349"/>
    <w:pP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5">
    <w:name w:val="xl125"/>
    <w:basedOn w:val="Normal"/>
    <w:rsid w:val="00FB6349"/>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6">
    <w:name w:val="xl126"/>
    <w:basedOn w:val="Normal"/>
    <w:rsid w:val="00FB6349"/>
    <w:pPr>
      <w:pBdr>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paragraph" w:customStyle="1" w:styleId="xl127">
    <w:name w:val="xl127"/>
    <w:basedOn w:val="Normal"/>
    <w:rsid w:val="00FB6349"/>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paragraph" w:customStyle="1" w:styleId="xl128">
    <w:name w:val="xl128"/>
    <w:basedOn w:val="Normal"/>
    <w:rsid w:val="00FB6349"/>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sz w:val="20"/>
      <w:szCs w:val="20"/>
      <w:lang w:val="es-MX" w:eastAsia="es-MX"/>
    </w:rPr>
  </w:style>
  <w:style w:type="paragraph" w:customStyle="1" w:styleId="xl129">
    <w:name w:val="xl129"/>
    <w:basedOn w:val="Normal"/>
    <w:rsid w:val="00FB6349"/>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sz w:val="20"/>
      <w:szCs w:val="20"/>
      <w:lang w:val="es-MX" w:eastAsia="es-MX"/>
    </w:rPr>
  </w:style>
  <w:style w:type="paragraph" w:customStyle="1" w:styleId="xl130">
    <w:name w:val="xl130"/>
    <w:basedOn w:val="Normal"/>
    <w:rsid w:val="00FB6349"/>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0"/>
      <w:szCs w:val="20"/>
      <w:lang w:val="es-MX" w:eastAsia="es-MX"/>
    </w:rPr>
  </w:style>
  <w:style w:type="paragraph" w:customStyle="1" w:styleId="xl131">
    <w:name w:val="xl131"/>
    <w:basedOn w:val="Normal"/>
    <w:rsid w:val="00FB6349"/>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table" w:customStyle="1" w:styleId="Tablaconcuadrcula1">
    <w:name w:val="Tabla con cuadrícula1"/>
    <w:basedOn w:val="Tablanormal"/>
    <w:next w:val="Tablaconcuadrcula"/>
    <w:uiPriority w:val="39"/>
    <w:rsid w:val="00FB6349"/>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FB6349"/>
    <w:rPr>
      <w:i/>
      <w:iCs/>
    </w:rPr>
  </w:style>
  <w:style w:type="character" w:customStyle="1" w:styleId="Mencinsinresolver2">
    <w:name w:val="Mención sin resolver2"/>
    <w:basedOn w:val="Fuentedeprrafopredeter"/>
    <w:uiPriority w:val="99"/>
    <w:semiHidden/>
    <w:unhideWhenUsed/>
    <w:rsid w:val="00FB6349"/>
    <w:rPr>
      <w:color w:val="605E5C"/>
      <w:shd w:val="clear" w:color="auto" w:fill="E1DFDD"/>
    </w:rPr>
  </w:style>
  <w:style w:type="character" w:customStyle="1" w:styleId="Mencinsinresolver3">
    <w:name w:val="Mención sin resolver3"/>
    <w:basedOn w:val="Fuentedeprrafopredeter"/>
    <w:uiPriority w:val="99"/>
    <w:semiHidden/>
    <w:unhideWhenUsed/>
    <w:rsid w:val="00FB6349"/>
    <w:rPr>
      <w:color w:val="605E5C"/>
      <w:shd w:val="clear" w:color="auto" w:fill="E1DFDD"/>
    </w:rPr>
  </w:style>
  <w:style w:type="paragraph" w:styleId="Descripcin">
    <w:name w:val="caption"/>
    <w:basedOn w:val="Normal"/>
    <w:next w:val="Normal"/>
    <w:uiPriority w:val="35"/>
    <w:unhideWhenUsed/>
    <w:qFormat/>
    <w:rsid w:val="00FB6349"/>
    <w:pPr>
      <w:spacing w:after="200" w:line="240" w:lineRule="auto"/>
    </w:pPr>
    <w:rPr>
      <w:i/>
      <w:iCs/>
      <w:color w:val="44546A" w:themeColor="text2"/>
      <w:kern w:val="2"/>
      <w:sz w:val="18"/>
      <w:szCs w:val="18"/>
    </w:rPr>
  </w:style>
  <w:style w:type="paragraph" w:customStyle="1" w:styleId="TableParagraph">
    <w:name w:val="Table Paragraph"/>
    <w:basedOn w:val="Normal"/>
    <w:uiPriority w:val="1"/>
    <w:qFormat/>
    <w:rsid w:val="00FB6349"/>
    <w:pPr>
      <w:widowControl w:val="0"/>
      <w:autoSpaceDE w:val="0"/>
      <w:autoSpaceDN w:val="0"/>
      <w:spacing w:after="0" w:line="240" w:lineRule="auto"/>
      <w:ind w:left="72"/>
    </w:pPr>
    <w:rPr>
      <w:rFonts w:ascii="Arial MT" w:eastAsia="Arial MT" w:hAnsi="Arial MT" w:cs="Arial MT"/>
    </w:rPr>
  </w:style>
  <w:style w:type="paragraph" w:customStyle="1" w:styleId="Normal1">
    <w:name w:val="Normal1"/>
    <w:rsid w:val="00FB6349"/>
    <w:pPr>
      <w:spacing w:after="0" w:line="240" w:lineRule="auto"/>
    </w:pPr>
    <w:rPr>
      <w:rFonts w:ascii="Times New Roman" w:eastAsia="Times New Roman" w:hAnsi="Times New Roman" w:cs="Times New Roman"/>
      <w:sz w:val="24"/>
      <w:szCs w:val="24"/>
      <w:lang w:eastAsia="es-ES"/>
    </w:rPr>
  </w:style>
  <w:style w:type="numbering" w:customStyle="1" w:styleId="Estilo1">
    <w:name w:val="Estilo1"/>
    <w:uiPriority w:val="99"/>
    <w:rsid w:val="00FB6349"/>
  </w:style>
  <w:style w:type="character" w:customStyle="1" w:styleId="Fuentedeprrafopredeter1">
    <w:name w:val="Fuente de párrafo predeter.1"/>
    <w:rsid w:val="00FB6349"/>
  </w:style>
  <w:style w:type="numbering" w:customStyle="1" w:styleId="Estilo2">
    <w:name w:val="Estilo2"/>
    <w:uiPriority w:val="99"/>
    <w:rsid w:val="00FB6349"/>
  </w:style>
  <w:style w:type="paragraph" w:customStyle="1" w:styleId="Piedepgina1">
    <w:name w:val="Pie de página1"/>
    <w:basedOn w:val="Normal"/>
    <w:rsid w:val="00FB6349"/>
    <w:pPr>
      <w:tabs>
        <w:tab w:val="center" w:pos="4419"/>
        <w:tab w:val="right" w:pos="8838"/>
      </w:tabs>
      <w:suppressAutoHyphens/>
      <w:autoSpaceDN w:val="0"/>
      <w:spacing w:after="0" w:line="240" w:lineRule="auto"/>
      <w:textAlignment w:val="baseline"/>
    </w:pPr>
    <w:rPr>
      <w:rFonts w:ascii="Times New Roman" w:eastAsia="Times New Roman" w:hAnsi="Times New Roman" w:cs="Times New Roman"/>
      <w:sz w:val="24"/>
      <w:szCs w:val="24"/>
      <w:lang w:eastAsia="es-ES"/>
    </w:rPr>
  </w:style>
  <w:style w:type="numbering" w:customStyle="1" w:styleId="Estilo3">
    <w:name w:val="Estilo3"/>
    <w:uiPriority w:val="99"/>
    <w:rsid w:val="00FB6349"/>
  </w:style>
  <w:style w:type="table" w:customStyle="1" w:styleId="TableNormal1">
    <w:name w:val="Table Normal1"/>
    <w:uiPriority w:val="2"/>
    <w:semiHidden/>
    <w:unhideWhenUsed/>
    <w:qFormat/>
    <w:rsid w:val="00FB6349"/>
    <w:pPr>
      <w:widowControl w:val="0"/>
      <w:autoSpaceDE w:val="0"/>
      <w:autoSpaceDN w:val="0"/>
      <w:spacing w:after="0" w:line="240" w:lineRule="auto"/>
    </w:pPr>
    <w:rPr>
      <w:rFonts w:ascii="Times New Roman" w:eastAsia="Times New Roman" w:hAnsi="Times New Roman" w:cs="Times New Roman"/>
      <w:sz w:val="24"/>
      <w:szCs w:val="24"/>
      <w:lang w:val="en-US" w:eastAsia="es-ES"/>
    </w:rPr>
    <w:tblPr>
      <w:tblInd w:w="0" w:type="dxa"/>
      <w:tblCellMar>
        <w:top w:w="0" w:type="dxa"/>
        <w:left w:w="0" w:type="dxa"/>
        <w:bottom w:w="0" w:type="dxa"/>
        <w:right w:w="0" w:type="dxa"/>
      </w:tblCellMar>
    </w:tblPr>
  </w:style>
  <w:style w:type="table" w:customStyle="1" w:styleId="27">
    <w:name w:val="27"/>
    <w:basedOn w:val="TableNormal1"/>
    <w:rsid w:val="00FB6349"/>
    <w:tblPr>
      <w:tblStyleRowBandSize w:val="1"/>
      <w:tblStyleColBandSize w:val="1"/>
      <w:tblCellMar>
        <w:left w:w="70" w:type="dxa"/>
        <w:right w:w="70" w:type="dxa"/>
      </w:tblCellMar>
    </w:tblPr>
  </w:style>
  <w:style w:type="table" w:customStyle="1" w:styleId="26">
    <w:name w:val="26"/>
    <w:basedOn w:val="TableNormal1"/>
    <w:rsid w:val="00FB6349"/>
    <w:tblPr>
      <w:tblStyleRowBandSize w:val="1"/>
      <w:tblStyleColBandSize w:val="1"/>
      <w:tblCellMar>
        <w:left w:w="70" w:type="dxa"/>
        <w:right w:w="70" w:type="dxa"/>
      </w:tblCellMar>
    </w:tblPr>
  </w:style>
  <w:style w:type="table" w:customStyle="1" w:styleId="25">
    <w:name w:val="25"/>
    <w:basedOn w:val="TableNormal1"/>
    <w:rsid w:val="00FB6349"/>
    <w:tblPr>
      <w:tblStyleRowBandSize w:val="1"/>
      <w:tblStyleColBandSize w:val="1"/>
      <w:tblCellMar>
        <w:left w:w="70" w:type="dxa"/>
        <w:right w:w="70" w:type="dxa"/>
      </w:tblCellMar>
    </w:tblPr>
  </w:style>
  <w:style w:type="table" w:customStyle="1" w:styleId="24">
    <w:name w:val="24"/>
    <w:basedOn w:val="TableNormal1"/>
    <w:rsid w:val="00FB6349"/>
    <w:tblPr>
      <w:tblStyleRowBandSize w:val="1"/>
      <w:tblStyleColBandSize w:val="1"/>
      <w:tblCellMar>
        <w:left w:w="70" w:type="dxa"/>
        <w:right w:w="70" w:type="dxa"/>
      </w:tblCellMar>
    </w:tblPr>
  </w:style>
  <w:style w:type="table" w:customStyle="1" w:styleId="23">
    <w:name w:val="23"/>
    <w:basedOn w:val="TableNormal1"/>
    <w:rsid w:val="00FB6349"/>
    <w:tblPr>
      <w:tblStyleRowBandSize w:val="1"/>
      <w:tblStyleColBandSize w:val="1"/>
      <w:tblCellMar>
        <w:left w:w="70" w:type="dxa"/>
        <w:right w:w="70" w:type="dxa"/>
      </w:tblCellMar>
    </w:tblPr>
  </w:style>
  <w:style w:type="table" w:customStyle="1" w:styleId="22">
    <w:name w:val="22"/>
    <w:basedOn w:val="TableNormal1"/>
    <w:rsid w:val="00FB6349"/>
    <w:tblPr>
      <w:tblStyleRowBandSize w:val="1"/>
      <w:tblStyleColBandSize w:val="1"/>
      <w:tblCellMar>
        <w:left w:w="70" w:type="dxa"/>
        <w:right w:w="70" w:type="dxa"/>
      </w:tblCellMar>
    </w:tblPr>
  </w:style>
  <w:style w:type="table" w:customStyle="1" w:styleId="21">
    <w:name w:val="21"/>
    <w:basedOn w:val="TableNormal1"/>
    <w:rsid w:val="00FB6349"/>
    <w:tblPr>
      <w:tblStyleRowBandSize w:val="1"/>
      <w:tblStyleColBandSize w:val="1"/>
    </w:tblPr>
  </w:style>
  <w:style w:type="table" w:customStyle="1" w:styleId="20">
    <w:name w:val="20"/>
    <w:basedOn w:val="TableNormal1"/>
    <w:rsid w:val="00FB6349"/>
    <w:tblPr>
      <w:tblStyleRowBandSize w:val="1"/>
      <w:tblStyleColBandSize w:val="1"/>
      <w:tblCellMar>
        <w:left w:w="70" w:type="dxa"/>
        <w:right w:w="70" w:type="dxa"/>
      </w:tblCellMar>
    </w:tblPr>
  </w:style>
  <w:style w:type="table" w:customStyle="1" w:styleId="19">
    <w:name w:val="19"/>
    <w:basedOn w:val="TableNormal1"/>
    <w:rsid w:val="00FB6349"/>
    <w:tblPr>
      <w:tblStyleRowBandSize w:val="1"/>
      <w:tblStyleColBandSize w:val="1"/>
      <w:tblCellMar>
        <w:left w:w="70" w:type="dxa"/>
        <w:right w:w="70" w:type="dxa"/>
      </w:tblCellMar>
    </w:tblPr>
  </w:style>
  <w:style w:type="table" w:customStyle="1" w:styleId="18">
    <w:name w:val="18"/>
    <w:basedOn w:val="TableNormal1"/>
    <w:rsid w:val="00FB6349"/>
    <w:tblPr>
      <w:tblStyleRowBandSize w:val="1"/>
      <w:tblStyleColBandSize w:val="1"/>
      <w:tblCellMar>
        <w:left w:w="70" w:type="dxa"/>
        <w:right w:w="70" w:type="dxa"/>
      </w:tblCellMar>
    </w:tblPr>
  </w:style>
  <w:style w:type="table" w:customStyle="1" w:styleId="17">
    <w:name w:val="17"/>
    <w:basedOn w:val="TableNormal1"/>
    <w:rsid w:val="00FB6349"/>
    <w:tblPr>
      <w:tblStyleRowBandSize w:val="1"/>
      <w:tblStyleColBandSize w:val="1"/>
      <w:tblCellMar>
        <w:left w:w="70" w:type="dxa"/>
        <w:right w:w="70" w:type="dxa"/>
      </w:tblCellMar>
    </w:tblPr>
  </w:style>
  <w:style w:type="table" w:customStyle="1" w:styleId="16">
    <w:name w:val="16"/>
    <w:basedOn w:val="TableNormal1"/>
    <w:rsid w:val="00FB6349"/>
    <w:tblPr>
      <w:tblStyleRowBandSize w:val="1"/>
      <w:tblStyleColBandSize w:val="1"/>
      <w:tblCellMar>
        <w:left w:w="70" w:type="dxa"/>
        <w:right w:w="70" w:type="dxa"/>
      </w:tblCellMar>
    </w:tblPr>
  </w:style>
  <w:style w:type="table" w:customStyle="1" w:styleId="15">
    <w:name w:val="15"/>
    <w:basedOn w:val="TableNormal1"/>
    <w:rsid w:val="00FB6349"/>
    <w:tblPr>
      <w:tblStyleRowBandSize w:val="1"/>
      <w:tblStyleColBandSize w:val="1"/>
      <w:tblCellMar>
        <w:left w:w="70" w:type="dxa"/>
        <w:right w:w="70" w:type="dxa"/>
      </w:tblCellMar>
    </w:tblPr>
  </w:style>
  <w:style w:type="table" w:customStyle="1" w:styleId="14">
    <w:name w:val="14"/>
    <w:basedOn w:val="TableNormal1"/>
    <w:rsid w:val="00FB6349"/>
    <w:tblPr>
      <w:tblStyleRowBandSize w:val="1"/>
      <w:tblStyleColBandSize w:val="1"/>
      <w:tblCellMar>
        <w:left w:w="70" w:type="dxa"/>
        <w:right w:w="70" w:type="dxa"/>
      </w:tblCellMar>
    </w:tblPr>
  </w:style>
  <w:style w:type="table" w:customStyle="1" w:styleId="13">
    <w:name w:val="13"/>
    <w:basedOn w:val="TableNormal1"/>
    <w:rsid w:val="00FB6349"/>
    <w:tblPr>
      <w:tblStyleRowBandSize w:val="1"/>
      <w:tblStyleColBandSize w:val="1"/>
      <w:tblCellMar>
        <w:left w:w="115" w:type="dxa"/>
        <w:right w:w="115" w:type="dxa"/>
      </w:tblCellMar>
    </w:tblPr>
  </w:style>
  <w:style w:type="table" w:customStyle="1" w:styleId="12">
    <w:name w:val="12"/>
    <w:basedOn w:val="TableNormal1"/>
    <w:rsid w:val="00FB6349"/>
    <w:tblPr>
      <w:tblStyleRowBandSize w:val="1"/>
      <w:tblStyleColBandSize w:val="1"/>
      <w:tblCellMar>
        <w:left w:w="115" w:type="dxa"/>
        <w:right w:w="115" w:type="dxa"/>
      </w:tblCellMar>
    </w:tblPr>
  </w:style>
  <w:style w:type="table" w:customStyle="1" w:styleId="11">
    <w:name w:val="11"/>
    <w:basedOn w:val="TableNormal1"/>
    <w:rsid w:val="00FB6349"/>
    <w:tblPr>
      <w:tblStyleRowBandSize w:val="1"/>
      <w:tblStyleColBandSize w:val="1"/>
      <w:tblCellMar>
        <w:left w:w="70" w:type="dxa"/>
        <w:right w:w="70" w:type="dxa"/>
      </w:tblCellMar>
    </w:tblPr>
  </w:style>
  <w:style w:type="table" w:customStyle="1" w:styleId="10">
    <w:name w:val="10"/>
    <w:basedOn w:val="TableNormal1"/>
    <w:rsid w:val="00FB6349"/>
    <w:tblPr>
      <w:tblStyleRowBandSize w:val="1"/>
      <w:tblStyleColBandSize w:val="1"/>
      <w:tblCellMar>
        <w:left w:w="70" w:type="dxa"/>
        <w:right w:w="70" w:type="dxa"/>
      </w:tblCellMar>
    </w:tblPr>
  </w:style>
  <w:style w:type="table" w:customStyle="1" w:styleId="9">
    <w:name w:val="9"/>
    <w:basedOn w:val="TableNormal1"/>
    <w:rsid w:val="00FB6349"/>
    <w:tblPr>
      <w:tblStyleRowBandSize w:val="1"/>
      <w:tblStyleColBandSize w:val="1"/>
      <w:tblCellMar>
        <w:left w:w="70" w:type="dxa"/>
        <w:right w:w="70" w:type="dxa"/>
      </w:tblCellMar>
    </w:tblPr>
  </w:style>
  <w:style w:type="table" w:customStyle="1" w:styleId="8">
    <w:name w:val="8"/>
    <w:basedOn w:val="TableNormal1"/>
    <w:rsid w:val="00FB6349"/>
    <w:tblPr>
      <w:tblStyleRowBandSize w:val="1"/>
      <w:tblStyleColBandSize w:val="1"/>
      <w:tblCellMar>
        <w:left w:w="70" w:type="dxa"/>
        <w:right w:w="70" w:type="dxa"/>
      </w:tblCellMar>
    </w:tblPr>
  </w:style>
  <w:style w:type="table" w:customStyle="1" w:styleId="7">
    <w:name w:val="7"/>
    <w:basedOn w:val="TableNormal1"/>
    <w:rsid w:val="00FB6349"/>
    <w:tblPr>
      <w:tblStyleRowBandSize w:val="1"/>
      <w:tblStyleColBandSize w:val="1"/>
      <w:tblCellMar>
        <w:left w:w="70" w:type="dxa"/>
        <w:right w:w="70" w:type="dxa"/>
      </w:tblCellMar>
    </w:tblPr>
  </w:style>
  <w:style w:type="table" w:customStyle="1" w:styleId="6">
    <w:name w:val="6"/>
    <w:basedOn w:val="TableNormal1"/>
    <w:rsid w:val="00FB6349"/>
    <w:tblPr>
      <w:tblStyleRowBandSize w:val="1"/>
      <w:tblStyleColBandSize w:val="1"/>
      <w:tblCellMar>
        <w:left w:w="70" w:type="dxa"/>
        <w:right w:w="70" w:type="dxa"/>
      </w:tblCellMar>
    </w:tblPr>
  </w:style>
  <w:style w:type="table" w:customStyle="1" w:styleId="5">
    <w:name w:val="5"/>
    <w:basedOn w:val="TableNormal1"/>
    <w:rsid w:val="00FB6349"/>
    <w:tblPr>
      <w:tblStyleRowBandSize w:val="1"/>
      <w:tblStyleColBandSize w:val="1"/>
      <w:tblCellMar>
        <w:left w:w="108" w:type="dxa"/>
        <w:right w:w="108" w:type="dxa"/>
      </w:tblCellMar>
    </w:tblPr>
  </w:style>
  <w:style w:type="table" w:customStyle="1" w:styleId="4">
    <w:name w:val="4"/>
    <w:basedOn w:val="TableNormal1"/>
    <w:rsid w:val="00FB6349"/>
    <w:tblPr>
      <w:tblStyleRowBandSize w:val="1"/>
      <w:tblStyleColBandSize w:val="1"/>
      <w:tblCellMar>
        <w:left w:w="108" w:type="dxa"/>
        <w:right w:w="108" w:type="dxa"/>
      </w:tblCellMar>
    </w:tblPr>
  </w:style>
  <w:style w:type="table" w:customStyle="1" w:styleId="3">
    <w:name w:val="3"/>
    <w:basedOn w:val="TableNormal1"/>
    <w:rsid w:val="00FB6349"/>
    <w:tblPr>
      <w:tblStyleRowBandSize w:val="1"/>
      <w:tblStyleColBandSize w:val="1"/>
      <w:tblCellMar>
        <w:left w:w="70" w:type="dxa"/>
        <w:right w:w="70" w:type="dxa"/>
      </w:tblCellMar>
    </w:tblPr>
  </w:style>
  <w:style w:type="table" w:customStyle="1" w:styleId="2">
    <w:name w:val="2"/>
    <w:basedOn w:val="TableNormal1"/>
    <w:rsid w:val="00FB6349"/>
    <w:tblPr>
      <w:tblStyleRowBandSize w:val="1"/>
      <w:tblStyleColBandSize w:val="1"/>
      <w:tblCellMar>
        <w:left w:w="70" w:type="dxa"/>
        <w:right w:w="70" w:type="dxa"/>
      </w:tblCellMar>
    </w:tblPr>
  </w:style>
  <w:style w:type="table" w:customStyle="1" w:styleId="1">
    <w:name w:val="1"/>
    <w:basedOn w:val="TableNormal1"/>
    <w:rsid w:val="00FB6349"/>
    <w:tblPr>
      <w:tblStyleRowBandSize w:val="1"/>
      <w:tblStyleColBandSize w:val="1"/>
      <w:tblCellMar>
        <w:left w:w="115" w:type="dxa"/>
        <w:right w:w="115" w:type="dxa"/>
      </w:tblCellMar>
    </w:tblPr>
  </w:style>
  <w:style w:type="table" w:customStyle="1" w:styleId="TableGrid">
    <w:name w:val="TableGrid"/>
    <w:rsid w:val="00FB6349"/>
    <w:pPr>
      <w:spacing w:after="0" w:line="240" w:lineRule="auto"/>
    </w:pPr>
    <w:rPr>
      <w:rFonts w:eastAsiaTheme="minorEastAsia"/>
      <w:lang w:eastAsia="es-ES"/>
    </w:rPr>
    <w:tblPr>
      <w:tblCellMar>
        <w:top w:w="0" w:type="dxa"/>
        <w:left w:w="0" w:type="dxa"/>
        <w:bottom w:w="0" w:type="dxa"/>
        <w:right w:w="0" w:type="dxa"/>
      </w:tblCellMar>
    </w:tblPr>
  </w:style>
  <w:style w:type="paragraph" w:customStyle="1" w:styleId="CUERPOTEXTO">
    <w:name w:val="CUERPO TEXTO"/>
    <w:rsid w:val="00FB6349"/>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eastAsia="es-ES"/>
    </w:rPr>
  </w:style>
  <w:style w:type="paragraph" w:styleId="Textonotaalfinal">
    <w:name w:val="endnote text"/>
    <w:basedOn w:val="Normal"/>
    <w:link w:val="TextonotaalfinalCar"/>
    <w:uiPriority w:val="99"/>
    <w:semiHidden/>
    <w:unhideWhenUsed/>
    <w:rsid w:val="00FB6349"/>
    <w:pPr>
      <w:spacing w:after="0" w:line="240" w:lineRule="auto"/>
    </w:pPr>
    <w:rPr>
      <w:kern w:val="2"/>
      <w:sz w:val="20"/>
      <w:szCs w:val="20"/>
    </w:rPr>
  </w:style>
  <w:style w:type="character" w:customStyle="1" w:styleId="TextonotaalfinalCar">
    <w:name w:val="Texto nota al final Car"/>
    <w:basedOn w:val="Fuentedeprrafopredeter"/>
    <w:link w:val="Textonotaalfinal"/>
    <w:uiPriority w:val="99"/>
    <w:semiHidden/>
    <w:rsid w:val="00FB6349"/>
    <w:rPr>
      <w:kern w:val="2"/>
      <w:sz w:val="20"/>
      <w:szCs w:val="20"/>
    </w:rPr>
  </w:style>
  <w:style w:type="character" w:styleId="Refdenotaalfinal">
    <w:name w:val="endnote reference"/>
    <w:basedOn w:val="Fuentedeprrafopredeter"/>
    <w:uiPriority w:val="99"/>
    <w:semiHidden/>
    <w:unhideWhenUsed/>
    <w:rsid w:val="00FB6349"/>
    <w:rPr>
      <w:vertAlign w:val="superscript"/>
    </w:rPr>
  </w:style>
  <w:style w:type="table" w:customStyle="1" w:styleId="Tablaconcuadrcula2">
    <w:name w:val="Tabla con cuadrícula2"/>
    <w:basedOn w:val="Tablanormal"/>
    <w:next w:val="Tablaconcuadrcula"/>
    <w:uiPriority w:val="39"/>
    <w:rsid w:val="00FB6349"/>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33"/>
    <w:basedOn w:val="Tablanormal"/>
    <w:rsid w:val="00FB6349"/>
    <w:pPr>
      <w:spacing w:after="0" w:line="240" w:lineRule="auto"/>
    </w:pPr>
    <w:rPr>
      <w:rFonts w:ascii="Times New Roman" w:eastAsia="Times New Roman" w:hAnsi="Times New Roman" w:cs="Times New Roman"/>
      <w:sz w:val="24"/>
      <w:szCs w:val="24"/>
      <w:lang w:eastAsia="es-ES"/>
    </w:rPr>
    <w:tblPr>
      <w:tblStyleRowBandSize w:val="1"/>
      <w:tblStyleColBandSize w:val="1"/>
      <w:tblInd w:w="0" w:type="nil"/>
      <w:tblCellMar>
        <w:left w:w="115" w:type="dxa"/>
        <w:right w:w="115" w:type="dxa"/>
      </w:tblCellMar>
    </w:tblPr>
  </w:style>
  <w:style w:type="table" w:customStyle="1" w:styleId="30">
    <w:name w:val="30"/>
    <w:basedOn w:val="Tablanormal"/>
    <w:rsid w:val="00FB6349"/>
    <w:pPr>
      <w:spacing w:after="0" w:line="240" w:lineRule="auto"/>
    </w:pPr>
    <w:rPr>
      <w:rFonts w:ascii="Times New Roman" w:eastAsia="Times New Roman" w:hAnsi="Times New Roman" w:cs="Times New Roman"/>
      <w:sz w:val="24"/>
      <w:szCs w:val="24"/>
      <w:lang w:eastAsia="es-ES"/>
    </w:rPr>
    <w:tblPr>
      <w:tblStyleRowBandSize w:val="1"/>
      <w:tblStyleColBandSize w:val="1"/>
      <w:tblInd w:w="0" w:type="nil"/>
      <w:tblCellMar>
        <w:top w:w="28" w:type="dxa"/>
        <w:left w:w="70" w:type="dxa"/>
        <w:bottom w:w="28" w:type="dxa"/>
        <w:right w:w="70" w:type="dxa"/>
      </w:tblCellMar>
    </w:tblPr>
  </w:style>
  <w:style w:type="table" w:customStyle="1" w:styleId="29">
    <w:name w:val="29"/>
    <w:basedOn w:val="Tablanormal"/>
    <w:rsid w:val="00FB6349"/>
    <w:pPr>
      <w:spacing w:after="0" w:line="240" w:lineRule="auto"/>
    </w:pPr>
    <w:rPr>
      <w:rFonts w:ascii="Times New Roman" w:eastAsia="Times New Roman" w:hAnsi="Times New Roman" w:cs="Times New Roman"/>
      <w:sz w:val="24"/>
      <w:szCs w:val="24"/>
      <w:lang w:eastAsia="es-ES"/>
    </w:rPr>
    <w:tblPr>
      <w:tblStyleRowBandSize w:val="1"/>
      <w:tblStyleColBandSize w:val="1"/>
      <w:tblInd w:w="0" w:type="nil"/>
      <w:tblCellMar>
        <w:top w:w="28" w:type="dxa"/>
        <w:left w:w="70" w:type="dxa"/>
        <w:bottom w:w="28" w:type="dxa"/>
        <w:right w:w="70" w:type="dxa"/>
      </w:tblCellMar>
    </w:tblPr>
  </w:style>
  <w:style w:type="character" w:styleId="Mencinsinresolver">
    <w:name w:val="Unresolved Mention"/>
    <w:basedOn w:val="Fuentedeprrafopredeter"/>
    <w:uiPriority w:val="99"/>
    <w:semiHidden/>
    <w:unhideWhenUsed/>
    <w:rsid w:val="00FB63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18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2909</Words>
  <Characters>16002</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HAROLD EDER VARGAS QUEVEDO</cp:lastModifiedBy>
  <cp:revision>3</cp:revision>
  <cp:lastPrinted>2018-02-23T14:55:00Z</cp:lastPrinted>
  <dcterms:created xsi:type="dcterms:W3CDTF">2025-10-15T15:24:00Z</dcterms:created>
  <dcterms:modified xsi:type="dcterms:W3CDTF">2026-07-30T18:46:00Z</dcterms:modified>
</cp:coreProperties>
</file>