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99993" w14:textId="6FD7FE5A" w:rsidR="00700767" w:rsidRDefault="005F2F9A" w:rsidP="00B06A13">
      <w:pPr>
        <w:pStyle w:val="Ttulo1"/>
        <w:numPr>
          <w:ilvl w:val="0"/>
          <w:numId w:val="0"/>
        </w:numPr>
      </w:pPr>
      <w:bookmarkStart w:id="0" w:name="_Toc236667759"/>
      <w:r>
        <w:t>INTRODUCCIÓN</w:t>
      </w:r>
      <w:bookmarkEnd w:id="0"/>
    </w:p>
    <w:p w14:paraId="6C9D8034" w14:textId="10DF66FD" w:rsidR="005F2F9A" w:rsidRPr="005F2F9A" w:rsidRDefault="00CB2CC2" w:rsidP="005F2F9A">
      <w:pPr>
        <w:rPr>
          <w:lang w:val="es-MX"/>
        </w:rPr>
      </w:pPr>
      <w:r w:rsidRPr="00CB2CC2">
        <w:rPr>
          <w:lang w:val="es-MX"/>
        </w:rPr>
        <w:t>La alcaldía municipal de Mosquera Cundinamarca</w:t>
      </w:r>
      <w:r w:rsidR="005F2F9A" w:rsidRPr="005F2F9A">
        <w:rPr>
          <w:lang w:val="es-MX"/>
        </w:rPr>
        <w:t xml:space="preserve">, en adelante la “entidad”, pone a disposición de los interesados el pliego de condiciones para la selección del contratista encargado de ejecutar el contrato de obra pública para </w:t>
      </w:r>
      <w:r w:rsidRPr="00CB2CC2">
        <w:rPr>
          <w:lang w:val="es-MX"/>
        </w:rPr>
        <w:t>AJUSTE A LOS ESTUDIOS Y DISEÑOS Y CONSTRUCCION DEL PUENTE VEHICULAR LOS PINOS SECTOR LOS PUENTE MUNICIPIO DE MOSQUERA DEPARTAMENTO DE CUNDINAMARCA" EN EL MARCO DEL CONVENIO CELEBRADO ENTRE EL ICCU Y EL MUNICIPIO DE MOSQUERA No. ICCU-787-2024</w:t>
      </w:r>
      <w:r w:rsidR="005F2F9A" w:rsidRPr="005F2F9A">
        <w:rPr>
          <w:lang w:val="es-MX"/>
        </w:rPr>
        <w:t xml:space="preserve">, en adelante el “contrato”. </w:t>
      </w:r>
    </w:p>
    <w:p w14:paraId="714C4878" w14:textId="1ABEBA71" w:rsidR="005F2F9A" w:rsidRPr="005F2F9A" w:rsidRDefault="005F2F9A" w:rsidP="005F2F9A">
      <w:pPr>
        <w:rPr>
          <w:lang w:val="es-MX"/>
        </w:rPr>
      </w:pPr>
      <w:r w:rsidRPr="750FCFAE">
        <w:rPr>
          <w:lang w:val="es-MX"/>
        </w:rPr>
        <w:t>Los documentos del proceso que incluyen los estudios y documentos previos, el estudio de sector, así como cualquiera de sus anexos, están a disposición del público en el Sistema Electrónico de Contratación Pública –</w:t>
      </w:r>
      <w:r w:rsidR="0090055A" w:rsidRPr="750FCFAE">
        <w:rPr>
          <w:lang w:val="es-MX"/>
        </w:rPr>
        <w:t xml:space="preserve">en adelante </w:t>
      </w:r>
      <w:r w:rsidR="264F0350" w:rsidRPr="750FCFAE">
        <w:rPr>
          <w:lang w:val="es-MX"/>
        </w:rPr>
        <w:t xml:space="preserve">- </w:t>
      </w:r>
      <w:r w:rsidRPr="750FCFAE">
        <w:rPr>
          <w:lang w:val="es-MX"/>
        </w:rPr>
        <w:t xml:space="preserve">SECOP–. </w:t>
      </w:r>
    </w:p>
    <w:p w14:paraId="16850DEB" w14:textId="5F5F08C1" w:rsidR="005F2F9A" w:rsidRPr="005F2F9A" w:rsidRDefault="005F2F9A" w:rsidP="005F2F9A">
      <w:pPr>
        <w:rPr>
          <w:lang w:val="es-MX"/>
        </w:rPr>
      </w:pPr>
      <w:r w:rsidRPr="005F2F9A">
        <w:rPr>
          <w:lang w:val="es-MX"/>
        </w:rPr>
        <w:t xml:space="preserve">La selección del contratista se realizará a través del proceso de contratación No. </w:t>
      </w:r>
      <w:r w:rsidR="00CB2CC2" w:rsidRPr="00C24DA5">
        <w:rPr>
          <w:lang w:val="es-MX"/>
        </w:rPr>
        <w:t>0</w:t>
      </w:r>
      <w:r w:rsidR="00C24DA5" w:rsidRPr="00C24DA5">
        <w:rPr>
          <w:lang w:val="es-MX"/>
        </w:rPr>
        <w:t>06</w:t>
      </w:r>
      <w:r w:rsidR="00CB2CC2">
        <w:rPr>
          <w:lang w:val="es-MX"/>
        </w:rPr>
        <w:t xml:space="preserve"> de 2026.</w:t>
      </w:r>
      <w:r w:rsidRPr="005F2F9A">
        <w:rPr>
          <w:lang w:val="es-MX"/>
        </w:rPr>
        <w:t xml:space="preserve">  </w:t>
      </w:r>
    </w:p>
    <w:p w14:paraId="0973C09F" w14:textId="77777777" w:rsidR="005F2F9A" w:rsidRPr="005F2F9A" w:rsidRDefault="005F2F9A" w:rsidP="005F2F9A">
      <w:pPr>
        <w:rPr>
          <w:lang w:val="es-MX"/>
        </w:rPr>
      </w:pPr>
      <w:r w:rsidRPr="005F2F9A">
        <w:rPr>
          <w:lang w:val="es-MX"/>
        </w:rPr>
        <w:t>La entidad evaluará las ofertas con base en las reglas establecidas en el pliego de condiciones y en la normativa aplicable.</w:t>
      </w:r>
    </w:p>
    <w:p w14:paraId="38B15BD8" w14:textId="70BAE86F" w:rsidR="005F2F9A" w:rsidRPr="005F2F9A" w:rsidRDefault="005F2F9A" w:rsidP="005F2F9A">
      <w:pPr>
        <w:rPr>
          <w:lang w:val="es-MX"/>
        </w:rPr>
      </w:pPr>
      <w:r w:rsidRPr="750FCFAE">
        <w:rPr>
          <w:lang w:val="es-MX"/>
        </w:rPr>
        <w:t xml:space="preserve">El uso de los Documentos Tipo no exime a la </w:t>
      </w:r>
      <w:r w:rsidR="0E0E5BCB" w:rsidRPr="750FCFAE">
        <w:rPr>
          <w:lang w:val="es-MX"/>
        </w:rPr>
        <w:t>E</w:t>
      </w:r>
      <w:r w:rsidRPr="750FCFAE">
        <w:rPr>
          <w:lang w:val="es-MX"/>
        </w:rPr>
        <w:t xml:space="preserve">ntidad </w:t>
      </w:r>
      <w:r w:rsidR="5932E25D" w:rsidRPr="750FCFAE">
        <w:rPr>
          <w:lang w:val="es-MX"/>
        </w:rPr>
        <w:t>E</w:t>
      </w:r>
      <w:r w:rsidRPr="750FCFAE">
        <w:rPr>
          <w:lang w:val="es-MX"/>
        </w:rPr>
        <w:t>statal de la obligación que le asiste de aplicar la normativa y la jurisprudencia aplicable al proceso de contratación, así como</w:t>
      </w:r>
      <w:r w:rsidR="580940D6" w:rsidRPr="750FCFAE">
        <w:rPr>
          <w:lang w:val="es-MX"/>
        </w:rPr>
        <w:t>,</w:t>
      </w:r>
      <w:r w:rsidRPr="750FCFAE">
        <w:rPr>
          <w:lang w:val="es-MX"/>
        </w:rPr>
        <w:t xml:space="preserve"> de dar cumplimiento a lo ordenado por sentencia judicial. </w:t>
      </w:r>
    </w:p>
    <w:p w14:paraId="071D3D45" w14:textId="53AD3966" w:rsidR="005F2F9A" w:rsidRPr="005F2F9A" w:rsidRDefault="005F2F9A" w:rsidP="005F2F9A">
      <w:pPr>
        <w:rPr>
          <w:lang w:val="es-MX"/>
        </w:rPr>
      </w:pPr>
      <w:r w:rsidRPr="00CB2CC2">
        <w:rPr>
          <w:lang w:val="es-MX"/>
        </w:rPr>
        <w:t>La entidad no podrá modificar los Formatos, Anexos, Matrices y Formularios, ni solicitar soportes o requisitos adicionales a los establecidos en el documento tipo</w:t>
      </w:r>
    </w:p>
    <w:p w14:paraId="07C444B4" w14:textId="1E9A8CD6" w:rsidR="005F2F9A" w:rsidRPr="005F2F9A" w:rsidRDefault="005F2F9A" w:rsidP="005F2F9A">
      <w:pPr>
        <w:rPr>
          <w:lang w:val="es-MX"/>
        </w:rPr>
      </w:pPr>
      <w:r w:rsidRPr="750FCFAE">
        <w:rPr>
          <w:lang w:val="es-MX"/>
        </w:rPr>
        <w:t xml:space="preserve">Todas las personas y organizaciones interesadas en hacer control social al presente </w:t>
      </w:r>
      <w:r w:rsidR="009A5964">
        <w:rPr>
          <w:lang w:val="es-MX"/>
        </w:rPr>
        <w:t>P</w:t>
      </w:r>
      <w:r w:rsidRPr="750FCFAE">
        <w:rPr>
          <w:lang w:val="es-MX"/>
        </w:rPr>
        <w:t xml:space="preserve">roceso de </w:t>
      </w:r>
      <w:r w:rsidR="005D6205">
        <w:rPr>
          <w:lang w:val="es-MX"/>
        </w:rPr>
        <w:t>C</w:t>
      </w:r>
      <w:r w:rsidRPr="750FCFAE">
        <w:rPr>
          <w:lang w:val="es-MX"/>
        </w:rPr>
        <w:t>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EE0286">
        <w:rPr>
          <w:lang w:val="es-MX"/>
        </w:rPr>
        <w:t xml:space="preserve"> </w:t>
      </w:r>
      <w:r w:rsidR="005B1064">
        <w:rPr>
          <w:lang w:val="es-MX"/>
        </w:rPr>
        <w:t xml:space="preserve">o la norma que la </w:t>
      </w:r>
      <w:r w:rsidR="00F25592">
        <w:rPr>
          <w:lang w:val="es-MX"/>
        </w:rPr>
        <w:t>modifique</w:t>
      </w:r>
      <w:r w:rsidR="00940B62">
        <w:rPr>
          <w:lang w:val="es-MX"/>
        </w:rPr>
        <w:t>, sustituya o complemente</w:t>
      </w:r>
      <w:r w:rsidR="4F697699" w:rsidRPr="750FCFAE">
        <w:rPr>
          <w:lang w:val="es-MX"/>
        </w:rPr>
        <w:t>.</w:t>
      </w:r>
      <w:r w:rsidRPr="750FCFAE">
        <w:rPr>
          <w:lang w:val="es-MX"/>
        </w:rPr>
        <w:t xml:space="preserve">  </w:t>
      </w:r>
    </w:p>
    <w:p w14:paraId="098DE1ED" w14:textId="23DDE887" w:rsidR="005F2F9A" w:rsidRDefault="004A7804" w:rsidP="005F2F9A">
      <w:pPr>
        <w:rPr>
          <w:lang w:val="es-MX"/>
        </w:rPr>
      </w:pPr>
      <w:r w:rsidRPr="750FCFAE">
        <w:rPr>
          <w:lang w:val="es-MX"/>
        </w:rPr>
        <w:t>Est</w:t>
      </w:r>
      <w:r w:rsidR="542D206E" w:rsidRPr="750FCFAE">
        <w:rPr>
          <w:lang w:val="es-MX"/>
        </w:rPr>
        <w:t>e</w:t>
      </w:r>
      <w:r w:rsidRPr="750FCFAE">
        <w:rPr>
          <w:lang w:val="es-MX"/>
        </w:rPr>
        <w:t xml:space="preserve"> </w:t>
      </w:r>
      <w:r w:rsidR="005F2F9A" w:rsidRPr="750FCFAE">
        <w:rPr>
          <w:lang w:val="es-MX"/>
        </w:rPr>
        <w:t xml:space="preserve">Documentos Tipo aplica a los procesos de licitación de obra pública de infraestructura de transporte </w:t>
      </w:r>
      <w:r w:rsidR="005F2F9A" w:rsidRPr="00C7398E">
        <w:rPr>
          <w:lang w:val="es-MX"/>
        </w:rPr>
        <w:t xml:space="preserve">(versión </w:t>
      </w:r>
      <w:r w:rsidR="1B0C1141" w:rsidRPr="00C7398E">
        <w:rPr>
          <w:lang w:val="es-MX"/>
        </w:rPr>
        <w:t>4</w:t>
      </w:r>
      <w:r w:rsidR="005F2F9A" w:rsidRPr="00C7398E">
        <w:rPr>
          <w:lang w:val="es-MX"/>
        </w:rPr>
        <w:t>),</w:t>
      </w:r>
      <w:r w:rsidR="005F2F9A" w:rsidRPr="750FCFAE">
        <w:rPr>
          <w:lang w:val="es-MX"/>
        </w:rPr>
        <w:t xml:space="preserve"> que correspondan a las actividades definidas en la Matriz 1 – Experiencia. En consecuencia, </w:t>
      </w:r>
      <w:r w:rsidR="008E4493" w:rsidRPr="750FCFAE">
        <w:rPr>
          <w:lang w:val="es-MX"/>
        </w:rPr>
        <w:t xml:space="preserve">para </w:t>
      </w:r>
      <w:r w:rsidR="005F2F9A" w:rsidRPr="750FCFAE">
        <w:rPr>
          <w:lang w:val="es-MX"/>
        </w:rPr>
        <w:t>las actividades de infraestructura de transporte no contempladas en la Matriz 1 – Experiencia no tienen que aplicar los documentos tipo; sin perjuicio de lo previsto en el artículo 2.2.1.2.6.1.5. del Decreto 1082 de 2015.</w:t>
      </w:r>
    </w:p>
    <w:p w14:paraId="5D5FD049" w14:textId="3996354C" w:rsidR="005F2F9A" w:rsidRDefault="005F2F9A" w:rsidP="005F2F9A">
      <w:pPr>
        <w:rPr>
          <w:lang w:val="es-MX"/>
        </w:rPr>
      </w:pPr>
      <w:r>
        <w:rPr>
          <w:lang w:val="es-MX"/>
        </w:rPr>
        <w:br w:type="page"/>
      </w:r>
    </w:p>
    <w:sdt>
      <w:sdtPr>
        <w:rPr>
          <w:rFonts w:eastAsiaTheme="minorEastAsia" w:cstheme="minorBidi"/>
          <w:spacing w:val="-10"/>
          <w:kern w:val="28"/>
          <w:szCs w:val="56"/>
          <w:lang w:val="es-ES" w:eastAsia="en-US"/>
        </w:rPr>
        <w:id w:val="-531650232"/>
        <w:docPartObj>
          <w:docPartGallery w:val="Table of Contents"/>
          <w:docPartUnique/>
        </w:docPartObj>
      </w:sdtPr>
      <w:sdtEndPr>
        <w:rPr>
          <w:rFonts w:cstheme="majorBidi"/>
        </w:rPr>
      </w:sdtEndPr>
      <w:sdtContent>
        <w:p w14:paraId="1A653F06" w14:textId="77777777" w:rsidR="00DD444E" w:rsidRPr="004E259A" w:rsidRDefault="00DD444E" w:rsidP="00DD444E">
          <w:pPr>
            <w:pStyle w:val="TtuloTDC"/>
            <w:rPr>
              <w:rFonts w:cs="Arial"/>
              <w:i/>
              <w:iCs/>
              <w:noProof/>
              <w:szCs w:val="20"/>
            </w:rPr>
          </w:pPr>
          <w:r w:rsidRPr="004E259A">
            <w:rPr>
              <w:rFonts w:cs="Arial"/>
              <w:i/>
              <w:iCs/>
              <w:noProof/>
              <w:szCs w:val="20"/>
              <w:lang w:val="es-ES"/>
            </w:rPr>
            <w:t>TABLA DE CONTENIDO</w:t>
          </w:r>
        </w:p>
        <w:p w14:paraId="52696BBF" w14:textId="109E5571" w:rsidR="00125F50" w:rsidRDefault="00046AA3">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r w:rsidRPr="004E259A">
            <w:rPr>
              <w:i/>
              <w:iCs/>
            </w:rPr>
            <w:fldChar w:fldCharType="begin"/>
          </w:r>
          <w:r w:rsidRPr="004E259A">
            <w:rPr>
              <w:i/>
              <w:iCs/>
            </w:rPr>
            <w:instrText xml:space="preserve"> TOC \o "1-3" \h \z \u </w:instrText>
          </w:r>
          <w:r w:rsidRPr="004E259A">
            <w:rPr>
              <w:i/>
              <w:iCs/>
            </w:rPr>
            <w:fldChar w:fldCharType="separate"/>
          </w:r>
          <w:hyperlink w:anchor="_Toc236667759" w:history="1">
            <w:r w:rsidR="00125F50" w:rsidRPr="003C28BC">
              <w:rPr>
                <w:rStyle w:val="Hipervnculo"/>
                <w:noProof/>
              </w:rPr>
              <w:t>INTRODUCCIÓN</w:t>
            </w:r>
            <w:r w:rsidR="00125F50">
              <w:rPr>
                <w:noProof/>
                <w:webHidden/>
              </w:rPr>
              <w:tab/>
            </w:r>
            <w:r w:rsidR="00125F50">
              <w:rPr>
                <w:noProof/>
                <w:webHidden/>
              </w:rPr>
              <w:fldChar w:fldCharType="begin"/>
            </w:r>
            <w:r w:rsidR="00125F50">
              <w:rPr>
                <w:noProof/>
                <w:webHidden/>
              </w:rPr>
              <w:instrText xml:space="preserve"> PAGEREF _Toc236667759 \h </w:instrText>
            </w:r>
            <w:r w:rsidR="00125F50">
              <w:rPr>
                <w:noProof/>
                <w:webHidden/>
              </w:rPr>
            </w:r>
            <w:r w:rsidR="00125F50">
              <w:rPr>
                <w:noProof/>
                <w:webHidden/>
              </w:rPr>
              <w:fldChar w:fldCharType="separate"/>
            </w:r>
            <w:r w:rsidR="00125F50">
              <w:rPr>
                <w:noProof/>
                <w:webHidden/>
              </w:rPr>
              <w:t>1</w:t>
            </w:r>
            <w:r w:rsidR="00125F50">
              <w:rPr>
                <w:noProof/>
                <w:webHidden/>
              </w:rPr>
              <w:fldChar w:fldCharType="end"/>
            </w:r>
          </w:hyperlink>
        </w:p>
        <w:p w14:paraId="31575B73" w14:textId="39EB2238" w:rsidR="00125F50" w:rsidRDefault="00125F50">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236667760" w:history="1">
            <w:r w:rsidRPr="003C28BC">
              <w:rPr>
                <w:rStyle w:val="Hipervnculo"/>
                <w:noProof/>
              </w:rPr>
              <w:t>Capítulo I</w:t>
            </w:r>
            <w:r>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Pr="003C28BC">
              <w:rPr>
                <w:rStyle w:val="Hipervnculo"/>
                <w:noProof/>
              </w:rPr>
              <w:t>información general</w:t>
            </w:r>
            <w:r>
              <w:rPr>
                <w:noProof/>
                <w:webHidden/>
              </w:rPr>
              <w:tab/>
            </w:r>
            <w:r>
              <w:rPr>
                <w:noProof/>
                <w:webHidden/>
              </w:rPr>
              <w:fldChar w:fldCharType="begin"/>
            </w:r>
            <w:r>
              <w:rPr>
                <w:noProof/>
                <w:webHidden/>
              </w:rPr>
              <w:instrText xml:space="preserve"> PAGEREF _Toc236667760 \h </w:instrText>
            </w:r>
            <w:r>
              <w:rPr>
                <w:noProof/>
                <w:webHidden/>
              </w:rPr>
            </w:r>
            <w:r>
              <w:rPr>
                <w:noProof/>
                <w:webHidden/>
              </w:rPr>
              <w:fldChar w:fldCharType="separate"/>
            </w:r>
            <w:r>
              <w:rPr>
                <w:noProof/>
                <w:webHidden/>
              </w:rPr>
              <w:t>5</w:t>
            </w:r>
            <w:r>
              <w:rPr>
                <w:noProof/>
                <w:webHidden/>
              </w:rPr>
              <w:fldChar w:fldCharType="end"/>
            </w:r>
          </w:hyperlink>
        </w:p>
        <w:p w14:paraId="7F5C152D" w14:textId="09AB69C2" w:rsidR="00125F50" w:rsidRDefault="00125F50">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236667761" w:history="1">
            <w:r w:rsidRPr="003C28BC">
              <w:rPr>
                <w:rStyle w:val="Hipervnculo"/>
                <w:noProof/>
              </w:rPr>
              <w:t>1.1.</w:t>
            </w:r>
            <w:r>
              <w:rPr>
                <w:rFonts w:eastAsiaTheme="minorEastAsia" w:cstheme="minorBidi"/>
                <w:smallCaps w:val="0"/>
                <w:noProof/>
                <w:color w:val="auto"/>
                <w:kern w:val="2"/>
                <w:sz w:val="24"/>
                <w:szCs w:val="24"/>
                <w:lang w:eastAsia="es-CO"/>
                <w14:ligatures w14:val="standardContextual"/>
              </w:rPr>
              <w:tab/>
            </w:r>
            <w:r w:rsidRPr="003C28BC">
              <w:rPr>
                <w:rStyle w:val="Hipervnculo"/>
                <w:noProof/>
              </w:rPr>
              <w:t>OBJETO, PRESUPUESTO OFICIAL, PLAZO Y UBICACIÓN</w:t>
            </w:r>
            <w:r>
              <w:rPr>
                <w:noProof/>
                <w:webHidden/>
              </w:rPr>
              <w:tab/>
            </w:r>
            <w:r>
              <w:rPr>
                <w:noProof/>
                <w:webHidden/>
              </w:rPr>
              <w:fldChar w:fldCharType="begin"/>
            </w:r>
            <w:r>
              <w:rPr>
                <w:noProof/>
                <w:webHidden/>
              </w:rPr>
              <w:instrText xml:space="preserve"> PAGEREF _Toc236667761 \h </w:instrText>
            </w:r>
            <w:r>
              <w:rPr>
                <w:noProof/>
                <w:webHidden/>
              </w:rPr>
            </w:r>
            <w:r>
              <w:rPr>
                <w:noProof/>
                <w:webHidden/>
              </w:rPr>
              <w:fldChar w:fldCharType="separate"/>
            </w:r>
            <w:r>
              <w:rPr>
                <w:noProof/>
                <w:webHidden/>
              </w:rPr>
              <w:t>5</w:t>
            </w:r>
            <w:r>
              <w:rPr>
                <w:noProof/>
                <w:webHidden/>
              </w:rPr>
              <w:fldChar w:fldCharType="end"/>
            </w:r>
          </w:hyperlink>
        </w:p>
        <w:p w14:paraId="0AA56DB7" w14:textId="26E48DC1" w:rsidR="00125F50" w:rsidRDefault="00125F50">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236667762" w:history="1">
            <w:r w:rsidRPr="003C28BC">
              <w:rPr>
                <w:rStyle w:val="Hipervnculo"/>
                <w:noProof/>
              </w:rPr>
              <w:t>1.2.</w:t>
            </w:r>
            <w:r>
              <w:rPr>
                <w:rFonts w:eastAsiaTheme="minorEastAsia" w:cstheme="minorBidi"/>
                <w:smallCaps w:val="0"/>
                <w:noProof/>
                <w:color w:val="auto"/>
                <w:kern w:val="2"/>
                <w:sz w:val="24"/>
                <w:szCs w:val="24"/>
                <w:lang w:eastAsia="es-CO"/>
                <w14:ligatures w14:val="standardContextual"/>
              </w:rPr>
              <w:tab/>
            </w:r>
            <w:r w:rsidRPr="003C28BC">
              <w:rPr>
                <w:rStyle w:val="Hipervnculo"/>
                <w:noProof/>
              </w:rPr>
              <w:t>DOCUMENTOS DEL PROCESO</w:t>
            </w:r>
            <w:r>
              <w:rPr>
                <w:noProof/>
                <w:webHidden/>
              </w:rPr>
              <w:tab/>
            </w:r>
            <w:r>
              <w:rPr>
                <w:noProof/>
                <w:webHidden/>
              </w:rPr>
              <w:fldChar w:fldCharType="begin"/>
            </w:r>
            <w:r>
              <w:rPr>
                <w:noProof/>
                <w:webHidden/>
              </w:rPr>
              <w:instrText xml:space="preserve"> PAGEREF _Toc236667762 \h </w:instrText>
            </w:r>
            <w:r>
              <w:rPr>
                <w:noProof/>
                <w:webHidden/>
              </w:rPr>
            </w:r>
            <w:r>
              <w:rPr>
                <w:noProof/>
                <w:webHidden/>
              </w:rPr>
              <w:fldChar w:fldCharType="separate"/>
            </w:r>
            <w:r>
              <w:rPr>
                <w:noProof/>
                <w:webHidden/>
              </w:rPr>
              <w:t>5</w:t>
            </w:r>
            <w:r>
              <w:rPr>
                <w:noProof/>
                <w:webHidden/>
              </w:rPr>
              <w:fldChar w:fldCharType="end"/>
            </w:r>
          </w:hyperlink>
        </w:p>
        <w:p w14:paraId="076EBD75" w14:textId="242D9391" w:rsidR="00125F50" w:rsidRDefault="00125F50">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236667763" w:history="1">
            <w:r w:rsidRPr="003C28BC">
              <w:rPr>
                <w:rStyle w:val="Hipervnculo"/>
                <w:noProof/>
              </w:rPr>
              <w:t>1.3.</w:t>
            </w:r>
            <w:r>
              <w:rPr>
                <w:rFonts w:eastAsiaTheme="minorEastAsia" w:cstheme="minorBidi"/>
                <w:smallCaps w:val="0"/>
                <w:noProof/>
                <w:color w:val="auto"/>
                <w:kern w:val="2"/>
                <w:sz w:val="24"/>
                <w:szCs w:val="24"/>
                <w:lang w:eastAsia="es-CO"/>
                <w14:ligatures w14:val="standardContextual"/>
              </w:rPr>
              <w:tab/>
            </w:r>
            <w:r w:rsidRPr="003C28BC">
              <w:rPr>
                <w:rStyle w:val="Hipervnculo"/>
                <w:noProof/>
              </w:rPr>
              <w:t>COMUNICACIONES Y OBSERVACIONES AL PROCESO</w:t>
            </w:r>
            <w:r>
              <w:rPr>
                <w:noProof/>
                <w:webHidden/>
              </w:rPr>
              <w:tab/>
            </w:r>
            <w:r>
              <w:rPr>
                <w:noProof/>
                <w:webHidden/>
              </w:rPr>
              <w:fldChar w:fldCharType="begin"/>
            </w:r>
            <w:r>
              <w:rPr>
                <w:noProof/>
                <w:webHidden/>
              </w:rPr>
              <w:instrText xml:space="preserve"> PAGEREF _Toc236667763 \h </w:instrText>
            </w:r>
            <w:r>
              <w:rPr>
                <w:noProof/>
                <w:webHidden/>
              </w:rPr>
            </w:r>
            <w:r>
              <w:rPr>
                <w:noProof/>
                <w:webHidden/>
              </w:rPr>
              <w:fldChar w:fldCharType="separate"/>
            </w:r>
            <w:r>
              <w:rPr>
                <w:noProof/>
                <w:webHidden/>
              </w:rPr>
              <w:t>5</w:t>
            </w:r>
            <w:r>
              <w:rPr>
                <w:noProof/>
                <w:webHidden/>
              </w:rPr>
              <w:fldChar w:fldCharType="end"/>
            </w:r>
          </w:hyperlink>
        </w:p>
        <w:p w14:paraId="3E66D8EB" w14:textId="4F2394B9" w:rsidR="00125F50" w:rsidRDefault="00125F50">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236667764" w:history="1">
            <w:r w:rsidRPr="003C28BC">
              <w:rPr>
                <w:rStyle w:val="Hipervnculo"/>
                <w:noProof/>
              </w:rPr>
              <w:t>1.4.</w:t>
            </w:r>
            <w:r>
              <w:rPr>
                <w:rFonts w:eastAsiaTheme="minorEastAsia" w:cstheme="minorBidi"/>
                <w:smallCaps w:val="0"/>
                <w:noProof/>
                <w:color w:val="auto"/>
                <w:kern w:val="2"/>
                <w:sz w:val="24"/>
                <w:szCs w:val="24"/>
                <w:lang w:eastAsia="es-CO"/>
                <w14:ligatures w14:val="standardContextual"/>
              </w:rPr>
              <w:tab/>
            </w:r>
            <w:r w:rsidRPr="003C28BC">
              <w:rPr>
                <w:rStyle w:val="Hipervnculo"/>
                <w:noProof/>
              </w:rPr>
              <w:t>CLASIFICADOR DE BIENES Y SERVICIOS DE NACIONES UNIDAS (UNSPSC)</w:t>
            </w:r>
            <w:r>
              <w:rPr>
                <w:noProof/>
                <w:webHidden/>
              </w:rPr>
              <w:tab/>
            </w:r>
            <w:r>
              <w:rPr>
                <w:noProof/>
                <w:webHidden/>
              </w:rPr>
              <w:fldChar w:fldCharType="begin"/>
            </w:r>
            <w:r>
              <w:rPr>
                <w:noProof/>
                <w:webHidden/>
              </w:rPr>
              <w:instrText xml:space="preserve"> PAGEREF _Toc236667764 \h </w:instrText>
            </w:r>
            <w:r>
              <w:rPr>
                <w:noProof/>
                <w:webHidden/>
              </w:rPr>
            </w:r>
            <w:r>
              <w:rPr>
                <w:noProof/>
                <w:webHidden/>
              </w:rPr>
              <w:fldChar w:fldCharType="separate"/>
            </w:r>
            <w:r>
              <w:rPr>
                <w:noProof/>
                <w:webHidden/>
              </w:rPr>
              <w:t>6</w:t>
            </w:r>
            <w:r>
              <w:rPr>
                <w:noProof/>
                <w:webHidden/>
              </w:rPr>
              <w:fldChar w:fldCharType="end"/>
            </w:r>
          </w:hyperlink>
        </w:p>
        <w:p w14:paraId="0A9C77AE" w14:textId="55607009" w:rsidR="00125F50" w:rsidRDefault="00125F50">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236667765" w:history="1">
            <w:r w:rsidRPr="003C28BC">
              <w:rPr>
                <w:rStyle w:val="Hipervnculo"/>
                <w:noProof/>
              </w:rPr>
              <w:t>1.5.</w:t>
            </w:r>
            <w:r>
              <w:rPr>
                <w:rFonts w:eastAsiaTheme="minorEastAsia" w:cstheme="minorBidi"/>
                <w:smallCaps w:val="0"/>
                <w:noProof/>
                <w:color w:val="auto"/>
                <w:kern w:val="2"/>
                <w:sz w:val="24"/>
                <w:szCs w:val="24"/>
                <w:lang w:eastAsia="es-CO"/>
                <w14:ligatures w14:val="standardContextual"/>
              </w:rPr>
              <w:tab/>
            </w:r>
            <w:r w:rsidRPr="003C28BC">
              <w:rPr>
                <w:rStyle w:val="Hipervnculo"/>
                <w:noProof/>
              </w:rPr>
              <w:t>RECURSOS QUE RESPALDAN LA PRESENTE CONTRATACIÓN</w:t>
            </w:r>
            <w:r>
              <w:rPr>
                <w:noProof/>
                <w:webHidden/>
              </w:rPr>
              <w:tab/>
            </w:r>
            <w:r>
              <w:rPr>
                <w:noProof/>
                <w:webHidden/>
              </w:rPr>
              <w:fldChar w:fldCharType="begin"/>
            </w:r>
            <w:r>
              <w:rPr>
                <w:noProof/>
                <w:webHidden/>
              </w:rPr>
              <w:instrText xml:space="preserve"> PAGEREF _Toc236667765 \h </w:instrText>
            </w:r>
            <w:r>
              <w:rPr>
                <w:noProof/>
                <w:webHidden/>
              </w:rPr>
            </w:r>
            <w:r>
              <w:rPr>
                <w:noProof/>
                <w:webHidden/>
              </w:rPr>
              <w:fldChar w:fldCharType="separate"/>
            </w:r>
            <w:r>
              <w:rPr>
                <w:noProof/>
                <w:webHidden/>
              </w:rPr>
              <w:t>6</w:t>
            </w:r>
            <w:r>
              <w:rPr>
                <w:noProof/>
                <w:webHidden/>
              </w:rPr>
              <w:fldChar w:fldCharType="end"/>
            </w:r>
          </w:hyperlink>
        </w:p>
        <w:p w14:paraId="2FA80C8D" w14:textId="55D49F1C" w:rsidR="00125F50" w:rsidRDefault="00125F50">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236667766" w:history="1">
            <w:r w:rsidRPr="003C28BC">
              <w:rPr>
                <w:rStyle w:val="Hipervnculo"/>
                <w:noProof/>
              </w:rPr>
              <w:t>1.6.</w:t>
            </w:r>
            <w:r>
              <w:rPr>
                <w:rFonts w:eastAsiaTheme="minorEastAsia" w:cstheme="minorBidi"/>
                <w:smallCaps w:val="0"/>
                <w:noProof/>
                <w:color w:val="auto"/>
                <w:kern w:val="2"/>
                <w:sz w:val="24"/>
                <w:szCs w:val="24"/>
                <w:lang w:eastAsia="es-CO"/>
                <w14:ligatures w14:val="standardContextual"/>
              </w:rPr>
              <w:tab/>
            </w:r>
            <w:r w:rsidRPr="003C28BC">
              <w:rPr>
                <w:rStyle w:val="Hipervnculo"/>
                <w:noProof/>
              </w:rPr>
              <w:t>REGLAS DE SUBSANABILIDAD, EXPLICACIONES Y ACLARACIONES</w:t>
            </w:r>
            <w:r>
              <w:rPr>
                <w:noProof/>
                <w:webHidden/>
              </w:rPr>
              <w:tab/>
            </w:r>
            <w:r>
              <w:rPr>
                <w:noProof/>
                <w:webHidden/>
              </w:rPr>
              <w:fldChar w:fldCharType="begin"/>
            </w:r>
            <w:r>
              <w:rPr>
                <w:noProof/>
                <w:webHidden/>
              </w:rPr>
              <w:instrText xml:space="preserve"> PAGEREF _Toc236667766 \h </w:instrText>
            </w:r>
            <w:r>
              <w:rPr>
                <w:noProof/>
                <w:webHidden/>
              </w:rPr>
            </w:r>
            <w:r>
              <w:rPr>
                <w:noProof/>
                <w:webHidden/>
              </w:rPr>
              <w:fldChar w:fldCharType="separate"/>
            </w:r>
            <w:r>
              <w:rPr>
                <w:noProof/>
                <w:webHidden/>
              </w:rPr>
              <w:t>7</w:t>
            </w:r>
            <w:r>
              <w:rPr>
                <w:noProof/>
                <w:webHidden/>
              </w:rPr>
              <w:fldChar w:fldCharType="end"/>
            </w:r>
          </w:hyperlink>
        </w:p>
        <w:p w14:paraId="5CF65BDB" w14:textId="796E1453" w:rsidR="00125F50" w:rsidRDefault="00125F50">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236667767" w:history="1">
            <w:r w:rsidRPr="003C28BC">
              <w:rPr>
                <w:rStyle w:val="Hipervnculo"/>
                <w:noProof/>
              </w:rPr>
              <w:t>1.7.</w:t>
            </w:r>
            <w:r>
              <w:rPr>
                <w:rFonts w:eastAsiaTheme="minorEastAsia" w:cstheme="minorBidi"/>
                <w:smallCaps w:val="0"/>
                <w:noProof/>
                <w:color w:val="auto"/>
                <w:kern w:val="2"/>
                <w:sz w:val="24"/>
                <w:szCs w:val="24"/>
                <w:lang w:eastAsia="es-CO"/>
                <w14:ligatures w14:val="standardContextual"/>
              </w:rPr>
              <w:tab/>
            </w:r>
            <w:r w:rsidRPr="003C28BC">
              <w:rPr>
                <w:rStyle w:val="Hipervnculo"/>
                <w:noProof/>
              </w:rPr>
              <w:t>CRONOGRAMA DEL PROCESO</w:t>
            </w:r>
            <w:r>
              <w:rPr>
                <w:noProof/>
                <w:webHidden/>
              </w:rPr>
              <w:tab/>
            </w:r>
            <w:r>
              <w:rPr>
                <w:noProof/>
                <w:webHidden/>
              </w:rPr>
              <w:fldChar w:fldCharType="begin"/>
            </w:r>
            <w:r>
              <w:rPr>
                <w:noProof/>
                <w:webHidden/>
              </w:rPr>
              <w:instrText xml:space="preserve"> PAGEREF _Toc236667767 \h </w:instrText>
            </w:r>
            <w:r>
              <w:rPr>
                <w:noProof/>
                <w:webHidden/>
              </w:rPr>
            </w:r>
            <w:r>
              <w:rPr>
                <w:noProof/>
                <w:webHidden/>
              </w:rPr>
              <w:fldChar w:fldCharType="separate"/>
            </w:r>
            <w:r>
              <w:rPr>
                <w:noProof/>
                <w:webHidden/>
              </w:rPr>
              <w:t>7</w:t>
            </w:r>
            <w:r>
              <w:rPr>
                <w:noProof/>
                <w:webHidden/>
              </w:rPr>
              <w:fldChar w:fldCharType="end"/>
            </w:r>
          </w:hyperlink>
        </w:p>
        <w:p w14:paraId="722ECA34" w14:textId="3F9A764B" w:rsidR="00125F50" w:rsidRDefault="00125F50">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236667768" w:history="1">
            <w:r w:rsidRPr="003C28BC">
              <w:rPr>
                <w:rStyle w:val="Hipervnculo"/>
                <w:noProof/>
              </w:rPr>
              <w:t>1.8.</w:t>
            </w:r>
            <w:r>
              <w:rPr>
                <w:rFonts w:eastAsiaTheme="minorEastAsia" w:cstheme="minorBidi"/>
                <w:smallCaps w:val="0"/>
                <w:noProof/>
                <w:color w:val="auto"/>
                <w:kern w:val="2"/>
                <w:sz w:val="24"/>
                <w:szCs w:val="24"/>
                <w:lang w:eastAsia="es-CO"/>
                <w14:ligatures w14:val="standardContextual"/>
              </w:rPr>
              <w:tab/>
            </w:r>
            <w:r w:rsidRPr="003C28BC">
              <w:rPr>
                <w:rStyle w:val="Hipervnculo"/>
                <w:noProof/>
              </w:rPr>
              <w:t>IDIOMA</w:t>
            </w:r>
            <w:r>
              <w:rPr>
                <w:noProof/>
                <w:webHidden/>
              </w:rPr>
              <w:tab/>
            </w:r>
            <w:r>
              <w:rPr>
                <w:noProof/>
                <w:webHidden/>
              </w:rPr>
              <w:fldChar w:fldCharType="begin"/>
            </w:r>
            <w:r>
              <w:rPr>
                <w:noProof/>
                <w:webHidden/>
              </w:rPr>
              <w:instrText xml:space="preserve"> PAGEREF _Toc236667768 \h </w:instrText>
            </w:r>
            <w:r>
              <w:rPr>
                <w:noProof/>
                <w:webHidden/>
              </w:rPr>
            </w:r>
            <w:r>
              <w:rPr>
                <w:noProof/>
                <w:webHidden/>
              </w:rPr>
              <w:fldChar w:fldCharType="separate"/>
            </w:r>
            <w:r>
              <w:rPr>
                <w:noProof/>
                <w:webHidden/>
              </w:rPr>
              <w:t>7</w:t>
            </w:r>
            <w:r>
              <w:rPr>
                <w:noProof/>
                <w:webHidden/>
              </w:rPr>
              <w:fldChar w:fldCharType="end"/>
            </w:r>
          </w:hyperlink>
        </w:p>
        <w:p w14:paraId="08103171" w14:textId="07ADD50B" w:rsidR="00125F50" w:rsidRDefault="00125F50">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236667769" w:history="1">
            <w:r w:rsidRPr="003C28BC">
              <w:rPr>
                <w:rStyle w:val="Hipervnculo"/>
                <w:noProof/>
              </w:rPr>
              <w:t>1.9.</w:t>
            </w:r>
            <w:r>
              <w:rPr>
                <w:rFonts w:eastAsiaTheme="minorEastAsia" w:cstheme="minorBidi"/>
                <w:smallCaps w:val="0"/>
                <w:noProof/>
                <w:color w:val="auto"/>
                <w:kern w:val="2"/>
                <w:sz w:val="24"/>
                <w:szCs w:val="24"/>
                <w:lang w:eastAsia="es-CO"/>
                <w14:ligatures w14:val="standardContextual"/>
              </w:rPr>
              <w:tab/>
            </w:r>
            <w:r w:rsidRPr="003C28BC">
              <w:rPr>
                <w:rStyle w:val="Hipervnculo"/>
                <w:noProof/>
              </w:rPr>
              <w:t>DOCUMENTOS OTORGADOS EN EL EXTERIOR</w:t>
            </w:r>
            <w:r>
              <w:rPr>
                <w:noProof/>
                <w:webHidden/>
              </w:rPr>
              <w:tab/>
            </w:r>
            <w:r>
              <w:rPr>
                <w:noProof/>
                <w:webHidden/>
              </w:rPr>
              <w:fldChar w:fldCharType="begin"/>
            </w:r>
            <w:r>
              <w:rPr>
                <w:noProof/>
                <w:webHidden/>
              </w:rPr>
              <w:instrText xml:space="preserve"> PAGEREF _Toc236667769 \h </w:instrText>
            </w:r>
            <w:r>
              <w:rPr>
                <w:noProof/>
                <w:webHidden/>
              </w:rPr>
            </w:r>
            <w:r>
              <w:rPr>
                <w:noProof/>
                <w:webHidden/>
              </w:rPr>
              <w:fldChar w:fldCharType="separate"/>
            </w:r>
            <w:r>
              <w:rPr>
                <w:noProof/>
                <w:webHidden/>
              </w:rPr>
              <w:t>8</w:t>
            </w:r>
            <w:r>
              <w:rPr>
                <w:noProof/>
                <w:webHidden/>
              </w:rPr>
              <w:fldChar w:fldCharType="end"/>
            </w:r>
          </w:hyperlink>
        </w:p>
        <w:p w14:paraId="70457BF6" w14:textId="56D301F3" w:rsidR="00125F50" w:rsidRDefault="00125F50">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236667770" w:history="1">
            <w:r w:rsidRPr="003C28BC">
              <w:rPr>
                <w:rStyle w:val="Hipervnculo"/>
                <w:noProof/>
              </w:rPr>
              <w:t>1.10.</w:t>
            </w:r>
            <w:r>
              <w:rPr>
                <w:rFonts w:eastAsiaTheme="minorEastAsia" w:cstheme="minorBidi"/>
                <w:smallCaps w:val="0"/>
                <w:noProof/>
                <w:color w:val="auto"/>
                <w:kern w:val="2"/>
                <w:sz w:val="24"/>
                <w:szCs w:val="24"/>
                <w:lang w:eastAsia="es-CO"/>
                <w14:ligatures w14:val="standardContextual"/>
              </w:rPr>
              <w:tab/>
            </w:r>
            <w:r w:rsidRPr="003C28BC">
              <w:rPr>
                <w:rStyle w:val="Hipervnculo"/>
                <w:noProof/>
              </w:rPr>
              <w:t>GLOSARIO</w:t>
            </w:r>
            <w:r>
              <w:rPr>
                <w:noProof/>
                <w:webHidden/>
              </w:rPr>
              <w:tab/>
            </w:r>
            <w:r>
              <w:rPr>
                <w:noProof/>
                <w:webHidden/>
              </w:rPr>
              <w:fldChar w:fldCharType="begin"/>
            </w:r>
            <w:r>
              <w:rPr>
                <w:noProof/>
                <w:webHidden/>
              </w:rPr>
              <w:instrText xml:space="preserve"> PAGEREF _Toc236667770 \h </w:instrText>
            </w:r>
            <w:r>
              <w:rPr>
                <w:noProof/>
                <w:webHidden/>
              </w:rPr>
            </w:r>
            <w:r>
              <w:rPr>
                <w:noProof/>
                <w:webHidden/>
              </w:rPr>
              <w:fldChar w:fldCharType="separate"/>
            </w:r>
            <w:r>
              <w:rPr>
                <w:noProof/>
                <w:webHidden/>
              </w:rPr>
              <w:t>8</w:t>
            </w:r>
            <w:r>
              <w:rPr>
                <w:noProof/>
                <w:webHidden/>
              </w:rPr>
              <w:fldChar w:fldCharType="end"/>
            </w:r>
          </w:hyperlink>
        </w:p>
        <w:p w14:paraId="34B18A3F" w14:textId="016BCB90" w:rsidR="00125F50" w:rsidRDefault="00125F50">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236667771" w:history="1">
            <w:r w:rsidRPr="003C28BC">
              <w:rPr>
                <w:rStyle w:val="Hipervnculo"/>
                <w:noProof/>
              </w:rPr>
              <w:t>1.11.</w:t>
            </w:r>
            <w:r>
              <w:rPr>
                <w:rFonts w:eastAsiaTheme="minorEastAsia" w:cstheme="minorBidi"/>
                <w:smallCaps w:val="0"/>
                <w:noProof/>
                <w:color w:val="auto"/>
                <w:kern w:val="2"/>
                <w:sz w:val="24"/>
                <w:szCs w:val="24"/>
                <w:lang w:eastAsia="es-CO"/>
                <w14:ligatures w14:val="standardContextual"/>
              </w:rPr>
              <w:tab/>
            </w:r>
            <w:r w:rsidRPr="003C28BC">
              <w:rPr>
                <w:rStyle w:val="Hipervnculo"/>
                <w:noProof/>
              </w:rPr>
              <w:t>INFORMACIÓN INEXACTA</w:t>
            </w:r>
            <w:r>
              <w:rPr>
                <w:noProof/>
                <w:webHidden/>
              </w:rPr>
              <w:tab/>
            </w:r>
            <w:r>
              <w:rPr>
                <w:noProof/>
                <w:webHidden/>
              </w:rPr>
              <w:fldChar w:fldCharType="begin"/>
            </w:r>
            <w:r>
              <w:rPr>
                <w:noProof/>
                <w:webHidden/>
              </w:rPr>
              <w:instrText xml:space="preserve"> PAGEREF _Toc236667771 \h </w:instrText>
            </w:r>
            <w:r>
              <w:rPr>
                <w:noProof/>
                <w:webHidden/>
              </w:rPr>
            </w:r>
            <w:r>
              <w:rPr>
                <w:noProof/>
                <w:webHidden/>
              </w:rPr>
              <w:fldChar w:fldCharType="separate"/>
            </w:r>
            <w:r>
              <w:rPr>
                <w:noProof/>
                <w:webHidden/>
              </w:rPr>
              <w:t>8</w:t>
            </w:r>
            <w:r>
              <w:rPr>
                <w:noProof/>
                <w:webHidden/>
              </w:rPr>
              <w:fldChar w:fldCharType="end"/>
            </w:r>
          </w:hyperlink>
        </w:p>
        <w:p w14:paraId="1A1172B9" w14:textId="33291663" w:rsidR="00125F50" w:rsidRDefault="00125F50">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236667772" w:history="1">
            <w:r w:rsidRPr="003C28BC">
              <w:rPr>
                <w:rStyle w:val="Hipervnculo"/>
                <w:noProof/>
              </w:rPr>
              <w:t>1.12.</w:t>
            </w:r>
            <w:r>
              <w:rPr>
                <w:rFonts w:eastAsiaTheme="minorEastAsia" w:cstheme="minorBidi"/>
                <w:smallCaps w:val="0"/>
                <w:noProof/>
                <w:color w:val="auto"/>
                <w:kern w:val="2"/>
                <w:sz w:val="24"/>
                <w:szCs w:val="24"/>
                <w:lang w:eastAsia="es-CO"/>
                <w14:ligatures w14:val="standardContextual"/>
              </w:rPr>
              <w:tab/>
            </w:r>
            <w:r w:rsidRPr="003C28BC">
              <w:rPr>
                <w:rStyle w:val="Hipervnculo"/>
                <w:noProof/>
              </w:rPr>
              <w:t>INFORMACIÓN RESERVADA</w:t>
            </w:r>
            <w:r>
              <w:rPr>
                <w:noProof/>
                <w:webHidden/>
              </w:rPr>
              <w:tab/>
            </w:r>
            <w:r>
              <w:rPr>
                <w:noProof/>
                <w:webHidden/>
              </w:rPr>
              <w:fldChar w:fldCharType="begin"/>
            </w:r>
            <w:r>
              <w:rPr>
                <w:noProof/>
                <w:webHidden/>
              </w:rPr>
              <w:instrText xml:space="preserve"> PAGEREF _Toc236667772 \h </w:instrText>
            </w:r>
            <w:r>
              <w:rPr>
                <w:noProof/>
                <w:webHidden/>
              </w:rPr>
            </w:r>
            <w:r>
              <w:rPr>
                <w:noProof/>
                <w:webHidden/>
              </w:rPr>
              <w:fldChar w:fldCharType="separate"/>
            </w:r>
            <w:r>
              <w:rPr>
                <w:noProof/>
                <w:webHidden/>
              </w:rPr>
              <w:t>8</w:t>
            </w:r>
            <w:r>
              <w:rPr>
                <w:noProof/>
                <w:webHidden/>
              </w:rPr>
              <w:fldChar w:fldCharType="end"/>
            </w:r>
          </w:hyperlink>
        </w:p>
        <w:p w14:paraId="2A6AE2E6" w14:textId="78E16E85" w:rsidR="00125F50" w:rsidRDefault="00125F50">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236667773" w:history="1">
            <w:r w:rsidRPr="003C28BC">
              <w:rPr>
                <w:rStyle w:val="Hipervnculo"/>
                <w:noProof/>
              </w:rPr>
              <w:t>1.13.</w:t>
            </w:r>
            <w:r>
              <w:rPr>
                <w:rFonts w:eastAsiaTheme="minorEastAsia" w:cstheme="minorBidi"/>
                <w:smallCaps w:val="0"/>
                <w:noProof/>
                <w:color w:val="auto"/>
                <w:kern w:val="2"/>
                <w:sz w:val="24"/>
                <w:szCs w:val="24"/>
                <w:lang w:eastAsia="es-CO"/>
                <w14:ligatures w14:val="standardContextual"/>
              </w:rPr>
              <w:tab/>
            </w:r>
            <w:r w:rsidRPr="003C28BC">
              <w:rPr>
                <w:rStyle w:val="Hipervnculo"/>
                <w:noProof/>
              </w:rPr>
              <w:t>MONEDA</w:t>
            </w:r>
            <w:r>
              <w:rPr>
                <w:noProof/>
                <w:webHidden/>
              </w:rPr>
              <w:tab/>
            </w:r>
            <w:r>
              <w:rPr>
                <w:noProof/>
                <w:webHidden/>
              </w:rPr>
              <w:fldChar w:fldCharType="begin"/>
            </w:r>
            <w:r>
              <w:rPr>
                <w:noProof/>
                <w:webHidden/>
              </w:rPr>
              <w:instrText xml:space="preserve"> PAGEREF _Toc236667773 \h </w:instrText>
            </w:r>
            <w:r>
              <w:rPr>
                <w:noProof/>
                <w:webHidden/>
              </w:rPr>
            </w:r>
            <w:r>
              <w:rPr>
                <w:noProof/>
                <w:webHidden/>
              </w:rPr>
              <w:fldChar w:fldCharType="separate"/>
            </w:r>
            <w:r>
              <w:rPr>
                <w:noProof/>
                <w:webHidden/>
              </w:rPr>
              <w:t>9</w:t>
            </w:r>
            <w:r>
              <w:rPr>
                <w:noProof/>
                <w:webHidden/>
              </w:rPr>
              <w:fldChar w:fldCharType="end"/>
            </w:r>
          </w:hyperlink>
        </w:p>
        <w:p w14:paraId="618F542A" w14:textId="424D37E4" w:rsidR="00125F50" w:rsidRDefault="00125F50">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236667774" w:history="1">
            <w:r w:rsidRPr="003C28BC">
              <w:rPr>
                <w:rStyle w:val="Hipervnculo"/>
                <w:noProof/>
              </w:rPr>
              <w:t>1.14.</w:t>
            </w:r>
            <w:r>
              <w:rPr>
                <w:rFonts w:eastAsiaTheme="minorEastAsia" w:cstheme="minorBidi"/>
                <w:smallCaps w:val="0"/>
                <w:noProof/>
                <w:color w:val="auto"/>
                <w:kern w:val="2"/>
                <w:sz w:val="24"/>
                <w:szCs w:val="24"/>
                <w:lang w:eastAsia="es-CO"/>
                <w14:ligatures w14:val="standardContextual"/>
              </w:rPr>
              <w:tab/>
            </w:r>
            <w:r w:rsidRPr="003C28BC">
              <w:rPr>
                <w:rStyle w:val="Hipervnculo"/>
                <w:noProof/>
              </w:rPr>
              <w:t>CONFLICTO DE INTERÉS DE ORIGEN CONSTITUCIONAL O LEGAL</w:t>
            </w:r>
            <w:r>
              <w:rPr>
                <w:noProof/>
                <w:webHidden/>
              </w:rPr>
              <w:tab/>
            </w:r>
            <w:r>
              <w:rPr>
                <w:noProof/>
                <w:webHidden/>
              </w:rPr>
              <w:fldChar w:fldCharType="begin"/>
            </w:r>
            <w:r>
              <w:rPr>
                <w:noProof/>
                <w:webHidden/>
              </w:rPr>
              <w:instrText xml:space="preserve"> PAGEREF _Toc236667774 \h </w:instrText>
            </w:r>
            <w:r>
              <w:rPr>
                <w:noProof/>
                <w:webHidden/>
              </w:rPr>
            </w:r>
            <w:r>
              <w:rPr>
                <w:noProof/>
                <w:webHidden/>
              </w:rPr>
              <w:fldChar w:fldCharType="separate"/>
            </w:r>
            <w:r>
              <w:rPr>
                <w:noProof/>
                <w:webHidden/>
              </w:rPr>
              <w:t>10</w:t>
            </w:r>
            <w:r>
              <w:rPr>
                <w:noProof/>
                <w:webHidden/>
              </w:rPr>
              <w:fldChar w:fldCharType="end"/>
            </w:r>
          </w:hyperlink>
        </w:p>
        <w:p w14:paraId="529CBB74" w14:textId="0C0037F9" w:rsidR="00125F50" w:rsidRDefault="00125F50">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236667775" w:history="1">
            <w:r w:rsidRPr="003C28BC">
              <w:rPr>
                <w:rStyle w:val="Hipervnculo"/>
                <w:noProof/>
              </w:rPr>
              <w:t>1.15.</w:t>
            </w:r>
            <w:r>
              <w:rPr>
                <w:rFonts w:eastAsiaTheme="minorEastAsia" w:cstheme="minorBidi"/>
                <w:smallCaps w:val="0"/>
                <w:noProof/>
                <w:color w:val="auto"/>
                <w:kern w:val="2"/>
                <w:sz w:val="24"/>
                <w:szCs w:val="24"/>
                <w:lang w:eastAsia="es-CO"/>
                <w14:ligatures w14:val="standardContextual"/>
              </w:rPr>
              <w:tab/>
            </w:r>
            <w:r w:rsidRPr="003C28BC">
              <w:rPr>
                <w:rStyle w:val="Hipervnculo"/>
                <w:noProof/>
              </w:rPr>
              <w:t>CAUSALES DE RECHAZO</w:t>
            </w:r>
            <w:r>
              <w:rPr>
                <w:noProof/>
                <w:webHidden/>
              </w:rPr>
              <w:tab/>
            </w:r>
            <w:r>
              <w:rPr>
                <w:noProof/>
                <w:webHidden/>
              </w:rPr>
              <w:fldChar w:fldCharType="begin"/>
            </w:r>
            <w:r>
              <w:rPr>
                <w:noProof/>
                <w:webHidden/>
              </w:rPr>
              <w:instrText xml:space="preserve"> PAGEREF _Toc236667775 \h </w:instrText>
            </w:r>
            <w:r>
              <w:rPr>
                <w:noProof/>
                <w:webHidden/>
              </w:rPr>
            </w:r>
            <w:r>
              <w:rPr>
                <w:noProof/>
                <w:webHidden/>
              </w:rPr>
              <w:fldChar w:fldCharType="separate"/>
            </w:r>
            <w:r>
              <w:rPr>
                <w:noProof/>
                <w:webHidden/>
              </w:rPr>
              <w:t>10</w:t>
            </w:r>
            <w:r>
              <w:rPr>
                <w:noProof/>
                <w:webHidden/>
              </w:rPr>
              <w:fldChar w:fldCharType="end"/>
            </w:r>
          </w:hyperlink>
        </w:p>
        <w:p w14:paraId="61D03611" w14:textId="07C49ACB" w:rsidR="00125F50" w:rsidRDefault="00125F50">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236667776" w:history="1">
            <w:r w:rsidRPr="003C28BC">
              <w:rPr>
                <w:rStyle w:val="Hipervnculo"/>
                <w:noProof/>
              </w:rPr>
              <w:t>1.16.</w:t>
            </w:r>
            <w:r>
              <w:rPr>
                <w:rFonts w:eastAsiaTheme="minorEastAsia" w:cstheme="minorBidi"/>
                <w:smallCaps w:val="0"/>
                <w:noProof/>
                <w:color w:val="auto"/>
                <w:kern w:val="2"/>
                <w:sz w:val="24"/>
                <w:szCs w:val="24"/>
                <w:lang w:eastAsia="es-CO"/>
                <w14:ligatures w14:val="standardContextual"/>
              </w:rPr>
              <w:tab/>
            </w:r>
            <w:r w:rsidRPr="003C28BC">
              <w:rPr>
                <w:rStyle w:val="Hipervnculo"/>
                <w:noProof/>
              </w:rPr>
              <w:t>CAUSALES PARA DECLARAR DESIERTO EL PROCESO DE SELECCIÓN</w:t>
            </w:r>
            <w:r>
              <w:rPr>
                <w:noProof/>
                <w:webHidden/>
              </w:rPr>
              <w:tab/>
            </w:r>
            <w:r>
              <w:rPr>
                <w:noProof/>
                <w:webHidden/>
              </w:rPr>
              <w:fldChar w:fldCharType="begin"/>
            </w:r>
            <w:r>
              <w:rPr>
                <w:noProof/>
                <w:webHidden/>
              </w:rPr>
              <w:instrText xml:space="preserve"> PAGEREF _Toc236667776 \h </w:instrText>
            </w:r>
            <w:r>
              <w:rPr>
                <w:noProof/>
                <w:webHidden/>
              </w:rPr>
            </w:r>
            <w:r>
              <w:rPr>
                <w:noProof/>
                <w:webHidden/>
              </w:rPr>
              <w:fldChar w:fldCharType="separate"/>
            </w:r>
            <w:r>
              <w:rPr>
                <w:noProof/>
                <w:webHidden/>
              </w:rPr>
              <w:t>12</w:t>
            </w:r>
            <w:r>
              <w:rPr>
                <w:noProof/>
                <w:webHidden/>
              </w:rPr>
              <w:fldChar w:fldCharType="end"/>
            </w:r>
          </w:hyperlink>
        </w:p>
        <w:p w14:paraId="0BB71DB8" w14:textId="031E23C4" w:rsidR="00125F50" w:rsidRDefault="00125F50">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236667777" w:history="1">
            <w:r w:rsidRPr="003C28BC">
              <w:rPr>
                <w:rStyle w:val="Hipervnculo"/>
                <w:noProof/>
              </w:rPr>
              <w:t>1.17.</w:t>
            </w:r>
            <w:r>
              <w:rPr>
                <w:rFonts w:eastAsiaTheme="minorEastAsia" w:cstheme="minorBidi"/>
                <w:smallCaps w:val="0"/>
                <w:noProof/>
                <w:color w:val="auto"/>
                <w:kern w:val="2"/>
                <w:sz w:val="24"/>
                <w:szCs w:val="24"/>
                <w:lang w:eastAsia="es-CO"/>
                <w14:ligatures w14:val="standardContextual"/>
              </w:rPr>
              <w:tab/>
            </w:r>
            <w:r w:rsidRPr="003C28BC">
              <w:rPr>
                <w:rStyle w:val="Hipervnculo"/>
                <w:noProof/>
              </w:rPr>
              <w:t>NORMAS DE INTERPRETACIÓN DEL PLIEGO DE CONDICIONES</w:t>
            </w:r>
            <w:r>
              <w:rPr>
                <w:noProof/>
                <w:webHidden/>
              </w:rPr>
              <w:tab/>
            </w:r>
            <w:r>
              <w:rPr>
                <w:noProof/>
                <w:webHidden/>
              </w:rPr>
              <w:fldChar w:fldCharType="begin"/>
            </w:r>
            <w:r>
              <w:rPr>
                <w:noProof/>
                <w:webHidden/>
              </w:rPr>
              <w:instrText xml:space="preserve"> PAGEREF _Toc236667777 \h </w:instrText>
            </w:r>
            <w:r>
              <w:rPr>
                <w:noProof/>
                <w:webHidden/>
              </w:rPr>
            </w:r>
            <w:r>
              <w:rPr>
                <w:noProof/>
                <w:webHidden/>
              </w:rPr>
              <w:fldChar w:fldCharType="separate"/>
            </w:r>
            <w:r>
              <w:rPr>
                <w:noProof/>
                <w:webHidden/>
              </w:rPr>
              <w:t>12</w:t>
            </w:r>
            <w:r>
              <w:rPr>
                <w:noProof/>
                <w:webHidden/>
              </w:rPr>
              <w:fldChar w:fldCharType="end"/>
            </w:r>
          </w:hyperlink>
        </w:p>
        <w:p w14:paraId="0AFBD2C5" w14:textId="070C305B" w:rsidR="00125F50" w:rsidRDefault="00125F50">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236667778" w:history="1">
            <w:r w:rsidRPr="003C28BC">
              <w:rPr>
                <w:rStyle w:val="Hipervnculo"/>
                <w:noProof/>
              </w:rPr>
              <w:t>1.18.</w:t>
            </w:r>
            <w:r>
              <w:rPr>
                <w:rFonts w:eastAsiaTheme="minorEastAsia" w:cstheme="minorBidi"/>
                <w:smallCaps w:val="0"/>
                <w:noProof/>
                <w:color w:val="auto"/>
                <w:kern w:val="2"/>
                <w:sz w:val="24"/>
                <w:szCs w:val="24"/>
                <w:lang w:eastAsia="es-CO"/>
                <w14:ligatures w14:val="standardContextual"/>
              </w:rPr>
              <w:tab/>
            </w:r>
            <w:r w:rsidRPr="003C28BC">
              <w:rPr>
                <w:rStyle w:val="Hipervnculo"/>
                <w:noProof/>
              </w:rPr>
              <w:t>RETIRO DE LA PROPUESTA</w:t>
            </w:r>
            <w:r>
              <w:rPr>
                <w:noProof/>
                <w:webHidden/>
              </w:rPr>
              <w:tab/>
            </w:r>
            <w:r>
              <w:rPr>
                <w:noProof/>
                <w:webHidden/>
              </w:rPr>
              <w:fldChar w:fldCharType="begin"/>
            </w:r>
            <w:r>
              <w:rPr>
                <w:noProof/>
                <w:webHidden/>
              </w:rPr>
              <w:instrText xml:space="preserve"> PAGEREF _Toc236667778 \h </w:instrText>
            </w:r>
            <w:r>
              <w:rPr>
                <w:noProof/>
                <w:webHidden/>
              </w:rPr>
            </w:r>
            <w:r>
              <w:rPr>
                <w:noProof/>
                <w:webHidden/>
              </w:rPr>
              <w:fldChar w:fldCharType="separate"/>
            </w:r>
            <w:r>
              <w:rPr>
                <w:noProof/>
                <w:webHidden/>
              </w:rPr>
              <w:t>12</w:t>
            </w:r>
            <w:r>
              <w:rPr>
                <w:noProof/>
                <w:webHidden/>
              </w:rPr>
              <w:fldChar w:fldCharType="end"/>
            </w:r>
          </w:hyperlink>
        </w:p>
        <w:p w14:paraId="79D18882" w14:textId="343BEA29" w:rsidR="00125F50" w:rsidRDefault="00125F50">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236667779" w:history="1">
            <w:r w:rsidRPr="003C28BC">
              <w:rPr>
                <w:rStyle w:val="Hipervnculo"/>
                <w:noProof/>
              </w:rPr>
              <w:t>1.19.</w:t>
            </w:r>
            <w:r>
              <w:rPr>
                <w:rFonts w:eastAsiaTheme="minorEastAsia" w:cstheme="minorBidi"/>
                <w:smallCaps w:val="0"/>
                <w:noProof/>
                <w:color w:val="auto"/>
                <w:kern w:val="2"/>
                <w:sz w:val="24"/>
                <w:szCs w:val="24"/>
                <w:lang w:eastAsia="es-CO"/>
                <w14:ligatures w14:val="standardContextual"/>
              </w:rPr>
              <w:tab/>
            </w:r>
            <w:r w:rsidRPr="003C28BC">
              <w:rPr>
                <w:rStyle w:val="Hipervnculo"/>
                <w:noProof/>
              </w:rPr>
              <w:t>VISITA AL SITIO DE LA OBRA</w:t>
            </w:r>
            <w:r>
              <w:rPr>
                <w:noProof/>
                <w:webHidden/>
              </w:rPr>
              <w:tab/>
            </w:r>
            <w:r>
              <w:rPr>
                <w:noProof/>
                <w:webHidden/>
              </w:rPr>
              <w:fldChar w:fldCharType="begin"/>
            </w:r>
            <w:r>
              <w:rPr>
                <w:noProof/>
                <w:webHidden/>
              </w:rPr>
              <w:instrText xml:space="preserve"> PAGEREF _Toc236667779 \h </w:instrText>
            </w:r>
            <w:r>
              <w:rPr>
                <w:noProof/>
                <w:webHidden/>
              </w:rPr>
            </w:r>
            <w:r>
              <w:rPr>
                <w:noProof/>
                <w:webHidden/>
              </w:rPr>
              <w:fldChar w:fldCharType="separate"/>
            </w:r>
            <w:r>
              <w:rPr>
                <w:noProof/>
                <w:webHidden/>
              </w:rPr>
              <w:t>13</w:t>
            </w:r>
            <w:r>
              <w:rPr>
                <w:noProof/>
                <w:webHidden/>
              </w:rPr>
              <w:fldChar w:fldCharType="end"/>
            </w:r>
          </w:hyperlink>
        </w:p>
        <w:p w14:paraId="766EE539" w14:textId="133A6FE4" w:rsidR="00125F50" w:rsidRDefault="00125F50">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236667780" w:history="1">
            <w:r w:rsidRPr="003C28BC">
              <w:rPr>
                <w:rStyle w:val="Hipervnculo"/>
                <w:noProof/>
              </w:rPr>
              <w:t>1.20.</w:t>
            </w:r>
            <w:r>
              <w:rPr>
                <w:rFonts w:eastAsiaTheme="minorEastAsia" w:cstheme="minorBidi"/>
                <w:smallCaps w:val="0"/>
                <w:noProof/>
                <w:color w:val="auto"/>
                <w:kern w:val="2"/>
                <w:sz w:val="24"/>
                <w:szCs w:val="24"/>
                <w:lang w:eastAsia="es-CO"/>
                <w14:ligatures w14:val="standardContextual"/>
              </w:rPr>
              <w:tab/>
            </w:r>
            <w:r w:rsidRPr="003C28BC">
              <w:rPr>
                <w:rStyle w:val="Hipervnculo"/>
                <w:noProof/>
              </w:rPr>
              <w:t>CONFIDENCIALIDAD DE LA INFORMACIÓN RELACIONADA CON DATOS SENSIBLES</w:t>
            </w:r>
            <w:r>
              <w:rPr>
                <w:noProof/>
                <w:webHidden/>
              </w:rPr>
              <w:tab/>
            </w:r>
            <w:r>
              <w:rPr>
                <w:noProof/>
                <w:webHidden/>
              </w:rPr>
              <w:fldChar w:fldCharType="begin"/>
            </w:r>
            <w:r>
              <w:rPr>
                <w:noProof/>
                <w:webHidden/>
              </w:rPr>
              <w:instrText xml:space="preserve"> PAGEREF _Toc236667780 \h </w:instrText>
            </w:r>
            <w:r>
              <w:rPr>
                <w:noProof/>
                <w:webHidden/>
              </w:rPr>
            </w:r>
            <w:r>
              <w:rPr>
                <w:noProof/>
                <w:webHidden/>
              </w:rPr>
              <w:fldChar w:fldCharType="separate"/>
            </w:r>
            <w:r>
              <w:rPr>
                <w:noProof/>
                <w:webHidden/>
              </w:rPr>
              <w:t>14</w:t>
            </w:r>
            <w:r>
              <w:rPr>
                <w:noProof/>
                <w:webHidden/>
              </w:rPr>
              <w:fldChar w:fldCharType="end"/>
            </w:r>
          </w:hyperlink>
        </w:p>
        <w:p w14:paraId="175CC19B" w14:textId="00823102" w:rsidR="00125F50" w:rsidRDefault="00125F50">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236667781" w:history="1">
            <w:r w:rsidRPr="003C28BC">
              <w:rPr>
                <w:rStyle w:val="Hipervnculo"/>
                <w:noProof/>
              </w:rPr>
              <w:t>Capítulo II</w:t>
            </w:r>
            <w:r>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Pr="003C28BC">
              <w:rPr>
                <w:rStyle w:val="Hipervnculo"/>
                <w:noProof/>
              </w:rPr>
              <w:t>ELABORACIÓN Y PRESENTACIÓN DE LA OFERTA</w:t>
            </w:r>
            <w:r>
              <w:rPr>
                <w:noProof/>
                <w:webHidden/>
              </w:rPr>
              <w:tab/>
            </w:r>
            <w:r>
              <w:rPr>
                <w:noProof/>
                <w:webHidden/>
              </w:rPr>
              <w:fldChar w:fldCharType="begin"/>
            </w:r>
            <w:r>
              <w:rPr>
                <w:noProof/>
                <w:webHidden/>
              </w:rPr>
              <w:instrText xml:space="preserve"> PAGEREF _Toc236667781 \h </w:instrText>
            </w:r>
            <w:r>
              <w:rPr>
                <w:noProof/>
                <w:webHidden/>
              </w:rPr>
            </w:r>
            <w:r>
              <w:rPr>
                <w:noProof/>
                <w:webHidden/>
              </w:rPr>
              <w:fldChar w:fldCharType="separate"/>
            </w:r>
            <w:r>
              <w:rPr>
                <w:noProof/>
                <w:webHidden/>
              </w:rPr>
              <w:t>15</w:t>
            </w:r>
            <w:r>
              <w:rPr>
                <w:noProof/>
                <w:webHidden/>
              </w:rPr>
              <w:fldChar w:fldCharType="end"/>
            </w:r>
          </w:hyperlink>
        </w:p>
        <w:p w14:paraId="5C7C2190" w14:textId="7094D12A"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782" w:history="1">
            <w:r w:rsidRPr="003C28BC">
              <w:rPr>
                <w:rStyle w:val="Hipervnculo"/>
                <w:noProof/>
              </w:rPr>
              <w:t>2.1 CARTA DE PRESENTACIÓN DE LA OFERTA</w:t>
            </w:r>
            <w:r>
              <w:rPr>
                <w:noProof/>
                <w:webHidden/>
              </w:rPr>
              <w:tab/>
            </w:r>
            <w:r>
              <w:rPr>
                <w:noProof/>
                <w:webHidden/>
              </w:rPr>
              <w:fldChar w:fldCharType="begin"/>
            </w:r>
            <w:r>
              <w:rPr>
                <w:noProof/>
                <w:webHidden/>
              </w:rPr>
              <w:instrText xml:space="preserve"> PAGEREF _Toc236667782 \h </w:instrText>
            </w:r>
            <w:r>
              <w:rPr>
                <w:noProof/>
                <w:webHidden/>
              </w:rPr>
            </w:r>
            <w:r>
              <w:rPr>
                <w:noProof/>
                <w:webHidden/>
              </w:rPr>
              <w:fldChar w:fldCharType="separate"/>
            </w:r>
            <w:r>
              <w:rPr>
                <w:noProof/>
                <w:webHidden/>
              </w:rPr>
              <w:t>15</w:t>
            </w:r>
            <w:r>
              <w:rPr>
                <w:noProof/>
                <w:webHidden/>
              </w:rPr>
              <w:fldChar w:fldCharType="end"/>
            </w:r>
          </w:hyperlink>
        </w:p>
        <w:p w14:paraId="21206B61" w14:textId="7E4FC0C4"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783" w:history="1">
            <w:r w:rsidRPr="003C28BC">
              <w:rPr>
                <w:rStyle w:val="Hipervnculo"/>
                <w:noProof/>
              </w:rPr>
              <w:t>2.2 APODERADO</w:t>
            </w:r>
            <w:r>
              <w:rPr>
                <w:noProof/>
                <w:webHidden/>
              </w:rPr>
              <w:tab/>
            </w:r>
            <w:r>
              <w:rPr>
                <w:noProof/>
                <w:webHidden/>
              </w:rPr>
              <w:fldChar w:fldCharType="begin"/>
            </w:r>
            <w:r>
              <w:rPr>
                <w:noProof/>
                <w:webHidden/>
              </w:rPr>
              <w:instrText xml:space="preserve"> PAGEREF _Toc236667783 \h </w:instrText>
            </w:r>
            <w:r>
              <w:rPr>
                <w:noProof/>
                <w:webHidden/>
              </w:rPr>
            </w:r>
            <w:r>
              <w:rPr>
                <w:noProof/>
                <w:webHidden/>
              </w:rPr>
              <w:fldChar w:fldCharType="separate"/>
            </w:r>
            <w:r>
              <w:rPr>
                <w:noProof/>
                <w:webHidden/>
              </w:rPr>
              <w:t>15</w:t>
            </w:r>
            <w:r>
              <w:rPr>
                <w:noProof/>
                <w:webHidden/>
              </w:rPr>
              <w:fldChar w:fldCharType="end"/>
            </w:r>
          </w:hyperlink>
        </w:p>
        <w:p w14:paraId="73C42873" w14:textId="12AAB714"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784" w:history="1">
            <w:r w:rsidRPr="003C28BC">
              <w:rPr>
                <w:rStyle w:val="Hipervnculo"/>
                <w:noProof/>
              </w:rPr>
              <w:t>2.3 ELABORACIÓN Y PRESENTACIÓN DE LA OFERTA</w:t>
            </w:r>
            <w:r>
              <w:rPr>
                <w:noProof/>
                <w:webHidden/>
              </w:rPr>
              <w:tab/>
            </w:r>
            <w:r>
              <w:rPr>
                <w:noProof/>
                <w:webHidden/>
              </w:rPr>
              <w:fldChar w:fldCharType="begin"/>
            </w:r>
            <w:r>
              <w:rPr>
                <w:noProof/>
                <w:webHidden/>
              </w:rPr>
              <w:instrText xml:space="preserve"> PAGEREF _Toc236667784 \h </w:instrText>
            </w:r>
            <w:r>
              <w:rPr>
                <w:noProof/>
                <w:webHidden/>
              </w:rPr>
            </w:r>
            <w:r>
              <w:rPr>
                <w:noProof/>
                <w:webHidden/>
              </w:rPr>
              <w:fldChar w:fldCharType="separate"/>
            </w:r>
            <w:r>
              <w:rPr>
                <w:noProof/>
                <w:webHidden/>
              </w:rPr>
              <w:t>16</w:t>
            </w:r>
            <w:r>
              <w:rPr>
                <w:noProof/>
                <w:webHidden/>
              </w:rPr>
              <w:fldChar w:fldCharType="end"/>
            </w:r>
          </w:hyperlink>
        </w:p>
        <w:p w14:paraId="4750B72B" w14:textId="7F2E3B07"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785" w:history="1">
            <w:r w:rsidRPr="003C28BC">
              <w:rPr>
                <w:rStyle w:val="Hipervnculo"/>
                <w:noProof/>
              </w:rPr>
              <w:t>2.3.1 SOBRE No. 1</w:t>
            </w:r>
            <w:r>
              <w:rPr>
                <w:noProof/>
                <w:webHidden/>
              </w:rPr>
              <w:tab/>
            </w:r>
            <w:r>
              <w:rPr>
                <w:noProof/>
                <w:webHidden/>
              </w:rPr>
              <w:fldChar w:fldCharType="begin"/>
            </w:r>
            <w:r>
              <w:rPr>
                <w:noProof/>
                <w:webHidden/>
              </w:rPr>
              <w:instrText xml:space="preserve"> PAGEREF _Toc236667785 \h </w:instrText>
            </w:r>
            <w:r>
              <w:rPr>
                <w:noProof/>
                <w:webHidden/>
              </w:rPr>
            </w:r>
            <w:r>
              <w:rPr>
                <w:noProof/>
                <w:webHidden/>
              </w:rPr>
              <w:fldChar w:fldCharType="separate"/>
            </w:r>
            <w:r>
              <w:rPr>
                <w:noProof/>
                <w:webHidden/>
              </w:rPr>
              <w:t>17</w:t>
            </w:r>
            <w:r>
              <w:rPr>
                <w:noProof/>
                <w:webHidden/>
              </w:rPr>
              <w:fldChar w:fldCharType="end"/>
            </w:r>
          </w:hyperlink>
        </w:p>
        <w:p w14:paraId="7E8FBBF7" w14:textId="05B38DE6"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786" w:history="1">
            <w:r w:rsidRPr="003C28BC">
              <w:rPr>
                <w:rStyle w:val="Hipervnculo"/>
                <w:noProof/>
              </w:rPr>
              <w:t>2.3.2 SOBRE No. 2</w:t>
            </w:r>
            <w:r>
              <w:rPr>
                <w:noProof/>
                <w:webHidden/>
              </w:rPr>
              <w:tab/>
            </w:r>
            <w:r>
              <w:rPr>
                <w:noProof/>
                <w:webHidden/>
              </w:rPr>
              <w:fldChar w:fldCharType="begin"/>
            </w:r>
            <w:r>
              <w:rPr>
                <w:noProof/>
                <w:webHidden/>
              </w:rPr>
              <w:instrText xml:space="preserve"> PAGEREF _Toc236667786 \h </w:instrText>
            </w:r>
            <w:r>
              <w:rPr>
                <w:noProof/>
                <w:webHidden/>
              </w:rPr>
            </w:r>
            <w:r>
              <w:rPr>
                <w:noProof/>
                <w:webHidden/>
              </w:rPr>
              <w:fldChar w:fldCharType="separate"/>
            </w:r>
            <w:r>
              <w:rPr>
                <w:noProof/>
                <w:webHidden/>
              </w:rPr>
              <w:t>17</w:t>
            </w:r>
            <w:r>
              <w:rPr>
                <w:noProof/>
                <w:webHidden/>
              </w:rPr>
              <w:fldChar w:fldCharType="end"/>
            </w:r>
          </w:hyperlink>
        </w:p>
        <w:p w14:paraId="6B2B00A4" w14:textId="3A6B58A3"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787" w:history="1">
            <w:r w:rsidRPr="003C28BC">
              <w:rPr>
                <w:rStyle w:val="Hipervnculo"/>
                <w:noProof/>
              </w:rPr>
              <w:t>2.4 CIERRE DEL PROCESO Y APERTURA DE OFERTAS</w:t>
            </w:r>
            <w:r>
              <w:rPr>
                <w:noProof/>
                <w:webHidden/>
              </w:rPr>
              <w:tab/>
            </w:r>
            <w:r>
              <w:rPr>
                <w:noProof/>
                <w:webHidden/>
              </w:rPr>
              <w:fldChar w:fldCharType="begin"/>
            </w:r>
            <w:r>
              <w:rPr>
                <w:noProof/>
                <w:webHidden/>
              </w:rPr>
              <w:instrText xml:space="preserve"> PAGEREF _Toc236667787 \h </w:instrText>
            </w:r>
            <w:r>
              <w:rPr>
                <w:noProof/>
                <w:webHidden/>
              </w:rPr>
            </w:r>
            <w:r>
              <w:rPr>
                <w:noProof/>
                <w:webHidden/>
              </w:rPr>
              <w:fldChar w:fldCharType="separate"/>
            </w:r>
            <w:r>
              <w:rPr>
                <w:noProof/>
                <w:webHidden/>
              </w:rPr>
              <w:t>17</w:t>
            </w:r>
            <w:r>
              <w:rPr>
                <w:noProof/>
                <w:webHidden/>
              </w:rPr>
              <w:fldChar w:fldCharType="end"/>
            </w:r>
          </w:hyperlink>
        </w:p>
        <w:p w14:paraId="6BC494FA" w14:textId="4341D1D7"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788" w:history="1">
            <w:r w:rsidRPr="003C28BC">
              <w:rPr>
                <w:rStyle w:val="Hipervnculo"/>
                <w:noProof/>
              </w:rPr>
              <w:t>2.5 INFORME DE EVALUACIÓN DE ASPECTOS DISTINTOS A LA OFERTA ECONÓMICA</w:t>
            </w:r>
            <w:r>
              <w:rPr>
                <w:noProof/>
                <w:webHidden/>
              </w:rPr>
              <w:tab/>
            </w:r>
            <w:r>
              <w:rPr>
                <w:noProof/>
                <w:webHidden/>
              </w:rPr>
              <w:fldChar w:fldCharType="begin"/>
            </w:r>
            <w:r>
              <w:rPr>
                <w:noProof/>
                <w:webHidden/>
              </w:rPr>
              <w:instrText xml:space="preserve"> PAGEREF _Toc236667788 \h </w:instrText>
            </w:r>
            <w:r>
              <w:rPr>
                <w:noProof/>
                <w:webHidden/>
              </w:rPr>
            </w:r>
            <w:r>
              <w:rPr>
                <w:noProof/>
                <w:webHidden/>
              </w:rPr>
              <w:fldChar w:fldCharType="separate"/>
            </w:r>
            <w:r>
              <w:rPr>
                <w:noProof/>
                <w:webHidden/>
              </w:rPr>
              <w:t>17</w:t>
            </w:r>
            <w:r>
              <w:rPr>
                <w:noProof/>
                <w:webHidden/>
              </w:rPr>
              <w:fldChar w:fldCharType="end"/>
            </w:r>
          </w:hyperlink>
        </w:p>
        <w:p w14:paraId="6F942F55" w14:textId="7FD3FE4C"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789" w:history="1">
            <w:r w:rsidRPr="003C28BC">
              <w:rPr>
                <w:rStyle w:val="Hipervnculo"/>
                <w:noProof/>
              </w:rPr>
              <w:t>2.6 AUDIENCIA EFECTIVA DE ADJUDICACIÓN</w:t>
            </w:r>
            <w:r>
              <w:rPr>
                <w:noProof/>
                <w:webHidden/>
              </w:rPr>
              <w:tab/>
            </w:r>
            <w:r>
              <w:rPr>
                <w:noProof/>
                <w:webHidden/>
              </w:rPr>
              <w:fldChar w:fldCharType="begin"/>
            </w:r>
            <w:r>
              <w:rPr>
                <w:noProof/>
                <w:webHidden/>
              </w:rPr>
              <w:instrText xml:space="preserve"> PAGEREF _Toc236667789 \h </w:instrText>
            </w:r>
            <w:r>
              <w:rPr>
                <w:noProof/>
                <w:webHidden/>
              </w:rPr>
            </w:r>
            <w:r>
              <w:rPr>
                <w:noProof/>
                <w:webHidden/>
              </w:rPr>
              <w:fldChar w:fldCharType="separate"/>
            </w:r>
            <w:r>
              <w:rPr>
                <w:noProof/>
                <w:webHidden/>
              </w:rPr>
              <w:t>18</w:t>
            </w:r>
            <w:r>
              <w:rPr>
                <w:noProof/>
                <w:webHidden/>
              </w:rPr>
              <w:fldChar w:fldCharType="end"/>
            </w:r>
          </w:hyperlink>
        </w:p>
        <w:p w14:paraId="22E8BB1A" w14:textId="7519B211"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790" w:history="1">
            <w:r w:rsidRPr="003C28BC">
              <w:rPr>
                <w:rStyle w:val="Hipervnculo"/>
                <w:noProof/>
              </w:rPr>
              <w:t>2.7 PROPUESTAS PARCIALES</w:t>
            </w:r>
            <w:r>
              <w:rPr>
                <w:noProof/>
                <w:webHidden/>
              </w:rPr>
              <w:tab/>
            </w:r>
            <w:r>
              <w:rPr>
                <w:noProof/>
                <w:webHidden/>
              </w:rPr>
              <w:fldChar w:fldCharType="begin"/>
            </w:r>
            <w:r>
              <w:rPr>
                <w:noProof/>
                <w:webHidden/>
              </w:rPr>
              <w:instrText xml:space="preserve"> PAGEREF _Toc236667790 \h </w:instrText>
            </w:r>
            <w:r>
              <w:rPr>
                <w:noProof/>
                <w:webHidden/>
              </w:rPr>
            </w:r>
            <w:r>
              <w:rPr>
                <w:noProof/>
                <w:webHidden/>
              </w:rPr>
              <w:fldChar w:fldCharType="separate"/>
            </w:r>
            <w:r>
              <w:rPr>
                <w:noProof/>
                <w:webHidden/>
              </w:rPr>
              <w:t>18</w:t>
            </w:r>
            <w:r>
              <w:rPr>
                <w:noProof/>
                <w:webHidden/>
              </w:rPr>
              <w:fldChar w:fldCharType="end"/>
            </w:r>
          </w:hyperlink>
        </w:p>
        <w:p w14:paraId="555EAB96" w14:textId="73994D15"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791" w:history="1">
            <w:r w:rsidRPr="003C28BC">
              <w:rPr>
                <w:rStyle w:val="Hipervnculo"/>
                <w:noProof/>
              </w:rPr>
              <w:t>2.8 PROPUESTAS ALTERNATIVAS</w:t>
            </w:r>
            <w:r>
              <w:rPr>
                <w:noProof/>
                <w:webHidden/>
              </w:rPr>
              <w:tab/>
            </w:r>
            <w:r>
              <w:rPr>
                <w:noProof/>
                <w:webHidden/>
              </w:rPr>
              <w:fldChar w:fldCharType="begin"/>
            </w:r>
            <w:r>
              <w:rPr>
                <w:noProof/>
                <w:webHidden/>
              </w:rPr>
              <w:instrText xml:space="preserve"> PAGEREF _Toc236667791 \h </w:instrText>
            </w:r>
            <w:r>
              <w:rPr>
                <w:noProof/>
                <w:webHidden/>
              </w:rPr>
            </w:r>
            <w:r>
              <w:rPr>
                <w:noProof/>
                <w:webHidden/>
              </w:rPr>
              <w:fldChar w:fldCharType="separate"/>
            </w:r>
            <w:r>
              <w:rPr>
                <w:noProof/>
                <w:webHidden/>
              </w:rPr>
              <w:t>18</w:t>
            </w:r>
            <w:r>
              <w:rPr>
                <w:noProof/>
                <w:webHidden/>
              </w:rPr>
              <w:fldChar w:fldCharType="end"/>
            </w:r>
          </w:hyperlink>
        </w:p>
        <w:p w14:paraId="2BE97CD9" w14:textId="3A59DC25"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792" w:history="1">
            <w:r w:rsidRPr="003C28BC">
              <w:rPr>
                <w:rStyle w:val="Hipervnculo"/>
                <w:noProof/>
              </w:rPr>
              <w:t>2.9 LIMITACIÓN A MIPYME</w:t>
            </w:r>
            <w:r>
              <w:rPr>
                <w:noProof/>
                <w:webHidden/>
              </w:rPr>
              <w:tab/>
            </w:r>
            <w:r>
              <w:rPr>
                <w:noProof/>
                <w:webHidden/>
              </w:rPr>
              <w:fldChar w:fldCharType="begin"/>
            </w:r>
            <w:r>
              <w:rPr>
                <w:noProof/>
                <w:webHidden/>
              </w:rPr>
              <w:instrText xml:space="preserve"> PAGEREF _Toc236667792 \h </w:instrText>
            </w:r>
            <w:r>
              <w:rPr>
                <w:noProof/>
                <w:webHidden/>
              </w:rPr>
            </w:r>
            <w:r>
              <w:rPr>
                <w:noProof/>
                <w:webHidden/>
              </w:rPr>
              <w:fldChar w:fldCharType="separate"/>
            </w:r>
            <w:r>
              <w:rPr>
                <w:noProof/>
                <w:webHidden/>
              </w:rPr>
              <w:t>19</w:t>
            </w:r>
            <w:r>
              <w:rPr>
                <w:noProof/>
                <w:webHidden/>
              </w:rPr>
              <w:fldChar w:fldCharType="end"/>
            </w:r>
          </w:hyperlink>
        </w:p>
        <w:p w14:paraId="37676521" w14:textId="741D9299" w:rsidR="00125F50" w:rsidRDefault="00125F50">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236667793" w:history="1">
            <w:r w:rsidRPr="003C28BC">
              <w:rPr>
                <w:rStyle w:val="Hipervnculo"/>
                <w:noProof/>
              </w:rPr>
              <w:t>Capítulo III</w:t>
            </w:r>
            <w:r>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Pr="003C28BC">
              <w:rPr>
                <w:rStyle w:val="Hipervnculo"/>
                <w:noProof/>
              </w:rPr>
              <w:t>REQUISITOS HABILITANTES Y SU VERIFICACIÓN</w:t>
            </w:r>
            <w:r>
              <w:rPr>
                <w:noProof/>
                <w:webHidden/>
              </w:rPr>
              <w:tab/>
            </w:r>
            <w:r>
              <w:rPr>
                <w:noProof/>
                <w:webHidden/>
              </w:rPr>
              <w:fldChar w:fldCharType="begin"/>
            </w:r>
            <w:r>
              <w:rPr>
                <w:noProof/>
                <w:webHidden/>
              </w:rPr>
              <w:instrText xml:space="preserve"> PAGEREF _Toc236667793 \h </w:instrText>
            </w:r>
            <w:r>
              <w:rPr>
                <w:noProof/>
                <w:webHidden/>
              </w:rPr>
            </w:r>
            <w:r>
              <w:rPr>
                <w:noProof/>
                <w:webHidden/>
              </w:rPr>
              <w:fldChar w:fldCharType="separate"/>
            </w:r>
            <w:r>
              <w:rPr>
                <w:noProof/>
                <w:webHidden/>
              </w:rPr>
              <w:t>19</w:t>
            </w:r>
            <w:r>
              <w:rPr>
                <w:noProof/>
                <w:webHidden/>
              </w:rPr>
              <w:fldChar w:fldCharType="end"/>
            </w:r>
          </w:hyperlink>
        </w:p>
        <w:p w14:paraId="149F63BB" w14:textId="3898E0AA"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795" w:history="1">
            <w:r w:rsidRPr="003C28BC">
              <w:rPr>
                <w:rStyle w:val="Hipervnculo"/>
                <w:noProof/>
              </w:rPr>
              <w:t>3.1 GENERALIDADES</w:t>
            </w:r>
            <w:r>
              <w:rPr>
                <w:noProof/>
                <w:webHidden/>
              </w:rPr>
              <w:tab/>
            </w:r>
            <w:r>
              <w:rPr>
                <w:noProof/>
                <w:webHidden/>
              </w:rPr>
              <w:fldChar w:fldCharType="begin"/>
            </w:r>
            <w:r>
              <w:rPr>
                <w:noProof/>
                <w:webHidden/>
              </w:rPr>
              <w:instrText xml:space="preserve"> PAGEREF _Toc236667795 \h </w:instrText>
            </w:r>
            <w:r>
              <w:rPr>
                <w:noProof/>
                <w:webHidden/>
              </w:rPr>
            </w:r>
            <w:r>
              <w:rPr>
                <w:noProof/>
                <w:webHidden/>
              </w:rPr>
              <w:fldChar w:fldCharType="separate"/>
            </w:r>
            <w:r>
              <w:rPr>
                <w:noProof/>
                <w:webHidden/>
              </w:rPr>
              <w:t>19</w:t>
            </w:r>
            <w:r>
              <w:rPr>
                <w:noProof/>
                <w:webHidden/>
              </w:rPr>
              <w:fldChar w:fldCharType="end"/>
            </w:r>
          </w:hyperlink>
        </w:p>
        <w:p w14:paraId="41C1AE03" w14:textId="13C17DAA"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796" w:history="1">
            <w:r w:rsidRPr="003C28BC">
              <w:rPr>
                <w:rStyle w:val="Hipervnculo"/>
                <w:noProof/>
              </w:rPr>
              <w:t>3.2 CAPACIDAD JURÍDICA</w:t>
            </w:r>
            <w:r>
              <w:rPr>
                <w:noProof/>
                <w:webHidden/>
              </w:rPr>
              <w:tab/>
            </w:r>
            <w:r>
              <w:rPr>
                <w:noProof/>
                <w:webHidden/>
              </w:rPr>
              <w:fldChar w:fldCharType="begin"/>
            </w:r>
            <w:r>
              <w:rPr>
                <w:noProof/>
                <w:webHidden/>
              </w:rPr>
              <w:instrText xml:space="preserve"> PAGEREF _Toc236667796 \h </w:instrText>
            </w:r>
            <w:r>
              <w:rPr>
                <w:noProof/>
                <w:webHidden/>
              </w:rPr>
            </w:r>
            <w:r>
              <w:rPr>
                <w:noProof/>
                <w:webHidden/>
              </w:rPr>
              <w:fldChar w:fldCharType="separate"/>
            </w:r>
            <w:r>
              <w:rPr>
                <w:noProof/>
                <w:webHidden/>
              </w:rPr>
              <w:t>19</w:t>
            </w:r>
            <w:r>
              <w:rPr>
                <w:noProof/>
                <w:webHidden/>
              </w:rPr>
              <w:fldChar w:fldCharType="end"/>
            </w:r>
          </w:hyperlink>
        </w:p>
        <w:p w14:paraId="3E3D81F5" w14:textId="445190E3"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797" w:history="1">
            <w:r w:rsidRPr="003C28BC">
              <w:rPr>
                <w:rStyle w:val="Hipervnculo"/>
                <w:noProof/>
              </w:rPr>
              <w:t>3.3 EXISTENCIA Y REPRESENTACIÓN LEGAL</w:t>
            </w:r>
            <w:r>
              <w:rPr>
                <w:noProof/>
                <w:webHidden/>
              </w:rPr>
              <w:tab/>
            </w:r>
            <w:r>
              <w:rPr>
                <w:noProof/>
                <w:webHidden/>
              </w:rPr>
              <w:fldChar w:fldCharType="begin"/>
            </w:r>
            <w:r>
              <w:rPr>
                <w:noProof/>
                <w:webHidden/>
              </w:rPr>
              <w:instrText xml:space="preserve"> PAGEREF _Toc236667797 \h </w:instrText>
            </w:r>
            <w:r>
              <w:rPr>
                <w:noProof/>
                <w:webHidden/>
              </w:rPr>
            </w:r>
            <w:r>
              <w:rPr>
                <w:noProof/>
                <w:webHidden/>
              </w:rPr>
              <w:fldChar w:fldCharType="separate"/>
            </w:r>
            <w:r>
              <w:rPr>
                <w:noProof/>
                <w:webHidden/>
              </w:rPr>
              <w:t>20</w:t>
            </w:r>
            <w:r>
              <w:rPr>
                <w:noProof/>
                <w:webHidden/>
              </w:rPr>
              <w:fldChar w:fldCharType="end"/>
            </w:r>
          </w:hyperlink>
        </w:p>
        <w:p w14:paraId="58AF57D0" w14:textId="3CDA530C"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798" w:history="1">
            <w:r w:rsidRPr="003C28BC">
              <w:rPr>
                <w:rStyle w:val="Hipervnculo"/>
                <w:noProof/>
                <w:lang w:val="es-MX"/>
              </w:rPr>
              <w:t>3.3.1 PERSONAS NATURALES</w:t>
            </w:r>
            <w:r>
              <w:rPr>
                <w:noProof/>
                <w:webHidden/>
              </w:rPr>
              <w:tab/>
            </w:r>
            <w:r>
              <w:rPr>
                <w:noProof/>
                <w:webHidden/>
              </w:rPr>
              <w:fldChar w:fldCharType="begin"/>
            </w:r>
            <w:r>
              <w:rPr>
                <w:noProof/>
                <w:webHidden/>
              </w:rPr>
              <w:instrText xml:space="preserve"> PAGEREF _Toc236667798 \h </w:instrText>
            </w:r>
            <w:r>
              <w:rPr>
                <w:noProof/>
                <w:webHidden/>
              </w:rPr>
            </w:r>
            <w:r>
              <w:rPr>
                <w:noProof/>
                <w:webHidden/>
              </w:rPr>
              <w:fldChar w:fldCharType="separate"/>
            </w:r>
            <w:r>
              <w:rPr>
                <w:noProof/>
                <w:webHidden/>
              </w:rPr>
              <w:t>20</w:t>
            </w:r>
            <w:r>
              <w:rPr>
                <w:noProof/>
                <w:webHidden/>
              </w:rPr>
              <w:fldChar w:fldCharType="end"/>
            </w:r>
          </w:hyperlink>
        </w:p>
        <w:p w14:paraId="59C8AF29" w14:textId="00862627"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799" w:history="1">
            <w:r w:rsidRPr="003C28BC">
              <w:rPr>
                <w:rStyle w:val="Hipervnculo"/>
                <w:noProof/>
                <w:lang w:val="es-MX"/>
              </w:rPr>
              <w:t>3.3.2 PERSONAS JURÍDICAS</w:t>
            </w:r>
            <w:r>
              <w:rPr>
                <w:noProof/>
                <w:webHidden/>
              </w:rPr>
              <w:tab/>
            </w:r>
            <w:r>
              <w:rPr>
                <w:noProof/>
                <w:webHidden/>
              </w:rPr>
              <w:fldChar w:fldCharType="begin"/>
            </w:r>
            <w:r>
              <w:rPr>
                <w:noProof/>
                <w:webHidden/>
              </w:rPr>
              <w:instrText xml:space="preserve"> PAGEREF _Toc236667799 \h </w:instrText>
            </w:r>
            <w:r>
              <w:rPr>
                <w:noProof/>
                <w:webHidden/>
              </w:rPr>
            </w:r>
            <w:r>
              <w:rPr>
                <w:noProof/>
                <w:webHidden/>
              </w:rPr>
              <w:fldChar w:fldCharType="separate"/>
            </w:r>
            <w:r>
              <w:rPr>
                <w:noProof/>
                <w:webHidden/>
              </w:rPr>
              <w:t>20</w:t>
            </w:r>
            <w:r>
              <w:rPr>
                <w:noProof/>
                <w:webHidden/>
              </w:rPr>
              <w:fldChar w:fldCharType="end"/>
            </w:r>
          </w:hyperlink>
        </w:p>
        <w:p w14:paraId="02F4A79E" w14:textId="7BD803CA" w:rsidR="00125F50" w:rsidRDefault="00125F50">
          <w:pPr>
            <w:pStyle w:val="TDC3"/>
            <w:tabs>
              <w:tab w:val="left" w:pos="1200"/>
              <w:tab w:val="right" w:leader="dot" w:pos="8828"/>
            </w:tabs>
            <w:rPr>
              <w:rFonts w:eastAsiaTheme="minorEastAsia" w:cstheme="minorBidi"/>
              <w:i w:val="0"/>
              <w:iCs w:val="0"/>
              <w:noProof/>
              <w:color w:val="auto"/>
              <w:kern w:val="2"/>
              <w:sz w:val="24"/>
              <w:szCs w:val="24"/>
              <w:lang w:eastAsia="es-CO"/>
              <w14:ligatures w14:val="standardContextual"/>
            </w:rPr>
          </w:pPr>
          <w:hyperlink w:anchor="_Toc236667806" w:history="1">
            <w:r w:rsidRPr="003C28BC">
              <w:rPr>
                <w:rStyle w:val="Hipervnculo"/>
                <w:noProof/>
              </w:rPr>
              <w:t>3.3.3.</w:t>
            </w:r>
            <w:r>
              <w:rPr>
                <w:rFonts w:eastAsiaTheme="minorEastAsia" w:cstheme="minorBidi"/>
                <w:i w:val="0"/>
                <w:iCs w:val="0"/>
                <w:noProof/>
                <w:color w:val="auto"/>
                <w:kern w:val="2"/>
                <w:sz w:val="24"/>
                <w:szCs w:val="24"/>
                <w:lang w:eastAsia="es-CO"/>
                <w14:ligatures w14:val="standardContextual"/>
              </w:rPr>
              <w:tab/>
            </w:r>
            <w:r w:rsidRPr="003C28BC">
              <w:rPr>
                <w:rStyle w:val="Hipervnculo"/>
                <w:noProof/>
              </w:rPr>
              <w:t>PROPONENTES PLURALES</w:t>
            </w:r>
            <w:r>
              <w:rPr>
                <w:noProof/>
                <w:webHidden/>
              </w:rPr>
              <w:tab/>
            </w:r>
            <w:r>
              <w:rPr>
                <w:noProof/>
                <w:webHidden/>
              </w:rPr>
              <w:fldChar w:fldCharType="begin"/>
            </w:r>
            <w:r>
              <w:rPr>
                <w:noProof/>
                <w:webHidden/>
              </w:rPr>
              <w:instrText xml:space="preserve"> PAGEREF _Toc236667806 \h </w:instrText>
            </w:r>
            <w:r>
              <w:rPr>
                <w:noProof/>
                <w:webHidden/>
              </w:rPr>
            </w:r>
            <w:r>
              <w:rPr>
                <w:noProof/>
                <w:webHidden/>
              </w:rPr>
              <w:fldChar w:fldCharType="separate"/>
            </w:r>
            <w:r>
              <w:rPr>
                <w:noProof/>
                <w:webHidden/>
              </w:rPr>
              <w:t>22</w:t>
            </w:r>
            <w:r>
              <w:rPr>
                <w:noProof/>
                <w:webHidden/>
              </w:rPr>
              <w:fldChar w:fldCharType="end"/>
            </w:r>
          </w:hyperlink>
        </w:p>
        <w:p w14:paraId="7ECF0534" w14:textId="57137908"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807" w:history="1">
            <w:r w:rsidRPr="003C28BC">
              <w:rPr>
                <w:rStyle w:val="Hipervnculo"/>
                <w:noProof/>
              </w:rPr>
              <w:t>3.4 CERTIFICACIÓN DE PAGOS DE SEGURIDAD SOCIAL Y APORTES LEGALES</w:t>
            </w:r>
            <w:r>
              <w:rPr>
                <w:noProof/>
                <w:webHidden/>
              </w:rPr>
              <w:tab/>
            </w:r>
            <w:r>
              <w:rPr>
                <w:noProof/>
                <w:webHidden/>
              </w:rPr>
              <w:fldChar w:fldCharType="begin"/>
            </w:r>
            <w:r>
              <w:rPr>
                <w:noProof/>
                <w:webHidden/>
              </w:rPr>
              <w:instrText xml:space="preserve"> PAGEREF _Toc236667807 \h </w:instrText>
            </w:r>
            <w:r>
              <w:rPr>
                <w:noProof/>
                <w:webHidden/>
              </w:rPr>
            </w:r>
            <w:r>
              <w:rPr>
                <w:noProof/>
                <w:webHidden/>
              </w:rPr>
              <w:fldChar w:fldCharType="separate"/>
            </w:r>
            <w:r>
              <w:rPr>
                <w:noProof/>
                <w:webHidden/>
              </w:rPr>
              <w:t>23</w:t>
            </w:r>
            <w:r>
              <w:rPr>
                <w:noProof/>
                <w:webHidden/>
              </w:rPr>
              <w:fldChar w:fldCharType="end"/>
            </w:r>
          </w:hyperlink>
        </w:p>
        <w:p w14:paraId="67078D8F" w14:textId="0DB5CB04"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08" w:history="1">
            <w:r w:rsidRPr="003C28BC">
              <w:rPr>
                <w:rStyle w:val="Hipervnculo"/>
                <w:noProof/>
                <w:lang w:val="es-MX"/>
              </w:rPr>
              <w:t>3.4.1 PERSONAS JURÍDICAS</w:t>
            </w:r>
            <w:r>
              <w:rPr>
                <w:noProof/>
                <w:webHidden/>
              </w:rPr>
              <w:tab/>
            </w:r>
            <w:r>
              <w:rPr>
                <w:noProof/>
                <w:webHidden/>
              </w:rPr>
              <w:fldChar w:fldCharType="begin"/>
            </w:r>
            <w:r>
              <w:rPr>
                <w:noProof/>
                <w:webHidden/>
              </w:rPr>
              <w:instrText xml:space="preserve"> PAGEREF _Toc236667808 \h </w:instrText>
            </w:r>
            <w:r>
              <w:rPr>
                <w:noProof/>
                <w:webHidden/>
              </w:rPr>
            </w:r>
            <w:r>
              <w:rPr>
                <w:noProof/>
                <w:webHidden/>
              </w:rPr>
              <w:fldChar w:fldCharType="separate"/>
            </w:r>
            <w:r>
              <w:rPr>
                <w:noProof/>
                <w:webHidden/>
              </w:rPr>
              <w:t>23</w:t>
            </w:r>
            <w:r>
              <w:rPr>
                <w:noProof/>
                <w:webHidden/>
              </w:rPr>
              <w:fldChar w:fldCharType="end"/>
            </w:r>
          </w:hyperlink>
        </w:p>
        <w:p w14:paraId="27CE867C" w14:textId="57336347"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09" w:history="1">
            <w:r w:rsidRPr="003C28BC">
              <w:rPr>
                <w:rStyle w:val="Hipervnculo"/>
                <w:noProof/>
                <w:lang w:val="es-MX"/>
              </w:rPr>
              <w:t>3.4.2 PERSONAS NATURALES</w:t>
            </w:r>
            <w:r>
              <w:rPr>
                <w:noProof/>
                <w:webHidden/>
              </w:rPr>
              <w:tab/>
            </w:r>
            <w:r>
              <w:rPr>
                <w:noProof/>
                <w:webHidden/>
              </w:rPr>
              <w:fldChar w:fldCharType="begin"/>
            </w:r>
            <w:r>
              <w:rPr>
                <w:noProof/>
                <w:webHidden/>
              </w:rPr>
              <w:instrText xml:space="preserve"> PAGEREF _Toc236667809 \h </w:instrText>
            </w:r>
            <w:r>
              <w:rPr>
                <w:noProof/>
                <w:webHidden/>
              </w:rPr>
            </w:r>
            <w:r>
              <w:rPr>
                <w:noProof/>
                <w:webHidden/>
              </w:rPr>
              <w:fldChar w:fldCharType="separate"/>
            </w:r>
            <w:r>
              <w:rPr>
                <w:noProof/>
                <w:webHidden/>
              </w:rPr>
              <w:t>24</w:t>
            </w:r>
            <w:r>
              <w:rPr>
                <w:noProof/>
                <w:webHidden/>
              </w:rPr>
              <w:fldChar w:fldCharType="end"/>
            </w:r>
          </w:hyperlink>
        </w:p>
        <w:p w14:paraId="390A0D3A" w14:textId="3803AA7A"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10" w:history="1">
            <w:r w:rsidRPr="003C28BC">
              <w:rPr>
                <w:rStyle w:val="Hipervnculo"/>
                <w:noProof/>
                <w:lang w:val="es-MX"/>
              </w:rPr>
              <w:t>3.4.3 PROPONENTES PLURALES</w:t>
            </w:r>
            <w:r>
              <w:rPr>
                <w:noProof/>
                <w:webHidden/>
              </w:rPr>
              <w:tab/>
            </w:r>
            <w:r>
              <w:rPr>
                <w:noProof/>
                <w:webHidden/>
              </w:rPr>
              <w:fldChar w:fldCharType="begin"/>
            </w:r>
            <w:r>
              <w:rPr>
                <w:noProof/>
                <w:webHidden/>
              </w:rPr>
              <w:instrText xml:space="preserve"> PAGEREF _Toc236667810 \h </w:instrText>
            </w:r>
            <w:r>
              <w:rPr>
                <w:noProof/>
                <w:webHidden/>
              </w:rPr>
            </w:r>
            <w:r>
              <w:rPr>
                <w:noProof/>
                <w:webHidden/>
              </w:rPr>
              <w:fldChar w:fldCharType="separate"/>
            </w:r>
            <w:r>
              <w:rPr>
                <w:noProof/>
                <w:webHidden/>
              </w:rPr>
              <w:t>24</w:t>
            </w:r>
            <w:r>
              <w:rPr>
                <w:noProof/>
                <w:webHidden/>
              </w:rPr>
              <w:fldChar w:fldCharType="end"/>
            </w:r>
          </w:hyperlink>
        </w:p>
        <w:p w14:paraId="51AA3D2A" w14:textId="1675513D"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11" w:history="1">
            <w:r w:rsidRPr="003C28BC">
              <w:rPr>
                <w:rStyle w:val="Hipervnculo"/>
                <w:noProof/>
                <w:lang w:val="es-MX"/>
              </w:rPr>
              <w:t>3.4.4 SEGURIDAD SOCIAL PARA LA SUSCRIPCIÓN DEL CONTRATO</w:t>
            </w:r>
            <w:r>
              <w:rPr>
                <w:noProof/>
                <w:webHidden/>
              </w:rPr>
              <w:tab/>
            </w:r>
            <w:r>
              <w:rPr>
                <w:noProof/>
                <w:webHidden/>
              </w:rPr>
              <w:fldChar w:fldCharType="begin"/>
            </w:r>
            <w:r>
              <w:rPr>
                <w:noProof/>
                <w:webHidden/>
              </w:rPr>
              <w:instrText xml:space="preserve"> PAGEREF _Toc236667811 \h </w:instrText>
            </w:r>
            <w:r>
              <w:rPr>
                <w:noProof/>
                <w:webHidden/>
              </w:rPr>
            </w:r>
            <w:r>
              <w:rPr>
                <w:noProof/>
                <w:webHidden/>
              </w:rPr>
              <w:fldChar w:fldCharType="separate"/>
            </w:r>
            <w:r>
              <w:rPr>
                <w:noProof/>
                <w:webHidden/>
              </w:rPr>
              <w:t>24</w:t>
            </w:r>
            <w:r>
              <w:rPr>
                <w:noProof/>
                <w:webHidden/>
              </w:rPr>
              <w:fldChar w:fldCharType="end"/>
            </w:r>
          </w:hyperlink>
        </w:p>
        <w:p w14:paraId="0AF95EF6" w14:textId="5E88EBA5"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12" w:history="1">
            <w:r w:rsidRPr="003C28BC">
              <w:rPr>
                <w:rStyle w:val="Hipervnculo"/>
                <w:noProof/>
                <w:lang w:val="es-MX"/>
              </w:rPr>
              <w:t>3.4.5 ACREDITACIÓN DEL PAGO AL SISTEMA DE SEGURIDAD SOCIAL DURANTE LA EJECUCIÓN DEL CONTRATO</w:t>
            </w:r>
            <w:r>
              <w:rPr>
                <w:noProof/>
                <w:webHidden/>
              </w:rPr>
              <w:tab/>
            </w:r>
            <w:r>
              <w:rPr>
                <w:noProof/>
                <w:webHidden/>
              </w:rPr>
              <w:fldChar w:fldCharType="begin"/>
            </w:r>
            <w:r>
              <w:rPr>
                <w:noProof/>
                <w:webHidden/>
              </w:rPr>
              <w:instrText xml:space="preserve"> PAGEREF _Toc236667812 \h </w:instrText>
            </w:r>
            <w:r>
              <w:rPr>
                <w:noProof/>
                <w:webHidden/>
              </w:rPr>
            </w:r>
            <w:r>
              <w:rPr>
                <w:noProof/>
                <w:webHidden/>
              </w:rPr>
              <w:fldChar w:fldCharType="separate"/>
            </w:r>
            <w:r>
              <w:rPr>
                <w:noProof/>
                <w:webHidden/>
              </w:rPr>
              <w:t>24</w:t>
            </w:r>
            <w:r>
              <w:rPr>
                <w:noProof/>
                <w:webHidden/>
              </w:rPr>
              <w:fldChar w:fldCharType="end"/>
            </w:r>
          </w:hyperlink>
        </w:p>
        <w:p w14:paraId="1BBCA9A8" w14:textId="2F7A7624"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813" w:history="1">
            <w:r w:rsidRPr="003C28BC">
              <w:rPr>
                <w:rStyle w:val="Hipervnculo"/>
                <w:noProof/>
              </w:rPr>
              <w:t>3.5 EXPERIENCIA</w:t>
            </w:r>
            <w:r>
              <w:rPr>
                <w:noProof/>
                <w:webHidden/>
              </w:rPr>
              <w:tab/>
            </w:r>
            <w:r>
              <w:rPr>
                <w:noProof/>
                <w:webHidden/>
              </w:rPr>
              <w:fldChar w:fldCharType="begin"/>
            </w:r>
            <w:r>
              <w:rPr>
                <w:noProof/>
                <w:webHidden/>
              </w:rPr>
              <w:instrText xml:space="preserve"> PAGEREF _Toc236667813 \h </w:instrText>
            </w:r>
            <w:r>
              <w:rPr>
                <w:noProof/>
                <w:webHidden/>
              </w:rPr>
            </w:r>
            <w:r>
              <w:rPr>
                <w:noProof/>
                <w:webHidden/>
              </w:rPr>
              <w:fldChar w:fldCharType="separate"/>
            </w:r>
            <w:r>
              <w:rPr>
                <w:noProof/>
                <w:webHidden/>
              </w:rPr>
              <w:t>24</w:t>
            </w:r>
            <w:r>
              <w:rPr>
                <w:noProof/>
                <w:webHidden/>
              </w:rPr>
              <w:fldChar w:fldCharType="end"/>
            </w:r>
          </w:hyperlink>
        </w:p>
        <w:p w14:paraId="2FC564E7" w14:textId="5D5DD6AB"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14" w:history="1">
            <w:r w:rsidRPr="003C28BC">
              <w:rPr>
                <w:rStyle w:val="Hipervnculo"/>
                <w:noProof/>
                <w:lang w:val="es-MX"/>
              </w:rPr>
              <w:t>3.5.1 DETERMINACIÓN DE LOS REQUISITOS MÍNIMOS DE EXPERIENCIA SEGÚN LA MATRIZ 1 – EXPERIENCIA</w:t>
            </w:r>
            <w:r>
              <w:rPr>
                <w:noProof/>
                <w:webHidden/>
              </w:rPr>
              <w:tab/>
            </w:r>
            <w:r>
              <w:rPr>
                <w:noProof/>
                <w:webHidden/>
              </w:rPr>
              <w:fldChar w:fldCharType="begin"/>
            </w:r>
            <w:r>
              <w:rPr>
                <w:noProof/>
                <w:webHidden/>
              </w:rPr>
              <w:instrText xml:space="preserve"> PAGEREF _Toc236667814 \h </w:instrText>
            </w:r>
            <w:r>
              <w:rPr>
                <w:noProof/>
                <w:webHidden/>
              </w:rPr>
            </w:r>
            <w:r>
              <w:rPr>
                <w:noProof/>
                <w:webHidden/>
              </w:rPr>
              <w:fldChar w:fldCharType="separate"/>
            </w:r>
            <w:r>
              <w:rPr>
                <w:noProof/>
                <w:webHidden/>
              </w:rPr>
              <w:t>25</w:t>
            </w:r>
            <w:r>
              <w:rPr>
                <w:noProof/>
                <w:webHidden/>
              </w:rPr>
              <w:fldChar w:fldCharType="end"/>
            </w:r>
          </w:hyperlink>
        </w:p>
        <w:p w14:paraId="42BCC7B6" w14:textId="6D53EF78"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15" w:history="1">
            <w:r w:rsidRPr="003C28BC">
              <w:rPr>
                <w:rStyle w:val="Hipervnculo"/>
                <w:noProof/>
                <w:lang w:val="es-MX"/>
              </w:rPr>
              <w:t>3.5.2 CARACTERÍSTICAS DE LOS CONTRATOS PRESENTADOS PARA ACREDITAR LA EXPERIENCIA EXIGIDA</w:t>
            </w:r>
            <w:r>
              <w:rPr>
                <w:noProof/>
                <w:webHidden/>
              </w:rPr>
              <w:tab/>
            </w:r>
            <w:r>
              <w:rPr>
                <w:noProof/>
                <w:webHidden/>
              </w:rPr>
              <w:fldChar w:fldCharType="begin"/>
            </w:r>
            <w:r>
              <w:rPr>
                <w:noProof/>
                <w:webHidden/>
              </w:rPr>
              <w:instrText xml:space="preserve"> PAGEREF _Toc236667815 \h </w:instrText>
            </w:r>
            <w:r>
              <w:rPr>
                <w:noProof/>
                <w:webHidden/>
              </w:rPr>
            </w:r>
            <w:r>
              <w:rPr>
                <w:noProof/>
                <w:webHidden/>
              </w:rPr>
              <w:fldChar w:fldCharType="separate"/>
            </w:r>
            <w:r>
              <w:rPr>
                <w:noProof/>
                <w:webHidden/>
              </w:rPr>
              <w:t>26</w:t>
            </w:r>
            <w:r>
              <w:rPr>
                <w:noProof/>
                <w:webHidden/>
              </w:rPr>
              <w:fldChar w:fldCharType="end"/>
            </w:r>
          </w:hyperlink>
        </w:p>
        <w:p w14:paraId="5F466A21" w14:textId="2B285AF7"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16" w:history="1">
            <w:r w:rsidRPr="003C28BC">
              <w:rPr>
                <w:rStyle w:val="Hipervnculo"/>
                <w:noProof/>
                <w:lang w:val="es-MX"/>
              </w:rPr>
              <w:t>3.5.3 CONSIDERACIONES PARA LA VALIDEZ DE LA EXPERIENCIA REQUERIDA</w:t>
            </w:r>
            <w:r>
              <w:rPr>
                <w:noProof/>
                <w:webHidden/>
              </w:rPr>
              <w:tab/>
            </w:r>
            <w:r>
              <w:rPr>
                <w:noProof/>
                <w:webHidden/>
              </w:rPr>
              <w:fldChar w:fldCharType="begin"/>
            </w:r>
            <w:r>
              <w:rPr>
                <w:noProof/>
                <w:webHidden/>
              </w:rPr>
              <w:instrText xml:space="preserve"> PAGEREF _Toc236667816 \h </w:instrText>
            </w:r>
            <w:r>
              <w:rPr>
                <w:noProof/>
                <w:webHidden/>
              </w:rPr>
            </w:r>
            <w:r>
              <w:rPr>
                <w:noProof/>
                <w:webHidden/>
              </w:rPr>
              <w:fldChar w:fldCharType="separate"/>
            </w:r>
            <w:r>
              <w:rPr>
                <w:noProof/>
                <w:webHidden/>
              </w:rPr>
              <w:t>29</w:t>
            </w:r>
            <w:r>
              <w:rPr>
                <w:noProof/>
                <w:webHidden/>
              </w:rPr>
              <w:fldChar w:fldCharType="end"/>
            </w:r>
          </w:hyperlink>
        </w:p>
        <w:p w14:paraId="2B626C1A" w14:textId="3448DB91"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17" w:history="1">
            <w:r w:rsidRPr="003C28BC">
              <w:rPr>
                <w:rStyle w:val="Hipervnculo"/>
                <w:noProof/>
                <w:lang w:val="es-MX"/>
              </w:rPr>
              <w:t>3.5.4 CLASIFICACIÓN DE LA EXPERIENCIA EN EL “CLASIFICADOR DE BIENES, OBRAS Y SERVICIOS DE LAS NACIONES UNIDAS”</w:t>
            </w:r>
            <w:r>
              <w:rPr>
                <w:noProof/>
                <w:webHidden/>
              </w:rPr>
              <w:tab/>
            </w:r>
            <w:r>
              <w:rPr>
                <w:noProof/>
                <w:webHidden/>
              </w:rPr>
              <w:fldChar w:fldCharType="begin"/>
            </w:r>
            <w:r>
              <w:rPr>
                <w:noProof/>
                <w:webHidden/>
              </w:rPr>
              <w:instrText xml:space="preserve"> PAGEREF _Toc236667817 \h </w:instrText>
            </w:r>
            <w:r>
              <w:rPr>
                <w:noProof/>
                <w:webHidden/>
              </w:rPr>
            </w:r>
            <w:r>
              <w:rPr>
                <w:noProof/>
                <w:webHidden/>
              </w:rPr>
              <w:fldChar w:fldCharType="separate"/>
            </w:r>
            <w:r>
              <w:rPr>
                <w:noProof/>
                <w:webHidden/>
              </w:rPr>
              <w:t>32</w:t>
            </w:r>
            <w:r>
              <w:rPr>
                <w:noProof/>
                <w:webHidden/>
              </w:rPr>
              <w:fldChar w:fldCharType="end"/>
            </w:r>
          </w:hyperlink>
        </w:p>
        <w:p w14:paraId="79D9DB70" w14:textId="555D272F"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18" w:history="1">
            <w:r w:rsidRPr="003C28BC">
              <w:rPr>
                <w:rStyle w:val="Hipervnculo"/>
                <w:noProof/>
                <w:lang w:val="es-MX"/>
              </w:rPr>
              <w:t>3.5.5 ACREDITACIÓN DE LA EXPERIENCIA REQUERIDA</w:t>
            </w:r>
            <w:r>
              <w:rPr>
                <w:noProof/>
                <w:webHidden/>
              </w:rPr>
              <w:tab/>
            </w:r>
            <w:r>
              <w:rPr>
                <w:noProof/>
                <w:webHidden/>
              </w:rPr>
              <w:fldChar w:fldCharType="begin"/>
            </w:r>
            <w:r>
              <w:rPr>
                <w:noProof/>
                <w:webHidden/>
              </w:rPr>
              <w:instrText xml:space="preserve"> PAGEREF _Toc236667818 \h </w:instrText>
            </w:r>
            <w:r>
              <w:rPr>
                <w:noProof/>
                <w:webHidden/>
              </w:rPr>
            </w:r>
            <w:r>
              <w:rPr>
                <w:noProof/>
                <w:webHidden/>
              </w:rPr>
              <w:fldChar w:fldCharType="separate"/>
            </w:r>
            <w:r>
              <w:rPr>
                <w:noProof/>
                <w:webHidden/>
              </w:rPr>
              <w:t>32</w:t>
            </w:r>
            <w:r>
              <w:rPr>
                <w:noProof/>
                <w:webHidden/>
              </w:rPr>
              <w:fldChar w:fldCharType="end"/>
            </w:r>
          </w:hyperlink>
        </w:p>
        <w:p w14:paraId="35C44828" w14:textId="4B07EBFB"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19" w:history="1">
            <w:r w:rsidRPr="003C28BC">
              <w:rPr>
                <w:rStyle w:val="Hipervnculo"/>
                <w:noProof/>
                <w:lang w:val="es-MX"/>
              </w:rPr>
              <w:t>3.5.6 DOCUMENTOS VÁLIDOS PARA LA ACREDITACIÓN DE LA EXPERIENCIA REQUERIDA</w:t>
            </w:r>
            <w:r>
              <w:rPr>
                <w:noProof/>
                <w:webHidden/>
              </w:rPr>
              <w:tab/>
            </w:r>
            <w:r>
              <w:rPr>
                <w:noProof/>
                <w:webHidden/>
              </w:rPr>
              <w:fldChar w:fldCharType="begin"/>
            </w:r>
            <w:r>
              <w:rPr>
                <w:noProof/>
                <w:webHidden/>
              </w:rPr>
              <w:instrText xml:space="preserve"> PAGEREF _Toc236667819 \h </w:instrText>
            </w:r>
            <w:r>
              <w:rPr>
                <w:noProof/>
                <w:webHidden/>
              </w:rPr>
            </w:r>
            <w:r>
              <w:rPr>
                <w:noProof/>
                <w:webHidden/>
              </w:rPr>
              <w:fldChar w:fldCharType="separate"/>
            </w:r>
            <w:r>
              <w:rPr>
                <w:noProof/>
                <w:webHidden/>
              </w:rPr>
              <w:t>33</w:t>
            </w:r>
            <w:r>
              <w:rPr>
                <w:noProof/>
                <w:webHidden/>
              </w:rPr>
              <w:fldChar w:fldCharType="end"/>
            </w:r>
          </w:hyperlink>
        </w:p>
        <w:p w14:paraId="4610F2BC" w14:textId="1061BA40"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20" w:history="1">
            <w:r w:rsidRPr="003C28BC">
              <w:rPr>
                <w:rStyle w:val="Hipervnculo"/>
                <w:noProof/>
                <w:lang w:val="es-MX"/>
              </w:rPr>
              <w:t>3.5.7 PARA CONTRATOS ENTRE PARTICULARES</w:t>
            </w:r>
            <w:r>
              <w:rPr>
                <w:noProof/>
                <w:webHidden/>
              </w:rPr>
              <w:tab/>
            </w:r>
            <w:r>
              <w:rPr>
                <w:noProof/>
                <w:webHidden/>
              </w:rPr>
              <w:fldChar w:fldCharType="begin"/>
            </w:r>
            <w:r>
              <w:rPr>
                <w:noProof/>
                <w:webHidden/>
              </w:rPr>
              <w:instrText xml:space="preserve"> PAGEREF _Toc236667820 \h </w:instrText>
            </w:r>
            <w:r>
              <w:rPr>
                <w:noProof/>
                <w:webHidden/>
              </w:rPr>
            </w:r>
            <w:r>
              <w:rPr>
                <w:noProof/>
                <w:webHidden/>
              </w:rPr>
              <w:fldChar w:fldCharType="separate"/>
            </w:r>
            <w:r>
              <w:rPr>
                <w:noProof/>
                <w:webHidden/>
              </w:rPr>
              <w:t>34</w:t>
            </w:r>
            <w:r>
              <w:rPr>
                <w:noProof/>
                <w:webHidden/>
              </w:rPr>
              <w:fldChar w:fldCharType="end"/>
            </w:r>
          </w:hyperlink>
        </w:p>
        <w:p w14:paraId="133CE5B9" w14:textId="0DF972D4"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21" w:history="1">
            <w:r w:rsidRPr="003C28BC">
              <w:rPr>
                <w:rStyle w:val="Hipervnculo"/>
                <w:noProof/>
                <w:lang w:val="es-MX"/>
              </w:rPr>
              <w:t>3.5.8 PARA SUBCONTRATOS</w:t>
            </w:r>
            <w:r>
              <w:rPr>
                <w:noProof/>
                <w:webHidden/>
              </w:rPr>
              <w:tab/>
            </w:r>
            <w:r>
              <w:rPr>
                <w:noProof/>
                <w:webHidden/>
              </w:rPr>
              <w:fldChar w:fldCharType="begin"/>
            </w:r>
            <w:r>
              <w:rPr>
                <w:noProof/>
                <w:webHidden/>
              </w:rPr>
              <w:instrText xml:space="preserve"> PAGEREF _Toc236667821 \h </w:instrText>
            </w:r>
            <w:r>
              <w:rPr>
                <w:noProof/>
                <w:webHidden/>
              </w:rPr>
            </w:r>
            <w:r>
              <w:rPr>
                <w:noProof/>
                <w:webHidden/>
              </w:rPr>
              <w:fldChar w:fldCharType="separate"/>
            </w:r>
            <w:r>
              <w:rPr>
                <w:noProof/>
                <w:webHidden/>
              </w:rPr>
              <w:t>34</w:t>
            </w:r>
            <w:r>
              <w:rPr>
                <w:noProof/>
                <w:webHidden/>
              </w:rPr>
              <w:fldChar w:fldCharType="end"/>
            </w:r>
          </w:hyperlink>
        </w:p>
        <w:p w14:paraId="2245B25D" w14:textId="42B19DBE"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22" w:history="1">
            <w:r w:rsidRPr="003C28BC">
              <w:rPr>
                <w:rStyle w:val="Hipervnculo"/>
                <w:noProof/>
                <w:lang w:val="es-MX"/>
              </w:rPr>
              <w:t>3.5.9 RELACIÓN DE LOS CONTRATOS FRENTE AL PRESUPUESTO OFICIAL</w:t>
            </w:r>
            <w:r>
              <w:rPr>
                <w:noProof/>
                <w:webHidden/>
              </w:rPr>
              <w:tab/>
            </w:r>
            <w:r>
              <w:rPr>
                <w:noProof/>
                <w:webHidden/>
              </w:rPr>
              <w:fldChar w:fldCharType="begin"/>
            </w:r>
            <w:r>
              <w:rPr>
                <w:noProof/>
                <w:webHidden/>
              </w:rPr>
              <w:instrText xml:space="preserve"> PAGEREF _Toc236667822 \h </w:instrText>
            </w:r>
            <w:r>
              <w:rPr>
                <w:noProof/>
                <w:webHidden/>
              </w:rPr>
            </w:r>
            <w:r>
              <w:rPr>
                <w:noProof/>
                <w:webHidden/>
              </w:rPr>
              <w:fldChar w:fldCharType="separate"/>
            </w:r>
            <w:r>
              <w:rPr>
                <w:noProof/>
                <w:webHidden/>
              </w:rPr>
              <w:t>35</w:t>
            </w:r>
            <w:r>
              <w:rPr>
                <w:noProof/>
                <w:webHidden/>
              </w:rPr>
              <w:fldChar w:fldCharType="end"/>
            </w:r>
          </w:hyperlink>
        </w:p>
        <w:p w14:paraId="66D8708D" w14:textId="39FC9E83"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823" w:history="1">
            <w:r w:rsidRPr="003C28BC">
              <w:rPr>
                <w:rStyle w:val="Hipervnculo"/>
                <w:noProof/>
              </w:rPr>
              <w:t>3.6 CAPACIDAD FINANCIERA</w:t>
            </w:r>
            <w:r>
              <w:rPr>
                <w:noProof/>
                <w:webHidden/>
              </w:rPr>
              <w:tab/>
            </w:r>
            <w:r>
              <w:rPr>
                <w:noProof/>
                <w:webHidden/>
              </w:rPr>
              <w:fldChar w:fldCharType="begin"/>
            </w:r>
            <w:r>
              <w:rPr>
                <w:noProof/>
                <w:webHidden/>
              </w:rPr>
              <w:instrText xml:space="preserve"> PAGEREF _Toc236667823 \h </w:instrText>
            </w:r>
            <w:r>
              <w:rPr>
                <w:noProof/>
                <w:webHidden/>
              </w:rPr>
            </w:r>
            <w:r>
              <w:rPr>
                <w:noProof/>
                <w:webHidden/>
              </w:rPr>
              <w:fldChar w:fldCharType="separate"/>
            </w:r>
            <w:r>
              <w:rPr>
                <w:noProof/>
                <w:webHidden/>
              </w:rPr>
              <w:t>35</w:t>
            </w:r>
            <w:r>
              <w:rPr>
                <w:noProof/>
                <w:webHidden/>
              </w:rPr>
              <w:fldChar w:fldCharType="end"/>
            </w:r>
          </w:hyperlink>
        </w:p>
        <w:p w14:paraId="1862B81A" w14:textId="334F3D71"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824" w:history="1">
            <w:r w:rsidRPr="003C28BC">
              <w:rPr>
                <w:rStyle w:val="Hipervnculo"/>
                <w:noProof/>
              </w:rPr>
              <w:t>3.7 CAPITAL DE TRABAJO</w:t>
            </w:r>
            <w:r>
              <w:rPr>
                <w:noProof/>
                <w:webHidden/>
              </w:rPr>
              <w:tab/>
            </w:r>
            <w:r>
              <w:rPr>
                <w:noProof/>
                <w:webHidden/>
              </w:rPr>
              <w:fldChar w:fldCharType="begin"/>
            </w:r>
            <w:r>
              <w:rPr>
                <w:noProof/>
                <w:webHidden/>
              </w:rPr>
              <w:instrText xml:space="preserve"> PAGEREF _Toc236667824 \h </w:instrText>
            </w:r>
            <w:r>
              <w:rPr>
                <w:noProof/>
                <w:webHidden/>
              </w:rPr>
            </w:r>
            <w:r>
              <w:rPr>
                <w:noProof/>
                <w:webHidden/>
              </w:rPr>
              <w:fldChar w:fldCharType="separate"/>
            </w:r>
            <w:r>
              <w:rPr>
                <w:noProof/>
                <w:webHidden/>
              </w:rPr>
              <w:t>36</w:t>
            </w:r>
            <w:r>
              <w:rPr>
                <w:noProof/>
                <w:webHidden/>
              </w:rPr>
              <w:fldChar w:fldCharType="end"/>
            </w:r>
          </w:hyperlink>
        </w:p>
        <w:p w14:paraId="1E3D7FFC" w14:textId="2D1E876F"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825" w:history="1">
            <w:r w:rsidRPr="003C28BC">
              <w:rPr>
                <w:rStyle w:val="Hipervnculo"/>
                <w:noProof/>
              </w:rPr>
              <w:t xml:space="preserve">3.8. </w:t>
            </w:r>
            <w:r w:rsidRPr="003C28BC">
              <w:rPr>
                <w:rStyle w:val="Hipervnculo"/>
                <w:rFonts w:cs="Arial"/>
                <w:noProof/>
              </w:rPr>
              <w:t>PATRIMONIO</w:t>
            </w:r>
            <w:r>
              <w:rPr>
                <w:noProof/>
                <w:webHidden/>
              </w:rPr>
              <w:tab/>
            </w:r>
            <w:r>
              <w:rPr>
                <w:noProof/>
                <w:webHidden/>
              </w:rPr>
              <w:fldChar w:fldCharType="begin"/>
            </w:r>
            <w:r>
              <w:rPr>
                <w:noProof/>
                <w:webHidden/>
              </w:rPr>
              <w:instrText xml:space="preserve"> PAGEREF _Toc236667825 \h </w:instrText>
            </w:r>
            <w:r>
              <w:rPr>
                <w:noProof/>
                <w:webHidden/>
              </w:rPr>
            </w:r>
            <w:r>
              <w:rPr>
                <w:noProof/>
                <w:webHidden/>
              </w:rPr>
              <w:fldChar w:fldCharType="separate"/>
            </w:r>
            <w:r>
              <w:rPr>
                <w:noProof/>
                <w:webHidden/>
              </w:rPr>
              <w:t>37</w:t>
            </w:r>
            <w:r>
              <w:rPr>
                <w:noProof/>
                <w:webHidden/>
              </w:rPr>
              <w:fldChar w:fldCharType="end"/>
            </w:r>
          </w:hyperlink>
        </w:p>
        <w:p w14:paraId="3863A56A" w14:textId="00A12F4E"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826" w:history="1">
            <w:r w:rsidRPr="003C28BC">
              <w:rPr>
                <w:rStyle w:val="Hipervnculo"/>
                <w:noProof/>
              </w:rPr>
              <w:t>3.9 CAPACIDAD ORGANIZACIONAL</w:t>
            </w:r>
            <w:r>
              <w:rPr>
                <w:noProof/>
                <w:webHidden/>
              </w:rPr>
              <w:tab/>
            </w:r>
            <w:r>
              <w:rPr>
                <w:noProof/>
                <w:webHidden/>
              </w:rPr>
              <w:fldChar w:fldCharType="begin"/>
            </w:r>
            <w:r>
              <w:rPr>
                <w:noProof/>
                <w:webHidden/>
              </w:rPr>
              <w:instrText xml:space="preserve"> PAGEREF _Toc236667826 \h </w:instrText>
            </w:r>
            <w:r>
              <w:rPr>
                <w:noProof/>
                <w:webHidden/>
              </w:rPr>
            </w:r>
            <w:r>
              <w:rPr>
                <w:noProof/>
                <w:webHidden/>
              </w:rPr>
              <w:fldChar w:fldCharType="separate"/>
            </w:r>
            <w:r>
              <w:rPr>
                <w:noProof/>
                <w:webHidden/>
              </w:rPr>
              <w:t>38</w:t>
            </w:r>
            <w:r>
              <w:rPr>
                <w:noProof/>
                <w:webHidden/>
              </w:rPr>
              <w:fldChar w:fldCharType="end"/>
            </w:r>
          </w:hyperlink>
        </w:p>
        <w:p w14:paraId="61CD9631" w14:textId="20908006"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827" w:history="1">
            <w:r w:rsidRPr="003C28BC">
              <w:rPr>
                <w:rStyle w:val="Hipervnculo"/>
                <w:noProof/>
              </w:rPr>
              <w:t>3.10 ACREDITACIÓN DE LA CAPACIDAD FINANCIERA Y ORGANIZACIONAL</w:t>
            </w:r>
            <w:r>
              <w:rPr>
                <w:noProof/>
                <w:webHidden/>
              </w:rPr>
              <w:tab/>
            </w:r>
            <w:r>
              <w:rPr>
                <w:noProof/>
                <w:webHidden/>
              </w:rPr>
              <w:fldChar w:fldCharType="begin"/>
            </w:r>
            <w:r>
              <w:rPr>
                <w:noProof/>
                <w:webHidden/>
              </w:rPr>
              <w:instrText xml:space="preserve"> PAGEREF _Toc236667827 \h </w:instrText>
            </w:r>
            <w:r>
              <w:rPr>
                <w:noProof/>
                <w:webHidden/>
              </w:rPr>
            </w:r>
            <w:r>
              <w:rPr>
                <w:noProof/>
                <w:webHidden/>
              </w:rPr>
              <w:fldChar w:fldCharType="separate"/>
            </w:r>
            <w:r>
              <w:rPr>
                <w:noProof/>
                <w:webHidden/>
              </w:rPr>
              <w:t>39</w:t>
            </w:r>
            <w:r>
              <w:rPr>
                <w:noProof/>
                <w:webHidden/>
              </w:rPr>
              <w:fldChar w:fldCharType="end"/>
            </w:r>
          </w:hyperlink>
        </w:p>
        <w:p w14:paraId="2707C8F8" w14:textId="35424260"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28" w:history="1">
            <w:r w:rsidRPr="003C28BC">
              <w:rPr>
                <w:rStyle w:val="Hipervnculo"/>
                <w:noProof/>
                <w:lang w:val="es-MX"/>
              </w:rPr>
              <w:t>3.10.1 PERSONAS NATURALES O JURÍDICAS NACIONALES Y EXTRANJERAS CON DOMICILIO O SUCURSAL EN COLOMBIA</w:t>
            </w:r>
            <w:r>
              <w:rPr>
                <w:noProof/>
                <w:webHidden/>
              </w:rPr>
              <w:tab/>
            </w:r>
            <w:r>
              <w:rPr>
                <w:noProof/>
                <w:webHidden/>
              </w:rPr>
              <w:fldChar w:fldCharType="begin"/>
            </w:r>
            <w:r>
              <w:rPr>
                <w:noProof/>
                <w:webHidden/>
              </w:rPr>
              <w:instrText xml:space="preserve"> PAGEREF _Toc236667828 \h </w:instrText>
            </w:r>
            <w:r>
              <w:rPr>
                <w:noProof/>
                <w:webHidden/>
              </w:rPr>
            </w:r>
            <w:r>
              <w:rPr>
                <w:noProof/>
                <w:webHidden/>
              </w:rPr>
              <w:fldChar w:fldCharType="separate"/>
            </w:r>
            <w:r>
              <w:rPr>
                <w:noProof/>
                <w:webHidden/>
              </w:rPr>
              <w:t>39</w:t>
            </w:r>
            <w:r>
              <w:rPr>
                <w:noProof/>
                <w:webHidden/>
              </w:rPr>
              <w:fldChar w:fldCharType="end"/>
            </w:r>
          </w:hyperlink>
        </w:p>
        <w:p w14:paraId="70B58C89" w14:textId="765EF70D"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29" w:history="1">
            <w:r w:rsidRPr="003C28BC">
              <w:rPr>
                <w:rStyle w:val="Hipervnculo"/>
                <w:noProof/>
                <w:lang w:val="es-MX"/>
              </w:rPr>
              <w:t>3.10.2. PERSONAS NATURALES O JURÍDICAS EXTRANJERAS SIN DOMICILIO O SUCURSAL EN COLOMBIA</w:t>
            </w:r>
            <w:r>
              <w:rPr>
                <w:noProof/>
                <w:webHidden/>
              </w:rPr>
              <w:tab/>
            </w:r>
            <w:r>
              <w:rPr>
                <w:noProof/>
                <w:webHidden/>
              </w:rPr>
              <w:fldChar w:fldCharType="begin"/>
            </w:r>
            <w:r>
              <w:rPr>
                <w:noProof/>
                <w:webHidden/>
              </w:rPr>
              <w:instrText xml:space="preserve"> PAGEREF _Toc236667829 \h </w:instrText>
            </w:r>
            <w:r>
              <w:rPr>
                <w:noProof/>
                <w:webHidden/>
              </w:rPr>
            </w:r>
            <w:r>
              <w:rPr>
                <w:noProof/>
                <w:webHidden/>
              </w:rPr>
              <w:fldChar w:fldCharType="separate"/>
            </w:r>
            <w:r>
              <w:rPr>
                <w:noProof/>
                <w:webHidden/>
              </w:rPr>
              <w:t>39</w:t>
            </w:r>
            <w:r>
              <w:rPr>
                <w:noProof/>
                <w:webHidden/>
              </w:rPr>
              <w:fldChar w:fldCharType="end"/>
            </w:r>
          </w:hyperlink>
        </w:p>
        <w:p w14:paraId="7FDD57AE" w14:textId="799E1B12"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830" w:history="1">
            <w:r w:rsidRPr="003C28BC">
              <w:rPr>
                <w:rStyle w:val="Hipervnculo"/>
                <w:noProof/>
              </w:rPr>
              <w:t>3.11 CAPACIDAD RESIDUAL</w:t>
            </w:r>
            <w:r>
              <w:rPr>
                <w:noProof/>
                <w:webHidden/>
              </w:rPr>
              <w:tab/>
            </w:r>
            <w:r>
              <w:rPr>
                <w:noProof/>
                <w:webHidden/>
              </w:rPr>
              <w:fldChar w:fldCharType="begin"/>
            </w:r>
            <w:r>
              <w:rPr>
                <w:noProof/>
                <w:webHidden/>
              </w:rPr>
              <w:instrText xml:space="preserve"> PAGEREF _Toc236667830 \h </w:instrText>
            </w:r>
            <w:r>
              <w:rPr>
                <w:noProof/>
                <w:webHidden/>
              </w:rPr>
            </w:r>
            <w:r>
              <w:rPr>
                <w:noProof/>
                <w:webHidden/>
              </w:rPr>
              <w:fldChar w:fldCharType="separate"/>
            </w:r>
            <w:r>
              <w:rPr>
                <w:noProof/>
                <w:webHidden/>
              </w:rPr>
              <w:t>40</w:t>
            </w:r>
            <w:r>
              <w:rPr>
                <w:noProof/>
                <w:webHidden/>
              </w:rPr>
              <w:fldChar w:fldCharType="end"/>
            </w:r>
          </w:hyperlink>
        </w:p>
        <w:p w14:paraId="6979AE69" w14:textId="1FD40DC7"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31" w:history="1">
            <w:r w:rsidRPr="003C28BC">
              <w:rPr>
                <w:rStyle w:val="Hipervnculo"/>
                <w:noProof/>
                <w:lang w:val="es-MX"/>
              </w:rPr>
              <w:t>3.11.1 CÁLCULO DE LA CAPACIDAD RESIDUAL DEL PROCESO DE CONTRATACIÓN (CRPC)</w:t>
            </w:r>
            <w:r>
              <w:rPr>
                <w:noProof/>
                <w:webHidden/>
              </w:rPr>
              <w:tab/>
            </w:r>
            <w:r>
              <w:rPr>
                <w:noProof/>
                <w:webHidden/>
              </w:rPr>
              <w:fldChar w:fldCharType="begin"/>
            </w:r>
            <w:r>
              <w:rPr>
                <w:noProof/>
                <w:webHidden/>
              </w:rPr>
              <w:instrText xml:space="preserve"> PAGEREF _Toc236667831 \h </w:instrText>
            </w:r>
            <w:r>
              <w:rPr>
                <w:noProof/>
                <w:webHidden/>
              </w:rPr>
            </w:r>
            <w:r>
              <w:rPr>
                <w:noProof/>
                <w:webHidden/>
              </w:rPr>
              <w:fldChar w:fldCharType="separate"/>
            </w:r>
            <w:r>
              <w:rPr>
                <w:noProof/>
                <w:webHidden/>
              </w:rPr>
              <w:t>40</w:t>
            </w:r>
            <w:r>
              <w:rPr>
                <w:noProof/>
                <w:webHidden/>
              </w:rPr>
              <w:fldChar w:fldCharType="end"/>
            </w:r>
          </w:hyperlink>
        </w:p>
        <w:p w14:paraId="7C24EA40" w14:textId="07A87AC9"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32" w:history="1">
            <w:r w:rsidRPr="003C28BC">
              <w:rPr>
                <w:rStyle w:val="Hipervnculo"/>
                <w:noProof/>
                <w:lang w:val="es-MX"/>
              </w:rPr>
              <w:t>3.11.2 CÁLCULO DE LA CAPACIDAD RESIDUAL DEL PROPONENTE (CRP)</w:t>
            </w:r>
            <w:r>
              <w:rPr>
                <w:noProof/>
                <w:webHidden/>
              </w:rPr>
              <w:tab/>
            </w:r>
            <w:r>
              <w:rPr>
                <w:noProof/>
                <w:webHidden/>
              </w:rPr>
              <w:fldChar w:fldCharType="begin"/>
            </w:r>
            <w:r>
              <w:rPr>
                <w:noProof/>
                <w:webHidden/>
              </w:rPr>
              <w:instrText xml:space="preserve"> PAGEREF _Toc236667832 \h </w:instrText>
            </w:r>
            <w:r>
              <w:rPr>
                <w:noProof/>
                <w:webHidden/>
              </w:rPr>
            </w:r>
            <w:r>
              <w:rPr>
                <w:noProof/>
                <w:webHidden/>
              </w:rPr>
              <w:fldChar w:fldCharType="separate"/>
            </w:r>
            <w:r>
              <w:rPr>
                <w:noProof/>
                <w:webHidden/>
              </w:rPr>
              <w:t>41</w:t>
            </w:r>
            <w:r>
              <w:rPr>
                <w:noProof/>
                <w:webHidden/>
              </w:rPr>
              <w:fldChar w:fldCharType="end"/>
            </w:r>
          </w:hyperlink>
        </w:p>
        <w:p w14:paraId="2F3B9FF9" w14:textId="3FE6514D" w:rsidR="00125F50" w:rsidRDefault="00125F50">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236667833" w:history="1">
            <w:r w:rsidRPr="003C28BC">
              <w:rPr>
                <w:rStyle w:val="Hipervnculo"/>
                <w:noProof/>
              </w:rPr>
              <w:t>Capítulo IV</w:t>
            </w:r>
            <w:r>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Pr="003C28BC">
              <w:rPr>
                <w:rStyle w:val="Hipervnculo"/>
                <w:noProof/>
              </w:rPr>
              <w:t>CRITERIOS DE EVALUACIÓN, ASIGNACIÓN DE PUNTAJE Y CRITERIOS DE DESEMPATE</w:t>
            </w:r>
            <w:r>
              <w:rPr>
                <w:noProof/>
                <w:webHidden/>
              </w:rPr>
              <w:tab/>
            </w:r>
            <w:r>
              <w:rPr>
                <w:noProof/>
                <w:webHidden/>
              </w:rPr>
              <w:fldChar w:fldCharType="begin"/>
            </w:r>
            <w:r>
              <w:rPr>
                <w:noProof/>
                <w:webHidden/>
              </w:rPr>
              <w:instrText xml:space="preserve"> PAGEREF _Toc236667833 \h </w:instrText>
            </w:r>
            <w:r>
              <w:rPr>
                <w:noProof/>
                <w:webHidden/>
              </w:rPr>
            </w:r>
            <w:r>
              <w:rPr>
                <w:noProof/>
                <w:webHidden/>
              </w:rPr>
              <w:fldChar w:fldCharType="separate"/>
            </w:r>
            <w:r>
              <w:rPr>
                <w:noProof/>
                <w:webHidden/>
              </w:rPr>
              <w:t>45</w:t>
            </w:r>
            <w:r>
              <w:rPr>
                <w:noProof/>
                <w:webHidden/>
              </w:rPr>
              <w:fldChar w:fldCharType="end"/>
            </w:r>
          </w:hyperlink>
        </w:p>
        <w:p w14:paraId="1D74DDB7" w14:textId="35B8B49B"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834" w:history="1">
            <w:r w:rsidRPr="003C28BC">
              <w:rPr>
                <w:rStyle w:val="Hipervnculo"/>
                <w:noProof/>
              </w:rPr>
              <w:t>4.1 OFERTA ECONÓMICA</w:t>
            </w:r>
            <w:r>
              <w:rPr>
                <w:noProof/>
                <w:webHidden/>
              </w:rPr>
              <w:tab/>
            </w:r>
            <w:r>
              <w:rPr>
                <w:noProof/>
                <w:webHidden/>
              </w:rPr>
              <w:fldChar w:fldCharType="begin"/>
            </w:r>
            <w:r>
              <w:rPr>
                <w:noProof/>
                <w:webHidden/>
              </w:rPr>
              <w:instrText xml:space="preserve"> PAGEREF _Toc236667834 \h </w:instrText>
            </w:r>
            <w:r>
              <w:rPr>
                <w:noProof/>
                <w:webHidden/>
              </w:rPr>
            </w:r>
            <w:r>
              <w:rPr>
                <w:noProof/>
                <w:webHidden/>
              </w:rPr>
              <w:fldChar w:fldCharType="separate"/>
            </w:r>
            <w:r>
              <w:rPr>
                <w:noProof/>
                <w:webHidden/>
              </w:rPr>
              <w:t>46</w:t>
            </w:r>
            <w:r>
              <w:rPr>
                <w:noProof/>
                <w:webHidden/>
              </w:rPr>
              <w:fldChar w:fldCharType="end"/>
            </w:r>
          </w:hyperlink>
        </w:p>
        <w:p w14:paraId="276A692F" w14:textId="29B30B1C"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35" w:history="1">
            <w:r w:rsidRPr="003C28BC">
              <w:rPr>
                <w:rStyle w:val="Hipervnculo"/>
                <w:noProof/>
                <w:lang w:val="es-MX"/>
              </w:rPr>
              <w:t>4.1.1 AIU</w:t>
            </w:r>
            <w:r>
              <w:rPr>
                <w:noProof/>
                <w:webHidden/>
              </w:rPr>
              <w:tab/>
            </w:r>
            <w:r>
              <w:rPr>
                <w:noProof/>
                <w:webHidden/>
              </w:rPr>
              <w:fldChar w:fldCharType="begin"/>
            </w:r>
            <w:r>
              <w:rPr>
                <w:noProof/>
                <w:webHidden/>
              </w:rPr>
              <w:instrText xml:space="preserve"> PAGEREF _Toc236667835 \h </w:instrText>
            </w:r>
            <w:r>
              <w:rPr>
                <w:noProof/>
                <w:webHidden/>
              </w:rPr>
            </w:r>
            <w:r>
              <w:rPr>
                <w:noProof/>
                <w:webHidden/>
              </w:rPr>
              <w:fldChar w:fldCharType="separate"/>
            </w:r>
            <w:r>
              <w:rPr>
                <w:noProof/>
                <w:webHidden/>
              </w:rPr>
              <w:t>47</w:t>
            </w:r>
            <w:r>
              <w:rPr>
                <w:noProof/>
                <w:webHidden/>
              </w:rPr>
              <w:fldChar w:fldCharType="end"/>
            </w:r>
          </w:hyperlink>
        </w:p>
        <w:p w14:paraId="3851F04A" w14:textId="17971C56"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36" w:history="1">
            <w:r w:rsidRPr="003C28BC">
              <w:rPr>
                <w:rStyle w:val="Hipervnculo"/>
                <w:noProof/>
                <w:lang w:val="es-MX"/>
              </w:rPr>
              <w:t>4.1.2 CORRECCIONES ARITMÉTICAS</w:t>
            </w:r>
            <w:r>
              <w:rPr>
                <w:noProof/>
                <w:webHidden/>
              </w:rPr>
              <w:tab/>
            </w:r>
            <w:r>
              <w:rPr>
                <w:noProof/>
                <w:webHidden/>
              </w:rPr>
              <w:fldChar w:fldCharType="begin"/>
            </w:r>
            <w:r>
              <w:rPr>
                <w:noProof/>
                <w:webHidden/>
              </w:rPr>
              <w:instrText xml:space="preserve"> PAGEREF _Toc236667836 \h </w:instrText>
            </w:r>
            <w:r>
              <w:rPr>
                <w:noProof/>
                <w:webHidden/>
              </w:rPr>
            </w:r>
            <w:r>
              <w:rPr>
                <w:noProof/>
                <w:webHidden/>
              </w:rPr>
              <w:fldChar w:fldCharType="separate"/>
            </w:r>
            <w:r>
              <w:rPr>
                <w:noProof/>
                <w:webHidden/>
              </w:rPr>
              <w:t>47</w:t>
            </w:r>
            <w:r>
              <w:rPr>
                <w:noProof/>
                <w:webHidden/>
              </w:rPr>
              <w:fldChar w:fldCharType="end"/>
            </w:r>
          </w:hyperlink>
        </w:p>
        <w:p w14:paraId="3A7C13E9" w14:textId="3B534422"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37" w:history="1">
            <w:r w:rsidRPr="003C28BC">
              <w:rPr>
                <w:rStyle w:val="Hipervnculo"/>
                <w:noProof/>
                <w:lang w:val="es-MX"/>
              </w:rPr>
              <w:t>4.1.3 PRECIO ARTIFICIALMENTE BAJO</w:t>
            </w:r>
            <w:r>
              <w:rPr>
                <w:noProof/>
                <w:webHidden/>
              </w:rPr>
              <w:tab/>
            </w:r>
            <w:r>
              <w:rPr>
                <w:noProof/>
                <w:webHidden/>
              </w:rPr>
              <w:fldChar w:fldCharType="begin"/>
            </w:r>
            <w:r>
              <w:rPr>
                <w:noProof/>
                <w:webHidden/>
              </w:rPr>
              <w:instrText xml:space="preserve"> PAGEREF _Toc236667837 \h </w:instrText>
            </w:r>
            <w:r>
              <w:rPr>
                <w:noProof/>
                <w:webHidden/>
              </w:rPr>
            </w:r>
            <w:r>
              <w:rPr>
                <w:noProof/>
                <w:webHidden/>
              </w:rPr>
              <w:fldChar w:fldCharType="separate"/>
            </w:r>
            <w:r>
              <w:rPr>
                <w:noProof/>
                <w:webHidden/>
              </w:rPr>
              <w:t>48</w:t>
            </w:r>
            <w:r>
              <w:rPr>
                <w:noProof/>
                <w:webHidden/>
              </w:rPr>
              <w:fldChar w:fldCharType="end"/>
            </w:r>
          </w:hyperlink>
        </w:p>
        <w:p w14:paraId="4514A0FE" w14:textId="6486B28E"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38" w:history="1">
            <w:r w:rsidRPr="003C28BC">
              <w:rPr>
                <w:rStyle w:val="Hipervnculo"/>
                <w:noProof/>
                <w:lang w:val="es-MX"/>
              </w:rPr>
              <w:t>4.1.4 DETERMINACIÓN DEL MÉTODO PARA LA PONDERACIÓN DE LA PROPUESTA ECONÓMICA</w:t>
            </w:r>
            <w:r>
              <w:rPr>
                <w:noProof/>
                <w:webHidden/>
              </w:rPr>
              <w:tab/>
            </w:r>
            <w:r>
              <w:rPr>
                <w:noProof/>
                <w:webHidden/>
              </w:rPr>
              <w:fldChar w:fldCharType="begin"/>
            </w:r>
            <w:r>
              <w:rPr>
                <w:noProof/>
                <w:webHidden/>
              </w:rPr>
              <w:instrText xml:space="preserve"> PAGEREF _Toc236667838 \h </w:instrText>
            </w:r>
            <w:r>
              <w:rPr>
                <w:noProof/>
                <w:webHidden/>
              </w:rPr>
            </w:r>
            <w:r>
              <w:rPr>
                <w:noProof/>
                <w:webHidden/>
              </w:rPr>
              <w:fldChar w:fldCharType="separate"/>
            </w:r>
            <w:r>
              <w:rPr>
                <w:noProof/>
                <w:webHidden/>
              </w:rPr>
              <w:t>48</w:t>
            </w:r>
            <w:r>
              <w:rPr>
                <w:noProof/>
                <w:webHidden/>
              </w:rPr>
              <w:fldChar w:fldCharType="end"/>
            </w:r>
          </w:hyperlink>
        </w:p>
        <w:p w14:paraId="437117D3" w14:textId="39CAAA43"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839" w:history="1">
            <w:r w:rsidRPr="003C28BC">
              <w:rPr>
                <w:rStyle w:val="Hipervnculo"/>
                <w:noProof/>
              </w:rPr>
              <w:t>4.2 FACTOR DE CALIDAD</w:t>
            </w:r>
            <w:r>
              <w:rPr>
                <w:noProof/>
                <w:webHidden/>
              </w:rPr>
              <w:tab/>
            </w:r>
            <w:r>
              <w:rPr>
                <w:noProof/>
                <w:webHidden/>
              </w:rPr>
              <w:fldChar w:fldCharType="begin"/>
            </w:r>
            <w:r>
              <w:rPr>
                <w:noProof/>
                <w:webHidden/>
              </w:rPr>
              <w:instrText xml:space="preserve"> PAGEREF _Toc236667839 \h </w:instrText>
            </w:r>
            <w:r>
              <w:rPr>
                <w:noProof/>
                <w:webHidden/>
              </w:rPr>
            </w:r>
            <w:r>
              <w:rPr>
                <w:noProof/>
                <w:webHidden/>
              </w:rPr>
              <w:fldChar w:fldCharType="separate"/>
            </w:r>
            <w:r>
              <w:rPr>
                <w:noProof/>
                <w:webHidden/>
              </w:rPr>
              <w:t>52</w:t>
            </w:r>
            <w:r>
              <w:rPr>
                <w:noProof/>
                <w:webHidden/>
              </w:rPr>
              <w:fldChar w:fldCharType="end"/>
            </w:r>
          </w:hyperlink>
        </w:p>
        <w:p w14:paraId="64ABD48A" w14:textId="2EB2BAD0"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40" w:history="1">
            <w:r w:rsidRPr="003C28BC">
              <w:rPr>
                <w:rStyle w:val="Hipervnculo"/>
                <w:noProof/>
                <w:lang w:val="es-MX"/>
              </w:rPr>
              <w:t>4.2.1 PRESENTACIÓN DE UN PLAN DE CALIDAD</w:t>
            </w:r>
            <w:r>
              <w:rPr>
                <w:noProof/>
                <w:webHidden/>
              </w:rPr>
              <w:tab/>
            </w:r>
            <w:r>
              <w:rPr>
                <w:noProof/>
                <w:webHidden/>
              </w:rPr>
              <w:fldChar w:fldCharType="begin"/>
            </w:r>
            <w:r>
              <w:rPr>
                <w:noProof/>
                <w:webHidden/>
              </w:rPr>
              <w:instrText xml:space="preserve"> PAGEREF _Toc236667840 \h </w:instrText>
            </w:r>
            <w:r>
              <w:rPr>
                <w:noProof/>
                <w:webHidden/>
              </w:rPr>
            </w:r>
            <w:r>
              <w:rPr>
                <w:noProof/>
                <w:webHidden/>
              </w:rPr>
              <w:fldChar w:fldCharType="separate"/>
            </w:r>
            <w:r>
              <w:rPr>
                <w:noProof/>
                <w:webHidden/>
              </w:rPr>
              <w:t>52</w:t>
            </w:r>
            <w:r>
              <w:rPr>
                <w:noProof/>
                <w:webHidden/>
              </w:rPr>
              <w:fldChar w:fldCharType="end"/>
            </w:r>
          </w:hyperlink>
        </w:p>
        <w:p w14:paraId="2F0598A3" w14:textId="66B79980"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41" w:history="1">
            <w:r w:rsidRPr="003C28BC">
              <w:rPr>
                <w:rStyle w:val="Hipervnculo"/>
                <w:noProof/>
                <w:lang w:val="es-MX"/>
              </w:rPr>
              <w:t>4.2.4. CRITERIOS AMBIENTALES Y SOCIALES</w:t>
            </w:r>
            <w:r>
              <w:rPr>
                <w:noProof/>
                <w:webHidden/>
              </w:rPr>
              <w:tab/>
            </w:r>
            <w:r>
              <w:rPr>
                <w:noProof/>
                <w:webHidden/>
              </w:rPr>
              <w:fldChar w:fldCharType="begin"/>
            </w:r>
            <w:r>
              <w:rPr>
                <w:noProof/>
                <w:webHidden/>
              </w:rPr>
              <w:instrText xml:space="preserve"> PAGEREF _Toc236667841 \h </w:instrText>
            </w:r>
            <w:r>
              <w:rPr>
                <w:noProof/>
                <w:webHidden/>
              </w:rPr>
            </w:r>
            <w:r>
              <w:rPr>
                <w:noProof/>
                <w:webHidden/>
              </w:rPr>
              <w:fldChar w:fldCharType="separate"/>
            </w:r>
            <w:r>
              <w:rPr>
                <w:noProof/>
                <w:webHidden/>
              </w:rPr>
              <w:t>53</w:t>
            </w:r>
            <w:r>
              <w:rPr>
                <w:noProof/>
                <w:webHidden/>
              </w:rPr>
              <w:fldChar w:fldCharType="end"/>
            </w:r>
          </w:hyperlink>
        </w:p>
        <w:p w14:paraId="04BD6B47" w14:textId="14DCECAC"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842" w:history="1">
            <w:r w:rsidRPr="003C28BC">
              <w:rPr>
                <w:rStyle w:val="Hipervnculo"/>
                <w:noProof/>
              </w:rPr>
              <w:t>4.3 APOYO A LA INDUSTRIA NACIONAL</w:t>
            </w:r>
            <w:r>
              <w:rPr>
                <w:noProof/>
                <w:webHidden/>
              </w:rPr>
              <w:tab/>
            </w:r>
            <w:r>
              <w:rPr>
                <w:noProof/>
                <w:webHidden/>
              </w:rPr>
              <w:fldChar w:fldCharType="begin"/>
            </w:r>
            <w:r>
              <w:rPr>
                <w:noProof/>
                <w:webHidden/>
              </w:rPr>
              <w:instrText xml:space="preserve"> PAGEREF _Toc236667842 \h </w:instrText>
            </w:r>
            <w:r>
              <w:rPr>
                <w:noProof/>
                <w:webHidden/>
              </w:rPr>
            </w:r>
            <w:r>
              <w:rPr>
                <w:noProof/>
                <w:webHidden/>
              </w:rPr>
              <w:fldChar w:fldCharType="separate"/>
            </w:r>
            <w:r>
              <w:rPr>
                <w:noProof/>
                <w:webHidden/>
              </w:rPr>
              <w:t>53</w:t>
            </w:r>
            <w:r>
              <w:rPr>
                <w:noProof/>
                <w:webHidden/>
              </w:rPr>
              <w:fldChar w:fldCharType="end"/>
            </w:r>
          </w:hyperlink>
        </w:p>
        <w:p w14:paraId="71C92FE6" w14:textId="3CA7FD7D"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43" w:history="1">
            <w:r w:rsidRPr="003C28BC">
              <w:rPr>
                <w:rStyle w:val="Hipervnculo"/>
                <w:noProof/>
                <w:lang w:val="es-MX"/>
              </w:rPr>
              <w:t>4.3.1 PROMOCIÓN DE SERVICIOS NACIONALES O CON TRATO NACIONAL</w:t>
            </w:r>
            <w:r>
              <w:rPr>
                <w:noProof/>
                <w:webHidden/>
              </w:rPr>
              <w:tab/>
            </w:r>
            <w:r>
              <w:rPr>
                <w:noProof/>
                <w:webHidden/>
              </w:rPr>
              <w:fldChar w:fldCharType="begin"/>
            </w:r>
            <w:r>
              <w:rPr>
                <w:noProof/>
                <w:webHidden/>
              </w:rPr>
              <w:instrText xml:space="preserve"> PAGEREF _Toc236667843 \h </w:instrText>
            </w:r>
            <w:r>
              <w:rPr>
                <w:noProof/>
                <w:webHidden/>
              </w:rPr>
            </w:r>
            <w:r>
              <w:rPr>
                <w:noProof/>
                <w:webHidden/>
              </w:rPr>
              <w:fldChar w:fldCharType="separate"/>
            </w:r>
            <w:r>
              <w:rPr>
                <w:noProof/>
                <w:webHidden/>
              </w:rPr>
              <w:t>53</w:t>
            </w:r>
            <w:r>
              <w:rPr>
                <w:noProof/>
                <w:webHidden/>
              </w:rPr>
              <w:fldChar w:fldCharType="end"/>
            </w:r>
          </w:hyperlink>
        </w:p>
        <w:p w14:paraId="4E3F71BB" w14:textId="0F4DA410"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44" w:history="1">
            <w:r w:rsidRPr="003C28BC">
              <w:rPr>
                <w:rStyle w:val="Hipervnculo"/>
                <w:noProof/>
              </w:rPr>
              <w:t>4.3.2 ACREDITACIÓN DEL PUNTAJE POR SERVICIOS NACIONALES O CON TRATO NACIONAL</w:t>
            </w:r>
            <w:r>
              <w:rPr>
                <w:noProof/>
                <w:webHidden/>
              </w:rPr>
              <w:tab/>
            </w:r>
            <w:r>
              <w:rPr>
                <w:noProof/>
                <w:webHidden/>
              </w:rPr>
              <w:fldChar w:fldCharType="begin"/>
            </w:r>
            <w:r>
              <w:rPr>
                <w:noProof/>
                <w:webHidden/>
              </w:rPr>
              <w:instrText xml:space="preserve"> PAGEREF _Toc236667844 \h </w:instrText>
            </w:r>
            <w:r>
              <w:rPr>
                <w:noProof/>
                <w:webHidden/>
              </w:rPr>
            </w:r>
            <w:r>
              <w:rPr>
                <w:noProof/>
                <w:webHidden/>
              </w:rPr>
              <w:fldChar w:fldCharType="separate"/>
            </w:r>
            <w:r>
              <w:rPr>
                <w:noProof/>
                <w:webHidden/>
              </w:rPr>
              <w:t>58</w:t>
            </w:r>
            <w:r>
              <w:rPr>
                <w:noProof/>
                <w:webHidden/>
              </w:rPr>
              <w:fldChar w:fldCharType="end"/>
            </w:r>
          </w:hyperlink>
        </w:p>
        <w:p w14:paraId="72FAF16A" w14:textId="5F2003E2"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45" w:history="1">
            <w:r w:rsidRPr="003C28BC">
              <w:rPr>
                <w:rStyle w:val="Hipervnculo"/>
                <w:noProof/>
                <w:lang w:val="es-MX"/>
              </w:rPr>
              <w:t>4.3.3 INCORPORACIÓN DE COMPONENTE NACIONAL EN SERVICIOS EXTRANJEROS</w:t>
            </w:r>
            <w:r>
              <w:rPr>
                <w:noProof/>
                <w:webHidden/>
              </w:rPr>
              <w:tab/>
            </w:r>
            <w:r>
              <w:rPr>
                <w:noProof/>
                <w:webHidden/>
              </w:rPr>
              <w:fldChar w:fldCharType="begin"/>
            </w:r>
            <w:r>
              <w:rPr>
                <w:noProof/>
                <w:webHidden/>
              </w:rPr>
              <w:instrText xml:space="preserve"> PAGEREF _Toc236667845 \h </w:instrText>
            </w:r>
            <w:r>
              <w:rPr>
                <w:noProof/>
                <w:webHidden/>
              </w:rPr>
            </w:r>
            <w:r>
              <w:rPr>
                <w:noProof/>
                <w:webHidden/>
              </w:rPr>
              <w:fldChar w:fldCharType="separate"/>
            </w:r>
            <w:r>
              <w:rPr>
                <w:noProof/>
                <w:webHidden/>
              </w:rPr>
              <w:t>59</w:t>
            </w:r>
            <w:r>
              <w:rPr>
                <w:noProof/>
                <w:webHidden/>
              </w:rPr>
              <w:fldChar w:fldCharType="end"/>
            </w:r>
          </w:hyperlink>
        </w:p>
        <w:p w14:paraId="200C7196" w14:textId="7939CA64"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846" w:history="1">
            <w:r w:rsidRPr="003C28BC">
              <w:rPr>
                <w:rStyle w:val="Hipervnculo"/>
                <w:noProof/>
              </w:rPr>
              <w:t>4.4 VINCULACIÓN DE PERSONAS CON DISCAPACIDAD</w:t>
            </w:r>
            <w:r>
              <w:rPr>
                <w:noProof/>
                <w:webHidden/>
              </w:rPr>
              <w:tab/>
            </w:r>
            <w:r>
              <w:rPr>
                <w:noProof/>
                <w:webHidden/>
              </w:rPr>
              <w:fldChar w:fldCharType="begin"/>
            </w:r>
            <w:r>
              <w:rPr>
                <w:noProof/>
                <w:webHidden/>
              </w:rPr>
              <w:instrText xml:space="preserve"> PAGEREF _Toc236667846 \h </w:instrText>
            </w:r>
            <w:r>
              <w:rPr>
                <w:noProof/>
                <w:webHidden/>
              </w:rPr>
            </w:r>
            <w:r>
              <w:rPr>
                <w:noProof/>
                <w:webHidden/>
              </w:rPr>
              <w:fldChar w:fldCharType="separate"/>
            </w:r>
            <w:r>
              <w:rPr>
                <w:noProof/>
                <w:webHidden/>
              </w:rPr>
              <w:t>59</w:t>
            </w:r>
            <w:r>
              <w:rPr>
                <w:noProof/>
                <w:webHidden/>
              </w:rPr>
              <w:fldChar w:fldCharType="end"/>
            </w:r>
          </w:hyperlink>
        </w:p>
        <w:p w14:paraId="186E478F" w14:textId="2BD90646"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847" w:history="1">
            <w:r w:rsidRPr="003C28BC">
              <w:rPr>
                <w:rStyle w:val="Hipervnculo"/>
                <w:noProof/>
              </w:rPr>
              <w:t>4.5 EMPRENDIMIENTOS Y EMPRESAS DE MUJERES</w:t>
            </w:r>
            <w:r>
              <w:rPr>
                <w:noProof/>
                <w:webHidden/>
              </w:rPr>
              <w:tab/>
            </w:r>
            <w:r>
              <w:rPr>
                <w:noProof/>
                <w:webHidden/>
              </w:rPr>
              <w:fldChar w:fldCharType="begin"/>
            </w:r>
            <w:r>
              <w:rPr>
                <w:noProof/>
                <w:webHidden/>
              </w:rPr>
              <w:instrText xml:space="preserve"> PAGEREF _Toc236667847 \h </w:instrText>
            </w:r>
            <w:r>
              <w:rPr>
                <w:noProof/>
                <w:webHidden/>
              </w:rPr>
            </w:r>
            <w:r>
              <w:rPr>
                <w:noProof/>
                <w:webHidden/>
              </w:rPr>
              <w:fldChar w:fldCharType="separate"/>
            </w:r>
            <w:r>
              <w:rPr>
                <w:noProof/>
                <w:webHidden/>
              </w:rPr>
              <w:t>60</w:t>
            </w:r>
            <w:r>
              <w:rPr>
                <w:noProof/>
                <w:webHidden/>
              </w:rPr>
              <w:fldChar w:fldCharType="end"/>
            </w:r>
          </w:hyperlink>
        </w:p>
        <w:p w14:paraId="59BBF80A" w14:textId="075B7BC1"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848" w:history="1">
            <w:r w:rsidRPr="003C28BC">
              <w:rPr>
                <w:rStyle w:val="Hipervnculo"/>
                <w:noProof/>
              </w:rPr>
              <w:t>4.6 MIPYME DOMICILIADA EN COLOMBIA</w:t>
            </w:r>
            <w:r>
              <w:rPr>
                <w:noProof/>
                <w:webHidden/>
              </w:rPr>
              <w:tab/>
            </w:r>
            <w:r>
              <w:rPr>
                <w:noProof/>
                <w:webHidden/>
              </w:rPr>
              <w:fldChar w:fldCharType="begin"/>
            </w:r>
            <w:r>
              <w:rPr>
                <w:noProof/>
                <w:webHidden/>
              </w:rPr>
              <w:instrText xml:space="preserve"> PAGEREF _Toc236667848 \h </w:instrText>
            </w:r>
            <w:r>
              <w:rPr>
                <w:noProof/>
                <w:webHidden/>
              </w:rPr>
            </w:r>
            <w:r>
              <w:rPr>
                <w:noProof/>
                <w:webHidden/>
              </w:rPr>
              <w:fldChar w:fldCharType="separate"/>
            </w:r>
            <w:r>
              <w:rPr>
                <w:noProof/>
                <w:webHidden/>
              </w:rPr>
              <w:t>60</w:t>
            </w:r>
            <w:r>
              <w:rPr>
                <w:noProof/>
                <w:webHidden/>
              </w:rPr>
              <w:fldChar w:fldCharType="end"/>
            </w:r>
          </w:hyperlink>
        </w:p>
        <w:p w14:paraId="1B276F3A" w14:textId="3DE0589F"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849" w:history="1">
            <w:r w:rsidRPr="003C28BC">
              <w:rPr>
                <w:rStyle w:val="Hipervnculo"/>
                <w:noProof/>
              </w:rPr>
              <w:t>4.7 CRITERIOS DE DESEMPATE</w:t>
            </w:r>
            <w:r>
              <w:rPr>
                <w:noProof/>
                <w:webHidden/>
              </w:rPr>
              <w:tab/>
            </w:r>
            <w:r>
              <w:rPr>
                <w:noProof/>
                <w:webHidden/>
              </w:rPr>
              <w:fldChar w:fldCharType="begin"/>
            </w:r>
            <w:r>
              <w:rPr>
                <w:noProof/>
                <w:webHidden/>
              </w:rPr>
              <w:instrText xml:space="preserve"> PAGEREF _Toc236667849 \h </w:instrText>
            </w:r>
            <w:r>
              <w:rPr>
                <w:noProof/>
                <w:webHidden/>
              </w:rPr>
            </w:r>
            <w:r>
              <w:rPr>
                <w:noProof/>
                <w:webHidden/>
              </w:rPr>
              <w:fldChar w:fldCharType="separate"/>
            </w:r>
            <w:r>
              <w:rPr>
                <w:noProof/>
                <w:webHidden/>
              </w:rPr>
              <w:t>61</w:t>
            </w:r>
            <w:r>
              <w:rPr>
                <w:noProof/>
                <w:webHidden/>
              </w:rPr>
              <w:fldChar w:fldCharType="end"/>
            </w:r>
          </w:hyperlink>
        </w:p>
        <w:p w14:paraId="52E2C482" w14:textId="45F7457D" w:rsidR="00125F50" w:rsidRDefault="00125F50">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236667850" w:history="1">
            <w:r w:rsidRPr="003C28BC">
              <w:rPr>
                <w:rStyle w:val="Hipervnculo"/>
                <w:noProof/>
              </w:rPr>
              <w:t>Capítulo V</w:t>
            </w:r>
            <w:r>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Pr="003C28BC">
              <w:rPr>
                <w:rStyle w:val="Hipervnculo"/>
                <w:noProof/>
              </w:rPr>
              <w:t>RIESGOS ASOCIADOS AL CONTRATO, FORMA DE MITIGARLOS Y ASIGNACIÓN DE RIESGOS</w:t>
            </w:r>
            <w:r>
              <w:rPr>
                <w:noProof/>
                <w:webHidden/>
              </w:rPr>
              <w:tab/>
            </w:r>
            <w:r>
              <w:rPr>
                <w:noProof/>
                <w:webHidden/>
              </w:rPr>
              <w:fldChar w:fldCharType="begin"/>
            </w:r>
            <w:r>
              <w:rPr>
                <w:noProof/>
                <w:webHidden/>
              </w:rPr>
              <w:instrText xml:space="preserve"> PAGEREF _Toc236667850 \h </w:instrText>
            </w:r>
            <w:r>
              <w:rPr>
                <w:noProof/>
                <w:webHidden/>
              </w:rPr>
            </w:r>
            <w:r>
              <w:rPr>
                <w:noProof/>
                <w:webHidden/>
              </w:rPr>
              <w:fldChar w:fldCharType="separate"/>
            </w:r>
            <w:r>
              <w:rPr>
                <w:noProof/>
                <w:webHidden/>
              </w:rPr>
              <w:t>68</w:t>
            </w:r>
            <w:r>
              <w:rPr>
                <w:noProof/>
                <w:webHidden/>
              </w:rPr>
              <w:fldChar w:fldCharType="end"/>
            </w:r>
          </w:hyperlink>
        </w:p>
        <w:p w14:paraId="60999128" w14:textId="1FBAC04B"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851" w:history="1">
            <w:r w:rsidRPr="003C28BC">
              <w:rPr>
                <w:rStyle w:val="Hipervnculo"/>
                <w:noProof/>
              </w:rPr>
              <w:t>5.1 AUDIENCIA DE ASIGNACIÓN DE RIESGOS</w:t>
            </w:r>
            <w:r>
              <w:rPr>
                <w:noProof/>
                <w:webHidden/>
              </w:rPr>
              <w:tab/>
            </w:r>
            <w:r>
              <w:rPr>
                <w:noProof/>
                <w:webHidden/>
              </w:rPr>
              <w:fldChar w:fldCharType="begin"/>
            </w:r>
            <w:r>
              <w:rPr>
                <w:noProof/>
                <w:webHidden/>
              </w:rPr>
              <w:instrText xml:space="preserve"> PAGEREF _Toc236667851 \h </w:instrText>
            </w:r>
            <w:r>
              <w:rPr>
                <w:noProof/>
                <w:webHidden/>
              </w:rPr>
            </w:r>
            <w:r>
              <w:rPr>
                <w:noProof/>
                <w:webHidden/>
              </w:rPr>
              <w:fldChar w:fldCharType="separate"/>
            </w:r>
            <w:r>
              <w:rPr>
                <w:noProof/>
                <w:webHidden/>
              </w:rPr>
              <w:t>68</w:t>
            </w:r>
            <w:r>
              <w:rPr>
                <w:noProof/>
                <w:webHidden/>
              </w:rPr>
              <w:fldChar w:fldCharType="end"/>
            </w:r>
          </w:hyperlink>
        </w:p>
        <w:p w14:paraId="7E6294E0" w14:textId="0AF24E56" w:rsidR="00125F50" w:rsidRDefault="00125F50">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236667852" w:history="1">
            <w:r w:rsidRPr="003C28BC">
              <w:rPr>
                <w:rStyle w:val="Hipervnculo"/>
                <w:noProof/>
              </w:rPr>
              <w:t>Capítulo VI</w:t>
            </w:r>
            <w:r>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Pr="003C28BC">
              <w:rPr>
                <w:rStyle w:val="Hipervnculo"/>
                <w:noProof/>
              </w:rPr>
              <w:t>ACUERDOS COMERCIALES</w:t>
            </w:r>
            <w:r>
              <w:rPr>
                <w:noProof/>
                <w:webHidden/>
              </w:rPr>
              <w:tab/>
            </w:r>
            <w:r>
              <w:rPr>
                <w:noProof/>
                <w:webHidden/>
              </w:rPr>
              <w:fldChar w:fldCharType="begin"/>
            </w:r>
            <w:r>
              <w:rPr>
                <w:noProof/>
                <w:webHidden/>
              </w:rPr>
              <w:instrText xml:space="preserve"> PAGEREF _Toc236667852 \h </w:instrText>
            </w:r>
            <w:r>
              <w:rPr>
                <w:noProof/>
                <w:webHidden/>
              </w:rPr>
            </w:r>
            <w:r>
              <w:rPr>
                <w:noProof/>
                <w:webHidden/>
              </w:rPr>
              <w:fldChar w:fldCharType="separate"/>
            </w:r>
            <w:r>
              <w:rPr>
                <w:noProof/>
                <w:webHidden/>
              </w:rPr>
              <w:t>69</w:t>
            </w:r>
            <w:r>
              <w:rPr>
                <w:noProof/>
                <w:webHidden/>
              </w:rPr>
              <w:fldChar w:fldCharType="end"/>
            </w:r>
          </w:hyperlink>
        </w:p>
        <w:p w14:paraId="26F6646A" w14:textId="70D19AE1" w:rsidR="00125F50" w:rsidRDefault="00125F50">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236667853" w:history="1">
            <w:r w:rsidRPr="003C28BC">
              <w:rPr>
                <w:rStyle w:val="Hipervnculo"/>
                <w:noProof/>
              </w:rPr>
              <w:t>Capítulo VII</w:t>
            </w:r>
            <w:r>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Pr="003C28BC">
              <w:rPr>
                <w:rStyle w:val="Hipervnculo"/>
                <w:noProof/>
              </w:rPr>
              <w:t>GARANTÍAS</w:t>
            </w:r>
            <w:r>
              <w:rPr>
                <w:noProof/>
                <w:webHidden/>
              </w:rPr>
              <w:tab/>
            </w:r>
            <w:r>
              <w:rPr>
                <w:noProof/>
                <w:webHidden/>
              </w:rPr>
              <w:fldChar w:fldCharType="begin"/>
            </w:r>
            <w:r>
              <w:rPr>
                <w:noProof/>
                <w:webHidden/>
              </w:rPr>
              <w:instrText xml:space="preserve"> PAGEREF _Toc236667853 \h </w:instrText>
            </w:r>
            <w:r>
              <w:rPr>
                <w:noProof/>
                <w:webHidden/>
              </w:rPr>
            </w:r>
            <w:r>
              <w:rPr>
                <w:noProof/>
                <w:webHidden/>
              </w:rPr>
              <w:fldChar w:fldCharType="separate"/>
            </w:r>
            <w:r>
              <w:rPr>
                <w:noProof/>
                <w:webHidden/>
              </w:rPr>
              <w:t>70</w:t>
            </w:r>
            <w:r>
              <w:rPr>
                <w:noProof/>
                <w:webHidden/>
              </w:rPr>
              <w:fldChar w:fldCharType="end"/>
            </w:r>
          </w:hyperlink>
        </w:p>
        <w:p w14:paraId="557706E8" w14:textId="2207C633"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854" w:history="1">
            <w:r w:rsidRPr="003C28BC">
              <w:rPr>
                <w:rStyle w:val="Hipervnculo"/>
                <w:noProof/>
              </w:rPr>
              <w:t>7.1 GARANTÍA DE SERIEDAD DE LA OFERTA</w:t>
            </w:r>
            <w:r>
              <w:rPr>
                <w:noProof/>
                <w:webHidden/>
              </w:rPr>
              <w:tab/>
            </w:r>
            <w:r>
              <w:rPr>
                <w:noProof/>
                <w:webHidden/>
              </w:rPr>
              <w:fldChar w:fldCharType="begin"/>
            </w:r>
            <w:r>
              <w:rPr>
                <w:noProof/>
                <w:webHidden/>
              </w:rPr>
              <w:instrText xml:space="preserve"> PAGEREF _Toc236667854 \h </w:instrText>
            </w:r>
            <w:r>
              <w:rPr>
                <w:noProof/>
                <w:webHidden/>
              </w:rPr>
            </w:r>
            <w:r>
              <w:rPr>
                <w:noProof/>
                <w:webHidden/>
              </w:rPr>
              <w:fldChar w:fldCharType="separate"/>
            </w:r>
            <w:r>
              <w:rPr>
                <w:noProof/>
                <w:webHidden/>
              </w:rPr>
              <w:t>70</w:t>
            </w:r>
            <w:r>
              <w:rPr>
                <w:noProof/>
                <w:webHidden/>
              </w:rPr>
              <w:fldChar w:fldCharType="end"/>
            </w:r>
          </w:hyperlink>
        </w:p>
        <w:p w14:paraId="5250C84C" w14:textId="2B134920" w:rsidR="00125F50" w:rsidRDefault="00125F50">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236667855" w:history="1">
            <w:r w:rsidRPr="003C28BC">
              <w:rPr>
                <w:rStyle w:val="Hipervnculo"/>
                <w:noProof/>
              </w:rPr>
              <w:t>7.2</w:t>
            </w:r>
            <w:r>
              <w:rPr>
                <w:rFonts w:eastAsiaTheme="minorEastAsia" w:cstheme="minorBidi"/>
                <w:smallCaps w:val="0"/>
                <w:noProof/>
                <w:color w:val="auto"/>
                <w:kern w:val="2"/>
                <w:sz w:val="24"/>
                <w:szCs w:val="24"/>
                <w:lang w:eastAsia="es-CO"/>
                <w14:ligatures w14:val="standardContextual"/>
              </w:rPr>
              <w:tab/>
            </w:r>
            <w:r w:rsidRPr="003C28BC">
              <w:rPr>
                <w:rStyle w:val="Hipervnculo"/>
                <w:noProof/>
              </w:rPr>
              <w:t>GARANTÍAS DEL CONTRATO</w:t>
            </w:r>
            <w:r>
              <w:rPr>
                <w:noProof/>
                <w:webHidden/>
              </w:rPr>
              <w:tab/>
            </w:r>
            <w:r>
              <w:rPr>
                <w:noProof/>
                <w:webHidden/>
              </w:rPr>
              <w:fldChar w:fldCharType="begin"/>
            </w:r>
            <w:r>
              <w:rPr>
                <w:noProof/>
                <w:webHidden/>
              </w:rPr>
              <w:instrText xml:space="preserve"> PAGEREF _Toc236667855 \h </w:instrText>
            </w:r>
            <w:r>
              <w:rPr>
                <w:noProof/>
                <w:webHidden/>
              </w:rPr>
            </w:r>
            <w:r>
              <w:rPr>
                <w:noProof/>
                <w:webHidden/>
              </w:rPr>
              <w:fldChar w:fldCharType="separate"/>
            </w:r>
            <w:r>
              <w:rPr>
                <w:noProof/>
                <w:webHidden/>
              </w:rPr>
              <w:t>71</w:t>
            </w:r>
            <w:r>
              <w:rPr>
                <w:noProof/>
                <w:webHidden/>
              </w:rPr>
              <w:fldChar w:fldCharType="end"/>
            </w:r>
          </w:hyperlink>
        </w:p>
        <w:p w14:paraId="0020F989" w14:textId="1190F120"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56" w:history="1">
            <w:r w:rsidRPr="003C28BC">
              <w:rPr>
                <w:rStyle w:val="Hipervnculo"/>
                <w:noProof/>
                <w:lang w:val="es-MX"/>
              </w:rPr>
              <w:t>7.2.1 GARANTÍA DE CUMPLIMIENTO</w:t>
            </w:r>
            <w:r>
              <w:rPr>
                <w:noProof/>
                <w:webHidden/>
              </w:rPr>
              <w:tab/>
            </w:r>
            <w:r>
              <w:rPr>
                <w:noProof/>
                <w:webHidden/>
              </w:rPr>
              <w:fldChar w:fldCharType="begin"/>
            </w:r>
            <w:r>
              <w:rPr>
                <w:noProof/>
                <w:webHidden/>
              </w:rPr>
              <w:instrText xml:space="preserve"> PAGEREF _Toc236667856 \h </w:instrText>
            </w:r>
            <w:r>
              <w:rPr>
                <w:noProof/>
                <w:webHidden/>
              </w:rPr>
            </w:r>
            <w:r>
              <w:rPr>
                <w:noProof/>
                <w:webHidden/>
              </w:rPr>
              <w:fldChar w:fldCharType="separate"/>
            </w:r>
            <w:r>
              <w:rPr>
                <w:noProof/>
                <w:webHidden/>
              </w:rPr>
              <w:t>71</w:t>
            </w:r>
            <w:r>
              <w:rPr>
                <w:noProof/>
                <w:webHidden/>
              </w:rPr>
              <w:fldChar w:fldCharType="end"/>
            </w:r>
          </w:hyperlink>
        </w:p>
        <w:p w14:paraId="0C119BCB" w14:textId="274798DE"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57" w:history="1">
            <w:r w:rsidRPr="003C28BC">
              <w:rPr>
                <w:rStyle w:val="Hipervnculo"/>
                <w:noProof/>
                <w:lang w:val="es-MX"/>
              </w:rPr>
              <w:t>7.2.2 ESTABILIDAD DE LA OBRA Y PERIODO DE GARANTÍA</w:t>
            </w:r>
            <w:r>
              <w:rPr>
                <w:noProof/>
                <w:webHidden/>
              </w:rPr>
              <w:tab/>
            </w:r>
            <w:r>
              <w:rPr>
                <w:noProof/>
                <w:webHidden/>
              </w:rPr>
              <w:fldChar w:fldCharType="begin"/>
            </w:r>
            <w:r>
              <w:rPr>
                <w:noProof/>
                <w:webHidden/>
              </w:rPr>
              <w:instrText xml:space="preserve"> PAGEREF _Toc236667857 \h </w:instrText>
            </w:r>
            <w:r>
              <w:rPr>
                <w:noProof/>
                <w:webHidden/>
              </w:rPr>
            </w:r>
            <w:r>
              <w:rPr>
                <w:noProof/>
                <w:webHidden/>
              </w:rPr>
              <w:fldChar w:fldCharType="separate"/>
            </w:r>
            <w:r>
              <w:rPr>
                <w:noProof/>
                <w:webHidden/>
              </w:rPr>
              <w:t>72</w:t>
            </w:r>
            <w:r>
              <w:rPr>
                <w:noProof/>
                <w:webHidden/>
              </w:rPr>
              <w:fldChar w:fldCharType="end"/>
            </w:r>
          </w:hyperlink>
        </w:p>
        <w:p w14:paraId="1A9275DE" w14:textId="690E6CC5" w:rsidR="00125F50" w:rsidRDefault="00125F50">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236667858" w:history="1">
            <w:r w:rsidRPr="003C28BC">
              <w:rPr>
                <w:rStyle w:val="Hipervnculo"/>
                <w:noProof/>
                <w:lang w:val="es-MX"/>
              </w:rPr>
              <w:t>7.2.3 GARANTÍA DE RESPONSABILIDAD CIVIL EXTRACONTRACTUAL</w:t>
            </w:r>
            <w:r>
              <w:rPr>
                <w:noProof/>
                <w:webHidden/>
              </w:rPr>
              <w:tab/>
            </w:r>
            <w:r>
              <w:rPr>
                <w:noProof/>
                <w:webHidden/>
              </w:rPr>
              <w:fldChar w:fldCharType="begin"/>
            </w:r>
            <w:r>
              <w:rPr>
                <w:noProof/>
                <w:webHidden/>
              </w:rPr>
              <w:instrText xml:space="preserve"> PAGEREF _Toc236667858 \h </w:instrText>
            </w:r>
            <w:r>
              <w:rPr>
                <w:noProof/>
                <w:webHidden/>
              </w:rPr>
            </w:r>
            <w:r>
              <w:rPr>
                <w:noProof/>
                <w:webHidden/>
              </w:rPr>
              <w:fldChar w:fldCharType="separate"/>
            </w:r>
            <w:r>
              <w:rPr>
                <w:noProof/>
                <w:webHidden/>
              </w:rPr>
              <w:t>72</w:t>
            </w:r>
            <w:r>
              <w:rPr>
                <w:noProof/>
                <w:webHidden/>
              </w:rPr>
              <w:fldChar w:fldCharType="end"/>
            </w:r>
          </w:hyperlink>
        </w:p>
        <w:p w14:paraId="7FC09390" w14:textId="7BD8D8CC" w:rsidR="00125F50" w:rsidRDefault="00125F50">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236667859" w:history="1">
            <w:r w:rsidRPr="003C28BC">
              <w:rPr>
                <w:rStyle w:val="Hipervnculo"/>
                <w:noProof/>
              </w:rPr>
              <w:t>Capítulo VIII</w:t>
            </w:r>
            <w:r>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Pr="003C28BC">
              <w:rPr>
                <w:rStyle w:val="Hipervnculo"/>
                <w:noProof/>
              </w:rPr>
              <w:t>MINUTA Y CONDICIONES DEL CONTRATO</w:t>
            </w:r>
            <w:r>
              <w:rPr>
                <w:noProof/>
                <w:webHidden/>
              </w:rPr>
              <w:tab/>
            </w:r>
            <w:r>
              <w:rPr>
                <w:noProof/>
                <w:webHidden/>
              </w:rPr>
              <w:fldChar w:fldCharType="begin"/>
            </w:r>
            <w:r>
              <w:rPr>
                <w:noProof/>
                <w:webHidden/>
              </w:rPr>
              <w:instrText xml:space="preserve"> PAGEREF _Toc236667859 \h </w:instrText>
            </w:r>
            <w:r>
              <w:rPr>
                <w:noProof/>
                <w:webHidden/>
              </w:rPr>
            </w:r>
            <w:r>
              <w:rPr>
                <w:noProof/>
                <w:webHidden/>
              </w:rPr>
              <w:fldChar w:fldCharType="separate"/>
            </w:r>
            <w:r>
              <w:rPr>
                <w:noProof/>
                <w:webHidden/>
              </w:rPr>
              <w:t>73</w:t>
            </w:r>
            <w:r>
              <w:rPr>
                <w:noProof/>
                <w:webHidden/>
              </w:rPr>
              <w:fldChar w:fldCharType="end"/>
            </w:r>
          </w:hyperlink>
        </w:p>
        <w:p w14:paraId="19E9E8AC" w14:textId="6E2FF25C"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861" w:history="1">
            <w:r w:rsidRPr="003C28BC">
              <w:rPr>
                <w:rStyle w:val="Hipervnculo"/>
                <w:noProof/>
              </w:rPr>
              <w:t>8.1 INFORMACIÓN PARA EL CONTROL DE LA EJECUCIÓN DE LA OBRA</w:t>
            </w:r>
            <w:r>
              <w:rPr>
                <w:noProof/>
                <w:webHidden/>
              </w:rPr>
              <w:tab/>
            </w:r>
            <w:r>
              <w:rPr>
                <w:noProof/>
                <w:webHidden/>
              </w:rPr>
              <w:fldChar w:fldCharType="begin"/>
            </w:r>
            <w:r>
              <w:rPr>
                <w:noProof/>
                <w:webHidden/>
              </w:rPr>
              <w:instrText xml:space="preserve"> PAGEREF _Toc236667861 \h </w:instrText>
            </w:r>
            <w:r>
              <w:rPr>
                <w:noProof/>
                <w:webHidden/>
              </w:rPr>
            </w:r>
            <w:r>
              <w:rPr>
                <w:noProof/>
                <w:webHidden/>
              </w:rPr>
              <w:fldChar w:fldCharType="separate"/>
            </w:r>
            <w:r>
              <w:rPr>
                <w:noProof/>
                <w:webHidden/>
              </w:rPr>
              <w:t>74</w:t>
            </w:r>
            <w:r>
              <w:rPr>
                <w:noProof/>
                <w:webHidden/>
              </w:rPr>
              <w:fldChar w:fldCharType="end"/>
            </w:r>
          </w:hyperlink>
        </w:p>
        <w:p w14:paraId="3D8FD930" w14:textId="61E896C5"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862" w:history="1">
            <w:r w:rsidRPr="003C28BC">
              <w:rPr>
                <w:rStyle w:val="Hipervnculo"/>
                <w:noProof/>
              </w:rPr>
              <w:t>8.2 ANÁLISIS DE PRECIOS UNITARIOS</w:t>
            </w:r>
            <w:r>
              <w:rPr>
                <w:noProof/>
                <w:webHidden/>
              </w:rPr>
              <w:tab/>
            </w:r>
            <w:r>
              <w:rPr>
                <w:noProof/>
                <w:webHidden/>
              </w:rPr>
              <w:fldChar w:fldCharType="begin"/>
            </w:r>
            <w:r>
              <w:rPr>
                <w:noProof/>
                <w:webHidden/>
              </w:rPr>
              <w:instrText xml:space="preserve"> PAGEREF _Toc236667862 \h </w:instrText>
            </w:r>
            <w:r>
              <w:rPr>
                <w:noProof/>
                <w:webHidden/>
              </w:rPr>
            </w:r>
            <w:r>
              <w:rPr>
                <w:noProof/>
                <w:webHidden/>
              </w:rPr>
              <w:fldChar w:fldCharType="separate"/>
            </w:r>
            <w:r>
              <w:rPr>
                <w:noProof/>
                <w:webHidden/>
              </w:rPr>
              <w:t>74</w:t>
            </w:r>
            <w:r>
              <w:rPr>
                <w:noProof/>
                <w:webHidden/>
              </w:rPr>
              <w:fldChar w:fldCharType="end"/>
            </w:r>
          </w:hyperlink>
        </w:p>
        <w:p w14:paraId="528BE3F2" w14:textId="4494C957"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863" w:history="1">
            <w:r w:rsidRPr="003C28BC">
              <w:rPr>
                <w:rStyle w:val="Hipervnculo"/>
                <w:noProof/>
              </w:rPr>
              <w:t>8.3 ANTICIPO Y/O PAGO ANTICIPADO</w:t>
            </w:r>
            <w:r>
              <w:rPr>
                <w:noProof/>
                <w:webHidden/>
              </w:rPr>
              <w:tab/>
            </w:r>
            <w:r>
              <w:rPr>
                <w:noProof/>
                <w:webHidden/>
              </w:rPr>
              <w:fldChar w:fldCharType="begin"/>
            </w:r>
            <w:r>
              <w:rPr>
                <w:noProof/>
                <w:webHidden/>
              </w:rPr>
              <w:instrText xml:space="preserve"> PAGEREF _Toc236667863 \h </w:instrText>
            </w:r>
            <w:r>
              <w:rPr>
                <w:noProof/>
                <w:webHidden/>
              </w:rPr>
            </w:r>
            <w:r>
              <w:rPr>
                <w:noProof/>
                <w:webHidden/>
              </w:rPr>
              <w:fldChar w:fldCharType="separate"/>
            </w:r>
            <w:r>
              <w:rPr>
                <w:noProof/>
                <w:webHidden/>
              </w:rPr>
              <w:t>74</w:t>
            </w:r>
            <w:r>
              <w:rPr>
                <w:noProof/>
                <w:webHidden/>
              </w:rPr>
              <w:fldChar w:fldCharType="end"/>
            </w:r>
          </w:hyperlink>
        </w:p>
        <w:p w14:paraId="5BB4AF20" w14:textId="73E409C8" w:rsidR="00125F50" w:rsidRDefault="00125F50">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236667864" w:history="1">
            <w:r w:rsidRPr="003C28BC">
              <w:rPr>
                <w:rStyle w:val="Hipervnculo"/>
                <w:noProof/>
              </w:rPr>
              <w:t>Capítulo IX</w:t>
            </w:r>
            <w:r>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Pr="003C28BC">
              <w:rPr>
                <w:rStyle w:val="Hipervnculo"/>
                <w:noProof/>
              </w:rPr>
              <w:t>LISTADO DE ANEXOS, FORMATOS, MATRICES Y FORMULARIOS</w:t>
            </w:r>
            <w:r>
              <w:rPr>
                <w:noProof/>
                <w:webHidden/>
              </w:rPr>
              <w:tab/>
            </w:r>
            <w:r>
              <w:rPr>
                <w:noProof/>
                <w:webHidden/>
              </w:rPr>
              <w:fldChar w:fldCharType="begin"/>
            </w:r>
            <w:r>
              <w:rPr>
                <w:noProof/>
                <w:webHidden/>
              </w:rPr>
              <w:instrText xml:space="preserve"> PAGEREF _Toc236667864 \h </w:instrText>
            </w:r>
            <w:r>
              <w:rPr>
                <w:noProof/>
                <w:webHidden/>
              </w:rPr>
            </w:r>
            <w:r>
              <w:rPr>
                <w:noProof/>
                <w:webHidden/>
              </w:rPr>
              <w:fldChar w:fldCharType="separate"/>
            </w:r>
            <w:r>
              <w:rPr>
                <w:noProof/>
                <w:webHidden/>
              </w:rPr>
              <w:t>75</w:t>
            </w:r>
            <w:r>
              <w:rPr>
                <w:noProof/>
                <w:webHidden/>
              </w:rPr>
              <w:fldChar w:fldCharType="end"/>
            </w:r>
          </w:hyperlink>
        </w:p>
        <w:p w14:paraId="3DAF5443" w14:textId="67E5AE4A"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866" w:history="1">
            <w:r w:rsidRPr="003C28BC">
              <w:rPr>
                <w:rStyle w:val="Hipervnculo"/>
                <w:noProof/>
              </w:rPr>
              <w:t>9.1 ANEXOS</w:t>
            </w:r>
            <w:r>
              <w:rPr>
                <w:noProof/>
                <w:webHidden/>
              </w:rPr>
              <w:tab/>
            </w:r>
            <w:r>
              <w:rPr>
                <w:noProof/>
                <w:webHidden/>
              </w:rPr>
              <w:fldChar w:fldCharType="begin"/>
            </w:r>
            <w:r>
              <w:rPr>
                <w:noProof/>
                <w:webHidden/>
              </w:rPr>
              <w:instrText xml:space="preserve"> PAGEREF _Toc236667866 \h </w:instrText>
            </w:r>
            <w:r>
              <w:rPr>
                <w:noProof/>
                <w:webHidden/>
              </w:rPr>
            </w:r>
            <w:r>
              <w:rPr>
                <w:noProof/>
                <w:webHidden/>
              </w:rPr>
              <w:fldChar w:fldCharType="separate"/>
            </w:r>
            <w:r>
              <w:rPr>
                <w:noProof/>
                <w:webHidden/>
              </w:rPr>
              <w:t>75</w:t>
            </w:r>
            <w:r>
              <w:rPr>
                <w:noProof/>
                <w:webHidden/>
              </w:rPr>
              <w:fldChar w:fldCharType="end"/>
            </w:r>
          </w:hyperlink>
        </w:p>
        <w:p w14:paraId="0A406EED" w14:textId="789C697C" w:rsidR="00125F50" w:rsidRDefault="00125F50">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236667867" w:history="1">
            <w:r w:rsidRPr="003C28BC">
              <w:rPr>
                <w:rStyle w:val="Hipervnculo"/>
                <w:noProof/>
              </w:rPr>
              <w:t>9.2 FORMATOS</w:t>
            </w:r>
            <w:r>
              <w:rPr>
                <w:noProof/>
                <w:webHidden/>
              </w:rPr>
              <w:tab/>
            </w:r>
            <w:r>
              <w:rPr>
                <w:noProof/>
                <w:webHidden/>
              </w:rPr>
              <w:fldChar w:fldCharType="begin"/>
            </w:r>
            <w:r>
              <w:rPr>
                <w:noProof/>
                <w:webHidden/>
              </w:rPr>
              <w:instrText xml:space="preserve"> PAGEREF _Toc236667867 \h </w:instrText>
            </w:r>
            <w:r>
              <w:rPr>
                <w:noProof/>
                <w:webHidden/>
              </w:rPr>
            </w:r>
            <w:r>
              <w:rPr>
                <w:noProof/>
                <w:webHidden/>
              </w:rPr>
              <w:fldChar w:fldCharType="separate"/>
            </w:r>
            <w:r>
              <w:rPr>
                <w:noProof/>
                <w:webHidden/>
              </w:rPr>
              <w:t>75</w:t>
            </w:r>
            <w:r>
              <w:rPr>
                <w:noProof/>
                <w:webHidden/>
              </w:rPr>
              <w:fldChar w:fldCharType="end"/>
            </w:r>
          </w:hyperlink>
        </w:p>
        <w:p w14:paraId="64EC32BE" w14:textId="2A31AD4A" w:rsidR="00125F50" w:rsidRDefault="00125F50">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236667868" w:history="1">
            <w:r w:rsidRPr="003C28BC">
              <w:rPr>
                <w:rStyle w:val="Hipervnculo"/>
                <w:noProof/>
              </w:rPr>
              <w:t>9.3</w:t>
            </w:r>
            <w:r>
              <w:rPr>
                <w:rFonts w:eastAsiaTheme="minorEastAsia" w:cstheme="minorBidi"/>
                <w:smallCaps w:val="0"/>
                <w:noProof/>
                <w:color w:val="auto"/>
                <w:kern w:val="2"/>
                <w:sz w:val="24"/>
                <w:szCs w:val="24"/>
                <w:lang w:eastAsia="es-CO"/>
                <w14:ligatures w14:val="standardContextual"/>
              </w:rPr>
              <w:tab/>
            </w:r>
            <w:r w:rsidRPr="003C28BC">
              <w:rPr>
                <w:rStyle w:val="Hipervnculo"/>
                <w:noProof/>
              </w:rPr>
              <w:t>MATRICES</w:t>
            </w:r>
            <w:r>
              <w:rPr>
                <w:noProof/>
                <w:webHidden/>
              </w:rPr>
              <w:tab/>
            </w:r>
            <w:r>
              <w:rPr>
                <w:noProof/>
                <w:webHidden/>
              </w:rPr>
              <w:fldChar w:fldCharType="begin"/>
            </w:r>
            <w:r>
              <w:rPr>
                <w:noProof/>
                <w:webHidden/>
              </w:rPr>
              <w:instrText xml:space="preserve"> PAGEREF _Toc236667868 \h </w:instrText>
            </w:r>
            <w:r>
              <w:rPr>
                <w:noProof/>
                <w:webHidden/>
              </w:rPr>
            </w:r>
            <w:r>
              <w:rPr>
                <w:noProof/>
                <w:webHidden/>
              </w:rPr>
              <w:fldChar w:fldCharType="separate"/>
            </w:r>
            <w:r>
              <w:rPr>
                <w:noProof/>
                <w:webHidden/>
              </w:rPr>
              <w:t>75</w:t>
            </w:r>
            <w:r>
              <w:rPr>
                <w:noProof/>
                <w:webHidden/>
              </w:rPr>
              <w:fldChar w:fldCharType="end"/>
            </w:r>
          </w:hyperlink>
        </w:p>
        <w:p w14:paraId="54638926" w14:textId="5FF57E3B" w:rsidR="00125F50" w:rsidRDefault="00125F50">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236667869" w:history="1">
            <w:r w:rsidRPr="003C28BC">
              <w:rPr>
                <w:rStyle w:val="Hipervnculo"/>
                <w:noProof/>
              </w:rPr>
              <w:t>9.4</w:t>
            </w:r>
            <w:r>
              <w:rPr>
                <w:rFonts w:eastAsiaTheme="minorEastAsia" w:cstheme="minorBidi"/>
                <w:smallCaps w:val="0"/>
                <w:noProof/>
                <w:color w:val="auto"/>
                <w:kern w:val="2"/>
                <w:sz w:val="24"/>
                <w:szCs w:val="24"/>
                <w:lang w:eastAsia="es-CO"/>
                <w14:ligatures w14:val="standardContextual"/>
              </w:rPr>
              <w:tab/>
            </w:r>
            <w:r w:rsidRPr="003C28BC">
              <w:rPr>
                <w:rStyle w:val="Hipervnculo"/>
                <w:noProof/>
              </w:rPr>
              <w:t>FORMULARIOS</w:t>
            </w:r>
            <w:r>
              <w:rPr>
                <w:noProof/>
                <w:webHidden/>
              </w:rPr>
              <w:tab/>
            </w:r>
            <w:r>
              <w:rPr>
                <w:noProof/>
                <w:webHidden/>
              </w:rPr>
              <w:fldChar w:fldCharType="begin"/>
            </w:r>
            <w:r>
              <w:rPr>
                <w:noProof/>
                <w:webHidden/>
              </w:rPr>
              <w:instrText xml:space="preserve"> PAGEREF _Toc236667869 \h </w:instrText>
            </w:r>
            <w:r>
              <w:rPr>
                <w:noProof/>
                <w:webHidden/>
              </w:rPr>
            </w:r>
            <w:r>
              <w:rPr>
                <w:noProof/>
                <w:webHidden/>
              </w:rPr>
              <w:fldChar w:fldCharType="separate"/>
            </w:r>
            <w:r>
              <w:rPr>
                <w:noProof/>
                <w:webHidden/>
              </w:rPr>
              <w:t>75</w:t>
            </w:r>
            <w:r>
              <w:rPr>
                <w:noProof/>
                <w:webHidden/>
              </w:rPr>
              <w:fldChar w:fldCharType="end"/>
            </w:r>
          </w:hyperlink>
        </w:p>
        <w:p w14:paraId="3096A1C2" w14:textId="099166C0" w:rsidR="00D20F9D" w:rsidRDefault="00046AA3" w:rsidP="00F774C9">
          <w:pPr>
            <w:pStyle w:val="Ttulo"/>
            <w:rPr>
              <w:rFonts w:eastAsiaTheme="minorEastAsia"/>
              <w:lang w:val="es-ES"/>
            </w:rPr>
          </w:pPr>
          <w:r w:rsidRPr="004E259A">
            <w:rPr>
              <w:rFonts w:cs="Arial"/>
              <w:b w:val="0"/>
              <w:i/>
              <w:szCs w:val="20"/>
              <w:lang w:val="es-ES"/>
            </w:rPr>
            <w:fldChar w:fldCharType="end"/>
          </w:r>
        </w:p>
      </w:sdtContent>
    </w:sdt>
    <w:p w14:paraId="2861CCFF" w14:textId="77777777" w:rsidR="00DC1A87" w:rsidRDefault="00DC1A87" w:rsidP="00B06A13">
      <w:pPr>
        <w:pStyle w:val="Ttulo"/>
        <w:rPr>
          <w:rFonts w:cs="Arial"/>
        </w:rPr>
      </w:pPr>
    </w:p>
    <w:p w14:paraId="2CD01D3C" w14:textId="77777777" w:rsidR="00DC1A87" w:rsidRDefault="00DC1A87" w:rsidP="00B06A13">
      <w:pPr>
        <w:pStyle w:val="Ttulo"/>
        <w:rPr>
          <w:rFonts w:cs="Arial"/>
        </w:rPr>
      </w:pPr>
    </w:p>
    <w:p w14:paraId="27D3DEA1" w14:textId="77777777" w:rsidR="00DC1A87" w:rsidRDefault="00DC1A87" w:rsidP="00B06A13">
      <w:pPr>
        <w:pStyle w:val="Ttulo"/>
        <w:rPr>
          <w:rFonts w:cs="Arial"/>
        </w:rPr>
      </w:pPr>
    </w:p>
    <w:p w14:paraId="45961730" w14:textId="77777777" w:rsidR="00DC1A87" w:rsidRDefault="00DC1A87" w:rsidP="00B06A13">
      <w:pPr>
        <w:pStyle w:val="Ttulo"/>
        <w:rPr>
          <w:rFonts w:cs="Arial"/>
        </w:rPr>
      </w:pPr>
    </w:p>
    <w:p w14:paraId="0869A5B9" w14:textId="77777777" w:rsidR="00DC1A87" w:rsidRDefault="00DC1A87" w:rsidP="00B06A13">
      <w:pPr>
        <w:pStyle w:val="Ttulo"/>
        <w:rPr>
          <w:rFonts w:cs="Arial"/>
        </w:rPr>
      </w:pPr>
    </w:p>
    <w:p w14:paraId="2F3FC1A0" w14:textId="77777777" w:rsidR="00DC1A87" w:rsidRDefault="00DC1A87" w:rsidP="00B06A13">
      <w:pPr>
        <w:pStyle w:val="Ttulo"/>
        <w:rPr>
          <w:rFonts w:cs="Arial"/>
        </w:rPr>
      </w:pPr>
    </w:p>
    <w:p w14:paraId="15ACE538" w14:textId="77777777" w:rsidR="00DC1A87" w:rsidRDefault="00DC1A87" w:rsidP="00B06A13">
      <w:pPr>
        <w:pStyle w:val="Ttulo"/>
        <w:rPr>
          <w:rFonts w:cs="Arial"/>
        </w:rPr>
      </w:pPr>
    </w:p>
    <w:p w14:paraId="1A71D68C" w14:textId="77777777" w:rsidR="00DC1A87" w:rsidRDefault="00DC1A87" w:rsidP="00B06A13">
      <w:pPr>
        <w:pStyle w:val="Ttulo"/>
        <w:rPr>
          <w:rFonts w:cs="Arial"/>
        </w:rPr>
      </w:pPr>
    </w:p>
    <w:p w14:paraId="6FC522B0" w14:textId="77777777" w:rsidR="00DC1A87" w:rsidRDefault="00DC1A87" w:rsidP="00B06A13">
      <w:pPr>
        <w:pStyle w:val="Ttulo"/>
        <w:rPr>
          <w:rFonts w:cs="Arial"/>
        </w:rPr>
      </w:pPr>
    </w:p>
    <w:p w14:paraId="75BEFFA8" w14:textId="77777777" w:rsidR="00DC1A87" w:rsidRDefault="00DC1A87" w:rsidP="00B06A13">
      <w:pPr>
        <w:pStyle w:val="Ttulo"/>
        <w:rPr>
          <w:rFonts w:cs="Arial"/>
        </w:rPr>
      </w:pPr>
    </w:p>
    <w:p w14:paraId="0BFA0D26" w14:textId="059E0D5D" w:rsidR="76BCEEBB" w:rsidRDefault="76BCEEBB">
      <w:r>
        <w:br w:type="page"/>
      </w:r>
    </w:p>
    <w:p w14:paraId="573D722A" w14:textId="77777777" w:rsidR="00DC1A87" w:rsidRDefault="00DC1A87" w:rsidP="00B06A13">
      <w:pPr>
        <w:pStyle w:val="Ttulo"/>
        <w:rPr>
          <w:rFonts w:cs="Arial"/>
        </w:rPr>
      </w:pPr>
    </w:p>
    <w:p w14:paraId="36977977" w14:textId="77777777" w:rsidR="00DC1A87" w:rsidRDefault="00DC1A87" w:rsidP="00B06A13">
      <w:pPr>
        <w:pStyle w:val="Ttulo"/>
        <w:rPr>
          <w:rFonts w:cs="Arial"/>
        </w:rPr>
      </w:pPr>
    </w:p>
    <w:p w14:paraId="3AB2461F" w14:textId="3445A25C" w:rsidR="005F2F9A" w:rsidRPr="003567B7" w:rsidRDefault="005F2F9A" w:rsidP="00B06A13">
      <w:pPr>
        <w:pStyle w:val="Ttulo"/>
        <w:rPr>
          <w:rFonts w:cs="Arial"/>
        </w:rPr>
      </w:pPr>
      <w:r w:rsidRPr="003567B7">
        <w:rPr>
          <w:rFonts w:cs="Arial"/>
        </w:rPr>
        <w:t>documentos t</w:t>
      </w:r>
      <w:r w:rsidR="00A35469" w:rsidRPr="003567B7">
        <w:rPr>
          <w:rFonts w:cs="Arial"/>
        </w:rPr>
        <w:t>i</w:t>
      </w:r>
      <w:r w:rsidRPr="003567B7">
        <w:rPr>
          <w:rFonts w:cs="Arial"/>
        </w:rPr>
        <w:t xml:space="preserve">po – Licitación de obra pública de infraestructura de transporte (versión </w:t>
      </w:r>
      <w:r w:rsidR="5DA72F99" w:rsidRPr="003567B7">
        <w:rPr>
          <w:rFonts w:cs="Arial"/>
        </w:rPr>
        <w:t>4</w:t>
      </w:r>
      <w:r w:rsidRPr="003567B7">
        <w:rPr>
          <w:rFonts w:cs="Arial"/>
        </w:rPr>
        <w:t>)</w:t>
      </w:r>
    </w:p>
    <w:p w14:paraId="1619C5BD" w14:textId="4F6A483B" w:rsidR="005F2F9A" w:rsidRPr="003567B7" w:rsidRDefault="005F2F9A" w:rsidP="00B06A13">
      <w:pPr>
        <w:pStyle w:val="Ttulo1"/>
        <w:ind w:left="0" w:firstLine="0"/>
      </w:pPr>
      <w:bookmarkStart w:id="1" w:name="_Toc57640987"/>
      <w:bookmarkStart w:id="2" w:name="_Toc236667760"/>
      <w:r w:rsidRPr="003567B7">
        <w:t>información general</w:t>
      </w:r>
      <w:bookmarkEnd w:id="1"/>
      <w:bookmarkEnd w:id="2"/>
      <w:r w:rsidRPr="003567B7">
        <w:t xml:space="preserve"> </w:t>
      </w:r>
    </w:p>
    <w:p w14:paraId="7ADA92D4" w14:textId="5A945CB2" w:rsidR="005F2F9A" w:rsidRPr="005F2F9A" w:rsidRDefault="005F2F9A" w:rsidP="00FB6C85">
      <w:pPr>
        <w:pStyle w:val="Ttulo2"/>
        <w:ind w:left="0" w:firstLine="0"/>
      </w:pPr>
      <w:bookmarkStart w:id="3" w:name="_Toc57640988"/>
      <w:bookmarkStart w:id="4" w:name="_Toc236667761"/>
      <w:r>
        <w:t>OBJETO, PRESUPUESTO OFICIAL, PLAZO Y UBICACIÓN</w:t>
      </w:r>
      <w:bookmarkEnd w:id="3"/>
      <w:bookmarkEnd w:id="4"/>
    </w:p>
    <w:p w14:paraId="712FBCC8" w14:textId="1E503EDB" w:rsidR="005F2F9A" w:rsidRDefault="005F2F9A" w:rsidP="005F2F9A">
      <w:pPr>
        <w:rPr>
          <w:lang w:val="es-MX"/>
        </w:rPr>
      </w:pPr>
      <w:r w:rsidRPr="750FCFAE">
        <w:rPr>
          <w:lang w:val="es-MX"/>
        </w:rPr>
        <w:t xml:space="preserve">El objeto, presupuesto oficial estimado, plazo y ubicación del proyecto objeto del presente </w:t>
      </w:r>
      <w:r w:rsidR="554BDADB" w:rsidRPr="750FCFAE">
        <w:rPr>
          <w:lang w:val="es-MX"/>
        </w:rPr>
        <w:t>P</w:t>
      </w:r>
      <w:r w:rsidRPr="750FCFAE">
        <w:rPr>
          <w:lang w:val="es-MX"/>
        </w:rPr>
        <w:t xml:space="preserve">roceso de </w:t>
      </w:r>
      <w:r w:rsidR="7EC6DB2E" w:rsidRPr="750FCFAE">
        <w:rPr>
          <w:lang w:val="es-MX"/>
        </w:rPr>
        <w:t>C</w:t>
      </w:r>
      <w:r w:rsidRPr="750FCFAE">
        <w:rPr>
          <w:lang w:val="es-MX"/>
        </w:rPr>
        <w:t>ontratación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5F2F9A" w:rsidRPr="0033677B" w14:paraId="1F174939" w14:textId="77777777" w:rsidTr="00DB3E54">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5A4BAA20"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23CA8523"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B625EB1"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77D77102"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Lugar(es) de ejecución del contrato</w:t>
            </w:r>
          </w:p>
        </w:tc>
      </w:tr>
      <w:tr w:rsidR="005F2F9A" w:rsidRPr="0033677B" w14:paraId="48B4B634" w14:textId="77777777" w:rsidTr="00DB3E54">
        <w:trPr>
          <w:trHeight w:val="765"/>
          <w:jc w:val="center"/>
        </w:trPr>
        <w:tc>
          <w:tcPr>
            <w:tcW w:w="1568" w:type="pct"/>
            <w:tcBorders>
              <w:top w:val="single" w:sz="6" w:space="0" w:color="auto"/>
              <w:bottom w:val="double" w:sz="4" w:space="0" w:color="auto"/>
            </w:tcBorders>
            <w:vAlign w:val="center"/>
          </w:tcPr>
          <w:p w14:paraId="5B60CDF9" w14:textId="5A66ABCA" w:rsidR="005F2F9A" w:rsidRPr="004C31EB" w:rsidRDefault="00CB2CC2" w:rsidP="00DB3E54">
            <w:pPr>
              <w:spacing w:after="0" w:line="276" w:lineRule="auto"/>
              <w:jc w:val="center"/>
              <w:rPr>
                <w:rFonts w:cs="Arial"/>
                <w:color w:val="auto"/>
              </w:rPr>
            </w:pPr>
            <w:r w:rsidRPr="00CB2CC2">
              <w:rPr>
                <w:rFonts w:cs="Arial"/>
                <w:color w:val="auto"/>
              </w:rPr>
              <w:t>AJUSTE A LOS ESTUDIOS Y DISEÑOS Y CONSTRUCCION DEL PUENTE VEHICULAR LOS PINOS SECTOR LOS PUENTE MUNICIPIO DE MOSQUERA DEPARTAMENTO DE CUNDINAMARCA" EN EL MARCO DEL CONVENIO CELEBRADO ENTRE EL ICCU Y EL MUNICIPIO DE MOSQUERA No. ICCU-787-2024</w:t>
            </w:r>
          </w:p>
        </w:tc>
        <w:tc>
          <w:tcPr>
            <w:tcW w:w="1114" w:type="pct"/>
            <w:tcBorders>
              <w:top w:val="single" w:sz="6" w:space="0" w:color="auto"/>
              <w:bottom w:val="double" w:sz="4" w:space="0" w:color="auto"/>
            </w:tcBorders>
            <w:vAlign w:val="center"/>
          </w:tcPr>
          <w:p w14:paraId="2BCAA120" w14:textId="467043AC" w:rsidR="005F2F9A" w:rsidRPr="0047690B" w:rsidRDefault="00CB2CC2" w:rsidP="00DB3E54">
            <w:pPr>
              <w:spacing w:after="0" w:line="276" w:lineRule="auto"/>
              <w:jc w:val="center"/>
              <w:rPr>
                <w:rFonts w:cs="Arial"/>
                <w:color w:val="auto"/>
              </w:rPr>
            </w:pPr>
            <w:r w:rsidRPr="0047690B">
              <w:rPr>
                <w:rFonts w:cs="Arial"/>
                <w:color w:val="auto"/>
              </w:rPr>
              <w:t xml:space="preserve">El plazo estimado de ejecución del contrato de obra pública es de </w:t>
            </w:r>
            <w:r w:rsidR="00DA5876" w:rsidRPr="0047690B">
              <w:rPr>
                <w:rFonts w:cs="Arial"/>
                <w:color w:val="auto"/>
              </w:rPr>
              <w:t>CINCO</w:t>
            </w:r>
            <w:r w:rsidRPr="0047690B">
              <w:rPr>
                <w:rFonts w:cs="Arial"/>
                <w:color w:val="auto"/>
              </w:rPr>
              <w:t xml:space="preserve"> (0</w:t>
            </w:r>
            <w:r w:rsidR="00DA5876" w:rsidRPr="0047690B">
              <w:rPr>
                <w:rFonts w:cs="Arial"/>
                <w:color w:val="auto"/>
              </w:rPr>
              <w:t>5</w:t>
            </w:r>
            <w:r w:rsidRPr="0047690B">
              <w:rPr>
                <w:rFonts w:cs="Arial"/>
                <w:color w:val="auto"/>
              </w:rPr>
              <w:t>) meses, contados a partir de la fecha de suscripción del acta de inicio</w:t>
            </w:r>
          </w:p>
        </w:tc>
        <w:tc>
          <w:tcPr>
            <w:tcW w:w="1020" w:type="pct"/>
            <w:tcBorders>
              <w:top w:val="single" w:sz="6" w:space="0" w:color="auto"/>
              <w:bottom w:val="double" w:sz="4" w:space="0" w:color="auto"/>
            </w:tcBorders>
            <w:vAlign w:val="center"/>
          </w:tcPr>
          <w:p w14:paraId="17941009" w14:textId="56903629" w:rsidR="005F2F9A" w:rsidRPr="0047690B" w:rsidRDefault="004C68DF" w:rsidP="00DB3E54">
            <w:pPr>
              <w:spacing w:after="0" w:line="276" w:lineRule="auto"/>
              <w:jc w:val="center"/>
              <w:rPr>
                <w:rFonts w:cs="Arial"/>
                <w:color w:val="auto"/>
              </w:rPr>
            </w:pPr>
            <w:r w:rsidRPr="0047690B">
              <w:rPr>
                <w:rFonts w:cs="Arial"/>
                <w:color w:val="auto"/>
              </w:rPr>
              <w:t xml:space="preserve">El valor estimado es de </w:t>
            </w:r>
            <w:r w:rsidR="00DA5876" w:rsidRPr="0047690B">
              <w:rPr>
                <w:rFonts w:cs="Arial"/>
                <w:color w:val="auto"/>
              </w:rPr>
              <w:t>NOVECIENTOS VEINTICUATRO MILLONES CIENTO SESENTA Y CINCO MIL CINCUENTA Y TRES PESOS MCT/E ($924.165.053,00) incluye AIU, IVA y demás impuestos, tasas y contribuciones. Este valor equivale a 527.82 SMMLV para el 2026</w:t>
            </w:r>
            <w:r w:rsidRPr="0047690B">
              <w:rPr>
                <w:rFonts w:cs="Arial"/>
                <w:color w:val="auto"/>
              </w:rPr>
              <w:t>.</w:t>
            </w:r>
          </w:p>
        </w:tc>
        <w:tc>
          <w:tcPr>
            <w:tcW w:w="1299" w:type="pct"/>
            <w:tcBorders>
              <w:top w:val="single" w:sz="6" w:space="0" w:color="auto"/>
              <w:bottom w:val="double" w:sz="4" w:space="0" w:color="auto"/>
            </w:tcBorders>
            <w:vAlign w:val="center"/>
          </w:tcPr>
          <w:p w14:paraId="2637E0B8" w14:textId="17F8147A" w:rsidR="005F2F9A" w:rsidRPr="004C31EB" w:rsidRDefault="00CB2CC2" w:rsidP="00DB3E54">
            <w:pPr>
              <w:spacing w:after="0" w:line="276" w:lineRule="auto"/>
              <w:jc w:val="center"/>
              <w:rPr>
                <w:rFonts w:cs="Arial"/>
                <w:color w:val="auto"/>
              </w:rPr>
            </w:pPr>
            <w:r w:rsidRPr="00CB2CC2">
              <w:rPr>
                <w:rFonts w:cs="Arial"/>
                <w:color w:val="auto"/>
              </w:rPr>
              <w:t>El proyecto se desarrollará en el Municipio de Mosquera, Cundinamarca</w:t>
            </w:r>
            <w:r>
              <w:rPr>
                <w:rFonts w:cs="Arial"/>
                <w:color w:val="auto"/>
              </w:rPr>
              <w:t>.</w:t>
            </w:r>
          </w:p>
        </w:tc>
      </w:tr>
    </w:tbl>
    <w:p w14:paraId="28634B72" w14:textId="0C6CF631" w:rsidR="005F2F9A" w:rsidRDefault="005F2F9A" w:rsidP="005F2F9A">
      <w:pPr>
        <w:rPr>
          <w:lang w:val="es-MX"/>
        </w:rPr>
      </w:pPr>
    </w:p>
    <w:p w14:paraId="54601364" w14:textId="0C30B673" w:rsidR="005F2F9A" w:rsidRDefault="005F2F9A" w:rsidP="750FCFAE">
      <w:pPr>
        <w:rPr>
          <w:lang w:val="es-MX"/>
        </w:rPr>
      </w:pPr>
      <w:r w:rsidRPr="750FCFAE">
        <w:rPr>
          <w:lang w:val="es-MX"/>
        </w:rP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7344DD78" w14:textId="07CC12D6" w:rsidR="005F2F9A" w:rsidRDefault="00046AA3" w:rsidP="00FB6C85">
      <w:pPr>
        <w:pStyle w:val="Ttulo2"/>
        <w:ind w:left="0" w:firstLine="0"/>
        <w:rPr>
          <w:caps w:val="0"/>
        </w:rPr>
      </w:pPr>
      <w:bookmarkStart w:id="5" w:name="_Toc57640989"/>
      <w:bookmarkStart w:id="6" w:name="_Toc236667762"/>
      <w:r>
        <w:rPr>
          <w:caps w:val="0"/>
        </w:rPr>
        <w:t>DOCUMENTOS DEL PROCESO</w:t>
      </w:r>
      <w:bookmarkEnd w:id="5"/>
      <w:bookmarkEnd w:id="6"/>
      <w:r>
        <w:rPr>
          <w:caps w:val="0"/>
        </w:rPr>
        <w:t xml:space="preserve"> </w:t>
      </w:r>
    </w:p>
    <w:p w14:paraId="0B4EEE73" w14:textId="06275F4E" w:rsidR="00046AA3" w:rsidRDefault="00046AA3" w:rsidP="005F2F9A">
      <w:pPr>
        <w:rPr>
          <w:lang w:val="es-MX"/>
        </w:rPr>
      </w:pPr>
      <w:r w:rsidRPr="750FCFAE">
        <w:rPr>
          <w:lang w:val="es-MX"/>
        </w:rPr>
        <w:t xml:space="preserve">Los </w:t>
      </w:r>
      <w:r w:rsidR="76E588C7" w:rsidRPr="0024530D">
        <w:rPr>
          <w:lang w:val="es-MX"/>
        </w:rPr>
        <w:t>D</w:t>
      </w:r>
      <w:r w:rsidRPr="0024530D">
        <w:rPr>
          <w:lang w:val="es-MX"/>
        </w:rPr>
        <w:t xml:space="preserve">ocumentos del </w:t>
      </w:r>
      <w:r w:rsidR="48DFFBF7" w:rsidRPr="0024530D">
        <w:rPr>
          <w:lang w:val="es-MX"/>
        </w:rPr>
        <w:t>P</w:t>
      </w:r>
      <w:r w:rsidRPr="0024530D">
        <w:rPr>
          <w:lang w:val="es-MX"/>
        </w:rPr>
        <w:t>roceso son los señalados en el capítulo IX, así como</w:t>
      </w:r>
      <w:r w:rsidR="1294B5D3" w:rsidRPr="0024530D">
        <w:rPr>
          <w:lang w:val="es-MX"/>
        </w:rPr>
        <w:t>,</w:t>
      </w:r>
      <w:r w:rsidRPr="0024530D">
        <w:rPr>
          <w:lang w:val="es-MX"/>
        </w:rPr>
        <w:t xml:space="preserve"> todos los señalados en el artículo 1 de la </w:t>
      </w:r>
      <w:r w:rsidR="00E91A89" w:rsidRPr="0024530D">
        <w:rPr>
          <w:lang w:val="es-MX"/>
        </w:rPr>
        <w:t xml:space="preserve">Resolución </w:t>
      </w:r>
      <w:r w:rsidRPr="0024530D">
        <w:rPr>
          <w:lang w:val="es-MX"/>
        </w:rPr>
        <w:t>que adopta los documentos tipo de licitación de obra pública de infraestructura de transporte.</w:t>
      </w:r>
    </w:p>
    <w:p w14:paraId="1B28B2BC" w14:textId="414A15DB" w:rsidR="00046AA3" w:rsidRDefault="00046AA3" w:rsidP="00FB6C85">
      <w:pPr>
        <w:pStyle w:val="Ttulo2"/>
        <w:ind w:left="0" w:firstLine="0"/>
      </w:pPr>
      <w:bookmarkStart w:id="7" w:name="_Toc236667763"/>
      <w:r>
        <w:t>COMUNICACIONES Y OBSERVACIONES AL PROCESO</w:t>
      </w:r>
      <w:bookmarkEnd w:id="7"/>
    </w:p>
    <w:p w14:paraId="787356B2" w14:textId="49DE53E4" w:rsidR="004F62BC" w:rsidRDefault="004F62BC" w:rsidP="00046AA3">
      <w:pPr>
        <w:rPr>
          <w:lang w:val="es-MX"/>
        </w:rPr>
      </w:pPr>
      <w:r w:rsidRPr="004F62BC">
        <w:rPr>
          <w:lang w:val="es-MX"/>
        </w:rPr>
        <w:t xml:space="preserve">Cualquier interesado y oferente en las convocatorias públicas adelantadas por la alcaldía de Mosquera Cundinamarca podrá comunicarse con la entidad a través de la plataforma SECOP II y en </w:t>
      </w:r>
      <w:r w:rsidRPr="004F62BC">
        <w:rPr>
          <w:lang w:val="es-MX"/>
        </w:rPr>
        <w:lastRenderedPageBreak/>
        <w:t>los términos establecidos para ello. Dentro del proceso de selección solo se atenderán las comunicaciones, preguntas, observaciones efectuadas a través de la plataforma; no se admitirá documentación remitida y/o radicada en la entidad</w:t>
      </w:r>
      <w:r>
        <w:rPr>
          <w:lang w:val="es-MX"/>
        </w:rPr>
        <w:t>.</w:t>
      </w:r>
    </w:p>
    <w:p w14:paraId="6B625FAB" w14:textId="4987C3E7" w:rsidR="00046AA3" w:rsidRPr="00046AA3" w:rsidRDefault="00046AA3" w:rsidP="00046AA3">
      <w:pPr>
        <w:rPr>
          <w:lang w:val="es-MX"/>
        </w:rPr>
      </w:pPr>
      <w:r w:rsidRPr="00046AA3">
        <w:rPr>
          <w:lang w:val="es-MX"/>
        </w:rPr>
        <w:t xml:space="preserve">Las respuestas se comunicarán a través del SECOP II, de acuerdo con </w:t>
      </w:r>
      <w:r w:rsidR="005B185D" w:rsidRPr="00BA09CA">
        <w:rPr>
          <w:rFonts w:cs="Arial"/>
          <w:szCs w:val="20"/>
          <w:lang w:val="es-ES" w:eastAsia="es-ES"/>
        </w:rPr>
        <w:t xml:space="preserve">el </w:t>
      </w:r>
      <w:r w:rsidR="005B185D" w:rsidRPr="02C9AE10">
        <w:rPr>
          <w:rFonts w:cs="Arial"/>
          <w:szCs w:val="20"/>
          <w:lang w:val="es-ES" w:eastAsia="es-ES"/>
        </w:rPr>
        <w:t>documento denominado “Términos y Condiciones del Uso del Sistema Electrónico de Contratación Pública - SECOP II”</w:t>
      </w:r>
      <w:r w:rsidRPr="00046AA3">
        <w:rPr>
          <w:lang w:val="es-MX"/>
        </w:rPr>
        <w:t>.</w:t>
      </w:r>
    </w:p>
    <w:p w14:paraId="523559E2" w14:textId="101A15DC" w:rsidR="00046AA3" w:rsidRPr="00046AA3" w:rsidRDefault="00046AA3" w:rsidP="00046AA3">
      <w:pPr>
        <w:rPr>
          <w:lang w:val="es-MX"/>
        </w:rPr>
      </w:pPr>
      <w:r w:rsidRPr="65B54A8B">
        <w:rPr>
          <w:lang w:val="es-MX"/>
        </w:rPr>
        <w:t xml:space="preserve">Cuando el proponente registre el certificado de indisponibilidad de la plataforma, la entidad pone a disposición el siguiente correo: </w:t>
      </w:r>
      <w:r w:rsidR="004F62BC" w:rsidRPr="004F62BC">
        <w:rPr>
          <w:lang w:val="es-MX"/>
        </w:rPr>
        <w:t>oficinadecontratacion@mosquera-cundinamarca.gov.co</w:t>
      </w:r>
      <w:r w:rsidR="004F62BC">
        <w:rPr>
          <w:lang w:val="es-MX"/>
        </w:rPr>
        <w:t>.</w:t>
      </w:r>
    </w:p>
    <w:p w14:paraId="70AEE930" w14:textId="71A0B1A2" w:rsidR="005F2F9A" w:rsidRDefault="000C016F" w:rsidP="00FB6C85">
      <w:pPr>
        <w:pStyle w:val="Ttulo2"/>
        <w:ind w:left="0" w:firstLine="0"/>
      </w:pPr>
      <w:bookmarkStart w:id="8" w:name="_Toc172548994"/>
      <w:bookmarkStart w:id="9" w:name="_Toc172549565"/>
      <w:bookmarkStart w:id="10" w:name="_Toc172550835"/>
      <w:bookmarkStart w:id="11" w:name="_Toc172550957"/>
      <w:bookmarkStart w:id="12" w:name="_Toc172551079"/>
      <w:bookmarkStart w:id="13" w:name="_Toc172548995"/>
      <w:bookmarkStart w:id="14" w:name="_Toc172549566"/>
      <w:bookmarkStart w:id="15" w:name="_Toc172550836"/>
      <w:bookmarkStart w:id="16" w:name="_Toc172550958"/>
      <w:bookmarkStart w:id="17" w:name="_Toc172551080"/>
      <w:bookmarkStart w:id="18" w:name="_Toc236667764"/>
      <w:bookmarkEnd w:id="8"/>
      <w:bookmarkEnd w:id="9"/>
      <w:bookmarkEnd w:id="10"/>
      <w:bookmarkEnd w:id="11"/>
      <w:bookmarkEnd w:id="12"/>
      <w:bookmarkEnd w:id="13"/>
      <w:bookmarkEnd w:id="14"/>
      <w:bookmarkEnd w:id="15"/>
      <w:bookmarkEnd w:id="16"/>
      <w:bookmarkEnd w:id="17"/>
      <w:r>
        <w:rPr>
          <w:caps w:val="0"/>
        </w:rPr>
        <w:t>CLASIFICADOR DE BIENES Y SERVICIOS DE NACIONES UNIDAS (UNSPSC)</w:t>
      </w:r>
      <w:bookmarkEnd w:id="18"/>
    </w:p>
    <w:p w14:paraId="5B12A26F" w14:textId="2D925E83" w:rsidR="00046AA3" w:rsidRDefault="00046AA3" w:rsidP="00046AA3">
      <w:pPr>
        <w:rPr>
          <w:lang w:val="es-MX"/>
        </w:rPr>
      </w:pPr>
      <w:r w:rsidRPr="28759411">
        <w:rPr>
          <w:lang w:val="es-MX"/>
        </w:rPr>
        <w:t xml:space="preserve">La obra pública objeto del presente </w:t>
      </w:r>
      <w:r w:rsidR="5DB80630" w:rsidRPr="28759411">
        <w:rPr>
          <w:lang w:val="es-MX"/>
        </w:rPr>
        <w:t>P</w:t>
      </w:r>
      <w:r w:rsidRPr="28759411">
        <w:rPr>
          <w:lang w:val="es-MX"/>
        </w:rPr>
        <w:t xml:space="preserve">roceso de </w:t>
      </w:r>
      <w:r w:rsidR="028C8BCC" w:rsidRPr="28759411">
        <w:rPr>
          <w:lang w:val="es-MX"/>
        </w:rPr>
        <w:t>C</w:t>
      </w:r>
      <w:r w:rsidRPr="28759411">
        <w:rPr>
          <w:lang w:val="es-MX"/>
        </w:rPr>
        <w:t xml:space="preserve">ontratación está codificada en el Clasificador de Bienes y Servicios de Naciones Unidas (UNSPSC) bajo el </w:t>
      </w:r>
      <w:r w:rsidRPr="004F62BC">
        <w:rPr>
          <w:lang w:val="es-MX"/>
        </w:rPr>
        <w:t>segmento [72] en el tercer nivel</w:t>
      </w:r>
      <w:r w:rsidRPr="28759411">
        <w:rPr>
          <w:lang w:val="es-MX"/>
        </w:rPr>
        <w:t>, como se indica en la siguiente tabla:</w:t>
      </w: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00" w:firstRow="0" w:lastRow="0" w:firstColumn="0" w:lastColumn="0" w:noHBand="0" w:noVBand="1"/>
      </w:tblPr>
      <w:tblGrid>
        <w:gridCol w:w="1107"/>
        <w:gridCol w:w="2598"/>
        <w:gridCol w:w="2711"/>
        <w:gridCol w:w="2402"/>
      </w:tblGrid>
      <w:tr w:rsidR="004F62BC" w:rsidRPr="004F62BC" w14:paraId="42EDE471" w14:textId="77777777" w:rsidTr="004F62BC">
        <w:trPr>
          <w:trHeight w:val="615"/>
          <w:jc w:val="center"/>
        </w:trPr>
        <w:tc>
          <w:tcPr>
            <w:tcW w:w="0" w:type="auto"/>
            <w:shd w:val="clear" w:color="auto" w:fill="000000" w:themeFill="text1"/>
            <w:vAlign w:val="center"/>
          </w:tcPr>
          <w:p w14:paraId="3EA5F764" w14:textId="77777777" w:rsidR="004F62BC" w:rsidRPr="004F62BC" w:rsidRDefault="004F62BC" w:rsidP="009A523D">
            <w:pPr>
              <w:widowControl w:val="0"/>
              <w:pBdr>
                <w:top w:val="nil"/>
                <w:left w:val="nil"/>
                <w:bottom w:val="nil"/>
                <w:right w:val="nil"/>
                <w:between w:val="nil"/>
              </w:pBdr>
              <w:jc w:val="center"/>
              <w:rPr>
                <w:rFonts w:eastAsia="Arial" w:cs="Arial"/>
                <w:b/>
                <w:bCs/>
                <w:color w:val="FFFFFF" w:themeColor="background1"/>
                <w:szCs w:val="20"/>
              </w:rPr>
            </w:pPr>
            <w:r w:rsidRPr="004F62BC">
              <w:rPr>
                <w:rFonts w:eastAsia="Arial" w:cs="Arial"/>
                <w:b/>
                <w:bCs/>
                <w:color w:val="FFFFFF" w:themeColor="background1"/>
                <w:szCs w:val="20"/>
              </w:rPr>
              <w:t xml:space="preserve">Código </w:t>
            </w:r>
          </w:p>
        </w:tc>
        <w:tc>
          <w:tcPr>
            <w:tcW w:w="0" w:type="auto"/>
            <w:shd w:val="clear" w:color="auto" w:fill="000000" w:themeFill="text1"/>
            <w:vAlign w:val="center"/>
          </w:tcPr>
          <w:p w14:paraId="00108A47" w14:textId="77777777" w:rsidR="004F62BC" w:rsidRPr="004F62BC" w:rsidRDefault="004F62BC" w:rsidP="009A523D">
            <w:pPr>
              <w:jc w:val="center"/>
              <w:rPr>
                <w:rFonts w:eastAsia="Arial" w:cs="Arial"/>
                <w:b/>
                <w:bCs/>
                <w:color w:val="FFFFFF" w:themeColor="background1"/>
                <w:szCs w:val="20"/>
              </w:rPr>
            </w:pPr>
            <w:r w:rsidRPr="004F62BC">
              <w:rPr>
                <w:rFonts w:eastAsia="Arial" w:cs="Arial"/>
                <w:b/>
                <w:bCs/>
                <w:color w:val="FFFFFF" w:themeColor="background1"/>
                <w:szCs w:val="20"/>
              </w:rPr>
              <w:t xml:space="preserve">Segmento </w:t>
            </w:r>
          </w:p>
        </w:tc>
        <w:tc>
          <w:tcPr>
            <w:tcW w:w="0" w:type="auto"/>
            <w:shd w:val="clear" w:color="auto" w:fill="000000" w:themeFill="text1"/>
            <w:vAlign w:val="center"/>
          </w:tcPr>
          <w:p w14:paraId="15957C32" w14:textId="77777777" w:rsidR="004F62BC" w:rsidRPr="004F62BC" w:rsidRDefault="004F62BC" w:rsidP="009A523D">
            <w:pPr>
              <w:jc w:val="center"/>
              <w:rPr>
                <w:rFonts w:eastAsia="Arial" w:cs="Arial"/>
                <w:b/>
                <w:bCs/>
                <w:color w:val="FFFFFF" w:themeColor="background1"/>
                <w:szCs w:val="20"/>
              </w:rPr>
            </w:pPr>
            <w:r w:rsidRPr="004F62BC">
              <w:rPr>
                <w:rFonts w:eastAsia="Arial" w:cs="Arial"/>
                <w:b/>
                <w:bCs/>
                <w:color w:val="FFFFFF" w:themeColor="background1"/>
                <w:szCs w:val="20"/>
              </w:rPr>
              <w:t xml:space="preserve">Familia </w:t>
            </w:r>
          </w:p>
        </w:tc>
        <w:tc>
          <w:tcPr>
            <w:tcW w:w="0" w:type="auto"/>
            <w:shd w:val="clear" w:color="auto" w:fill="000000" w:themeFill="text1"/>
            <w:vAlign w:val="center"/>
          </w:tcPr>
          <w:p w14:paraId="22CA38B3" w14:textId="77777777" w:rsidR="004F62BC" w:rsidRPr="004F62BC" w:rsidRDefault="004F62BC" w:rsidP="009A523D">
            <w:pPr>
              <w:jc w:val="center"/>
              <w:rPr>
                <w:rFonts w:eastAsia="Arial" w:cs="Arial"/>
                <w:b/>
                <w:bCs/>
                <w:color w:val="FFFFFF" w:themeColor="background1"/>
                <w:szCs w:val="20"/>
              </w:rPr>
            </w:pPr>
            <w:r w:rsidRPr="004F62BC">
              <w:rPr>
                <w:rFonts w:eastAsia="Arial" w:cs="Arial"/>
                <w:b/>
                <w:bCs/>
                <w:color w:val="FFFFFF" w:themeColor="background1"/>
                <w:szCs w:val="20"/>
              </w:rPr>
              <w:t>Clase</w:t>
            </w:r>
          </w:p>
        </w:tc>
      </w:tr>
      <w:tr w:rsidR="004F62BC" w:rsidRPr="004F62BC" w14:paraId="67A7AEFF" w14:textId="77777777" w:rsidTr="004F62BC">
        <w:trPr>
          <w:trHeight w:val="336"/>
          <w:jc w:val="center"/>
        </w:trPr>
        <w:tc>
          <w:tcPr>
            <w:tcW w:w="0" w:type="auto"/>
            <w:vAlign w:val="center"/>
          </w:tcPr>
          <w:p w14:paraId="3B619A45" w14:textId="77777777" w:rsidR="004F62BC" w:rsidRPr="004F62BC" w:rsidRDefault="004F62BC" w:rsidP="009A523D">
            <w:pPr>
              <w:jc w:val="center"/>
              <w:rPr>
                <w:rFonts w:eastAsia="Arial" w:cs="Arial"/>
                <w:szCs w:val="20"/>
              </w:rPr>
            </w:pPr>
            <w:r w:rsidRPr="004F62BC">
              <w:rPr>
                <w:rFonts w:eastAsia="Arial" w:cs="Arial"/>
                <w:szCs w:val="20"/>
              </w:rPr>
              <w:t>72101500</w:t>
            </w:r>
          </w:p>
        </w:tc>
        <w:tc>
          <w:tcPr>
            <w:tcW w:w="0" w:type="auto"/>
            <w:vAlign w:val="center"/>
          </w:tcPr>
          <w:p w14:paraId="2A680D07" w14:textId="77777777" w:rsidR="004F62BC" w:rsidRPr="004F62BC" w:rsidRDefault="004F62BC" w:rsidP="009A523D">
            <w:pPr>
              <w:rPr>
                <w:rFonts w:eastAsia="Arial" w:cs="Arial"/>
                <w:szCs w:val="20"/>
              </w:rPr>
            </w:pPr>
            <w:r w:rsidRPr="004F62BC">
              <w:rPr>
                <w:rFonts w:eastAsia="Arial" w:cs="Arial"/>
                <w:szCs w:val="20"/>
              </w:rPr>
              <w:t>Servicios de Edificación, Construcción de Instalaciones y Mantenimiento</w:t>
            </w:r>
          </w:p>
        </w:tc>
        <w:tc>
          <w:tcPr>
            <w:tcW w:w="0" w:type="auto"/>
            <w:vAlign w:val="center"/>
          </w:tcPr>
          <w:p w14:paraId="74C895B7" w14:textId="77777777" w:rsidR="004F62BC" w:rsidRPr="004F62BC" w:rsidRDefault="004F62BC" w:rsidP="009A523D">
            <w:pPr>
              <w:rPr>
                <w:rFonts w:eastAsia="Arial" w:cs="Arial"/>
                <w:szCs w:val="20"/>
              </w:rPr>
            </w:pPr>
            <w:r w:rsidRPr="004F62BC">
              <w:rPr>
                <w:rFonts w:eastAsia="Arial" w:cs="Arial"/>
                <w:szCs w:val="20"/>
              </w:rPr>
              <w:t>Servicios de mantenimiento y reparaciones de construcciones e instalaciones</w:t>
            </w:r>
          </w:p>
        </w:tc>
        <w:tc>
          <w:tcPr>
            <w:tcW w:w="0" w:type="auto"/>
            <w:vAlign w:val="center"/>
          </w:tcPr>
          <w:p w14:paraId="4E2474F5" w14:textId="77777777" w:rsidR="004F62BC" w:rsidRPr="004F62BC" w:rsidRDefault="004F62BC" w:rsidP="009A523D">
            <w:pPr>
              <w:rPr>
                <w:rFonts w:eastAsia="Arial" w:cs="Arial"/>
                <w:szCs w:val="20"/>
              </w:rPr>
            </w:pPr>
            <w:r w:rsidRPr="004F62BC">
              <w:rPr>
                <w:rFonts w:eastAsia="Arial" w:cs="Arial"/>
                <w:szCs w:val="20"/>
              </w:rPr>
              <w:t>Servicios de apoyo para la construcción</w:t>
            </w:r>
          </w:p>
        </w:tc>
      </w:tr>
      <w:tr w:rsidR="004F62BC" w:rsidRPr="004F62BC" w14:paraId="30149E46" w14:textId="77777777" w:rsidTr="004F62BC">
        <w:trPr>
          <w:trHeight w:val="336"/>
          <w:jc w:val="center"/>
        </w:trPr>
        <w:tc>
          <w:tcPr>
            <w:tcW w:w="0" w:type="auto"/>
            <w:vAlign w:val="center"/>
          </w:tcPr>
          <w:p w14:paraId="26F15E3B" w14:textId="77777777" w:rsidR="004F62BC" w:rsidRPr="004F62BC" w:rsidRDefault="004F62BC" w:rsidP="009A523D">
            <w:pPr>
              <w:jc w:val="center"/>
              <w:rPr>
                <w:rFonts w:eastAsia="Arial" w:cs="Arial"/>
                <w:szCs w:val="20"/>
              </w:rPr>
            </w:pPr>
            <w:r w:rsidRPr="004F62BC">
              <w:rPr>
                <w:rFonts w:eastAsia="Arial" w:cs="Arial"/>
                <w:szCs w:val="20"/>
              </w:rPr>
              <w:t>72102900</w:t>
            </w:r>
          </w:p>
        </w:tc>
        <w:tc>
          <w:tcPr>
            <w:tcW w:w="0" w:type="auto"/>
            <w:vAlign w:val="center"/>
          </w:tcPr>
          <w:p w14:paraId="14B8BF00" w14:textId="77777777" w:rsidR="004F62BC" w:rsidRPr="004F62BC" w:rsidRDefault="004F62BC" w:rsidP="009A523D">
            <w:pPr>
              <w:rPr>
                <w:rFonts w:eastAsia="Arial" w:cs="Arial"/>
                <w:szCs w:val="20"/>
              </w:rPr>
            </w:pPr>
            <w:r w:rsidRPr="004F62BC">
              <w:rPr>
                <w:rFonts w:eastAsia="Arial" w:cs="Arial"/>
                <w:szCs w:val="20"/>
              </w:rPr>
              <w:t>Servicios de Edificación, Construcción de Instalaciones y Mantenimiento</w:t>
            </w:r>
          </w:p>
        </w:tc>
        <w:tc>
          <w:tcPr>
            <w:tcW w:w="0" w:type="auto"/>
            <w:vAlign w:val="center"/>
          </w:tcPr>
          <w:p w14:paraId="0E841402" w14:textId="77777777" w:rsidR="004F62BC" w:rsidRPr="004F62BC" w:rsidRDefault="004F62BC" w:rsidP="009A523D">
            <w:pPr>
              <w:rPr>
                <w:rFonts w:eastAsia="Arial" w:cs="Arial"/>
                <w:szCs w:val="20"/>
              </w:rPr>
            </w:pPr>
            <w:r w:rsidRPr="004F62BC">
              <w:rPr>
                <w:rFonts w:eastAsia="Arial" w:cs="Arial"/>
                <w:szCs w:val="20"/>
              </w:rPr>
              <w:t>Servicios de mantenimiento y reparaciones de construcciones e instalaciones</w:t>
            </w:r>
          </w:p>
        </w:tc>
        <w:tc>
          <w:tcPr>
            <w:tcW w:w="0" w:type="auto"/>
            <w:vAlign w:val="center"/>
          </w:tcPr>
          <w:p w14:paraId="7C003C42" w14:textId="77777777" w:rsidR="004F62BC" w:rsidRPr="004F62BC" w:rsidRDefault="004F62BC" w:rsidP="009A523D">
            <w:pPr>
              <w:rPr>
                <w:rFonts w:eastAsia="Arial" w:cs="Arial"/>
                <w:szCs w:val="20"/>
              </w:rPr>
            </w:pPr>
            <w:r w:rsidRPr="004F62BC">
              <w:rPr>
                <w:rFonts w:eastAsia="Arial" w:cs="Arial"/>
                <w:szCs w:val="20"/>
              </w:rPr>
              <w:t>Servicios de mantenimiento y reparación de instalaciones</w:t>
            </w:r>
          </w:p>
        </w:tc>
      </w:tr>
      <w:tr w:rsidR="004F62BC" w:rsidRPr="004F62BC" w14:paraId="67B060F3" w14:textId="77777777" w:rsidTr="004F62BC">
        <w:trPr>
          <w:trHeight w:val="336"/>
          <w:jc w:val="center"/>
        </w:trPr>
        <w:tc>
          <w:tcPr>
            <w:tcW w:w="0" w:type="auto"/>
            <w:vAlign w:val="center"/>
          </w:tcPr>
          <w:p w14:paraId="2208A54B" w14:textId="77777777" w:rsidR="004F62BC" w:rsidRPr="004F62BC" w:rsidRDefault="004F62BC" w:rsidP="009A523D">
            <w:pPr>
              <w:jc w:val="center"/>
              <w:rPr>
                <w:rFonts w:eastAsia="Arial" w:cs="Arial"/>
                <w:szCs w:val="20"/>
              </w:rPr>
            </w:pPr>
            <w:r w:rsidRPr="004F62BC">
              <w:rPr>
                <w:rFonts w:eastAsia="Arial" w:cs="Arial"/>
                <w:szCs w:val="20"/>
              </w:rPr>
              <w:t>72103300</w:t>
            </w:r>
          </w:p>
        </w:tc>
        <w:tc>
          <w:tcPr>
            <w:tcW w:w="0" w:type="auto"/>
            <w:vAlign w:val="center"/>
          </w:tcPr>
          <w:p w14:paraId="40B9FB1F" w14:textId="77777777" w:rsidR="004F62BC" w:rsidRPr="004F62BC" w:rsidRDefault="004F62BC" w:rsidP="009A523D">
            <w:pPr>
              <w:rPr>
                <w:rFonts w:eastAsia="Arial" w:cs="Arial"/>
                <w:szCs w:val="20"/>
              </w:rPr>
            </w:pPr>
            <w:r w:rsidRPr="004F62BC">
              <w:rPr>
                <w:rFonts w:eastAsia="Arial" w:cs="Arial"/>
                <w:szCs w:val="20"/>
              </w:rPr>
              <w:t>Servicios de Edificación, Construcción de Instalaciones y Mantenimiento</w:t>
            </w:r>
          </w:p>
        </w:tc>
        <w:tc>
          <w:tcPr>
            <w:tcW w:w="0" w:type="auto"/>
            <w:vAlign w:val="center"/>
          </w:tcPr>
          <w:p w14:paraId="39E3BC0A" w14:textId="77777777" w:rsidR="004F62BC" w:rsidRPr="004F62BC" w:rsidRDefault="004F62BC" w:rsidP="009A523D">
            <w:pPr>
              <w:rPr>
                <w:rFonts w:eastAsia="Arial" w:cs="Arial"/>
                <w:szCs w:val="20"/>
              </w:rPr>
            </w:pPr>
            <w:r w:rsidRPr="004F62BC">
              <w:rPr>
                <w:rFonts w:eastAsia="Arial" w:cs="Arial"/>
                <w:szCs w:val="20"/>
              </w:rPr>
              <w:t>Servicios de mantenimiento y reparaciones de construcciones e instalaciones</w:t>
            </w:r>
          </w:p>
        </w:tc>
        <w:tc>
          <w:tcPr>
            <w:tcW w:w="0" w:type="auto"/>
            <w:vAlign w:val="center"/>
          </w:tcPr>
          <w:p w14:paraId="70B1950F" w14:textId="77777777" w:rsidR="004F62BC" w:rsidRPr="004F62BC" w:rsidRDefault="004F62BC" w:rsidP="009A523D">
            <w:pPr>
              <w:rPr>
                <w:rFonts w:eastAsia="Arial" w:cs="Arial"/>
                <w:szCs w:val="20"/>
              </w:rPr>
            </w:pPr>
            <w:r w:rsidRPr="004F62BC">
              <w:rPr>
                <w:rFonts w:eastAsia="Arial" w:cs="Arial"/>
                <w:szCs w:val="20"/>
              </w:rPr>
              <w:t>Servicios de mantenimiento y reparación de infraestructura</w:t>
            </w:r>
          </w:p>
        </w:tc>
      </w:tr>
      <w:tr w:rsidR="004F62BC" w:rsidRPr="004F62BC" w14:paraId="7FE8CA62" w14:textId="77777777" w:rsidTr="004F62BC">
        <w:trPr>
          <w:trHeight w:val="336"/>
          <w:jc w:val="center"/>
        </w:trPr>
        <w:tc>
          <w:tcPr>
            <w:tcW w:w="0" w:type="auto"/>
            <w:vAlign w:val="center"/>
          </w:tcPr>
          <w:p w14:paraId="748437E5" w14:textId="77777777" w:rsidR="004F62BC" w:rsidRPr="004F62BC" w:rsidRDefault="004F62BC" w:rsidP="009A523D">
            <w:pPr>
              <w:jc w:val="center"/>
              <w:rPr>
                <w:rFonts w:eastAsia="Arial" w:cs="Arial"/>
                <w:szCs w:val="20"/>
              </w:rPr>
            </w:pPr>
            <w:r w:rsidRPr="004F62BC">
              <w:rPr>
                <w:rFonts w:eastAsia="Arial" w:cs="Arial"/>
                <w:szCs w:val="20"/>
              </w:rPr>
              <w:t>72121400</w:t>
            </w:r>
          </w:p>
        </w:tc>
        <w:tc>
          <w:tcPr>
            <w:tcW w:w="0" w:type="auto"/>
            <w:vAlign w:val="center"/>
          </w:tcPr>
          <w:p w14:paraId="0F61426E" w14:textId="77777777" w:rsidR="004F62BC" w:rsidRPr="004F62BC" w:rsidRDefault="004F62BC" w:rsidP="009A523D">
            <w:pPr>
              <w:rPr>
                <w:rFonts w:eastAsia="Arial" w:cs="Arial"/>
                <w:szCs w:val="20"/>
              </w:rPr>
            </w:pPr>
            <w:r w:rsidRPr="004F62BC">
              <w:rPr>
                <w:rFonts w:eastAsia="Arial" w:cs="Arial"/>
                <w:szCs w:val="20"/>
              </w:rPr>
              <w:t>Servicios de Edificación, Construcción de Instalaciones y Mantenimiento</w:t>
            </w:r>
          </w:p>
        </w:tc>
        <w:tc>
          <w:tcPr>
            <w:tcW w:w="0" w:type="auto"/>
            <w:vAlign w:val="center"/>
          </w:tcPr>
          <w:p w14:paraId="213E41B7" w14:textId="77777777" w:rsidR="004F62BC" w:rsidRPr="004F62BC" w:rsidRDefault="004F62BC" w:rsidP="009A523D">
            <w:pPr>
              <w:rPr>
                <w:rFonts w:eastAsia="Arial" w:cs="Arial"/>
                <w:szCs w:val="20"/>
              </w:rPr>
            </w:pPr>
            <w:r w:rsidRPr="004F62BC">
              <w:rPr>
                <w:rFonts w:eastAsia="Arial" w:cs="Arial"/>
                <w:szCs w:val="20"/>
              </w:rPr>
              <w:t>Servicios de construcción de edificaciones no residenciales</w:t>
            </w:r>
          </w:p>
        </w:tc>
        <w:tc>
          <w:tcPr>
            <w:tcW w:w="0" w:type="auto"/>
            <w:vAlign w:val="center"/>
          </w:tcPr>
          <w:p w14:paraId="6C6BD575" w14:textId="77777777" w:rsidR="004F62BC" w:rsidRPr="004F62BC" w:rsidRDefault="004F62BC" w:rsidP="009A523D">
            <w:pPr>
              <w:rPr>
                <w:rFonts w:eastAsia="Arial" w:cs="Arial"/>
                <w:szCs w:val="20"/>
              </w:rPr>
            </w:pPr>
            <w:r w:rsidRPr="004F62BC">
              <w:rPr>
                <w:rFonts w:eastAsia="Arial" w:cs="Arial"/>
                <w:szCs w:val="20"/>
              </w:rPr>
              <w:t>Servicios de construcción de edificios públicos especializados</w:t>
            </w:r>
          </w:p>
        </w:tc>
      </w:tr>
    </w:tbl>
    <w:p w14:paraId="248F755A" w14:textId="10496DD8" w:rsidR="00046AA3" w:rsidRPr="004F62BC" w:rsidRDefault="00046AA3" w:rsidP="00046AA3"/>
    <w:p w14:paraId="6FAE2B9D" w14:textId="502E5C34" w:rsidR="00046AA3" w:rsidRDefault="000C016F" w:rsidP="00FB6C85">
      <w:pPr>
        <w:pStyle w:val="Ttulo2"/>
        <w:ind w:left="0" w:firstLine="3"/>
      </w:pPr>
      <w:bookmarkStart w:id="19" w:name="_Toc236667765"/>
      <w:r>
        <w:rPr>
          <w:caps w:val="0"/>
        </w:rPr>
        <w:t>RECURSOS QUE RESPALDAN LA PRESENTE CONTRATACIÓN</w:t>
      </w:r>
      <w:bookmarkEnd w:id="19"/>
      <w:r>
        <w:rPr>
          <w:caps w:val="0"/>
        </w:rPr>
        <w:t xml:space="preserve"> </w:t>
      </w:r>
    </w:p>
    <w:p w14:paraId="5D54A9A9" w14:textId="5EA5DA24" w:rsidR="00046AA3" w:rsidRDefault="00046AA3" w:rsidP="00046AA3">
      <w:pPr>
        <w:rPr>
          <w:lang w:val="es-MX"/>
        </w:rPr>
      </w:pPr>
      <w:r w:rsidRPr="00046AA3">
        <w:rPr>
          <w:lang w:val="es-MX"/>
        </w:rPr>
        <w:t xml:space="preserve">La entidad, para respaldar el compromiso derivado del presente </w:t>
      </w:r>
      <w:r w:rsidR="00C36B8E" w:rsidRPr="005F11CC">
        <w:rPr>
          <w:bCs/>
          <w:lang w:val="es-MX"/>
        </w:rPr>
        <w:t>P</w:t>
      </w:r>
      <w:r w:rsidRPr="005F11CC">
        <w:rPr>
          <w:lang w:val="es-MX"/>
        </w:rPr>
        <w:t>roceso</w:t>
      </w:r>
      <w:r w:rsidRPr="00046AA3">
        <w:rPr>
          <w:lang w:val="es-MX"/>
        </w:rPr>
        <w:t xml:space="preserve"> de </w:t>
      </w:r>
      <w:r w:rsidR="00C36B8E">
        <w:rPr>
          <w:lang w:val="es-MX"/>
        </w:rPr>
        <w:t>C</w:t>
      </w:r>
      <w:r w:rsidRPr="00046AA3">
        <w:rPr>
          <w:lang w:val="es-MX"/>
        </w:rPr>
        <w:t>ontratación, cuenta con el siguiente certificado de disponibilidad 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33677B" w14:paraId="571E866A" w14:textId="77777777" w:rsidTr="00DB3E54">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Número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Fecha</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de</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r>
      <w:tr w:rsidR="00046AA3" w:rsidRPr="0033677B" w14:paraId="548B2533" w14:textId="77777777" w:rsidTr="00DB3E54">
        <w:trPr>
          <w:trHeight w:val="264"/>
          <w:jc w:val="center"/>
        </w:trPr>
        <w:tc>
          <w:tcPr>
            <w:tcW w:w="0" w:type="auto"/>
            <w:vMerge w:val="restart"/>
            <w:tcBorders>
              <w:top w:val="single" w:sz="6" w:space="0" w:color="auto"/>
            </w:tcBorders>
            <w:vAlign w:val="center"/>
          </w:tcPr>
          <w:p w14:paraId="4917871E" w14:textId="6FE3AAE1" w:rsidR="00046AA3" w:rsidRPr="004C68DF" w:rsidRDefault="00046AA3" w:rsidP="00DB3E54">
            <w:pPr>
              <w:spacing w:after="0" w:line="276" w:lineRule="auto"/>
              <w:jc w:val="center"/>
              <w:rPr>
                <w:rFonts w:eastAsia="Arial,Times New Roman" w:cs="Arial"/>
                <w:color w:val="auto"/>
                <w:szCs w:val="20"/>
                <w:lang w:eastAsia="es-CO"/>
              </w:rPr>
            </w:pPr>
          </w:p>
        </w:tc>
        <w:tc>
          <w:tcPr>
            <w:tcW w:w="2955" w:type="dxa"/>
            <w:vMerge w:val="restart"/>
            <w:tcBorders>
              <w:top w:val="single" w:sz="6" w:space="0" w:color="auto"/>
            </w:tcBorders>
            <w:vAlign w:val="center"/>
          </w:tcPr>
          <w:p w14:paraId="26A77858" w14:textId="2EFE6133" w:rsidR="00046AA3" w:rsidRPr="004C68DF" w:rsidRDefault="00046AA3" w:rsidP="00DB3E54">
            <w:pPr>
              <w:spacing w:after="0" w:line="276" w:lineRule="auto"/>
              <w:jc w:val="center"/>
              <w:rPr>
                <w:rFonts w:eastAsia="Arial,Times New Roman" w:cs="Arial"/>
                <w:color w:val="auto"/>
                <w:szCs w:val="20"/>
                <w:lang w:eastAsia="es-CO"/>
              </w:rPr>
            </w:pPr>
          </w:p>
        </w:tc>
        <w:tc>
          <w:tcPr>
            <w:tcW w:w="3011" w:type="dxa"/>
            <w:vMerge w:val="restart"/>
            <w:tcBorders>
              <w:top w:val="single" w:sz="6" w:space="0" w:color="auto"/>
            </w:tcBorders>
            <w:vAlign w:val="center"/>
          </w:tcPr>
          <w:p w14:paraId="01C097C6" w14:textId="24AD7F6E" w:rsidR="00046AA3" w:rsidRPr="004C68DF" w:rsidRDefault="00046AA3" w:rsidP="00DB3E54">
            <w:pPr>
              <w:spacing w:after="0" w:line="276" w:lineRule="auto"/>
              <w:jc w:val="center"/>
              <w:rPr>
                <w:rFonts w:eastAsia="Arial,Times New Roman" w:cs="Arial"/>
                <w:color w:val="auto"/>
                <w:szCs w:val="20"/>
                <w:lang w:eastAsia="es-CO"/>
              </w:rPr>
            </w:pPr>
          </w:p>
        </w:tc>
      </w:tr>
      <w:tr w:rsidR="00046AA3" w:rsidRPr="0033677B" w14:paraId="56249C7B" w14:textId="77777777" w:rsidTr="00DB3E54">
        <w:trPr>
          <w:trHeight w:val="264"/>
          <w:jc w:val="center"/>
        </w:trPr>
        <w:tc>
          <w:tcPr>
            <w:tcW w:w="0" w:type="auto"/>
            <w:vMerge/>
            <w:vAlign w:val="center"/>
          </w:tcPr>
          <w:p w14:paraId="791EFE0D" w14:textId="77777777" w:rsidR="00046AA3" w:rsidRPr="0033677B" w:rsidRDefault="00046AA3" w:rsidP="00DB3E54">
            <w:pPr>
              <w:spacing w:after="0" w:line="276" w:lineRule="auto"/>
              <w:jc w:val="center"/>
              <w:rPr>
                <w:rFonts w:eastAsia="Times New Roman" w:cs="Arial"/>
                <w:b/>
                <w:bCs/>
                <w:szCs w:val="20"/>
                <w:lang w:eastAsia="es-CO"/>
              </w:rPr>
            </w:pPr>
          </w:p>
        </w:tc>
        <w:tc>
          <w:tcPr>
            <w:tcW w:w="2955" w:type="dxa"/>
            <w:vMerge/>
            <w:vAlign w:val="center"/>
          </w:tcPr>
          <w:p w14:paraId="3505387A" w14:textId="77777777" w:rsidR="00046AA3" w:rsidRPr="0033677B" w:rsidRDefault="00046AA3" w:rsidP="00DB3E54">
            <w:pPr>
              <w:spacing w:after="0" w:line="276" w:lineRule="auto"/>
              <w:jc w:val="center"/>
              <w:rPr>
                <w:rFonts w:eastAsia="Times New Roman" w:cs="Arial"/>
                <w:b/>
                <w:bCs/>
                <w:szCs w:val="20"/>
                <w:lang w:eastAsia="es-CO"/>
              </w:rPr>
            </w:pPr>
          </w:p>
        </w:tc>
        <w:tc>
          <w:tcPr>
            <w:tcW w:w="3011" w:type="dxa"/>
            <w:vMerge/>
            <w:vAlign w:val="center"/>
          </w:tcPr>
          <w:p w14:paraId="24546E9F" w14:textId="77777777" w:rsidR="00046AA3" w:rsidRPr="0033677B" w:rsidRDefault="00046AA3" w:rsidP="00DB3E54">
            <w:pPr>
              <w:spacing w:after="0" w:line="276" w:lineRule="auto"/>
              <w:jc w:val="center"/>
              <w:rPr>
                <w:rFonts w:eastAsia="Times New Roman" w:cs="Arial"/>
                <w:b/>
                <w:bCs/>
                <w:szCs w:val="20"/>
                <w:lang w:eastAsia="es-CO"/>
              </w:rPr>
            </w:pPr>
          </w:p>
        </w:tc>
      </w:tr>
    </w:tbl>
    <w:p w14:paraId="18A8F436" w14:textId="77777777" w:rsidR="004C68DF" w:rsidRDefault="004C68DF" w:rsidP="004C68DF">
      <w:pPr>
        <w:rPr>
          <w:lang w:val="es-MX"/>
        </w:rPr>
      </w:pPr>
      <w:r w:rsidRPr="004C68DF">
        <w:rPr>
          <w:b/>
          <w:bCs/>
          <w:lang w:val="es-MX"/>
        </w:rPr>
        <w:t>Nota:</w:t>
      </w:r>
      <w:r w:rsidRPr="004C68DF">
        <w:rPr>
          <w:lang w:val="es-MX"/>
        </w:rPr>
        <w:t xml:space="preserve"> Conforme a lo dispuesto en el artículo 6 de la ley 1882 de 2018, “no es obligatorio contar con disponibilidad presupuestal para realizar la publicación del proyecto pliego de condiciones”, por tal razón se publicará la respectiva disponibilidad presupuestal con la apertura del proceso de selección.  </w:t>
      </w:r>
    </w:p>
    <w:p w14:paraId="5731F078" w14:textId="0A592339" w:rsidR="00046AA3" w:rsidRDefault="00046AA3" w:rsidP="004C68DF">
      <w:pPr>
        <w:rPr>
          <w:lang w:val="es-MX"/>
        </w:rPr>
      </w:pPr>
      <w:r w:rsidRPr="00046AA3">
        <w:rPr>
          <w:lang w:val="es-MX"/>
        </w:rPr>
        <w:lastRenderedPageBreak/>
        <w:t>La necesidad se encuentra incluida en el Plan Anual de Adquisiciones de la entidad.</w:t>
      </w:r>
    </w:p>
    <w:p w14:paraId="5FB70A61" w14:textId="7BBB1306" w:rsidR="005F2F9A" w:rsidRDefault="000C016F" w:rsidP="00FB6C85">
      <w:pPr>
        <w:pStyle w:val="Ttulo2"/>
        <w:ind w:left="0" w:firstLine="16"/>
      </w:pPr>
      <w:bookmarkStart w:id="20" w:name="_Toc236667766"/>
      <w:r>
        <w:rPr>
          <w:caps w:val="0"/>
        </w:rPr>
        <w:t>REGLAS DE SUBSANABILIDAD, EXPLICACIONES Y ACLARACIONES</w:t>
      </w:r>
      <w:bookmarkEnd w:id="20"/>
    </w:p>
    <w:p w14:paraId="5D64911B" w14:textId="77777777" w:rsidR="00046AA3" w:rsidRPr="00046AA3" w:rsidRDefault="00046AA3" w:rsidP="00046AA3">
      <w:pPr>
        <w:rPr>
          <w:lang w:val="es-MX"/>
        </w:rPr>
      </w:pPr>
      <w:r w:rsidRPr="00046AA3">
        <w:rPr>
          <w:lang w:val="es-MX"/>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761FAB99" w14:textId="74F57403" w:rsidR="00046AA3" w:rsidRPr="00046AA3" w:rsidRDefault="2376BEA3" w:rsidP="00046AA3">
      <w:pPr>
        <w:rPr>
          <w:lang w:val="es-MX"/>
        </w:rPr>
      </w:pPr>
      <w:r w:rsidRPr="146EC444">
        <w:rPr>
          <w:lang w:val="es-MX"/>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1672BCA6" w14:textId="77777777" w:rsidR="007D1528" w:rsidRPr="007D1528" w:rsidRDefault="007D1528" w:rsidP="007D1528">
      <w:r w:rsidRPr="007D1528">
        <w:t xml:space="preserve">En caso de que la </w:t>
      </w:r>
      <w:r w:rsidRPr="007D1528" w:rsidDel="00E41DBB">
        <w:t>Entidad</w:t>
      </w:r>
      <w:r w:rsidRPr="007D1528">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7D1528" w:rsidDel="008C5B46">
        <w:t xml:space="preserve"> </w:t>
      </w:r>
      <w:r w:rsidRPr="007D1528">
        <w:t>con el fin de que los allegue. En caso de que sea necesario, la E</w:t>
      </w:r>
      <w:r w:rsidRPr="007D1528" w:rsidDel="00E41DBB">
        <w:t>ntidad</w:t>
      </w:r>
      <w:r w:rsidRPr="007D1528">
        <w:t xml:space="preserve"> ajustará el Cronograma. Lo aquí descrito también aplicará cuando la observación a la oferta provenga de otro Proponente y se hubiere realizado en el traslado del informe de evaluación.</w:t>
      </w:r>
    </w:p>
    <w:p w14:paraId="7D54FCDF" w14:textId="77777777" w:rsidR="00046AA3" w:rsidRPr="00046AA3" w:rsidRDefault="00046AA3" w:rsidP="00046AA3">
      <w:pPr>
        <w:rPr>
          <w:lang w:val="es-MX"/>
        </w:rPr>
      </w:pPr>
      <w:r w:rsidRPr="00046AA3">
        <w:rPr>
          <w:lang w:val="es-MX"/>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4075FC3C" w14:textId="6A2759B4" w:rsidR="00046AA3" w:rsidRPr="00046AA3" w:rsidRDefault="76ADB69C" w:rsidP="29E67451">
      <w:pPr>
        <w:rPr>
          <w:color w:val="FF0000"/>
          <w:highlight w:val="yellow"/>
          <w:lang w:val="es-MX"/>
        </w:rPr>
      </w:pPr>
      <w:r w:rsidRPr="39F17FBC">
        <w:rPr>
          <w:lang w:val="es-MX"/>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613085BB" w14:textId="5BB64485" w:rsidR="29E67451" w:rsidRDefault="76ADB69C" w:rsidP="29E67451">
      <w:pPr>
        <w:rPr>
          <w:lang w:val="es-MX"/>
        </w:rPr>
      </w:pPr>
      <w:r w:rsidRPr="29E67451">
        <w:rPr>
          <w:lang w:val="es-MX"/>
        </w:rPr>
        <w:t>En virtud del principio de buena fe, los proponentes que presenten observaciones al Proceso o a las ofertas y conductas de los demás oferentes deberán justificar y demostrar su procedencia</w:t>
      </w:r>
      <w:r w:rsidR="21634187" w:rsidRPr="0623013D">
        <w:rPr>
          <w:lang w:val="es-MX"/>
        </w:rPr>
        <w:t xml:space="preserve">. </w:t>
      </w:r>
    </w:p>
    <w:p w14:paraId="475164EC" w14:textId="0BDFFA20" w:rsidR="005F2F9A" w:rsidRDefault="000C016F" w:rsidP="00DA1CA3">
      <w:pPr>
        <w:pStyle w:val="Ttulo2"/>
        <w:ind w:left="0" w:firstLine="0"/>
      </w:pPr>
      <w:bookmarkStart w:id="21" w:name="_Toc236667767"/>
      <w:r>
        <w:rPr>
          <w:caps w:val="0"/>
        </w:rPr>
        <w:t>CRONOGRAMA DEL PROCESO</w:t>
      </w:r>
      <w:bookmarkEnd w:id="21"/>
    </w:p>
    <w:p w14:paraId="687737EF" w14:textId="58801997" w:rsidR="00046AA3" w:rsidRDefault="00046AA3" w:rsidP="004F62BC">
      <w:pPr>
        <w:rPr>
          <w:lang w:val="es-MX"/>
        </w:rPr>
      </w:pPr>
      <w:r w:rsidRPr="00046AA3">
        <w:rPr>
          <w:lang w:val="es-MX"/>
        </w:rPr>
        <w:t>El cronograma del proceso es el contenido en el Anexo 2 – Cronograma.</w:t>
      </w:r>
    </w:p>
    <w:p w14:paraId="1C7AAA5A" w14:textId="118AFC67" w:rsidR="00046AA3" w:rsidRDefault="000C016F" w:rsidP="004216B6">
      <w:pPr>
        <w:pStyle w:val="Ttulo2"/>
        <w:ind w:left="0" w:firstLine="0"/>
      </w:pPr>
      <w:bookmarkStart w:id="22" w:name="_Toc236667768"/>
      <w:r>
        <w:rPr>
          <w:caps w:val="0"/>
        </w:rPr>
        <w:t>IDIOMA</w:t>
      </w:r>
      <w:bookmarkEnd w:id="22"/>
      <w:r>
        <w:rPr>
          <w:caps w:val="0"/>
        </w:rPr>
        <w:t xml:space="preserve"> </w:t>
      </w:r>
    </w:p>
    <w:p w14:paraId="310C0CFC" w14:textId="3EC7CEC6" w:rsidR="00046AA3" w:rsidRPr="00046AA3" w:rsidRDefault="00046AA3" w:rsidP="00046AA3">
      <w:pPr>
        <w:rPr>
          <w:lang w:val="es-MX"/>
        </w:rPr>
      </w:pPr>
      <w:r w:rsidRPr="00046AA3">
        <w:rPr>
          <w:lang w:val="es-MX"/>
        </w:rPr>
        <w:t xml:space="preserve">Los documentos y las comunicaciones entregadas, enviadas o expedidas por los proponentes o por terceros para efectos del </w:t>
      </w:r>
      <w:r w:rsidR="00061389">
        <w:rPr>
          <w:lang w:val="es-MX"/>
        </w:rPr>
        <w:t>P</w:t>
      </w:r>
      <w:r w:rsidRPr="00046AA3">
        <w:rPr>
          <w:lang w:val="es-MX"/>
        </w:rPr>
        <w:t xml:space="preserve">roceso de </w:t>
      </w:r>
      <w:r w:rsidR="00061389">
        <w:rPr>
          <w:lang w:val="es-MX"/>
        </w:rPr>
        <w:t>C</w:t>
      </w:r>
      <w:r w:rsidRPr="00046AA3">
        <w:rPr>
          <w:lang w:val="es-MX"/>
        </w:rPr>
        <w:t>ontratación, o para ser tenidos en cuenta en el mismo, deben ser allegados en español. Los documentos y comunicaciones en un idioma distinto deben ser presentados en su lengua original junto con la traducción oficial al español.</w:t>
      </w:r>
    </w:p>
    <w:p w14:paraId="78ADBFC9" w14:textId="77777777" w:rsidR="00D6772C" w:rsidRPr="002F29C8" w:rsidRDefault="00D6772C" w:rsidP="00D6772C">
      <w:pPr>
        <w:rPr>
          <w:rFonts w:cs="Arial"/>
          <w:szCs w:val="20"/>
        </w:rPr>
      </w:pPr>
      <w:r w:rsidRPr="002F29C8">
        <w:rPr>
          <w:rFonts w:cs="Arial"/>
          <w:szCs w:val="20"/>
        </w:rPr>
        <w:t>El proponente puede presentar con la oferta documentos con una traducción simple y entregar la traducción oficial al castellano dentro del plazo previsto para la subsanación. La traducción oficial debe ser el mismo texto presentado.</w:t>
      </w:r>
    </w:p>
    <w:p w14:paraId="74BB7F8B" w14:textId="5D797671" w:rsidR="00046AA3" w:rsidRDefault="00046AA3" w:rsidP="00046AA3">
      <w:pPr>
        <w:rPr>
          <w:lang w:val="es-MX"/>
        </w:rPr>
      </w:pPr>
      <w:r w:rsidRPr="00046AA3">
        <w:rPr>
          <w:lang w:val="es-MX"/>
        </w:rPr>
        <w:lastRenderedPageBreak/>
        <w:t xml:space="preserve">Para que la traducción oficial de los documentos en idioma extranjero sea válida, la traducción se realizará en los </w:t>
      </w:r>
      <w:r w:rsidRPr="00986CFC">
        <w:rPr>
          <w:lang w:val="es-MX"/>
        </w:rPr>
        <w:t>términos del Decreto 38</w:t>
      </w:r>
      <w:r w:rsidR="00B35529" w:rsidRPr="00986CFC">
        <w:rPr>
          <w:lang w:val="es-MX"/>
        </w:rPr>
        <w:t>2</w:t>
      </w:r>
      <w:r w:rsidRPr="00986CFC">
        <w:rPr>
          <w:lang w:val="es-MX"/>
        </w:rPr>
        <w:t xml:space="preserve"> de 1951 y</w:t>
      </w:r>
      <w:r w:rsidRPr="00046AA3">
        <w:rPr>
          <w:lang w:val="es-MX"/>
        </w:rPr>
        <w:t xml:space="preserve"> el artículo 33 de la Ley 962 de 2005, o la norma que la modifique, sustituya o complemente. </w:t>
      </w:r>
    </w:p>
    <w:p w14:paraId="01504E51" w14:textId="32CC3D98" w:rsidR="085E4DA1" w:rsidRDefault="4319A621" w:rsidP="085E4DA1">
      <w:pPr>
        <w:rPr>
          <w:lang w:val="es-MX"/>
        </w:rPr>
      </w:pPr>
      <w:r w:rsidRPr="26FD2043">
        <w:rPr>
          <w:lang w:val="es-MX"/>
        </w:rPr>
        <w:t xml:space="preserve">De igual manera, se </w:t>
      </w:r>
      <w:r w:rsidRPr="306AFE25">
        <w:rPr>
          <w:lang w:val="es-MX"/>
        </w:rPr>
        <w:t>deber</w:t>
      </w:r>
      <w:r w:rsidR="770849E4" w:rsidRPr="306AFE25">
        <w:rPr>
          <w:lang w:val="es-MX"/>
        </w:rPr>
        <w:t>á</w:t>
      </w:r>
      <w:r w:rsidRPr="306AFE25">
        <w:rPr>
          <w:lang w:val="es-MX"/>
        </w:rPr>
        <w:t>n</w:t>
      </w:r>
      <w:r w:rsidRPr="26FD2043">
        <w:rPr>
          <w:lang w:val="es-MX"/>
        </w:rPr>
        <w:t xml:space="preserve"> atender los demás lineamientos al respecto que se establecen en </w:t>
      </w:r>
      <w:r w:rsidRPr="64DC8FB6">
        <w:rPr>
          <w:lang w:val="es-MX"/>
        </w:rPr>
        <w:t xml:space="preserve">la Circular </w:t>
      </w:r>
      <w:r w:rsidR="0FC0D00A" w:rsidRPr="64DC8FB6">
        <w:rPr>
          <w:lang w:val="es-MX"/>
        </w:rPr>
        <w:t>Ú</w:t>
      </w:r>
      <w:r w:rsidRPr="64DC8FB6">
        <w:rPr>
          <w:lang w:val="es-MX"/>
        </w:rPr>
        <w:t>nica Externa expedida por la Agencia Nacional de Contratación Pública -</w:t>
      </w:r>
      <w:r w:rsidR="635142B0" w:rsidRPr="64DC8FB6">
        <w:rPr>
          <w:lang w:val="es-MX"/>
        </w:rPr>
        <w:t xml:space="preserve"> Colombia Compra Eficiente</w:t>
      </w:r>
      <w:r w:rsidR="00061389">
        <w:rPr>
          <w:lang w:val="es-MX"/>
        </w:rPr>
        <w:t>-</w:t>
      </w:r>
      <w:r w:rsidR="635142B0" w:rsidRPr="64DC8FB6">
        <w:rPr>
          <w:lang w:val="es-MX"/>
        </w:rPr>
        <w:t xml:space="preserve">. </w:t>
      </w:r>
    </w:p>
    <w:p w14:paraId="573A431C" w14:textId="69FA32B8" w:rsidR="00F8345C" w:rsidRDefault="000C016F" w:rsidP="004216B6">
      <w:pPr>
        <w:pStyle w:val="Ttulo2"/>
        <w:ind w:left="0" w:firstLine="0"/>
      </w:pPr>
      <w:bookmarkStart w:id="23" w:name="_Ref57726176"/>
      <w:bookmarkStart w:id="24" w:name="_Toc236667769"/>
      <w:r>
        <w:rPr>
          <w:caps w:val="0"/>
        </w:rPr>
        <w:t>DOCUMENTOS OTORGADOS EN EL EXTERIOR</w:t>
      </w:r>
      <w:bookmarkEnd w:id="23"/>
      <w:bookmarkEnd w:id="24"/>
    </w:p>
    <w:p w14:paraId="4F8D3632" w14:textId="77777777" w:rsidR="00F8345C" w:rsidRPr="00F8345C" w:rsidRDefault="00F8345C" w:rsidP="00F8345C">
      <w:pPr>
        <w:rPr>
          <w:lang w:val="es-MX"/>
        </w:rPr>
      </w:pPr>
      <w:r w:rsidRPr="00F8345C">
        <w:rPr>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3860D51E" w14:textId="77777777" w:rsidR="00987E3B" w:rsidRPr="00BA09CA" w:rsidRDefault="00987E3B" w:rsidP="00987E3B">
      <w:pPr>
        <w:pStyle w:val="Prrafodelista"/>
        <w:spacing w:line="240" w:lineRule="auto"/>
        <w:ind w:left="0"/>
        <w:rPr>
          <w:rFonts w:eastAsiaTheme="minorEastAsia" w:cs="Arial"/>
          <w:szCs w:val="20"/>
          <w:lang w:eastAsia="es-ES"/>
        </w:rPr>
      </w:pPr>
      <w:r w:rsidRPr="00BA09CA">
        <w:rPr>
          <w:rFonts w:eastAsiaTheme="minorEastAsia" w:cs="Arial"/>
          <w:szCs w:val="20"/>
          <w:lang w:eastAsia="es-ES"/>
        </w:rPr>
        <w:t xml:space="preserve">Para el trámite de </w:t>
      </w:r>
      <w:r>
        <w:rPr>
          <w:rFonts w:eastAsiaTheme="minorEastAsia" w:cs="Arial"/>
          <w:szCs w:val="20"/>
          <w:lang w:eastAsia="es-ES"/>
        </w:rPr>
        <w:t>A</w:t>
      </w:r>
      <w:r w:rsidRPr="00BA09CA">
        <w:rPr>
          <w:rFonts w:eastAsiaTheme="minorEastAsia" w:cs="Arial"/>
          <w:szCs w:val="20"/>
          <w:lang w:eastAsia="es-ES"/>
        </w:rPr>
        <w:t xml:space="preserve">postilla o </w:t>
      </w:r>
      <w:r>
        <w:rPr>
          <w:rFonts w:eastAsiaTheme="minorEastAsia" w:cs="Arial"/>
          <w:szCs w:val="20"/>
          <w:lang w:eastAsia="es-ES"/>
        </w:rPr>
        <w:t>L</w:t>
      </w:r>
      <w:r w:rsidRPr="00BA09CA">
        <w:rPr>
          <w:rFonts w:eastAsiaTheme="minorEastAsia" w:cs="Arial"/>
          <w:szCs w:val="20"/>
          <w:lang w:eastAsia="es-ES"/>
        </w:rPr>
        <w:t xml:space="preserve">egalización de documentos </w:t>
      </w:r>
      <w:r>
        <w:rPr>
          <w:rFonts w:eastAsiaTheme="minorEastAsia" w:cs="Arial"/>
          <w:szCs w:val="20"/>
          <w:lang w:eastAsia="es-ES"/>
        </w:rPr>
        <w:t xml:space="preserve">públicos </w:t>
      </w:r>
      <w:r w:rsidRPr="00BA09CA">
        <w:rPr>
          <w:rFonts w:eastAsiaTheme="minorEastAsia" w:cs="Arial"/>
          <w:szCs w:val="20"/>
          <w:lang w:eastAsia="es-ES"/>
        </w:rPr>
        <w:t>otorgados en el exterior y la acreditación de la formación académica obtenida en el exterior, las Entidades aplicarán los parámetros establecidos en las normas que regulen la materia</w:t>
      </w:r>
      <w:r w:rsidRPr="00BA09CA">
        <w:rPr>
          <w:rFonts w:eastAsia="Arial" w:cs="Arial"/>
          <w:szCs w:val="20"/>
        </w:rPr>
        <w:t xml:space="preserve">, en especial la Resolución 1959 de 2020 del Ministerio de Relaciones Exteriores, o la norma que la modifique, sustituya o </w:t>
      </w:r>
      <w:r w:rsidRPr="00BA09CA">
        <w:rPr>
          <w:rFonts w:eastAsiaTheme="minorEastAsia" w:cs="Arial"/>
          <w:szCs w:val="20"/>
          <w:lang w:eastAsia="es-ES"/>
        </w:rPr>
        <w:t>complemente.</w:t>
      </w:r>
    </w:p>
    <w:p w14:paraId="0D559825" w14:textId="079FC5D3" w:rsidR="00F8345C" w:rsidRDefault="00F8345C" w:rsidP="00475D64">
      <w:pPr>
        <w:pStyle w:val="Ttulo2"/>
        <w:ind w:left="0" w:firstLine="0"/>
      </w:pPr>
      <w:bookmarkStart w:id="25" w:name="_Toc236667770"/>
      <w:r>
        <w:t>GLOSARIO</w:t>
      </w:r>
      <w:bookmarkEnd w:id="25"/>
    </w:p>
    <w:p w14:paraId="1774E4DB" w14:textId="04E52F71" w:rsidR="00F8345C" w:rsidRDefault="00F8345C" w:rsidP="00F8345C">
      <w:pPr>
        <w:rPr>
          <w:lang w:val="es-MX"/>
        </w:rPr>
      </w:pPr>
      <w:r w:rsidRPr="65B54A8B">
        <w:rPr>
          <w:lang w:val="es-MX"/>
        </w:rPr>
        <w:t xml:space="preserve">Para los fines de este pliego de condiciones, </w:t>
      </w:r>
      <w:r w:rsidRPr="00475D64">
        <w:rPr>
          <w:lang w:val="es-MX"/>
        </w:rPr>
        <w:t xml:space="preserve">a menos que expresamente se estipule de otra manera, los términos deben entenderse de acuerdo con la definición contenida en el artículo 2.2.1.1.1.3.1 del Decreto 1082 de 2015, la Ley 1682 de 2013 </w:t>
      </w:r>
      <w:r w:rsidR="1DC740E4" w:rsidRPr="00475D64">
        <w:rPr>
          <w:lang w:val="es-MX"/>
        </w:rPr>
        <w:t>o la norma</w:t>
      </w:r>
      <w:r w:rsidR="00F7259E" w:rsidRPr="00475D64">
        <w:rPr>
          <w:lang w:val="es-MX"/>
        </w:rPr>
        <w:t xml:space="preserve"> que la modifique, complemente o sustituya</w:t>
      </w:r>
      <w:r w:rsidR="009B4FAE" w:rsidRPr="00475D64">
        <w:rPr>
          <w:lang w:val="es-MX"/>
        </w:rPr>
        <w:t>,</w:t>
      </w:r>
      <w:r w:rsidR="1DC740E4" w:rsidRPr="00475D64">
        <w:rPr>
          <w:lang w:val="es-MX"/>
        </w:rPr>
        <w:t xml:space="preserve"> </w:t>
      </w:r>
      <w:r w:rsidRPr="00475D64">
        <w:rPr>
          <w:lang w:val="es-MX"/>
        </w:rPr>
        <w:t xml:space="preserve">y el Anexo 3 - Glosario. Los términos no definidos deben </w:t>
      </w:r>
      <w:r w:rsidR="005B2B9F" w:rsidRPr="00475D64">
        <w:rPr>
          <w:lang w:val="es-ES"/>
        </w:rPr>
        <w:t xml:space="preserve">comprenderse de conformidad con su significado natural y en el contexto del </w:t>
      </w:r>
      <w:r w:rsidR="00B511B3" w:rsidRPr="00475D64">
        <w:rPr>
          <w:lang w:val="es-ES"/>
        </w:rPr>
        <w:t xml:space="preserve">presente proceso de selección </w:t>
      </w:r>
      <w:r w:rsidR="00A5170D" w:rsidRPr="00475D64">
        <w:rPr>
          <w:lang w:val="es-ES"/>
        </w:rPr>
        <w:t xml:space="preserve">y el </w:t>
      </w:r>
      <w:r w:rsidR="007764D6" w:rsidRPr="00475D64">
        <w:rPr>
          <w:lang w:val="es-ES"/>
        </w:rPr>
        <w:t>proyecto de infraestructura</w:t>
      </w:r>
      <w:r w:rsidR="005B2B9F" w:rsidRPr="00475D64">
        <w:rPr>
          <w:lang w:val="es-ES"/>
        </w:rPr>
        <w:t xml:space="preserve"> que se pretende adelantar</w:t>
      </w:r>
      <w:r w:rsidRPr="00475D64">
        <w:rPr>
          <w:lang w:val="es-MX"/>
        </w:rPr>
        <w:t>.</w:t>
      </w:r>
    </w:p>
    <w:p w14:paraId="638FC536" w14:textId="5A89C50E" w:rsidR="00F8345C" w:rsidRDefault="00F8345C" w:rsidP="00B56637">
      <w:pPr>
        <w:pStyle w:val="Ttulo2"/>
        <w:ind w:left="0" w:firstLine="0"/>
      </w:pPr>
      <w:bookmarkStart w:id="26" w:name="_Toc236667771"/>
      <w:r>
        <w:t>INFORMACIÓN INEXACTA</w:t>
      </w:r>
      <w:bookmarkEnd w:id="26"/>
    </w:p>
    <w:p w14:paraId="3694B178" w14:textId="77777777" w:rsidR="00F8345C" w:rsidRPr="00F8345C" w:rsidRDefault="00F8345C" w:rsidP="00F8345C">
      <w:pPr>
        <w:rPr>
          <w:lang w:val="es-MX"/>
        </w:rPr>
      </w:pPr>
      <w:r w:rsidRPr="00F8345C">
        <w:rPr>
          <w:lang w:val="es-MX"/>
        </w:rPr>
        <w:t xml:space="preserve">La entidad se reserva el derecho de verificar integralmente la información aportada por el proponente. Para esto, puede acudir a las autoridades, personas, empresas o entidades   respectivas. </w:t>
      </w:r>
    </w:p>
    <w:p w14:paraId="01691803" w14:textId="77777777" w:rsidR="00F8345C" w:rsidRPr="00F8345C" w:rsidRDefault="00F8345C" w:rsidP="00F8345C">
      <w:pPr>
        <w:rPr>
          <w:lang w:val="es-MX"/>
        </w:rPr>
      </w:pPr>
      <w:r w:rsidRPr="00F8345C">
        <w:rPr>
          <w:lang w:val="es-MX"/>
        </w:rPr>
        <w:t xml:space="preserve">Cuando exista inconsistencia entre la información suministrada por el proponente y la verificada por la entidad, la información que pretende demostrar el proponente se </w:t>
      </w:r>
      <w:r w:rsidRPr="00B56637">
        <w:rPr>
          <w:lang w:val="es-MX"/>
        </w:rPr>
        <w:t>tendrá</w:t>
      </w:r>
      <w:r w:rsidRPr="00F8345C">
        <w:rPr>
          <w:lang w:val="es-MX"/>
        </w:rPr>
        <w:t xml:space="preserve"> por no acreditada. </w:t>
      </w:r>
    </w:p>
    <w:p w14:paraId="37CAE3F6" w14:textId="77777777" w:rsidR="00F8345C" w:rsidRPr="00F8345C" w:rsidRDefault="00F8345C" w:rsidP="00F8345C">
      <w:pPr>
        <w:rPr>
          <w:lang w:val="es-MX"/>
        </w:rPr>
      </w:pPr>
      <w:r w:rsidRPr="00F8345C">
        <w:rPr>
          <w:lang w:val="es-MX"/>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17B63766" w14:textId="3ED03DE2" w:rsidR="00F8345C" w:rsidRDefault="00F8345C" w:rsidP="006E2C9C">
      <w:pPr>
        <w:pStyle w:val="Ttulo2"/>
        <w:ind w:left="0" w:firstLine="0"/>
      </w:pPr>
      <w:bookmarkStart w:id="27" w:name="_Toc236667772"/>
      <w:r>
        <w:t>INFORMACIÓN RESERVADA</w:t>
      </w:r>
      <w:bookmarkEnd w:id="27"/>
    </w:p>
    <w:p w14:paraId="5A8E7664" w14:textId="0FF6D845" w:rsidR="00F8345C" w:rsidRPr="00F8345C" w:rsidRDefault="00F8345C" w:rsidP="00F8345C">
      <w:pPr>
        <w:rPr>
          <w:lang w:val="es-MX"/>
        </w:rPr>
      </w:pPr>
      <w:r w:rsidRPr="00F8345C">
        <w:rPr>
          <w:lang w:val="es-MX"/>
        </w:rPr>
        <w:t xml:space="preserve">Si dentro del Sobre 1 de la propuesta el proponente incluye información que conforme a la ley colombiana tiene el carácter de información reservada, este debe manifestar esta circunstancia con </w:t>
      </w:r>
      <w:r w:rsidR="00093515">
        <w:rPr>
          <w:lang w:val="es-MX"/>
        </w:rPr>
        <w:t xml:space="preserve">absoluta </w:t>
      </w:r>
      <w:r w:rsidRPr="00F8345C">
        <w:rPr>
          <w:lang w:val="es-MX"/>
        </w:rPr>
        <w:t>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6AE63982" w:rsidR="00F8345C" w:rsidRDefault="00F8345C" w:rsidP="00F8345C">
      <w:pPr>
        <w:rPr>
          <w:lang w:val="es-MX"/>
        </w:rPr>
      </w:pPr>
      <w:r w:rsidRPr="00F8345C">
        <w:rPr>
          <w:lang w:val="es-MX"/>
        </w:rPr>
        <w:lastRenderedPageBreak/>
        <w:t>En todo caso, la entidad, sus funcionarios, sus empleados, contratistas, agentes y asesores están obligados a mantener la reserva de la información que, por disposición legal, tenga dicha calidad y que haya sido identificada por el proponente.</w:t>
      </w:r>
    </w:p>
    <w:p w14:paraId="1D392EEF" w14:textId="7E14B2D8" w:rsidR="00F8345C" w:rsidRDefault="00F8345C" w:rsidP="006E2C9C">
      <w:pPr>
        <w:pStyle w:val="Ttulo2"/>
        <w:ind w:left="0" w:firstLine="0"/>
      </w:pPr>
      <w:bookmarkStart w:id="28" w:name="_Toc236667773"/>
      <w:r>
        <w:t>MONEDA</w:t>
      </w:r>
      <w:bookmarkEnd w:id="28"/>
    </w:p>
    <w:p w14:paraId="7B1E0ED0" w14:textId="6D31C450" w:rsidR="00F8345C" w:rsidRDefault="00F8345C" w:rsidP="008532FF">
      <w:pPr>
        <w:pStyle w:val="Prrafodelista"/>
        <w:numPr>
          <w:ilvl w:val="0"/>
          <w:numId w:val="4"/>
        </w:numPr>
        <w:rPr>
          <w:b/>
          <w:bCs/>
          <w:lang w:val="es-MX"/>
        </w:rPr>
      </w:pPr>
      <w:r w:rsidRPr="39F17FBC">
        <w:rPr>
          <w:b/>
          <w:bCs/>
          <w:lang w:val="es-MX"/>
        </w:rPr>
        <w:t xml:space="preserve">Monedas Extranjeras </w:t>
      </w:r>
    </w:p>
    <w:p w14:paraId="0E1EBDDC" w14:textId="77777777" w:rsidR="00F8345C" w:rsidRPr="00F8345C" w:rsidRDefault="00F8345C" w:rsidP="00F8345C">
      <w:pPr>
        <w:rPr>
          <w:lang w:val="es-MX"/>
        </w:rPr>
      </w:pPr>
      <w:r w:rsidRPr="00F8345C">
        <w:rPr>
          <w:lang w:val="es-MX"/>
        </w:rPr>
        <w:t>Los valores de los documentos aportados en la propuesta deben presentarse en pesos colombianos. Cuando un valor se exprese en moneda extranjera debe convertirse a pesos colombianos teniendo en cuenta lo siguiente:</w:t>
      </w:r>
    </w:p>
    <w:p w14:paraId="5EE1918B" w14:textId="596C9315" w:rsidR="00F8345C" w:rsidRDefault="00F8345C" w:rsidP="008532FF">
      <w:pPr>
        <w:pStyle w:val="Prrafodelista"/>
        <w:numPr>
          <w:ilvl w:val="0"/>
          <w:numId w:val="5"/>
        </w:numPr>
        <w:ind w:hanging="218"/>
        <w:rPr>
          <w:lang w:val="es-MX"/>
        </w:rPr>
      </w:pPr>
      <w:r w:rsidRPr="65B54A8B">
        <w:rPr>
          <w:lang w:val="es-MX"/>
        </w:rPr>
        <w:t xml:space="preserve">Si los valores de un contrato están expresados originalmente en Dólares de los Estados Unidos de América, los valores se convertirán a Pesos Colombianos, utilizando el valor correspondiente al promedio </w:t>
      </w:r>
      <w:r w:rsidR="00F41841">
        <w:rPr>
          <w:lang w:val="es-MX"/>
        </w:rPr>
        <w:t>d</w:t>
      </w:r>
      <w:r w:rsidRPr="65B54A8B">
        <w:rPr>
          <w:lang w:val="es-MX"/>
        </w:rPr>
        <w:t xml:space="preserve">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w:t>
      </w:r>
      <w:r w:rsidR="7403977E" w:rsidRPr="1E2DAD92">
        <w:rPr>
          <w:lang w:val="es-MX"/>
        </w:rPr>
        <w:t>Financie</w:t>
      </w:r>
      <w:r w:rsidRPr="1E2DAD92">
        <w:rPr>
          <w:lang w:val="es-MX"/>
        </w:rPr>
        <w:t>ra</w:t>
      </w:r>
      <w:r w:rsidRPr="65B54A8B">
        <w:rPr>
          <w:lang w:val="es-MX"/>
        </w:rPr>
        <w:t xml:space="preserve"> de Colombia. </w:t>
      </w:r>
    </w:p>
    <w:p w14:paraId="13561003" w14:textId="77777777" w:rsidR="006E2C9C" w:rsidRDefault="006E2C9C" w:rsidP="00F8345C">
      <w:pPr>
        <w:pStyle w:val="Prrafodelista"/>
        <w:ind w:left="360"/>
        <w:rPr>
          <w:b/>
          <w:lang w:val="es-MX"/>
        </w:rPr>
      </w:pPr>
    </w:p>
    <w:p w14:paraId="0B32A871" w14:textId="1254461E" w:rsidR="00F8345C" w:rsidRPr="00F8345C" w:rsidRDefault="79FE44DE" w:rsidP="00F8345C">
      <w:pPr>
        <w:pStyle w:val="Prrafodelista"/>
        <w:ind w:left="360"/>
        <w:rPr>
          <w:lang w:val="es-MX"/>
        </w:rPr>
      </w:pPr>
      <w:r w:rsidRPr="00D20F9D">
        <w:rPr>
          <w:b/>
          <w:lang w:val="es-MX"/>
        </w:rPr>
        <w:t>Nota</w:t>
      </w:r>
      <w:r w:rsidRPr="35933DFF">
        <w:rPr>
          <w:lang w:val="es-MX"/>
        </w:rPr>
        <w:t xml:space="preserve">: En el caso de proyectos de </w:t>
      </w:r>
      <w:r w:rsidRPr="769E594D">
        <w:rPr>
          <w:lang w:val="es-MX"/>
        </w:rPr>
        <w:t>con</w:t>
      </w:r>
      <w:r w:rsidR="24273043" w:rsidRPr="769E594D">
        <w:rPr>
          <w:lang w:val="es-MX"/>
        </w:rPr>
        <w:t xml:space="preserve">cesión </w:t>
      </w:r>
      <w:r w:rsidR="24273043" w:rsidRPr="7E185652">
        <w:rPr>
          <w:lang w:val="es-MX"/>
        </w:rPr>
        <w:t xml:space="preserve">ejecutados fuera del territorio nacional, </w:t>
      </w:r>
      <w:r w:rsidR="24273043" w:rsidRPr="26613470">
        <w:rPr>
          <w:lang w:val="es-MX"/>
        </w:rPr>
        <w:t xml:space="preserve">la fecha de terminación será la que corresponda a la etapa de construcción y no de operación. </w:t>
      </w:r>
    </w:p>
    <w:p w14:paraId="59A833D8" w14:textId="348436E1" w:rsidR="26613470" w:rsidRDefault="26613470" w:rsidP="26613470">
      <w:pPr>
        <w:pStyle w:val="Prrafodelista"/>
        <w:ind w:left="360"/>
        <w:rPr>
          <w:lang w:val="es-MX"/>
        </w:rPr>
      </w:pPr>
    </w:p>
    <w:p w14:paraId="1FA796D9" w14:textId="7CAECAD1" w:rsidR="00F8345C" w:rsidRDefault="00F8345C" w:rsidP="008532FF">
      <w:pPr>
        <w:pStyle w:val="Prrafodelista"/>
        <w:numPr>
          <w:ilvl w:val="0"/>
          <w:numId w:val="5"/>
        </w:numPr>
        <w:ind w:hanging="218"/>
        <w:rPr>
          <w:lang w:val="es-MX"/>
        </w:rPr>
      </w:pPr>
      <w:r w:rsidRPr="00F8345C">
        <w:rPr>
          <w:lang w:val="es-MX"/>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9F1B8D">
        <w:rPr>
          <w:lang w:val="es-MX"/>
        </w:rPr>
        <w:t>de</w:t>
      </w:r>
      <w:r w:rsidR="009F1B8D" w:rsidRPr="00F8345C">
        <w:rPr>
          <w:lang w:val="es-MX"/>
        </w:rPr>
        <w:t xml:space="preserve"> </w:t>
      </w:r>
      <w:r w:rsidRPr="00F8345C">
        <w:rPr>
          <w:lang w:val="es-MX"/>
        </w:rPr>
        <w:t xml:space="preserve">la tasa de cambio de la fecha de inicio del contrato y la tasa de cambio de la </w:t>
      </w:r>
      <w:r w:rsidRPr="004F62BC">
        <w:rPr>
          <w:lang w:val="es-MX"/>
        </w:rPr>
        <w:t xml:space="preserve">fecha de terminación del contrato. Para tales efectos, se puede utilizar la información certificada por el Banco de la República. Para el cálculo se recomienda acudir </w:t>
      </w:r>
      <w:r w:rsidR="00F5317B" w:rsidRPr="004F62BC">
        <w:rPr>
          <w:lang w:val="es-MX"/>
        </w:rPr>
        <w:t>a la siguiente página web</w:t>
      </w:r>
      <w:r w:rsidRPr="004F62BC">
        <w:rPr>
          <w:lang w:val="es-MX"/>
        </w:rPr>
        <w:t>:</w:t>
      </w:r>
      <w:r w:rsidR="001B332A" w:rsidRPr="004F62BC">
        <w:rPr>
          <w:lang w:val="es-MX"/>
        </w:rPr>
        <w:t xml:space="preserve"> </w:t>
      </w:r>
      <w:hyperlink r:id="rId11" w:history="1">
        <w:r w:rsidR="008B32D9" w:rsidRPr="004F62BC">
          <w:rPr>
            <w:rStyle w:val="Hipervnculo"/>
          </w:rPr>
          <w:t>https://www.oanda.com/currency-converter/es/</w:t>
        </w:r>
      </w:hyperlink>
      <w:r w:rsidR="004F62BC">
        <w:rPr>
          <w:lang w:val="es-MX"/>
        </w:rPr>
        <w:t xml:space="preserve"> </w:t>
      </w:r>
      <w:r w:rsidRPr="004F62BC">
        <w:rPr>
          <w:lang w:val="es-MX"/>
        </w:rPr>
        <w:t>Hecho esto, se procederá en la forma señalada en el numeral anterior</w:t>
      </w:r>
      <w:r w:rsidRPr="00F8345C">
        <w:rPr>
          <w:lang w:val="es-MX"/>
        </w:rPr>
        <w:t xml:space="preserve">. </w:t>
      </w:r>
    </w:p>
    <w:p w14:paraId="301F1F62" w14:textId="77777777" w:rsidR="00F8345C" w:rsidRPr="00F8345C" w:rsidRDefault="00F8345C" w:rsidP="00F8345C">
      <w:pPr>
        <w:pStyle w:val="Prrafodelista"/>
        <w:rPr>
          <w:lang w:val="es-MX"/>
        </w:rPr>
      </w:pPr>
    </w:p>
    <w:p w14:paraId="31C9681C" w14:textId="378C21D9" w:rsidR="00F8345C" w:rsidRDefault="00F8345C" w:rsidP="008532FF">
      <w:pPr>
        <w:pStyle w:val="Prrafodelista"/>
        <w:numPr>
          <w:ilvl w:val="0"/>
          <w:numId w:val="5"/>
        </w:numPr>
        <w:ind w:hanging="218"/>
        <w:rPr>
          <w:lang w:val="es-MX"/>
        </w:rPr>
      </w:pPr>
      <w:r w:rsidRPr="39F17FBC">
        <w:rPr>
          <w:lang w:val="es-MX"/>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7A99C7BB" w:rsidRPr="39F17FBC">
        <w:rPr>
          <w:lang w:val="es-MX"/>
        </w:rPr>
        <w:t xml:space="preserve">corte </w:t>
      </w:r>
      <w:r w:rsidRPr="39F17FBC">
        <w:rPr>
          <w:lang w:val="es-MX"/>
        </w:rPr>
        <w:t>de los estados financieros.</w:t>
      </w:r>
    </w:p>
    <w:p w14:paraId="58B0F90B" w14:textId="77777777" w:rsidR="00F8345C" w:rsidRPr="00F8345C" w:rsidRDefault="00F8345C" w:rsidP="00F8345C">
      <w:pPr>
        <w:pStyle w:val="Prrafodelista"/>
        <w:rPr>
          <w:lang w:val="es-MX"/>
        </w:rPr>
      </w:pPr>
    </w:p>
    <w:p w14:paraId="00C30DBC" w14:textId="444695A8" w:rsidR="004F5A8D" w:rsidRPr="00F8345C" w:rsidRDefault="00F8345C" w:rsidP="00986CFC">
      <w:pPr>
        <w:pStyle w:val="Prrafodelista"/>
        <w:ind w:left="360"/>
        <w:rPr>
          <w:lang w:val="es-MX"/>
        </w:rPr>
      </w:pPr>
      <w:r w:rsidRPr="00F8345C">
        <w:rPr>
          <w:lang w:val="es-MX"/>
        </w:rPr>
        <w:t xml:space="preserve">Si los valores de los estados financieros están expresados originalmente en una moneda diferente a Dólares de los Estados Unidos de América, estos deben convertirse inicialmente a Dólares de los Estados Unidos de </w:t>
      </w:r>
      <w:r w:rsidRPr="00A47F19">
        <w:rPr>
          <w:lang w:val="es-MX"/>
        </w:rPr>
        <w:t>América utilizando para ello el valor correspondiente a la fecha de expedición de los estados financieros.</w:t>
      </w:r>
      <w:r w:rsidR="002F183F" w:rsidRPr="00A47F19">
        <w:rPr>
          <w:lang w:val="es-MX"/>
        </w:rPr>
        <w:t xml:space="preserve"> </w:t>
      </w:r>
      <w:r w:rsidRPr="00A47F19">
        <w:rPr>
          <w:lang w:val="es-MX"/>
        </w:rPr>
        <w:t xml:space="preserve">Para verificar la tasa de cambio entre la moneda y los Dólares de los Estados Unidos de América, </w:t>
      </w:r>
      <w:r w:rsidR="00BD5FEE" w:rsidRPr="00A47F19">
        <w:rPr>
          <w:lang w:val="es-MX"/>
        </w:rPr>
        <w:t>se recomienda a</w:t>
      </w:r>
      <w:r w:rsidRPr="00A47F19">
        <w:rPr>
          <w:lang w:val="es-MX"/>
        </w:rPr>
        <w:t xml:space="preserve">l proponente utilizar la página web </w:t>
      </w:r>
      <w:hyperlink r:id="rId12" w:history="1">
        <w:r w:rsidR="00F5317B" w:rsidRPr="00A47F19">
          <w:rPr>
            <w:lang w:val="es-MX"/>
          </w:rPr>
          <w:t>https://www.oanda.com/currency-converter/es/</w:t>
        </w:r>
      </w:hyperlink>
      <w:r w:rsidR="00A47F19">
        <w:rPr>
          <w:lang w:val="es-MX"/>
        </w:rPr>
        <w:t xml:space="preserve">. </w:t>
      </w:r>
      <w:r w:rsidRPr="00A47F19">
        <w:rPr>
          <w:lang w:val="es-MX"/>
        </w:rPr>
        <w:t>Hecho</w:t>
      </w:r>
      <w:r w:rsidRPr="00F8345C">
        <w:rPr>
          <w:lang w:val="es-MX"/>
        </w:rPr>
        <w:t xml:space="preserve"> esto se procederá en la forma señalada en el numeral III.</w:t>
      </w:r>
      <w:r w:rsidR="00BD5FEE">
        <w:rPr>
          <w:lang w:val="es-MX"/>
        </w:rPr>
        <w:t xml:space="preserve"> </w:t>
      </w:r>
    </w:p>
    <w:p w14:paraId="5EA2F258" w14:textId="2C3813F4" w:rsidR="005F2F9A" w:rsidRPr="004F5A8D" w:rsidRDefault="005F2F9A" w:rsidP="00986CFC">
      <w:pPr>
        <w:pStyle w:val="Prrafodelista"/>
        <w:ind w:left="360"/>
        <w:rPr>
          <w:lang w:val="es-MX"/>
        </w:rPr>
      </w:pPr>
    </w:p>
    <w:p w14:paraId="60E00565" w14:textId="510BAE46" w:rsidR="00F8345C" w:rsidRDefault="00F8345C" w:rsidP="008532FF">
      <w:pPr>
        <w:pStyle w:val="Prrafodelista"/>
        <w:numPr>
          <w:ilvl w:val="0"/>
          <w:numId w:val="4"/>
        </w:numPr>
        <w:rPr>
          <w:b/>
          <w:bCs/>
          <w:lang w:val="es-MX"/>
        </w:rPr>
      </w:pPr>
      <w:r>
        <w:rPr>
          <w:b/>
          <w:bCs/>
          <w:lang w:val="es-MX"/>
        </w:rPr>
        <w:t>Conversión a Salarios Mínimos Mensuales Legales Vigentes (SMMLV)</w:t>
      </w:r>
    </w:p>
    <w:p w14:paraId="3AB340BA" w14:textId="77777777" w:rsidR="00F8345C" w:rsidRPr="00F8345C" w:rsidRDefault="00F8345C" w:rsidP="00F8345C">
      <w:pPr>
        <w:rPr>
          <w:lang w:val="es-MX"/>
        </w:rPr>
      </w:pPr>
      <w:r w:rsidRPr="00F8345C">
        <w:rPr>
          <w:lang w:val="es-MX"/>
        </w:rPr>
        <w:t xml:space="preserve">Cuando los Documentos del proceso señalen que un valor debe expresarse en Salarios Mínimos Mensuales Legales Vigentes (SMMLV) se seguirá el siguiente proceso: </w:t>
      </w:r>
    </w:p>
    <w:p w14:paraId="31DF7F1C" w14:textId="661C1456" w:rsidR="00F8345C" w:rsidRDefault="00F8345C" w:rsidP="008532FF">
      <w:pPr>
        <w:pStyle w:val="Prrafodelista"/>
        <w:numPr>
          <w:ilvl w:val="1"/>
          <w:numId w:val="5"/>
        </w:numPr>
        <w:ind w:left="567"/>
        <w:rPr>
          <w:lang w:val="es-MX"/>
        </w:rPr>
      </w:pPr>
      <w:r w:rsidRPr="00F8345C">
        <w:rPr>
          <w:lang w:val="es-MX"/>
        </w:rPr>
        <w:t xml:space="preserve">Los valores convertidos a Pesos Colombianos, aplicando el proceso descrito en el literal anterior, o cuya moneda de origen sea el peso colombiano, deben convertirse a SMMLV, para lo cual se emplearán los valores históricos de SMMLV señalados por el Banco de la República </w:t>
      </w:r>
      <w:r w:rsidRPr="00F8345C">
        <w:rPr>
          <w:lang w:val="es-MX"/>
        </w:rPr>
        <w:lastRenderedPageBreak/>
        <w:t>(http://www.banrep.gov.co/es/mercado-laboral/salarios), del año correspondiente a la fecha de terminación del contrato.</w:t>
      </w:r>
    </w:p>
    <w:p w14:paraId="0E6DE221" w14:textId="77777777" w:rsidR="006E2C9C" w:rsidRPr="00F8345C" w:rsidRDefault="006E2C9C" w:rsidP="006E2C9C">
      <w:pPr>
        <w:pStyle w:val="Prrafodelista"/>
        <w:ind w:left="567"/>
        <w:rPr>
          <w:lang w:val="es-MX"/>
        </w:rPr>
      </w:pPr>
    </w:p>
    <w:p w14:paraId="322159E5" w14:textId="70D333D4" w:rsidR="00F8345C" w:rsidRPr="00F8345C" w:rsidRDefault="00F8345C" w:rsidP="008532FF">
      <w:pPr>
        <w:pStyle w:val="Prrafodelista"/>
        <w:numPr>
          <w:ilvl w:val="1"/>
          <w:numId w:val="5"/>
        </w:numPr>
        <w:ind w:left="567"/>
        <w:rPr>
          <w:lang w:val="es-MX"/>
        </w:rPr>
      </w:pPr>
      <w:r w:rsidRPr="4A3BADBB">
        <w:rPr>
          <w:lang w:val="es-MX"/>
        </w:rPr>
        <w:t>Los valores convertidos a SMMLV, se deben ajustar a la unidad más próxima de la siguiente forma: hacia arriba para valores mayores o iguales a cero punto cinco (0.5) y hacia abajo para valores menores a cero punto cinco (0.5).</w:t>
      </w:r>
    </w:p>
    <w:p w14:paraId="44826FC5" w14:textId="77777777" w:rsidR="00F8345C" w:rsidRPr="00F8345C" w:rsidRDefault="00F8345C" w:rsidP="00F8345C">
      <w:pPr>
        <w:rPr>
          <w:lang w:val="es-MX"/>
        </w:rPr>
      </w:pPr>
      <w:r w:rsidRPr="00F8345C">
        <w:rPr>
          <w:lang w:val="es-MX"/>
        </w:rPr>
        <w:t xml:space="preserve">Si el proponente aporta certificaciones en las que no indican el día, sino solamente el mes y el año, se procederá así: </w:t>
      </w:r>
    </w:p>
    <w:p w14:paraId="5B06C0A4" w14:textId="77777777" w:rsidR="00F8345C" w:rsidRPr="00F8345C" w:rsidRDefault="00F8345C" w:rsidP="00F8345C">
      <w:pPr>
        <w:rPr>
          <w:lang w:val="es-MX"/>
        </w:rPr>
      </w:pPr>
      <w:r w:rsidRPr="00F8345C">
        <w:rPr>
          <w:lang w:val="es-MX"/>
        </w:rPr>
        <w:t xml:space="preserve">Fecha (mes, año) de suscripción y/o inicio del contrato: se tendrá en cuenta el último día del mes señalado en la certificación. </w:t>
      </w:r>
    </w:p>
    <w:p w14:paraId="4829A266" w14:textId="2D1938E2" w:rsidR="00F8345C" w:rsidRPr="00F8345C" w:rsidRDefault="00F8345C" w:rsidP="00F8345C">
      <w:pPr>
        <w:rPr>
          <w:lang w:val="es-MX"/>
        </w:rPr>
      </w:pPr>
      <w:r w:rsidRPr="00F8345C">
        <w:rPr>
          <w:lang w:val="es-MX"/>
        </w:rPr>
        <w:t>Fecha (mes, año) de terminación del contrato: se tendrá en cuenta el primer día del mes señalado en la certificación.</w:t>
      </w:r>
    </w:p>
    <w:p w14:paraId="7E624663" w14:textId="21CAB6D0" w:rsidR="005F2F9A" w:rsidRDefault="000C016F" w:rsidP="00CD2063">
      <w:pPr>
        <w:pStyle w:val="Ttulo2"/>
        <w:ind w:left="0" w:firstLine="0"/>
        <w:jc w:val="left"/>
      </w:pPr>
      <w:bookmarkStart w:id="29" w:name="_Toc236667774"/>
      <w:r>
        <w:rPr>
          <w:caps w:val="0"/>
        </w:rPr>
        <w:t>CONFLICTO DE INTERÉS DE ORIGEN CONSTITUCIONAL O LEGAL</w:t>
      </w:r>
      <w:bookmarkEnd w:id="29"/>
    </w:p>
    <w:p w14:paraId="332630FD" w14:textId="77777777" w:rsidR="00C37B03" w:rsidRPr="00C37B03" w:rsidRDefault="00C37B03" w:rsidP="00C37B03">
      <w:pPr>
        <w:rPr>
          <w:lang w:val="es-MX"/>
        </w:rPr>
      </w:pPr>
      <w:r w:rsidRPr="00C37B03">
        <w:rPr>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2F31C759" w:rsidR="00C37B03" w:rsidRDefault="00C37B03" w:rsidP="00C37B03">
      <w:pPr>
        <w:rPr>
          <w:lang w:val="es-MX"/>
        </w:rPr>
      </w:pPr>
      <w:r w:rsidRPr="00C37B03">
        <w:rPr>
          <w:lang w:val="es-MX"/>
        </w:rPr>
        <w:t>Tampoco podrán participar quienes hayan realizados los estudios y diseños de la obra cuyo proceso de contratación se va a contratar.</w:t>
      </w:r>
    </w:p>
    <w:p w14:paraId="23B9642C" w14:textId="5D775080" w:rsidR="00C37B03" w:rsidRDefault="000C016F" w:rsidP="00CD2063">
      <w:pPr>
        <w:pStyle w:val="Ttulo2"/>
        <w:ind w:left="0" w:firstLine="0"/>
        <w:jc w:val="left"/>
      </w:pPr>
      <w:bookmarkStart w:id="30" w:name="_Toc236667775"/>
      <w:r>
        <w:rPr>
          <w:caps w:val="0"/>
        </w:rPr>
        <w:t>CAUSALES DE RECHAZO</w:t>
      </w:r>
      <w:bookmarkEnd w:id="30"/>
    </w:p>
    <w:p w14:paraId="32536ABD" w14:textId="62E82C84" w:rsidR="00C37B03" w:rsidRPr="00C37B03" w:rsidRDefault="00C37B03" w:rsidP="00C37B03">
      <w:pPr>
        <w:rPr>
          <w:lang w:val="es-MX"/>
        </w:rPr>
      </w:pPr>
      <w:r w:rsidRPr="65B54A8B">
        <w:rPr>
          <w:lang w:val="es-MX"/>
        </w:rPr>
        <w:t>Son causales de rechazo de las propuestas las siguientes:</w:t>
      </w:r>
    </w:p>
    <w:p w14:paraId="4532A25C" w14:textId="3711C66E" w:rsidR="00C37B03" w:rsidRDefault="00C37B03" w:rsidP="008532FF">
      <w:pPr>
        <w:pStyle w:val="Prrafodelista"/>
        <w:numPr>
          <w:ilvl w:val="0"/>
          <w:numId w:val="6"/>
        </w:numPr>
        <w:ind w:left="426" w:hanging="426"/>
        <w:rPr>
          <w:lang w:val="es-MX"/>
        </w:rPr>
      </w:pPr>
      <w:r w:rsidRPr="00C37B03">
        <w:rPr>
          <w:lang w:val="es-MX"/>
        </w:rPr>
        <w:t>Que el proponente o alguno de los integrantes del proponente plural esté incurso en causal de inhabilidad, incompatibilidad o prohibición previstas en la legislación para contratar.</w:t>
      </w:r>
    </w:p>
    <w:p w14:paraId="4124A787" w14:textId="77777777" w:rsidR="00A47F19" w:rsidRPr="00C37B03" w:rsidRDefault="00A47F19" w:rsidP="00A47F19">
      <w:pPr>
        <w:pStyle w:val="Prrafodelista"/>
        <w:ind w:left="426"/>
        <w:rPr>
          <w:lang w:val="es-MX"/>
        </w:rPr>
      </w:pPr>
    </w:p>
    <w:p w14:paraId="428B8B1F" w14:textId="4E6ECA3D" w:rsidR="00C37B03" w:rsidRDefault="00C37B03" w:rsidP="00C37B03">
      <w:pPr>
        <w:pStyle w:val="Prrafodelista"/>
        <w:ind w:left="426"/>
        <w:rPr>
          <w:lang w:val="es-MX"/>
        </w:rPr>
      </w:pPr>
      <w:r w:rsidRPr="00A47F19">
        <w:rPr>
          <w:lang w:val="es-MX"/>
        </w:rPr>
        <w:t xml:space="preserve">Cuando en el mismo </w:t>
      </w:r>
      <w:r w:rsidR="00F12FCB" w:rsidRPr="00A47F19">
        <w:rPr>
          <w:lang w:val="es-MX"/>
        </w:rPr>
        <w:t>P</w:t>
      </w:r>
      <w:r w:rsidRPr="00A47F19">
        <w:rPr>
          <w:lang w:val="es-MX"/>
        </w:rPr>
        <w:t xml:space="preserve">roceso de </w:t>
      </w:r>
      <w:r w:rsidR="00F12FCB" w:rsidRPr="00A47F19">
        <w:rPr>
          <w:lang w:val="es-MX"/>
        </w:rPr>
        <w:t>C</w:t>
      </w:r>
      <w:r w:rsidRPr="00A47F19">
        <w:rPr>
          <w:lang w:val="es-MX"/>
        </w:rPr>
        <w:t>ontratación se presentan oferentes en la situación descrita por los literales g) y h) del numeral 1 del artículo 8 de la Ley 80 de 1993, la entidad solo admitirá la oferta presentada primero en el tiempo</w:t>
      </w:r>
      <w:r w:rsidR="00A47F19" w:rsidRPr="00A47F19">
        <w:rPr>
          <w:lang w:val="es-MX"/>
        </w:rPr>
        <w:t>.</w:t>
      </w:r>
    </w:p>
    <w:p w14:paraId="2EF7BEDC" w14:textId="77777777" w:rsidR="00A47F19" w:rsidRPr="00C37B03" w:rsidRDefault="00A47F19" w:rsidP="00C37B03">
      <w:pPr>
        <w:pStyle w:val="Prrafodelista"/>
        <w:ind w:left="426"/>
        <w:rPr>
          <w:lang w:val="es-MX"/>
        </w:rPr>
      </w:pPr>
    </w:p>
    <w:p w14:paraId="7E650D15" w14:textId="743423A2" w:rsidR="00C37B03" w:rsidRPr="00C37B03" w:rsidRDefault="00C37B03" w:rsidP="008532FF">
      <w:pPr>
        <w:pStyle w:val="Prrafodelista"/>
        <w:numPr>
          <w:ilvl w:val="0"/>
          <w:numId w:val="6"/>
        </w:numPr>
        <w:ind w:left="426" w:hanging="426"/>
        <w:rPr>
          <w:lang w:val="es-MX"/>
        </w:rPr>
      </w:pPr>
      <w:r w:rsidRPr="00C37B03">
        <w:rPr>
          <w:lang w:val="es-MX"/>
        </w:rPr>
        <w:t xml:space="preserve">Cuando una misma persona natural o jurídica, o integrante de un proponente plural presente o haga parte en más de una propuesta para el presente </w:t>
      </w:r>
      <w:r w:rsidR="43257579" w:rsidRPr="1D9DC109">
        <w:rPr>
          <w:lang w:val="es-MX"/>
        </w:rPr>
        <w:t>P</w:t>
      </w:r>
      <w:r w:rsidRPr="00C37B03">
        <w:rPr>
          <w:lang w:val="es-MX"/>
        </w:rPr>
        <w:t xml:space="preserve">roceso de </w:t>
      </w:r>
      <w:r w:rsidR="79C4632E" w:rsidRPr="1D9DC109">
        <w:rPr>
          <w:lang w:val="es-MX"/>
        </w:rPr>
        <w:t>C</w:t>
      </w:r>
      <w:r w:rsidRPr="00C37B03">
        <w:rPr>
          <w:lang w:val="es-MX"/>
        </w:rPr>
        <w:t>ontratación.</w:t>
      </w:r>
    </w:p>
    <w:p w14:paraId="05B3E342" w14:textId="0B51732F" w:rsidR="00C37B03" w:rsidRPr="00C37B03" w:rsidRDefault="00C37B03" w:rsidP="00C37B03">
      <w:pPr>
        <w:pStyle w:val="Prrafodelista"/>
        <w:ind w:left="426"/>
        <w:rPr>
          <w:lang w:val="es-MX"/>
        </w:rPr>
      </w:pPr>
    </w:p>
    <w:p w14:paraId="6121FB92" w14:textId="38433DC8" w:rsidR="00C37B03" w:rsidRPr="00C37B03" w:rsidRDefault="00C37B03" w:rsidP="008532FF">
      <w:pPr>
        <w:pStyle w:val="Prrafodelista"/>
        <w:numPr>
          <w:ilvl w:val="0"/>
          <w:numId w:val="6"/>
        </w:numPr>
        <w:ind w:left="426" w:hanging="426"/>
        <w:rPr>
          <w:lang w:val="es-MX"/>
        </w:rPr>
      </w:pPr>
      <w:r w:rsidRPr="00C37B03">
        <w:rPr>
          <w:lang w:val="es-MX"/>
        </w:rPr>
        <w:t>Que el proponente o alguno de los integrantes del proponente plural esté reportado en el Boletín de Responsables Fiscales emitido por la Contraloría General de la República.</w:t>
      </w:r>
    </w:p>
    <w:p w14:paraId="3D794D81" w14:textId="3B192811" w:rsidR="00C37B03" w:rsidRPr="00CD2063" w:rsidRDefault="00C37B03" w:rsidP="008532FF">
      <w:pPr>
        <w:pStyle w:val="Prrafodelista"/>
        <w:numPr>
          <w:ilvl w:val="0"/>
          <w:numId w:val="6"/>
        </w:numPr>
        <w:ind w:left="426" w:hanging="426"/>
        <w:rPr>
          <w:lang w:val="es-MX"/>
        </w:rPr>
      </w:pPr>
      <w:r w:rsidRPr="00CD2063">
        <w:rPr>
          <w:lang w:val="es-MX"/>
        </w:rPr>
        <w:t>Que la persona jurídica proponente individual o integrante del proponente plural esté incursa en la situación descrita en el numeral 1 del artículo 38 de la Ley 1116 de 2006.</w:t>
      </w:r>
    </w:p>
    <w:p w14:paraId="39D7293D" w14:textId="06BE5A2A" w:rsidR="658473CF" w:rsidRDefault="658473CF" w:rsidP="008532FF">
      <w:pPr>
        <w:pStyle w:val="Prrafodelista"/>
        <w:numPr>
          <w:ilvl w:val="0"/>
          <w:numId w:val="6"/>
        </w:numPr>
        <w:ind w:left="426" w:hanging="426"/>
        <w:rPr>
          <w:rFonts w:eastAsia="Arial" w:cs="Arial"/>
          <w:szCs w:val="20"/>
          <w:lang w:val="es-MX"/>
        </w:rPr>
      </w:pPr>
      <w:r w:rsidRPr="65B54A8B">
        <w:rPr>
          <w:rFonts w:eastAsia="Arial" w:cs="Arial"/>
          <w:szCs w:val="20"/>
          <w:lang w:val="es-MX"/>
        </w:rPr>
        <w:t xml:space="preserve">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w:t>
      </w:r>
      <w:r w:rsidRPr="00CD2063">
        <w:rPr>
          <w:rFonts w:eastAsia="Arial" w:cs="Arial"/>
          <w:szCs w:val="20"/>
          <w:lang w:val="es-MX"/>
        </w:rPr>
        <w:t xml:space="preserve">sección 1.6 del </w:t>
      </w:r>
      <w:r w:rsidR="768CBB97" w:rsidRPr="00CD2063">
        <w:rPr>
          <w:rFonts w:eastAsia="Arial" w:cs="Arial"/>
          <w:szCs w:val="20"/>
          <w:lang w:val="es-MX"/>
        </w:rPr>
        <w:t>Documento</w:t>
      </w:r>
      <w:r w:rsidRPr="65B54A8B">
        <w:rPr>
          <w:rFonts w:eastAsia="Arial" w:cs="Arial"/>
          <w:szCs w:val="20"/>
          <w:lang w:val="es-MX"/>
        </w:rPr>
        <w:t xml:space="preserve"> Base.</w:t>
      </w:r>
    </w:p>
    <w:p w14:paraId="719F30D7" w14:textId="337500B2" w:rsidR="00C37B03" w:rsidRPr="00C37B03" w:rsidRDefault="00C37B03" w:rsidP="008532FF">
      <w:pPr>
        <w:pStyle w:val="Prrafodelista"/>
        <w:numPr>
          <w:ilvl w:val="0"/>
          <w:numId w:val="6"/>
        </w:numPr>
        <w:ind w:left="426" w:hanging="426"/>
        <w:rPr>
          <w:lang w:val="es-MX"/>
        </w:rPr>
      </w:pPr>
      <w:r w:rsidRPr="65B54A8B">
        <w:rPr>
          <w:lang w:val="es-MX"/>
        </w:rPr>
        <w:t xml:space="preserve">Que la inscripción en el Registro Único de Proponentes (RUP) que realice el proponente, por primera vez o cuando han cesado los efectos y debe volver a inscribirse, no esté en firme en la fecha prevista para el cierre del </w:t>
      </w:r>
      <w:r w:rsidR="1DA2375E" w:rsidRPr="65D29F78">
        <w:rPr>
          <w:lang w:val="es-MX"/>
        </w:rPr>
        <w:t>P</w:t>
      </w:r>
      <w:r w:rsidRPr="65B54A8B">
        <w:rPr>
          <w:lang w:val="es-MX"/>
        </w:rPr>
        <w:t xml:space="preserve">roceso de </w:t>
      </w:r>
      <w:r w:rsidR="5E2D6203" w:rsidRPr="65D29F78">
        <w:rPr>
          <w:lang w:val="es-MX"/>
        </w:rPr>
        <w:t>C</w:t>
      </w:r>
      <w:r w:rsidRPr="65B54A8B">
        <w:rPr>
          <w:lang w:val="es-MX"/>
        </w:rPr>
        <w:t>ontratación.</w:t>
      </w:r>
    </w:p>
    <w:p w14:paraId="0321A64A" w14:textId="63D284B0" w:rsidR="00C37B03" w:rsidRPr="00C37B03" w:rsidRDefault="00C37B03" w:rsidP="008532FF">
      <w:pPr>
        <w:pStyle w:val="Prrafodelista"/>
        <w:numPr>
          <w:ilvl w:val="0"/>
          <w:numId w:val="6"/>
        </w:numPr>
        <w:ind w:left="426" w:hanging="426"/>
        <w:rPr>
          <w:lang w:val="es-MX"/>
        </w:rPr>
      </w:pPr>
      <w:r w:rsidRPr="65B54A8B">
        <w:rPr>
          <w:lang w:val="es-MX"/>
        </w:rPr>
        <w:lastRenderedPageBreak/>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3CF513DD" w14:textId="2AA86D07" w:rsidR="00C37B03" w:rsidRPr="006C22AF" w:rsidRDefault="00C37B03" w:rsidP="008532FF">
      <w:pPr>
        <w:pStyle w:val="Prrafodelista"/>
        <w:numPr>
          <w:ilvl w:val="0"/>
          <w:numId w:val="6"/>
        </w:numPr>
        <w:ind w:left="426" w:hanging="426"/>
        <w:rPr>
          <w:lang w:val="es-MX"/>
        </w:rPr>
      </w:pPr>
      <w:r w:rsidRPr="65B54A8B">
        <w:rPr>
          <w:lang w:val="es-MX"/>
        </w:rPr>
        <w:t xml:space="preserve">Que el proponente aporte información inexacta sobre la cual pueda existir una posible falsedad en los términos de la </w:t>
      </w:r>
      <w:r w:rsidRPr="006C22AF">
        <w:rPr>
          <w:lang w:val="es-MX"/>
        </w:rPr>
        <w:t>sección 1.11</w:t>
      </w:r>
      <w:r w:rsidR="59C6C6DA" w:rsidRPr="006C22AF">
        <w:rPr>
          <w:lang w:val="es-MX"/>
        </w:rPr>
        <w:t xml:space="preserve"> del Documento Base</w:t>
      </w:r>
    </w:p>
    <w:p w14:paraId="4563DEAC" w14:textId="56D4B2CF" w:rsidR="00C37B03" w:rsidRPr="00E336C4" w:rsidRDefault="00C37B03" w:rsidP="008532FF">
      <w:pPr>
        <w:pStyle w:val="Prrafodelista"/>
        <w:numPr>
          <w:ilvl w:val="0"/>
          <w:numId w:val="6"/>
        </w:numPr>
        <w:ind w:left="426" w:hanging="426"/>
        <w:rPr>
          <w:lang w:val="es-MX"/>
        </w:rPr>
      </w:pPr>
      <w:r w:rsidRPr="006C22AF">
        <w:rPr>
          <w:lang w:val="es-MX"/>
        </w:rPr>
        <w:t>Que el proponente se encuentre inmerso en un conflicto de interés previsto en una norma de rango constitucional o legal o en la causal prevista en el numeral 1.14 del pliego</w:t>
      </w:r>
      <w:r w:rsidRPr="65B54A8B">
        <w:rPr>
          <w:lang w:val="es-MX"/>
        </w:rPr>
        <w:t xml:space="preserve"> de condiciones.</w:t>
      </w:r>
    </w:p>
    <w:p w14:paraId="23624188" w14:textId="35E31B1E" w:rsidR="00C37B03" w:rsidRPr="00C37B03" w:rsidRDefault="00C37B03" w:rsidP="008532FF">
      <w:pPr>
        <w:pStyle w:val="Prrafodelista"/>
        <w:numPr>
          <w:ilvl w:val="0"/>
          <w:numId w:val="6"/>
        </w:numPr>
        <w:ind w:left="426" w:hanging="426"/>
        <w:rPr>
          <w:lang w:val="es-MX"/>
        </w:rPr>
      </w:pPr>
      <w:r w:rsidRPr="65B54A8B">
        <w:rPr>
          <w:lang w:val="es-MX"/>
        </w:rPr>
        <w:t>No entregar la Garantía de seriedad de la oferta junto con la propuesta.</w:t>
      </w:r>
    </w:p>
    <w:p w14:paraId="0B78B81B" w14:textId="243A658C" w:rsidR="00C37B03" w:rsidRPr="00C37B03" w:rsidRDefault="00C37B03" w:rsidP="008532FF">
      <w:pPr>
        <w:pStyle w:val="Prrafodelista"/>
        <w:numPr>
          <w:ilvl w:val="0"/>
          <w:numId w:val="6"/>
        </w:numPr>
        <w:ind w:left="426" w:hanging="426"/>
        <w:rPr>
          <w:lang w:val="es-MX"/>
        </w:rPr>
      </w:pPr>
      <w:r w:rsidRPr="65B54A8B">
        <w:rPr>
          <w:lang w:val="es-MX"/>
        </w:rPr>
        <w:t>Que el objeto social del proponente o el de sus integrantes no le permita ejecutar el objeto del contrato.</w:t>
      </w:r>
      <w:r w:rsidR="009F57C7" w:rsidRPr="65B54A8B">
        <w:rPr>
          <w:rFonts w:eastAsia="Arial" w:cs="Arial"/>
          <w:color w:val="auto"/>
          <w:highlight w:val="lightGray"/>
          <w:lang w:eastAsia="es-CO"/>
        </w:rPr>
        <w:t xml:space="preserve"> </w:t>
      </w:r>
    </w:p>
    <w:p w14:paraId="59858FC9" w14:textId="77777777" w:rsidR="00A47F19" w:rsidRDefault="1EA7F231" w:rsidP="008532FF">
      <w:pPr>
        <w:pStyle w:val="Prrafodelista"/>
        <w:numPr>
          <w:ilvl w:val="0"/>
          <w:numId w:val="6"/>
        </w:numPr>
        <w:ind w:left="426" w:hanging="426"/>
        <w:rPr>
          <w:lang w:val="es-MX"/>
        </w:rPr>
      </w:pPr>
      <w:r w:rsidRPr="146EC444">
        <w:rPr>
          <w:lang w:val="es-MX"/>
        </w:rPr>
        <w:t xml:space="preserve">Que el valor total de la oferta o aquel revisado en la audiencia efectiva de adjudicación exceda el presupuesto oficial estimado para el </w:t>
      </w:r>
      <w:r w:rsidR="002B49CE">
        <w:rPr>
          <w:lang w:val="es-MX"/>
        </w:rPr>
        <w:t>P</w:t>
      </w:r>
      <w:r w:rsidRPr="146EC444">
        <w:rPr>
          <w:lang w:val="es-MX"/>
        </w:rPr>
        <w:t xml:space="preserve">roceso de </w:t>
      </w:r>
      <w:r w:rsidR="002B49CE">
        <w:rPr>
          <w:lang w:val="es-MX"/>
        </w:rPr>
        <w:t>C</w:t>
      </w:r>
      <w:r w:rsidRPr="146EC444">
        <w:rPr>
          <w:lang w:val="es-MX"/>
        </w:rPr>
        <w:t>ontratación</w:t>
      </w:r>
      <w:r w:rsidR="00A47F19">
        <w:rPr>
          <w:lang w:val="es-MX"/>
        </w:rPr>
        <w:t>.</w:t>
      </w:r>
    </w:p>
    <w:p w14:paraId="555E663E" w14:textId="4074BD0E" w:rsidR="00C37B03" w:rsidRPr="006C22AF" w:rsidRDefault="00C37B03" w:rsidP="008532FF">
      <w:pPr>
        <w:pStyle w:val="Prrafodelista"/>
        <w:numPr>
          <w:ilvl w:val="0"/>
          <w:numId w:val="6"/>
        </w:numPr>
        <w:ind w:left="426" w:hanging="426"/>
        <w:rPr>
          <w:lang w:val="es-MX"/>
        </w:rPr>
      </w:pPr>
      <w:r w:rsidRPr="4171A985">
        <w:rPr>
          <w:lang w:val="es-MX"/>
        </w:rPr>
        <w:t xml:space="preserve">Presentar la </w:t>
      </w:r>
      <w:r w:rsidR="001D5BF0" w:rsidRPr="4171A985">
        <w:rPr>
          <w:lang w:val="es-MX"/>
        </w:rPr>
        <w:t xml:space="preserve">oferta con tachaduras o enmendaduras en alguno de los documentos que acreditan los requisitos habilitantes o los factores de evaluación de la oferta y no </w:t>
      </w:r>
      <w:r w:rsidR="00E37644" w:rsidRPr="4171A985">
        <w:rPr>
          <w:lang w:val="es-MX"/>
        </w:rPr>
        <w:t xml:space="preserve">se encuentre </w:t>
      </w:r>
      <w:r w:rsidR="007C034F" w:rsidRPr="4171A985">
        <w:rPr>
          <w:lang w:val="es-MX"/>
        </w:rPr>
        <w:t>en</w:t>
      </w:r>
      <w:r w:rsidR="001D5BF0" w:rsidRPr="4171A985">
        <w:rPr>
          <w:lang w:val="es-MX"/>
        </w:rPr>
        <w:t xml:space="preserve"> la forma indicada en </w:t>
      </w:r>
      <w:r w:rsidR="001D5BF0" w:rsidRPr="006C22AF">
        <w:rPr>
          <w:lang w:val="es-MX"/>
        </w:rPr>
        <w:t>la sección 2.3 del Pliego de Condiciones, sin perjuicio de la posibilidad de subsanar los primeros en los términos del numeral 1.6.</w:t>
      </w:r>
      <w:r w:rsidR="0098705E" w:rsidRPr="006C22AF">
        <w:rPr>
          <w:lang w:val="es-MX"/>
        </w:rPr>
        <w:t xml:space="preserve"> </w:t>
      </w:r>
    </w:p>
    <w:p w14:paraId="218545D9" w14:textId="6118208D" w:rsidR="00C37B03" w:rsidRPr="006C22AF" w:rsidRDefault="0997DCF5" w:rsidP="008532FF">
      <w:pPr>
        <w:pStyle w:val="Prrafodelista"/>
        <w:numPr>
          <w:ilvl w:val="0"/>
          <w:numId w:val="6"/>
        </w:numPr>
        <w:ind w:left="426" w:hanging="426"/>
        <w:rPr>
          <w:lang w:val="es-MX"/>
        </w:rPr>
      </w:pPr>
      <w:r w:rsidRPr="006C22AF">
        <w:rPr>
          <w:lang w:val="es-MX"/>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10D549D6" w14:textId="73E9F9B8" w:rsidR="00C37B03" w:rsidRPr="00C37B03" w:rsidRDefault="0997DCF5" w:rsidP="008532FF">
      <w:pPr>
        <w:pStyle w:val="Prrafodelista"/>
        <w:numPr>
          <w:ilvl w:val="0"/>
          <w:numId w:val="6"/>
        </w:numPr>
        <w:ind w:left="426" w:hanging="426"/>
        <w:rPr>
          <w:lang w:val="es-MX"/>
        </w:rPr>
      </w:pPr>
      <w:r w:rsidRPr="65B54A8B">
        <w:rPr>
          <w:lang w:val="es-MX"/>
        </w:rPr>
        <w:t xml:space="preserve">No ofrecer el valor de un precio unitario u ofrecerlo en cero (0) pesos. </w:t>
      </w:r>
    </w:p>
    <w:p w14:paraId="617E4C77" w14:textId="7CB631BC" w:rsidR="00C37B03" w:rsidRPr="00986CFC" w:rsidRDefault="0997DCF5" w:rsidP="008532FF">
      <w:pPr>
        <w:pStyle w:val="Prrafodelista"/>
        <w:numPr>
          <w:ilvl w:val="0"/>
          <w:numId w:val="6"/>
        </w:numPr>
        <w:ind w:left="426" w:hanging="426"/>
        <w:rPr>
          <w:lang w:val="es-MX"/>
        </w:rPr>
      </w:pPr>
      <w:r w:rsidRPr="65B54A8B">
        <w:rPr>
          <w:lang w:val="es-MX"/>
        </w:rPr>
        <w:t xml:space="preserve">Superar el valor unitario de alguno o algunos de los siguientes ítems ofrecidos con respecto al valor establecido para cada ítem del presupuesto oficial: </w:t>
      </w:r>
      <w:r w:rsidR="00A47F19">
        <w:rPr>
          <w:lang w:val="es-MX"/>
        </w:rPr>
        <w:t>A</w:t>
      </w:r>
      <w:r w:rsidR="00A47F19" w:rsidRPr="00D741E9">
        <w:rPr>
          <w:lang w:val="es-MX"/>
        </w:rPr>
        <w:t>plica para todos los ítems que se encuentran establecidos en el presupuesto oficial publicado por la entidad</w:t>
      </w:r>
      <w:r w:rsidRPr="65B54A8B">
        <w:rPr>
          <w:lang w:val="es-MX"/>
        </w:rPr>
        <w:t xml:space="preserve">. </w:t>
      </w:r>
    </w:p>
    <w:p w14:paraId="45485423" w14:textId="77777777" w:rsidR="00C37B03" w:rsidRPr="00C37B03" w:rsidRDefault="00C37B03" w:rsidP="00C37B03">
      <w:pPr>
        <w:pStyle w:val="Prrafodelista"/>
        <w:ind w:left="426"/>
        <w:rPr>
          <w:lang w:val="es-MX"/>
        </w:rPr>
      </w:pPr>
      <w:r w:rsidRPr="00986CFC">
        <w:rPr>
          <w:lang w:val="es-MX"/>
        </w:rPr>
        <w:t>Para la aplicación de esta causal la entidad debe tener en cuenta que el valor unitario establecido en el Formulario 1 – Formulario de Presupuesto Oficial incluye el valor de AIU]</w:t>
      </w:r>
      <w:r w:rsidRPr="00C37B03">
        <w:rPr>
          <w:lang w:val="es-MX"/>
        </w:rPr>
        <w:t xml:space="preserve"> </w:t>
      </w:r>
    </w:p>
    <w:p w14:paraId="02D09391" w14:textId="312BB2CE" w:rsidR="00C37B03" w:rsidRPr="00986CFC" w:rsidRDefault="0997DCF5" w:rsidP="008532FF">
      <w:pPr>
        <w:pStyle w:val="Prrafodelista"/>
        <w:numPr>
          <w:ilvl w:val="0"/>
          <w:numId w:val="6"/>
        </w:numPr>
        <w:ind w:left="426" w:hanging="426"/>
        <w:rPr>
          <w:lang w:val="es-MX"/>
        </w:rPr>
      </w:pPr>
      <w:r w:rsidRPr="65B54A8B">
        <w:rPr>
          <w:lang w:val="es-MX"/>
        </w:rPr>
        <w:t>No discriminar en la oferta económica el porcentaje de AIU en la forma como lo establece el Pliego de Condiciones y el Formulario 1 – Formulario de presupue</w:t>
      </w:r>
      <w:r w:rsidRPr="00002A73">
        <w:rPr>
          <w:lang w:val="es-MX"/>
        </w:rPr>
        <w:t>sto oficial. Se entiende que el proponente discrimina en la oferta económica el porcentaje de AIU cuando señala el porcentaje (%) correspondiente a la Administración, los Imprevistos y la Utilidad. En ningún caso la entidad rechazará la oferta por no presentar el desglose del AIU</w:t>
      </w:r>
      <w:r w:rsidR="00002A73" w:rsidRPr="00002A73">
        <w:rPr>
          <w:lang w:val="es-MX"/>
        </w:rPr>
        <w:t>.</w:t>
      </w:r>
    </w:p>
    <w:p w14:paraId="16B9D4C8" w14:textId="0A57F379" w:rsidR="00C37B03" w:rsidRPr="00C37B03" w:rsidRDefault="0997DCF5" w:rsidP="008532FF">
      <w:pPr>
        <w:pStyle w:val="Prrafodelista"/>
        <w:numPr>
          <w:ilvl w:val="0"/>
          <w:numId w:val="6"/>
        </w:numPr>
        <w:ind w:left="426" w:hanging="426"/>
        <w:rPr>
          <w:lang w:val="es-MX"/>
        </w:rPr>
      </w:pPr>
      <w:r w:rsidRPr="00C37B03">
        <w:rPr>
          <w:lang w:val="es-MX"/>
        </w:rPr>
        <w:t>Ofrecer como AIU un porcentaje cuya sumatoria sea superior al establecido por la Entidad en el</w:t>
      </w:r>
      <w:r w:rsidR="16F8B666">
        <w:rPr>
          <w:lang w:val="es-MX"/>
        </w:rPr>
        <w:t xml:space="preserve"> </w:t>
      </w:r>
      <w:r w:rsidR="000A087C">
        <w:rPr>
          <w:lang w:val="es-MX"/>
        </w:rPr>
        <w:fldChar w:fldCharType="begin"/>
      </w:r>
      <w:r w:rsidR="000A087C">
        <w:rPr>
          <w:lang w:val="es-MX"/>
        </w:rPr>
        <w:instrText xml:space="preserve"> REF _Ref57725061 \h </w:instrText>
      </w:r>
      <w:r w:rsidR="00B037D5">
        <w:rPr>
          <w:lang w:val="es-MX"/>
        </w:rPr>
        <w:instrText xml:space="preserve"> \* MERGEFORMAT </w:instrText>
      </w:r>
      <w:r w:rsidR="000A087C">
        <w:rPr>
          <w:lang w:val="es-MX"/>
        </w:rPr>
      </w:r>
      <w:r w:rsidR="000A087C">
        <w:rPr>
          <w:lang w:val="es-MX"/>
        </w:rPr>
        <w:fldChar w:fldCharType="separate"/>
      </w:r>
      <w:r w:rsidR="00AA0C92" w:rsidRPr="00EC2121">
        <w:rPr>
          <w:lang w:val="es-MX"/>
        </w:rPr>
        <w:t>Formulario 1– Formulario de Presupuesto Oficial</w:t>
      </w:r>
      <w:r w:rsidR="000A087C">
        <w:rPr>
          <w:lang w:val="es-MX"/>
        </w:rPr>
        <w:fldChar w:fldCharType="end"/>
      </w:r>
      <w:r w:rsidRPr="00C37B03">
        <w:rPr>
          <w:lang w:val="es-MX"/>
        </w:rPr>
        <w:t>.</w:t>
      </w:r>
    </w:p>
    <w:p w14:paraId="7224AB7C" w14:textId="3DB3FE0A" w:rsidR="00C37B03" w:rsidRPr="00C37B03" w:rsidRDefault="0997DCF5" w:rsidP="008532FF">
      <w:pPr>
        <w:pStyle w:val="Prrafodelista"/>
        <w:numPr>
          <w:ilvl w:val="0"/>
          <w:numId w:val="6"/>
        </w:numPr>
        <w:ind w:left="426" w:hanging="426"/>
        <w:rPr>
          <w:lang w:val="es-MX"/>
        </w:rPr>
      </w:pPr>
      <w:r w:rsidRPr="00650EAD">
        <w:rPr>
          <w:lang w:val="es-MX"/>
        </w:rPr>
        <w:t>Cuando se presente propuesta condicionada para la adjudicación del contrat</w:t>
      </w:r>
      <w:r w:rsidRPr="65B54A8B">
        <w:rPr>
          <w:lang w:val="es-MX"/>
        </w:rPr>
        <w:t>o.</w:t>
      </w:r>
    </w:p>
    <w:p w14:paraId="03D3B90C" w14:textId="38D1FE57" w:rsidR="00C37B03" w:rsidRPr="00C37B03" w:rsidRDefault="0997DCF5" w:rsidP="008532FF">
      <w:pPr>
        <w:pStyle w:val="Prrafodelista"/>
        <w:numPr>
          <w:ilvl w:val="0"/>
          <w:numId w:val="6"/>
        </w:numPr>
        <w:ind w:left="426" w:hanging="426"/>
        <w:rPr>
          <w:lang w:val="es-MX"/>
        </w:rPr>
      </w:pPr>
      <w:r w:rsidRPr="65B54A8B">
        <w:rPr>
          <w:lang w:val="es-MX"/>
        </w:rPr>
        <w:t>Presentar la oferta extemporáneamente.</w:t>
      </w:r>
    </w:p>
    <w:p w14:paraId="6CB11983" w14:textId="77777777" w:rsidR="00B037D5" w:rsidRPr="00B037D5" w:rsidRDefault="0997DCF5" w:rsidP="008532FF">
      <w:pPr>
        <w:pStyle w:val="Prrafodelista"/>
        <w:numPr>
          <w:ilvl w:val="0"/>
          <w:numId w:val="6"/>
        </w:numPr>
        <w:ind w:left="426" w:hanging="426"/>
        <w:rPr>
          <w:lang w:val="es-MX"/>
        </w:rPr>
      </w:pPr>
      <w:r w:rsidRPr="00650EAD">
        <w:rPr>
          <w:lang w:val="es-MX"/>
        </w:rPr>
        <w:t>No presentar oferta económica. Entregar la información de la propuesta económica en el sobre que no corresponda.</w:t>
      </w:r>
    </w:p>
    <w:p w14:paraId="505DE943" w14:textId="753A3343" w:rsidR="00D12E27" w:rsidRPr="00B037D5" w:rsidRDefault="0997DCF5" w:rsidP="008532FF">
      <w:pPr>
        <w:pStyle w:val="Prrafodelista"/>
        <w:numPr>
          <w:ilvl w:val="0"/>
          <w:numId w:val="6"/>
        </w:numPr>
        <w:ind w:left="426" w:hanging="426"/>
        <w:rPr>
          <w:lang w:val="es-MX"/>
        </w:rPr>
      </w:pPr>
      <w:r w:rsidRPr="00650EAD">
        <w:rPr>
          <w:lang w:val="es-MX"/>
        </w:rPr>
        <w:t xml:space="preserve">Presentar más de una oferta económica con valores distintos en el Sobre </w:t>
      </w:r>
      <w:r w:rsidR="00650EAD" w:rsidRPr="00650EAD">
        <w:rPr>
          <w:lang w:val="es-MX"/>
        </w:rPr>
        <w:t>2</w:t>
      </w:r>
      <w:r w:rsidR="00002A73">
        <w:rPr>
          <w:lang w:val="es-MX"/>
        </w:rPr>
        <w:t>.</w:t>
      </w:r>
    </w:p>
    <w:p w14:paraId="203C37DF" w14:textId="4D7893AA" w:rsidR="00C37B03" w:rsidRPr="00C37B03" w:rsidRDefault="0997DCF5" w:rsidP="008532FF">
      <w:pPr>
        <w:pStyle w:val="Prrafodelista"/>
        <w:numPr>
          <w:ilvl w:val="0"/>
          <w:numId w:val="6"/>
        </w:numPr>
        <w:ind w:left="426" w:hanging="426"/>
        <w:rPr>
          <w:lang w:val="es-MX"/>
        </w:rPr>
      </w:pPr>
      <w:r w:rsidRPr="65B54A8B">
        <w:rPr>
          <w:lang w:val="es-MX"/>
        </w:rPr>
        <w:t xml:space="preserve">Cuando se determine que el valor total de la oferta es artificialmente bajo, de acuerdo con lo establecido en la </w:t>
      </w:r>
      <w:r w:rsidRPr="00B037D5">
        <w:rPr>
          <w:lang w:val="es-MX"/>
        </w:rPr>
        <w:t xml:space="preserve">sección </w:t>
      </w:r>
      <w:r w:rsidR="00B037D5" w:rsidRPr="00B037D5">
        <w:rPr>
          <w:lang w:val="es-MX"/>
        </w:rPr>
        <w:t>4</w:t>
      </w:r>
      <w:r w:rsidRPr="00B037D5">
        <w:rPr>
          <w:lang w:val="es-MX"/>
        </w:rPr>
        <w:t>.1.3</w:t>
      </w:r>
      <w:r w:rsidRPr="65B54A8B">
        <w:rPr>
          <w:lang w:val="es-MX"/>
        </w:rPr>
        <w:t xml:space="preserve"> </w:t>
      </w:r>
    </w:p>
    <w:p w14:paraId="41381E95" w14:textId="05AA4811" w:rsidR="00C37B03" w:rsidRPr="00C37B03" w:rsidRDefault="0997DCF5" w:rsidP="008532FF">
      <w:pPr>
        <w:pStyle w:val="Prrafodelista"/>
        <w:numPr>
          <w:ilvl w:val="0"/>
          <w:numId w:val="6"/>
        </w:numPr>
        <w:ind w:left="426" w:hanging="426"/>
        <w:rPr>
          <w:lang w:val="es-MX"/>
        </w:rPr>
      </w:pPr>
      <w:r w:rsidRPr="65B54A8B">
        <w:rPr>
          <w:lang w:val="es-MX"/>
        </w:rPr>
        <w:t>Cuando se presenten propuestas parciales y esta posibilidad no haya sido establecida en el pliego de condiciones.</w:t>
      </w:r>
    </w:p>
    <w:p w14:paraId="20FA194A" w14:textId="19985923" w:rsidR="00C37B03" w:rsidRPr="003310B1" w:rsidRDefault="0997DCF5" w:rsidP="008532FF">
      <w:pPr>
        <w:pStyle w:val="Prrafodelista"/>
        <w:numPr>
          <w:ilvl w:val="0"/>
          <w:numId w:val="6"/>
        </w:numPr>
        <w:ind w:left="426" w:hanging="426"/>
        <w:rPr>
          <w:lang w:val="es-MX"/>
        </w:rPr>
      </w:pPr>
      <w:r w:rsidRPr="65B54A8B">
        <w:rPr>
          <w:lang w:val="es-MX"/>
        </w:rPr>
        <w:t xml:space="preserve">No informar todos los contratos que el proponente tenga en </w:t>
      </w:r>
      <w:r w:rsidRPr="003310B1">
        <w:rPr>
          <w:lang w:val="es-MX"/>
        </w:rPr>
        <w:t>ejecución antes del cierre, necesarios para acreditar su capacidad residual conforme a la sección 3.1</w:t>
      </w:r>
      <w:r w:rsidR="000D0FCF">
        <w:rPr>
          <w:lang w:val="es-MX"/>
        </w:rPr>
        <w:t>1</w:t>
      </w:r>
      <w:r w:rsidRPr="003310B1">
        <w:rPr>
          <w:lang w:val="es-MX"/>
        </w:rPr>
        <w:t>.</w:t>
      </w:r>
    </w:p>
    <w:p w14:paraId="35A8F996" w14:textId="1964E12E" w:rsidR="00C37B03" w:rsidRPr="00C37B03" w:rsidRDefault="0997DCF5" w:rsidP="008532FF">
      <w:pPr>
        <w:pStyle w:val="Prrafodelista"/>
        <w:numPr>
          <w:ilvl w:val="0"/>
          <w:numId w:val="6"/>
        </w:numPr>
        <w:ind w:left="426" w:hanging="426"/>
        <w:rPr>
          <w:lang w:val="es-MX"/>
        </w:rPr>
      </w:pPr>
      <w:r w:rsidRPr="65B54A8B">
        <w:rPr>
          <w:lang w:val="es-MX"/>
        </w:rPr>
        <w:t>Ofrecer un plazo superior al señalado por la entidad en el Anexo 1 – Anexo Técnico.</w:t>
      </w:r>
    </w:p>
    <w:p w14:paraId="1EA42D92" w14:textId="28401F8D" w:rsidR="00AB0CFD" w:rsidRPr="003310B1" w:rsidRDefault="0997DCF5" w:rsidP="008532FF">
      <w:pPr>
        <w:pStyle w:val="Prrafodelista"/>
        <w:numPr>
          <w:ilvl w:val="0"/>
          <w:numId w:val="6"/>
        </w:numPr>
        <w:ind w:left="426" w:hanging="426"/>
        <w:rPr>
          <w:lang w:val="es-MX"/>
        </w:rPr>
      </w:pPr>
      <w:r w:rsidRPr="65B54A8B">
        <w:rPr>
          <w:lang w:val="es-MX"/>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w:t>
      </w:r>
      <w:r w:rsidRPr="003310B1">
        <w:rPr>
          <w:lang w:val="es-MX"/>
        </w:rPr>
        <w:t>Técnico.</w:t>
      </w:r>
    </w:p>
    <w:p w14:paraId="08BF1DCD" w14:textId="1BB352CD" w:rsidR="00432ACE" w:rsidRPr="003310B1" w:rsidRDefault="002245CA" w:rsidP="008532FF">
      <w:pPr>
        <w:pStyle w:val="Prrafodelista"/>
        <w:numPr>
          <w:ilvl w:val="0"/>
          <w:numId w:val="6"/>
        </w:numPr>
        <w:ind w:left="426" w:hanging="426"/>
        <w:rPr>
          <w:lang w:val="es-MX"/>
        </w:rPr>
      </w:pPr>
      <w:r w:rsidRPr="003310B1">
        <w:rPr>
          <w:lang w:val="es-MX"/>
        </w:rPr>
        <w:lastRenderedPageBreak/>
        <w:t xml:space="preserve">Cuando la Entidad Estatal encuentre que la propuesta aportada por </w:t>
      </w:r>
      <w:r w:rsidR="00517136" w:rsidRPr="003310B1">
        <w:rPr>
          <w:lang w:val="es-MX"/>
        </w:rPr>
        <w:t>un Proponente</w:t>
      </w:r>
      <w:r w:rsidRPr="003310B1">
        <w:rPr>
          <w:lang w:val="es-MX"/>
        </w:rPr>
        <w:t xml:space="preserve"> Plural se realice con un usuario del SECOP II diferente al de la unión temporal o consorcio</w:t>
      </w:r>
      <w:r w:rsidR="78BFEA68" w:rsidRPr="003310B1">
        <w:rPr>
          <w:lang w:val="es-MX"/>
        </w:rPr>
        <w:t>.</w:t>
      </w:r>
    </w:p>
    <w:p w14:paraId="2EAE8C01" w14:textId="3ADF25B4" w:rsidR="00535DE7" w:rsidRPr="003310B1" w:rsidRDefault="24C62094" w:rsidP="008532FF">
      <w:pPr>
        <w:pStyle w:val="Prrafodelista"/>
        <w:numPr>
          <w:ilvl w:val="0"/>
          <w:numId w:val="6"/>
        </w:numPr>
        <w:ind w:left="426" w:hanging="426"/>
        <w:rPr>
          <w:lang w:val="es-MX"/>
        </w:rPr>
      </w:pPr>
      <w:r w:rsidRPr="003310B1">
        <w:rPr>
          <w:lang w:val="es-MX"/>
        </w:rPr>
        <w:t xml:space="preserve">Las demás previstas en la ley. </w:t>
      </w:r>
    </w:p>
    <w:p w14:paraId="183E1DC8" w14:textId="03E14A11" w:rsidR="005F2F9A" w:rsidRDefault="000C016F" w:rsidP="003310B1">
      <w:pPr>
        <w:pStyle w:val="Ttulo2"/>
        <w:ind w:left="0" w:firstLine="0"/>
      </w:pPr>
      <w:bookmarkStart w:id="31" w:name="_Toc236667776"/>
      <w:r>
        <w:rPr>
          <w:caps w:val="0"/>
        </w:rPr>
        <w:t>CAUSALES PARA DECLARAR DESIERTO EL PROCESO DE SELECCIÓN</w:t>
      </w:r>
      <w:bookmarkEnd w:id="31"/>
    </w:p>
    <w:p w14:paraId="2CEF3275" w14:textId="77777777" w:rsidR="00C37B03" w:rsidRPr="00C37B03" w:rsidRDefault="00C37B03" w:rsidP="00C37B03">
      <w:pPr>
        <w:rPr>
          <w:lang w:val="es-MX"/>
        </w:rPr>
      </w:pPr>
      <w:r w:rsidRPr="00C37B03">
        <w:rPr>
          <w:lang w:val="es-MX"/>
        </w:rPr>
        <w:t xml:space="preserve">La entidad podrá declarar desierto el procedimiento de selección cuando: </w:t>
      </w:r>
    </w:p>
    <w:p w14:paraId="6F6F85BF" w14:textId="7796DDFB" w:rsidR="00C37B03" w:rsidRPr="00C37B03" w:rsidRDefault="00C37B03" w:rsidP="008532FF">
      <w:pPr>
        <w:pStyle w:val="Prrafodelista"/>
        <w:numPr>
          <w:ilvl w:val="0"/>
          <w:numId w:val="7"/>
        </w:numPr>
        <w:rPr>
          <w:lang w:val="es-MX"/>
        </w:rPr>
      </w:pPr>
      <w:r w:rsidRPr="00C37B03">
        <w:rPr>
          <w:lang w:val="es-MX"/>
        </w:rPr>
        <w:t>No se presenten ofertas.</w:t>
      </w:r>
    </w:p>
    <w:p w14:paraId="246AE906" w14:textId="0975BBBD" w:rsidR="00C37B03" w:rsidRPr="00C37B03" w:rsidRDefault="00C37B03" w:rsidP="008532FF">
      <w:pPr>
        <w:pStyle w:val="Prrafodelista"/>
        <w:numPr>
          <w:ilvl w:val="0"/>
          <w:numId w:val="7"/>
        </w:numPr>
        <w:rPr>
          <w:lang w:val="es-MX"/>
        </w:rPr>
      </w:pPr>
      <w:r w:rsidRPr="00C37B03">
        <w:rPr>
          <w:lang w:val="es-MX"/>
        </w:rPr>
        <w:t>Ninguna oferta resulte hábil, por no cumplir las exigencias del pliego de condiciones.</w:t>
      </w:r>
    </w:p>
    <w:p w14:paraId="347A4FBD" w14:textId="4290DB21" w:rsidR="00C37B03" w:rsidRPr="00C37B03" w:rsidRDefault="00C37B03" w:rsidP="008532FF">
      <w:pPr>
        <w:pStyle w:val="Prrafodelista"/>
        <w:numPr>
          <w:ilvl w:val="0"/>
          <w:numId w:val="7"/>
        </w:numPr>
        <w:rPr>
          <w:lang w:val="es-MX"/>
        </w:rPr>
      </w:pPr>
      <w:r w:rsidRPr="00C37B03">
        <w:rPr>
          <w:lang w:val="es-MX"/>
        </w:rPr>
        <w:t>Existan causas o motivos que impidan la escogencia objetiva del proponente.</w:t>
      </w:r>
    </w:p>
    <w:p w14:paraId="227478AE" w14:textId="351581E5" w:rsidR="00C37B03" w:rsidRPr="00C37B03" w:rsidRDefault="00C37B03" w:rsidP="008532FF">
      <w:pPr>
        <w:pStyle w:val="Prrafodelista"/>
        <w:numPr>
          <w:ilvl w:val="0"/>
          <w:numId w:val="7"/>
        </w:numPr>
        <w:rPr>
          <w:lang w:val="es-MX"/>
        </w:rPr>
      </w:pPr>
      <w:r w:rsidRPr="00C37B03">
        <w:rPr>
          <w:lang w:val="es-MX"/>
        </w:rPr>
        <w:t>Lo contemple la ley.</w:t>
      </w:r>
    </w:p>
    <w:p w14:paraId="59D1A249" w14:textId="43C6DBBF" w:rsidR="005F2F9A" w:rsidRDefault="000C016F" w:rsidP="003310B1">
      <w:pPr>
        <w:pStyle w:val="Ttulo2"/>
        <w:ind w:left="0" w:firstLine="0"/>
      </w:pPr>
      <w:bookmarkStart w:id="32" w:name="_Toc236667777"/>
      <w:r>
        <w:rPr>
          <w:caps w:val="0"/>
        </w:rPr>
        <w:t>NORMAS DE INTERPRETACIÓN DEL PLIEGO DE CONDICIONES</w:t>
      </w:r>
      <w:bookmarkEnd w:id="32"/>
    </w:p>
    <w:p w14:paraId="337B1326" w14:textId="77777777" w:rsidR="00C37B03" w:rsidRPr="00C37B03" w:rsidRDefault="00C37B03" w:rsidP="00C37B03">
      <w:pPr>
        <w:rPr>
          <w:lang w:val="es-MX"/>
        </w:rPr>
      </w:pPr>
      <w:r w:rsidRPr="00C37B03">
        <w:rPr>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39A7066" w14:textId="77777777" w:rsidR="00C37B03" w:rsidRPr="00C37B03" w:rsidRDefault="00C37B03" w:rsidP="00C37B03">
      <w:pPr>
        <w:rPr>
          <w:lang w:val="es-MX"/>
        </w:rPr>
      </w:pPr>
      <w:r w:rsidRPr="00C37B03">
        <w:rPr>
          <w:lang w:val="es-MX"/>
        </w:rPr>
        <w:t>Además, se seguirán los siguientes criterios para la interpretación y entendimiento del pliego de condiciones:</w:t>
      </w:r>
    </w:p>
    <w:p w14:paraId="26D6B97F" w14:textId="61406AA0" w:rsidR="00C37B03" w:rsidRPr="00C37B03" w:rsidRDefault="00C37B03" w:rsidP="008532FF">
      <w:pPr>
        <w:pStyle w:val="Prrafodelista"/>
        <w:numPr>
          <w:ilvl w:val="0"/>
          <w:numId w:val="8"/>
        </w:numPr>
        <w:rPr>
          <w:lang w:val="es-MX"/>
        </w:rPr>
      </w:pPr>
      <w:r w:rsidRPr="00C37B03">
        <w:rPr>
          <w:lang w:val="es-MX"/>
        </w:rPr>
        <w:t>El orden de los numerales, capítulos y cláusulas de este pliego de condiciones no deben interpretarse como un grado de prelación entre los mismos.</w:t>
      </w:r>
    </w:p>
    <w:p w14:paraId="1696F8B5" w14:textId="62E7772A" w:rsidR="00C37B03" w:rsidRPr="00C37B03" w:rsidRDefault="00C37B03" w:rsidP="008532FF">
      <w:pPr>
        <w:pStyle w:val="Prrafodelista"/>
        <w:numPr>
          <w:ilvl w:val="0"/>
          <w:numId w:val="8"/>
        </w:numPr>
        <w:rPr>
          <w:lang w:val="es-MX"/>
        </w:rPr>
      </w:pPr>
      <w:r w:rsidRPr="00C37B03">
        <w:rPr>
          <w:lang w:val="es-MX"/>
        </w:rPr>
        <w:t>Los títulos de los numerales y capítulos utilizados en este pliego solo sirven como referencia y no afectan la interpretación de su contenido.</w:t>
      </w:r>
    </w:p>
    <w:p w14:paraId="38CFFABE" w14:textId="406C5F4D" w:rsidR="00C37B03" w:rsidRPr="00C37B03" w:rsidRDefault="00C37B03" w:rsidP="008532FF">
      <w:pPr>
        <w:pStyle w:val="Prrafodelista"/>
        <w:numPr>
          <w:ilvl w:val="0"/>
          <w:numId w:val="8"/>
        </w:numPr>
        <w:rPr>
          <w:lang w:val="es-MX"/>
        </w:rPr>
      </w:pPr>
      <w:r w:rsidRPr="00C37B03">
        <w:rPr>
          <w:lang w:val="es-MX"/>
        </w:rPr>
        <w:t>Las palabras en singular se entenderán también en plural y viceversa, cuando lo exija el contexto; y las palabras en género femenino, se entenderán en género masculino y viceversa, cuando el contexto lo requiera.</w:t>
      </w:r>
    </w:p>
    <w:p w14:paraId="1DD30D56" w14:textId="0800FAF0" w:rsidR="00C37B03" w:rsidRPr="00C37B03" w:rsidRDefault="00C37B03" w:rsidP="008532FF">
      <w:pPr>
        <w:pStyle w:val="Prrafodelista"/>
        <w:numPr>
          <w:ilvl w:val="0"/>
          <w:numId w:val="8"/>
        </w:numPr>
        <w:rPr>
          <w:lang w:val="es-MX"/>
        </w:rPr>
      </w:pPr>
      <w:r w:rsidRPr="00C37B03">
        <w:rPr>
          <w:lang w:val="es-MX"/>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44B36C91" w14:textId="0C982FFF" w:rsidR="00C37B03" w:rsidRPr="00C37B03" w:rsidRDefault="00C37B03" w:rsidP="008532FF">
      <w:pPr>
        <w:pStyle w:val="Prrafodelista"/>
        <w:numPr>
          <w:ilvl w:val="0"/>
          <w:numId w:val="8"/>
        </w:numPr>
        <w:rPr>
          <w:lang w:val="es-MX"/>
        </w:rPr>
      </w:pPr>
      <w:r w:rsidRPr="00C37B03">
        <w:rPr>
          <w:lang w:val="es-MX"/>
        </w:rPr>
        <w:t xml:space="preserve">En caso de contradicción entre el contenido establecido en los Documentos Tipo y el incluido por la entidad, proponentes o contratista en los documentos del proceso, primará lo señalado en los Documentos Tipo. </w:t>
      </w:r>
    </w:p>
    <w:p w14:paraId="3258C5BA" w14:textId="27A9D15D" w:rsidR="00C37B03" w:rsidRPr="00C37B03" w:rsidRDefault="00C37B03" w:rsidP="008532FF">
      <w:pPr>
        <w:pStyle w:val="Prrafodelista"/>
        <w:numPr>
          <w:ilvl w:val="0"/>
          <w:numId w:val="8"/>
        </w:numPr>
        <w:rPr>
          <w:lang w:val="es-MX"/>
        </w:rPr>
      </w:pPr>
      <w:r w:rsidRPr="00C37B03">
        <w:rPr>
          <w:lang w:val="es-MX"/>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12A63C40" w14:textId="69351006" w:rsidR="00C37B03" w:rsidRPr="00C37B03" w:rsidRDefault="00C37B03" w:rsidP="008532FF">
      <w:pPr>
        <w:pStyle w:val="Prrafodelista"/>
        <w:numPr>
          <w:ilvl w:val="0"/>
          <w:numId w:val="8"/>
        </w:numPr>
        <w:rPr>
          <w:lang w:val="es-MX"/>
        </w:rPr>
      </w:pPr>
      <w:r w:rsidRPr="00C37B03">
        <w:rPr>
          <w:lang w:val="es-MX"/>
        </w:rPr>
        <w:t>Las palabras definidas en este pliego de condiciones deben entenderse en dicho sentido.</w:t>
      </w:r>
    </w:p>
    <w:p w14:paraId="0E622843" w14:textId="0BAA355D" w:rsidR="00C37B03" w:rsidRPr="00C37B03" w:rsidRDefault="00C37B03" w:rsidP="008532FF">
      <w:pPr>
        <w:pStyle w:val="Prrafodelista"/>
        <w:numPr>
          <w:ilvl w:val="0"/>
          <w:numId w:val="8"/>
        </w:numPr>
        <w:rPr>
          <w:lang w:val="es-MX"/>
        </w:rPr>
      </w:pPr>
      <w:r w:rsidRPr="00C37B03">
        <w:rPr>
          <w:lang w:val="es-MX"/>
        </w:rPr>
        <w:t>Las referencias a normas jurídicas incluyen las disposiciones que las modifiquen, adicionen, sustituyan o complementen.</w:t>
      </w:r>
    </w:p>
    <w:p w14:paraId="66AF50FA" w14:textId="76679885" w:rsidR="00C37B03" w:rsidRPr="00C37B03" w:rsidRDefault="00C37B03" w:rsidP="008532FF">
      <w:pPr>
        <w:pStyle w:val="Prrafodelista"/>
        <w:numPr>
          <w:ilvl w:val="0"/>
          <w:numId w:val="8"/>
        </w:numPr>
        <w:rPr>
          <w:lang w:val="es-MX"/>
        </w:rPr>
      </w:pPr>
      <w:r w:rsidRPr="00C37B03">
        <w:rPr>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14:paraId="128813E2" w14:textId="60C58511" w:rsidR="00C37B03" w:rsidRDefault="00C37B03" w:rsidP="008532FF">
      <w:pPr>
        <w:pStyle w:val="Prrafodelista"/>
        <w:numPr>
          <w:ilvl w:val="0"/>
          <w:numId w:val="8"/>
        </w:numPr>
        <w:rPr>
          <w:lang w:val="es-MX"/>
        </w:rPr>
      </w:pPr>
      <w:r w:rsidRPr="00C37B03">
        <w:rPr>
          <w:lang w:val="es-MX"/>
        </w:rPr>
        <w:t>Este pliego se interpretará, además, en lo pertinente, de conformidad con las reglas del código civil definidas en los artículos 1618 a 1624.</w:t>
      </w:r>
    </w:p>
    <w:p w14:paraId="38DCFB80" w14:textId="44B139B3" w:rsidR="00C37B03" w:rsidRDefault="000C016F" w:rsidP="00526AD0">
      <w:pPr>
        <w:pStyle w:val="Ttulo2"/>
        <w:ind w:left="0" w:firstLine="0"/>
        <w:jc w:val="left"/>
      </w:pPr>
      <w:bookmarkStart w:id="33" w:name="_Toc236667778"/>
      <w:r>
        <w:rPr>
          <w:caps w:val="0"/>
        </w:rPr>
        <w:t>RETIRO DE LA PROPUESTA</w:t>
      </w:r>
      <w:bookmarkEnd w:id="33"/>
    </w:p>
    <w:p w14:paraId="1F94AB27" w14:textId="43FFFA7D" w:rsidR="00C37B03" w:rsidRPr="00C37B03" w:rsidRDefault="00C37B03" w:rsidP="00C37B03">
      <w:pPr>
        <w:rPr>
          <w:lang w:val="es-MX"/>
        </w:rPr>
      </w:pPr>
      <w:r w:rsidRPr="00C37B03">
        <w:rPr>
          <w:lang w:val="es-MX"/>
        </w:rPr>
        <w:t xml:space="preserve">Los proponentes que entreguen su oferta antes de la fecha de cierre del </w:t>
      </w:r>
      <w:r w:rsidR="008A7567" w:rsidRPr="00C37B03">
        <w:rPr>
          <w:lang w:val="es-MX"/>
        </w:rPr>
        <w:t>proceso</w:t>
      </w:r>
      <w:r w:rsidRPr="00C37B03">
        <w:rPr>
          <w:lang w:val="es-MX"/>
        </w:rPr>
        <w:t xml:space="preserve"> podrán retirarla, siempre y cuando la solicitud, efectuada mediante escrito, sea recibida por la entidad antes de la </w:t>
      </w:r>
      <w:r w:rsidRPr="00C37B03">
        <w:rPr>
          <w:lang w:val="es-MX"/>
        </w:rPr>
        <w:lastRenderedPageBreak/>
        <w:t xml:space="preserve">fecha y hora del cierre. La oferta se devolverá al proponente sin abrir, previa expedición de una constancia de recibo firmada por la misma persona que suscribió la oferta o su apoderado. </w:t>
      </w:r>
    </w:p>
    <w:p w14:paraId="2576BB6E" w14:textId="77777777" w:rsidR="00C37B03" w:rsidRPr="00C37B03" w:rsidRDefault="00C37B03" w:rsidP="00C37B03">
      <w:pPr>
        <w:rPr>
          <w:lang w:val="es-MX"/>
        </w:rPr>
      </w:pPr>
      <w:r w:rsidRPr="00C37B03">
        <w:rPr>
          <w:lang w:val="es-MX"/>
        </w:rPr>
        <w:t>Si la propuesta es retirada después del cierre del proceso de selección, la entidad puede siniestrar la garantía de seriedad de la oferta.</w:t>
      </w:r>
    </w:p>
    <w:p w14:paraId="344F1C21" w14:textId="04A046D2" w:rsidR="00C37B03" w:rsidRDefault="00C37B03" w:rsidP="00C37B03">
      <w:pPr>
        <w:rPr>
          <w:lang w:val="es-MX"/>
        </w:rPr>
      </w:pPr>
      <w:r w:rsidRPr="00C37B03">
        <w:rPr>
          <w:lang w:val="es-MX"/>
        </w:rPr>
        <w:t>Si la oferta se presenta a través de</w:t>
      </w:r>
      <w:r w:rsidR="00F4195A">
        <w:rPr>
          <w:lang w:val="es-MX"/>
        </w:rPr>
        <w:t>l</w:t>
      </w:r>
      <w:r w:rsidRPr="00C37B03">
        <w:rPr>
          <w:lang w:val="es-MX"/>
        </w:rPr>
        <w:t xml:space="preserve"> SECOP II, el proponente debe seguir el proceso indicado en la “Guía rápida para la presentación de ofertas en SECOP II”. Una vez se cumpla la fecha de cierre del proceso, </w:t>
      </w:r>
      <w:r w:rsidR="00F4195A">
        <w:rPr>
          <w:lang w:val="es-MX"/>
        </w:rPr>
        <w:t>el</w:t>
      </w:r>
      <w:r w:rsidRPr="00C37B03">
        <w:rPr>
          <w:lang w:val="es-MX"/>
        </w:rPr>
        <w:t xml:space="preserve"> SECOP II bloquea a los proveedores la opción del retiro de ofertas. En este sentido, basta el retiro de la oferta en la plataforma del SECOP II, sin necesidad de enviar una solicitud a la entidad.</w:t>
      </w:r>
    </w:p>
    <w:p w14:paraId="3D5040C7" w14:textId="4AD35EB3" w:rsidR="00C37B03" w:rsidRDefault="000C016F" w:rsidP="00526AD0">
      <w:pPr>
        <w:pStyle w:val="Ttulo2"/>
        <w:tabs>
          <w:tab w:val="left" w:pos="142"/>
        </w:tabs>
        <w:ind w:left="0" w:firstLine="0"/>
        <w:jc w:val="left"/>
      </w:pPr>
      <w:bookmarkStart w:id="34" w:name="_Toc236667779"/>
      <w:r>
        <w:rPr>
          <w:caps w:val="0"/>
        </w:rPr>
        <w:t>VISITA AL SITIO DE LA OBRA</w:t>
      </w:r>
      <w:bookmarkEnd w:id="34"/>
    </w:p>
    <w:p w14:paraId="4A498AAD" w14:textId="7E4F66A9" w:rsidR="00C37B03" w:rsidRPr="00C37B03" w:rsidRDefault="00C37B03" w:rsidP="00526AD0">
      <w:pPr>
        <w:spacing w:after="0"/>
        <w:rPr>
          <w:lang w:val="es-MX"/>
        </w:rPr>
      </w:pPr>
      <w:r w:rsidRPr="00714CDE">
        <w:rPr>
          <w:lang w:val="es-MX"/>
        </w:rPr>
        <w:t xml:space="preserve">La </w:t>
      </w:r>
      <w:r w:rsidR="00F4195A" w:rsidRPr="00714CDE">
        <w:rPr>
          <w:lang w:val="es-MX"/>
        </w:rPr>
        <w:t>E</w:t>
      </w:r>
      <w:r w:rsidRPr="00714CDE">
        <w:rPr>
          <w:lang w:val="es-MX"/>
        </w:rPr>
        <w:t xml:space="preserve">ntidad </w:t>
      </w:r>
      <w:r w:rsidR="00F4195A" w:rsidRPr="00714CDE">
        <w:rPr>
          <w:lang w:val="es-MX"/>
        </w:rPr>
        <w:t>E</w:t>
      </w:r>
      <w:r w:rsidRPr="00714CDE">
        <w:rPr>
          <w:lang w:val="es-MX"/>
        </w:rPr>
        <w:t>statal podrá incluir la visita al sitio de obra cuando se justifique su necesidad en los estudios previos. La visita al sitio de la obra por parte de los proponentes es facultativa, por lo que la ausencia de visita no se podrá contemplar como requisito habilitante, factor de evaluación o causal de rechazo de la oferta. Sin perjuicio de lo anterior, los proponentes asumirán el compromiso de conocer las especificaciones técnicas del sitio de la obra por su propia cuenta, en su condición de colaboradores de la administración y en observancia del principio de planeación, con el diligenciamiento del “Formato 1 – Carta de presentación de la oferta”.  Si se incluye, las entidades tendrán en cuenta las siguientes reglas</w:t>
      </w:r>
      <w:r w:rsidR="00714CDE" w:rsidRPr="00714CDE">
        <w:rPr>
          <w:lang w:val="es-MX"/>
        </w:rPr>
        <w:t>.</w:t>
      </w:r>
    </w:p>
    <w:p w14:paraId="4D6EA30D" w14:textId="0DD2568C" w:rsidR="00C37B03" w:rsidRPr="00C37B03" w:rsidRDefault="1EA7F231" w:rsidP="00C37B03">
      <w:pPr>
        <w:rPr>
          <w:lang w:val="es-MX"/>
        </w:rPr>
      </w:pPr>
      <w:r w:rsidRPr="146EC444">
        <w:rPr>
          <w:lang w:val="es-MX"/>
        </w:rPr>
        <w:t xml:space="preserve">                                                                                                                                                                                                                                                                                                                                                                                                                                Con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38057F3D" w14:textId="633AFC41" w:rsidR="00C37B03" w:rsidRPr="00C37B03" w:rsidRDefault="00C37B03" w:rsidP="00C37B03">
      <w:pPr>
        <w:rPr>
          <w:lang w:val="es-MX"/>
        </w:rPr>
      </w:pPr>
      <w:r w:rsidRPr="00C37B03">
        <w:rPr>
          <w:lang w:val="es-MX"/>
        </w:rPr>
        <w:t>No es necesario que quien asista sea el representante legal de la persona jurídica o la persona natural que presentará la oferta, por lo que se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r w:rsidR="00296730">
        <w:rPr>
          <w:lang w:val="es-MX"/>
        </w:rPr>
        <w:t>.</w:t>
      </w:r>
    </w:p>
    <w:p w14:paraId="02618836" w14:textId="77777777" w:rsidR="00C37B03" w:rsidRPr="00C37B03" w:rsidRDefault="00C37B03" w:rsidP="00C37B03">
      <w:pPr>
        <w:rPr>
          <w:lang w:val="es-MX"/>
        </w:rPr>
      </w:pPr>
      <w:r w:rsidRPr="00C37B03">
        <w:rPr>
          <w:lang w:val="es-MX"/>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5D888ABD" w14:textId="77777777" w:rsidR="00C37B03" w:rsidRPr="00714CDE" w:rsidRDefault="00C37B03" w:rsidP="00C37B03">
      <w:pPr>
        <w:rPr>
          <w:lang w:val="es-MX"/>
        </w:rPr>
      </w:pPr>
      <w:r w:rsidRPr="00C37B03">
        <w:rPr>
          <w:lang w:val="es-MX"/>
        </w:rPr>
        <w:t xml:space="preserve">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w:t>
      </w:r>
      <w:r w:rsidRPr="00714CDE">
        <w:rPr>
          <w:lang w:val="es-MX"/>
        </w:rPr>
        <w:t xml:space="preserve">persona jurídica o cuando no asista la persona natural que presentara la oferta. </w:t>
      </w:r>
    </w:p>
    <w:p w14:paraId="4D67EB7E" w14:textId="0D4079BF" w:rsidR="00C37B03" w:rsidRPr="00C37B03" w:rsidRDefault="00C37B03" w:rsidP="00C37B03">
      <w:pPr>
        <w:rPr>
          <w:lang w:val="es-MX"/>
        </w:rPr>
      </w:pPr>
      <w:r w:rsidRPr="00714CDE">
        <w:rPr>
          <w:lang w:val="es-MX"/>
        </w:rPr>
        <w:lastRenderedPageBreak/>
        <w:t>La entidad al momento de establecer la fecha y hora de la visita deberá considerar los siguientes aspectos:</w:t>
      </w:r>
      <w:r w:rsidRPr="00C37B03">
        <w:rPr>
          <w:lang w:val="es-MX"/>
        </w:rPr>
        <w:t xml:space="preserve"> </w:t>
      </w:r>
    </w:p>
    <w:p w14:paraId="4904EDE8" w14:textId="623AD430" w:rsidR="00C37B03" w:rsidRPr="00C37B03" w:rsidRDefault="00C37B03" w:rsidP="008532FF">
      <w:pPr>
        <w:pStyle w:val="Prrafodelista"/>
        <w:numPr>
          <w:ilvl w:val="1"/>
          <w:numId w:val="2"/>
        </w:numPr>
        <w:ind w:left="851"/>
        <w:rPr>
          <w:lang w:val="es-MX"/>
        </w:rPr>
      </w:pPr>
      <w:r w:rsidRPr="00C37B03">
        <w:rPr>
          <w:lang w:val="es-MX"/>
        </w:rPr>
        <w:t xml:space="preserve">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 </w:t>
      </w:r>
    </w:p>
    <w:p w14:paraId="029D2704" w14:textId="14F700D2" w:rsidR="00C37B03" w:rsidRPr="00C37B03" w:rsidRDefault="00C37B03" w:rsidP="008532FF">
      <w:pPr>
        <w:pStyle w:val="Prrafodelista"/>
        <w:numPr>
          <w:ilvl w:val="1"/>
          <w:numId w:val="2"/>
        </w:numPr>
        <w:ind w:left="851"/>
        <w:rPr>
          <w:lang w:val="es-MX"/>
        </w:rPr>
      </w:pPr>
      <w:r w:rsidRPr="00C37B03">
        <w:rPr>
          <w:lang w:val="es-MX"/>
        </w:rPr>
        <w:t xml:space="preserve">La entidad garantizará las condiciones de seguridad al momento de visitar la zona de acuerdo con las normas del Sistema de Gestión en la Seguridad y Salud en el Trabajo SG-SST. </w:t>
      </w:r>
    </w:p>
    <w:p w14:paraId="274DA13D" w14:textId="4A90C94C" w:rsidR="00C37B03" w:rsidRPr="00C37B03" w:rsidRDefault="00C37B03" w:rsidP="008532FF">
      <w:pPr>
        <w:pStyle w:val="Prrafodelista"/>
        <w:numPr>
          <w:ilvl w:val="1"/>
          <w:numId w:val="2"/>
        </w:numPr>
        <w:ind w:left="851"/>
        <w:rPr>
          <w:lang w:val="es-MX"/>
        </w:rPr>
      </w:pPr>
      <w:r w:rsidRPr="00C37B03">
        <w:rPr>
          <w:lang w:val="es-MX"/>
        </w:rPr>
        <w:t>La visita se realizará en el siguiente lugar y fecha:</w:t>
      </w:r>
    </w:p>
    <w:tbl>
      <w:tblPr>
        <w:tblStyle w:val="Tablaconcuadrcula"/>
        <w:tblW w:w="8838" w:type="dxa"/>
        <w:tblLayout w:type="fixed"/>
        <w:tblLook w:val="04A0" w:firstRow="1" w:lastRow="0" w:firstColumn="1" w:lastColumn="0" w:noHBand="0" w:noVBand="1"/>
      </w:tblPr>
      <w:tblGrid>
        <w:gridCol w:w="2946"/>
        <w:gridCol w:w="2946"/>
        <w:gridCol w:w="2946"/>
      </w:tblGrid>
      <w:tr w:rsidR="00C37B03" w:rsidRPr="00B327F4" w14:paraId="73AFF523" w14:textId="77777777" w:rsidTr="00C37B03">
        <w:tc>
          <w:tcPr>
            <w:tcW w:w="2946" w:type="dxa"/>
            <w:shd w:val="clear" w:color="auto" w:fill="595959" w:themeFill="text1" w:themeFillTint="A6"/>
          </w:tcPr>
          <w:p w14:paraId="4AA849A8" w14:textId="77777777" w:rsidR="00C37B03" w:rsidRPr="004C31EB" w:rsidRDefault="00C37B03" w:rsidP="00DB3E54">
            <w:pPr>
              <w:rPr>
                <w:rFonts w:cs="Arial"/>
                <w:sz w:val="18"/>
                <w:szCs w:val="18"/>
              </w:rPr>
            </w:pPr>
            <w:r w:rsidRPr="004C31EB">
              <w:rPr>
                <w:rFonts w:eastAsia="Arial" w:cs="Arial"/>
                <w:b/>
                <w:bCs/>
                <w:color w:val="FFFFFF" w:themeColor="background1"/>
                <w:sz w:val="18"/>
                <w:szCs w:val="18"/>
                <w:lang w:val="es"/>
              </w:rPr>
              <w:t>Ciudad, Fecha y hora de visita</w:t>
            </w:r>
          </w:p>
        </w:tc>
        <w:tc>
          <w:tcPr>
            <w:tcW w:w="2946" w:type="dxa"/>
            <w:shd w:val="clear" w:color="auto" w:fill="595959" w:themeFill="text1" w:themeFillTint="A6"/>
          </w:tcPr>
          <w:p w14:paraId="351E934A" w14:textId="77777777" w:rsidR="00C37B03" w:rsidRPr="004C31EB" w:rsidRDefault="00C37B03" w:rsidP="00DB3E54">
            <w:pPr>
              <w:rPr>
                <w:rFonts w:cs="Arial"/>
                <w:sz w:val="18"/>
                <w:szCs w:val="18"/>
              </w:rPr>
            </w:pPr>
            <w:r w:rsidRPr="004C31EB">
              <w:rPr>
                <w:rFonts w:eastAsia="Arial" w:cs="Arial"/>
                <w:b/>
                <w:bCs/>
                <w:color w:val="FFFFFF" w:themeColor="background1"/>
                <w:sz w:val="18"/>
                <w:szCs w:val="18"/>
                <w:lang w:val="es"/>
              </w:rPr>
              <w:t>Lugar de encuentro</w:t>
            </w:r>
          </w:p>
        </w:tc>
        <w:tc>
          <w:tcPr>
            <w:tcW w:w="2946" w:type="dxa"/>
            <w:shd w:val="clear" w:color="auto" w:fill="595959" w:themeFill="text1" w:themeFillTint="A6"/>
          </w:tcPr>
          <w:p w14:paraId="71054EE1" w14:textId="77777777" w:rsidR="00C37B03" w:rsidRPr="004C31EB" w:rsidRDefault="00C37B03" w:rsidP="00DB3E54">
            <w:pPr>
              <w:rPr>
                <w:rFonts w:cs="Arial"/>
                <w:sz w:val="18"/>
                <w:szCs w:val="18"/>
              </w:rPr>
            </w:pPr>
            <w:r w:rsidRPr="004C31EB">
              <w:rPr>
                <w:rFonts w:eastAsia="Arial" w:cs="Arial"/>
                <w:b/>
                <w:bCs/>
                <w:color w:val="FFFFFF" w:themeColor="background1"/>
                <w:sz w:val="18"/>
                <w:szCs w:val="18"/>
                <w:lang w:val="es"/>
              </w:rPr>
              <w:t>Observaciones y Recomendaciones</w:t>
            </w:r>
          </w:p>
        </w:tc>
      </w:tr>
      <w:tr w:rsidR="00714CDE" w:rsidRPr="00B327F4" w14:paraId="139B9A35" w14:textId="77777777" w:rsidTr="00C37B03">
        <w:tc>
          <w:tcPr>
            <w:tcW w:w="2946" w:type="dxa"/>
          </w:tcPr>
          <w:p w14:paraId="405C3308" w14:textId="70D0CC5B" w:rsidR="00714CDE" w:rsidRPr="004C31EB" w:rsidRDefault="00714CDE" w:rsidP="00714CDE">
            <w:pPr>
              <w:rPr>
                <w:rFonts w:cs="Arial"/>
                <w:color w:val="auto"/>
                <w:sz w:val="18"/>
                <w:szCs w:val="18"/>
              </w:rPr>
            </w:pPr>
            <w:r w:rsidRPr="00A079B8">
              <w:rPr>
                <w:rFonts w:eastAsia="Arial" w:cs="Arial"/>
                <w:color w:val="auto"/>
                <w:sz w:val="18"/>
                <w:szCs w:val="18"/>
                <w:lang w:val="es"/>
              </w:rPr>
              <w:t>Mosquera - Cundinamarca,</w:t>
            </w:r>
            <w:r>
              <w:rPr>
                <w:rFonts w:eastAsia="Arial" w:cs="Arial"/>
                <w:color w:val="auto"/>
                <w:sz w:val="18"/>
                <w:szCs w:val="18"/>
                <w:lang w:val="es"/>
              </w:rPr>
              <w:t xml:space="preserve"> </w:t>
            </w:r>
            <w:r w:rsidR="00DA5876">
              <w:rPr>
                <w:rFonts w:eastAsia="Arial" w:cs="Arial"/>
                <w:color w:val="auto"/>
                <w:sz w:val="18"/>
                <w:szCs w:val="18"/>
                <w:lang w:val="es"/>
              </w:rPr>
              <w:t>Julio</w:t>
            </w:r>
            <w:r>
              <w:rPr>
                <w:rFonts w:eastAsia="Arial" w:cs="Arial"/>
                <w:color w:val="auto"/>
                <w:sz w:val="18"/>
                <w:szCs w:val="18"/>
                <w:lang w:val="es"/>
              </w:rPr>
              <w:t xml:space="preserve"> de 2026</w:t>
            </w:r>
            <w:r w:rsidRPr="00A079B8">
              <w:rPr>
                <w:rFonts w:eastAsia="Arial" w:cs="Arial"/>
                <w:color w:val="auto"/>
                <w:sz w:val="18"/>
                <w:szCs w:val="18"/>
                <w:lang w:val="es"/>
              </w:rPr>
              <w:t>,</w:t>
            </w:r>
            <w:r>
              <w:rPr>
                <w:rFonts w:eastAsia="Arial" w:cs="Arial"/>
                <w:color w:val="auto"/>
                <w:sz w:val="18"/>
                <w:szCs w:val="18"/>
                <w:lang w:val="es"/>
              </w:rPr>
              <w:t xml:space="preserve"> a las </w:t>
            </w:r>
            <w:r w:rsidRPr="00A079B8">
              <w:rPr>
                <w:rFonts w:eastAsia="Arial" w:cs="Arial"/>
                <w:color w:val="auto"/>
                <w:sz w:val="18"/>
                <w:szCs w:val="18"/>
                <w:lang w:val="es"/>
              </w:rPr>
              <w:t>10:00 AM.</w:t>
            </w:r>
          </w:p>
        </w:tc>
        <w:tc>
          <w:tcPr>
            <w:tcW w:w="2946" w:type="dxa"/>
          </w:tcPr>
          <w:p w14:paraId="2C1E825D" w14:textId="1017D297" w:rsidR="00714CDE" w:rsidRPr="004C31EB" w:rsidRDefault="00714CDE" w:rsidP="00714CDE">
            <w:pPr>
              <w:rPr>
                <w:rFonts w:cs="Arial"/>
                <w:color w:val="auto"/>
                <w:sz w:val="18"/>
                <w:szCs w:val="18"/>
              </w:rPr>
            </w:pPr>
            <w:r w:rsidRPr="00A079B8">
              <w:rPr>
                <w:rFonts w:eastAsia="Arial" w:cs="Arial"/>
                <w:color w:val="auto"/>
                <w:sz w:val="18"/>
                <w:szCs w:val="18"/>
                <w:lang w:val="es"/>
              </w:rPr>
              <w:t>En las instalaciones de la</w:t>
            </w:r>
            <w:r>
              <w:rPr>
                <w:rFonts w:eastAsia="Arial" w:cs="Arial"/>
                <w:color w:val="auto"/>
                <w:sz w:val="18"/>
                <w:szCs w:val="18"/>
                <w:lang w:val="es"/>
              </w:rPr>
              <w:t xml:space="preserve"> </w:t>
            </w:r>
            <w:r w:rsidRPr="00A079B8">
              <w:rPr>
                <w:rFonts w:eastAsia="Arial" w:cs="Arial"/>
                <w:color w:val="auto"/>
                <w:sz w:val="18"/>
                <w:szCs w:val="18"/>
                <w:lang w:val="es"/>
              </w:rPr>
              <w:t>secretaria de infraestructura y</w:t>
            </w:r>
            <w:r>
              <w:rPr>
                <w:rFonts w:eastAsia="Arial" w:cs="Arial"/>
                <w:color w:val="auto"/>
                <w:sz w:val="18"/>
                <w:szCs w:val="18"/>
                <w:lang w:val="es"/>
              </w:rPr>
              <w:t xml:space="preserve"> </w:t>
            </w:r>
            <w:r w:rsidRPr="00A079B8">
              <w:rPr>
                <w:rFonts w:eastAsia="Arial" w:cs="Arial"/>
                <w:color w:val="auto"/>
                <w:sz w:val="18"/>
                <w:szCs w:val="18"/>
                <w:lang w:val="es"/>
              </w:rPr>
              <w:t xml:space="preserve">obras </w:t>
            </w:r>
            <w:r>
              <w:rPr>
                <w:rFonts w:eastAsia="Arial" w:cs="Arial"/>
                <w:color w:val="auto"/>
                <w:sz w:val="18"/>
                <w:szCs w:val="18"/>
                <w:lang w:val="es"/>
              </w:rPr>
              <w:t xml:space="preserve">públicas </w:t>
            </w:r>
            <w:r w:rsidRPr="00A079B8">
              <w:rPr>
                <w:rFonts w:eastAsia="Arial" w:cs="Arial"/>
                <w:color w:val="auto"/>
                <w:sz w:val="18"/>
                <w:szCs w:val="18"/>
                <w:lang w:val="es"/>
              </w:rPr>
              <w:t>localizada en la alcaldía</w:t>
            </w:r>
            <w:r>
              <w:rPr>
                <w:rFonts w:eastAsia="Arial" w:cs="Arial"/>
                <w:color w:val="auto"/>
                <w:sz w:val="18"/>
                <w:szCs w:val="18"/>
                <w:lang w:val="es"/>
              </w:rPr>
              <w:t xml:space="preserve"> </w:t>
            </w:r>
            <w:r w:rsidRPr="00A079B8">
              <w:rPr>
                <w:rFonts w:eastAsia="Arial" w:cs="Arial"/>
                <w:color w:val="auto"/>
                <w:sz w:val="18"/>
                <w:szCs w:val="18"/>
                <w:lang w:val="es"/>
              </w:rPr>
              <w:t>municipal de Mosquera ubicada</w:t>
            </w:r>
            <w:r>
              <w:rPr>
                <w:rFonts w:eastAsia="Arial" w:cs="Arial"/>
                <w:color w:val="auto"/>
                <w:sz w:val="18"/>
                <w:szCs w:val="18"/>
                <w:lang w:val="es"/>
              </w:rPr>
              <w:t xml:space="preserve"> </w:t>
            </w:r>
            <w:r w:rsidRPr="00A079B8">
              <w:rPr>
                <w:rFonts w:eastAsia="Arial" w:cs="Arial"/>
                <w:color w:val="auto"/>
                <w:sz w:val="18"/>
                <w:szCs w:val="18"/>
                <w:lang w:val="es"/>
              </w:rPr>
              <w:t>en la Carrera 2 No. 2 – 68 “Parque</w:t>
            </w:r>
            <w:r>
              <w:rPr>
                <w:rFonts w:eastAsia="Arial" w:cs="Arial"/>
                <w:color w:val="auto"/>
                <w:sz w:val="18"/>
                <w:szCs w:val="18"/>
                <w:lang w:val="es"/>
              </w:rPr>
              <w:t xml:space="preserve"> </w:t>
            </w:r>
            <w:r w:rsidRPr="00A079B8">
              <w:rPr>
                <w:rFonts w:eastAsia="Arial" w:cs="Arial"/>
                <w:color w:val="auto"/>
                <w:sz w:val="18"/>
                <w:szCs w:val="18"/>
                <w:lang w:val="es"/>
              </w:rPr>
              <w:t>Principal”.</w:t>
            </w:r>
          </w:p>
        </w:tc>
        <w:tc>
          <w:tcPr>
            <w:tcW w:w="2946" w:type="dxa"/>
          </w:tcPr>
          <w:p w14:paraId="297BF610" w14:textId="1F793E35" w:rsidR="00714CDE" w:rsidRPr="004C31EB" w:rsidRDefault="00714CDE" w:rsidP="00714CDE">
            <w:pPr>
              <w:rPr>
                <w:rFonts w:cs="Arial"/>
                <w:color w:val="auto"/>
                <w:sz w:val="18"/>
                <w:szCs w:val="18"/>
              </w:rPr>
            </w:pPr>
            <w:r w:rsidRPr="00A079B8">
              <w:rPr>
                <w:rFonts w:eastAsia="Arial" w:cs="Arial"/>
                <w:color w:val="auto"/>
                <w:sz w:val="18"/>
                <w:szCs w:val="18"/>
                <w:lang w:val="es"/>
              </w:rPr>
              <w:t>Deberá asistir con el documento</w:t>
            </w:r>
            <w:r>
              <w:rPr>
                <w:rFonts w:eastAsia="Arial" w:cs="Arial"/>
                <w:color w:val="auto"/>
                <w:sz w:val="18"/>
                <w:szCs w:val="18"/>
                <w:lang w:val="es"/>
              </w:rPr>
              <w:t xml:space="preserve"> </w:t>
            </w:r>
            <w:r w:rsidRPr="00A079B8">
              <w:rPr>
                <w:rFonts w:eastAsia="Arial" w:cs="Arial"/>
                <w:color w:val="auto"/>
                <w:sz w:val="18"/>
                <w:szCs w:val="18"/>
                <w:lang w:val="es"/>
              </w:rPr>
              <w:t>de identidad y con poder</w:t>
            </w:r>
            <w:r>
              <w:rPr>
                <w:rFonts w:eastAsia="Arial" w:cs="Arial"/>
                <w:color w:val="auto"/>
                <w:sz w:val="18"/>
                <w:szCs w:val="18"/>
                <w:lang w:val="es"/>
              </w:rPr>
              <w:t xml:space="preserve"> </w:t>
            </w:r>
            <w:r w:rsidRPr="00A079B8">
              <w:rPr>
                <w:rFonts w:eastAsia="Arial" w:cs="Arial"/>
                <w:color w:val="auto"/>
                <w:sz w:val="18"/>
                <w:szCs w:val="18"/>
                <w:lang w:val="es"/>
              </w:rPr>
              <w:t>debidamente suscrito por el</w:t>
            </w:r>
            <w:r>
              <w:rPr>
                <w:rFonts w:eastAsia="Arial" w:cs="Arial"/>
                <w:color w:val="auto"/>
                <w:sz w:val="18"/>
                <w:szCs w:val="18"/>
                <w:lang w:val="es"/>
              </w:rPr>
              <w:t xml:space="preserve"> </w:t>
            </w:r>
            <w:r w:rsidRPr="00A079B8">
              <w:rPr>
                <w:rFonts w:eastAsia="Arial" w:cs="Arial"/>
                <w:color w:val="auto"/>
                <w:sz w:val="18"/>
                <w:szCs w:val="18"/>
                <w:lang w:val="es"/>
              </w:rPr>
              <w:t>representante legal que lo faculte</w:t>
            </w:r>
            <w:r>
              <w:rPr>
                <w:rFonts w:eastAsia="Arial" w:cs="Arial"/>
                <w:color w:val="auto"/>
                <w:sz w:val="18"/>
                <w:szCs w:val="18"/>
                <w:lang w:val="es"/>
              </w:rPr>
              <w:t xml:space="preserve"> </w:t>
            </w:r>
            <w:r w:rsidRPr="00A079B8">
              <w:rPr>
                <w:rFonts w:eastAsia="Arial" w:cs="Arial"/>
                <w:color w:val="auto"/>
                <w:sz w:val="18"/>
                <w:szCs w:val="18"/>
                <w:lang w:val="es"/>
              </w:rPr>
              <w:t>para participar en la visita.</w:t>
            </w:r>
          </w:p>
        </w:tc>
      </w:tr>
    </w:tbl>
    <w:p w14:paraId="3BA5F307" w14:textId="77777777" w:rsidR="00C37B03" w:rsidRDefault="00C37B03" w:rsidP="00C37B03">
      <w:pPr>
        <w:rPr>
          <w:lang w:val="es-MX"/>
        </w:rPr>
      </w:pPr>
    </w:p>
    <w:p w14:paraId="64287651" w14:textId="47058DD0" w:rsidR="00C37B03" w:rsidRDefault="00C37B03" w:rsidP="00C37B03">
      <w:pPr>
        <w:rPr>
          <w:lang w:val="es-MX"/>
        </w:rPr>
      </w:pPr>
      <w:r w:rsidRPr="00C37B03">
        <w:rPr>
          <w:lang w:val="es-MX"/>
        </w:rPr>
        <w:t>Los costos asociados a la visita los asume cada interesado en el proceso de selección.</w:t>
      </w:r>
    </w:p>
    <w:p w14:paraId="157864D0" w14:textId="060DC488" w:rsidR="001737B7" w:rsidRPr="001737B7" w:rsidRDefault="001737B7" w:rsidP="00986CFC">
      <w:pPr>
        <w:pStyle w:val="Ttulo2"/>
        <w:ind w:left="357" w:hanging="357"/>
      </w:pPr>
      <w:bookmarkStart w:id="35" w:name="_Toc236667780"/>
      <w:r w:rsidRPr="001737B7">
        <w:t>CONFIDENCIALIDAD DE LA INFORMACIÓN RELACIONADA CON DATOS SENSIBLES</w:t>
      </w:r>
      <w:bookmarkEnd w:id="35"/>
    </w:p>
    <w:p w14:paraId="3C4E78EA" w14:textId="77777777" w:rsidR="00B50C37" w:rsidRPr="000609FF" w:rsidRDefault="00B50C37" w:rsidP="00B06A13">
      <w:pPr>
        <w:spacing w:after="0"/>
        <w:rPr>
          <w:rFonts w:eastAsia="Times New Roman" w:cs="Arial"/>
          <w:szCs w:val="20"/>
          <w:lang w:val="es"/>
        </w:rPr>
      </w:pPr>
      <w:r w:rsidRPr="000609FF">
        <w:rPr>
          <w:rFonts w:eastAsia="Times New Roman" w:cs="Arial"/>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43B96778" w14:textId="77777777" w:rsidR="00B06A13" w:rsidRDefault="00B06A13" w:rsidP="00B06A13">
      <w:pPr>
        <w:spacing w:after="0"/>
        <w:rPr>
          <w:rFonts w:eastAsia="Times New Roman" w:cs="Arial"/>
          <w:szCs w:val="20"/>
          <w:lang w:val="es"/>
        </w:rPr>
      </w:pPr>
    </w:p>
    <w:p w14:paraId="660D2CF4" w14:textId="708BF16A" w:rsidR="00B50C37" w:rsidRPr="000609FF" w:rsidRDefault="00B50C37" w:rsidP="00B50C37">
      <w:pPr>
        <w:rPr>
          <w:rFonts w:eastAsia="Times New Roman" w:cs="Arial"/>
          <w:szCs w:val="20"/>
          <w:lang w:val="es"/>
        </w:rPr>
      </w:pPr>
      <w:r w:rsidRPr="000609FF">
        <w:rPr>
          <w:rFonts w:eastAsia="Times New Roman" w:cs="Arial"/>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0334653C" w14:textId="791D4012" w:rsidR="00B50C37" w:rsidRPr="000609FF" w:rsidRDefault="00B50C37" w:rsidP="00B50C37">
      <w:pPr>
        <w:rPr>
          <w:rFonts w:eastAsia="Times New Roman" w:cs="Arial"/>
          <w:szCs w:val="20"/>
          <w:lang w:val="es"/>
        </w:rPr>
      </w:pPr>
      <w:r w:rsidRPr="000609FF">
        <w:rPr>
          <w:rFonts w:eastAsia="Times New Roman" w:cs="Arial"/>
          <w:szCs w:val="20"/>
          <w:lang w:val="es"/>
        </w:rPr>
        <w:t xml:space="preserve"> Que la Ley 1712 de 2014, regula el derecho de acceso a la información pública, los procedimientos para el ejercicio y garantía del derecho, así como, las excepciones de los artículos 18 y 19 a la publicidad de información clasificada y/o reservada.   </w:t>
      </w:r>
    </w:p>
    <w:p w14:paraId="36F5F47C" w14:textId="4548E76F" w:rsidR="00B50C37" w:rsidRPr="000609FF" w:rsidRDefault="00B50C37" w:rsidP="00B50C37">
      <w:pPr>
        <w:rPr>
          <w:rFonts w:eastAsia="Times New Roman" w:cs="Arial"/>
          <w:lang w:val="es"/>
        </w:rPr>
      </w:pPr>
      <w:r w:rsidRPr="2083328F">
        <w:rPr>
          <w:rFonts w:eastAsia="Times New Roman" w:cs="Arial"/>
          <w:lang w:val="es"/>
        </w:rPr>
        <w:t xml:space="preserve"> Que, teniendo en cuenta lo anterior, la Entidad  garantizará el derecho a la protección de los datos personales, la intimidad, la vida, la salud, la seguridad, la reserva de los secretos comerciales, industriales o profesionales y  toda aquella información </w:t>
      </w:r>
      <w:r w:rsidRPr="00B06A13">
        <w:rPr>
          <w:rFonts w:eastAsia="Times New Roman" w:cs="Arial"/>
          <w:lang w:val="es"/>
        </w:rPr>
        <w:t xml:space="preserve">que es suministrada por </w:t>
      </w:r>
      <w:r w:rsidR="005E7BFE" w:rsidRPr="00B06A13">
        <w:rPr>
          <w:rFonts w:eastAsia="Times New Roman" w:cs="Arial"/>
          <w:color w:val="auto"/>
          <w:lang w:val="es"/>
        </w:rPr>
        <w:t xml:space="preserve">el </w:t>
      </w:r>
      <w:r w:rsidR="10718815" w:rsidRPr="00B06A13">
        <w:rPr>
          <w:rFonts w:eastAsia="Times New Roman" w:cs="Arial"/>
          <w:color w:val="auto"/>
          <w:lang w:val="es"/>
        </w:rPr>
        <w:t>P</w:t>
      </w:r>
      <w:r w:rsidR="005E7BFE" w:rsidRPr="00B06A13">
        <w:rPr>
          <w:rFonts w:eastAsia="Times New Roman" w:cs="Arial"/>
          <w:color w:val="auto"/>
          <w:lang w:val="es"/>
        </w:rPr>
        <w:t>roponente</w:t>
      </w:r>
      <w:r w:rsidRPr="00B06A13">
        <w:rPr>
          <w:rFonts w:eastAsia="Times New Roman" w:cs="Arial"/>
          <w:color w:val="auto"/>
        </w:rPr>
        <w:t xml:space="preserve"> </w:t>
      </w:r>
      <w:r w:rsidRPr="00B06A13">
        <w:rPr>
          <w:rFonts w:eastAsia="Times New Roman" w:cs="Arial"/>
          <w:lang w:val="es"/>
        </w:rPr>
        <w:t xml:space="preserve"> para</w:t>
      </w:r>
      <w:r w:rsidRPr="2083328F">
        <w:rPr>
          <w:rFonts w:eastAsia="Times New Roman" w:cs="Arial"/>
          <w:lang w:val="es"/>
        </w:rPr>
        <w:t xml:space="preserve">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686A6168" w14:textId="242DE197" w:rsidR="00B50C37" w:rsidRPr="000609FF" w:rsidRDefault="00B50C37" w:rsidP="65B54A8B">
      <w:pPr>
        <w:rPr>
          <w:rFonts w:eastAsia="Times New Roman" w:cs="Arial"/>
          <w:lang w:val="es-ES"/>
        </w:rPr>
      </w:pPr>
      <w:r w:rsidRPr="65B54A8B">
        <w:rPr>
          <w:rFonts w:eastAsia="Times New Roman" w:cs="Arial"/>
          <w:lang w:val="es-ES"/>
        </w:rPr>
        <w:lastRenderedPageBreak/>
        <w:t xml:space="preserve"> Por tanto, las Entidades deberán validar la información y la documentación, antes de cargar lo correspondiente  en </w:t>
      </w:r>
      <w:r w:rsidRPr="65B54A8B">
        <w:rPr>
          <w:rFonts w:cs="Arial"/>
          <w:lang w:val="es-ES"/>
        </w:rPr>
        <w:t xml:space="preserve">el </w:t>
      </w:r>
      <w:r w:rsidRPr="65B54A8B">
        <w:rPr>
          <w:rFonts w:eastAsia="Times New Roman" w:cs="Arial"/>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405C034D" w14:textId="1EEE0997" w:rsidR="00B50C37" w:rsidRDefault="00B50C37" w:rsidP="00C37B03">
      <w:pPr>
        <w:rPr>
          <w:lang w:val="es-MX"/>
        </w:rPr>
      </w:pPr>
      <w:r w:rsidRPr="000609FF">
        <w:rPr>
          <w:rFonts w:eastAsia="Times New Roman" w:cs="Arial"/>
          <w:szCs w:val="20"/>
          <w:lang w:val="es"/>
        </w:rPr>
        <w:t>Así mismo, la entidad se encargar</w:t>
      </w:r>
      <w:r w:rsidR="003973C2">
        <w:rPr>
          <w:rFonts w:eastAsia="Times New Roman" w:cs="Arial"/>
          <w:szCs w:val="20"/>
          <w:lang w:val="es"/>
        </w:rPr>
        <w:t>á</w:t>
      </w:r>
      <w:r w:rsidRPr="000609FF">
        <w:rPr>
          <w:rFonts w:eastAsia="Times New Roman" w:cs="Arial"/>
          <w:szCs w:val="20"/>
          <w:lang w:val="es"/>
        </w:rPr>
        <w:t xml:space="preserve"> de cumplir con lo estipulado en el régimen de protección de datos personales establecido por la Ley 1581 de 2012, incluyendo la recolección de la autorización para el tratamiento de datos personales sensibles, por lo tanto, se encargar</w:t>
      </w:r>
      <w:r w:rsidR="003973C2">
        <w:rPr>
          <w:rFonts w:eastAsia="Times New Roman" w:cs="Arial"/>
          <w:szCs w:val="20"/>
          <w:lang w:val="es"/>
        </w:rPr>
        <w:t xml:space="preserve">á </w:t>
      </w:r>
      <w:r w:rsidRPr="000609FF">
        <w:rPr>
          <w:rFonts w:eastAsia="Times New Roman" w:cs="Arial"/>
          <w:szCs w:val="20"/>
          <w:lang w:val="es"/>
        </w:rPr>
        <w:t xml:space="preserve">y será responsable de que los Titulares de la información diligencien el “Formato 11- Autorización para el tratamiento de datos personales” que deberá adjuntarse como documento y como requisito para el otorgamiento del criterio de desempate. </w:t>
      </w:r>
    </w:p>
    <w:p w14:paraId="61A14C1C" w14:textId="6D95329B" w:rsidR="00C37B03" w:rsidRPr="00A35469" w:rsidRDefault="000C016F" w:rsidP="00DC1A87">
      <w:pPr>
        <w:pStyle w:val="Ttulo1"/>
        <w:spacing w:before="0" w:after="0"/>
        <w:ind w:left="0" w:firstLine="0"/>
      </w:pPr>
      <w:bookmarkStart w:id="36" w:name="_Toc236667781"/>
      <w:r>
        <w:rPr>
          <w:caps w:val="0"/>
        </w:rPr>
        <w:t>ELABORACIÓN Y PRESENTACIÓN DE LA OFERTA</w:t>
      </w:r>
      <w:bookmarkEnd w:id="36"/>
    </w:p>
    <w:p w14:paraId="7580F2FF" w14:textId="77777777" w:rsidR="00C37B03" w:rsidRPr="00C37B03" w:rsidRDefault="00C37B03" w:rsidP="00DC1A87">
      <w:pPr>
        <w:pStyle w:val="Prrafodelista"/>
        <w:keepNext/>
        <w:keepLines/>
        <w:spacing w:after="0"/>
        <w:rPr>
          <w:rFonts w:eastAsia="Calibri" w:cs="Arial"/>
          <w:b/>
          <w:bCs/>
          <w:caps/>
          <w:lang w:val="es-MX"/>
        </w:rPr>
      </w:pPr>
      <w:bookmarkStart w:id="37" w:name="_Toc57643848"/>
      <w:bookmarkStart w:id="38" w:name="_Toc57646741"/>
      <w:bookmarkStart w:id="39" w:name="_Toc57649760"/>
      <w:bookmarkStart w:id="40" w:name="_Toc57652534"/>
      <w:bookmarkStart w:id="41" w:name="_Toc57724491"/>
      <w:bookmarkStart w:id="42" w:name="_Toc57724755"/>
      <w:bookmarkStart w:id="43" w:name="_Toc57727257"/>
      <w:bookmarkStart w:id="44" w:name="_Toc73368168"/>
      <w:bookmarkStart w:id="45" w:name="_Toc83975551"/>
      <w:bookmarkStart w:id="46" w:name="_Toc84411299"/>
      <w:bookmarkStart w:id="47" w:name="_Toc107959624"/>
      <w:bookmarkStart w:id="48" w:name="_Toc107994655"/>
      <w:bookmarkStart w:id="49" w:name="_Toc107994800"/>
      <w:bookmarkEnd w:id="37"/>
      <w:bookmarkEnd w:id="38"/>
      <w:bookmarkEnd w:id="39"/>
      <w:bookmarkEnd w:id="40"/>
      <w:bookmarkEnd w:id="41"/>
      <w:bookmarkEnd w:id="42"/>
      <w:bookmarkEnd w:id="43"/>
      <w:bookmarkEnd w:id="44"/>
      <w:bookmarkEnd w:id="45"/>
      <w:bookmarkEnd w:id="46"/>
      <w:bookmarkEnd w:id="47"/>
      <w:bookmarkEnd w:id="48"/>
      <w:bookmarkEnd w:id="49"/>
    </w:p>
    <w:p w14:paraId="01E5BBED" w14:textId="7167432F" w:rsidR="00C37B03" w:rsidRPr="007F7BF3" w:rsidRDefault="00846F3D" w:rsidP="00D20F9D">
      <w:pPr>
        <w:pStyle w:val="Ttulo2"/>
        <w:numPr>
          <w:ilvl w:val="0"/>
          <w:numId w:val="0"/>
        </w:numPr>
      </w:pPr>
      <w:bookmarkStart w:id="50" w:name="_Toc236667782"/>
      <w:r>
        <w:rPr>
          <w:caps w:val="0"/>
        </w:rPr>
        <w:t xml:space="preserve">2.1 </w:t>
      </w:r>
      <w:r w:rsidR="000C016F">
        <w:rPr>
          <w:caps w:val="0"/>
        </w:rPr>
        <w:t>C</w:t>
      </w:r>
      <w:r w:rsidR="000C016F" w:rsidRPr="003B5C12">
        <w:rPr>
          <w:caps w:val="0"/>
        </w:rPr>
        <w:t>ARTA DE PRESENTACIÓN DE LA OFERTA</w:t>
      </w:r>
      <w:bookmarkEnd w:id="50"/>
    </w:p>
    <w:p w14:paraId="0A0D437E" w14:textId="77777777" w:rsidR="00C37B03" w:rsidRPr="00B06A13" w:rsidRDefault="0997DCF5" w:rsidP="00C37B03">
      <w:pPr>
        <w:rPr>
          <w:lang w:val="es-MX"/>
        </w:rPr>
      </w:pPr>
      <w:r w:rsidRPr="00B06A13">
        <w:rPr>
          <w:lang w:val="es-MX"/>
        </w:rPr>
        <w:t xml:space="preserve">El proponente debe presentar el Formato 1 – Carta de Presentación de la Oferta el cual debe ir firmado por la persona natural proponente o por el representante legal del proponente individual o plural o por el apoderado. </w:t>
      </w:r>
    </w:p>
    <w:p w14:paraId="39E2F4DE" w14:textId="52536A76" w:rsidR="00C37B03" w:rsidRPr="00B06A13" w:rsidRDefault="0997DCF5" w:rsidP="00C37B03">
      <w:pPr>
        <w:rPr>
          <w:lang w:val="es-MX"/>
        </w:rPr>
      </w:pPr>
      <w:r w:rsidRPr="00B06A13">
        <w:rPr>
          <w:lang w:val="es-MX"/>
        </w:rPr>
        <w:t>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w:t>
      </w:r>
      <w:r w:rsidR="00B06A13" w:rsidRPr="00B06A13">
        <w:rPr>
          <w:lang w:val="es-MX"/>
        </w:rPr>
        <w:t xml:space="preserve"> </w:t>
      </w:r>
      <w:r w:rsidRPr="00B06A13">
        <w:rPr>
          <w:lang w:val="es-MX"/>
        </w:rPr>
        <w:t xml:space="preserve">certificado de vigencia de matrícula profesional expedida por el Copnia o Consejo Profesional de Ingeniería de Transportes y Vías </w:t>
      </w:r>
      <w:r w:rsidR="00DA5876">
        <w:rPr>
          <w:lang w:val="es-MX"/>
        </w:rPr>
        <w:t xml:space="preserve">y/o ingeniero civil </w:t>
      </w:r>
      <w:r w:rsidRPr="00B06A13">
        <w:rPr>
          <w:lang w:val="es-MX"/>
        </w:rPr>
        <w:t xml:space="preserve">de Colombia en la respectiva rama de la ingeniería, según corresponda, vigente a la fecha de cierre de este Proceso de selección. </w:t>
      </w:r>
    </w:p>
    <w:p w14:paraId="11786549" w14:textId="701FDD3D" w:rsidR="00C37B03" w:rsidRDefault="5CB86663">
      <w:pPr>
        <w:spacing w:after="0"/>
        <w:rPr>
          <w:highlight w:val="yellow"/>
          <w:lang w:val="es-MX"/>
        </w:rPr>
      </w:pPr>
      <w:r w:rsidRPr="14901110">
        <w:rPr>
          <w:rFonts w:eastAsia="Arial" w:cs="Arial"/>
          <w:lang w:val="es-MX"/>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w:t>
      </w:r>
      <w:r w:rsidR="00342361">
        <w:rPr>
          <w:rFonts w:eastAsia="Arial" w:cs="Arial"/>
          <w:lang w:val="es-MX"/>
        </w:rPr>
        <w:t>,</w:t>
      </w:r>
      <w:r w:rsidRPr="14901110">
        <w:rPr>
          <w:rFonts w:eastAsia="Arial" w:cs="Arial"/>
          <w:lang w:val="es-MX"/>
        </w:rPr>
        <w:t xml:space="preserve"> para lo cual adjuntará el certificado de vigencia de matrícula profesional expedida por el COPNIA o </w:t>
      </w:r>
      <w:r w:rsidR="00EC12AB" w:rsidRPr="00C37B03">
        <w:rPr>
          <w:lang w:val="es-MX"/>
        </w:rPr>
        <w:t xml:space="preserve">Consejo Profesional de Ingeniería de Transportes y Vías </w:t>
      </w:r>
      <w:r w:rsidR="00DB7315">
        <w:rPr>
          <w:lang w:val="es-MX"/>
        </w:rPr>
        <w:t xml:space="preserve">y/o ingeniero civil </w:t>
      </w:r>
      <w:r w:rsidR="00EC12AB" w:rsidRPr="00C37B03">
        <w:rPr>
          <w:lang w:val="es-MX"/>
        </w:rPr>
        <w:t>de Colombia</w:t>
      </w:r>
      <w:r w:rsidRPr="14901110">
        <w:rPr>
          <w:rFonts w:eastAsia="Arial" w:cs="Arial"/>
          <w:lang w:val="es-MX"/>
        </w:rPr>
        <w:t xml:space="preserve">, en la respectiva rama de la ingeniería, según corresponda, vigente a la fecha de cierre de este Proceso de Contratación. </w:t>
      </w:r>
    </w:p>
    <w:p w14:paraId="4AD1586A" w14:textId="1F414F45" w:rsidR="00846F3D" w:rsidRPr="00C37B03" w:rsidRDefault="00846F3D" w:rsidP="00D20F9D">
      <w:pPr>
        <w:spacing w:after="0"/>
        <w:rPr>
          <w:highlight w:val="yellow"/>
          <w:lang w:val="es-MX"/>
        </w:rPr>
      </w:pPr>
    </w:p>
    <w:p w14:paraId="5ECCDC8C" w14:textId="77777777" w:rsidR="00C37B03" w:rsidRPr="00C37B03" w:rsidRDefault="00C37B03" w:rsidP="00C37B03">
      <w:pPr>
        <w:rPr>
          <w:lang w:val="es-MX"/>
        </w:rPr>
      </w:pPr>
      <w:r w:rsidRPr="39F17FBC">
        <w:rPr>
          <w:lang w:val="es-MX"/>
        </w:rPr>
        <w:t>El aval del ingeniero de que trata el artículo 20 de la Ley 842 de 2003 hace parte integral del Formato 1 – Carta de presentación de la oferta, cuando el proponente deba presentarlo.</w:t>
      </w:r>
    </w:p>
    <w:p w14:paraId="7435E02A" w14:textId="77777777" w:rsidR="00C37B03" w:rsidRPr="00C37B03" w:rsidRDefault="00C37B03" w:rsidP="00C37B03">
      <w:pPr>
        <w:rPr>
          <w:lang w:val="es-MX"/>
        </w:rPr>
      </w:pPr>
      <w:r w:rsidRPr="00C37B03">
        <w:rPr>
          <w:lang w:val="es-MX"/>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51E5AE62" w14:textId="77777777" w:rsidR="00C37B03" w:rsidRPr="00C37B03" w:rsidRDefault="00C37B03" w:rsidP="00C37B03">
      <w:pPr>
        <w:rPr>
          <w:lang w:val="es-MX"/>
        </w:rPr>
      </w:pPr>
      <w:r w:rsidRPr="00C37B03">
        <w:rPr>
          <w:lang w:val="es-MX"/>
        </w:rPr>
        <w:t xml:space="preserve">El proponente debe diligenciar los Formatos. Todos los espacios en blanco deben diligenciarse con la información solicitada. </w:t>
      </w:r>
    </w:p>
    <w:p w14:paraId="1090E10D" w14:textId="6DE52924" w:rsidR="00C37B03" w:rsidRDefault="00464CC2" w:rsidP="00B06A13">
      <w:pPr>
        <w:pStyle w:val="Ttulo2"/>
        <w:numPr>
          <w:ilvl w:val="0"/>
          <w:numId w:val="0"/>
        </w:numPr>
      </w:pPr>
      <w:bookmarkStart w:id="51" w:name="_Toc236667783"/>
      <w:r>
        <w:rPr>
          <w:caps w:val="0"/>
        </w:rPr>
        <w:t xml:space="preserve">2.2 </w:t>
      </w:r>
      <w:r w:rsidR="00C32F9C">
        <w:rPr>
          <w:caps w:val="0"/>
        </w:rPr>
        <w:t>APODERADO</w:t>
      </w:r>
      <w:bookmarkEnd w:id="51"/>
    </w:p>
    <w:p w14:paraId="643F478E" w14:textId="77777777" w:rsidR="00C37B03" w:rsidRPr="00C37B03" w:rsidRDefault="00C37B03" w:rsidP="00C37B03">
      <w:pPr>
        <w:rPr>
          <w:lang w:val="es-MX"/>
        </w:rPr>
      </w:pPr>
      <w:r w:rsidRPr="00C37B03">
        <w:rPr>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w:t>
      </w:r>
      <w:r w:rsidRPr="00C37B03">
        <w:rPr>
          <w:lang w:val="es-MX"/>
        </w:rPr>
        <w:lastRenderedPageBreak/>
        <w:t xml:space="preserve">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6AA8F929" w14:textId="77777777" w:rsidR="00C37B03" w:rsidRPr="00C37B03" w:rsidRDefault="00C37B03" w:rsidP="00C37B03">
      <w:pPr>
        <w:rPr>
          <w:lang w:val="es-MX"/>
        </w:rPr>
      </w:pPr>
      <w:r w:rsidRPr="00C37B03">
        <w:rPr>
          <w:lang w:val="es-MX"/>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7D75A72D" w14:textId="6F6B8D48" w:rsidR="00C37B03" w:rsidRPr="00C37B03" w:rsidRDefault="00C37B03" w:rsidP="003A67D3">
      <w:pPr>
        <w:rPr>
          <w:lang w:val="es-MX"/>
        </w:rPr>
      </w:pPr>
      <w:r w:rsidRPr="00C37B03">
        <w:rPr>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746F5B9C" w14:textId="6C74E72D" w:rsidR="00C37B03" w:rsidRDefault="00464CC2" w:rsidP="00D20F9D">
      <w:pPr>
        <w:pStyle w:val="Ttulo2"/>
        <w:numPr>
          <w:ilvl w:val="0"/>
          <w:numId w:val="0"/>
        </w:numPr>
      </w:pPr>
      <w:bookmarkStart w:id="52" w:name="_Toc236667784"/>
      <w:r>
        <w:rPr>
          <w:caps w:val="0"/>
        </w:rPr>
        <w:t xml:space="preserve">2.3 </w:t>
      </w:r>
      <w:r w:rsidR="00C32F9C">
        <w:rPr>
          <w:caps w:val="0"/>
        </w:rPr>
        <w:t>ELABORACIÓN Y PRESENTACIÓN DE LA OFERTA</w:t>
      </w:r>
      <w:bookmarkEnd w:id="52"/>
    </w:p>
    <w:p w14:paraId="493265C6" w14:textId="7DFFB77A" w:rsidR="00320FBF" w:rsidRPr="00AF5F20" w:rsidRDefault="00106DE0" w:rsidP="003A67D3">
      <w:pPr>
        <w:rPr>
          <w:rFonts w:eastAsia="Times New Roman" w:cs="Arial"/>
          <w:color w:val="auto"/>
          <w:szCs w:val="20"/>
          <w:lang w:val="es-ES" w:eastAsia="es-ES"/>
        </w:rPr>
      </w:pPr>
      <w:r w:rsidRPr="00786AA3">
        <w:rPr>
          <w:rFonts w:eastAsia="Times New Roman" w:cs="Arial"/>
          <w:color w:val="auto"/>
          <w:szCs w:val="20"/>
          <w:lang w:val="es-ES" w:eastAsia="es-ES"/>
        </w:rPr>
        <w:t xml:space="preserve">Para </w:t>
      </w:r>
      <w:r w:rsidR="00320FBF" w:rsidRPr="00786AA3">
        <w:rPr>
          <w:rFonts w:eastAsia="Times New Roman" w:cs="Arial"/>
          <w:color w:val="auto"/>
          <w:szCs w:val="20"/>
          <w:lang w:val="es-ES" w:eastAsia="es-ES"/>
        </w:rPr>
        <w:t xml:space="preserve">las Entidades que utilicen </w:t>
      </w:r>
      <w:r w:rsidR="00A64907" w:rsidRPr="00786AA3">
        <w:rPr>
          <w:rFonts w:eastAsia="Times New Roman" w:cs="Arial"/>
          <w:color w:val="auto"/>
          <w:szCs w:val="20"/>
          <w:lang w:val="es-ES" w:eastAsia="es-ES"/>
        </w:rPr>
        <w:t xml:space="preserve">el </w:t>
      </w:r>
      <w:r w:rsidR="00320FBF" w:rsidRPr="00786AA3">
        <w:rPr>
          <w:rFonts w:eastAsia="Times New Roman" w:cs="Arial"/>
          <w:color w:val="auto"/>
          <w:szCs w:val="20"/>
          <w:lang w:val="es-ES" w:eastAsia="es-ES"/>
        </w:rPr>
        <w:t>SECOP II la presentación de la oferta deberá adaptarse a las condiciones de la plataforma y no será posible allegar documentos en físico</w:t>
      </w:r>
      <w:r w:rsidR="00786AA3" w:rsidRPr="00786AA3">
        <w:rPr>
          <w:rFonts w:eastAsia="Times New Roman" w:cs="Arial"/>
          <w:color w:val="auto"/>
          <w:szCs w:val="20"/>
          <w:lang w:val="es-ES" w:eastAsia="es-ES"/>
        </w:rPr>
        <w:t>.</w:t>
      </w:r>
      <w:r w:rsidR="00320FBF" w:rsidRPr="00AF5F20">
        <w:rPr>
          <w:rFonts w:eastAsia="Times New Roman" w:cs="Arial"/>
          <w:color w:val="auto"/>
          <w:szCs w:val="20"/>
          <w:lang w:val="es-ES" w:eastAsia="es-ES"/>
        </w:rPr>
        <w:t xml:space="preserve"> </w:t>
      </w:r>
    </w:p>
    <w:p w14:paraId="204CB666" w14:textId="23175E0D" w:rsidR="00320FBF" w:rsidRPr="00786AA3" w:rsidRDefault="00320FBF" w:rsidP="00786AA3">
      <w:pPr>
        <w:rPr>
          <w:rFonts w:eastAsia="Times New Roman" w:cs="Arial"/>
          <w:color w:val="auto"/>
          <w:szCs w:val="20"/>
          <w:lang w:val="es-ES" w:eastAsia="es-ES"/>
        </w:rPr>
      </w:pPr>
      <w:r w:rsidRPr="00786AA3">
        <w:rPr>
          <w:rFonts w:eastAsia="Times New Roman" w:cs="Arial"/>
          <w:color w:val="auto"/>
          <w:szCs w:val="20"/>
          <w:lang w:val="es-ES" w:eastAsia="es-ES"/>
        </w:rPr>
        <w:t>Para el caso de</w:t>
      </w:r>
      <w:r w:rsidR="080E6116" w:rsidRPr="00786AA3">
        <w:rPr>
          <w:rFonts w:eastAsia="Times New Roman" w:cs="Arial"/>
          <w:color w:val="auto"/>
          <w:szCs w:val="20"/>
          <w:lang w:val="es-ES" w:eastAsia="es-ES"/>
        </w:rPr>
        <w:t>l</w:t>
      </w:r>
      <w:r w:rsidRPr="00786AA3">
        <w:rPr>
          <w:rFonts w:eastAsia="Times New Roman" w:cs="Arial"/>
          <w:color w:val="auto"/>
          <w:szCs w:val="20"/>
          <w:lang w:val="es-ES" w:eastAsia="es-ES"/>
        </w:rPr>
        <w:t xml:space="preserve"> SECOP II el Proponente deberá diferenciar los requisitos contenidos en cada uno de los sobres, de acuerdo con el cuestionario diligenciado por la Entidad estatal en el SECOP II</w:t>
      </w:r>
      <w:r w:rsidR="00786AA3" w:rsidRPr="00786AA3">
        <w:rPr>
          <w:rFonts w:eastAsia="Times New Roman" w:cs="Arial"/>
          <w:color w:val="auto"/>
          <w:szCs w:val="20"/>
          <w:lang w:val="es-ES" w:eastAsia="es-ES"/>
        </w:rPr>
        <w:t>.</w:t>
      </w:r>
    </w:p>
    <w:p w14:paraId="64B1408D" w14:textId="17D86D89" w:rsidR="00320FBF" w:rsidRPr="00AF5F20" w:rsidRDefault="00320FBF" w:rsidP="003A67D3">
      <w:pPr>
        <w:rPr>
          <w:rFonts w:eastAsia="Times New Roman" w:cs="Arial"/>
          <w:color w:val="auto"/>
          <w:szCs w:val="20"/>
          <w:lang w:val="es-ES" w:eastAsia="es-ES"/>
        </w:rPr>
      </w:pPr>
      <w:r w:rsidRPr="00786AA3">
        <w:rPr>
          <w:rFonts w:eastAsia="Times New Roman" w:cs="Arial"/>
          <w:color w:val="auto"/>
          <w:szCs w:val="20"/>
          <w:lang w:val="es-ES" w:eastAsia="es-ES"/>
        </w:rPr>
        <w:t>Para los procesos en SECOP II, los documentos se adjuntarán de acuerdo con el orden requerido en el cuestionario por la Entidad, los cuales deben ser legibles y escaneados correctamente</w:t>
      </w:r>
      <w:r w:rsidR="00786AA3" w:rsidRPr="00786AA3">
        <w:rPr>
          <w:rFonts w:eastAsia="Times New Roman" w:cs="Arial"/>
          <w:color w:val="auto"/>
          <w:szCs w:val="20"/>
          <w:lang w:val="es-ES" w:eastAsia="es-ES"/>
        </w:rPr>
        <w:t>.</w:t>
      </w:r>
    </w:p>
    <w:p w14:paraId="7F0643D3" w14:textId="1290086B" w:rsidR="00320FBF" w:rsidRPr="00AF5F20" w:rsidRDefault="00320FBF" w:rsidP="003A67D3">
      <w:pPr>
        <w:rPr>
          <w:rFonts w:eastAsia="Times New Roman" w:cs="Arial"/>
          <w:color w:val="auto"/>
          <w:szCs w:val="20"/>
          <w:lang w:val="es-ES" w:eastAsia="es-ES"/>
        </w:rPr>
      </w:pPr>
      <w:r w:rsidRPr="00AF5F20">
        <w:rPr>
          <w:rFonts w:eastAsia="Times New Roman" w:cs="Arial"/>
          <w:color w:val="auto"/>
          <w:szCs w:val="20"/>
          <w:lang w:val="es-ES" w:eastAsia="es-ES"/>
        </w:rPr>
        <w:t>La Entidad solo recibirá una oferta por Proponente, salvo los procesos estructurados por lotes o por s</w:t>
      </w:r>
      <w:r w:rsidR="00FD55B6">
        <w:rPr>
          <w:rFonts w:eastAsia="Times New Roman" w:cs="Arial"/>
          <w:color w:val="auto"/>
          <w:szCs w:val="20"/>
          <w:lang w:val="es-ES" w:eastAsia="es-ES"/>
        </w:rPr>
        <w:t>egmentos</w:t>
      </w:r>
      <w:r w:rsidRPr="00AF5F20">
        <w:rPr>
          <w:rFonts w:eastAsia="Times New Roman" w:cs="Arial"/>
          <w:color w:val="auto"/>
          <w:szCs w:val="20"/>
          <w:lang w:val="es-ES" w:eastAsia="es-ES"/>
        </w:rPr>
        <w:t xml:space="preserve">,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w:t>
      </w:r>
      <w:r w:rsidRPr="00786AA3">
        <w:rPr>
          <w:rFonts w:eastAsia="Times New Roman" w:cs="Arial"/>
          <w:color w:val="auto"/>
          <w:szCs w:val="20"/>
          <w:lang w:val="es-ES" w:eastAsia="es-ES"/>
        </w:rPr>
        <w:t>mismo. Adicionalmente si se hace a través del SECOP II el Proponente deberá cumplir con el Manual de Usos y Condiciones de la plataforma</w:t>
      </w:r>
      <w:r w:rsidR="00786AA3" w:rsidRPr="00786AA3">
        <w:rPr>
          <w:rFonts w:eastAsia="Times New Roman" w:cs="Arial"/>
          <w:color w:val="auto"/>
          <w:szCs w:val="20"/>
          <w:lang w:val="es-ES" w:eastAsia="es-ES"/>
        </w:rPr>
        <w:t>.</w:t>
      </w:r>
    </w:p>
    <w:p w14:paraId="2E64F75B" w14:textId="0402119B" w:rsidR="00320FBF" w:rsidRPr="00AF5F20" w:rsidRDefault="00320FBF" w:rsidP="003A67D3">
      <w:pPr>
        <w:rPr>
          <w:rFonts w:eastAsia="Times New Roman" w:cs="Arial"/>
          <w:color w:val="auto"/>
          <w:szCs w:val="20"/>
          <w:lang w:val="es-ES" w:eastAsia="es-ES"/>
        </w:rPr>
      </w:pPr>
      <w:r w:rsidRPr="00AF5F20">
        <w:rPr>
          <w:rFonts w:eastAsia="Times New Roman" w:cs="Arial"/>
          <w:color w:val="auto"/>
          <w:szCs w:val="20"/>
          <w:lang w:val="es-ES" w:eastAsia="es-ES"/>
        </w:rPr>
        <w:t xml:space="preserve">Cuando el proceso se estructure por lotes o por </w:t>
      </w:r>
      <w:r w:rsidR="00FD55B6">
        <w:rPr>
          <w:rFonts w:eastAsia="Times New Roman" w:cs="Arial"/>
          <w:color w:val="auto"/>
          <w:szCs w:val="20"/>
          <w:lang w:val="es-ES" w:eastAsia="es-ES"/>
        </w:rPr>
        <w:t>segmento</w:t>
      </w:r>
      <w:r w:rsidRPr="00AF5F20">
        <w:rPr>
          <w:rFonts w:eastAsia="Times New Roman" w:cs="Arial"/>
          <w:color w:val="auto"/>
          <w:szCs w:val="20"/>
          <w:lang w:val="es-ES" w:eastAsia="es-ES"/>
        </w:rPr>
        <w:t xml:space="preserve">s, el Proponente debe allegar un Sobre 1 para todos los lotes o </w:t>
      </w:r>
      <w:r w:rsidR="00FD55B6">
        <w:rPr>
          <w:rFonts w:eastAsia="Times New Roman" w:cs="Arial"/>
          <w:color w:val="auto"/>
          <w:szCs w:val="20"/>
          <w:lang w:val="es-ES" w:eastAsia="es-ES"/>
        </w:rPr>
        <w:t>segmento</w:t>
      </w:r>
      <w:r w:rsidRPr="00AF5F20">
        <w:rPr>
          <w:rFonts w:eastAsia="Times New Roman" w:cs="Arial"/>
          <w:color w:val="auto"/>
          <w:szCs w:val="20"/>
          <w:lang w:val="es-ES" w:eastAsia="es-ES"/>
        </w:rPr>
        <w:t xml:space="preserve">s a los cuales presenta oferta y el Sobre 2 que contiene la oferta económica de forma independiente para cada uno de ellos. </w:t>
      </w:r>
    </w:p>
    <w:p w14:paraId="727221B7" w14:textId="77777777" w:rsidR="00320FBF" w:rsidRPr="00AF5F20" w:rsidRDefault="00320FBF" w:rsidP="003A67D3">
      <w:pPr>
        <w:rPr>
          <w:rFonts w:eastAsia="Times New Roman" w:cs="Arial"/>
          <w:color w:val="auto"/>
          <w:szCs w:val="20"/>
          <w:lang w:val="es-ES" w:eastAsia="es-ES"/>
        </w:rPr>
      </w:pPr>
      <w:r w:rsidRPr="00AF5F20">
        <w:rPr>
          <w:rFonts w:eastAsia="Times New Roman" w:cs="Arial"/>
          <w:color w:val="auto"/>
          <w:szCs w:val="20"/>
          <w:lang w:val="es-ES" w:eastAsia="es-ES"/>
        </w:rPr>
        <w:t xml:space="preserve">Estarán a cargo del Proponente todos los costos asociados a la elaboración y presentación de su oferta y la Entidad en ningún caso será responsable de los mismos. </w:t>
      </w:r>
    </w:p>
    <w:p w14:paraId="1F846A82" w14:textId="77777777" w:rsidR="00320FBF" w:rsidRPr="003A67D3" w:rsidRDefault="00320FBF" w:rsidP="003A67D3">
      <w:pPr>
        <w:rPr>
          <w:rFonts w:eastAsia="Times New Roman" w:cs="Arial"/>
          <w:color w:val="auto"/>
          <w:szCs w:val="20"/>
          <w:lang w:val="es-ES" w:eastAsia="es-ES"/>
        </w:rPr>
      </w:pPr>
      <w:r w:rsidRPr="003A67D3">
        <w:rPr>
          <w:rFonts w:eastAsia="Times New Roman"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442CBF66" w14:textId="3F4321DB" w:rsidR="00106DE0" w:rsidRPr="00106DE0" w:rsidRDefault="00320FBF" w:rsidP="003A67D3">
      <w:pPr>
        <w:rPr>
          <w:lang w:val="es-MX"/>
        </w:rPr>
      </w:pPr>
      <w:r w:rsidRPr="00AF5F20">
        <w:rPr>
          <w:rFonts w:eastAsia="Times New Roman" w:cs="Arial"/>
          <w:color w:val="auto"/>
          <w:szCs w:val="20"/>
          <w:lang w:val="es-ES" w:eastAsia="es-ES"/>
        </w:rPr>
        <w:t>Los sobres deben contener la siguiente información y, para su entrega, se deberán tener en cuenta estas indicaciones:</w:t>
      </w:r>
    </w:p>
    <w:p w14:paraId="60B09F3F" w14:textId="1AFE632D" w:rsidR="00C37B03" w:rsidRDefault="006269BB" w:rsidP="00D20F9D">
      <w:pPr>
        <w:pStyle w:val="Ttulo3"/>
        <w:numPr>
          <w:ilvl w:val="0"/>
          <w:numId w:val="0"/>
        </w:numPr>
        <w:ind w:left="720" w:hanging="720"/>
      </w:pPr>
      <w:bookmarkStart w:id="53" w:name="_Toc236667785"/>
      <w:r>
        <w:lastRenderedPageBreak/>
        <w:t xml:space="preserve">2.3.1 </w:t>
      </w:r>
      <w:r w:rsidR="00106DE0">
        <w:t>SOBRE No. 1</w:t>
      </w:r>
      <w:bookmarkEnd w:id="53"/>
    </w:p>
    <w:p w14:paraId="49BF6DA6" w14:textId="77777777" w:rsidR="00106DE0" w:rsidRDefault="00106DE0" w:rsidP="00106DE0">
      <w:r>
        <w:t xml:space="preserve">Contiene los documentos e información de los requisitos habilitantes y los documentos a los que se les asigne puntajes diferentes a la oferta económica. El Sobre 1 debe tener las siguientes características: </w:t>
      </w:r>
    </w:p>
    <w:p w14:paraId="4FDE4309" w14:textId="691FBE4B" w:rsidR="00106DE0" w:rsidRPr="00786AA3" w:rsidRDefault="00106DE0" w:rsidP="008532FF">
      <w:pPr>
        <w:pStyle w:val="Prrafodelista"/>
        <w:numPr>
          <w:ilvl w:val="0"/>
          <w:numId w:val="9"/>
        </w:numPr>
      </w:pPr>
      <w:r w:rsidRPr="00786AA3">
        <w:t xml:space="preserve">Para los procesos en </w:t>
      </w:r>
      <w:r w:rsidR="00E52269" w:rsidRPr="00786AA3">
        <w:t xml:space="preserve">el </w:t>
      </w:r>
      <w:r w:rsidRPr="00786AA3">
        <w:t>SECOP II, el Sobre 1 debe presentarse en el cuestionario destinado para ello en el Módulo de “Licitación de Obra Pública” y no podrá ser entregado en físico.</w:t>
      </w:r>
    </w:p>
    <w:p w14:paraId="6C788A55" w14:textId="0A753A36" w:rsidR="00106DE0" w:rsidRDefault="006269BB" w:rsidP="00D20F9D">
      <w:pPr>
        <w:pStyle w:val="Ttulo3"/>
        <w:numPr>
          <w:ilvl w:val="0"/>
          <w:numId w:val="0"/>
        </w:numPr>
        <w:ind w:left="720" w:hanging="720"/>
      </w:pPr>
      <w:bookmarkStart w:id="54" w:name="_Toc236667786"/>
      <w:r>
        <w:t xml:space="preserve">2.3.2 </w:t>
      </w:r>
      <w:r w:rsidR="00106DE0">
        <w:t>SOBRE No. 2</w:t>
      </w:r>
      <w:bookmarkEnd w:id="54"/>
    </w:p>
    <w:p w14:paraId="2DC4B084" w14:textId="77777777" w:rsidR="00106DE0" w:rsidRDefault="00106DE0" w:rsidP="00106DE0">
      <w:r>
        <w:t xml:space="preserve">Contiene únicamente la oferta económica del proponente y debe tener las siguientes características: </w:t>
      </w:r>
    </w:p>
    <w:p w14:paraId="6DB4813B" w14:textId="0543DA8B" w:rsidR="00106DE0" w:rsidRPr="00786AA3" w:rsidRDefault="00106DE0" w:rsidP="008532FF">
      <w:pPr>
        <w:pStyle w:val="Prrafodelista"/>
        <w:numPr>
          <w:ilvl w:val="0"/>
          <w:numId w:val="10"/>
        </w:numPr>
      </w:pPr>
      <w:r w:rsidRPr="00786AA3">
        <w:t>Para los procesos en SECOP II, el Sobre 2 debe presentarse en el cuestionario destinado para ello en el Módulo de “Licitación de Obra Pública” y no podrá ser entregado en físico.</w:t>
      </w:r>
    </w:p>
    <w:p w14:paraId="2A11C501" w14:textId="379F3199" w:rsidR="40822441" w:rsidRDefault="40822441" w:rsidP="00622D99">
      <w:pPr>
        <w:spacing w:after="0"/>
      </w:pPr>
    </w:p>
    <w:p w14:paraId="62A47EA3" w14:textId="44852A0D" w:rsidR="00D12E27" w:rsidRPr="00622D99" w:rsidRDefault="4945501C" w:rsidP="00D20F9D">
      <w:r w:rsidRPr="005F11CC">
        <w:rPr>
          <w:b/>
        </w:rPr>
        <w:t xml:space="preserve">Nota: </w:t>
      </w:r>
      <w:r w:rsidR="00BD3031">
        <w:t xml:space="preserve">En caso de discrepancias </w:t>
      </w:r>
      <w:r w:rsidR="001B1F3D">
        <w:t xml:space="preserve">entre los valores señalados en el </w:t>
      </w:r>
      <w:r w:rsidRPr="00622D99">
        <w:t xml:space="preserve">Formulario 1 </w:t>
      </w:r>
      <w:r w:rsidR="0194A49D" w:rsidRPr="00622D99">
        <w:t xml:space="preserve">– </w:t>
      </w:r>
      <w:r w:rsidR="007B3249" w:rsidRPr="61F80ADC">
        <w:rPr>
          <w:lang w:val="es-MX"/>
        </w:rPr>
        <w:t>Formulario de Presupuesto Oficial</w:t>
      </w:r>
      <w:r w:rsidR="007B3249">
        <w:t xml:space="preserve"> </w:t>
      </w:r>
      <w:r w:rsidR="38A229C6" w:rsidRPr="00622D99">
        <w:t xml:space="preserve">y el valor presentado </w:t>
      </w:r>
      <w:r w:rsidR="007B3249">
        <w:t>en el</w:t>
      </w:r>
      <w:r w:rsidRPr="00622D99">
        <w:t xml:space="preserve"> SECOP II, prevalecerá el valor presentado en el SECOP II.</w:t>
      </w:r>
      <w:r w:rsidR="1CCA5304" w:rsidRPr="00622D99">
        <w:t xml:space="preserve"> </w:t>
      </w:r>
    </w:p>
    <w:p w14:paraId="34361442" w14:textId="25E5120F" w:rsidR="00C37B03" w:rsidRPr="0092118E" w:rsidRDefault="00E93800" w:rsidP="0092118E">
      <w:pPr>
        <w:pStyle w:val="Ttulo2"/>
        <w:numPr>
          <w:ilvl w:val="0"/>
          <w:numId w:val="0"/>
        </w:numPr>
        <w:rPr>
          <w:caps w:val="0"/>
        </w:rPr>
      </w:pPr>
      <w:bookmarkStart w:id="55" w:name="_Toc236667787"/>
      <w:r w:rsidRPr="0092118E">
        <w:rPr>
          <w:caps w:val="0"/>
        </w:rPr>
        <w:t xml:space="preserve">2.4 </w:t>
      </w:r>
      <w:r w:rsidR="00C32F9C" w:rsidRPr="0092118E">
        <w:rPr>
          <w:caps w:val="0"/>
        </w:rPr>
        <w:t>CIERRE DEL PROCESO Y APERTURA DE OFERTAS</w:t>
      </w:r>
      <w:bookmarkEnd w:id="55"/>
    </w:p>
    <w:p w14:paraId="5052BECC" w14:textId="43AAFE61" w:rsidR="0090134E" w:rsidRPr="0090134E" w:rsidRDefault="0090134E" w:rsidP="0090134E">
      <w:pPr>
        <w:rPr>
          <w:lang w:val="es-MX"/>
        </w:rPr>
      </w:pPr>
      <w:r w:rsidRPr="0090134E">
        <w:rPr>
          <w:lang w:val="es-MX"/>
        </w:rPr>
        <w:t xml:space="preserve">Se entienden recibidas por la entidad las ofertas que se encuentren en </w:t>
      </w:r>
      <w:r w:rsidR="00FE7CAC">
        <w:rPr>
          <w:lang w:val="es-MX"/>
        </w:rPr>
        <w:t>el</w:t>
      </w:r>
      <w:r w:rsidRPr="0090134E">
        <w:rPr>
          <w:lang w:val="es-MX"/>
        </w:rPr>
        <w:t xml:space="preserve"> SECOP II a la fecha y hora indicada en el cronograma del proceso, después de este momento el SECOP II no permitirá recibir más propuestas por excederse del tiempo señalado en el cronograma.</w:t>
      </w:r>
    </w:p>
    <w:p w14:paraId="116E8030" w14:textId="34216A8F" w:rsidR="0090134E" w:rsidRPr="0090134E" w:rsidRDefault="0090134E" w:rsidP="0090134E">
      <w:pPr>
        <w:rPr>
          <w:lang w:val="es-MX"/>
        </w:rPr>
      </w:pPr>
      <w:r w:rsidRPr="0090134E">
        <w:rPr>
          <w:lang w:val="es-MX"/>
        </w:rPr>
        <w:t xml:space="preserve">Vencido el término para presentar ofertas, la </w:t>
      </w:r>
      <w:r w:rsidR="000528DE">
        <w:rPr>
          <w:lang w:val="es-MX"/>
        </w:rPr>
        <w:t>E</w:t>
      </w:r>
      <w:r w:rsidRPr="0090134E">
        <w:rPr>
          <w:lang w:val="es-MX"/>
        </w:rPr>
        <w:t xml:space="preserve">ntidad </w:t>
      </w:r>
      <w:r w:rsidR="000528DE">
        <w:rPr>
          <w:lang w:val="es-MX"/>
        </w:rPr>
        <w:t>E</w:t>
      </w:r>
      <w:r w:rsidRPr="0090134E">
        <w:rPr>
          <w:lang w:val="es-MX"/>
        </w:rPr>
        <w:t xml:space="preserve">statal debe realizar la apertura del Sobre No. 1 y publicar la lista de oferentes. Luego de la apertura, las propuestas son públicas y cualquier persona puede consultarlas. La </w:t>
      </w:r>
      <w:r w:rsidR="00FE7CAC">
        <w:rPr>
          <w:lang w:val="es-MX"/>
        </w:rPr>
        <w:t>E</w:t>
      </w:r>
      <w:r w:rsidRPr="0090134E">
        <w:rPr>
          <w:lang w:val="es-MX"/>
        </w:rPr>
        <w:t xml:space="preserve">ntidad </w:t>
      </w:r>
      <w:r w:rsidR="00FE7CAC">
        <w:rPr>
          <w:lang w:val="es-MX"/>
        </w:rPr>
        <w:t>E</w:t>
      </w:r>
      <w:r w:rsidRPr="0090134E">
        <w:rPr>
          <w:lang w:val="es-MX"/>
        </w:rPr>
        <w:t xml:space="preserve">statal dará a conocer las ofertas presentadas en el </w:t>
      </w:r>
      <w:r w:rsidR="00FE7CAC">
        <w:rPr>
          <w:lang w:val="es-MX"/>
        </w:rPr>
        <w:t>P</w:t>
      </w:r>
      <w:r w:rsidRPr="0090134E">
        <w:rPr>
          <w:lang w:val="es-MX"/>
        </w:rPr>
        <w:t xml:space="preserve">roceso de </w:t>
      </w:r>
      <w:r w:rsidR="00FE7CAC">
        <w:rPr>
          <w:lang w:val="es-MX"/>
        </w:rPr>
        <w:t>C</w:t>
      </w:r>
      <w:r w:rsidRPr="0090134E">
        <w:rPr>
          <w:lang w:val="es-MX"/>
        </w:rPr>
        <w:t>ontratación haciendo clic en la opción “publicar ofertas” para que sean visibles a todos los proponentes.</w:t>
      </w:r>
    </w:p>
    <w:p w14:paraId="57387060" w14:textId="77777777" w:rsidR="0090134E" w:rsidRPr="0090134E" w:rsidRDefault="0090134E" w:rsidP="0090134E">
      <w:pPr>
        <w:rPr>
          <w:lang w:val="es-MX"/>
        </w:rPr>
      </w:pPr>
      <w:r w:rsidRPr="0090134E">
        <w:rPr>
          <w:lang w:val="es-MX"/>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282412B4" w14:textId="04FE9AF6" w:rsidR="00C37B03" w:rsidRDefault="0090134E" w:rsidP="00C37B03">
      <w:pPr>
        <w:rPr>
          <w:lang w:val="es-MX"/>
        </w:rPr>
      </w:pPr>
      <w:r w:rsidRPr="0090134E">
        <w:rPr>
          <w:lang w:val="es-MX"/>
        </w:rPr>
        <w:t xml:space="preserve">Sin embargo, cuando haya una indisponibilidad del SECOP II, la cual ha sido confirmada por Colombia Compra Eficiente mediante certificado de indisponibilidad, la </w:t>
      </w:r>
      <w:r w:rsidR="7D33354F" w:rsidRPr="24777891">
        <w:rPr>
          <w:lang w:val="es-MX"/>
        </w:rPr>
        <w:t>E</w:t>
      </w:r>
      <w:r w:rsidRPr="24777891">
        <w:rPr>
          <w:lang w:val="es-MX"/>
        </w:rPr>
        <w:t xml:space="preserve">ntidad </w:t>
      </w:r>
      <w:r w:rsidR="75C6F35E" w:rsidRPr="24777891">
        <w:rPr>
          <w:lang w:val="es-MX"/>
        </w:rPr>
        <w:t>E</w:t>
      </w:r>
      <w:r w:rsidRPr="0090134E">
        <w:rPr>
          <w:lang w:val="es-MX"/>
        </w:rPr>
        <w:t xml:space="preserve">statal puede recibir ofertas en los términos y condiciones establecidos en el “Protocolo para actuar ante una indisponibilidad del SECOP II” o en el documento que Colombia Compra Eficiente determine para </w:t>
      </w:r>
      <w:r w:rsidRPr="00786AA3">
        <w:rPr>
          <w:lang w:val="es-MX"/>
        </w:rPr>
        <w:t>ello.</w:t>
      </w:r>
      <w:r w:rsidR="00786AA3">
        <w:rPr>
          <w:lang w:val="es-MX"/>
        </w:rPr>
        <w:t xml:space="preserve"> </w:t>
      </w:r>
      <w:r w:rsidRPr="00786AA3">
        <w:rPr>
          <w:lang w:val="es-MX"/>
        </w:rPr>
        <w:t>Puede consultarlo en el siguiente enlace: https://www.colombiacompra.gov.co/secop-ii/indisponibilidad-en-el-secop-ii.</w:t>
      </w:r>
    </w:p>
    <w:p w14:paraId="75A3B04B" w14:textId="7B1C01C9" w:rsidR="00C37B03" w:rsidRDefault="00BD6715" w:rsidP="00622D99">
      <w:pPr>
        <w:pStyle w:val="Ttulo2"/>
        <w:numPr>
          <w:ilvl w:val="0"/>
          <w:numId w:val="0"/>
        </w:numPr>
      </w:pPr>
      <w:bookmarkStart w:id="56" w:name="_Toc236667788"/>
      <w:r>
        <w:rPr>
          <w:caps w:val="0"/>
        </w:rPr>
        <w:t xml:space="preserve">2.5 </w:t>
      </w:r>
      <w:r w:rsidR="00C32F9C">
        <w:rPr>
          <w:caps w:val="0"/>
        </w:rPr>
        <w:t>INFORME DE EVALUACIÓN DE ASPECTOS DISTINTOS A LA OFERTA ECONÓMICA</w:t>
      </w:r>
      <w:bookmarkEnd w:id="56"/>
    </w:p>
    <w:p w14:paraId="4289E283" w14:textId="77777777" w:rsidR="0090134E" w:rsidRPr="0090134E" w:rsidRDefault="0090134E" w:rsidP="0090134E">
      <w:pPr>
        <w:rPr>
          <w:lang w:val="es-MX"/>
        </w:rPr>
      </w:pPr>
      <w:r w:rsidRPr="0090134E">
        <w:rPr>
          <w:lang w:val="es-MX"/>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w:t>
      </w:r>
      <w:r w:rsidRPr="00622D99">
        <w:rPr>
          <w:lang w:val="es-MX"/>
        </w:rPr>
        <w:t>la sección 1.6, salvo que ya lo hubieren hecho en un momento anterior, de conformidad con el mismo numeral</w:t>
      </w:r>
      <w:r w:rsidRPr="0090134E">
        <w:rPr>
          <w:lang w:val="es-MX"/>
        </w:rPr>
        <w:t xml:space="preserve"> citado. </w:t>
      </w:r>
    </w:p>
    <w:p w14:paraId="3EC39115" w14:textId="77777777" w:rsidR="0090134E" w:rsidRPr="0090134E" w:rsidRDefault="0090134E" w:rsidP="0090134E">
      <w:pPr>
        <w:rPr>
          <w:lang w:val="es-MX"/>
        </w:rPr>
      </w:pPr>
      <w:r w:rsidRPr="0090134E">
        <w:rPr>
          <w:lang w:val="es-MX"/>
        </w:rPr>
        <w:lastRenderedPageBreak/>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04DE3D61" w14:textId="29D51896" w:rsidR="0090134E" w:rsidRDefault="0090134E" w:rsidP="0090134E">
      <w:pPr>
        <w:rPr>
          <w:lang w:val="es-MX"/>
        </w:rPr>
      </w:pPr>
      <w:r w:rsidRPr="0090134E">
        <w:rPr>
          <w:lang w:val="es-MX"/>
        </w:rP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6F1CEB0F" w14:textId="640C0B6B" w:rsidR="0090134E" w:rsidRDefault="00622D99" w:rsidP="00D20F9D">
      <w:pPr>
        <w:pStyle w:val="Ttulo2"/>
        <w:numPr>
          <w:ilvl w:val="0"/>
          <w:numId w:val="0"/>
        </w:numPr>
      </w:pPr>
      <w:bookmarkStart w:id="57" w:name="_Toc236667789"/>
      <w:r>
        <w:rPr>
          <w:caps w:val="0"/>
        </w:rPr>
        <w:t>2.6 AUDIENCIA</w:t>
      </w:r>
      <w:r w:rsidR="00C32F9C">
        <w:rPr>
          <w:caps w:val="0"/>
        </w:rPr>
        <w:t xml:space="preserve"> EFECTIVA DE ADJUDICACIÓN</w:t>
      </w:r>
      <w:bookmarkEnd w:id="57"/>
      <w:r w:rsidR="00C32F9C">
        <w:rPr>
          <w:caps w:val="0"/>
        </w:rPr>
        <w:t xml:space="preserve"> </w:t>
      </w:r>
    </w:p>
    <w:p w14:paraId="5809F1F2" w14:textId="77777777" w:rsidR="0090134E" w:rsidRPr="0090134E" w:rsidRDefault="0090134E" w:rsidP="0090134E">
      <w:pPr>
        <w:rPr>
          <w:lang w:val="es-MX"/>
        </w:rPr>
      </w:pPr>
      <w:r w:rsidRPr="0090134E">
        <w:rPr>
          <w:lang w:val="es-MX"/>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1093A5E3" w14:textId="77777777" w:rsidR="0090134E" w:rsidRPr="0090134E" w:rsidRDefault="0090134E" w:rsidP="0090134E">
      <w:pPr>
        <w:rPr>
          <w:lang w:val="es-MX"/>
        </w:rPr>
      </w:pPr>
      <w:r w:rsidRPr="0090134E">
        <w:rPr>
          <w:lang w:val="es-MX"/>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0B4FA832" w14:textId="2ED65D59" w:rsidR="0090134E" w:rsidRPr="0090134E" w:rsidRDefault="0090134E" w:rsidP="0090134E">
      <w:pPr>
        <w:rPr>
          <w:lang w:val="es-MX"/>
        </w:rPr>
      </w:pPr>
      <w:r w:rsidRPr="0090134E">
        <w:rPr>
          <w:lang w:val="es-MX"/>
        </w:rPr>
        <w:t>Resueltas las observaciones frente al informe de evaluación, en caso de que haya lugar a ello, la entidad procederá a dar apertura al Sobre 2 de los proponentes habilitados</w:t>
      </w:r>
      <w:r w:rsidR="00221AED">
        <w:rPr>
          <w:lang w:val="es-MX"/>
        </w:rPr>
        <w:t xml:space="preserve">, </w:t>
      </w:r>
      <w:r w:rsidRPr="0090134E">
        <w:rPr>
          <w:lang w:val="es-MX"/>
        </w:rPr>
        <w:t xml:space="preserve">y evaluará la oferta económica a través del mecanismo escogido mediante el método aleatorio que resulte aplicable de conformidad con lo establecido en el </w:t>
      </w:r>
      <w:r w:rsidRPr="007F2AF6">
        <w:rPr>
          <w:lang w:val="es-MX"/>
        </w:rPr>
        <w:t>numeral 4.1. del presente pliego de condiciones. Posteriormente, se correrá traslado a los proponentes habilitados</w:t>
      </w:r>
      <w:r w:rsidRPr="0090134E">
        <w:rPr>
          <w:lang w:val="es-MX"/>
        </w:rPr>
        <w:t xml:space="preserve"> solo para la revisión del aspecto económico y se definirá el orden de elegibilidad. </w:t>
      </w:r>
    </w:p>
    <w:p w14:paraId="09F43885" w14:textId="77777777" w:rsidR="0090134E" w:rsidRPr="0090134E" w:rsidRDefault="0090134E" w:rsidP="0090134E">
      <w:pPr>
        <w:rPr>
          <w:lang w:val="es-MX"/>
        </w:rPr>
      </w:pPr>
      <w:r w:rsidRPr="0090134E">
        <w:rPr>
          <w:lang w:val="es-MX"/>
        </w:rPr>
        <w:t xml:space="preserve">El orden de elegibilidad se establecerá a través de la sumatoria de los puntajes obtenidos por las propuestas para cada uno de los criterios establecidos en el “CAPÍTULO IV” y ordenados de mayor a menor. </w:t>
      </w:r>
    </w:p>
    <w:p w14:paraId="55ADC8E9" w14:textId="77777777" w:rsidR="0090134E" w:rsidRPr="0090134E" w:rsidRDefault="0090134E" w:rsidP="0090134E">
      <w:pPr>
        <w:rPr>
          <w:lang w:val="es-MX"/>
        </w:rPr>
      </w:pPr>
      <w:r w:rsidRPr="0090134E">
        <w:rPr>
          <w:lang w:val="es-MX"/>
        </w:rPr>
        <w:t>La entidad no será responsable por abrir los sobres incorrectamente dirigidos o sin la identificación adecuada.</w:t>
      </w:r>
    </w:p>
    <w:p w14:paraId="1ADBB562" w14:textId="07017ACC" w:rsidR="0090134E" w:rsidRPr="0090134E" w:rsidRDefault="0090134E" w:rsidP="0090134E">
      <w:pPr>
        <w:rPr>
          <w:lang w:val="es-MX"/>
        </w:rPr>
      </w:pPr>
      <w:r w:rsidRPr="0090134E">
        <w:rPr>
          <w:lang w:val="es-MX"/>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0F7888AB" w14:textId="4CA5B24F" w:rsidR="00C37B03" w:rsidRDefault="00C83C8A" w:rsidP="00D20F9D">
      <w:pPr>
        <w:pStyle w:val="Ttulo2"/>
        <w:numPr>
          <w:ilvl w:val="0"/>
          <w:numId w:val="0"/>
        </w:numPr>
      </w:pPr>
      <w:bookmarkStart w:id="58" w:name="_Toc236667790"/>
      <w:r>
        <w:rPr>
          <w:caps w:val="0"/>
        </w:rPr>
        <w:t xml:space="preserve">2.7 </w:t>
      </w:r>
      <w:r w:rsidR="00C32F9C">
        <w:rPr>
          <w:caps w:val="0"/>
        </w:rPr>
        <w:t>PROPUESTAS PARCIALES</w:t>
      </w:r>
      <w:bookmarkEnd w:id="58"/>
    </w:p>
    <w:p w14:paraId="052A3776" w14:textId="7EBABD22" w:rsidR="0090134E" w:rsidRDefault="0090134E" w:rsidP="0090134E">
      <w:pPr>
        <w:rPr>
          <w:lang w:val="es-MX"/>
        </w:rPr>
      </w:pPr>
      <w:r w:rsidRPr="0090134E">
        <w:rPr>
          <w:lang w:val="es-MX"/>
        </w:rPr>
        <w:t>No se admitirá la presentación de propuestas parciales, esto es, las presentadas para una parte del objeto o del alcance del contrato, a menos que se establezca esta posibilidad en el pliego de condiciones.</w:t>
      </w:r>
    </w:p>
    <w:p w14:paraId="5CF6BD0F" w14:textId="68916A96" w:rsidR="0090134E" w:rsidRDefault="005D4A1B" w:rsidP="00D20F9D">
      <w:pPr>
        <w:pStyle w:val="Ttulo2"/>
        <w:numPr>
          <w:ilvl w:val="0"/>
          <w:numId w:val="0"/>
        </w:numPr>
      </w:pPr>
      <w:bookmarkStart w:id="59" w:name="_Toc236667791"/>
      <w:r>
        <w:rPr>
          <w:caps w:val="0"/>
        </w:rPr>
        <w:t xml:space="preserve">2.8 </w:t>
      </w:r>
      <w:r w:rsidR="00C32F9C">
        <w:rPr>
          <w:caps w:val="0"/>
        </w:rPr>
        <w:t>PROPUESTAS ALTERNATIVAS</w:t>
      </w:r>
      <w:bookmarkEnd w:id="59"/>
    </w:p>
    <w:p w14:paraId="3C2333CB" w14:textId="77777777" w:rsidR="003F2129" w:rsidRDefault="003F2129" w:rsidP="003F2129">
      <w:pPr>
        <w:spacing w:after="0" w:line="240" w:lineRule="auto"/>
        <w:rPr>
          <w:rFonts w:cs="Arial"/>
          <w:szCs w:val="20"/>
          <w:lang w:val="es-MX"/>
        </w:rPr>
      </w:pPr>
      <w:r w:rsidRPr="00945BD2">
        <w:rPr>
          <w:rFonts w:cs="Arial"/>
          <w:szCs w:val="20"/>
          <w:lang w:val="es-MX"/>
        </w:rPr>
        <w:t>No se admitirá la presentación de propuestas parciales, esto es, las presentadas para una parte del objeto o del alcance del contrato, a menos que se establezca esta posibilidad en el pliego de condiciones.</w:t>
      </w:r>
    </w:p>
    <w:p w14:paraId="54604813" w14:textId="6974AD24" w:rsidR="0090134E" w:rsidRPr="0090134E" w:rsidRDefault="0090134E" w:rsidP="0090134E">
      <w:pPr>
        <w:rPr>
          <w:lang w:val="es-MX"/>
        </w:rPr>
      </w:pPr>
    </w:p>
    <w:p w14:paraId="4577AB35" w14:textId="600B941F" w:rsidR="00C37B03" w:rsidRDefault="005D4A1B" w:rsidP="00D20F9D">
      <w:pPr>
        <w:pStyle w:val="Ttulo2"/>
        <w:numPr>
          <w:ilvl w:val="0"/>
          <w:numId w:val="0"/>
        </w:numPr>
      </w:pPr>
      <w:bookmarkStart w:id="60" w:name="_Toc236667792"/>
      <w:r>
        <w:rPr>
          <w:caps w:val="0"/>
        </w:rPr>
        <w:lastRenderedPageBreak/>
        <w:t xml:space="preserve">2.9 </w:t>
      </w:r>
      <w:r w:rsidR="00C32F9C">
        <w:rPr>
          <w:caps w:val="0"/>
        </w:rPr>
        <w:t>LIMITACIÓN A MIPYME</w:t>
      </w:r>
      <w:bookmarkEnd w:id="60"/>
    </w:p>
    <w:p w14:paraId="53BCEAA1" w14:textId="1D0B2B6D" w:rsidR="009E2A7C" w:rsidRDefault="009E2A7C" w:rsidP="00FB0DD6">
      <w:pPr>
        <w:spacing w:after="0" w:line="276" w:lineRule="auto"/>
        <w:rPr>
          <w:rFonts w:eastAsia="Times New Roman" w:cs="Arial"/>
          <w:lang w:val="es-ES" w:eastAsia="es-ES"/>
        </w:rPr>
      </w:pPr>
      <w:r w:rsidRPr="00436813">
        <w:rPr>
          <w:rFonts w:eastAsia="Times New Roman" w:cs="Arial"/>
          <w:lang w:val="es-ES" w:eastAsia="es-ES"/>
        </w:rPr>
        <w:t>En caso de que el proceso no sea susceptible de limitarse a Mipyme, la Entidad señalará lo siguiente en este numeral: el presente procedimiento de selección no es susceptible de limitarse a Mipyme.</w:t>
      </w:r>
    </w:p>
    <w:p w14:paraId="0DBFD14D" w14:textId="1707FC96" w:rsidR="00C37B03" w:rsidRDefault="00C32F9C" w:rsidP="00DC1A87">
      <w:pPr>
        <w:pStyle w:val="Ttulo1"/>
        <w:ind w:left="0" w:firstLine="0"/>
      </w:pPr>
      <w:bookmarkStart w:id="61" w:name="_Toc236667793"/>
      <w:r>
        <w:rPr>
          <w:caps w:val="0"/>
        </w:rPr>
        <w:t>REQUISITOS HABILITANTES Y SU VERIFICACIÓN</w:t>
      </w:r>
      <w:bookmarkEnd w:id="61"/>
    </w:p>
    <w:p w14:paraId="287334FE" w14:textId="77777777" w:rsidR="0090134E" w:rsidRPr="0090134E" w:rsidRDefault="0090134E" w:rsidP="0090134E">
      <w:pPr>
        <w:rPr>
          <w:lang w:val="es-MX"/>
        </w:rPr>
      </w:pPr>
      <w:r w:rsidRPr="0090134E">
        <w:rPr>
          <w:lang w:val="es-MX"/>
        </w:rPr>
        <w:t>La entidad verificará los requisitos habilitantes dentro del término señalado en el cronograma del presente pliego de condiciones, de acuerdo con los soportes documentales que acompañan la propuesta presentada.</w:t>
      </w:r>
    </w:p>
    <w:p w14:paraId="66C4ABA5" w14:textId="77777777" w:rsidR="0090134E" w:rsidRPr="0090134E" w:rsidRDefault="0090134E" w:rsidP="0090134E">
      <w:pPr>
        <w:rPr>
          <w:lang w:val="es-MX"/>
        </w:rPr>
      </w:pPr>
      <w:r w:rsidRPr="0090134E">
        <w:rPr>
          <w:lang w:val="es-MX"/>
        </w:rPr>
        <w:t xml:space="preserve">Los requisitos habilitantes serán objeto de verificación, por lo tanto, si la propuesta cumple con todos los aspectos se evaluarán como </w:t>
      </w:r>
      <w:r w:rsidRPr="009F4628">
        <w:rPr>
          <w:i/>
          <w:iCs/>
          <w:lang w:val="es-MX"/>
        </w:rPr>
        <w:t>“cumple”</w:t>
      </w:r>
      <w:r w:rsidRPr="0090134E">
        <w:rPr>
          <w:lang w:val="es-MX"/>
        </w:rPr>
        <w:t xml:space="preserve">. En caso contrario, se evaluará como </w:t>
      </w:r>
      <w:r w:rsidRPr="009F4628">
        <w:rPr>
          <w:i/>
          <w:iCs/>
          <w:lang w:val="es-MX"/>
        </w:rPr>
        <w:t>“no cumple”</w:t>
      </w:r>
      <w:r w:rsidRPr="0090134E">
        <w:rPr>
          <w:lang w:val="es-MX"/>
        </w:rPr>
        <w:t xml:space="preserve">. </w:t>
      </w:r>
    </w:p>
    <w:p w14:paraId="21F9BBB3" w14:textId="77777777" w:rsidR="0090134E" w:rsidRPr="0090134E" w:rsidRDefault="0090134E" w:rsidP="0090134E">
      <w:pPr>
        <w:rPr>
          <w:lang w:val="es-MX"/>
        </w:rPr>
      </w:pPr>
      <w:r w:rsidRPr="0090134E">
        <w:rPr>
          <w:lang w:val="es-MX"/>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33A19C86" w14:textId="04A284F1" w:rsidR="0090134E" w:rsidRPr="0090134E" w:rsidRDefault="0090134E" w:rsidP="0090134E">
      <w:pPr>
        <w:rPr>
          <w:lang w:val="es-MX"/>
        </w:rPr>
      </w:pPr>
      <w:r w:rsidRPr="0090134E">
        <w:rPr>
          <w:lang w:val="es-MX"/>
        </w:rPr>
        <w:t>La entidad no podrá exigir requisitos habilitantes diferentes a los señalados en los Documentos Tipo.</w:t>
      </w:r>
    </w:p>
    <w:p w14:paraId="7021315B" w14:textId="77777777" w:rsidR="0090134E" w:rsidRPr="0090134E" w:rsidRDefault="0090134E" w:rsidP="008532FF">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62" w:name="_Toc57646755"/>
      <w:bookmarkStart w:id="63" w:name="_Toc57649774"/>
      <w:bookmarkStart w:id="64" w:name="_Toc57652548"/>
      <w:bookmarkStart w:id="65" w:name="_Toc57724505"/>
      <w:bookmarkStart w:id="66" w:name="_Toc57724769"/>
      <w:bookmarkStart w:id="67" w:name="_Toc57727271"/>
      <w:bookmarkStart w:id="68" w:name="_Toc73368182"/>
      <w:bookmarkStart w:id="69" w:name="_Toc83975565"/>
      <w:bookmarkStart w:id="70" w:name="_Toc84411313"/>
      <w:bookmarkStart w:id="71" w:name="_Toc107959638"/>
      <w:bookmarkStart w:id="72" w:name="_Toc107994669"/>
      <w:bookmarkStart w:id="73" w:name="_Toc107994814"/>
      <w:bookmarkStart w:id="74" w:name="_Toc172540752"/>
      <w:bookmarkStart w:id="75" w:name="_Toc172549027"/>
      <w:bookmarkStart w:id="76" w:name="_Toc172549598"/>
      <w:bookmarkStart w:id="77" w:name="_Toc172550868"/>
      <w:bookmarkStart w:id="78" w:name="_Toc172550990"/>
      <w:bookmarkStart w:id="79" w:name="_Toc172551112"/>
      <w:bookmarkStart w:id="80" w:name="_Toc173218322"/>
      <w:bookmarkStart w:id="81" w:name="_Toc173218744"/>
      <w:bookmarkStart w:id="82" w:name="_Toc173242557"/>
      <w:bookmarkStart w:id="83" w:name="_Toc174419041"/>
      <w:bookmarkStart w:id="84" w:name="_Toc176241900"/>
      <w:bookmarkStart w:id="85" w:name="_Toc176242015"/>
      <w:bookmarkStart w:id="86" w:name="_Toc176242128"/>
      <w:bookmarkStart w:id="87" w:name="_Toc176242315"/>
      <w:bookmarkStart w:id="88" w:name="_Toc176242429"/>
      <w:bookmarkStart w:id="89" w:name="_Toc176242543"/>
      <w:bookmarkStart w:id="90" w:name="_Toc176242657"/>
      <w:bookmarkStart w:id="91" w:name="_Toc234419489"/>
      <w:bookmarkStart w:id="92" w:name="_Toc236667794"/>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62AE0551" w14:textId="7C743767" w:rsidR="00C37B03" w:rsidRDefault="00FA4B03" w:rsidP="00CE1A24">
      <w:pPr>
        <w:pStyle w:val="Ttulo2"/>
        <w:numPr>
          <w:ilvl w:val="0"/>
          <w:numId w:val="0"/>
        </w:numPr>
        <w:spacing w:after="0"/>
        <w:ind w:left="426" w:hanging="426"/>
        <w:rPr>
          <w:caps w:val="0"/>
        </w:rPr>
      </w:pPr>
      <w:bookmarkStart w:id="93" w:name="_Toc236667795"/>
      <w:r>
        <w:rPr>
          <w:caps w:val="0"/>
        </w:rPr>
        <w:t xml:space="preserve">3.1 </w:t>
      </w:r>
      <w:r w:rsidR="00C32F9C">
        <w:rPr>
          <w:caps w:val="0"/>
        </w:rPr>
        <w:t>GENERALIDADES</w:t>
      </w:r>
      <w:bookmarkEnd w:id="93"/>
    </w:p>
    <w:p w14:paraId="21B28FB3" w14:textId="77777777" w:rsidR="00DC1A87" w:rsidRPr="00DC1A87" w:rsidRDefault="00DC1A87" w:rsidP="00DC1A87">
      <w:pPr>
        <w:spacing w:after="0"/>
        <w:rPr>
          <w:lang w:val="es-MX"/>
        </w:rPr>
      </w:pPr>
    </w:p>
    <w:p w14:paraId="29F5EE5A" w14:textId="18B51F49" w:rsidR="0090134E" w:rsidRPr="00DC1A87" w:rsidRDefault="0090134E" w:rsidP="008532FF">
      <w:pPr>
        <w:pStyle w:val="Prrafodelista"/>
        <w:numPr>
          <w:ilvl w:val="0"/>
          <w:numId w:val="13"/>
        </w:numPr>
        <w:rPr>
          <w:lang w:val="es-MX"/>
        </w:rPr>
      </w:pPr>
      <w:r w:rsidRPr="00DC1A87">
        <w:rPr>
          <w:lang w:val="es-MX"/>
        </w:rPr>
        <w:t>Únicamente se consideran habilitados aquellos proponentes que cumplan todos los requisitos habilitantes, según lo señalado en el presente pliego de condiciones.</w:t>
      </w:r>
    </w:p>
    <w:p w14:paraId="12696F5D" w14:textId="77777777" w:rsidR="0090134E" w:rsidRDefault="0090134E" w:rsidP="008532FF">
      <w:pPr>
        <w:pStyle w:val="Prrafodelista"/>
        <w:numPr>
          <w:ilvl w:val="0"/>
          <w:numId w:val="13"/>
        </w:numPr>
        <w:rPr>
          <w:lang w:val="es-MX"/>
        </w:rPr>
      </w:pPr>
      <w:r w:rsidRPr="0090134E">
        <w:rPr>
          <w:lang w:val="es-MX"/>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4D40023F" w14:textId="50C6E8DC" w:rsidR="0090134E" w:rsidRDefault="0090134E" w:rsidP="008532FF">
      <w:pPr>
        <w:pStyle w:val="Prrafodelista"/>
        <w:numPr>
          <w:ilvl w:val="0"/>
          <w:numId w:val="13"/>
        </w:numPr>
        <w:rPr>
          <w:lang w:val="es-MX"/>
        </w:rPr>
      </w:pPr>
      <w:r w:rsidRPr="0090134E">
        <w:rPr>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5CF8A27C" w14:textId="05A828E4" w:rsidR="0090134E" w:rsidRPr="00DC1A87" w:rsidRDefault="4290B82F" w:rsidP="008532FF">
      <w:pPr>
        <w:pStyle w:val="Prrafodelista"/>
        <w:numPr>
          <w:ilvl w:val="0"/>
          <w:numId w:val="13"/>
        </w:numPr>
        <w:rPr>
          <w:lang w:val="es-MX"/>
        </w:rPr>
      </w:pPr>
      <w:r w:rsidRPr="00DC1A87">
        <w:rPr>
          <w:lang w:val="es-MX"/>
        </w:rPr>
        <w:t xml:space="preserve">Los proponentes obligados a estar inscritos en el Registro Único de Proponentes (RUP), deben aportar certificado con fecha de expedición no mayor a treinta (30) días calendario anteriores a la fecha de cierre del </w:t>
      </w:r>
      <w:r w:rsidR="00240D97" w:rsidRPr="00DC1A87">
        <w:rPr>
          <w:lang w:val="es-MX"/>
        </w:rPr>
        <w:t>P</w:t>
      </w:r>
      <w:r w:rsidRPr="00DC1A87">
        <w:rPr>
          <w:lang w:val="es-MX"/>
        </w:rPr>
        <w:t xml:space="preserve">roceso de </w:t>
      </w:r>
      <w:r w:rsidR="00240D97" w:rsidRPr="00DC1A87">
        <w:rPr>
          <w:lang w:val="es-MX"/>
        </w:rPr>
        <w:t>C</w:t>
      </w:r>
      <w:r w:rsidRPr="00DC1A87">
        <w:rPr>
          <w:lang w:val="es-MX"/>
        </w:rPr>
        <w:t>ontratación. En caso de modificarse la fecha de cierre del proceso, se tendrá como referencia para establecer el plazo de vigencia del certificado la fecha originalmente establecida en el pliego de condiciones definitivo.</w:t>
      </w:r>
    </w:p>
    <w:p w14:paraId="7EEE6D89" w14:textId="3387F6EA" w:rsidR="0090134E" w:rsidRDefault="00240D97" w:rsidP="00D20F9D">
      <w:pPr>
        <w:pStyle w:val="Ttulo2"/>
        <w:numPr>
          <w:ilvl w:val="0"/>
          <w:numId w:val="0"/>
        </w:numPr>
      </w:pPr>
      <w:bookmarkStart w:id="94" w:name="_Toc236667796"/>
      <w:r>
        <w:rPr>
          <w:caps w:val="0"/>
        </w:rPr>
        <w:t xml:space="preserve">3.2 </w:t>
      </w:r>
      <w:r w:rsidR="00C32F9C">
        <w:rPr>
          <w:caps w:val="0"/>
        </w:rPr>
        <w:t>CAPACIDAD JURÍDICA</w:t>
      </w:r>
      <w:bookmarkEnd w:id="94"/>
    </w:p>
    <w:p w14:paraId="327DD447" w14:textId="77777777" w:rsidR="00DB3E54" w:rsidRPr="00DB3E54" w:rsidRDefault="00DB3E54" w:rsidP="00DB3E54">
      <w:pPr>
        <w:rPr>
          <w:lang w:val="es-MX"/>
        </w:rPr>
      </w:pPr>
      <w:r w:rsidRPr="00DB3E54">
        <w:rPr>
          <w:lang w:val="es-MX"/>
        </w:rPr>
        <w:t>Los interesados podrán participar como proponentes bajo alguna de las siguientes modalidades siempre y cuando cumplan los requisitos exigidos en el pliego de condiciones:</w:t>
      </w:r>
    </w:p>
    <w:p w14:paraId="204571F9" w14:textId="49017D92" w:rsidR="00DB3E54" w:rsidRPr="00DB3E54" w:rsidRDefault="00DB3E54" w:rsidP="008532FF">
      <w:pPr>
        <w:pStyle w:val="Prrafodelista"/>
        <w:numPr>
          <w:ilvl w:val="0"/>
          <w:numId w:val="14"/>
        </w:numPr>
        <w:rPr>
          <w:lang w:val="es-MX"/>
        </w:rPr>
      </w:pPr>
      <w:r w:rsidRPr="00DB3E54">
        <w:rPr>
          <w:lang w:val="es-MX"/>
        </w:rPr>
        <w:t>Individualmente como: a) personas naturales nacionales o extranjeras, b) personas jurídicas nacionales o extranjeras.</w:t>
      </w:r>
    </w:p>
    <w:p w14:paraId="2332308E" w14:textId="4079A001" w:rsidR="00DB3E54" w:rsidRPr="00DB3E54" w:rsidRDefault="00DB3E54" w:rsidP="008532FF">
      <w:pPr>
        <w:pStyle w:val="Prrafodelista"/>
        <w:numPr>
          <w:ilvl w:val="0"/>
          <w:numId w:val="14"/>
        </w:numPr>
        <w:rPr>
          <w:lang w:val="es-MX"/>
        </w:rPr>
      </w:pPr>
      <w:r w:rsidRPr="00DB3E54">
        <w:rPr>
          <w:lang w:val="es-MX"/>
        </w:rPr>
        <w:t>Conjuntamente, como proponentes plurales en cualquiera de las formas de asociación previstas en el artículo 7 de la Ley 80 de 1993.</w:t>
      </w:r>
    </w:p>
    <w:p w14:paraId="577D7BEB" w14:textId="77777777" w:rsidR="00DB3E54" w:rsidRPr="00DB3E54" w:rsidRDefault="00DB3E54" w:rsidP="00DB3E54">
      <w:pPr>
        <w:rPr>
          <w:lang w:val="es-MX"/>
        </w:rPr>
      </w:pPr>
      <w:r w:rsidRPr="00DB3E54">
        <w:rPr>
          <w:lang w:val="es-MX"/>
        </w:rPr>
        <w:t>Los proponentes deben:</w:t>
      </w:r>
    </w:p>
    <w:p w14:paraId="0407D964" w14:textId="0AAD7594" w:rsidR="00DB3E54" w:rsidRPr="00DB3E54" w:rsidRDefault="00DB3E54" w:rsidP="008532FF">
      <w:pPr>
        <w:pStyle w:val="Prrafodelista"/>
        <w:numPr>
          <w:ilvl w:val="0"/>
          <w:numId w:val="15"/>
        </w:numPr>
        <w:rPr>
          <w:lang w:val="es-MX"/>
        </w:rPr>
      </w:pPr>
      <w:r w:rsidRPr="00DB3E54">
        <w:rPr>
          <w:lang w:val="es-MX"/>
        </w:rPr>
        <w:t>Tener capacidad jurídica para la presentación de la oferta.</w:t>
      </w:r>
    </w:p>
    <w:p w14:paraId="3C2B7DD6" w14:textId="770EA41C" w:rsidR="00DB3E54" w:rsidRPr="00DB3E54" w:rsidRDefault="00DB3E54" w:rsidP="008532FF">
      <w:pPr>
        <w:pStyle w:val="Prrafodelista"/>
        <w:numPr>
          <w:ilvl w:val="0"/>
          <w:numId w:val="15"/>
        </w:numPr>
        <w:rPr>
          <w:lang w:val="es-MX"/>
        </w:rPr>
      </w:pPr>
      <w:r w:rsidRPr="00DB3E54">
        <w:rPr>
          <w:lang w:val="es-MX"/>
        </w:rPr>
        <w:t>Tener capacidad jurídica para la celebración y ejecución del contrato.</w:t>
      </w:r>
    </w:p>
    <w:p w14:paraId="6B875088" w14:textId="3B3CC204" w:rsidR="00DB3E54" w:rsidRPr="00DB3E54" w:rsidRDefault="00DB3E54" w:rsidP="008532FF">
      <w:pPr>
        <w:pStyle w:val="Prrafodelista"/>
        <w:numPr>
          <w:ilvl w:val="0"/>
          <w:numId w:val="15"/>
        </w:numPr>
        <w:rPr>
          <w:lang w:val="es-MX"/>
        </w:rPr>
      </w:pPr>
      <w:r w:rsidRPr="00DB3E54">
        <w:rPr>
          <w:lang w:val="es-MX"/>
        </w:rPr>
        <w:lastRenderedPageBreak/>
        <w:t>No estar incursos en ninguna de las circunstancias de inhabilidad, incompatibilidad, conflicto de interés o prohibición para contratar previstas en la Constitución y en la Ley.</w:t>
      </w:r>
    </w:p>
    <w:p w14:paraId="2B033F8F" w14:textId="2F54EE60" w:rsidR="441638EA" w:rsidRPr="00D20F9D" w:rsidRDefault="0AC59AF2" w:rsidP="008532FF">
      <w:pPr>
        <w:pStyle w:val="Prrafodelista"/>
        <w:numPr>
          <w:ilvl w:val="0"/>
          <w:numId w:val="15"/>
        </w:numPr>
        <w:rPr>
          <w:lang w:val="es-MX"/>
        </w:rPr>
      </w:pPr>
      <w:r w:rsidRPr="51255D9A">
        <w:rPr>
          <w:lang w:val="es-MX"/>
        </w:rPr>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r w:rsidR="18901247" w:rsidRPr="51255D9A">
        <w:rPr>
          <w:lang w:val="es-MX"/>
        </w:rPr>
        <w:t xml:space="preserve"> </w:t>
      </w:r>
    </w:p>
    <w:p w14:paraId="228441DD" w14:textId="18ABA1A3" w:rsidR="441638EA" w:rsidRPr="00D20F9D" w:rsidRDefault="4E71403D" w:rsidP="008532FF">
      <w:pPr>
        <w:pStyle w:val="Prrafodelista"/>
        <w:numPr>
          <w:ilvl w:val="0"/>
          <w:numId w:val="15"/>
        </w:numPr>
        <w:rPr>
          <w:lang w:val="es-MX"/>
        </w:rPr>
      </w:pPr>
      <w:r w:rsidRPr="7696795C">
        <w:rPr>
          <w:rFonts w:eastAsia="Arial" w:cs="Arial"/>
        </w:rPr>
        <w:t>El proponente debe acreditar no estar inhabilitado en los términos de la Ley 2097 de 2021 – REDAM</w:t>
      </w:r>
    </w:p>
    <w:p w14:paraId="0958D3A9" w14:textId="25BD306D" w:rsidR="0090134E" w:rsidRDefault="00DB3E54" w:rsidP="00DB3E54">
      <w:pPr>
        <w:rPr>
          <w:lang w:val="es-MX"/>
        </w:rPr>
      </w:pPr>
      <w:r w:rsidRPr="00DB3E54">
        <w:rPr>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1E9FE6B3" w:rsidR="00DB3E54" w:rsidRDefault="00FC3E2D" w:rsidP="00D20F9D">
      <w:pPr>
        <w:pStyle w:val="Ttulo2"/>
        <w:numPr>
          <w:ilvl w:val="0"/>
          <w:numId w:val="0"/>
        </w:numPr>
      </w:pPr>
      <w:bookmarkStart w:id="95" w:name="_Toc236667797"/>
      <w:r>
        <w:rPr>
          <w:caps w:val="0"/>
        </w:rPr>
        <w:t xml:space="preserve">3.3 </w:t>
      </w:r>
      <w:r w:rsidR="00C32F9C">
        <w:rPr>
          <w:caps w:val="0"/>
        </w:rPr>
        <w:t>EXISTENCIA Y REPRESENTACIÓN LEGAL</w:t>
      </w:r>
      <w:bookmarkEnd w:id="95"/>
    </w:p>
    <w:p w14:paraId="07DD5E42" w14:textId="4F9C40F2" w:rsidR="00DB3E54" w:rsidRDefault="4EB07F29" w:rsidP="00DB3E54">
      <w:pPr>
        <w:rPr>
          <w:lang w:val="es-MX"/>
        </w:rPr>
      </w:pPr>
      <w:r w:rsidRPr="146EC444">
        <w:rPr>
          <w:lang w:val="es-MX"/>
        </w:rPr>
        <w:t xml:space="preserve">La existencia y representación legal de los proponentes individuales o miembros de los proponentes </w:t>
      </w:r>
      <w:r w:rsidR="066207E4" w:rsidRPr="146EC444">
        <w:rPr>
          <w:lang w:val="es-MX"/>
        </w:rPr>
        <w:t>p</w:t>
      </w:r>
      <w:r w:rsidRPr="146EC444">
        <w:rPr>
          <w:lang w:val="es-MX"/>
        </w:rPr>
        <w:t>lurales se acreditará de acuerdo con las siguientes reglas:</w:t>
      </w:r>
    </w:p>
    <w:p w14:paraId="32D78640" w14:textId="47D61F1F" w:rsidR="00DB3E54" w:rsidRPr="00DB3E54" w:rsidRDefault="00FC3E2D" w:rsidP="00D20F9D">
      <w:pPr>
        <w:pStyle w:val="Ttulo3"/>
        <w:numPr>
          <w:ilvl w:val="0"/>
          <w:numId w:val="0"/>
        </w:numPr>
        <w:ind w:left="720" w:hanging="720"/>
        <w:rPr>
          <w:lang w:val="es-MX"/>
        </w:rPr>
      </w:pPr>
      <w:bookmarkStart w:id="96" w:name="_Toc236667798"/>
      <w:r>
        <w:rPr>
          <w:caps w:val="0"/>
          <w:lang w:val="es-MX"/>
        </w:rPr>
        <w:t xml:space="preserve">3.3.1 </w:t>
      </w:r>
      <w:r w:rsidR="00C32F9C">
        <w:rPr>
          <w:caps w:val="0"/>
          <w:lang w:val="es-MX"/>
        </w:rPr>
        <w:t>PERSONAS NATURALES</w:t>
      </w:r>
      <w:bookmarkEnd w:id="96"/>
      <w:r w:rsidR="00C32F9C">
        <w:rPr>
          <w:caps w:val="0"/>
          <w:lang w:val="es-MX"/>
        </w:rPr>
        <w:t xml:space="preserve"> </w:t>
      </w:r>
    </w:p>
    <w:p w14:paraId="019FB1B4" w14:textId="77777777" w:rsidR="00DB3E54" w:rsidRPr="00DB3E54" w:rsidRDefault="00DB3E54" w:rsidP="00DB3E54">
      <w:pPr>
        <w:rPr>
          <w:lang w:val="es-MX"/>
        </w:rPr>
      </w:pPr>
      <w:r w:rsidRPr="00DB3E54">
        <w:rPr>
          <w:lang w:val="es-MX"/>
        </w:rPr>
        <w:t xml:space="preserve">Deben presentar los siguientes documentos en copia simple: </w:t>
      </w:r>
    </w:p>
    <w:p w14:paraId="7739CEBC" w14:textId="61DE7399" w:rsidR="00DB3E54" w:rsidRPr="0005641F" w:rsidRDefault="00DB3E54" w:rsidP="008532FF">
      <w:pPr>
        <w:pStyle w:val="Prrafodelista"/>
        <w:numPr>
          <w:ilvl w:val="0"/>
          <w:numId w:val="16"/>
        </w:numPr>
        <w:rPr>
          <w:lang w:val="es-MX"/>
        </w:rPr>
      </w:pPr>
      <w:r w:rsidRPr="0005641F">
        <w:rPr>
          <w:lang w:val="es-MX"/>
        </w:rPr>
        <w:t>Persona natural de nacionalidad colombiana: cédula de ciudadanía.</w:t>
      </w:r>
    </w:p>
    <w:p w14:paraId="3FF7F2BB" w14:textId="43B4DEA1" w:rsidR="00DB3E54" w:rsidRPr="0005641F" w:rsidRDefault="00DB3E54" w:rsidP="008532FF">
      <w:pPr>
        <w:pStyle w:val="Prrafodelista"/>
        <w:numPr>
          <w:ilvl w:val="0"/>
          <w:numId w:val="16"/>
        </w:numPr>
        <w:rPr>
          <w:lang w:val="es-MX"/>
        </w:rPr>
      </w:pPr>
      <w:r w:rsidRPr="0005641F">
        <w:rPr>
          <w:lang w:val="es-MX"/>
        </w:rPr>
        <w:t>Persona natural extranjera con residencia en Colombia: cédula de extranjería vigente expedida por la autoridad competente.</w:t>
      </w:r>
    </w:p>
    <w:p w14:paraId="079D30F3" w14:textId="6DFB81E4" w:rsidR="00DB3E54" w:rsidRPr="00DB3E54" w:rsidRDefault="00DB3E54" w:rsidP="008532FF">
      <w:pPr>
        <w:pStyle w:val="Prrafodelista"/>
        <w:numPr>
          <w:ilvl w:val="0"/>
          <w:numId w:val="16"/>
        </w:numPr>
        <w:rPr>
          <w:lang w:val="es-MX"/>
        </w:rPr>
      </w:pPr>
      <w:r w:rsidRPr="00DB3E54">
        <w:rPr>
          <w:lang w:val="es-MX"/>
        </w:rPr>
        <w:t>Persona natural extranjera sin domicilio en Colombia: pasaporte.</w:t>
      </w:r>
    </w:p>
    <w:p w14:paraId="1E662890" w14:textId="10489D6F" w:rsidR="00DB3E54" w:rsidRDefault="003232A5" w:rsidP="00D20F9D">
      <w:pPr>
        <w:pStyle w:val="Ttulo3"/>
        <w:numPr>
          <w:ilvl w:val="0"/>
          <w:numId w:val="0"/>
        </w:numPr>
        <w:ind w:left="720" w:hanging="720"/>
        <w:rPr>
          <w:lang w:val="es-MX"/>
        </w:rPr>
      </w:pPr>
      <w:bookmarkStart w:id="97" w:name="_Toc236667799"/>
      <w:r>
        <w:rPr>
          <w:caps w:val="0"/>
          <w:lang w:val="es-MX"/>
        </w:rPr>
        <w:t xml:space="preserve">3.3.2 </w:t>
      </w:r>
      <w:r w:rsidR="00C32F9C">
        <w:rPr>
          <w:caps w:val="0"/>
          <w:lang w:val="es-MX"/>
        </w:rPr>
        <w:t>PERSONAS JURÍDICAS</w:t>
      </w:r>
      <w:bookmarkEnd w:id="97"/>
    </w:p>
    <w:p w14:paraId="3EE3C57E" w14:textId="77777777" w:rsidR="00DB3E54" w:rsidRPr="00DB3E54" w:rsidRDefault="00DB3E54" w:rsidP="00DB3E54">
      <w:pPr>
        <w:rPr>
          <w:lang w:val="es-MX"/>
        </w:rPr>
      </w:pPr>
      <w:r w:rsidRPr="00DB3E54">
        <w:rPr>
          <w:lang w:val="es-MX"/>
        </w:rPr>
        <w:t xml:space="preserve">Deben presentar los siguientes documentos: </w:t>
      </w:r>
    </w:p>
    <w:p w14:paraId="431C589A" w14:textId="26D1BE89" w:rsidR="00DB3E54" w:rsidRPr="00DB3E54" w:rsidRDefault="00DB3E54" w:rsidP="008532FF">
      <w:pPr>
        <w:pStyle w:val="Prrafodelista"/>
        <w:numPr>
          <w:ilvl w:val="0"/>
          <w:numId w:val="17"/>
        </w:numPr>
        <w:rPr>
          <w:lang w:val="es-MX"/>
        </w:rPr>
      </w:pPr>
      <w:r w:rsidRPr="00DB3E54">
        <w:rPr>
          <w:lang w:val="es-MX"/>
        </w:rPr>
        <w:t xml:space="preserve">Persona jurídica nacional o extranjera con sucursal en Colombia: </w:t>
      </w:r>
    </w:p>
    <w:p w14:paraId="317FE004" w14:textId="1ABC2903" w:rsidR="00DB3E54" w:rsidRDefault="00DB3E54" w:rsidP="008532FF">
      <w:pPr>
        <w:pStyle w:val="Prrafodelista"/>
        <w:numPr>
          <w:ilvl w:val="0"/>
          <w:numId w:val="18"/>
        </w:numPr>
        <w:rPr>
          <w:lang w:val="es-MX"/>
        </w:rPr>
      </w:pPr>
      <w:r w:rsidRPr="00DB3E54">
        <w:rPr>
          <w:lang w:val="es-MX"/>
        </w:rPr>
        <w:t>Certificado de existencia y representación legal expedido por la Cámara de Comercio o autoridad competente, en el que se verificará:</w:t>
      </w:r>
    </w:p>
    <w:p w14:paraId="3F7E1754" w14:textId="77777777" w:rsidR="00BC0AA8" w:rsidRPr="00DB3E54" w:rsidRDefault="00BC0AA8" w:rsidP="00986CFC">
      <w:pPr>
        <w:pStyle w:val="Prrafodelista"/>
        <w:ind w:left="1428"/>
        <w:rPr>
          <w:lang w:val="es-MX"/>
        </w:rPr>
      </w:pPr>
    </w:p>
    <w:p w14:paraId="11C1CBA7" w14:textId="3C0A2C03" w:rsidR="00DB3E54" w:rsidRPr="0005641F" w:rsidRDefault="2629238D" w:rsidP="008532FF">
      <w:pPr>
        <w:pStyle w:val="Prrafodelista"/>
        <w:numPr>
          <w:ilvl w:val="0"/>
          <w:numId w:val="19"/>
        </w:numPr>
        <w:rPr>
          <w:lang w:val="es-MX"/>
        </w:rPr>
      </w:pPr>
      <w:r w:rsidRPr="29E67451">
        <w:rPr>
          <w:lang w:val="es-MX"/>
        </w:rPr>
        <w:t>F</w:t>
      </w:r>
      <w:r w:rsidRPr="0005641F">
        <w:rPr>
          <w:lang w:val="es-MX"/>
        </w:rPr>
        <w:t xml:space="preserve">echa de expedición del certificado no mayor a treinta (30) días calendario anteriores a la fecha de cierre del </w:t>
      </w:r>
      <w:r w:rsidR="003232A5" w:rsidRPr="0005641F">
        <w:rPr>
          <w:lang w:val="es-MX"/>
        </w:rPr>
        <w:t>P</w:t>
      </w:r>
      <w:r w:rsidRPr="0005641F">
        <w:rPr>
          <w:lang w:val="es-MX"/>
        </w:rPr>
        <w:t xml:space="preserve">roceso de </w:t>
      </w:r>
      <w:r w:rsidR="003232A5" w:rsidRPr="0005641F">
        <w:rPr>
          <w:lang w:val="es-MX"/>
        </w:rPr>
        <w:t>C</w:t>
      </w:r>
      <w:r w:rsidRPr="0005641F">
        <w:rPr>
          <w:lang w:val="es-MX"/>
        </w:rPr>
        <w:t>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2AE831C" w14:textId="2B121FB1" w:rsidR="00DB3E54" w:rsidRPr="00DB3E54" w:rsidRDefault="00DB3E54" w:rsidP="008532FF">
      <w:pPr>
        <w:pStyle w:val="Prrafodelista"/>
        <w:numPr>
          <w:ilvl w:val="0"/>
          <w:numId w:val="19"/>
        </w:numPr>
        <w:rPr>
          <w:lang w:val="es-MX"/>
        </w:rPr>
      </w:pPr>
      <w:r w:rsidRPr="00DB3E54">
        <w:rPr>
          <w:lang w:val="es-MX"/>
        </w:rPr>
        <w:t xml:space="preserve">Que el objeto de la sociedad permita ejecutar las actividades descritas en el objeto del presente proceso de contratación. </w:t>
      </w:r>
    </w:p>
    <w:p w14:paraId="0BE8A0EB" w14:textId="790B9524" w:rsidR="00DB3E54" w:rsidRPr="00DB3E54" w:rsidRDefault="00DB3E54" w:rsidP="008532FF">
      <w:pPr>
        <w:pStyle w:val="Prrafodelista"/>
        <w:numPr>
          <w:ilvl w:val="0"/>
          <w:numId w:val="19"/>
        </w:numPr>
        <w:rPr>
          <w:lang w:val="es-MX"/>
        </w:rPr>
      </w:pPr>
      <w:r w:rsidRPr="00DB3E54">
        <w:rPr>
          <w:lang w:val="es-MX"/>
        </w:rPr>
        <w:t>Las personas jurídicas nacionales y extranjeras deberán acreditar que su duración no será inferior a la del plazo del contrato y un año más.</w:t>
      </w:r>
    </w:p>
    <w:p w14:paraId="7671FF61" w14:textId="6CAF778E" w:rsidR="00DB3E54" w:rsidRPr="00DB3E54" w:rsidRDefault="00DB3E54" w:rsidP="008532FF">
      <w:pPr>
        <w:pStyle w:val="Prrafodelista"/>
        <w:numPr>
          <w:ilvl w:val="0"/>
          <w:numId w:val="19"/>
        </w:numPr>
        <w:rPr>
          <w:lang w:val="es-MX"/>
        </w:rPr>
      </w:pPr>
      <w:r w:rsidRPr="00DB3E54">
        <w:rPr>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0E5F2C4B" w14:textId="34A909A6" w:rsidR="00DB3E54" w:rsidRPr="00DB3E54" w:rsidRDefault="00DB3E54" w:rsidP="008532FF">
      <w:pPr>
        <w:pStyle w:val="Prrafodelista"/>
        <w:numPr>
          <w:ilvl w:val="0"/>
          <w:numId w:val="19"/>
        </w:numPr>
        <w:rPr>
          <w:lang w:val="es-MX"/>
        </w:rPr>
      </w:pPr>
      <w:r w:rsidRPr="00DB3E54">
        <w:rPr>
          <w:lang w:val="es-MX"/>
        </w:rPr>
        <w:t>El nombramiento del revisor fiscal en caso de que exista.</w:t>
      </w:r>
    </w:p>
    <w:p w14:paraId="7432FD0E" w14:textId="6AC33700" w:rsidR="00DB3E54" w:rsidRPr="00DB3E54" w:rsidRDefault="00DB3E54" w:rsidP="008532FF">
      <w:pPr>
        <w:pStyle w:val="Prrafodelista"/>
        <w:numPr>
          <w:ilvl w:val="0"/>
          <w:numId w:val="19"/>
        </w:numPr>
        <w:rPr>
          <w:lang w:val="es-MX"/>
        </w:rPr>
      </w:pPr>
      <w:r w:rsidRPr="00DB3E54">
        <w:rPr>
          <w:lang w:val="es-MX"/>
        </w:rPr>
        <w:lastRenderedPageBreak/>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B5D8192" w14:textId="77777777" w:rsidR="00016758" w:rsidRDefault="00016758" w:rsidP="00016758">
      <w:pPr>
        <w:pStyle w:val="Prrafodelista"/>
        <w:ind w:left="1428"/>
        <w:rPr>
          <w:lang w:val="es-MX"/>
        </w:rPr>
      </w:pPr>
    </w:p>
    <w:p w14:paraId="6322EAAF" w14:textId="558D5E0A" w:rsidR="00DB3E54" w:rsidRPr="00DB3E54" w:rsidRDefault="00DB3E54" w:rsidP="008532FF">
      <w:pPr>
        <w:pStyle w:val="Prrafodelista"/>
        <w:numPr>
          <w:ilvl w:val="0"/>
          <w:numId w:val="18"/>
        </w:numPr>
        <w:rPr>
          <w:lang w:val="es-MX"/>
        </w:rPr>
      </w:pPr>
      <w:r w:rsidRPr="00DB3E54">
        <w:rPr>
          <w:lang w:val="es-MX"/>
        </w:rPr>
        <w:t>Certificación del revisor fiscal en caso de ser sociedad anónima colombiana, en la que conste si es abierta o cerrada.</w:t>
      </w:r>
    </w:p>
    <w:p w14:paraId="71548CD0" w14:textId="77777777" w:rsidR="00016758" w:rsidRDefault="00016758" w:rsidP="00016758">
      <w:pPr>
        <w:pStyle w:val="Prrafodelista"/>
        <w:ind w:left="1428"/>
        <w:rPr>
          <w:lang w:val="es-MX"/>
        </w:rPr>
      </w:pPr>
    </w:p>
    <w:p w14:paraId="4D922B4B" w14:textId="3D409302" w:rsidR="00DB3E54" w:rsidRDefault="00DB3E54" w:rsidP="008532FF">
      <w:pPr>
        <w:pStyle w:val="Prrafodelista"/>
        <w:numPr>
          <w:ilvl w:val="0"/>
          <w:numId w:val="18"/>
        </w:numPr>
        <w:rPr>
          <w:lang w:val="es-MX"/>
        </w:rPr>
      </w:pPr>
      <w:r w:rsidRPr="00DB3E54">
        <w:rPr>
          <w:lang w:val="es-MX"/>
        </w:rPr>
        <w:t>Fotocopia del documento de identificación del representante legal.</w:t>
      </w:r>
    </w:p>
    <w:p w14:paraId="6B92DDB9" w14:textId="77777777" w:rsidR="0005641F" w:rsidRPr="0005641F" w:rsidRDefault="0005641F" w:rsidP="0005641F">
      <w:pPr>
        <w:pStyle w:val="Prrafodelista"/>
        <w:rPr>
          <w:lang w:val="es-MX"/>
        </w:rPr>
      </w:pPr>
    </w:p>
    <w:p w14:paraId="7B93AF6A" w14:textId="77777777" w:rsidR="00DB3E54" w:rsidRPr="00DB3E54" w:rsidRDefault="00DB3E54" w:rsidP="0005641F">
      <w:pPr>
        <w:spacing w:after="0"/>
        <w:rPr>
          <w:lang w:val="es-MX"/>
        </w:rPr>
      </w:pPr>
      <w:r w:rsidRPr="00DB3E54">
        <w:rPr>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56FB9DAF" w14:textId="6D474EEC" w:rsidR="005C63B9" w:rsidRDefault="005C63B9" w:rsidP="0005641F">
      <w:pPr>
        <w:spacing w:after="0"/>
        <w:rPr>
          <w:lang w:val="es-MX"/>
        </w:rPr>
      </w:pPr>
    </w:p>
    <w:p w14:paraId="6BBD672C" w14:textId="7CB3518B" w:rsidR="00DB3E54" w:rsidRPr="00DB3E54" w:rsidRDefault="07813780" w:rsidP="00DB3E54">
      <w:pPr>
        <w:rPr>
          <w:lang w:val="es-MX"/>
        </w:rPr>
      </w:pPr>
      <w:r w:rsidRPr="00D20F9D">
        <w:rPr>
          <w:lang w:val="es-MX"/>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r w:rsidR="0005641F">
        <w:rPr>
          <w:lang w:val="es-MX"/>
        </w:rPr>
        <w:t xml:space="preserve"> </w:t>
      </w:r>
      <w:r w:rsidR="00DB3E54" w:rsidRPr="00DB3E54">
        <w:rPr>
          <w:lang w:val="es-MX"/>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5C2BF1F4" w14:textId="606AC36A" w:rsidR="00DB3E54" w:rsidRDefault="00DB3E54" w:rsidP="008532FF">
      <w:pPr>
        <w:pStyle w:val="Prrafodelista"/>
        <w:numPr>
          <w:ilvl w:val="0"/>
          <w:numId w:val="17"/>
        </w:numPr>
        <w:rPr>
          <w:lang w:val="es-MX"/>
        </w:rPr>
      </w:pPr>
      <w:r w:rsidRPr="00DB3E54">
        <w:rPr>
          <w:lang w:val="es-MX"/>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7AD79332" w14:textId="77777777" w:rsidR="00016758" w:rsidRPr="00DB3E54" w:rsidRDefault="00016758" w:rsidP="00016758">
      <w:pPr>
        <w:pStyle w:val="Prrafodelista"/>
        <w:ind w:left="1070"/>
        <w:rPr>
          <w:lang w:val="es-MX"/>
        </w:rPr>
      </w:pPr>
    </w:p>
    <w:p w14:paraId="07063B10" w14:textId="36785F40" w:rsidR="00016758" w:rsidRPr="0005641F" w:rsidRDefault="00DB3E54" w:rsidP="008532FF">
      <w:pPr>
        <w:pStyle w:val="Prrafodelista"/>
        <w:numPr>
          <w:ilvl w:val="0"/>
          <w:numId w:val="20"/>
        </w:numPr>
        <w:ind w:left="1701" w:hanging="708"/>
        <w:rPr>
          <w:lang w:val="es-MX"/>
        </w:rPr>
      </w:pPr>
      <w:r w:rsidRPr="0005641F">
        <w:rPr>
          <w:lang w:val="es-MX"/>
        </w:rPr>
        <w:t>Nombre o razón social completa.</w:t>
      </w:r>
    </w:p>
    <w:p w14:paraId="5121C084" w14:textId="4906D1E7" w:rsidR="00016758" w:rsidRPr="0005641F" w:rsidRDefault="00DB3E54" w:rsidP="008532FF">
      <w:pPr>
        <w:pStyle w:val="Prrafodelista"/>
        <w:numPr>
          <w:ilvl w:val="0"/>
          <w:numId w:val="20"/>
        </w:numPr>
        <w:ind w:left="1701" w:hanging="708"/>
        <w:rPr>
          <w:lang w:val="es-MX"/>
        </w:rPr>
      </w:pPr>
      <w:r w:rsidRPr="0005641F">
        <w:rPr>
          <w:lang w:val="es-MX"/>
        </w:rPr>
        <w:t>Nombre del representante legal o de la persona facultada para comprometer a la persona jurídica.</w:t>
      </w:r>
    </w:p>
    <w:p w14:paraId="5DCD26CA" w14:textId="15149195" w:rsidR="00DB3E54" w:rsidRPr="00DB3E54" w:rsidRDefault="00DB3E54" w:rsidP="008532FF">
      <w:pPr>
        <w:pStyle w:val="Prrafodelista"/>
        <w:numPr>
          <w:ilvl w:val="0"/>
          <w:numId w:val="20"/>
        </w:numPr>
        <w:ind w:left="1701" w:hanging="708"/>
        <w:rPr>
          <w:lang w:val="es-MX"/>
        </w:rPr>
      </w:pPr>
      <w:r w:rsidRPr="00DB3E54">
        <w:rPr>
          <w:lang w:val="es-MX"/>
        </w:rPr>
        <w:t>Que el objeto de la sociedad permita ejecutar las actividades descritas en el objeto del presente proceso de selección.</w:t>
      </w:r>
    </w:p>
    <w:p w14:paraId="22560A4C" w14:textId="16E37B6C" w:rsidR="00DB3E54" w:rsidRPr="00DB3E54" w:rsidRDefault="00DB3E54" w:rsidP="008532FF">
      <w:pPr>
        <w:pStyle w:val="Prrafodelista"/>
        <w:numPr>
          <w:ilvl w:val="0"/>
          <w:numId w:val="20"/>
        </w:numPr>
        <w:ind w:left="1701" w:hanging="708"/>
        <w:rPr>
          <w:lang w:val="es-MX"/>
        </w:rPr>
      </w:pPr>
      <w:r w:rsidRPr="00DB3E54">
        <w:rPr>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59D5C333" w14:textId="6D15AADD" w:rsidR="00DB3E54" w:rsidRPr="00DB3E54" w:rsidRDefault="00DB3E54" w:rsidP="008532FF">
      <w:pPr>
        <w:pStyle w:val="Prrafodelista"/>
        <w:numPr>
          <w:ilvl w:val="0"/>
          <w:numId w:val="20"/>
        </w:numPr>
        <w:ind w:left="1701" w:hanging="708"/>
        <w:rPr>
          <w:lang w:val="es-MX"/>
        </w:rPr>
      </w:pPr>
      <w:r w:rsidRPr="00DB3E54">
        <w:rPr>
          <w:lang w:val="es-MX"/>
        </w:rPr>
        <w:t xml:space="preserve">Tipo, número y fecha del documento de constitución o creación. </w:t>
      </w:r>
    </w:p>
    <w:p w14:paraId="78AE6134" w14:textId="4E0F8AC6" w:rsidR="00DB3E54" w:rsidRPr="00DB3E54" w:rsidRDefault="00DB3E54" w:rsidP="008532FF">
      <w:pPr>
        <w:pStyle w:val="Prrafodelista"/>
        <w:numPr>
          <w:ilvl w:val="0"/>
          <w:numId w:val="20"/>
        </w:numPr>
        <w:ind w:left="1701" w:hanging="708"/>
        <w:rPr>
          <w:lang w:val="es-MX"/>
        </w:rPr>
      </w:pPr>
      <w:r w:rsidRPr="00DB3E54">
        <w:rPr>
          <w:lang w:val="es-MX"/>
        </w:rPr>
        <w:t>Fecha y clase de documento por el cual se reconoce la personería jurídica.</w:t>
      </w:r>
    </w:p>
    <w:p w14:paraId="54D3F463" w14:textId="043BED8D" w:rsidR="00DB3E54" w:rsidRPr="00DB3E54" w:rsidRDefault="00DB3E54" w:rsidP="008532FF">
      <w:pPr>
        <w:pStyle w:val="Prrafodelista"/>
        <w:numPr>
          <w:ilvl w:val="0"/>
          <w:numId w:val="20"/>
        </w:numPr>
        <w:ind w:left="1701" w:hanging="708"/>
        <w:rPr>
          <w:lang w:val="es-MX"/>
        </w:rPr>
      </w:pPr>
      <w:r w:rsidRPr="00DB3E54">
        <w:rPr>
          <w:lang w:val="es-MX"/>
        </w:rPr>
        <w:t xml:space="preserve">Acreditar que su duración no será inferior a la del plazo del contrato y un año más.  </w:t>
      </w:r>
    </w:p>
    <w:p w14:paraId="62535467" w14:textId="5ECA8AE4" w:rsidR="00DB3E54" w:rsidRPr="00DB3E54" w:rsidRDefault="00DB3E54" w:rsidP="008532FF">
      <w:pPr>
        <w:pStyle w:val="Prrafodelista"/>
        <w:numPr>
          <w:ilvl w:val="0"/>
          <w:numId w:val="20"/>
        </w:numPr>
        <w:ind w:left="1701" w:hanging="708"/>
        <w:rPr>
          <w:lang w:val="es-MX"/>
        </w:rPr>
      </w:pPr>
      <w:r w:rsidRPr="00DB3E54">
        <w:rPr>
          <w:lang w:val="es-MX"/>
        </w:rPr>
        <w:t xml:space="preserve">Fotocopia del documento de identificación del representante legal. </w:t>
      </w:r>
    </w:p>
    <w:p w14:paraId="31D9D679" w14:textId="77777777" w:rsidR="00DB3E54" w:rsidRPr="00DB3E54" w:rsidRDefault="00DB3E54" w:rsidP="00DB3E54">
      <w:pPr>
        <w:rPr>
          <w:lang w:val="es-MX"/>
        </w:rPr>
      </w:pPr>
      <w:r w:rsidRPr="00DB3E54">
        <w:rPr>
          <w:lang w:val="es-MX"/>
        </w:rPr>
        <w:t xml:space="preserve">Si no existiera ninguna autoridad o entidad que certifique la totalidad de la información de existencia y representación legal, el proponente o miembro extranjero del proponente plural debe presentar una </w:t>
      </w:r>
      <w:r w:rsidRPr="00DB3E54">
        <w:rPr>
          <w:lang w:val="es-MX"/>
        </w:rPr>
        <w:lastRenderedPageBreak/>
        <w:t>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07A3A2D1" w14:textId="0195FD74" w:rsidR="00283269" w:rsidRDefault="00283269" w:rsidP="00283269">
      <w:pPr>
        <w:pStyle w:val="InviasNormal"/>
        <w:jc w:val="both"/>
        <w:rPr>
          <w:rFonts w:ascii="Arial" w:eastAsia="Arial" w:hAnsi="Arial" w:cs="Arial"/>
          <w:sz w:val="20"/>
          <w:szCs w:val="20"/>
          <w:lang w:val="es-CO"/>
        </w:rPr>
      </w:pPr>
      <w:r w:rsidRPr="2C47A03F">
        <w:rPr>
          <w:rFonts w:ascii="Arial" w:eastAsia="Arial" w:hAnsi="Arial" w:cs="Arial"/>
          <w:b/>
          <w:bCs/>
          <w:sz w:val="20"/>
          <w:szCs w:val="20"/>
          <w:lang w:val="es-CO"/>
        </w:rPr>
        <w:t>N</w:t>
      </w:r>
      <w:r w:rsidR="0DB1C93A" w:rsidRPr="2C47A03F">
        <w:rPr>
          <w:rFonts w:ascii="Arial" w:eastAsia="Arial" w:hAnsi="Arial" w:cs="Arial"/>
          <w:b/>
          <w:bCs/>
          <w:sz w:val="20"/>
          <w:szCs w:val="20"/>
          <w:lang w:val="es-CO"/>
        </w:rPr>
        <w:t>OTA</w:t>
      </w:r>
      <w:r w:rsidRPr="32B04F0D">
        <w:rPr>
          <w:rFonts w:ascii="Arial" w:eastAsia="Arial" w:hAnsi="Arial" w:cs="Arial"/>
          <w:b/>
          <w:bCs/>
          <w:sz w:val="20"/>
          <w:szCs w:val="20"/>
          <w:lang w:val="es-CO"/>
        </w:rPr>
        <w:t xml:space="preserve">: </w:t>
      </w:r>
      <w:r w:rsidRPr="32B04F0D">
        <w:rPr>
          <w:rFonts w:ascii="Arial" w:eastAsia="Arial" w:hAnsi="Arial" w:cs="Arial"/>
          <w:sz w:val="20"/>
          <w:szCs w:val="20"/>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0D05BEBF" w14:textId="6DE78D6E" w:rsidR="00DB3E54" w:rsidRPr="00DB3E54" w:rsidRDefault="00DB3E54" w:rsidP="008532FF">
      <w:pPr>
        <w:pStyle w:val="Prrafodelista"/>
        <w:numPr>
          <w:ilvl w:val="0"/>
          <w:numId w:val="17"/>
        </w:numPr>
        <w:rPr>
          <w:lang w:val="es-MX"/>
        </w:rPr>
      </w:pPr>
      <w:r w:rsidRPr="00DB3E54">
        <w:rPr>
          <w:lang w:val="es-MX"/>
        </w:rPr>
        <w:t>Entidades estatales: Deben presentar los siguientes documentos para acreditar su existencia:</w:t>
      </w:r>
    </w:p>
    <w:p w14:paraId="3073503F" w14:textId="77777777" w:rsidR="00DB3E54" w:rsidRPr="00DB3E54" w:rsidRDefault="00DB3E54" w:rsidP="00DB3E54">
      <w:pPr>
        <w:rPr>
          <w:lang w:val="es-MX"/>
        </w:rPr>
      </w:pPr>
      <w:r w:rsidRPr="00DB3E54">
        <w:rPr>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52DA56D4" w14:textId="77777777" w:rsidR="00DB3E54" w:rsidRPr="00DB3E54" w:rsidRDefault="00DB3E54" w:rsidP="00DB3E54">
      <w:pPr>
        <w:rPr>
          <w:lang w:val="es-MX"/>
        </w:rPr>
      </w:pPr>
      <w:r w:rsidRPr="00016758">
        <w:rPr>
          <w:b/>
          <w:bCs/>
          <w:lang w:val="es-MX"/>
        </w:rPr>
        <w:t>NOTA:</w:t>
      </w:r>
      <w:r w:rsidRPr="00DB3E54">
        <w:rPr>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7D57B5BE" w14:textId="7228EA3C" w:rsidR="00774904" w:rsidRPr="00774904" w:rsidRDefault="00DB3E54" w:rsidP="008532FF">
      <w:pPr>
        <w:pStyle w:val="Prrafodelista"/>
        <w:numPr>
          <w:ilvl w:val="0"/>
          <w:numId w:val="21"/>
        </w:numPr>
      </w:pPr>
      <w:r w:rsidRPr="65B54A8B">
        <w:rPr>
          <w:lang w:val="es-MX"/>
        </w:rPr>
        <w:t xml:space="preserve">Fecha de expedición del documento equivalente que acredite su existencia </w:t>
      </w:r>
      <w:r w:rsidR="00774904">
        <w:t>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04B9989A" w14:textId="5013BC3F" w:rsidR="00DB3E54" w:rsidRPr="00016758" w:rsidRDefault="00DB3E54" w:rsidP="008532FF">
      <w:pPr>
        <w:pStyle w:val="Prrafodelista"/>
        <w:numPr>
          <w:ilvl w:val="0"/>
          <w:numId w:val="21"/>
        </w:numPr>
        <w:rPr>
          <w:lang w:val="es-MX"/>
        </w:rPr>
      </w:pPr>
      <w:r w:rsidRPr="65B54A8B">
        <w:rPr>
          <w:lang w:val="es-MX"/>
        </w:rPr>
        <w:t xml:space="preserve">Que el objeto incluya las actividades principales objeto del presente proceso. </w:t>
      </w:r>
    </w:p>
    <w:p w14:paraId="5F2006B0" w14:textId="7FA93B55" w:rsidR="00DB3E54" w:rsidRPr="00016758" w:rsidRDefault="00DB3E54" w:rsidP="008532FF">
      <w:pPr>
        <w:pStyle w:val="Prrafodelista"/>
        <w:numPr>
          <w:ilvl w:val="0"/>
          <w:numId w:val="21"/>
        </w:numPr>
        <w:rPr>
          <w:lang w:val="es-MX"/>
        </w:rPr>
      </w:pPr>
      <w:r w:rsidRPr="65B54A8B">
        <w:rPr>
          <w:lang w:val="es-MX"/>
        </w:rPr>
        <w:t>La duración deberá ser por lo menos igual al plazo estimado del contrato y un (1) año más.</w:t>
      </w:r>
    </w:p>
    <w:p w14:paraId="6AAD775C" w14:textId="58FB9316" w:rsidR="00DB3E54" w:rsidRPr="00016758" w:rsidRDefault="00DB3E54" w:rsidP="008532FF">
      <w:pPr>
        <w:pStyle w:val="Prrafodelista"/>
        <w:numPr>
          <w:ilvl w:val="0"/>
          <w:numId w:val="21"/>
        </w:numPr>
        <w:rPr>
          <w:lang w:val="es-MX"/>
        </w:rPr>
      </w:pPr>
      <w:r w:rsidRPr="65B54A8B">
        <w:rPr>
          <w:lang w:val="es-MX"/>
        </w:rPr>
        <w:t xml:space="preserve">Para efectos del pliego de condiciones, el plazo de ejecución del contrato será el indicado en el numeral “1.1 Objeto, presupuesto oficial, plazo y ubicación”. </w:t>
      </w:r>
    </w:p>
    <w:p w14:paraId="1BC8F411" w14:textId="47DCADCB" w:rsidR="00DB3E54" w:rsidRPr="00016758" w:rsidRDefault="00DB3E54" w:rsidP="008532FF">
      <w:pPr>
        <w:pStyle w:val="Prrafodelista"/>
        <w:numPr>
          <w:ilvl w:val="0"/>
          <w:numId w:val="21"/>
        </w:numPr>
        <w:rPr>
          <w:lang w:val="es-MX"/>
        </w:rPr>
      </w:pPr>
      <w:r w:rsidRPr="65B54A8B">
        <w:rPr>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0747FC62" w14:textId="39B58119" w:rsidR="00DB3E54" w:rsidRPr="00016758" w:rsidRDefault="00DB3E54" w:rsidP="008532FF">
      <w:pPr>
        <w:pStyle w:val="Prrafodelista"/>
        <w:numPr>
          <w:ilvl w:val="0"/>
          <w:numId w:val="21"/>
        </w:numPr>
        <w:rPr>
          <w:lang w:val="es-MX"/>
        </w:rPr>
      </w:pPr>
      <w:r w:rsidRPr="65B54A8B">
        <w:rPr>
          <w:lang w:val="es-MX"/>
        </w:rPr>
        <w:t xml:space="preserve">La ausencia definitiva de autorización suficiente o el no aporte de dicho documento una vez solicitado por la entidad, determinará la falta de capacidad jurídica para presentar la oferta, y por tanto su rechazo. </w:t>
      </w:r>
    </w:p>
    <w:p w14:paraId="1F98DEA6" w14:textId="35D0614C" w:rsidR="00DB3E54" w:rsidRDefault="00DB3E54" w:rsidP="008532FF">
      <w:pPr>
        <w:pStyle w:val="Prrafodelista"/>
        <w:numPr>
          <w:ilvl w:val="0"/>
          <w:numId w:val="21"/>
        </w:numPr>
        <w:rPr>
          <w:lang w:val="es-MX"/>
        </w:rPr>
      </w:pPr>
      <w:r w:rsidRPr="65B54A8B">
        <w:rPr>
          <w:lang w:val="es-MX"/>
        </w:rPr>
        <w:t>El nombramiento del revisor fiscal en caso de que exista.</w:t>
      </w:r>
    </w:p>
    <w:p w14:paraId="273158EE" w14:textId="77777777" w:rsidR="0015536B" w:rsidRPr="00016758" w:rsidRDefault="0015536B" w:rsidP="00D20F9D">
      <w:pPr>
        <w:pStyle w:val="Prrafodelista"/>
        <w:ind w:left="1070"/>
        <w:rPr>
          <w:lang w:val="es-MX"/>
        </w:rPr>
      </w:pPr>
    </w:p>
    <w:p w14:paraId="16C22DFA" w14:textId="77777777" w:rsidR="00180A88" w:rsidRPr="00180A88" w:rsidRDefault="00180A88" w:rsidP="008532FF">
      <w:pPr>
        <w:pStyle w:val="Prrafodelista"/>
        <w:keepNext/>
        <w:keepLines/>
        <w:numPr>
          <w:ilvl w:val="0"/>
          <w:numId w:val="56"/>
        </w:numPr>
        <w:spacing w:before="40" w:after="120"/>
        <w:contextualSpacing w:val="0"/>
        <w:outlineLvl w:val="1"/>
        <w:rPr>
          <w:rFonts w:eastAsiaTheme="majorEastAsia" w:cstheme="majorBidi"/>
          <w:b/>
          <w:caps/>
          <w:vanish/>
          <w:szCs w:val="26"/>
          <w:lang w:val="es-MX"/>
        </w:rPr>
      </w:pPr>
      <w:bookmarkStart w:id="98" w:name="_Toc172549604"/>
      <w:bookmarkStart w:id="99" w:name="_Toc172550874"/>
      <w:bookmarkStart w:id="100" w:name="_Toc172550996"/>
      <w:bookmarkStart w:id="101" w:name="_Toc172551118"/>
      <w:bookmarkStart w:id="102" w:name="_Toc173218328"/>
      <w:bookmarkStart w:id="103" w:name="_Toc173218750"/>
      <w:bookmarkStart w:id="104" w:name="_Toc173242563"/>
      <w:bookmarkStart w:id="105" w:name="_Toc174419047"/>
      <w:bookmarkStart w:id="106" w:name="_Toc173218751"/>
      <w:bookmarkStart w:id="107" w:name="_Toc173242564"/>
      <w:bookmarkStart w:id="108" w:name="_Toc174419048"/>
      <w:bookmarkStart w:id="109" w:name="_Toc173218752"/>
      <w:bookmarkStart w:id="110" w:name="_Toc173242565"/>
      <w:bookmarkStart w:id="111" w:name="_Toc174419049"/>
      <w:bookmarkStart w:id="112" w:name="_Toc173218753"/>
      <w:bookmarkStart w:id="113" w:name="_Toc173242566"/>
      <w:bookmarkStart w:id="114" w:name="_Toc174419050"/>
      <w:bookmarkStart w:id="115" w:name="_Toc173218754"/>
      <w:bookmarkStart w:id="116" w:name="_Toc173242567"/>
      <w:bookmarkStart w:id="117" w:name="_Toc174419051"/>
      <w:bookmarkStart w:id="118" w:name="_Toc173218755"/>
      <w:bookmarkStart w:id="119" w:name="_Toc173242568"/>
      <w:bookmarkStart w:id="120" w:name="_Toc174419052"/>
      <w:bookmarkStart w:id="121" w:name="_Toc176242021"/>
      <w:bookmarkStart w:id="122" w:name="_Toc176242134"/>
      <w:bookmarkStart w:id="123" w:name="_Toc176242321"/>
      <w:bookmarkStart w:id="124" w:name="_Toc176242435"/>
      <w:bookmarkStart w:id="125" w:name="_Toc176242549"/>
      <w:bookmarkStart w:id="126" w:name="_Toc176242663"/>
      <w:bookmarkStart w:id="127" w:name="_Toc234419495"/>
      <w:bookmarkStart w:id="128" w:name="_Toc236667800"/>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76FB0089" w14:textId="77777777" w:rsidR="00180A88" w:rsidRPr="00180A88" w:rsidRDefault="00180A88" w:rsidP="008532FF">
      <w:pPr>
        <w:pStyle w:val="Prrafodelista"/>
        <w:keepNext/>
        <w:keepLines/>
        <w:numPr>
          <w:ilvl w:val="1"/>
          <w:numId w:val="56"/>
        </w:numPr>
        <w:spacing w:before="40" w:after="120"/>
        <w:contextualSpacing w:val="0"/>
        <w:outlineLvl w:val="1"/>
        <w:rPr>
          <w:rFonts w:eastAsiaTheme="majorEastAsia" w:cstheme="majorBidi"/>
          <w:b/>
          <w:caps/>
          <w:vanish/>
          <w:szCs w:val="26"/>
          <w:lang w:val="es-MX"/>
        </w:rPr>
      </w:pPr>
      <w:bookmarkStart w:id="129" w:name="_Toc176242022"/>
      <w:bookmarkStart w:id="130" w:name="_Toc176242135"/>
      <w:bookmarkStart w:id="131" w:name="_Toc176242322"/>
      <w:bookmarkStart w:id="132" w:name="_Toc176242436"/>
      <w:bookmarkStart w:id="133" w:name="_Toc176242550"/>
      <w:bookmarkStart w:id="134" w:name="_Toc176242664"/>
      <w:bookmarkStart w:id="135" w:name="_Toc234419496"/>
      <w:bookmarkStart w:id="136" w:name="_Toc236667801"/>
      <w:bookmarkEnd w:id="129"/>
      <w:bookmarkEnd w:id="130"/>
      <w:bookmarkEnd w:id="131"/>
      <w:bookmarkEnd w:id="132"/>
      <w:bookmarkEnd w:id="133"/>
      <w:bookmarkEnd w:id="134"/>
      <w:bookmarkEnd w:id="135"/>
      <w:bookmarkEnd w:id="136"/>
    </w:p>
    <w:p w14:paraId="2988D846" w14:textId="77777777" w:rsidR="00180A88" w:rsidRPr="00180A88" w:rsidRDefault="00180A88" w:rsidP="008532FF">
      <w:pPr>
        <w:pStyle w:val="Prrafodelista"/>
        <w:keepNext/>
        <w:keepLines/>
        <w:numPr>
          <w:ilvl w:val="1"/>
          <w:numId w:val="56"/>
        </w:numPr>
        <w:spacing w:before="40" w:after="120"/>
        <w:contextualSpacing w:val="0"/>
        <w:outlineLvl w:val="1"/>
        <w:rPr>
          <w:rFonts w:eastAsiaTheme="majorEastAsia" w:cstheme="majorBidi"/>
          <w:b/>
          <w:caps/>
          <w:vanish/>
          <w:szCs w:val="26"/>
          <w:lang w:val="es-MX"/>
        </w:rPr>
      </w:pPr>
      <w:bookmarkStart w:id="137" w:name="_Toc176242023"/>
      <w:bookmarkStart w:id="138" w:name="_Toc176242136"/>
      <w:bookmarkStart w:id="139" w:name="_Toc176242323"/>
      <w:bookmarkStart w:id="140" w:name="_Toc176242437"/>
      <w:bookmarkStart w:id="141" w:name="_Toc176242551"/>
      <w:bookmarkStart w:id="142" w:name="_Toc176242665"/>
      <w:bookmarkStart w:id="143" w:name="_Toc234419497"/>
      <w:bookmarkStart w:id="144" w:name="_Toc236667802"/>
      <w:bookmarkEnd w:id="137"/>
      <w:bookmarkEnd w:id="138"/>
      <w:bookmarkEnd w:id="139"/>
      <w:bookmarkEnd w:id="140"/>
      <w:bookmarkEnd w:id="141"/>
      <w:bookmarkEnd w:id="142"/>
      <w:bookmarkEnd w:id="143"/>
      <w:bookmarkEnd w:id="144"/>
    </w:p>
    <w:p w14:paraId="326B9E03" w14:textId="77777777" w:rsidR="00180A88" w:rsidRPr="00180A88" w:rsidRDefault="00180A88" w:rsidP="008532FF">
      <w:pPr>
        <w:pStyle w:val="Prrafodelista"/>
        <w:keepNext/>
        <w:keepLines/>
        <w:numPr>
          <w:ilvl w:val="1"/>
          <w:numId w:val="56"/>
        </w:numPr>
        <w:spacing w:before="40" w:after="120"/>
        <w:contextualSpacing w:val="0"/>
        <w:outlineLvl w:val="1"/>
        <w:rPr>
          <w:rFonts w:eastAsiaTheme="majorEastAsia" w:cstheme="majorBidi"/>
          <w:b/>
          <w:caps/>
          <w:vanish/>
          <w:szCs w:val="26"/>
          <w:lang w:val="es-MX"/>
        </w:rPr>
      </w:pPr>
      <w:bookmarkStart w:id="145" w:name="_Toc176242024"/>
      <w:bookmarkStart w:id="146" w:name="_Toc176242137"/>
      <w:bookmarkStart w:id="147" w:name="_Toc176242324"/>
      <w:bookmarkStart w:id="148" w:name="_Toc176242438"/>
      <w:bookmarkStart w:id="149" w:name="_Toc176242552"/>
      <w:bookmarkStart w:id="150" w:name="_Toc176242666"/>
      <w:bookmarkStart w:id="151" w:name="_Toc234419498"/>
      <w:bookmarkStart w:id="152" w:name="_Toc236667803"/>
      <w:bookmarkEnd w:id="145"/>
      <w:bookmarkEnd w:id="146"/>
      <w:bookmarkEnd w:id="147"/>
      <w:bookmarkEnd w:id="148"/>
      <w:bookmarkEnd w:id="149"/>
      <w:bookmarkEnd w:id="150"/>
      <w:bookmarkEnd w:id="151"/>
      <w:bookmarkEnd w:id="152"/>
    </w:p>
    <w:p w14:paraId="7E9046CC" w14:textId="77777777" w:rsidR="00180A88" w:rsidRPr="00180A88" w:rsidRDefault="00180A88" w:rsidP="008532FF">
      <w:pPr>
        <w:pStyle w:val="Prrafodelista"/>
        <w:keepNext/>
        <w:keepLines/>
        <w:numPr>
          <w:ilvl w:val="2"/>
          <w:numId w:val="56"/>
        </w:numPr>
        <w:spacing w:before="40" w:after="120"/>
        <w:contextualSpacing w:val="0"/>
        <w:outlineLvl w:val="2"/>
        <w:rPr>
          <w:rFonts w:eastAsiaTheme="majorEastAsia" w:cstheme="majorBidi"/>
          <w:b/>
          <w:caps/>
          <w:vanish/>
          <w:szCs w:val="24"/>
        </w:rPr>
      </w:pPr>
      <w:bookmarkStart w:id="153" w:name="_Toc176242025"/>
      <w:bookmarkStart w:id="154" w:name="_Toc176242138"/>
      <w:bookmarkStart w:id="155" w:name="_Toc176242325"/>
      <w:bookmarkStart w:id="156" w:name="_Toc176242439"/>
      <w:bookmarkStart w:id="157" w:name="_Toc176242553"/>
      <w:bookmarkStart w:id="158" w:name="_Toc176242667"/>
      <w:bookmarkStart w:id="159" w:name="_Toc234419499"/>
      <w:bookmarkStart w:id="160" w:name="_Toc236667804"/>
      <w:bookmarkEnd w:id="153"/>
      <w:bookmarkEnd w:id="154"/>
      <w:bookmarkEnd w:id="155"/>
      <w:bookmarkEnd w:id="156"/>
      <w:bookmarkEnd w:id="157"/>
      <w:bookmarkEnd w:id="158"/>
      <w:bookmarkEnd w:id="159"/>
      <w:bookmarkEnd w:id="160"/>
    </w:p>
    <w:p w14:paraId="0FFDBE42" w14:textId="77777777" w:rsidR="00180A88" w:rsidRPr="00180A88" w:rsidRDefault="00180A88" w:rsidP="008532FF">
      <w:pPr>
        <w:pStyle w:val="Prrafodelista"/>
        <w:keepNext/>
        <w:keepLines/>
        <w:numPr>
          <w:ilvl w:val="2"/>
          <w:numId w:val="56"/>
        </w:numPr>
        <w:spacing w:before="40" w:after="120"/>
        <w:contextualSpacing w:val="0"/>
        <w:outlineLvl w:val="2"/>
        <w:rPr>
          <w:rFonts w:eastAsiaTheme="majorEastAsia" w:cstheme="majorBidi"/>
          <w:b/>
          <w:caps/>
          <w:vanish/>
          <w:szCs w:val="24"/>
        </w:rPr>
      </w:pPr>
      <w:bookmarkStart w:id="161" w:name="_Toc176242026"/>
      <w:bookmarkStart w:id="162" w:name="_Toc176242139"/>
      <w:bookmarkStart w:id="163" w:name="_Toc176242326"/>
      <w:bookmarkStart w:id="164" w:name="_Toc176242440"/>
      <w:bookmarkStart w:id="165" w:name="_Toc176242554"/>
      <w:bookmarkStart w:id="166" w:name="_Toc176242668"/>
      <w:bookmarkStart w:id="167" w:name="_Toc234419500"/>
      <w:bookmarkStart w:id="168" w:name="_Toc236667805"/>
      <w:bookmarkEnd w:id="161"/>
      <w:bookmarkEnd w:id="162"/>
      <w:bookmarkEnd w:id="163"/>
      <w:bookmarkEnd w:id="164"/>
      <w:bookmarkEnd w:id="165"/>
      <w:bookmarkEnd w:id="166"/>
      <w:bookmarkEnd w:id="167"/>
      <w:bookmarkEnd w:id="168"/>
    </w:p>
    <w:p w14:paraId="2FE33EAD" w14:textId="7FF909E6" w:rsidR="00DB3E54" w:rsidRPr="0015536B" w:rsidRDefault="00016758" w:rsidP="00180A88">
      <w:pPr>
        <w:pStyle w:val="Ttulo3"/>
      </w:pPr>
      <w:bookmarkStart w:id="169" w:name="_Toc236667806"/>
      <w:r w:rsidRPr="0015536B">
        <w:t>PROPONENTES PLURALES</w:t>
      </w:r>
      <w:bookmarkEnd w:id="169"/>
    </w:p>
    <w:p w14:paraId="5ABEA429" w14:textId="77777777" w:rsidR="00016758" w:rsidRPr="00016758" w:rsidRDefault="00016758" w:rsidP="00016758">
      <w:pPr>
        <w:rPr>
          <w:lang w:val="es-MX"/>
        </w:rPr>
      </w:pPr>
      <w:r w:rsidRPr="00016758">
        <w:rPr>
          <w:lang w:val="es-MX"/>
        </w:rPr>
        <w:t xml:space="preserve">El documento de conformación de proponentes plurales debe: </w:t>
      </w:r>
    </w:p>
    <w:p w14:paraId="2EA1902B" w14:textId="3D09DE82" w:rsidR="00016758" w:rsidRPr="00826607" w:rsidRDefault="00016758" w:rsidP="008532FF">
      <w:pPr>
        <w:pStyle w:val="Prrafodelista"/>
        <w:numPr>
          <w:ilvl w:val="0"/>
          <w:numId w:val="22"/>
        </w:numPr>
        <w:rPr>
          <w:lang w:val="es-MX"/>
        </w:rPr>
      </w:pPr>
      <w:r w:rsidRPr="00826607">
        <w:rPr>
          <w:lang w:val="es-MX"/>
        </w:rPr>
        <w:t xml:space="preserve">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w:t>
      </w:r>
      <w:r w:rsidRPr="00826607">
        <w:rPr>
          <w:lang w:val="es-MX"/>
        </w:rPr>
        <w:lastRenderedPageBreak/>
        <w:t>Consorcios) (Formato 2B – Uniones Temporales). Los proponentes podrán incluir información adicional que no contradiga lo dispuesto en los documentos del proceso.</w:t>
      </w:r>
    </w:p>
    <w:p w14:paraId="2602EB0F" w14:textId="4DCEFCFE" w:rsidR="00016758" w:rsidRPr="00826607" w:rsidRDefault="00016758" w:rsidP="008532FF">
      <w:pPr>
        <w:pStyle w:val="Prrafodelista"/>
        <w:numPr>
          <w:ilvl w:val="0"/>
          <w:numId w:val="22"/>
        </w:numPr>
        <w:rPr>
          <w:lang w:val="es-MX"/>
        </w:rPr>
      </w:pPr>
      <w:r w:rsidRPr="00826607">
        <w:rPr>
          <w:lang w:val="es-MX"/>
        </w:rPr>
        <w:t xml:space="preserve">Acreditar </w:t>
      </w:r>
      <w:r w:rsidR="00B63944" w:rsidRPr="00826607">
        <w:rPr>
          <w:lang w:val="es-MX"/>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7D4817C6" w14:textId="730A04C6" w:rsidR="00016758" w:rsidRPr="00826607" w:rsidRDefault="00016758" w:rsidP="008532FF">
      <w:pPr>
        <w:pStyle w:val="Prrafodelista"/>
        <w:numPr>
          <w:ilvl w:val="0"/>
          <w:numId w:val="22"/>
        </w:numPr>
        <w:rPr>
          <w:lang w:val="es-MX"/>
        </w:rPr>
      </w:pPr>
      <w:r w:rsidRPr="00826607">
        <w:rPr>
          <w:lang w:val="es-MX"/>
        </w:rPr>
        <w:t xml:space="preserve">Aportar </w:t>
      </w:r>
      <w:r w:rsidR="00DE00FB" w:rsidRPr="00826607">
        <w:rPr>
          <w:lang w:val="es-MX"/>
        </w:rPr>
        <w:t xml:space="preserve">copia del documento de identificación del representante principal y, en caso de que se haya nombrado, del suplente del Proponente Plural. </w:t>
      </w:r>
    </w:p>
    <w:p w14:paraId="38DD84E2" w14:textId="4601DCD4" w:rsidR="00016758" w:rsidRPr="00826607" w:rsidRDefault="00016758" w:rsidP="008532FF">
      <w:pPr>
        <w:pStyle w:val="Prrafodelista"/>
        <w:numPr>
          <w:ilvl w:val="0"/>
          <w:numId w:val="22"/>
        </w:numPr>
        <w:rPr>
          <w:lang w:val="es-MX"/>
        </w:rPr>
      </w:pPr>
      <w:r w:rsidRPr="00826607">
        <w:rPr>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180FDE94" w14:textId="5B315E58" w:rsidR="00016758" w:rsidRPr="00826607" w:rsidRDefault="00016758" w:rsidP="008532FF">
      <w:pPr>
        <w:pStyle w:val="Prrafodelista"/>
        <w:numPr>
          <w:ilvl w:val="0"/>
          <w:numId w:val="22"/>
        </w:numPr>
        <w:rPr>
          <w:lang w:val="es-MX"/>
        </w:rPr>
      </w:pPr>
      <w:r w:rsidRPr="00826607">
        <w:rPr>
          <w:lang w:val="es-MX"/>
        </w:rPr>
        <w:t>El proponente plural debe señalar expresamente cuál es el porcentaje de participación de cada uno de sus miembros. La sumatoria del porcentaje de participación no podrá ser diferente al 100%.</w:t>
      </w:r>
    </w:p>
    <w:p w14:paraId="6174C7D7" w14:textId="4598CC3E" w:rsidR="00016758" w:rsidRPr="00826607" w:rsidRDefault="3528AE55" w:rsidP="008532FF">
      <w:pPr>
        <w:pStyle w:val="Prrafodelista"/>
        <w:numPr>
          <w:ilvl w:val="0"/>
          <w:numId w:val="22"/>
        </w:numPr>
        <w:rPr>
          <w:lang w:val="es-MX"/>
        </w:rPr>
      </w:pPr>
      <w:r w:rsidRPr="00826607">
        <w:rPr>
          <w:lang w:val="es-MX"/>
        </w:rPr>
        <w:t xml:space="preserve">En </w:t>
      </w:r>
      <w:r w:rsidR="3D262C93" w:rsidRPr="00826607">
        <w:rPr>
          <w:lang w:val="es-MX"/>
        </w:rPr>
        <w:t xml:space="preserve">la etapa contractual no podrán modificarse los porcentajes de participación sin el consentimiento previo de la </w:t>
      </w:r>
      <w:r w:rsidR="00016758" w:rsidRPr="00826607" w:rsidDel="3D262C93">
        <w:rPr>
          <w:lang w:val="es-MX"/>
        </w:rPr>
        <w:t>E</w:t>
      </w:r>
      <w:r w:rsidR="3D262C93" w:rsidRPr="00826607">
        <w:rPr>
          <w:lang w:val="es-MX"/>
        </w:rPr>
        <w:t>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7DDD0866" w14:textId="62B6BECC" w:rsidR="00016758" w:rsidRPr="00016758" w:rsidRDefault="00016758" w:rsidP="00016758">
      <w:pPr>
        <w:rPr>
          <w:lang w:val="es-MX"/>
        </w:rPr>
      </w:pPr>
      <w:r w:rsidRPr="00016758">
        <w:rPr>
          <w:lang w:val="es-MX"/>
        </w:rPr>
        <w:t>Dicho documento debe estar firmado por todos y cada uno de los integrantes del proponente plural y en el caso del integrante persona jurídica, por el representante legal de dicha o por el apoderado de cualquiera de los anteriores.</w:t>
      </w:r>
    </w:p>
    <w:p w14:paraId="5F00BAC8" w14:textId="33EB2C20" w:rsidR="001F6D61" w:rsidRPr="00016758" w:rsidRDefault="2FA07919" w:rsidP="00826607">
      <w:pPr>
        <w:spacing w:before="100" w:beforeAutospacing="1" w:after="100" w:afterAutospacing="1"/>
        <w:rPr>
          <w:lang w:val="es-MX"/>
        </w:rPr>
      </w:pPr>
      <w:r w:rsidRPr="0B15DD49">
        <w:rPr>
          <w:rFonts w:eastAsia="Times New Roman" w:cs="Arial"/>
          <w:lang w:val="es-ES" w:eastAsia="es-ES"/>
        </w:rPr>
        <w:t>N</w:t>
      </w:r>
      <w:r w:rsidR="0725B8AB" w:rsidRPr="0B15DD49">
        <w:rPr>
          <w:rFonts w:eastAsia="Times New Roman" w:cs="Arial"/>
          <w:lang w:val="es-ES" w:eastAsia="es-ES"/>
        </w:rPr>
        <w:t>OTA</w:t>
      </w:r>
      <w:r w:rsidRPr="146EC444">
        <w:rPr>
          <w:rFonts w:eastAsia="Times New Roman" w:cs="Arial"/>
          <w:lang w:val="es-ES" w:eastAsia="es-ES"/>
        </w:rPr>
        <w:t xml:space="preserve">: El Proponente Plural deberá tener en cuenta la "Guía rápida para la creación de proponentes plurales en el SECOP II", expedida por la Agencia Nacional de Contratación Pública - Colombia </w:t>
      </w:r>
      <w:r w:rsidRPr="00826607">
        <w:rPr>
          <w:rFonts w:eastAsia="Times New Roman" w:cs="Arial"/>
          <w:lang w:val="es-ES" w:eastAsia="es-ES"/>
        </w:rPr>
        <w:t>Compra Eficiente. El Proponente Plural debe estar registrado en el SECOP II, por tanto, la Entidad Estatal rechazará</w:t>
      </w:r>
      <w:r w:rsidRPr="146EC444">
        <w:rPr>
          <w:rFonts w:eastAsia="Times New Roman" w:cs="Arial"/>
          <w:lang w:val="es-ES" w:eastAsia="es-ES"/>
        </w:rPr>
        <w:t xml:space="preserve"> la oferta que se presente desde una cuenta diferente.</w:t>
      </w:r>
    </w:p>
    <w:p w14:paraId="69CCCC71" w14:textId="4BB2D50F" w:rsidR="00016758" w:rsidRDefault="00AD3339" w:rsidP="00826607">
      <w:pPr>
        <w:pStyle w:val="Ttulo2"/>
        <w:numPr>
          <w:ilvl w:val="0"/>
          <w:numId w:val="0"/>
        </w:numPr>
      </w:pPr>
      <w:bookmarkStart w:id="170" w:name="_Toc236667807"/>
      <w:r>
        <w:rPr>
          <w:caps w:val="0"/>
        </w:rPr>
        <w:t xml:space="preserve">3.4 </w:t>
      </w:r>
      <w:r w:rsidR="00C32F9C">
        <w:rPr>
          <w:caps w:val="0"/>
        </w:rPr>
        <w:t>CERTIFICACIÓN DE PAGOS DE SEGURIDAD SOCIAL Y APORTES LEGALES</w:t>
      </w:r>
      <w:bookmarkEnd w:id="170"/>
    </w:p>
    <w:p w14:paraId="0776D5BA" w14:textId="479065F8" w:rsidR="00016758" w:rsidRDefault="00AD3339" w:rsidP="00D20F9D">
      <w:pPr>
        <w:pStyle w:val="Ttulo3"/>
        <w:numPr>
          <w:ilvl w:val="0"/>
          <w:numId w:val="0"/>
        </w:numPr>
        <w:ind w:left="720" w:hanging="720"/>
        <w:rPr>
          <w:lang w:val="es-MX"/>
        </w:rPr>
      </w:pPr>
      <w:bookmarkStart w:id="171" w:name="_Toc236667808"/>
      <w:r>
        <w:rPr>
          <w:caps w:val="0"/>
          <w:lang w:val="es-MX"/>
        </w:rPr>
        <w:t xml:space="preserve">3.4.1 </w:t>
      </w:r>
      <w:r w:rsidR="00C32F9C">
        <w:rPr>
          <w:caps w:val="0"/>
          <w:lang w:val="es-MX"/>
        </w:rPr>
        <w:t>PERSONAS JURÍDICAS</w:t>
      </w:r>
      <w:bookmarkEnd w:id="171"/>
    </w:p>
    <w:p w14:paraId="22F10353" w14:textId="05D2E36B" w:rsidR="00585E51" w:rsidRPr="00585E51" w:rsidRDefault="00585E51" w:rsidP="00585E51">
      <w:pPr>
        <w:rPr>
          <w:lang w:val="es-MX"/>
        </w:rPr>
      </w:pPr>
      <w:r w:rsidRPr="00585E51">
        <w:rPr>
          <w:lang w:val="es-MX"/>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13195335" w14:textId="77777777" w:rsidR="00585E51" w:rsidRPr="00585E51" w:rsidRDefault="00585E51" w:rsidP="00585E51">
      <w:pPr>
        <w:rPr>
          <w:lang w:val="es-MX"/>
        </w:rPr>
      </w:pPr>
      <w:r w:rsidRPr="00585E51">
        <w:rPr>
          <w:lang w:val="es-MX"/>
        </w:rPr>
        <w:t xml:space="preserve">La entidad no exigirá las planillas de pago. Bastará el certificado suscrito por el revisor fiscal, en los casos requeridos por la ley, o por el representante legal que así lo acredite. </w:t>
      </w:r>
    </w:p>
    <w:p w14:paraId="4D99D9BE" w14:textId="77777777" w:rsidR="00585E51" w:rsidRPr="00585E51" w:rsidRDefault="00585E51" w:rsidP="00585E51">
      <w:pPr>
        <w:rPr>
          <w:lang w:val="es-MX"/>
        </w:rPr>
      </w:pPr>
      <w:r w:rsidRPr="00585E51">
        <w:rPr>
          <w:lang w:val="es-MX"/>
        </w:rPr>
        <w:t xml:space="preserve">Cuando la persona jurídica está exonerada en los términos previstos en el artículo 65 de la Ley 1819 de 2016 debe indicarlo en el Formato 6 – Pagos de seguridad social y aportes legales </w:t>
      </w:r>
    </w:p>
    <w:p w14:paraId="07099296" w14:textId="03F2EB42" w:rsidR="00016758" w:rsidRDefault="00585E51" w:rsidP="00585E51">
      <w:pPr>
        <w:rPr>
          <w:lang w:val="es-MX"/>
        </w:rPr>
      </w:pPr>
      <w:r w:rsidRPr="00585E51">
        <w:rPr>
          <w:lang w:val="es-MX"/>
        </w:rPr>
        <w:lastRenderedPageBreak/>
        <w:t>Esta misma previsión aplica para las personas jurídicas extranjeras con domicilio o sucursal en Colombia, las cuales deben acreditar este requisito respecto del personal vinculado en Colombia.</w:t>
      </w:r>
    </w:p>
    <w:p w14:paraId="1937E42C" w14:textId="171EB915" w:rsidR="00585E51" w:rsidRPr="00EB1746" w:rsidRDefault="004F6A8D" w:rsidP="00D20F9D">
      <w:pPr>
        <w:pStyle w:val="Ttulo3"/>
        <w:numPr>
          <w:ilvl w:val="0"/>
          <w:numId w:val="0"/>
        </w:numPr>
        <w:ind w:left="720" w:hanging="720"/>
        <w:rPr>
          <w:lang w:val="es-MX"/>
        </w:rPr>
      </w:pPr>
      <w:bookmarkStart w:id="172" w:name="_Toc236667809"/>
      <w:r w:rsidRPr="00EB1746">
        <w:rPr>
          <w:caps w:val="0"/>
          <w:lang w:val="es-MX"/>
        </w:rPr>
        <w:t xml:space="preserve">3.4.2 </w:t>
      </w:r>
      <w:r w:rsidR="48264FFC" w:rsidRPr="00EB1746">
        <w:rPr>
          <w:caps w:val="0"/>
          <w:lang w:val="es-MX"/>
        </w:rPr>
        <w:t>PERSONAS NATURALES</w:t>
      </w:r>
      <w:bookmarkEnd w:id="172"/>
    </w:p>
    <w:p w14:paraId="380D0055" w14:textId="26FBE399" w:rsidR="00585E51" w:rsidRPr="00EB1746" w:rsidRDefault="43C89703" w:rsidP="39F17FBC">
      <w:pPr>
        <w:rPr>
          <w:lang w:val="es-MX"/>
        </w:rPr>
      </w:pPr>
      <w:r w:rsidRPr="65B54A8B">
        <w:rPr>
          <w:lang w:val="es-MX"/>
        </w:rPr>
        <w:t xml:space="preserve">El proponente persona natural debe </w:t>
      </w:r>
      <w:r w:rsidRPr="00EB1746">
        <w:rPr>
          <w:lang w:val="es-MX"/>
        </w:rPr>
        <w:t>acreditar la afiliación a los sistemas de seguridad social en salud y pensiones, aportando los certificados de afiliación respectivos o con el certificado de pago de la correspondiente planilla</w:t>
      </w:r>
      <w:r w:rsidR="3F64FF98" w:rsidRPr="00EB1746">
        <w:rPr>
          <w:lang w:val="es-MX"/>
        </w:rPr>
        <w:t xml:space="preserve"> con fecha de expedición no mayor a treinta (30) días calendario</w:t>
      </w:r>
      <w:r w:rsidR="2B006CD7" w:rsidRPr="00EB1746">
        <w:rPr>
          <w:lang w:val="es-MX"/>
        </w:rPr>
        <w:t>, anteriores a la fecha de cierre del Proceso de contratación</w:t>
      </w:r>
      <w:r w:rsidR="6ECAB984" w:rsidRPr="00EB1746">
        <w:rPr>
          <w:lang w:val="es-MX"/>
        </w:rPr>
        <w:t xml:space="preserve"> o </w:t>
      </w:r>
      <w:r w:rsidR="0CE6CABB" w:rsidRPr="00EB1746">
        <w:rPr>
          <w:lang w:val="es-MX"/>
        </w:rPr>
        <w:t xml:space="preserve">copia de la </w:t>
      </w:r>
      <w:r w:rsidR="6ECAB984" w:rsidRPr="00EB1746">
        <w:rPr>
          <w:lang w:val="es-MX"/>
        </w:rPr>
        <w:t>planilla de seguridad social paga</w:t>
      </w:r>
      <w:r w:rsidRPr="00EB1746">
        <w:rPr>
          <w:lang w:val="es-MX"/>
        </w:rPr>
        <w:t xml:space="preserve">. </w:t>
      </w:r>
    </w:p>
    <w:p w14:paraId="65D28542" w14:textId="64D1F57C" w:rsidR="00585E51" w:rsidRPr="00EB1746" w:rsidRDefault="00585E51" w:rsidP="00585E51">
      <w:pPr>
        <w:rPr>
          <w:lang w:val="es-MX"/>
        </w:rPr>
      </w:pPr>
      <w:r w:rsidRPr="00EB1746">
        <w:rPr>
          <w:lang w:val="es-MX"/>
        </w:rPr>
        <w:t xml:space="preserve"> En caso de modificarse la fecha de cierre del proceso, se tendrá como referencia para establecer el plazo de vigencia de los certificados de afiliación la fecha originalmente establecida en el pliego de condiciones definitivo.</w:t>
      </w:r>
    </w:p>
    <w:p w14:paraId="584F20A6" w14:textId="29F9FC12" w:rsidR="00585E51" w:rsidRPr="00EB1746" w:rsidRDefault="43C89703" w:rsidP="39F17FBC">
      <w:pPr>
        <w:rPr>
          <w:lang w:val="es-MX"/>
        </w:rPr>
      </w:pPr>
      <w:r w:rsidRPr="00EB1746">
        <w:rPr>
          <w:lang w:val="es-MX"/>
        </w:rPr>
        <w:t xml:space="preserve">La persona natural que reúna los requisitos para acceder a la pensión de vejez, o </w:t>
      </w:r>
      <w:r w:rsidR="7FE39534" w:rsidRPr="00EB1746">
        <w:rPr>
          <w:lang w:val="es-MX"/>
        </w:rPr>
        <w:t xml:space="preserve">presente resolución de reconocimiento de pensión o indemnización </w:t>
      </w:r>
      <w:r w:rsidR="00EB1746" w:rsidRPr="00EB1746">
        <w:rPr>
          <w:lang w:val="es-MX"/>
        </w:rPr>
        <w:t>sustitutiva,</w:t>
      </w:r>
      <w:r w:rsidRPr="00EB1746">
        <w:rPr>
          <w:lang w:val="es-MX"/>
        </w:rPr>
        <w:t xml:space="preserve"> presentará el </w:t>
      </w:r>
      <w:r w:rsidR="3FE09EAD" w:rsidRPr="00EB1746">
        <w:rPr>
          <w:lang w:val="es-MX"/>
        </w:rPr>
        <w:t xml:space="preserve">documento </w:t>
      </w:r>
      <w:r w:rsidRPr="00EB1746">
        <w:rPr>
          <w:lang w:val="es-MX"/>
        </w:rPr>
        <w:t xml:space="preserve">que lo acredite y, además, la afiliación al sistema de salud. </w:t>
      </w:r>
    </w:p>
    <w:p w14:paraId="57BA842D" w14:textId="1180F06E" w:rsidR="7BA3ADF9" w:rsidRDefault="7BA3ADF9" w:rsidP="00D20F9D">
      <w:pPr>
        <w:spacing w:line="257" w:lineRule="auto"/>
        <w:rPr>
          <w:rFonts w:eastAsia="Arial" w:cs="Arial"/>
          <w:lang w:val="es-MX"/>
        </w:rPr>
      </w:pPr>
      <w:r w:rsidRPr="00EB1746">
        <w:rPr>
          <w:rFonts w:eastAsia="Arial" w:cs="Arial"/>
          <w:lang w:val="es-MX"/>
        </w:rPr>
        <w:t xml:space="preserve">De igual forma, quienes se encuentren en condición legal de no estar obligados a realizar cotización de pensión tendrán que presentar el </w:t>
      </w:r>
      <w:r w:rsidR="536A5D30" w:rsidRPr="00EB1746">
        <w:rPr>
          <w:rFonts w:eastAsia="Arial" w:cs="Arial"/>
          <w:lang w:val="es-MX"/>
        </w:rPr>
        <w:t>documento</w:t>
      </w:r>
      <w:r w:rsidRPr="00EB1746">
        <w:rPr>
          <w:rFonts w:eastAsia="Arial" w:cs="Arial"/>
          <w:lang w:val="es-MX"/>
        </w:rPr>
        <w:t xml:space="preserve"> que así lo acredite y, adicionalmente, el certificado de afiliación al sistema de salud.</w:t>
      </w:r>
    </w:p>
    <w:p w14:paraId="177EB911" w14:textId="323CEDF3" w:rsidR="00585E51" w:rsidRDefault="00585E51" w:rsidP="00585E51">
      <w:pPr>
        <w:rPr>
          <w:lang w:val="es-MX"/>
        </w:rPr>
      </w:pPr>
      <w:r w:rsidRPr="00585E51">
        <w:rPr>
          <w:lang w:val="es-MX"/>
        </w:rPr>
        <w:t>Esta misma previsión aplica para las personas naturales extranjeras con domicilio en Colombia las cuales deberán acreditar este requisito respecto del personal vinculado en Colombia.</w:t>
      </w:r>
    </w:p>
    <w:p w14:paraId="66815E03" w14:textId="55656FE9" w:rsidR="00585E51" w:rsidRDefault="009D00FA" w:rsidP="00D20F9D">
      <w:pPr>
        <w:pStyle w:val="Ttulo3"/>
        <w:numPr>
          <w:ilvl w:val="0"/>
          <w:numId w:val="0"/>
        </w:numPr>
        <w:ind w:left="720" w:hanging="720"/>
        <w:rPr>
          <w:lang w:val="es-MX"/>
        </w:rPr>
      </w:pPr>
      <w:bookmarkStart w:id="173" w:name="_Toc236667810"/>
      <w:r>
        <w:rPr>
          <w:caps w:val="0"/>
          <w:lang w:val="es-MX"/>
        </w:rPr>
        <w:t xml:space="preserve">3.4.3 </w:t>
      </w:r>
      <w:r w:rsidR="00C32F9C">
        <w:rPr>
          <w:caps w:val="0"/>
          <w:lang w:val="es-MX"/>
        </w:rPr>
        <w:t>PROPONENTES PLURALES</w:t>
      </w:r>
      <w:bookmarkEnd w:id="173"/>
    </w:p>
    <w:p w14:paraId="552DE9F6" w14:textId="57A21785" w:rsidR="00585E51" w:rsidRDefault="00585E51" w:rsidP="00585E51">
      <w:pPr>
        <w:rPr>
          <w:lang w:val="es-MX"/>
        </w:rPr>
      </w:pPr>
      <w:r w:rsidRPr="00585E51">
        <w:rPr>
          <w:lang w:val="es-MX"/>
        </w:rPr>
        <w:t>Cada uno de los integrantes del proponente plural debe acreditar por separado los requisitos de que tratan los numerales anteriores.</w:t>
      </w:r>
    </w:p>
    <w:p w14:paraId="006D3B36" w14:textId="0397DC73" w:rsidR="00585E51" w:rsidRDefault="009D00FA" w:rsidP="00D20F9D">
      <w:pPr>
        <w:pStyle w:val="Ttulo3"/>
        <w:numPr>
          <w:ilvl w:val="0"/>
          <w:numId w:val="0"/>
        </w:numPr>
        <w:ind w:left="720" w:hanging="720"/>
        <w:rPr>
          <w:lang w:val="es-MX"/>
        </w:rPr>
      </w:pPr>
      <w:bookmarkStart w:id="174" w:name="_Toc236667811"/>
      <w:r>
        <w:rPr>
          <w:caps w:val="0"/>
          <w:lang w:val="es-MX"/>
        </w:rPr>
        <w:t xml:space="preserve">3.4.4 </w:t>
      </w:r>
      <w:r w:rsidR="00C32F9C">
        <w:rPr>
          <w:caps w:val="0"/>
          <w:lang w:val="es-MX"/>
        </w:rPr>
        <w:t>SEGURIDAD SOCIAL PARA LA SUSCRIPCIÓN DEL CONTRATO</w:t>
      </w:r>
      <w:bookmarkEnd w:id="174"/>
    </w:p>
    <w:p w14:paraId="4DF5E1C0" w14:textId="77777777" w:rsidR="00585E51" w:rsidRPr="00585E51" w:rsidRDefault="00585E51" w:rsidP="00585E51">
      <w:pPr>
        <w:rPr>
          <w:lang w:val="es-MX"/>
        </w:rPr>
      </w:pPr>
      <w:r w:rsidRPr="00585E51">
        <w:rPr>
          <w:lang w:val="es-MX"/>
        </w:rPr>
        <w:t xml:space="preserve">El adjudicatario debe presentar, para la suscripción del respectivo contrato, ante la dependencia respectiva, la declaración donde acredite el pago correspondiente a seguridad social y aportes legales cuando a ello haya lugar. </w:t>
      </w:r>
    </w:p>
    <w:p w14:paraId="46A8B050" w14:textId="446B4E7E" w:rsidR="00585E51" w:rsidRDefault="00585E51" w:rsidP="00585E51">
      <w:pPr>
        <w:rPr>
          <w:lang w:val="es-MX"/>
        </w:rPr>
      </w:pPr>
      <w:r w:rsidRPr="00585E51">
        <w:rPr>
          <w:lang w:val="es-MX"/>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63AF0506" w14:textId="6B241CDB" w:rsidR="00585E51" w:rsidRDefault="008924EF" w:rsidP="00D20F9D">
      <w:pPr>
        <w:pStyle w:val="Ttulo3"/>
        <w:numPr>
          <w:ilvl w:val="0"/>
          <w:numId w:val="0"/>
        </w:numPr>
        <w:ind w:left="720" w:hanging="720"/>
        <w:rPr>
          <w:lang w:val="es-MX"/>
        </w:rPr>
      </w:pPr>
      <w:bookmarkStart w:id="175" w:name="_Toc236667812"/>
      <w:r>
        <w:rPr>
          <w:caps w:val="0"/>
          <w:lang w:val="es-MX"/>
        </w:rPr>
        <w:t xml:space="preserve">3.4.5 </w:t>
      </w:r>
      <w:r w:rsidR="00C32F9C">
        <w:rPr>
          <w:caps w:val="0"/>
          <w:lang w:val="es-MX"/>
        </w:rPr>
        <w:t>ACREDITACIÓN DEL PAGO AL SISTEMA DE SEGURIDAD SOCIAL DURANTE LA EJECUCIÓN DEL CONTRATO</w:t>
      </w:r>
      <w:bookmarkEnd w:id="175"/>
    </w:p>
    <w:p w14:paraId="70D8C098" w14:textId="7C498B5E" w:rsidR="00C771B5" w:rsidRDefault="00585E51" w:rsidP="00585E51">
      <w:pPr>
        <w:rPr>
          <w:lang w:val="es-MX"/>
        </w:rPr>
      </w:pPr>
      <w:r w:rsidRPr="00585E51">
        <w:rPr>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34494670" w:rsidR="00585E51" w:rsidRPr="00DE014F" w:rsidRDefault="008924EF" w:rsidP="00DE014F">
      <w:pPr>
        <w:pStyle w:val="Ttulo2"/>
        <w:numPr>
          <w:ilvl w:val="0"/>
          <w:numId w:val="0"/>
        </w:numPr>
        <w:rPr>
          <w:caps w:val="0"/>
        </w:rPr>
      </w:pPr>
      <w:bookmarkStart w:id="176" w:name="_Toc236667813"/>
      <w:r w:rsidRPr="00DE014F">
        <w:rPr>
          <w:caps w:val="0"/>
        </w:rPr>
        <w:t xml:space="preserve">3.5 </w:t>
      </w:r>
      <w:r w:rsidR="00C32F9C" w:rsidRPr="00DE014F">
        <w:rPr>
          <w:caps w:val="0"/>
        </w:rPr>
        <w:t>EXPERIENCIA</w:t>
      </w:r>
      <w:bookmarkEnd w:id="176"/>
    </w:p>
    <w:p w14:paraId="2C040DF7" w14:textId="51E33627" w:rsidR="00585E51" w:rsidRPr="00585E51" w:rsidRDefault="00585E51" w:rsidP="00585E51">
      <w:pPr>
        <w:rPr>
          <w:lang w:val="es-MX"/>
        </w:rPr>
      </w:pPr>
      <w:r w:rsidRPr="00585E51">
        <w:rPr>
          <w:lang w:val="es-MX"/>
        </w:rPr>
        <w:t>Los proponentes deben acreditar su experiencia a través de: i) la información consignada en el RUP para aquellos que estén obligados a tenerlo, ii) la presentación el Formato 3 – Experiencia para todos los proponentes y (iii</w:t>
      </w:r>
      <w:r w:rsidRPr="00EB1746">
        <w:rPr>
          <w:lang w:val="es-MX"/>
        </w:rPr>
        <w:t>) alguno de los documentos válidos para la acreditación de la experiencia señalados en el numeral 3.5.</w:t>
      </w:r>
      <w:r w:rsidR="0060422D" w:rsidRPr="00EB1746">
        <w:rPr>
          <w:lang w:val="es-MX"/>
        </w:rPr>
        <w:t>6</w:t>
      </w:r>
      <w:r w:rsidRPr="00EB1746">
        <w:rPr>
          <w:lang w:val="es-MX"/>
        </w:rPr>
        <w:t xml:space="preserve"> cuando</w:t>
      </w:r>
      <w:r w:rsidRPr="00585E51">
        <w:rPr>
          <w:lang w:val="es-MX"/>
        </w:rPr>
        <w:t xml:space="preserve"> se requiera la verificación de información del proponente adicional a la contenida en el RUP.</w:t>
      </w:r>
    </w:p>
    <w:p w14:paraId="32988856" w14:textId="77777777" w:rsidR="00585E51" w:rsidRPr="00585E51" w:rsidRDefault="00585E51" w:rsidP="00585E51">
      <w:pPr>
        <w:rPr>
          <w:lang w:val="es-MX"/>
        </w:rPr>
      </w:pPr>
      <w:r w:rsidRPr="00585E51">
        <w:rPr>
          <w:lang w:val="es-MX"/>
        </w:rPr>
        <w:lastRenderedPageBreak/>
        <w:t>La evaluación de los proponentes se efectuará de acuerdo con la experiencia contenida en el Registro Único de Proponentes (RUP) vigente y en firme antes del cierre del proceso.</w:t>
      </w:r>
    </w:p>
    <w:p w14:paraId="20B30949" w14:textId="77777777" w:rsidR="00585E51" w:rsidRPr="00585E51" w:rsidRDefault="00585E51" w:rsidP="00585E51">
      <w:pPr>
        <w:rPr>
          <w:lang w:val="es-MX"/>
        </w:rPr>
      </w:pPr>
      <w:r w:rsidRPr="00585E51">
        <w:rPr>
          <w:lang w:val="es-MX"/>
        </w:rPr>
        <w:t xml:space="preserve">Los proponentes podrán acreditar experiencia proveniente de contratos celebrados con particulares o entidades estatales. </w:t>
      </w:r>
    </w:p>
    <w:p w14:paraId="5EEF8D40" w14:textId="161309FB" w:rsidR="00016758" w:rsidRDefault="006B45CC" w:rsidP="00D20F9D">
      <w:pPr>
        <w:pStyle w:val="Ttulo3"/>
        <w:numPr>
          <w:ilvl w:val="0"/>
          <w:numId w:val="0"/>
        </w:numPr>
        <w:ind w:left="720" w:hanging="720"/>
        <w:rPr>
          <w:caps w:val="0"/>
          <w:lang w:val="es-MX"/>
        </w:rPr>
      </w:pPr>
      <w:bookmarkStart w:id="177" w:name="_Toc236667814"/>
      <w:r>
        <w:rPr>
          <w:caps w:val="0"/>
          <w:lang w:val="es-MX"/>
        </w:rPr>
        <w:t xml:space="preserve">3.5.1 </w:t>
      </w:r>
      <w:r w:rsidR="00C32F9C">
        <w:rPr>
          <w:caps w:val="0"/>
          <w:lang w:val="es-MX"/>
        </w:rPr>
        <w:t>DETERMINACIÓN DE LOS REQUISITOS MÍNIMOS DE EXPERIENCIA SEGÚN LA MATRIZ 1 – EXPERIENCIA</w:t>
      </w:r>
      <w:bookmarkEnd w:id="177"/>
      <w:r w:rsidR="00C32F9C">
        <w:rPr>
          <w:caps w:val="0"/>
          <w:lang w:val="es-MX"/>
        </w:rPr>
        <w:t xml:space="preserve"> </w:t>
      </w:r>
    </w:p>
    <w:p w14:paraId="1232A33F" w14:textId="77777777" w:rsidR="00482084" w:rsidRPr="003A67D3" w:rsidRDefault="00482084" w:rsidP="003A67D3">
      <w:pPr>
        <w:rPr>
          <w:rFonts w:cs="Arial"/>
          <w:szCs w:val="20"/>
          <w:lang w:val="es-MX"/>
        </w:rPr>
      </w:pPr>
      <w:r w:rsidRPr="003A67D3">
        <w:rPr>
          <w:rFonts w:cs="Arial"/>
          <w:szCs w:val="20"/>
          <w:lang w:val="es-MX"/>
        </w:rPr>
        <w:t xml:space="preserve">La complejidad técnica del proyecto se establece de la siguiente manera, en concordancia con lo previsto en la “Matriz 1 – Experiencia”: </w:t>
      </w:r>
    </w:p>
    <w:p w14:paraId="3BAD6EEB" w14:textId="77777777" w:rsidR="00482084" w:rsidRPr="003A67D3" w:rsidRDefault="00482084" w:rsidP="003A67D3">
      <w:pPr>
        <w:textAlignment w:val="baseline"/>
        <w:rPr>
          <w:rFonts w:cs="Arial"/>
          <w:szCs w:val="20"/>
          <w:lang w:eastAsia="es-CO"/>
        </w:rPr>
      </w:pPr>
      <w:r w:rsidRPr="003A67D3">
        <w:rPr>
          <w:rFonts w:cs="Arial"/>
          <w:b/>
          <w:bCs/>
          <w:szCs w:val="20"/>
          <w:u w:val="single"/>
          <w:lang w:eastAsia="es-CO"/>
        </w:rPr>
        <w:t>JUSTIFICACIÓN DE LA COMPLEJIDAD TÉCNICA:</w:t>
      </w:r>
    </w:p>
    <w:p w14:paraId="1691E75C" w14:textId="1617BE38" w:rsidR="00482084" w:rsidRPr="003A67D3" w:rsidRDefault="00482084" w:rsidP="003A67D3">
      <w:pPr>
        <w:textAlignment w:val="baseline"/>
        <w:rPr>
          <w:rFonts w:cs="Arial"/>
          <w:szCs w:val="20"/>
          <w:lang w:eastAsia="es-CO"/>
        </w:rPr>
      </w:pPr>
      <w:r w:rsidRPr="003A67D3">
        <w:rPr>
          <w:rFonts w:cs="Arial"/>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232737" w:rsidRPr="003A67D3" w14:paraId="5F79BD19" w14:textId="77777777" w:rsidTr="00232737">
        <w:tc>
          <w:tcPr>
            <w:tcW w:w="2268" w:type="dxa"/>
            <w:tcBorders>
              <w:top w:val="nil"/>
              <w:left w:val="nil"/>
              <w:bottom w:val="single" w:sz="6" w:space="0" w:color="auto"/>
              <w:right w:val="single" w:sz="6" w:space="0" w:color="auto"/>
            </w:tcBorders>
            <w:hideMark/>
          </w:tcPr>
          <w:p w14:paraId="2CB9E3EF" w14:textId="77777777" w:rsidR="00482084" w:rsidRPr="003A67D3" w:rsidRDefault="00482084" w:rsidP="003A67D3">
            <w:pPr>
              <w:ind w:left="709" w:right="624"/>
              <w:textAlignment w:val="baseline"/>
              <w:rPr>
                <w:rFonts w:cs="Arial"/>
                <w:szCs w:val="20"/>
                <w:lang w:eastAsia="es-CO"/>
              </w:rPr>
            </w:pPr>
            <w:r w:rsidRPr="003A67D3">
              <w:rPr>
                <w:rFonts w:cs="Arial"/>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726A0CAE" w14:textId="77777777" w:rsidR="00482084" w:rsidRPr="003A67D3" w:rsidRDefault="00482084" w:rsidP="003A67D3">
            <w:pPr>
              <w:ind w:left="150" w:right="624"/>
              <w:jc w:val="center"/>
              <w:textAlignment w:val="baseline"/>
              <w:rPr>
                <w:rFonts w:cs="Arial"/>
                <w:b/>
                <w:bCs/>
                <w:szCs w:val="20"/>
                <w:lang w:eastAsia="es-CO"/>
              </w:rPr>
            </w:pPr>
            <w:r w:rsidRPr="003A67D3">
              <w:rPr>
                <w:rFonts w:cs="Arial"/>
                <w:b/>
                <w:bCs/>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9756CA4" w14:textId="77777777" w:rsidR="00482084" w:rsidRPr="003A67D3" w:rsidRDefault="00482084" w:rsidP="003A67D3">
            <w:pPr>
              <w:ind w:left="209" w:right="624" w:hanging="142"/>
              <w:jc w:val="center"/>
              <w:textAlignment w:val="baseline"/>
              <w:rPr>
                <w:rFonts w:cs="Arial"/>
                <w:szCs w:val="20"/>
                <w:lang w:eastAsia="es-CO"/>
              </w:rPr>
            </w:pPr>
            <w:r w:rsidRPr="003A67D3">
              <w:rPr>
                <w:rFonts w:cs="Arial"/>
                <w:b/>
                <w:bCs/>
                <w:szCs w:val="20"/>
                <w:lang w:eastAsia="es-CO"/>
              </w:rPr>
              <w:t>Alta Complejidad</w:t>
            </w:r>
            <w:r w:rsidRPr="003A67D3">
              <w:rPr>
                <w:rFonts w:cs="Arial"/>
                <w:szCs w:val="20"/>
                <w:lang w:eastAsia="es-CO"/>
              </w:rPr>
              <w:t> </w:t>
            </w:r>
          </w:p>
        </w:tc>
      </w:tr>
      <w:tr w:rsidR="00482084" w:rsidRPr="003A67D3" w14:paraId="776BF556" w14:textId="77777777" w:rsidTr="00AF5F2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838BAE4" w14:textId="77777777" w:rsidR="00482084" w:rsidRPr="003A67D3" w:rsidRDefault="00482084" w:rsidP="003A67D3">
            <w:pPr>
              <w:ind w:left="146" w:right="624"/>
              <w:jc w:val="center"/>
              <w:textAlignment w:val="baseline"/>
              <w:rPr>
                <w:rFonts w:cs="Arial"/>
                <w:szCs w:val="20"/>
                <w:lang w:eastAsia="es-CO"/>
              </w:rPr>
            </w:pPr>
            <w:r w:rsidRPr="003A67D3">
              <w:rPr>
                <w:rFonts w:cs="Arial"/>
                <w:b/>
                <w:bCs/>
                <w:szCs w:val="20"/>
                <w:lang w:eastAsia="es-CO"/>
              </w:rPr>
              <w:t>Complejidad técnica del proyecto y Matriz 1 – Experiencia</w:t>
            </w:r>
            <w:r w:rsidRPr="003A67D3">
              <w:rPr>
                <w:rFonts w:cs="Arial"/>
                <w:szCs w:val="20"/>
                <w:lang w:eastAsia="es-CO"/>
              </w:rPr>
              <w:t> </w:t>
            </w:r>
          </w:p>
        </w:tc>
        <w:tc>
          <w:tcPr>
            <w:tcW w:w="3544" w:type="dxa"/>
            <w:tcBorders>
              <w:top w:val="nil"/>
              <w:left w:val="nil"/>
              <w:bottom w:val="single" w:sz="6" w:space="0" w:color="auto"/>
              <w:right w:val="single" w:sz="6" w:space="0" w:color="auto"/>
            </w:tcBorders>
            <w:vAlign w:val="center"/>
            <w:hideMark/>
          </w:tcPr>
          <w:p w14:paraId="536674F3" w14:textId="176F7E61" w:rsidR="00482084" w:rsidRPr="00E32F73" w:rsidRDefault="00E32F73" w:rsidP="003A67D3">
            <w:pPr>
              <w:ind w:left="150" w:right="624"/>
              <w:jc w:val="center"/>
              <w:textAlignment w:val="baseline"/>
              <w:rPr>
                <w:rFonts w:cs="Arial"/>
                <w:szCs w:val="20"/>
                <w:lang w:eastAsia="es-CO"/>
              </w:rPr>
            </w:pPr>
            <w:r w:rsidRPr="00820D46">
              <w:rPr>
                <w:rFonts w:eastAsia="Arial" w:cs="Arial"/>
                <w:color w:val="000000"/>
                <w:szCs w:val="20"/>
              </w:rPr>
              <w:t>X</w:t>
            </w:r>
          </w:p>
        </w:tc>
        <w:tc>
          <w:tcPr>
            <w:tcW w:w="2977" w:type="dxa"/>
            <w:tcBorders>
              <w:top w:val="nil"/>
              <w:left w:val="nil"/>
              <w:bottom w:val="single" w:sz="6" w:space="0" w:color="auto"/>
              <w:right w:val="single" w:sz="6" w:space="0" w:color="auto"/>
            </w:tcBorders>
            <w:vAlign w:val="center"/>
            <w:hideMark/>
          </w:tcPr>
          <w:p w14:paraId="1CA169FE" w14:textId="7FFD976C" w:rsidR="00482084" w:rsidRPr="00E32F73" w:rsidRDefault="00482084" w:rsidP="003A67D3">
            <w:pPr>
              <w:ind w:left="209" w:right="624" w:hanging="142"/>
              <w:jc w:val="center"/>
              <w:textAlignment w:val="baseline"/>
              <w:rPr>
                <w:rFonts w:cs="Arial"/>
                <w:szCs w:val="20"/>
                <w:lang w:eastAsia="es-CO"/>
              </w:rPr>
            </w:pPr>
          </w:p>
        </w:tc>
      </w:tr>
      <w:tr w:rsidR="00482084" w:rsidRPr="003A67D3" w14:paraId="79792927" w14:textId="77777777" w:rsidTr="00AF5F2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3AFC9B3" w14:textId="77777777" w:rsidR="00482084" w:rsidRPr="003A67D3" w:rsidRDefault="00482084" w:rsidP="003A67D3">
            <w:pPr>
              <w:ind w:left="146" w:right="624"/>
              <w:jc w:val="center"/>
              <w:textAlignment w:val="baseline"/>
              <w:rPr>
                <w:rFonts w:cs="Arial"/>
                <w:szCs w:val="20"/>
                <w:lang w:eastAsia="es-CO"/>
              </w:rPr>
            </w:pPr>
            <w:r w:rsidRPr="003A67D3">
              <w:rPr>
                <w:rFonts w:cs="Arial"/>
                <w:b/>
                <w:bCs/>
                <w:szCs w:val="20"/>
                <w:lang w:eastAsia="es-CO"/>
              </w:rPr>
              <w:t>Justificación de la complejidad técnica de la Matriz 1 - Experiencia</w:t>
            </w:r>
            <w:r w:rsidRPr="003A67D3">
              <w:rPr>
                <w:rFonts w:cs="Arial"/>
                <w:szCs w:val="20"/>
                <w:lang w:eastAsia="es-CO"/>
              </w:rPr>
              <w:t> </w:t>
            </w:r>
          </w:p>
        </w:tc>
        <w:tc>
          <w:tcPr>
            <w:tcW w:w="6521" w:type="dxa"/>
            <w:gridSpan w:val="2"/>
            <w:tcBorders>
              <w:top w:val="nil"/>
              <w:left w:val="nil"/>
              <w:bottom w:val="single" w:sz="6" w:space="0" w:color="auto"/>
              <w:right w:val="single" w:sz="6" w:space="0" w:color="auto"/>
            </w:tcBorders>
            <w:vAlign w:val="center"/>
            <w:hideMark/>
          </w:tcPr>
          <w:p w14:paraId="09D98969" w14:textId="37852630" w:rsidR="00482084" w:rsidRPr="00E32F73" w:rsidRDefault="00E32F73" w:rsidP="003A67D3">
            <w:pPr>
              <w:ind w:left="150" w:right="311"/>
              <w:textAlignment w:val="baseline"/>
              <w:rPr>
                <w:rFonts w:cs="Arial"/>
                <w:szCs w:val="20"/>
                <w:lang w:eastAsia="es-CO"/>
              </w:rPr>
            </w:pPr>
            <w:r w:rsidRPr="00E32F73">
              <w:rPr>
                <w:rFonts w:cs="Arial"/>
                <w:szCs w:val="20"/>
                <w:lang w:eastAsia="es-CO"/>
              </w:rPr>
              <w:t>Dado que por las condiciones geológicas, hidrológicas, geográficas y climáticas del sitio donde se ejecutará el proyecto, se encuentran diversas fuentes de materiales granulares y plantas de producción de concreto y asfalto, además existe gran oferta de otros insumos necesarios para la ejecución de las obras y teniendo en cuenta que existen varias vías de acceso al sitio del proyecto, las cuales se encuentran en buenas condiciones, se ha determinado que el presente proceso cuenta con un nivel dentro de la matriz de la experiencia como Baja – media complejidad.</w:t>
            </w:r>
          </w:p>
        </w:tc>
      </w:tr>
    </w:tbl>
    <w:p w14:paraId="00E85FE7" w14:textId="77777777" w:rsidR="009C303C" w:rsidRPr="003A67D3" w:rsidRDefault="009C303C" w:rsidP="003A67D3">
      <w:pPr>
        <w:ind w:left="709" w:right="624"/>
        <w:rPr>
          <w:rFonts w:cs="Arial"/>
          <w:szCs w:val="20"/>
          <w:highlight w:val="lightGray"/>
          <w:lang w:val="es-MX"/>
        </w:rPr>
      </w:pPr>
    </w:p>
    <w:p w14:paraId="53F9EFF1" w14:textId="06CC5098" w:rsidR="00482084" w:rsidRDefault="00482084" w:rsidP="003A67D3">
      <w:pPr>
        <w:rPr>
          <w:rFonts w:cs="Arial"/>
          <w:lang w:val="es-MX"/>
        </w:rPr>
      </w:pPr>
      <w:r w:rsidRPr="135807E7">
        <w:rPr>
          <w:rFonts w:cs="Arial"/>
          <w:lang w:val="es-MX"/>
        </w:rPr>
        <w:t xml:space="preserve">De conformidad con lo anterior, los requisitos de experiencia son: </w:t>
      </w:r>
    </w:p>
    <w:p w14:paraId="51C388E7" w14:textId="77777777" w:rsidR="000F00FD" w:rsidRPr="000F00FD" w:rsidRDefault="000F00FD" w:rsidP="000F00FD">
      <w:pPr>
        <w:ind w:left="71"/>
        <w:rPr>
          <w:rFonts w:eastAsia="Arial" w:cs="Arial"/>
          <w:b/>
          <w:bCs/>
          <w:szCs w:val="20"/>
          <w:u w:val="single"/>
          <w:lang w:val="es-MX"/>
        </w:rPr>
      </w:pPr>
      <w:r w:rsidRPr="000F00FD">
        <w:rPr>
          <w:rFonts w:eastAsia="Arial" w:cs="Arial"/>
          <w:b/>
          <w:bCs/>
          <w:szCs w:val="20"/>
          <w:u w:val="single"/>
          <w:lang w:val="es-MX"/>
        </w:rPr>
        <w:t>FASE I - AJUSTE Y COMPLEMENTACIÓN A LOS ESTUDIOS Y DISEÑOS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3"/>
        <w:gridCol w:w="2004"/>
        <w:gridCol w:w="4421"/>
      </w:tblGrid>
      <w:tr w:rsidR="00C24DA5" w:rsidRPr="00A55747" w14:paraId="0FC487E5" w14:textId="77777777" w:rsidTr="00537C21">
        <w:tc>
          <w:tcPr>
            <w:tcW w:w="1361" w:type="pct"/>
            <w:vAlign w:val="center"/>
          </w:tcPr>
          <w:p w14:paraId="7935A6C2" w14:textId="77777777" w:rsidR="00C24DA5" w:rsidRPr="00A55747" w:rsidRDefault="00C24DA5" w:rsidP="00537C21">
            <w:pPr>
              <w:rPr>
                <w:rFonts w:asciiTheme="minorBidi" w:hAnsiTheme="minorBidi"/>
                <w:b/>
                <w:sz w:val="22"/>
              </w:rPr>
            </w:pPr>
            <w:r w:rsidRPr="00A55747">
              <w:rPr>
                <w:rFonts w:asciiTheme="minorBidi" w:hAnsiTheme="minorBidi"/>
                <w:b/>
                <w:sz w:val="22"/>
              </w:rPr>
              <w:t>ACTIVIDAD A CONTRATAR</w:t>
            </w:r>
          </w:p>
        </w:tc>
        <w:tc>
          <w:tcPr>
            <w:tcW w:w="1135" w:type="pct"/>
            <w:vAlign w:val="center"/>
          </w:tcPr>
          <w:p w14:paraId="1A4B5AD6" w14:textId="77777777" w:rsidR="00C24DA5" w:rsidRPr="00A55747" w:rsidRDefault="00C24DA5" w:rsidP="00537C21">
            <w:pPr>
              <w:rPr>
                <w:rFonts w:asciiTheme="minorBidi" w:hAnsiTheme="minorBidi"/>
                <w:b/>
                <w:sz w:val="22"/>
              </w:rPr>
            </w:pPr>
            <w:r w:rsidRPr="00A55747">
              <w:rPr>
                <w:rFonts w:asciiTheme="minorBidi" w:hAnsiTheme="minorBidi"/>
                <w:b/>
                <w:sz w:val="22"/>
              </w:rPr>
              <w:t>TIPO DE EXPERIENCIA</w:t>
            </w:r>
          </w:p>
        </w:tc>
        <w:tc>
          <w:tcPr>
            <w:tcW w:w="2504" w:type="pct"/>
            <w:vAlign w:val="center"/>
          </w:tcPr>
          <w:p w14:paraId="57E88F0B" w14:textId="77777777" w:rsidR="00C24DA5" w:rsidRPr="00A55747" w:rsidRDefault="00C24DA5" w:rsidP="00537C21">
            <w:pPr>
              <w:rPr>
                <w:rFonts w:asciiTheme="minorBidi" w:hAnsiTheme="minorBidi"/>
                <w:b/>
                <w:sz w:val="22"/>
              </w:rPr>
            </w:pPr>
            <w:r w:rsidRPr="00A55747">
              <w:rPr>
                <w:rFonts w:asciiTheme="minorBidi" w:hAnsiTheme="minorBidi"/>
                <w:b/>
                <w:sz w:val="22"/>
              </w:rPr>
              <w:t>REQUISITO</w:t>
            </w:r>
          </w:p>
        </w:tc>
      </w:tr>
      <w:tr w:rsidR="00C24DA5" w:rsidRPr="00A55747" w14:paraId="26369B9A" w14:textId="77777777" w:rsidTr="00537C21">
        <w:trPr>
          <w:trHeight w:val="719"/>
        </w:trPr>
        <w:tc>
          <w:tcPr>
            <w:tcW w:w="1361" w:type="pct"/>
            <w:vMerge w:val="restart"/>
            <w:vAlign w:val="center"/>
          </w:tcPr>
          <w:p w14:paraId="019E0914" w14:textId="77777777" w:rsidR="00C24DA5" w:rsidRPr="00A55747" w:rsidRDefault="00C24DA5" w:rsidP="00537C21">
            <w:pPr>
              <w:rPr>
                <w:rFonts w:asciiTheme="minorBidi" w:hAnsiTheme="minorBidi"/>
                <w:bCs/>
                <w:sz w:val="22"/>
              </w:rPr>
            </w:pPr>
            <w:r w:rsidRPr="00BD6EDA">
              <w:rPr>
                <w:rFonts w:asciiTheme="minorBidi" w:hAnsiTheme="minorBidi"/>
                <w:bCs/>
                <w:sz w:val="22"/>
              </w:rPr>
              <w:t xml:space="preserve">7.4 CONSULTORIA A CONSTRUCCION DE PUENTES VEHICULARES O FERREOS EN </w:t>
            </w:r>
            <w:r w:rsidRPr="00BD6EDA">
              <w:rPr>
                <w:rFonts w:asciiTheme="minorBidi" w:hAnsiTheme="minorBidi"/>
                <w:bCs/>
                <w:sz w:val="22"/>
              </w:rPr>
              <w:lastRenderedPageBreak/>
              <w:t>ESTRUCTURA MIXTA</w:t>
            </w:r>
          </w:p>
        </w:tc>
        <w:tc>
          <w:tcPr>
            <w:tcW w:w="1135" w:type="pct"/>
            <w:vAlign w:val="center"/>
          </w:tcPr>
          <w:p w14:paraId="26CEF02D" w14:textId="77777777" w:rsidR="00C24DA5" w:rsidRPr="00A55747" w:rsidRDefault="00C24DA5" w:rsidP="00537C21">
            <w:pPr>
              <w:rPr>
                <w:rFonts w:asciiTheme="minorBidi" w:hAnsiTheme="minorBidi"/>
                <w:sz w:val="22"/>
              </w:rPr>
            </w:pPr>
            <w:r w:rsidRPr="00A55747">
              <w:rPr>
                <w:rFonts w:asciiTheme="minorBidi" w:hAnsiTheme="minorBidi"/>
                <w:sz w:val="22"/>
              </w:rPr>
              <w:lastRenderedPageBreak/>
              <w:t>GENERAL</w:t>
            </w:r>
          </w:p>
        </w:tc>
        <w:tc>
          <w:tcPr>
            <w:tcW w:w="2504" w:type="pct"/>
            <w:vAlign w:val="center"/>
          </w:tcPr>
          <w:p w14:paraId="6BE0B2C2" w14:textId="77777777" w:rsidR="00C24DA5" w:rsidRPr="00A55747" w:rsidRDefault="00C24DA5" w:rsidP="00537C21">
            <w:pPr>
              <w:rPr>
                <w:rFonts w:asciiTheme="minorBidi" w:hAnsiTheme="minorBidi"/>
                <w:sz w:val="22"/>
              </w:rPr>
            </w:pPr>
            <w:r w:rsidRPr="00BD6EDA">
              <w:rPr>
                <w:rFonts w:asciiTheme="minorBidi" w:hAnsiTheme="minorBidi"/>
                <w:sz w:val="22"/>
              </w:rPr>
              <w:t>PROYECTOS DE CONSULTORIA PARA: CONSTRUCCIÓN O MEJORAMIENTO DE PUENTES VEHICULARES O FERREOS, EN ESTRUCTURA MIXTA (EN CONCRETO Y METÁLICA)</w:t>
            </w:r>
          </w:p>
        </w:tc>
      </w:tr>
      <w:tr w:rsidR="00C24DA5" w:rsidRPr="00A55747" w14:paraId="68F11571" w14:textId="77777777" w:rsidTr="00537C21">
        <w:trPr>
          <w:trHeight w:val="1157"/>
        </w:trPr>
        <w:tc>
          <w:tcPr>
            <w:tcW w:w="1361" w:type="pct"/>
            <w:vMerge/>
            <w:vAlign w:val="center"/>
          </w:tcPr>
          <w:p w14:paraId="17FC1A05" w14:textId="77777777" w:rsidR="00C24DA5" w:rsidRPr="00A55747" w:rsidRDefault="00C24DA5" w:rsidP="00537C21">
            <w:pPr>
              <w:rPr>
                <w:rFonts w:asciiTheme="minorBidi" w:hAnsiTheme="minorBidi"/>
                <w:sz w:val="22"/>
              </w:rPr>
            </w:pPr>
          </w:p>
        </w:tc>
        <w:tc>
          <w:tcPr>
            <w:tcW w:w="1135" w:type="pct"/>
            <w:vAlign w:val="center"/>
          </w:tcPr>
          <w:p w14:paraId="3D7EF8B3" w14:textId="77777777" w:rsidR="00C24DA5" w:rsidRPr="00A55747" w:rsidRDefault="00C24DA5" w:rsidP="00537C21">
            <w:pPr>
              <w:rPr>
                <w:rFonts w:asciiTheme="minorBidi" w:hAnsiTheme="minorBidi"/>
                <w:sz w:val="22"/>
              </w:rPr>
            </w:pPr>
            <w:r w:rsidRPr="00A55747">
              <w:rPr>
                <w:rFonts w:asciiTheme="minorBidi" w:hAnsiTheme="minorBidi"/>
                <w:sz w:val="22"/>
              </w:rPr>
              <w:t>ESPECIFICA</w:t>
            </w:r>
          </w:p>
        </w:tc>
        <w:tc>
          <w:tcPr>
            <w:tcW w:w="2504" w:type="pct"/>
            <w:vAlign w:val="center"/>
          </w:tcPr>
          <w:p w14:paraId="4B17BE6C" w14:textId="77777777" w:rsidR="00C24DA5" w:rsidRPr="00A55747" w:rsidRDefault="00C24DA5" w:rsidP="00537C21">
            <w:pPr>
              <w:rPr>
                <w:rFonts w:asciiTheme="minorBidi" w:hAnsiTheme="minorBidi"/>
                <w:sz w:val="22"/>
              </w:rPr>
            </w:pPr>
            <w:r w:rsidRPr="00A55747">
              <w:rPr>
                <w:rFonts w:asciiTheme="minorBidi" w:hAnsiTheme="minorBidi"/>
                <w:sz w:val="22"/>
              </w:rPr>
              <w:t>N/A</w:t>
            </w:r>
          </w:p>
        </w:tc>
      </w:tr>
    </w:tbl>
    <w:p w14:paraId="44C2FC4D" w14:textId="77777777" w:rsidR="00C24DA5" w:rsidRDefault="00C24DA5" w:rsidP="000F00FD">
      <w:pPr>
        <w:ind w:left="71"/>
        <w:rPr>
          <w:rFonts w:eastAsia="Arial" w:cs="Arial"/>
          <w:b/>
          <w:bCs/>
          <w:szCs w:val="20"/>
          <w:u w:val="single"/>
          <w:lang w:val="es-MX"/>
        </w:rPr>
      </w:pPr>
    </w:p>
    <w:p w14:paraId="26E27D44" w14:textId="5FC93354" w:rsidR="000F00FD" w:rsidRPr="000F00FD" w:rsidRDefault="000F00FD" w:rsidP="000F00FD">
      <w:pPr>
        <w:ind w:left="71"/>
        <w:rPr>
          <w:rFonts w:eastAsia="Arial" w:cs="Arial"/>
          <w:b/>
          <w:bCs/>
          <w:szCs w:val="20"/>
          <w:u w:val="single"/>
          <w:lang w:val="es-MX"/>
        </w:rPr>
      </w:pPr>
      <w:r w:rsidRPr="000F00FD">
        <w:rPr>
          <w:rFonts w:eastAsia="Arial" w:cs="Arial"/>
          <w:b/>
          <w:bCs/>
          <w:szCs w:val="20"/>
          <w:u w:val="single"/>
          <w:lang w:val="es-MX"/>
        </w:rPr>
        <w:t>FASE II – EJECUCIÓN OBRAS DE CONSTRUCCIÓN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3"/>
        <w:gridCol w:w="2004"/>
        <w:gridCol w:w="4421"/>
      </w:tblGrid>
      <w:tr w:rsidR="00C24DA5" w:rsidRPr="00A55747" w14:paraId="108A0A03" w14:textId="77777777" w:rsidTr="00537C21">
        <w:tc>
          <w:tcPr>
            <w:tcW w:w="1361" w:type="pct"/>
            <w:vAlign w:val="center"/>
          </w:tcPr>
          <w:p w14:paraId="3FBBAB97" w14:textId="77777777" w:rsidR="00C24DA5" w:rsidRPr="00A55747" w:rsidRDefault="00C24DA5" w:rsidP="00537C21">
            <w:pPr>
              <w:rPr>
                <w:rFonts w:asciiTheme="minorBidi" w:hAnsiTheme="minorBidi"/>
                <w:b/>
                <w:sz w:val="22"/>
              </w:rPr>
            </w:pPr>
            <w:r w:rsidRPr="00A55747">
              <w:rPr>
                <w:rFonts w:asciiTheme="minorBidi" w:hAnsiTheme="minorBidi"/>
                <w:b/>
                <w:sz w:val="22"/>
              </w:rPr>
              <w:t>ACTIVIDAD A CONTRATAR</w:t>
            </w:r>
          </w:p>
        </w:tc>
        <w:tc>
          <w:tcPr>
            <w:tcW w:w="1135" w:type="pct"/>
            <w:vAlign w:val="center"/>
          </w:tcPr>
          <w:p w14:paraId="1DB2A04A" w14:textId="77777777" w:rsidR="00C24DA5" w:rsidRPr="00A55747" w:rsidRDefault="00C24DA5" w:rsidP="00537C21">
            <w:pPr>
              <w:rPr>
                <w:rFonts w:asciiTheme="minorBidi" w:hAnsiTheme="minorBidi"/>
                <w:b/>
                <w:sz w:val="22"/>
              </w:rPr>
            </w:pPr>
            <w:r w:rsidRPr="00A55747">
              <w:rPr>
                <w:rFonts w:asciiTheme="minorBidi" w:hAnsiTheme="minorBidi"/>
                <w:b/>
                <w:sz w:val="22"/>
              </w:rPr>
              <w:t>TIPO DE EXPERIENCIA</w:t>
            </w:r>
          </w:p>
        </w:tc>
        <w:tc>
          <w:tcPr>
            <w:tcW w:w="2504" w:type="pct"/>
            <w:vAlign w:val="center"/>
          </w:tcPr>
          <w:p w14:paraId="68BC07F4" w14:textId="77777777" w:rsidR="00C24DA5" w:rsidRPr="00A55747" w:rsidRDefault="00C24DA5" w:rsidP="00537C21">
            <w:pPr>
              <w:rPr>
                <w:rFonts w:asciiTheme="minorBidi" w:hAnsiTheme="minorBidi"/>
                <w:b/>
                <w:sz w:val="22"/>
              </w:rPr>
            </w:pPr>
            <w:r w:rsidRPr="00A55747">
              <w:rPr>
                <w:rFonts w:asciiTheme="minorBidi" w:hAnsiTheme="minorBidi"/>
                <w:b/>
                <w:sz w:val="22"/>
              </w:rPr>
              <w:t>REQUISITO</w:t>
            </w:r>
          </w:p>
        </w:tc>
      </w:tr>
      <w:tr w:rsidR="00C24DA5" w:rsidRPr="00A55747" w14:paraId="2FC0B839" w14:textId="77777777" w:rsidTr="00537C21">
        <w:trPr>
          <w:trHeight w:val="719"/>
        </w:trPr>
        <w:tc>
          <w:tcPr>
            <w:tcW w:w="1361" w:type="pct"/>
            <w:vMerge w:val="restart"/>
            <w:vAlign w:val="center"/>
          </w:tcPr>
          <w:p w14:paraId="1AAEDDEC" w14:textId="77777777" w:rsidR="00C24DA5" w:rsidRPr="00A55747" w:rsidRDefault="00C24DA5" w:rsidP="00537C21">
            <w:pPr>
              <w:rPr>
                <w:rFonts w:asciiTheme="minorBidi" w:hAnsiTheme="minorBidi"/>
                <w:bCs/>
                <w:sz w:val="22"/>
              </w:rPr>
            </w:pPr>
            <w:r w:rsidRPr="00BD6EDA">
              <w:rPr>
                <w:rFonts w:asciiTheme="minorBidi" w:hAnsiTheme="minorBidi"/>
                <w:bCs/>
                <w:sz w:val="22"/>
              </w:rPr>
              <w:t>7.4 CONSTRUCCION DE PUENTES VEHICULARES O FERREOS EN ESTRUCTURA MIXTA</w:t>
            </w:r>
          </w:p>
        </w:tc>
        <w:tc>
          <w:tcPr>
            <w:tcW w:w="1135" w:type="pct"/>
            <w:vAlign w:val="center"/>
          </w:tcPr>
          <w:p w14:paraId="41846F7D" w14:textId="77777777" w:rsidR="00C24DA5" w:rsidRPr="00A55747" w:rsidRDefault="00C24DA5" w:rsidP="00537C21">
            <w:pPr>
              <w:rPr>
                <w:rFonts w:asciiTheme="minorBidi" w:hAnsiTheme="minorBidi"/>
                <w:sz w:val="22"/>
              </w:rPr>
            </w:pPr>
            <w:r w:rsidRPr="00A55747">
              <w:rPr>
                <w:rFonts w:asciiTheme="minorBidi" w:hAnsiTheme="minorBidi"/>
                <w:sz w:val="22"/>
              </w:rPr>
              <w:t>GENERAL</w:t>
            </w:r>
          </w:p>
        </w:tc>
        <w:tc>
          <w:tcPr>
            <w:tcW w:w="2504" w:type="pct"/>
            <w:vAlign w:val="center"/>
          </w:tcPr>
          <w:p w14:paraId="10B5F690" w14:textId="77777777" w:rsidR="00C24DA5" w:rsidRPr="00A55747" w:rsidRDefault="00C24DA5" w:rsidP="00537C21">
            <w:pPr>
              <w:rPr>
                <w:rFonts w:asciiTheme="minorBidi" w:hAnsiTheme="minorBidi"/>
                <w:sz w:val="22"/>
              </w:rPr>
            </w:pPr>
            <w:r w:rsidRPr="00BD6EDA">
              <w:rPr>
                <w:rFonts w:asciiTheme="minorBidi" w:hAnsiTheme="minorBidi"/>
                <w:sz w:val="22"/>
              </w:rPr>
              <w:t>CONSTRUCCIÓN O MEJORAMIENTO DE PUENTES VEHICULARES O FERREOS, EN ESTRUCTURA MIXTA (EN CONCRETO Y METÁLICA)</w:t>
            </w:r>
          </w:p>
        </w:tc>
      </w:tr>
      <w:tr w:rsidR="00C24DA5" w:rsidRPr="00A55747" w14:paraId="0C1EE363" w14:textId="77777777" w:rsidTr="00537C21">
        <w:trPr>
          <w:trHeight w:val="1157"/>
        </w:trPr>
        <w:tc>
          <w:tcPr>
            <w:tcW w:w="1361" w:type="pct"/>
            <w:vMerge/>
            <w:vAlign w:val="center"/>
          </w:tcPr>
          <w:p w14:paraId="0F68283E" w14:textId="77777777" w:rsidR="00C24DA5" w:rsidRPr="00A55747" w:rsidRDefault="00C24DA5" w:rsidP="00537C21">
            <w:pPr>
              <w:rPr>
                <w:rFonts w:asciiTheme="minorBidi" w:hAnsiTheme="minorBidi"/>
                <w:sz w:val="22"/>
              </w:rPr>
            </w:pPr>
          </w:p>
        </w:tc>
        <w:tc>
          <w:tcPr>
            <w:tcW w:w="1135" w:type="pct"/>
            <w:vAlign w:val="center"/>
          </w:tcPr>
          <w:p w14:paraId="29DC9B95" w14:textId="77777777" w:rsidR="00C24DA5" w:rsidRPr="00A55747" w:rsidRDefault="00C24DA5" w:rsidP="00537C21">
            <w:pPr>
              <w:rPr>
                <w:rFonts w:asciiTheme="minorBidi" w:hAnsiTheme="minorBidi"/>
                <w:sz w:val="22"/>
              </w:rPr>
            </w:pPr>
            <w:r w:rsidRPr="00A55747">
              <w:rPr>
                <w:rFonts w:asciiTheme="minorBidi" w:hAnsiTheme="minorBidi"/>
                <w:sz w:val="22"/>
              </w:rPr>
              <w:t>ESPECIFICA</w:t>
            </w:r>
          </w:p>
        </w:tc>
        <w:tc>
          <w:tcPr>
            <w:tcW w:w="2504" w:type="pct"/>
            <w:vAlign w:val="center"/>
          </w:tcPr>
          <w:p w14:paraId="0F495A6E" w14:textId="77777777" w:rsidR="00C24DA5" w:rsidRPr="00A55747" w:rsidRDefault="00C24DA5" w:rsidP="00537C21">
            <w:pPr>
              <w:rPr>
                <w:rFonts w:asciiTheme="minorBidi" w:hAnsiTheme="minorBidi"/>
                <w:sz w:val="22"/>
              </w:rPr>
            </w:pPr>
            <w:r w:rsidRPr="00A55747">
              <w:rPr>
                <w:rFonts w:asciiTheme="minorBidi" w:hAnsiTheme="minorBidi"/>
                <w:sz w:val="22"/>
              </w:rPr>
              <w:t>N/A</w:t>
            </w:r>
          </w:p>
        </w:tc>
      </w:tr>
    </w:tbl>
    <w:p w14:paraId="1623888D" w14:textId="77777777" w:rsidR="000F00FD" w:rsidRPr="003A67D3" w:rsidRDefault="000F00FD" w:rsidP="003A67D3">
      <w:pPr>
        <w:rPr>
          <w:rFonts w:cs="Arial"/>
          <w:lang w:val="es-MX"/>
        </w:rPr>
      </w:pPr>
    </w:p>
    <w:p w14:paraId="5FEF7D3B" w14:textId="435993BA" w:rsidR="00016758" w:rsidRDefault="00522893" w:rsidP="00D20F9D">
      <w:pPr>
        <w:pStyle w:val="Ttulo3"/>
        <w:numPr>
          <w:ilvl w:val="0"/>
          <w:numId w:val="0"/>
        </w:numPr>
        <w:ind w:left="720" w:hanging="720"/>
        <w:rPr>
          <w:lang w:val="es-MX"/>
        </w:rPr>
      </w:pPr>
      <w:bookmarkStart w:id="178" w:name="_Toc107959653"/>
      <w:bookmarkStart w:id="179" w:name="_Toc107994684"/>
      <w:bookmarkStart w:id="180" w:name="_Toc107959654"/>
      <w:bookmarkStart w:id="181" w:name="_Toc107994685"/>
      <w:bookmarkStart w:id="182" w:name="_Toc107959655"/>
      <w:bookmarkStart w:id="183" w:name="_Toc107994686"/>
      <w:bookmarkStart w:id="184" w:name="_Toc107959656"/>
      <w:bookmarkStart w:id="185" w:name="_Toc107994687"/>
      <w:bookmarkStart w:id="186" w:name="_Toc107959657"/>
      <w:bookmarkStart w:id="187" w:name="_Toc107994688"/>
      <w:bookmarkStart w:id="188" w:name="_Toc236667815"/>
      <w:bookmarkEnd w:id="178"/>
      <w:bookmarkEnd w:id="179"/>
      <w:bookmarkEnd w:id="180"/>
      <w:bookmarkEnd w:id="181"/>
      <w:bookmarkEnd w:id="182"/>
      <w:bookmarkEnd w:id="183"/>
      <w:bookmarkEnd w:id="184"/>
      <w:bookmarkEnd w:id="185"/>
      <w:bookmarkEnd w:id="186"/>
      <w:bookmarkEnd w:id="187"/>
      <w:r>
        <w:rPr>
          <w:caps w:val="0"/>
          <w:lang w:val="es-MX"/>
        </w:rPr>
        <w:t xml:space="preserve">3.5.2 </w:t>
      </w:r>
      <w:r w:rsidR="00C32F9C">
        <w:rPr>
          <w:caps w:val="0"/>
          <w:lang w:val="es-MX"/>
        </w:rPr>
        <w:t>CARACTERÍSTICAS DE LOS CONTRATOS PRESENTADOS PARA ACREDITAR LA EXPERIENCIA EXIGIDA</w:t>
      </w:r>
      <w:bookmarkEnd w:id="188"/>
    </w:p>
    <w:p w14:paraId="535D9525" w14:textId="09A783C4" w:rsidR="00585E51" w:rsidRDefault="00585E51" w:rsidP="00585E51">
      <w:pPr>
        <w:rPr>
          <w:lang w:val="es-MX"/>
        </w:rPr>
      </w:pPr>
      <w:r w:rsidRPr="00585E51">
        <w:rPr>
          <w:lang w:val="es-MX"/>
        </w:rPr>
        <w:t>Los contratos para acreditar la experiencia exigida deberán cumplir las siguientes características:</w:t>
      </w:r>
    </w:p>
    <w:p w14:paraId="37E78BC8" w14:textId="4E5B7528" w:rsidR="000F00FD" w:rsidRPr="000F00FD" w:rsidRDefault="000F00FD" w:rsidP="000F00FD">
      <w:pPr>
        <w:pStyle w:val="Prrafodelista"/>
        <w:numPr>
          <w:ilvl w:val="0"/>
          <w:numId w:val="23"/>
        </w:numPr>
        <w:spacing w:after="120"/>
        <w:ind w:left="1072"/>
        <w:rPr>
          <w:lang w:val="es-MX"/>
        </w:rPr>
      </w:pPr>
      <w:r w:rsidRPr="000F00FD">
        <w:rPr>
          <w:lang w:val="es-MX"/>
        </w:rPr>
        <w:t>De conformidad con lo establecido en el artículo 4 “Obras, bienes o servicios adicionales a la consultoría de estudios de ingeniería de infraestructura de transporte” de la resolución No. 465 de 2024 “Poda cual se adopta la versión -4- de los Documentos Tipo para los procesos de selección de licitación de obra pública del sector de infraestructura de transporte y se deroga la Resolución 240 de 2020”, y las reglas establecidas en el documento base de los documentos tipo, para los casos que eventualmente se requiera la combinación de diferentes actividades a contratar, la experiencia a acreditar por parte de los oferentes deberán cumplir con las siguientes características:</w:t>
      </w:r>
    </w:p>
    <w:p w14:paraId="5D206B05" w14:textId="77777777" w:rsidR="000F00FD" w:rsidRPr="005914B2" w:rsidRDefault="000F00FD" w:rsidP="000F00FD">
      <w:pPr>
        <w:ind w:left="71"/>
        <w:rPr>
          <w:rFonts w:eastAsia="Arial" w:cs="Arial"/>
          <w:b/>
          <w:bCs/>
          <w:szCs w:val="20"/>
        </w:rPr>
      </w:pPr>
      <w:r w:rsidRPr="005914B2">
        <w:rPr>
          <w:rFonts w:eastAsia="Arial" w:cs="Arial"/>
          <w:b/>
          <w:bCs/>
          <w:szCs w:val="20"/>
        </w:rPr>
        <w:t>FASE I – AJUSTE Y COMPLEMENTACIÓN A LOS ESTUDIOS Y DISEÑOS</w:t>
      </w:r>
    </w:p>
    <w:p w14:paraId="56A1524E" w14:textId="3ECD0F09" w:rsidR="000F00FD" w:rsidRPr="005914B2" w:rsidRDefault="000F00FD" w:rsidP="000F00FD">
      <w:pPr>
        <w:ind w:left="71"/>
        <w:rPr>
          <w:rFonts w:eastAsia="Arial" w:cs="Arial"/>
          <w:szCs w:val="20"/>
        </w:rPr>
      </w:pPr>
      <w:r w:rsidRPr="005914B2">
        <w:rPr>
          <w:rFonts w:eastAsia="Arial" w:cs="Arial"/>
          <w:szCs w:val="20"/>
        </w:rPr>
        <w:t xml:space="preserve">La entidad ha determinado que las actividades que deben ser ejecutadas dentro de esta Fase I están relacionadas con la elaboración </w:t>
      </w:r>
      <w:r>
        <w:rPr>
          <w:rFonts w:eastAsia="Arial" w:cs="Arial"/>
          <w:szCs w:val="20"/>
        </w:rPr>
        <w:t>de los ajustes y complementación de los estudios y diseños existentes</w:t>
      </w:r>
      <w:r w:rsidRPr="005914B2">
        <w:rPr>
          <w:rFonts w:eastAsia="Arial" w:cs="Arial"/>
          <w:szCs w:val="20"/>
        </w:rPr>
        <w:t xml:space="preserve">. Estas actividades corresponden a un valor de </w:t>
      </w:r>
      <w:r w:rsidR="00F251BB" w:rsidRPr="00F251BB">
        <w:rPr>
          <w:rFonts w:eastAsia="Arial" w:cs="Arial"/>
          <w:szCs w:val="20"/>
        </w:rPr>
        <w:t>$117.864.507 equivalente a 67.32 SMMLV</w:t>
      </w:r>
      <w:r w:rsidRPr="005914B2">
        <w:rPr>
          <w:rFonts w:eastAsia="Arial" w:cs="Arial"/>
          <w:szCs w:val="20"/>
        </w:rPr>
        <w:t xml:space="preserve">. </w:t>
      </w:r>
    </w:p>
    <w:p w14:paraId="659B7DC6" w14:textId="77777777" w:rsidR="000F00FD" w:rsidRPr="00881B4B" w:rsidRDefault="000F00FD" w:rsidP="000F00FD">
      <w:pPr>
        <w:ind w:left="71"/>
        <w:rPr>
          <w:rFonts w:eastAsia="Arial" w:cs="Arial"/>
          <w:szCs w:val="20"/>
        </w:rPr>
      </w:pPr>
      <w:r w:rsidRPr="005914B2">
        <w:rPr>
          <w:rFonts w:eastAsia="Arial" w:cs="Arial"/>
          <w:szCs w:val="20"/>
        </w:rPr>
        <w:t>Los contratos para acreditar la experiencia exigida para la FASE I deberán cumplir las siguientes características:</w:t>
      </w:r>
    </w:p>
    <w:p w14:paraId="0EB6D5E8" w14:textId="698B5EA0" w:rsidR="000F00FD" w:rsidRDefault="000F00FD" w:rsidP="000F00FD">
      <w:pPr>
        <w:ind w:left="71"/>
        <w:rPr>
          <w:rFonts w:eastAsia="Arial" w:cs="Arial"/>
          <w:szCs w:val="20"/>
          <w:lang w:val="es-MX"/>
        </w:rPr>
      </w:pPr>
      <w:r>
        <w:rPr>
          <w:rFonts w:eastAsia="Arial" w:cs="Arial"/>
          <w:szCs w:val="20"/>
          <w:lang w:val="es-MX"/>
        </w:rPr>
        <w:t xml:space="preserve">Que hayan contenido las ejecución de: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3"/>
        <w:gridCol w:w="2004"/>
        <w:gridCol w:w="4421"/>
      </w:tblGrid>
      <w:tr w:rsidR="00C24DA5" w:rsidRPr="00A55747" w14:paraId="75FA4D60" w14:textId="77777777" w:rsidTr="00537C21">
        <w:tc>
          <w:tcPr>
            <w:tcW w:w="1361" w:type="pct"/>
            <w:vAlign w:val="center"/>
          </w:tcPr>
          <w:p w14:paraId="564D17B4" w14:textId="77777777" w:rsidR="00C24DA5" w:rsidRPr="00A55747" w:rsidRDefault="00C24DA5" w:rsidP="00537C21">
            <w:pPr>
              <w:rPr>
                <w:rFonts w:asciiTheme="minorBidi" w:hAnsiTheme="minorBidi"/>
                <w:b/>
                <w:sz w:val="22"/>
              </w:rPr>
            </w:pPr>
            <w:r w:rsidRPr="00A55747">
              <w:rPr>
                <w:rFonts w:asciiTheme="minorBidi" w:hAnsiTheme="minorBidi"/>
                <w:b/>
                <w:sz w:val="22"/>
              </w:rPr>
              <w:t>ACTIVIDAD A CONTRATAR</w:t>
            </w:r>
          </w:p>
        </w:tc>
        <w:tc>
          <w:tcPr>
            <w:tcW w:w="1135" w:type="pct"/>
            <w:vAlign w:val="center"/>
          </w:tcPr>
          <w:p w14:paraId="66933F3D" w14:textId="77777777" w:rsidR="00C24DA5" w:rsidRPr="00A55747" w:rsidRDefault="00C24DA5" w:rsidP="00537C21">
            <w:pPr>
              <w:rPr>
                <w:rFonts w:asciiTheme="minorBidi" w:hAnsiTheme="minorBidi"/>
                <w:b/>
                <w:sz w:val="22"/>
              </w:rPr>
            </w:pPr>
            <w:r w:rsidRPr="00A55747">
              <w:rPr>
                <w:rFonts w:asciiTheme="minorBidi" w:hAnsiTheme="minorBidi"/>
                <w:b/>
                <w:sz w:val="22"/>
              </w:rPr>
              <w:t>TIPO DE EXPERIENCIA</w:t>
            </w:r>
          </w:p>
        </w:tc>
        <w:tc>
          <w:tcPr>
            <w:tcW w:w="2504" w:type="pct"/>
            <w:vAlign w:val="center"/>
          </w:tcPr>
          <w:p w14:paraId="39EDE1C0" w14:textId="77777777" w:rsidR="00C24DA5" w:rsidRPr="00A55747" w:rsidRDefault="00C24DA5" w:rsidP="00537C21">
            <w:pPr>
              <w:rPr>
                <w:rFonts w:asciiTheme="minorBidi" w:hAnsiTheme="minorBidi"/>
                <w:b/>
                <w:sz w:val="22"/>
              </w:rPr>
            </w:pPr>
            <w:r w:rsidRPr="00A55747">
              <w:rPr>
                <w:rFonts w:asciiTheme="minorBidi" w:hAnsiTheme="minorBidi"/>
                <w:b/>
                <w:sz w:val="22"/>
              </w:rPr>
              <w:t>REQUISITO</w:t>
            </w:r>
          </w:p>
        </w:tc>
      </w:tr>
      <w:tr w:rsidR="00C24DA5" w:rsidRPr="00A55747" w14:paraId="601648F5" w14:textId="77777777" w:rsidTr="00537C21">
        <w:trPr>
          <w:trHeight w:val="719"/>
        </w:trPr>
        <w:tc>
          <w:tcPr>
            <w:tcW w:w="1361" w:type="pct"/>
            <w:vMerge w:val="restart"/>
            <w:vAlign w:val="center"/>
          </w:tcPr>
          <w:p w14:paraId="1E7758C8" w14:textId="77777777" w:rsidR="00C24DA5" w:rsidRPr="00A55747" w:rsidRDefault="00C24DA5" w:rsidP="00537C21">
            <w:pPr>
              <w:rPr>
                <w:rFonts w:asciiTheme="minorBidi" w:hAnsiTheme="minorBidi"/>
                <w:bCs/>
                <w:sz w:val="22"/>
              </w:rPr>
            </w:pPr>
            <w:r w:rsidRPr="00BD6EDA">
              <w:rPr>
                <w:rFonts w:asciiTheme="minorBidi" w:hAnsiTheme="minorBidi"/>
                <w:bCs/>
                <w:sz w:val="22"/>
              </w:rPr>
              <w:lastRenderedPageBreak/>
              <w:t>7.4 CONSULTORIA A CONSTRUCCION DE PUENTES VEHICULARES O FERREOS EN ESTRUCTURA MIXTA</w:t>
            </w:r>
          </w:p>
        </w:tc>
        <w:tc>
          <w:tcPr>
            <w:tcW w:w="1135" w:type="pct"/>
            <w:vAlign w:val="center"/>
          </w:tcPr>
          <w:p w14:paraId="6395C2B3" w14:textId="77777777" w:rsidR="00C24DA5" w:rsidRPr="00A55747" w:rsidRDefault="00C24DA5" w:rsidP="00537C21">
            <w:pPr>
              <w:rPr>
                <w:rFonts w:asciiTheme="minorBidi" w:hAnsiTheme="minorBidi"/>
                <w:sz w:val="22"/>
              </w:rPr>
            </w:pPr>
            <w:r w:rsidRPr="00A55747">
              <w:rPr>
                <w:rFonts w:asciiTheme="minorBidi" w:hAnsiTheme="minorBidi"/>
                <w:sz w:val="22"/>
              </w:rPr>
              <w:t>GENERAL</w:t>
            </w:r>
          </w:p>
        </w:tc>
        <w:tc>
          <w:tcPr>
            <w:tcW w:w="2504" w:type="pct"/>
            <w:vAlign w:val="center"/>
          </w:tcPr>
          <w:p w14:paraId="035B4943" w14:textId="77777777" w:rsidR="00C24DA5" w:rsidRPr="00A55747" w:rsidRDefault="00C24DA5" w:rsidP="00537C21">
            <w:pPr>
              <w:rPr>
                <w:rFonts w:asciiTheme="minorBidi" w:hAnsiTheme="minorBidi"/>
                <w:sz w:val="22"/>
              </w:rPr>
            </w:pPr>
            <w:r w:rsidRPr="00BD6EDA">
              <w:rPr>
                <w:rFonts w:asciiTheme="minorBidi" w:hAnsiTheme="minorBidi"/>
                <w:sz w:val="22"/>
              </w:rPr>
              <w:t>PROYECTOS DE CONSULTORIA PARA: CONSTRUCCIÓN O MEJORAMIENTO DE PUENTES VEHICULARES O FERREOS, EN ESTRUCTURA MIXTA (EN CONCRETO Y METÁLICA)</w:t>
            </w:r>
          </w:p>
        </w:tc>
      </w:tr>
      <w:tr w:rsidR="00C24DA5" w:rsidRPr="00A55747" w14:paraId="0187EEBD" w14:textId="77777777" w:rsidTr="00537C21">
        <w:trPr>
          <w:trHeight w:val="1157"/>
        </w:trPr>
        <w:tc>
          <w:tcPr>
            <w:tcW w:w="1361" w:type="pct"/>
            <w:vMerge/>
            <w:vAlign w:val="center"/>
          </w:tcPr>
          <w:p w14:paraId="51F9D2FE" w14:textId="77777777" w:rsidR="00C24DA5" w:rsidRPr="00A55747" w:rsidRDefault="00C24DA5" w:rsidP="00537C21">
            <w:pPr>
              <w:rPr>
                <w:rFonts w:asciiTheme="minorBidi" w:hAnsiTheme="minorBidi"/>
                <w:sz w:val="22"/>
              </w:rPr>
            </w:pPr>
          </w:p>
        </w:tc>
        <w:tc>
          <w:tcPr>
            <w:tcW w:w="1135" w:type="pct"/>
            <w:vAlign w:val="center"/>
          </w:tcPr>
          <w:p w14:paraId="78203B01" w14:textId="77777777" w:rsidR="00C24DA5" w:rsidRPr="00A55747" w:rsidRDefault="00C24DA5" w:rsidP="00537C21">
            <w:pPr>
              <w:rPr>
                <w:rFonts w:asciiTheme="minorBidi" w:hAnsiTheme="minorBidi"/>
                <w:sz w:val="22"/>
              </w:rPr>
            </w:pPr>
            <w:r w:rsidRPr="00A55747">
              <w:rPr>
                <w:rFonts w:asciiTheme="minorBidi" w:hAnsiTheme="minorBidi"/>
                <w:sz w:val="22"/>
              </w:rPr>
              <w:t>ESPECIFICA</w:t>
            </w:r>
          </w:p>
        </w:tc>
        <w:tc>
          <w:tcPr>
            <w:tcW w:w="2504" w:type="pct"/>
            <w:vAlign w:val="center"/>
          </w:tcPr>
          <w:p w14:paraId="07848250" w14:textId="77777777" w:rsidR="00C24DA5" w:rsidRPr="00A55747" w:rsidRDefault="00C24DA5" w:rsidP="00537C21">
            <w:pPr>
              <w:rPr>
                <w:rFonts w:asciiTheme="minorBidi" w:hAnsiTheme="minorBidi"/>
                <w:sz w:val="22"/>
              </w:rPr>
            </w:pPr>
            <w:r w:rsidRPr="00A55747">
              <w:rPr>
                <w:rFonts w:asciiTheme="minorBidi" w:hAnsiTheme="minorBidi"/>
                <w:sz w:val="22"/>
              </w:rPr>
              <w:t>N/A</w:t>
            </w:r>
          </w:p>
        </w:tc>
      </w:tr>
    </w:tbl>
    <w:p w14:paraId="7C07DD9B" w14:textId="77777777" w:rsidR="00F251BB" w:rsidRDefault="00F251BB" w:rsidP="000F00FD">
      <w:pPr>
        <w:ind w:left="71"/>
        <w:rPr>
          <w:rFonts w:eastAsia="Arial" w:cs="Arial"/>
          <w:b/>
          <w:bCs/>
          <w:szCs w:val="20"/>
        </w:rPr>
      </w:pPr>
    </w:p>
    <w:p w14:paraId="284B0374" w14:textId="09D2D23C" w:rsidR="000F00FD" w:rsidRPr="005914B2" w:rsidRDefault="000F00FD" w:rsidP="000F00FD">
      <w:pPr>
        <w:ind w:left="71"/>
        <w:rPr>
          <w:rFonts w:eastAsia="Arial" w:cs="Arial"/>
          <w:szCs w:val="20"/>
        </w:rPr>
      </w:pPr>
      <w:r w:rsidRPr="005914B2">
        <w:rPr>
          <w:rFonts w:eastAsia="Arial" w:cs="Arial"/>
          <w:b/>
          <w:bCs/>
          <w:szCs w:val="20"/>
        </w:rPr>
        <w:t>FASE II – EJECUCIÓN DE LAS OBRAS</w:t>
      </w:r>
    </w:p>
    <w:p w14:paraId="2EA56B8D" w14:textId="58D4E3A7" w:rsidR="000F00FD" w:rsidRPr="005914B2" w:rsidRDefault="000F00FD" w:rsidP="000F00FD">
      <w:pPr>
        <w:ind w:left="71"/>
        <w:rPr>
          <w:rFonts w:eastAsia="Arial" w:cs="Arial"/>
          <w:szCs w:val="20"/>
        </w:rPr>
      </w:pPr>
      <w:r w:rsidRPr="0047690B">
        <w:rPr>
          <w:rFonts w:eastAsia="Arial" w:cs="Arial"/>
          <w:szCs w:val="20"/>
        </w:rPr>
        <w:t xml:space="preserve">La entidad ha determinado que las actividades que deben ser ejecutadas dentro de esta Fase II están relacionadas con la construcción del puente vehicular los pinos sector los puente municipio de Mosquera. Estas actividades corresponden a un valor de </w:t>
      </w:r>
      <w:r w:rsidR="00CD71A1" w:rsidRPr="0047690B">
        <w:rPr>
          <w:rFonts w:eastAsia="Arial" w:cs="Arial"/>
          <w:szCs w:val="20"/>
        </w:rPr>
        <w:t>$806.300.546 equivalente a 460.51 SMMLV</w:t>
      </w:r>
      <w:r w:rsidR="00F251BB" w:rsidRPr="0047690B">
        <w:rPr>
          <w:rFonts w:eastAsia="Arial" w:cs="Arial"/>
          <w:szCs w:val="20"/>
        </w:rPr>
        <w:t>.</w:t>
      </w:r>
    </w:p>
    <w:p w14:paraId="17192305" w14:textId="21C37415" w:rsidR="000F00FD" w:rsidRDefault="000F00FD" w:rsidP="000F00FD">
      <w:pPr>
        <w:ind w:left="71"/>
        <w:rPr>
          <w:rFonts w:eastAsia="Arial" w:cs="Arial"/>
          <w:szCs w:val="20"/>
          <w:lang w:val="es-MX"/>
        </w:rPr>
      </w:pPr>
      <w:r w:rsidRPr="005914B2">
        <w:rPr>
          <w:rFonts w:eastAsia="Arial" w:cs="Arial"/>
          <w:szCs w:val="20"/>
        </w:rPr>
        <w:t>Los contratos para acreditar la experiencia deben cumplir las siguientes características:</w:t>
      </w:r>
    </w:p>
    <w:p w14:paraId="402CA80D" w14:textId="62490472" w:rsidR="000F00FD" w:rsidRDefault="000F00FD" w:rsidP="000F00FD">
      <w:pPr>
        <w:ind w:left="71"/>
        <w:rPr>
          <w:rFonts w:eastAsia="Arial" w:cs="Arial"/>
          <w:szCs w:val="20"/>
          <w:lang w:val="es-MX"/>
        </w:rPr>
      </w:pPr>
      <w:r>
        <w:rPr>
          <w:rFonts w:eastAsia="Arial" w:cs="Arial"/>
          <w:szCs w:val="20"/>
          <w:lang w:val="es-MX"/>
        </w:rPr>
        <w:t xml:space="preserve">Que hayan contenido las ejecución de: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3"/>
        <w:gridCol w:w="2004"/>
        <w:gridCol w:w="4421"/>
      </w:tblGrid>
      <w:tr w:rsidR="00C24DA5" w:rsidRPr="00A55747" w14:paraId="2A575F7B" w14:textId="77777777" w:rsidTr="00537C21">
        <w:tc>
          <w:tcPr>
            <w:tcW w:w="1361" w:type="pct"/>
            <w:vAlign w:val="center"/>
          </w:tcPr>
          <w:p w14:paraId="2C0563EC" w14:textId="77777777" w:rsidR="00C24DA5" w:rsidRPr="00A55747" w:rsidRDefault="00C24DA5" w:rsidP="00537C21">
            <w:pPr>
              <w:rPr>
                <w:rFonts w:asciiTheme="minorBidi" w:hAnsiTheme="minorBidi"/>
                <w:b/>
                <w:sz w:val="22"/>
              </w:rPr>
            </w:pPr>
            <w:r w:rsidRPr="00A55747">
              <w:rPr>
                <w:rFonts w:asciiTheme="minorBidi" w:hAnsiTheme="minorBidi"/>
                <w:b/>
                <w:sz w:val="22"/>
              </w:rPr>
              <w:t>ACTIVIDAD A CONTRATAR</w:t>
            </w:r>
          </w:p>
        </w:tc>
        <w:tc>
          <w:tcPr>
            <w:tcW w:w="1135" w:type="pct"/>
            <w:vAlign w:val="center"/>
          </w:tcPr>
          <w:p w14:paraId="65D72D13" w14:textId="77777777" w:rsidR="00C24DA5" w:rsidRPr="00A55747" w:rsidRDefault="00C24DA5" w:rsidP="00537C21">
            <w:pPr>
              <w:rPr>
                <w:rFonts w:asciiTheme="minorBidi" w:hAnsiTheme="minorBidi"/>
                <w:b/>
                <w:sz w:val="22"/>
              </w:rPr>
            </w:pPr>
            <w:r w:rsidRPr="00A55747">
              <w:rPr>
                <w:rFonts w:asciiTheme="minorBidi" w:hAnsiTheme="minorBidi"/>
                <w:b/>
                <w:sz w:val="22"/>
              </w:rPr>
              <w:t>TIPO DE EXPERIENCIA</w:t>
            </w:r>
          </w:p>
        </w:tc>
        <w:tc>
          <w:tcPr>
            <w:tcW w:w="2504" w:type="pct"/>
            <w:vAlign w:val="center"/>
          </w:tcPr>
          <w:p w14:paraId="0AE911AA" w14:textId="77777777" w:rsidR="00C24DA5" w:rsidRPr="00A55747" w:rsidRDefault="00C24DA5" w:rsidP="00537C21">
            <w:pPr>
              <w:rPr>
                <w:rFonts w:asciiTheme="minorBidi" w:hAnsiTheme="minorBidi"/>
                <w:b/>
                <w:sz w:val="22"/>
              </w:rPr>
            </w:pPr>
            <w:r w:rsidRPr="00A55747">
              <w:rPr>
                <w:rFonts w:asciiTheme="minorBidi" w:hAnsiTheme="minorBidi"/>
                <w:b/>
                <w:sz w:val="22"/>
              </w:rPr>
              <w:t>REQUISITO</w:t>
            </w:r>
          </w:p>
        </w:tc>
      </w:tr>
      <w:tr w:rsidR="00C24DA5" w:rsidRPr="00A55747" w14:paraId="2C70E162" w14:textId="77777777" w:rsidTr="00537C21">
        <w:trPr>
          <w:trHeight w:val="719"/>
        </w:trPr>
        <w:tc>
          <w:tcPr>
            <w:tcW w:w="1361" w:type="pct"/>
            <w:vMerge w:val="restart"/>
            <w:vAlign w:val="center"/>
          </w:tcPr>
          <w:p w14:paraId="74F6B86A" w14:textId="77777777" w:rsidR="00C24DA5" w:rsidRPr="00A55747" w:rsidRDefault="00C24DA5" w:rsidP="00537C21">
            <w:pPr>
              <w:rPr>
                <w:rFonts w:asciiTheme="minorBidi" w:hAnsiTheme="minorBidi"/>
                <w:bCs/>
                <w:sz w:val="22"/>
              </w:rPr>
            </w:pPr>
            <w:r w:rsidRPr="00BD6EDA">
              <w:rPr>
                <w:rFonts w:asciiTheme="minorBidi" w:hAnsiTheme="minorBidi"/>
                <w:bCs/>
                <w:sz w:val="22"/>
              </w:rPr>
              <w:t>7.4 CONSTRUCCION DE PUENTES VEHICULARES O FERREOS EN ESTRUCTURA MIXTA</w:t>
            </w:r>
          </w:p>
        </w:tc>
        <w:tc>
          <w:tcPr>
            <w:tcW w:w="1135" w:type="pct"/>
            <w:vAlign w:val="center"/>
          </w:tcPr>
          <w:p w14:paraId="380DA655" w14:textId="77777777" w:rsidR="00C24DA5" w:rsidRPr="00A55747" w:rsidRDefault="00C24DA5" w:rsidP="00537C21">
            <w:pPr>
              <w:rPr>
                <w:rFonts w:asciiTheme="minorBidi" w:hAnsiTheme="minorBidi"/>
                <w:sz w:val="22"/>
              </w:rPr>
            </w:pPr>
            <w:r w:rsidRPr="00A55747">
              <w:rPr>
                <w:rFonts w:asciiTheme="minorBidi" w:hAnsiTheme="minorBidi"/>
                <w:sz w:val="22"/>
              </w:rPr>
              <w:t>GENERAL</w:t>
            </w:r>
          </w:p>
        </w:tc>
        <w:tc>
          <w:tcPr>
            <w:tcW w:w="2504" w:type="pct"/>
            <w:vAlign w:val="center"/>
          </w:tcPr>
          <w:p w14:paraId="7EB2CD09" w14:textId="77777777" w:rsidR="00C24DA5" w:rsidRPr="00A55747" w:rsidRDefault="00C24DA5" w:rsidP="00537C21">
            <w:pPr>
              <w:rPr>
                <w:rFonts w:asciiTheme="minorBidi" w:hAnsiTheme="minorBidi"/>
                <w:sz w:val="22"/>
              </w:rPr>
            </w:pPr>
            <w:r w:rsidRPr="00BD6EDA">
              <w:rPr>
                <w:rFonts w:asciiTheme="minorBidi" w:hAnsiTheme="minorBidi"/>
                <w:sz w:val="22"/>
              </w:rPr>
              <w:t>CONSTRUCCIÓN O MEJORAMIENTO DE PUENTES VEHICULARES O FERREOS, EN ESTRUCTURA MIXTA (EN CONCRETO Y METÁLICA)</w:t>
            </w:r>
          </w:p>
        </w:tc>
      </w:tr>
      <w:tr w:rsidR="00C24DA5" w:rsidRPr="00A55747" w14:paraId="5E5EE8D2" w14:textId="77777777" w:rsidTr="00537C21">
        <w:trPr>
          <w:trHeight w:val="1157"/>
        </w:trPr>
        <w:tc>
          <w:tcPr>
            <w:tcW w:w="1361" w:type="pct"/>
            <w:vMerge/>
            <w:vAlign w:val="center"/>
          </w:tcPr>
          <w:p w14:paraId="0183440C" w14:textId="77777777" w:rsidR="00C24DA5" w:rsidRPr="00A55747" w:rsidRDefault="00C24DA5" w:rsidP="00537C21">
            <w:pPr>
              <w:rPr>
                <w:rFonts w:asciiTheme="minorBidi" w:hAnsiTheme="minorBidi"/>
                <w:sz w:val="22"/>
              </w:rPr>
            </w:pPr>
          </w:p>
        </w:tc>
        <w:tc>
          <w:tcPr>
            <w:tcW w:w="1135" w:type="pct"/>
            <w:vAlign w:val="center"/>
          </w:tcPr>
          <w:p w14:paraId="23D632DD" w14:textId="77777777" w:rsidR="00C24DA5" w:rsidRPr="00A55747" w:rsidRDefault="00C24DA5" w:rsidP="00537C21">
            <w:pPr>
              <w:rPr>
                <w:rFonts w:asciiTheme="minorBidi" w:hAnsiTheme="minorBidi"/>
                <w:sz w:val="22"/>
              </w:rPr>
            </w:pPr>
            <w:r w:rsidRPr="00A55747">
              <w:rPr>
                <w:rFonts w:asciiTheme="minorBidi" w:hAnsiTheme="minorBidi"/>
                <w:sz w:val="22"/>
              </w:rPr>
              <w:t>ESPECIFICA</w:t>
            </w:r>
          </w:p>
        </w:tc>
        <w:tc>
          <w:tcPr>
            <w:tcW w:w="2504" w:type="pct"/>
            <w:vAlign w:val="center"/>
          </w:tcPr>
          <w:p w14:paraId="6B6A0C18" w14:textId="77777777" w:rsidR="00C24DA5" w:rsidRPr="00A55747" w:rsidRDefault="00C24DA5" w:rsidP="00537C21">
            <w:pPr>
              <w:rPr>
                <w:rFonts w:asciiTheme="minorBidi" w:hAnsiTheme="minorBidi"/>
                <w:sz w:val="22"/>
              </w:rPr>
            </w:pPr>
            <w:r w:rsidRPr="00A55747">
              <w:rPr>
                <w:rFonts w:asciiTheme="minorBidi" w:hAnsiTheme="minorBidi"/>
                <w:sz w:val="22"/>
              </w:rPr>
              <w:t>N/A</w:t>
            </w:r>
          </w:p>
        </w:tc>
      </w:tr>
    </w:tbl>
    <w:p w14:paraId="73B66903" w14:textId="77777777" w:rsidR="000F00FD" w:rsidRPr="000F00FD" w:rsidRDefault="000F00FD" w:rsidP="000F00FD">
      <w:pPr>
        <w:pStyle w:val="Prrafodelista"/>
        <w:spacing w:after="120"/>
        <w:ind w:left="1070"/>
        <w:rPr>
          <w:rFonts w:cs="Arial"/>
          <w:lang w:val="es-MX"/>
        </w:rPr>
      </w:pPr>
    </w:p>
    <w:p w14:paraId="65968029" w14:textId="350AD055" w:rsidR="00585E51" w:rsidRPr="00585E51" w:rsidRDefault="43C89703" w:rsidP="008532FF">
      <w:pPr>
        <w:pStyle w:val="Prrafodelista"/>
        <w:numPr>
          <w:ilvl w:val="0"/>
          <w:numId w:val="23"/>
        </w:numPr>
        <w:spacing w:after="120"/>
        <w:ind w:left="1072"/>
        <w:rPr>
          <w:lang w:val="es-MX"/>
        </w:rPr>
      </w:pPr>
      <w:r w:rsidRPr="29E67451">
        <w:rPr>
          <w:lang w:val="es-MX"/>
        </w:rPr>
        <w:t xml:space="preserve">Estar </w:t>
      </w:r>
      <w:r w:rsidR="32E04CF4" w:rsidRPr="29E67451">
        <w:rPr>
          <w:lang w:val="es-MX"/>
        </w:rPr>
        <w:t>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4938C587" w14:textId="55F8B638" w:rsidR="00320767" w:rsidRPr="00EB1746" w:rsidRDefault="00320767" w:rsidP="00C67CE2">
      <w:pPr>
        <w:spacing w:after="120"/>
        <w:ind w:left="1072"/>
        <w:rPr>
          <w:lang w:val="es-MX"/>
        </w:rPr>
      </w:pPr>
      <w:r w:rsidRPr="3A71A97C">
        <w:rPr>
          <w:lang w:val="es-MX"/>
        </w:rPr>
        <w:t>Si el Propone</w:t>
      </w:r>
      <w:r w:rsidRPr="00EB1746">
        <w:rPr>
          <w:lang w:val="es-MX"/>
        </w:rPr>
        <w:t>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3EFB3A1F" w14:textId="77777777" w:rsidR="00320767" w:rsidRPr="00EB1746" w:rsidRDefault="00320767" w:rsidP="00AF5F20">
      <w:pPr>
        <w:spacing w:after="120"/>
        <w:ind w:left="1072"/>
        <w:rPr>
          <w:lang w:val="es-MX"/>
        </w:rPr>
      </w:pPr>
      <w:r w:rsidRPr="00EB1746">
        <w:rPr>
          <w:lang w:val="es-MX"/>
        </w:rPr>
        <w:lastRenderedPageBreak/>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59BF8494" w14:textId="68E6C009" w:rsidR="00585E51" w:rsidRPr="00EB1746" w:rsidRDefault="00320767" w:rsidP="00AF5F20">
      <w:pPr>
        <w:spacing w:after="120"/>
        <w:ind w:left="1072"/>
        <w:rPr>
          <w:lang w:val="es-MX"/>
        </w:rPr>
      </w:pPr>
      <w:r w:rsidRPr="00EB1746">
        <w:rPr>
          <w:lang w:val="es-MX"/>
        </w:rPr>
        <w:t xml:space="preserve">El Formato 3 – Experiencia deberá aportarse diligenciado </w:t>
      </w:r>
      <w:r w:rsidR="7C5C598C" w:rsidRPr="00EB1746">
        <w:rPr>
          <w:lang w:val="es-MX"/>
        </w:rPr>
        <w:t>preferiblemente</w:t>
      </w:r>
      <w:r w:rsidRPr="00EB1746">
        <w:rPr>
          <w:lang w:val="es-MX"/>
        </w:rPr>
        <w:t xml:space="preserve"> en formato Excel.</w:t>
      </w:r>
    </w:p>
    <w:p w14:paraId="6381725E" w14:textId="4E987401" w:rsidR="00631565" w:rsidRDefault="00585E51" w:rsidP="008532FF">
      <w:pPr>
        <w:pStyle w:val="Prrafodelista"/>
        <w:numPr>
          <w:ilvl w:val="0"/>
          <w:numId w:val="23"/>
        </w:numPr>
        <w:spacing w:after="120"/>
        <w:ind w:left="1072"/>
        <w:rPr>
          <w:lang w:val="es-MX"/>
        </w:rPr>
      </w:pPr>
      <w:r w:rsidRPr="00EB1746">
        <w:rPr>
          <w:lang w:val="es-MX"/>
        </w:rPr>
        <w:t xml:space="preserve">El </w:t>
      </w:r>
      <w:r w:rsidR="00631565" w:rsidRPr="00EB1746">
        <w:rPr>
          <w:lang w:val="es-MX"/>
        </w:rPr>
        <w:t>Proponente podrá acreditar la experiencia solicitada con mínimo uno (1) y máximo cinco (5) contratos, los cuales serán evaluados teniendo en cuenta la tabla del numeral 3.5.8</w:t>
      </w:r>
      <w:r w:rsidR="00631565" w:rsidRPr="3A71A97C">
        <w:rPr>
          <w:lang w:val="es-MX"/>
        </w:rPr>
        <w:t xml:space="preserve"> del Pliego de Condiciones, así como el contenido de la Matriz 1 – Experiencia. </w:t>
      </w:r>
    </w:p>
    <w:p w14:paraId="1B12A52D" w14:textId="77777777" w:rsidR="00B274A1" w:rsidRPr="00631565" w:rsidRDefault="00B274A1" w:rsidP="00B274A1">
      <w:pPr>
        <w:pStyle w:val="Prrafodelista"/>
        <w:spacing w:after="120"/>
        <w:ind w:left="1072"/>
        <w:rPr>
          <w:lang w:val="es-MX"/>
        </w:rPr>
      </w:pPr>
    </w:p>
    <w:p w14:paraId="352D9A78" w14:textId="77777777" w:rsidR="00631565" w:rsidRPr="00631565" w:rsidRDefault="00631565" w:rsidP="00AF5F20">
      <w:pPr>
        <w:pStyle w:val="Prrafodelista"/>
        <w:spacing w:after="120"/>
        <w:ind w:left="1072"/>
        <w:contextualSpacing w:val="0"/>
        <w:rPr>
          <w:lang w:val="es-MX"/>
        </w:rPr>
      </w:pPr>
      <w:r w:rsidRPr="00631565">
        <w:rPr>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18BB8E6" w14:textId="77777777" w:rsidR="00631565" w:rsidRPr="00631565" w:rsidRDefault="00631565" w:rsidP="00AF5F20">
      <w:pPr>
        <w:pStyle w:val="Prrafodelista"/>
        <w:spacing w:after="120"/>
        <w:ind w:left="1072"/>
        <w:contextualSpacing w:val="0"/>
        <w:rPr>
          <w:lang w:val="es-MX"/>
        </w:rPr>
      </w:pPr>
      <w:r w:rsidRPr="00631565">
        <w:rPr>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58411816" w14:textId="77777777" w:rsidR="00631565" w:rsidRPr="00631565" w:rsidRDefault="00631565" w:rsidP="00AF5F20">
      <w:pPr>
        <w:pStyle w:val="Prrafodelista"/>
        <w:spacing w:after="120"/>
        <w:ind w:left="1072"/>
        <w:contextualSpacing w:val="0"/>
        <w:rPr>
          <w:lang w:val="es-MX"/>
        </w:rPr>
      </w:pPr>
      <w:r w:rsidRPr="00631565">
        <w:rPr>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5445D73D" w14:textId="77777777" w:rsidR="00631565" w:rsidRPr="00631565" w:rsidRDefault="00631565" w:rsidP="00AF5F20">
      <w:pPr>
        <w:pStyle w:val="Prrafodelista"/>
        <w:spacing w:after="120"/>
        <w:ind w:left="1072"/>
        <w:contextualSpacing w:val="0"/>
        <w:rPr>
          <w:lang w:val="es-MX"/>
        </w:rPr>
      </w:pPr>
      <w:r w:rsidRPr="00631565">
        <w:rPr>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7434ED4C" w14:textId="77777777" w:rsidR="00B274A1" w:rsidRDefault="00631565" w:rsidP="65B54A8B">
      <w:pPr>
        <w:pStyle w:val="Prrafodelista"/>
        <w:spacing w:after="120"/>
        <w:ind w:left="1072"/>
        <w:rPr>
          <w:lang w:val="es-MX"/>
        </w:rPr>
      </w:pPr>
      <w:r w:rsidRPr="65B54A8B">
        <w:rPr>
          <w:lang w:val="es-MX"/>
        </w:rPr>
        <w:t>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w:t>
      </w:r>
    </w:p>
    <w:p w14:paraId="165F116F" w14:textId="3557611A" w:rsidR="00631565" w:rsidRPr="00631565" w:rsidRDefault="00631565" w:rsidP="65B54A8B">
      <w:pPr>
        <w:pStyle w:val="Prrafodelista"/>
        <w:spacing w:after="120"/>
        <w:ind w:left="1072"/>
        <w:rPr>
          <w:lang w:val="es-MX"/>
        </w:rPr>
      </w:pPr>
      <w:r w:rsidRPr="65B54A8B">
        <w:rPr>
          <w:lang w:val="es-MX"/>
        </w:rPr>
        <w:t xml:space="preserve"> </w:t>
      </w:r>
    </w:p>
    <w:p w14:paraId="582C93BC" w14:textId="77777777" w:rsidR="00631565" w:rsidRPr="00631565" w:rsidRDefault="00631565" w:rsidP="65B54A8B">
      <w:pPr>
        <w:pStyle w:val="Prrafodelista"/>
        <w:spacing w:after="120"/>
        <w:ind w:left="1072"/>
        <w:rPr>
          <w:lang w:val="es-MX"/>
        </w:rPr>
      </w:pPr>
      <w:r w:rsidRPr="65B54A8B">
        <w:rPr>
          <w:lang w:val="es-MX"/>
        </w:rPr>
        <w:lastRenderedPageBreak/>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3224CD35" w14:textId="77777777" w:rsidR="00B274A1" w:rsidRDefault="00B274A1" w:rsidP="65B54A8B">
      <w:pPr>
        <w:pStyle w:val="Prrafodelista"/>
        <w:spacing w:after="120"/>
        <w:ind w:left="1072"/>
        <w:rPr>
          <w:highlight w:val="lightGray"/>
          <w:lang w:val="es-MX"/>
        </w:rPr>
      </w:pPr>
    </w:p>
    <w:p w14:paraId="01781DF6" w14:textId="5852ADA9" w:rsidR="00585E51" w:rsidRPr="00585E51" w:rsidRDefault="00585E51" w:rsidP="008532FF">
      <w:pPr>
        <w:pStyle w:val="Prrafodelista"/>
        <w:numPr>
          <w:ilvl w:val="0"/>
          <w:numId w:val="23"/>
        </w:numPr>
        <w:spacing w:after="120"/>
        <w:ind w:left="1066" w:hanging="709"/>
        <w:contextualSpacing w:val="0"/>
        <w:rPr>
          <w:lang w:val="es-MX"/>
        </w:rPr>
      </w:pPr>
      <w:r w:rsidRPr="00585E51">
        <w:rPr>
          <w:lang w:val="es-MX"/>
        </w:rPr>
        <w:t xml:space="preserve">Deben haber terminado antes de la fecha de cierre del presente proceso de contratación. </w:t>
      </w:r>
    </w:p>
    <w:p w14:paraId="4D8C2106" w14:textId="406DAC89" w:rsidR="009965EF" w:rsidRPr="009965EF" w:rsidRDefault="00585E51" w:rsidP="008532FF">
      <w:pPr>
        <w:pStyle w:val="Prrafodelista"/>
        <w:numPr>
          <w:ilvl w:val="0"/>
          <w:numId w:val="23"/>
        </w:numPr>
        <w:spacing w:after="120"/>
        <w:ind w:left="1072"/>
        <w:contextualSpacing w:val="0"/>
        <w:rPr>
          <w:lang w:val="es-MX"/>
        </w:rPr>
      </w:pPr>
      <w:r w:rsidRPr="009965EF">
        <w:rPr>
          <w:lang w:val="es-MX"/>
        </w:rPr>
        <w:t xml:space="preserve">Para </w:t>
      </w:r>
      <w:r w:rsidR="009965EF" w:rsidRPr="009965EF">
        <w:rPr>
          <w:lang w:val="es-MX"/>
        </w:rPr>
        <w:t>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99ED7D7" w14:textId="008B69E6" w:rsidR="009965EF" w:rsidRPr="00B274A1" w:rsidRDefault="009965EF" w:rsidP="00AF5F20">
      <w:pPr>
        <w:pStyle w:val="Prrafodelista"/>
        <w:spacing w:after="120"/>
        <w:ind w:left="1072"/>
        <w:contextualSpacing w:val="0"/>
        <w:rPr>
          <w:lang w:val="es-MX"/>
        </w:rPr>
      </w:pPr>
      <w:r w:rsidRPr="009965EF">
        <w:rPr>
          <w:lang w:val="es-MX"/>
        </w:rPr>
        <w:t xml:space="preserve">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w:t>
      </w:r>
      <w:r w:rsidRPr="00B274A1">
        <w:rPr>
          <w:lang w:val="es-MX"/>
        </w:rPr>
        <w:t>una misma experiencia una sola vez.</w:t>
      </w:r>
    </w:p>
    <w:p w14:paraId="4C2A08F7" w14:textId="50AFD408" w:rsidR="00585E51" w:rsidRPr="00B274A1" w:rsidRDefault="00585E51" w:rsidP="008532FF">
      <w:pPr>
        <w:pStyle w:val="Prrafodelista"/>
        <w:numPr>
          <w:ilvl w:val="0"/>
          <w:numId w:val="23"/>
        </w:numPr>
        <w:spacing w:after="120"/>
        <w:contextualSpacing w:val="0"/>
        <w:rPr>
          <w:lang w:val="es-MX"/>
        </w:rPr>
      </w:pPr>
      <w:r w:rsidRPr="00B274A1">
        <w:rPr>
          <w:lang w:val="es-MX"/>
        </w:rPr>
        <w:t>La experiencia a la que se refiere este numeral podrá ser validada mediante los documentos establecidos en el pliego de condiciones señalados en el numeral 3.5.</w:t>
      </w:r>
      <w:r w:rsidR="00F20527" w:rsidRPr="00B274A1">
        <w:rPr>
          <w:lang w:val="es-MX"/>
        </w:rPr>
        <w:t>6</w:t>
      </w:r>
      <w:r w:rsidRPr="00B274A1">
        <w:rPr>
          <w:lang w:val="es-MX"/>
        </w:rPr>
        <w:t>.</w:t>
      </w:r>
    </w:p>
    <w:p w14:paraId="03A6C75F" w14:textId="1A2D4C2D" w:rsidR="00585E51" w:rsidRPr="00B274A1" w:rsidRDefault="43C89703" w:rsidP="008532FF">
      <w:pPr>
        <w:pStyle w:val="Prrafodelista"/>
        <w:numPr>
          <w:ilvl w:val="0"/>
          <w:numId w:val="23"/>
        </w:numPr>
        <w:spacing w:after="120"/>
        <w:rPr>
          <w:rFonts w:eastAsia="Calibri" w:cs="Arial"/>
          <w:lang w:val="es-MX"/>
        </w:rPr>
      </w:pPr>
      <w:r w:rsidRPr="00B274A1">
        <w:rPr>
          <w:lang w:val="es-MX"/>
        </w:rPr>
        <w:t xml:space="preserve">Para proyectos de </w:t>
      </w:r>
      <w:r w:rsidRPr="00B274A1">
        <w:rPr>
          <w:color w:val="auto"/>
          <w:lang w:val="es-MX"/>
        </w:rPr>
        <w:t xml:space="preserve">infraestructura vial que se hayan realizado fuera del territorio nacional, se consideran “Carreteras primarias” </w:t>
      </w:r>
      <w:r w:rsidR="144D3588" w:rsidRPr="00B274A1">
        <w:rPr>
          <w:color w:val="auto"/>
          <w:lang w:val="es-MX"/>
        </w:rPr>
        <w:t xml:space="preserve">y </w:t>
      </w:r>
      <w:r w:rsidR="3F8D2859" w:rsidRPr="00B274A1">
        <w:rPr>
          <w:color w:val="auto"/>
          <w:lang w:val="es-MX"/>
        </w:rPr>
        <w:t xml:space="preserve">“Carreteras o Vías Secundarias” </w:t>
      </w:r>
      <w:r w:rsidRPr="00B274A1">
        <w:rPr>
          <w:color w:val="auto"/>
          <w:lang w:val="es-MX"/>
        </w:rPr>
        <w:t xml:space="preserve">aquellas </w:t>
      </w:r>
      <w:r w:rsidRPr="00B274A1">
        <w:rPr>
          <w:lang w:val="es-MX"/>
        </w:rPr>
        <w:t>que sean certificadas por la entidad contratante mediante alguno de los documentos válidos establecidos en el numeral 3.5.</w:t>
      </w:r>
      <w:r w:rsidR="0D03E783" w:rsidRPr="00B274A1">
        <w:rPr>
          <w:lang w:val="es-MX"/>
        </w:rPr>
        <w:t>6</w:t>
      </w:r>
      <w:r w:rsidRPr="00B274A1">
        <w:rPr>
          <w:lang w:val="es-MX"/>
        </w:rPr>
        <w:t xml:space="preserve"> del pliego de condiciones, siempre que se indique que el ancho de calzada es mayor o igual a siete (7.0) metros, y/o que se acrediten tres o más carriles vehiculares por calzada.</w:t>
      </w:r>
    </w:p>
    <w:p w14:paraId="137ED3D7" w14:textId="218FCB27" w:rsidR="00016758" w:rsidRDefault="00777B97">
      <w:pPr>
        <w:pStyle w:val="Ttulo3"/>
        <w:numPr>
          <w:ilvl w:val="0"/>
          <w:numId w:val="0"/>
        </w:numPr>
        <w:rPr>
          <w:lang w:val="es-MX"/>
        </w:rPr>
      </w:pPr>
      <w:bookmarkStart w:id="189" w:name="_Toc236667816"/>
      <w:r w:rsidRPr="138F4948">
        <w:rPr>
          <w:caps w:val="0"/>
          <w:lang w:val="es-MX"/>
        </w:rPr>
        <w:t xml:space="preserve">3.5.3 </w:t>
      </w:r>
      <w:r w:rsidR="00C32F9C" w:rsidRPr="138F4948">
        <w:rPr>
          <w:caps w:val="0"/>
          <w:lang w:val="es-MX"/>
        </w:rPr>
        <w:t>CONSIDERACIONES PARA LA VALIDEZ DE LA EXPERIENCIA REQUERIDA</w:t>
      </w:r>
      <w:bookmarkEnd w:id="189"/>
      <w:r w:rsidR="00C32F9C" w:rsidRPr="138F4948">
        <w:rPr>
          <w:caps w:val="0"/>
          <w:lang w:val="es-MX"/>
        </w:rPr>
        <w:t xml:space="preserve"> </w:t>
      </w:r>
    </w:p>
    <w:p w14:paraId="664194DA" w14:textId="5AF93CEB" w:rsidR="00DA1E56" w:rsidRPr="00DA1E56" w:rsidRDefault="0DF26C76" w:rsidP="00DA1E56">
      <w:pPr>
        <w:rPr>
          <w:lang w:val="es-MX"/>
        </w:rPr>
      </w:pPr>
      <w:r w:rsidRPr="146EC444">
        <w:rPr>
          <w:lang w:val="es-MX"/>
        </w:rPr>
        <w:t xml:space="preserve">La </w:t>
      </w:r>
      <w:r w:rsidR="0358AC55" w:rsidRPr="146EC444">
        <w:rPr>
          <w:lang w:val="es-MX"/>
        </w:rPr>
        <w:t>E</w:t>
      </w:r>
      <w:r w:rsidRPr="146EC444">
        <w:rPr>
          <w:lang w:val="es-MX"/>
        </w:rPr>
        <w:t>ntidad</w:t>
      </w:r>
      <w:r w:rsidR="0358AC55" w:rsidRPr="146EC444">
        <w:rPr>
          <w:lang w:val="es-MX"/>
        </w:rPr>
        <w:t xml:space="preserve"> </w:t>
      </w:r>
      <w:r w:rsidR="0358AC55" w:rsidRPr="5C251E53">
        <w:rPr>
          <w:lang w:val="es-MX"/>
        </w:rPr>
        <w:t>Estatal</w:t>
      </w:r>
      <w:r w:rsidRPr="146EC444">
        <w:rPr>
          <w:lang w:val="es-MX"/>
        </w:rPr>
        <w:t xml:space="preserve"> tendrá en cuenta los siguientes aspectos para analizar la experiencia acreditada y que la misma sea válida como experiencia requerida: </w:t>
      </w:r>
    </w:p>
    <w:p w14:paraId="3BD1E4EC" w14:textId="7BDFBF70" w:rsidR="00DA1E56" w:rsidRPr="00110286" w:rsidRDefault="00DA1E56" w:rsidP="008532FF">
      <w:pPr>
        <w:pStyle w:val="Prrafodelista"/>
        <w:numPr>
          <w:ilvl w:val="0"/>
          <w:numId w:val="24"/>
        </w:numPr>
        <w:rPr>
          <w:lang w:val="es-MX"/>
        </w:rPr>
      </w:pPr>
      <w:r w:rsidRPr="4171A985">
        <w:rPr>
          <w:lang w:val="es-MX"/>
        </w:rPr>
        <w:t xml:space="preserve">En el Clasificador de Bienes y Servicios, el segmento correspondiente para la clasificación de la experiencia es el segmento 72. </w:t>
      </w:r>
    </w:p>
    <w:p w14:paraId="14C50BEC" w14:textId="77777777" w:rsidR="00894DA9" w:rsidRPr="00D974DD" w:rsidRDefault="00894DA9" w:rsidP="00894DA9">
      <w:pPr>
        <w:pStyle w:val="Prrafodelista"/>
        <w:ind w:right="644" w:hanging="11"/>
        <w:rPr>
          <w:rFonts w:ascii="Arial Narrow" w:hAnsi="Arial Narrow"/>
          <w:i/>
          <w:iCs/>
          <w:sz w:val="22"/>
          <w:lang w:val="es-MX"/>
        </w:rPr>
      </w:pPr>
    </w:p>
    <w:p w14:paraId="0DE2CD83" w14:textId="4F4C4907" w:rsidR="00DA1E56" w:rsidRPr="00B274A1" w:rsidRDefault="00DA1E56" w:rsidP="008532FF">
      <w:pPr>
        <w:pStyle w:val="Prrafodelista"/>
        <w:numPr>
          <w:ilvl w:val="0"/>
          <w:numId w:val="24"/>
        </w:numPr>
        <w:ind w:left="714" w:hanging="357"/>
        <w:rPr>
          <w:lang w:val="es-MX"/>
        </w:rPr>
      </w:pPr>
      <w:r w:rsidRPr="00B274A1">
        <w:rPr>
          <w:lang w:val="es-MX"/>
        </w:rPr>
        <w:t>La entidad contratante únicamente podrá exigir para la verificación de la experiencia los contratos celebrados por el interesado, identificados con el Clasificador de Bienes y Servicios hasta el tercer nivel.</w:t>
      </w:r>
    </w:p>
    <w:p w14:paraId="62699E79" w14:textId="5C1FE6F7" w:rsidR="000D1905" w:rsidRPr="00C67CE2" w:rsidRDefault="00F2226B" w:rsidP="008532FF">
      <w:pPr>
        <w:pStyle w:val="Prrafodelista"/>
        <w:numPr>
          <w:ilvl w:val="0"/>
          <w:numId w:val="24"/>
        </w:numPr>
        <w:rPr>
          <w:rFonts w:cs="Arial"/>
          <w:szCs w:val="20"/>
          <w:lang w:val="es-MX"/>
        </w:rPr>
      </w:pPr>
      <w:r w:rsidRPr="000D1905">
        <w:rPr>
          <w:rFonts w:cs="Arial"/>
          <w:color w:val="000000"/>
          <w:szCs w:val="20"/>
        </w:rPr>
        <w:t>Si el Proponente relaciona o anexa más de cinco (5) contratos en el Formato 3 - Experiencia, para efectos de evaluar la experiencia se tendrá en cuenta como máximo los cinco (5) contratos aportados de mayor valor.</w:t>
      </w:r>
    </w:p>
    <w:p w14:paraId="1917AB9E" w14:textId="77777777" w:rsidR="000D1905" w:rsidRPr="00AF5F20" w:rsidRDefault="000D1905" w:rsidP="00C67CE2">
      <w:pPr>
        <w:ind w:left="709"/>
        <w:contextualSpacing/>
        <w:rPr>
          <w:rFonts w:eastAsia="Times New Roman" w:cs="Arial"/>
          <w:color w:val="000000"/>
          <w:szCs w:val="20"/>
          <w:lang w:eastAsia="es-ES"/>
        </w:rPr>
      </w:pPr>
      <w:r w:rsidRPr="00AF5F20">
        <w:rPr>
          <w:rFonts w:eastAsia="Times New Roman" w:cs="Arial"/>
          <w:color w:val="000000"/>
          <w:szCs w:val="20"/>
          <w:lang w:eastAsia="es-ES"/>
        </w:rPr>
        <w:t xml:space="preserve">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w:t>
      </w:r>
      <w:r w:rsidRPr="00AF5F20">
        <w:rPr>
          <w:rFonts w:eastAsia="Times New Roman" w:cs="Arial"/>
          <w:color w:val="000000"/>
          <w:szCs w:val="20"/>
          <w:lang w:eastAsia="es-ES"/>
        </w:rPr>
        <w:lastRenderedPageBreak/>
        <w:t>nacional de manera conjunta, se valdrán como máximo los siete (7) contratos allegados de mayor valor.</w:t>
      </w:r>
    </w:p>
    <w:p w14:paraId="0E95EB51" w14:textId="77777777" w:rsidR="00DA1E56" w:rsidRPr="005108BA" w:rsidRDefault="00DA1E56" w:rsidP="005108BA">
      <w:pPr>
        <w:spacing w:after="0"/>
        <w:rPr>
          <w:lang w:val="es-MX"/>
        </w:rPr>
      </w:pPr>
    </w:p>
    <w:p w14:paraId="76FE5395" w14:textId="0F019B31" w:rsidR="003F6C2B" w:rsidRPr="00B274A1" w:rsidRDefault="498AFC24" w:rsidP="008532FF">
      <w:pPr>
        <w:pStyle w:val="Prrafodelista"/>
        <w:numPr>
          <w:ilvl w:val="0"/>
          <w:numId w:val="24"/>
        </w:numPr>
        <w:rPr>
          <w:rFonts w:cs="Arial"/>
          <w:color w:val="000000"/>
        </w:rPr>
      </w:pPr>
      <w:r w:rsidRPr="00B274A1">
        <w:rPr>
          <w:rFonts w:cs="Arial"/>
        </w:rPr>
        <w:t>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15D971E5" w14:textId="77777777" w:rsidR="003F6C2B" w:rsidRPr="00B274A1" w:rsidRDefault="498AFC24" w:rsidP="29E67451">
      <w:pPr>
        <w:ind w:left="709"/>
        <w:contextualSpacing/>
        <w:rPr>
          <w:rFonts w:cs="Arial"/>
          <w:color w:val="000000"/>
        </w:rPr>
      </w:pPr>
      <w:r w:rsidRPr="00B274A1">
        <w:rPr>
          <w:rFonts w:cs="Arial"/>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51F30DEC" w14:textId="77777777" w:rsidR="003F6C2B" w:rsidRPr="00B274A1" w:rsidRDefault="003F6C2B" w:rsidP="00C67CE2">
      <w:pPr>
        <w:ind w:left="709"/>
        <w:contextualSpacing/>
        <w:rPr>
          <w:rFonts w:cs="Arial"/>
          <w:color w:val="000000"/>
          <w:szCs w:val="20"/>
        </w:rPr>
      </w:pPr>
    </w:p>
    <w:p w14:paraId="7469E542" w14:textId="77777777" w:rsidR="003F6C2B" w:rsidRPr="00AF5F20" w:rsidRDefault="003F6C2B" w:rsidP="00C67CE2">
      <w:pPr>
        <w:ind w:left="709"/>
        <w:contextualSpacing/>
        <w:rPr>
          <w:rFonts w:cs="Arial"/>
          <w:color w:val="000000"/>
          <w:szCs w:val="20"/>
          <w:lang w:val="es-MX"/>
        </w:rPr>
      </w:pPr>
      <w:r w:rsidRPr="00B274A1">
        <w:rPr>
          <w:rFonts w:cs="Arial"/>
          <w:color w:val="000000"/>
          <w:szCs w:val="20"/>
        </w:rPr>
        <w:t>En armonía con lo anterior</w:t>
      </w:r>
      <w:r w:rsidRPr="00AF5F20">
        <w:rPr>
          <w:rFonts w:cs="Arial"/>
          <w:color w:val="000000"/>
          <w:szCs w:val="20"/>
        </w:rPr>
        <w:t xml:space="preserve">, </w:t>
      </w:r>
      <w:r w:rsidRPr="00AF5F20">
        <w:rPr>
          <w:rFonts w:cs="Arial"/>
          <w:color w:val="00000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2628E537" w14:textId="0887989B" w:rsidR="00DA1E56" w:rsidRPr="00B274A1" w:rsidRDefault="00DA1E56" w:rsidP="008532FF">
      <w:pPr>
        <w:pStyle w:val="Prrafodelista"/>
        <w:numPr>
          <w:ilvl w:val="0"/>
          <w:numId w:val="24"/>
        </w:numPr>
        <w:rPr>
          <w:lang w:val="es-MX"/>
        </w:rPr>
      </w:pPr>
      <w:r w:rsidRPr="00B274A1">
        <w:rPr>
          <w:lang w:val="es-MX"/>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14F69744" w14:textId="74F01159" w:rsidR="00DA1E56" w:rsidRPr="00B274A1" w:rsidRDefault="00DA1E56" w:rsidP="008532FF">
      <w:pPr>
        <w:pStyle w:val="Prrafodelista"/>
        <w:numPr>
          <w:ilvl w:val="0"/>
          <w:numId w:val="24"/>
        </w:numPr>
        <w:rPr>
          <w:lang w:val="es-MX"/>
        </w:rPr>
      </w:pPr>
      <w:r w:rsidRPr="00B274A1">
        <w:rPr>
          <w:lang w:val="es-MX"/>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31F7D0BF" w14:textId="09EE45C0" w:rsidR="00DA1E56" w:rsidRPr="00DA1E56" w:rsidRDefault="563E0763" w:rsidP="008532FF">
      <w:pPr>
        <w:pStyle w:val="Prrafodelista"/>
        <w:numPr>
          <w:ilvl w:val="0"/>
          <w:numId w:val="24"/>
        </w:numPr>
        <w:rPr>
          <w:lang w:val="es-MX"/>
        </w:rPr>
      </w:pPr>
      <w:r w:rsidRPr="4171A985">
        <w:rPr>
          <w:lang w:val="es-MX"/>
        </w:rPr>
        <w:t xml:space="preserve">Cuando el </w:t>
      </w:r>
      <w:r w:rsidRPr="00B274A1">
        <w:rPr>
          <w:lang w:val="es-MX"/>
        </w:rPr>
        <w:t>contrato que se pretende acreditar como experiencia haya sido ejecutado en consorcio, el “% de dimensionamiento (según la longitud o magnitud requerida en el proceso de contrata</w:t>
      </w:r>
      <w:r w:rsidRPr="4171A985">
        <w:rPr>
          <w:lang w:val="es-MX"/>
        </w:rPr>
        <w:t xml:space="preserve">ción)” exigido en la Matriz 1 – Experiencia se afectará por el porcentaje de participación que tuvo el integrante o los integrantes. </w:t>
      </w:r>
    </w:p>
    <w:p w14:paraId="0695DF64" w14:textId="77777777" w:rsidR="00DA1E56" w:rsidRDefault="00DA1E56" w:rsidP="00DA1E56">
      <w:pPr>
        <w:pStyle w:val="Prrafodelista"/>
        <w:rPr>
          <w:lang w:val="es-MX"/>
        </w:rPr>
      </w:pPr>
    </w:p>
    <w:p w14:paraId="0B0FFB71" w14:textId="5315CE3D" w:rsidR="00DA1E56" w:rsidRPr="00DA1E56" w:rsidRDefault="00DA1E56" w:rsidP="00DA1E56">
      <w:pPr>
        <w:pStyle w:val="Prrafodelista"/>
        <w:rPr>
          <w:lang w:val="es-MX"/>
        </w:rPr>
      </w:pPr>
      <w:r w:rsidRPr="00DA1E56">
        <w:rPr>
          <w:lang w:val="es-MX"/>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44CAE041" w14:textId="77777777" w:rsidR="00DA1E56" w:rsidRDefault="00DA1E56" w:rsidP="00DA1E56">
      <w:pPr>
        <w:pStyle w:val="Prrafodelista"/>
        <w:rPr>
          <w:lang w:val="es-MX"/>
        </w:rPr>
      </w:pPr>
    </w:p>
    <w:p w14:paraId="7F2DDF89" w14:textId="62DAAE35" w:rsidR="00DA1E56" w:rsidRPr="00DA1E56" w:rsidRDefault="00AC42F6" w:rsidP="00DA1E56">
      <w:pPr>
        <w:pStyle w:val="Prrafodelista"/>
        <w:rPr>
          <w:lang w:val="es-MX"/>
        </w:rPr>
      </w:pPr>
      <w:r w:rsidRPr="00DA1E56">
        <w:rPr>
          <w:b/>
          <w:bCs/>
          <w:lang w:val="es-MX"/>
        </w:rPr>
        <w:t>NOTA</w:t>
      </w:r>
      <w:r w:rsidR="00DA1E56" w:rsidRPr="00DA1E56">
        <w:rPr>
          <w:b/>
          <w:bCs/>
          <w:lang w:val="es-MX"/>
        </w:rPr>
        <w:t>:</w:t>
      </w:r>
      <w:r w:rsidR="00DA1E56" w:rsidRPr="00DA1E56">
        <w:rPr>
          <w:lang w:val="es-MX"/>
        </w:rPr>
        <w:t xml:space="preserve"> El “dimensionamiento” de este literal no aplica solamente a vías, sino a cualquier dimensión o magnitud requerida en el proceso de selección para acreditar la experiencia según detalla la Matriz 1 - Experiencia. A modo enunciativo se tiene: longitud o luces libres </w:t>
      </w:r>
      <w:r w:rsidR="00DA1E56" w:rsidRPr="00DA1E56">
        <w:rPr>
          <w:lang w:val="es-MX"/>
        </w:rPr>
        <w:lastRenderedPageBreak/>
        <w:t>de puentes vehiculares, metros cúbicos (volúmenes), en procesos de dragados marítimos o fluviales, longitudes de túneles, por mencionar algunos ejemplos.</w:t>
      </w:r>
    </w:p>
    <w:p w14:paraId="387242C9" w14:textId="77777777" w:rsidR="00DA1E56" w:rsidRDefault="00DA1E56" w:rsidP="00DA1E56">
      <w:pPr>
        <w:pStyle w:val="Prrafodelista"/>
        <w:rPr>
          <w:lang w:val="es-MX"/>
        </w:rPr>
      </w:pPr>
    </w:p>
    <w:p w14:paraId="623DEDBB" w14:textId="47268053" w:rsidR="0007236F" w:rsidRPr="009A0E7B" w:rsidRDefault="00DA1E56" w:rsidP="008532FF">
      <w:pPr>
        <w:pStyle w:val="Prrafodelista"/>
        <w:numPr>
          <w:ilvl w:val="0"/>
          <w:numId w:val="24"/>
        </w:numPr>
        <w:rPr>
          <w:lang w:val="es-MX"/>
        </w:rPr>
      </w:pPr>
      <w:r w:rsidRPr="00B274A1">
        <w:rPr>
          <w:lang w:val="es-MX"/>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w:t>
      </w:r>
      <w:r w:rsidRPr="009A0E7B">
        <w:rPr>
          <w:lang w:val="es-MX"/>
        </w:rPr>
        <w:t>contrato y se tendrá en cuenta para el aporte de la experiencia la sumatoria de los porcentajes de los integrantes del consorcio o unión temporal que ejecutaron el contrato y que están participando en el presente proceso.</w:t>
      </w:r>
    </w:p>
    <w:p w14:paraId="3D0E6754" w14:textId="4926BEA7" w:rsidR="005B329C" w:rsidRPr="009A0E7B" w:rsidRDefault="286BE04C" w:rsidP="008532FF">
      <w:pPr>
        <w:pStyle w:val="Prrafodelista"/>
        <w:numPr>
          <w:ilvl w:val="0"/>
          <w:numId w:val="24"/>
        </w:numPr>
        <w:rPr>
          <w:rFonts w:eastAsia="Times New Roman" w:cs="Arial"/>
          <w:lang w:val="es-MX" w:eastAsia="es-ES"/>
        </w:rPr>
      </w:pPr>
      <w:r w:rsidRPr="009A0E7B">
        <w:rPr>
          <w:rFonts w:cs="Arial"/>
          <w:lang w:val="es-MX"/>
        </w:rPr>
        <w:t xml:space="preserve">Para </w:t>
      </w:r>
      <w:r w:rsidR="71496C50" w:rsidRPr="009A0E7B">
        <w:rPr>
          <w:rFonts w:eastAsia="Times New Roman" w:cs="Arial"/>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71496C50" w:rsidRPr="009A0E7B">
        <w:rPr>
          <w:rFonts w:eastAsia="Times New Roman" w:cs="Arial"/>
          <w:lang w:val="es-ES" w:eastAsia="es-ES"/>
        </w:rPr>
        <w:t>.</w:t>
      </w:r>
    </w:p>
    <w:p w14:paraId="6C9EC852" w14:textId="77777777" w:rsidR="005B329C" w:rsidRPr="00AF5F20" w:rsidRDefault="71496C50" w:rsidP="29E67451">
      <w:pPr>
        <w:ind w:left="709"/>
        <w:contextualSpacing/>
        <w:rPr>
          <w:rFonts w:eastAsia="Times New Roman" w:cs="Arial"/>
          <w:lang w:val="es-MX" w:eastAsia="es-ES"/>
        </w:rPr>
      </w:pPr>
      <w:r w:rsidRPr="65B54A8B">
        <w:rPr>
          <w:rFonts w:eastAsia="Times New Roman" w:cs="Arial"/>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65B54A8B">
        <w:rPr>
          <w:rFonts w:cs="Arial"/>
          <w:lang w:val="es-MX"/>
        </w:rPr>
        <w:t xml:space="preserve"> </w:t>
      </w:r>
      <w:r w:rsidRPr="65B54A8B">
        <w:rPr>
          <w:rFonts w:eastAsia="Times New Roman" w:cs="Arial"/>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2277E495" w14:textId="77777777" w:rsidR="005B329C" w:rsidRPr="00AF5F20" w:rsidRDefault="005B329C" w:rsidP="00C67CE2">
      <w:pPr>
        <w:ind w:left="709"/>
        <w:contextualSpacing/>
        <w:rPr>
          <w:rFonts w:eastAsia="Times New Roman" w:cs="Arial"/>
          <w:szCs w:val="20"/>
          <w:lang w:val="es-MX" w:eastAsia="es-ES"/>
        </w:rPr>
      </w:pPr>
    </w:p>
    <w:p w14:paraId="6C88E618" w14:textId="77777777" w:rsidR="005B329C" w:rsidRPr="00AF5F20" w:rsidRDefault="005B329C" w:rsidP="00C67CE2">
      <w:pPr>
        <w:ind w:left="709"/>
        <w:contextualSpacing/>
        <w:rPr>
          <w:rFonts w:eastAsia="Times New Roman" w:cs="Arial"/>
          <w:szCs w:val="20"/>
          <w:lang w:val="es-ES" w:eastAsia="es-ES"/>
        </w:rPr>
      </w:pPr>
      <w:r w:rsidRPr="00AF5F20">
        <w:rPr>
          <w:rFonts w:eastAsia="Times New Roman" w:cs="Arial"/>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5AF008E0" w14:textId="77777777" w:rsidR="005B329C" w:rsidRPr="00AF5F20" w:rsidRDefault="005B329C" w:rsidP="00C67CE2">
      <w:pPr>
        <w:ind w:left="709"/>
        <w:contextualSpacing/>
        <w:rPr>
          <w:rFonts w:eastAsia="Times New Roman" w:cs="Arial"/>
          <w:szCs w:val="20"/>
          <w:lang w:val="es-ES" w:eastAsia="es-ES"/>
        </w:rPr>
      </w:pPr>
    </w:p>
    <w:p w14:paraId="79840A50" w14:textId="38B0D945" w:rsidR="000B6070" w:rsidRPr="001077E1" w:rsidRDefault="005B329C" w:rsidP="001077E1">
      <w:pPr>
        <w:ind w:left="709"/>
        <w:contextualSpacing/>
        <w:rPr>
          <w:rFonts w:eastAsia="Times New Roman" w:cs="Arial"/>
          <w:szCs w:val="20"/>
          <w:lang w:val="es-ES" w:eastAsia="es-ES"/>
        </w:rPr>
      </w:pPr>
      <w:r w:rsidRPr="00AF5F20">
        <w:rPr>
          <w:rFonts w:eastAsia="Times New Roman" w:cs="Arial"/>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AF5F20" w:rsidDel="00805A77">
        <w:rPr>
          <w:rFonts w:eastAsia="Times New Roman" w:cs="Arial"/>
          <w:szCs w:val="20"/>
          <w:lang w:val="es-ES" w:eastAsia="es-ES"/>
        </w:rPr>
        <w:t xml:space="preserve"> </w:t>
      </w:r>
      <w:r w:rsidRPr="00AF5F20">
        <w:rPr>
          <w:rFonts w:eastAsia="Times New Roman" w:cs="Arial"/>
          <w:szCs w:val="20"/>
          <w:lang w:val="es-ES" w:eastAsia="es-ES"/>
        </w:rPr>
        <w:t xml:space="preserve">discriminan el valor ejecutado en la etapa constructiva y/o de intervención de la obra de infraestructura de transporte. </w:t>
      </w:r>
    </w:p>
    <w:p w14:paraId="707DE2EE" w14:textId="1720810C" w:rsidR="00BB08BF" w:rsidRPr="00BB08BF" w:rsidRDefault="00BB08BF" w:rsidP="008532FF">
      <w:pPr>
        <w:pStyle w:val="Prrafodelista"/>
        <w:numPr>
          <w:ilvl w:val="0"/>
          <w:numId w:val="24"/>
        </w:numPr>
        <w:rPr>
          <w:lang w:val="es-MX"/>
        </w:rPr>
      </w:pPr>
      <w:r w:rsidRPr="65B54A8B">
        <w:rPr>
          <w:lang w:val="es-MX"/>
        </w:rPr>
        <w:t xml:space="preserve">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w:t>
      </w:r>
      <w:r w:rsidRPr="009A0E7B">
        <w:rPr>
          <w:lang w:val="es-MX"/>
        </w:rPr>
        <w:t>transporte</w:t>
      </w:r>
      <w:r w:rsidR="00DC3231" w:rsidRPr="009A0E7B">
        <w:rPr>
          <w:lang w:val="es-MX"/>
        </w:rPr>
        <w:t xml:space="preserve"> dentro del proceso de selección que </w:t>
      </w:r>
      <w:r w:rsidR="00A214DD" w:rsidRPr="009A0E7B">
        <w:rPr>
          <w:lang w:val="es-MX"/>
        </w:rPr>
        <w:t>se adelante</w:t>
      </w:r>
      <w:r w:rsidRPr="009A0E7B">
        <w:rPr>
          <w:lang w:val="es-MX"/>
        </w:rPr>
        <w:t>, la</w:t>
      </w:r>
      <w:r w:rsidRPr="65B54A8B">
        <w:rPr>
          <w:lang w:val="es-MX"/>
        </w:rPr>
        <w:t xml:space="preserve"> Entidad Estatal solo tendrá en cuenta los valores y magnitudes ejecutadas relacionadas con este tipo de infraestructura.</w:t>
      </w:r>
    </w:p>
    <w:p w14:paraId="2877C68A" w14:textId="77777777" w:rsidR="00BB08BF" w:rsidRPr="00BB08BF" w:rsidRDefault="00BB08BF" w:rsidP="00BB08BF">
      <w:pPr>
        <w:pStyle w:val="Prrafodelista"/>
        <w:rPr>
          <w:lang w:val="es-MX"/>
        </w:rPr>
      </w:pPr>
    </w:p>
    <w:p w14:paraId="7B80CC12" w14:textId="22C5955C" w:rsidR="00E37A0C" w:rsidRDefault="00BB08BF" w:rsidP="00BB08BF">
      <w:pPr>
        <w:pStyle w:val="Prrafodelista"/>
        <w:rPr>
          <w:lang w:val="es-MX"/>
        </w:rPr>
      </w:pPr>
      <w:r w:rsidRPr="00BB08BF">
        <w:rPr>
          <w:lang w:val="es-MX"/>
        </w:rPr>
        <w:t xml:space="preserve">Para estos efectos, el oferente deberá acreditar los valores y magnitudes intervenidas dentro del respectivo contrato, empleando alguno de los documentos válidos establecidos en el numeral 3.5.6 del Pliego de Condiciones. En todo caso, la Entidad Estatal permitirá la </w:t>
      </w:r>
      <w:r w:rsidRPr="00BB08BF">
        <w:rPr>
          <w:lang w:val="es-MX"/>
        </w:rPr>
        <w:lastRenderedPageBreak/>
        <w:t>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18C590BA" w14:textId="55A6D927" w:rsidR="00C84C4C" w:rsidRPr="009A0E7B" w:rsidRDefault="0008626F" w:rsidP="008532FF">
      <w:pPr>
        <w:pStyle w:val="Prrafodelista"/>
        <w:numPr>
          <w:ilvl w:val="0"/>
          <w:numId w:val="24"/>
        </w:numPr>
        <w:rPr>
          <w:rFonts w:cs="Arial"/>
          <w:iCs/>
          <w:szCs w:val="20"/>
          <w:lang w:val="es-MX"/>
        </w:rPr>
      </w:pPr>
      <w:r w:rsidRPr="009A0E7B">
        <w:rPr>
          <w:rFonts w:cs="Arial"/>
        </w:rPr>
        <w:t xml:space="preserve">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w:t>
      </w:r>
      <w:r w:rsidR="004F12AD" w:rsidRPr="009A0E7B">
        <w:rPr>
          <w:rFonts w:cs="Arial"/>
        </w:rPr>
        <w:t>segmento</w:t>
      </w:r>
      <w:r w:rsidRPr="009A0E7B">
        <w:rPr>
          <w:rFonts w:cs="Arial"/>
        </w:rPr>
        <w:t xml:space="preserve"> empresarial para demostrar su propia experiencia.</w:t>
      </w:r>
    </w:p>
    <w:p w14:paraId="173CDFCA" w14:textId="3FDB003E" w:rsidR="0008626F" w:rsidRPr="00C84C4C" w:rsidRDefault="00C84C4C" w:rsidP="008532FF">
      <w:pPr>
        <w:pStyle w:val="Prrafodelista"/>
        <w:numPr>
          <w:ilvl w:val="0"/>
          <w:numId w:val="24"/>
        </w:numPr>
        <w:rPr>
          <w:rFonts w:cs="Arial"/>
          <w:lang w:val="es-MX"/>
        </w:rPr>
      </w:pPr>
      <w:r w:rsidRPr="65B54A8B">
        <w:rPr>
          <w:rFonts w:cs="Arial"/>
        </w:rPr>
        <w:t>Las certificaciones de experiencia expedidas por el interventor de obra no servirán para probar la experiencia requerida.</w:t>
      </w:r>
      <w:r w:rsidR="0008626F" w:rsidRPr="65B54A8B">
        <w:rPr>
          <w:rFonts w:cs="Arial"/>
          <w:lang w:val="es-MX"/>
        </w:rPr>
        <w:t xml:space="preserve"> </w:t>
      </w:r>
    </w:p>
    <w:p w14:paraId="04F02171" w14:textId="714C32EB" w:rsidR="00016758" w:rsidRDefault="006A1F65" w:rsidP="009E6F19">
      <w:pPr>
        <w:pStyle w:val="Ttulo3"/>
        <w:numPr>
          <w:ilvl w:val="0"/>
          <w:numId w:val="0"/>
        </w:numPr>
        <w:rPr>
          <w:lang w:val="es-MX"/>
        </w:rPr>
      </w:pPr>
      <w:bookmarkStart w:id="190" w:name="_Toc236667817"/>
      <w:r>
        <w:rPr>
          <w:caps w:val="0"/>
          <w:lang w:val="es-MX"/>
        </w:rPr>
        <w:t xml:space="preserve">3.5.4 </w:t>
      </w:r>
      <w:r w:rsidR="00C32F9C">
        <w:rPr>
          <w:caps w:val="0"/>
          <w:lang w:val="es-MX"/>
        </w:rPr>
        <w:t>CLASIFICACIÓN DE LA EXPERIENCIA EN EL “CLASIFICADOR DE BIENES, OBRAS Y SERVICIOS DE LAS NACIONES UNIDAS”</w:t>
      </w:r>
      <w:bookmarkEnd w:id="190"/>
    </w:p>
    <w:p w14:paraId="7342A398" w14:textId="07571641" w:rsidR="005B7EA4" w:rsidRDefault="005B7EA4" w:rsidP="005B7EA4">
      <w:pPr>
        <w:rPr>
          <w:lang w:val="es-MX"/>
        </w:rPr>
      </w:pPr>
      <w:r w:rsidRPr="005B7EA4">
        <w:rPr>
          <w:lang w:val="es-MX"/>
        </w:rPr>
        <w:t>Los contratos aportados para efectos de acreditación de la experiencia requerida deben estar clasificados en alguno de los siguientes códigos:</w:t>
      </w: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00" w:firstRow="0" w:lastRow="0" w:firstColumn="0" w:lastColumn="0" w:noHBand="0" w:noVBand="1"/>
      </w:tblPr>
      <w:tblGrid>
        <w:gridCol w:w="1017"/>
        <w:gridCol w:w="2634"/>
        <w:gridCol w:w="2759"/>
        <w:gridCol w:w="2408"/>
      </w:tblGrid>
      <w:tr w:rsidR="00E92972" w:rsidRPr="00F3074B" w14:paraId="53075CF5" w14:textId="77777777" w:rsidTr="00E92972">
        <w:trPr>
          <w:trHeight w:val="615"/>
          <w:jc w:val="center"/>
        </w:trPr>
        <w:tc>
          <w:tcPr>
            <w:tcW w:w="0" w:type="auto"/>
            <w:shd w:val="clear" w:color="auto" w:fill="000000" w:themeFill="text1"/>
            <w:vAlign w:val="center"/>
          </w:tcPr>
          <w:p w14:paraId="798AC0D1" w14:textId="77777777" w:rsidR="00E92972" w:rsidRPr="00E92972" w:rsidRDefault="00E92972" w:rsidP="009A523D">
            <w:pPr>
              <w:widowControl w:val="0"/>
              <w:pBdr>
                <w:top w:val="nil"/>
                <w:left w:val="nil"/>
                <w:bottom w:val="nil"/>
                <w:right w:val="nil"/>
                <w:between w:val="nil"/>
              </w:pBdr>
              <w:jc w:val="center"/>
              <w:rPr>
                <w:rFonts w:eastAsia="Arial" w:cs="Arial"/>
                <w:b/>
                <w:bCs/>
                <w:color w:val="FFFFFF" w:themeColor="background1"/>
                <w:sz w:val="18"/>
                <w:szCs w:val="18"/>
              </w:rPr>
            </w:pPr>
            <w:r w:rsidRPr="00E92972">
              <w:rPr>
                <w:rFonts w:eastAsia="Arial" w:cs="Arial"/>
                <w:b/>
                <w:bCs/>
                <w:color w:val="FFFFFF" w:themeColor="background1"/>
                <w:sz w:val="18"/>
                <w:szCs w:val="18"/>
              </w:rPr>
              <w:t xml:space="preserve">Código </w:t>
            </w:r>
          </w:p>
        </w:tc>
        <w:tc>
          <w:tcPr>
            <w:tcW w:w="0" w:type="auto"/>
            <w:shd w:val="clear" w:color="auto" w:fill="000000" w:themeFill="text1"/>
            <w:vAlign w:val="center"/>
          </w:tcPr>
          <w:p w14:paraId="5B141041" w14:textId="77777777" w:rsidR="00E92972" w:rsidRPr="00E92972" w:rsidRDefault="00E92972" w:rsidP="009A523D">
            <w:pPr>
              <w:jc w:val="center"/>
              <w:rPr>
                <w:rFonts w:eastAsia="Arial" w:cs="Arial"/>
                <w:b/>
                <w:bCs/>
                <w:color w:val="FFFFFF" w:themeColor="background1"/>
                <w:sz w:val="18"/>
                <w:szCs w:val="18"/>
              </w:rPr>
            </w:pPr>
            <w:r w:rsidRPr="00E92972">
              <w:rPr>
                <w:rFonts w:eastAsia="Arial" w:cs="Arial"/>
                <w:b/>
                <w:bCs/>
                <w:color w:val="FFFFFF" w:themeColor="background1"/>
                <w:sz w:val="18"/>
                <w:szCs w:val="18"/>
              </w:rPr>
              <w:t xml:space="preserve">Segmento </w:t>
            </w:r>
          </w:p>
        </w:tc>
        <w:tc>
          <w:tcPr>
            <w:tcW w:w="0" w:type="auto"/>
            <w:shd w:val="clear" w:color="auto" w:fill="000000" w:themeFill="text1"/>
            <w:vAlign w:val="center"/>
          </w:tcPr>
          <w:p w14:paraId="2BC0710B" w14:textId="77777777" w:rsidR="00E92972" w:rsidRPr="00E92972" w:rsidRDefault="00E92972" w:rsidP="009A523D">
            <w:pPr>
              <w:jc w:val="center"/>
              <w:rPr>
                <w:rFonts w:eastAsia="Arial" w:cs="Arial"/>
                <w:b/>
                <w:bCs/>
                <w:color w:val="FFFFFF" w:themeColor="background1"/>
                <w:sz w:val="18"/>
                <w:szCs w:val="18"/>
              </w:rPr>
            </w:pPr>
            <w:r w:rsidRPr="00E92972">
              <w:rPr>
                <w:rFonts w:eastAsia="Arial" w:cs="Arial"/>
                <w:b/>
                <w:bCs/>
                <w:color w:val="FFFFFF" w:themeColor="background1"/>
                <w:sz w:val="18"/>
                <w:szCs w:val="18"/>
              </w:rPr>
              <w:t xml:space="preserve">Familia </w:t>
            </w:r>
          </w:p>
        </w:tc>
        <w:tc>
          <w:tcPr>
            <w:tcW w:w="0" w:type="auto"/>
            <w:shd w:val="clear" w:color="auto" w:fill="000000" w:themeFill="text1"/>
            <w:vAlign w:val="center"/>
          </w:tcPr>
          <w:p w14:paraId="10BD8E43" w14:textId="77777777" w:rsidR="00E92972" w:rsidRPr="00E92972" w:rsidRDefault="00E92972" w:rsidP="009A523D">
            <w:pPr>
              <w:jc w:val="center"/>
              <w:rPr>
                <w:rFonts w:eastAsia="Arial" w:cs="Arial"/>
                <w:b/>
                <w:bCs/>
                <w:color w:val="FFFFFF" w:themeColor="background1"/>
                <w:sz w:val="18"/>
                <w:szCs w:val="18"/>
              </w:rPr>
            </w:pPr>
            <w:r w:rsidRPr="00E92972">
              <w:rPr>
                <w:rFonts w:eastAsia="Arial" w:cs="Arial"/>
                <w:b/>
                <w:bCs/>
                <w:color w:val="FFFFFF" w:themeColor="background1"/>
                <w:sz w:val="18"/>
                <w:szCs w:val="18"/>
              </w:rPr>
              <w:t>Clase</w:t>
            </w:r>
          </w:p>
        </w:tc>
      </w:tr>
      <w:tr w:rsidR="00E92972" w:rsidRPr="00F3074B" w14:paraId="267BEC15" w14:textId="77777777" w:rsidTr="00E92972">
        <w:trPr>
          <w:trHeight w:val="336"/>
          <w:jc w:val="center"/>
        </w:trPr>
        <w:tc>
          <w:tcPr>
            <w:tcW w:w="0" w:type="auto"/>
            <w:vAlign w:val="center"/>
          </w:tcPr>
          <w:p w14:paraId="5C85FAD2" w14:textId="77777777" w:rsidR="00E92972" w:rsidRPr="00F3074B" w:rsidRDefault="00E92972" w:rsidP="009A523D">
            <w:pPr>
              <w:jc w:val="center"/>
              <w:rPr>
                <w:rFonts w:eastAsia="Arial" w:cs="Arial"/>
                <w:sz w:val="18"/>
                <w:szCs w:val="18"/>
              </w:rPr>
            </w:pPr>
            <w:r w:rsidRPr="00F3074B">
              <w:rPr>
                <w:rFonts w:eastAsia="Arial" w:cs="Arial"/>
                <w:sz w:val="18"/>
                <w:szCs w:val="18"/>
              </w:rPr>
              <w:t>72101500</w:t>
            </w:r>
          </w:p>
        </w:tc>
        <w:tc>
          <w:tcPr>
            <w:tcW w:w="0" w:type="auto"/>
            <w:vAlign w:val="center"/>
          </w:tcPr>
          <w:p w14:paraId="1AF41FA3" w14:textId="77777777" w:rsidR="00E92972" w:rsidRPr="00F3074B" w:rsidRDefault="00E92972" w:rsidP="009A523D">
            <w:pPr>
              <w:rPr>
                <w:rFonts w:eastAsia="Arial" w:cs="Arial"/>
                <w:sz w:val="18"/>
                <w:szCs w:val="18"/>
              </w:rPr>
            </w:pPr>
            <w:r w:rsidRPr="00F3074B">
              <w:rPr>
                <w:rFonts w:eastAsia="Arial" w:cs="Arial"/>
                <w:sz w:val="18"/>
                <w:szCs w:val="18"/>
              </w:rPr>
              <w:t>Servicios de Edificación, Construcción de Instalaciones y Mantenimiento</w:t>
            </w:r>
          </w:p>
        </w:tc>
        <w:tc>
          <w:tcPr>
            <w:tcW w:w="0" w:type="auto"/>
            <w:vAlign w:val="center"/>
          </w:tcPr>
          <w:p w14:paraId="226E5F6C" w14:textId="77777777" w:rsidR="00E92972" w:rsidRPr="00F3074B" w:rsidRDefault="00E92972" w:rsidP="009A523D">
            <w:pPr>
              <w:rPr>
                <w:rFonts w:eastAsia="Arial" w:cs="Arial"/>
                <w:sz w:val="18"/>
                <w:szCs w:val="18"/>
              </w:rPr>
            </w:pPr>
            <w:r w:rsidRPr="00F3074B">
              <w:rPr>
                <w:rFonts w:eastAsia="Arial" w:cs="Arial"/>
                <w:sz w:val="18"/>
                <w:szCs w:val="18"/>
              </w:rPr>
              <w:t>Servicios de mantenimiento y reparaciones de construcciones e instalaciones</w:t>
            </w:r>
          </w:p>
        </w:tc>
        <w:tc>
          <w:tcPr>
            <w:tcW w:w="0" w:type="auto"/>
            <w:vAlign w:val="center"/>
          </w:tcPr>
          <w:p w14:paraId="7F4F7657" w14:textId="77777777" w:rsidR="00E92972" w:rsidRPr="00F3074B" w:rsidRDefault="00E92972" w:rsidP="009A523D">
            <w:pPr>
              <w:rPr>
                <w:rFonts w:eastAsia="Arial" w:cs="Arial"/>
                <w:sz w:val="18"/>
                <w:szCs w:val="18"/>
              </w:rPr>
            </w:pPr>
            <w:r w:rsidRPr="00F3074B">
              <w:rPr>
                <w:rFonts w:eastAsia="Arial" w:cs="Arial"/>
                <w:sz w:val="18"/>
                <w:szCs w:val="18"/>
              </w:rPr>
              <w:t>Servicios de apoyo para la construcción</w:t>
            </w:r>
          </w:p>
        </w:tc>
      </w:tr>
      <w:tr w:rsidR="00E92972" w:rsidRPr="00F3074B" w14:paraId="15514D18" w14:textId="77777777" w:rsidTr="00E92972">
        <w:trPr>
          <w:trHeight w:val="336"/>
          <w:jc w:val="center"/>
        </w:trPr>
        <w:tc>
          <w:tcPr>
            <w:tcW w:w="0" w:type="auto"/>
            <w:vAlign w:val="center"/>
          </w:tcPr>
          <w:p w14:paraId="7B1C9A7F" w14:textId="77777777" w:rsidR="00E92972" w:rsidRPr="00F3074B" w:rsidRDefault="00E92972" w:rsidP="009A523D">
            <w:pPr>
              <w:jc w:val="center"/>
              <w:rPr>
                <w:rFonts w:eastAsia="Arial" w:cs="Arial"/>
                <w:sz w:val="18"/>
                <w:szCs w:val="18"/>
              </w:rPr>
            </w:pPr>
            <w:r w:rsidRPr="00F3074B">
              <w:rPr>
                <w:rFonts w:eastAsia="Arial" w:cs="Arial"/>
                <w:sz w:val="18"/>
                <w:szCs w:val="18"/>
              </w:rPr>
              <w:t>72102900</w:t>
            </w:r>
          </w:p>
        </w:tc>
        <w:tc>
          <w:tcPr>
            <w:tcW w:w="0" w:type="auto"/>
            <w:vAlign w:val="center"/>
          </w:tcPr>
          <w:p w14:paraId="135FF52C" w14:textId="77777777" w:rsidR="00E92972" w:rsidRPr="00F3074B" w:rsidRDefault="00E92972" w:rsidP="009A523D">
            <w:pPr>
              <w:rPr>
                <w:rFonts w:eastAsia="Arial" w:cs="Arial"/>
                <w:sz w:val="18"/>
                <w:szCs w:val="18"/>
              </w:rPr>
            </w:pPr>
            <w:r w:rsidRPr="00F3074B">
              <w:rPr>
                <w:rFonts w:eastAsia="Arial" w:cs="Arial"/>
                <w:sz w:val="18"/>
                <w:szCs w:val="18"/>
              </w:rPr>
              <w:t>Servicios de Edificación, Construcción de Instalaciones y Mantenimiento</w:t>
            </w:r>
          </w:p>
        </w:tc>
        <w:tc>
          <w:tcPr>
            <w:tcW w:w="0" w:type="auto"/>
            <w:vAlign w:val="center"/>
          </w:tcPr>
          <w:p w14:paraId="634D5659" w14:textId="77777777" w:rsidR="00E92972" w:rsidRPr="00F3074B" w:rsidRDefault="00E92972" w:rsidP="009A523D">
            <w:pPr>
              <w:rPr>
                <w:rFonts w:eastAsia="Arial" w:cs="Arial"/>
                <w:sz w:val="18"/>
                <w:szCs w:val="18"/>
              </w:rPr>
            </w:pPr>
            <w:r w:rsidRPr="00F3074B">
              <w:rPr>
                <w:rFonts w:eastAsia="Arial" w:cs="Arial"/>
                <w:sz w:val="18"/>
                <w:szCs w:val="18"/>
              </w:rPr>
              <w:t>Servicios de mantenimiento y reparaciones de construcciones e instalaciones</w:t>
            </w:r>
          </w:p>
        </w:tc>
        <w:tc>
          <w:tcPr>
            <w:tcW w:w="0" w:type="auto"/>
            <w:vAlign w:val="center"/>
          </w:tcPr>
          <w:p w14:paraId="28F68B78" w14:textId="77777777" w:rsidR="00E92972" w:rsidRPr="00F3074B" w:rsidRDefault="00E92972" w:rsidP="009A523D">
            <w:pPr>
              <w:rPr>
                <w:rFonts w:eastAsia="Arial" w:cs="Arial"/>
                <w:sz w:val="18"/>
                <w:szCs w:val="18"/>
              </w:rPr>
            </w:pPr>
            <w:r w:rsidRPr="00F3074B">
              <w:rPr>
                <w:rFonts w:eastAsia="Arial" w:cs="Arial"/>
                <w:sz w:val="18"/>
                <w:szCs w:val="18"/>
              </w:rPr>
              <w:t>Servicios de mantenimiento y reparación de instalaciones</w:t>
            </w:r>
          </w:p>
        </w:tc>
      </w:tr>
      <w:tr w:rsidR="00E92972" w:rsidRPr="00F3074B" w14:paraId="1D3B70D4" w14:textId="77777777" w:rsidTr="00E92972">
        <w:trPr>
          <w:trHeight w:val="336"/>
          <w:jc w:val="center"/>
        </w:trPr>
        <w:tc>
          <w:tcPr>
            <w:tcW w:w="0" w:type="auto"/>
            <w:vAlign w:val="center"/>
          </w:tcPr>
          <w:p w14:paraId="6B0744AB" w14:textId="77777777" w:rsidR="00E92972" w:rsidRPr="00F3074B" w:rsidRDefault="00E92972" w:rsidP="009A523D">
            <w:pPr>
              <w:jc w:val="center"/>
              <w:rPr>
                <w:rFonts w:eastAsia="Arial" w:cs="Arial"/>
                <w:sz w:val="18"/>
                <w:szCs w:val="18"/>
              </w:rPr>
            </w:pPr>
            <w:r w:rsidRPr="00F3074B">
              <w:rPr>
                <w:rFonts w:eastAsia="Arial" w:cs="Arial"/>
                <w:sz w:val="18"/>
                <w:szCs w:val="18"/>
              </w:rPr>
              <w:t>72103300</w:t>
            </w:r>
          </w:p>
        </w:tc>
        <w:tc>
          <w:tcPr>
            <w:tcW w:w="0" w:type="auto"/>
            <w:vAlign w:val="center"/>
          </w:tcPr>
          <w:p w14:paraId="10E241BF" w14:textId="77777777" w:rsidR="00E92972" w:rsidRPr="00F3074B" w:rsidRDefault="00E92972" w:rsidP="009A523D">
            <w:pPr>
              <w:rPr>
                <w:rFonts w:eastAsia="Arial" w:cs="Arial"/>
                <w:sz w:val="18"/>
                <w:szCs w:val="18"/>
              </w:rPr>
            </w:pPr>
            <w:r w:rsidRPr="00F3074B">
              <w:rPr>
                <w:rFonts w:eastAsia="Arial" w:cs="Arial"/>
                <w:sz w:val="18"/>
                <w:szCs w:val="18"/>
              </w:rPr>
              <w:t>Servicios de Edificación, Construcción de Instalaciones y Mantenimiento</w:t>
            </w:r>
          </w:p>
        </w:tc>
        <w:tc>
          <w:tcPr>
            <w:tcW w:w="0" w:type="auto"/>
            <w:vAlign w:val="center"/>
          </w:tcPr>
          <w:p w14:paraId="5300E5F9" w14:textId="77777777" w:rsidR="00E92972" w:rsidRPr="00F3074B" w:rsidRDefault="00E92972" w:rsidP="009A523D">
            <w:pPr>
              <w:rPr>
                <w:rFonts w:eastAsia="Arial" w:cs="Arial"/>
                <w:sz w:val="18"/>
                <w:szCs w:val="18"/>
              </w:rPr>
            </w:pPr>
            <w:r w:rsidRPr="00F3074B">
              <w:rPr>
                <w:rFonts w:eastAsia="Arial" w:cs="Arial"/>
                <w:sz w:val="18"/>
                <w:szCs w:val="18"/>
              </w:rPr>
              <w:t>Servicios de mantenimiento y reparaciones de construcciones e instalaciones</w:t>
            </w:r>
          </w:p>
        </w:tc>
        <w:tc>
          <w:tcPr>
            <w:tcW w:w="0" w:type="auto"/>
            <w:vAlign w:val="center"/>
          </w:tcPr>
          <w:p w14:paraId="64835407" w14:textId="77777777" w:rsidR="00E92972" w:rsidRPr="00F3074B" w:rsidRDefault="00E92972" w:rsidP="009A523D">
            <w:pPr>
              <w:rPr>
                <w:rFonts w:eastAsia="Arial" w:cs="Arial"/>
                <w:sz w:val="18"/>
                <w:szCs w:val="18"/>
              </w:rPr>
            </w:pPr>
            <w:r w:rsidRPr="00F3074B">
              <w:rPr>
                <w:rFonts w:eastAsia="Arial" w:cs="Arial"/>
                <w:sz w:val="18"/>
                <w:szCs w:val="18"/>
              </w:rPr>
              <w:t>Servicios de mantenimiento y reparación de infraestructura</w:t>
            </w:r>
          </w:p>
        </w:tc>
      </w:tr>
      <w:tr w:rsidR="00E92972" w:rsidRPr="00F3074B" w14:paraId="1279A36E" w14:textId="77777777" w:rsidTr="00E92972">
        <w:trPr>
          <w:trHeight w:val="336"/>
          <w:jc w:val="center"/>
        </w:trPr>
        <w:tc>
          <w:tcPr>
            <w:tcW w:w="0" w:type="auto"/>
            <w:vAlign w:val="center"/>
          </w:tcPr>
          <w:p w14:paraId="0C643828" w14:textId="77777777" w:rsidR="00E92972" w:rsidRPr="00F3074B" w:rsidRDefault="00E92972" w:rsidP="009A523D">
            <w:pPr>
              <w:jc w:val="center"/>
              <w:rPr>
                <w:rFonts w:eastAsia="Arial" w:cs="Arial"/>
                <w:sz w:val="18"/>
                <w:szCs w:val="18"/>
              </w:rPr>
            </w:pPr>
            <w:r w:rsidRPr="00F3074B">
              <w:rPr>
                <w:rFonts w:eastAsia="Arial" w:cs="Arial"/>
                <w:sz w:val="18"/>
                <w:szCs w:val="18"/>
              </w:rPr>
              <w:t>72121400</w:t>
            </w:r>
          </w:p>
        </w:tc>
        <w:tc>
          <w:tcPr>
            <w:tcW w:w="0" w:type="auto"/>
            <w:vAlign w:val="center"/>
          </w:tcPr>
          <w:p w14:paraId="7BCB006A" w14:textId="77777777" w:rsidR="00E92972" w:rsidRPr="00F3074B" w:rsidRDefault="00E92972" w:rsidP="009A523D">
            <w:pPr>
              <w:rPr>
                <w:rFonts w:eastAsia="Arial" w:cs="Arial"/>
                <w:sz w:val="18"/>
                <w:szCs w:val="18"/>
              </w:rPr>
            </w:pPr>
            <w:r w:rsidRPr="00F3074B">
              <w:rPr>
                <w:rFonts w:eastAsia="Arial" w:cs="Arial"/>
                <w:sz w:val="18"/>
                <w:szCs w:val="18"/>
              </w:rPr>
              <w:t>Servicios de Edificación, Construcción de Instalaciones y Mantenimiento</w:t>
            </w:r>
          </w:p>
        </w:tc>
        <w:tc>
          <w:tcPr>
            <w:tcW w:w="0" w:type="auto"/>
            <w:vAlign w:val="center"/>
          </w:tcPr>
          <w:p w14:paraId="35DBD0F4" w14:textId="77777777" w:rsidR="00E92972" w:rsidRPr="00F3074B" w:rsidRDefault="00E92972" w:rsidP="009A523D">
            <w:pPr>
              <w:rPr>
                <w:rFonts w:eastAsia="Arial" w:cs="Arial"/>
                <w:sz w:val="18"/>
                <w:szCs w:val="18"/>
              </w:rPr>
            </w:pPr>
            <w:r w:rsidRPr="00F3074B">
              <w:rPr>
                <w:rFonts w:eastAsia="Arial" w:cs="Arial"/>
                <w:sz w:val="18"/>
                <w:szCs w:val="18"/>
              </w:rPr>
              <w:t>Servicios de construcción de edificaciones no residenciales</w:t>
            </w:r>
          </w:p>
        </w:tc>
        <w:tc>
          <w:tcPr>
            <w:tcW w:w="0" w:type="auto"/>
            <w:vAlign w:val="center"/>
          </w:tcPr>
          <w:p w14:paraId="4CEBF097" w14:textId="77777777" w:rsidR="00E92972" w:rsidRPr="00F3074B" w:rsidRDefault="00E92972" w:rsidP="009A523D">
            <w:pPr>
              <w:rPr>
                <w:rFonts w:eastAsia="Arial" w:cs="Arial"/>
                <w:sz w:val="18"/>
                <w:szCs w:val="18"/>
              </w:rPr>
            </w:pPr>
            <w:r w:rsidRPr="00F3074B">
              <w:rPr>
                <w:rFonts w:eastAsia="Arial" w:cs="Arial"/>
                <w:sz w:val="18"/>
                <w:szCs w:val="18"/>
              </w:rPr>
              <w:t>Servicios de construcción de edificios públicos especializados</w:t>
            </w:r>
          </w:p>
        </w:tc>
      </w:tr>
    </w:tbl>
    <w:p w14:paraId="32FD64D3" w14:textId="77777777" w:rsidR="005B7EA4" w:rsidRPr="00E92972" w:rsidRDefault="005B7EA4" w:rsidP="005B7EA4"/>
    <w:p w14:paraId="222FA748" w14:textId="06501956" w:rsidR="00016758" w:rsidRDefault="005B7EA4" w:rsidP="005B7EA4">
      <w:pPr>
        <w:rPr>
          <w:lang w:val="es-MX"/>
        </w:rPr>
      </w:pPr>
      <w:r w:rsidRPr="005B7EA4">
        <w:rPr>
          <w:lang w:val="es-MX"/>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12617D61" w14:textId="01734B12" w:rsidR="00016758" w:rsidRDefault="00B60535" w:rsidP="00D20F9D">
      <w:pPr>
        <w:pStyle w:val="Ttulo3"/>
        <w:numPr>
          <w:ilvl w:val="0"/>
          <w:numId w:val="0"/>
        </w:numPr>
        <w:ind w:left="720" w:hanging="720"/>
        <w:rPr>
          <w:lang w:val="es-MX"/>
        </w:rPr>
      </w:pPr>
      <w:bookmarkStart w:id="191" w:name="_Toc236667818"/>
      <w:r>
        <w:rPr>
          <w:caps w:val="0"/>
          <w:lang w:val="es-MX"/>
        </w:rPr>
        <w:t xml:space="preserve">3.5.5 </w:t>
      </w:r>
      <w:r w:rsidR="73351326" w:rsidRPr="39F17FBC">
        <w:rPr>
          <w:caps w:val="0"/>
          <w:lang w:val="es-MX"/>
        </w:rPr>
        <w:t>ACREDITACIÓN DE LA EXPERIENCIA REQUERIDA</w:t>
      </w:r>
      <w:bookmarkEnd w:id="191"/>
    </w:p>
    <w:p w14:paraId="770B11BA" w14:textId="4D817B84" w:rsidR="005B7EA4" w:rsidRPr="005B7EA4" w:rsidRDefault="005B7EA4" w:rsidP="005B7EA4">
      <w:pPr>
        <w:rPr>
          <w:lang w:val="es-MX"/>
        </w:rPr>
      </w:pPr>
      <w:r w:rsidRPr="005B7EA4">
        <w:rPr>
          <w:lang w:val="es-MX"/>
        </w:rPr>
        <w:t xml:space="preserve">Los proponentes acreditarán para cada uno de los contratos </w:t>
      </w:r>
      <w:r w:rsidRPr="009E6F19">
        <w:rPr>
          <w:lang w:val="es-MX"/>
        </w:rPr>
        <w:t>aportados la siguiente información mediante alguno</w:t>
      </w:r>
      <w:r w:rsidR="0030491E" w:rsidRPr="009E6F19">
        <w:rPr>
          <w:lang w:val="es-MX"/>
        </w:rPr>
        <w:t xml:space="preserve"> o algunos</w:t>
      </w:r>
      <w:r w:rsidRPr="009E6F19">
        <w:rPr>
          <w:lang w:val="es-MX"/>
        </w:rPr>
        <w:t xml:space="preserve"> de los documentos señalados en la sección 3.5.</w:t>
      </w:r>
      <w:r w:rsidR="008A3AC7" w:rsidRPr="009E6F19">
        <w:rPr>
          <w:lang w:val="es-MX"/>
        </w:rPr>
        <w:t>6</w:t>
      </w:r>
      <w:r w:rsidRPr="009E6F19">
        <w:rPr>
          <w:lang w:val="es-MX"/>
        </w:rPr>
        <w:t xml:space="preserve"> del pliego</w:t>
      </w:r>
      <w:r w:rsidRPr="005B7EA4">
        <w:rPr>
          <w:lang w:val="es-MX"/>
        </w:rPr>
        <w:t xml:space="preserve"> de condiciones: </w:t>
      </w:r>
    </w:p>
    <w:p w14:paraId="2A0D1D8E" w14:textId="4B9CF21F" w:rsidR="005B7EA4" w:rsidRPr="005B7EA4" w:rsidRDefault="005B7EA4" w:rsidP="008532FF">
      <w:pPr>
        <w:pStyle w:val="Prrafodelista"/>
        <w:numPr>
          <w:ilvl w:val="1"/>
          <w:numId w:val="20"/>
        </w:numPr>
        <w:ind w:left="993"/>
        <w:rPr>
          <w:lang w:val="es-MX"/>
        </w:rPr>
      </w:pPr>
      <w:r w:rsidRPr="005B7EA4">
        <w:rPr>
          <w:lang w:val="es-MX"/>
        </w:rPr>
        <w:t>Contratante</w:t>
      </w:r>
    </w:p>
    <w:p w14:paraId="727FEF95" w14:textId="77777777" w:rsidR="005B7EA4" w:rsidRDefault="005B7EA4" w:rsidP="005B7EA4">
      <w:pPr>
        <w:pStyle w:val="Prrafodelista"/>
        <w:ind w:left="993"/>
        <w:rPr>
          <w:lang w:val="es-MX"/>
        </w:rPr>
      </w:pPr>
    </w:p>
    <w:p w14:paraId="4027B887" w14:textId="0B5B3088" w:rsidR="004421A6" w:rsidRPr="005B7EA4" w:rsidRDefault="004421A6" w:rsidP="008532FF">
      <w:pPr>
        <w:pStyle w:val="Prrafodelista"/>
        <w:numPr>
          <w:ilvl w:val="1"/>
          <w:numId w:val="20"/>
        </w:numPr>
        <w:ind w:left="993"/>
        <w:rPr>
          <w:lang w:val="es-MX"/>
        </w:rPr>
      </w:pPr>
      <w:r>
        <w:rPr>
          <w:lang w:val="es-MX"/>
        </w:rPr>
        <w:t>Obje</w:t>
      </w:r>
      <w:r w:rsidRPr="496A8C42">
        <w:rPr>
          <w:lang w:val="es-MX"/>
        </w:rPr>
        <w:t>to del contrato</w:t>
      </w:r>
    </w:p>
    <w:p w14:paraId="1099F36E" w14:textId="77777777" w:rsidR="005B7EA4" w:rsidRDefault="005B7EA4" w:rsidP="005B7EA4">
      <w:pPr>
        <w:pStyle w:val="Prrafodelista"/>
        <w:ind w:left="993"/>
        <w:rPr>
          <w:lang w:val="es-MX"/>
        </w:rPr>
      </w:pPr>
    </w:p>
    <w:p w14:paraId="43E6C923" w14:textId="7361F8FD" w:rsidR="005B7EA4" w:rsidRPr="005B7EA4" w:rsidRDefault="005B7EA4" w:rsidP="008532FF">
      <w:pPr>
        <w:pStyle w:val="Prrafodelista"/>
        <w:numPr>
          <w:ilvl w:val="1"/>
          <w:numId w:val="20"/>
        </w:numPr>
        <w:ind w:left="993"/>
        <w:rPr>
          <w:lang w:val="es-MX"/>
        </w:rPr>
      </w:pPr>
      <w:r w:rsidRPr="005B7EA4">
        <w:rPr>
          <w:lang w:val="es-MX"/>
        </w:rPr>
        <w:t>Principales actividades ejecutadas</w:t>
      </w:r>
    </w:p>
    <w:p w14:paraId="18619A1D" w14:textId="77777777" w:rsidR="005B7EA4" w:rsidRDefault="005B7EA4" w:rsidP="005B7EA4">
      <w:pPr>
        <w:pStyle w:val="Prrafodelista"/>
        <w:ind w:left="993"/>
        <w:rPr>
          <w:lang w:val="es-MX"/>
        </w:rPr>
      </w:pPr>
    </w:p>
    <w:p w14:paraId="07BF0D4C" w14:textId="3C9E1A3E" w:rsidR="005B7EA4" w:rsidRPr="005B7EA4" w:rsidRDefault="005B7EA4" w:rsidP="008532FF">
      <w:pPr>
        <w:pStyle w:val="Prrafodelista"/>
        <w:numPr>
          <w:ilvl w:val="1"/>
          <w:numId w:val="20"/>
        </w:numPr>
        <w:ind w:left="993"/>
        <w:rPr>
          <w:lang w:val="es-MX"/>
        </w:rPr>
      </w:pPr>
      <w:r w:rsidRPr="005B7EA4">
        <w:rPr>
          <w:lang w:val="es-MX"/>
        </w:rPr>
        <w:t>Las longitudes, volúmenes, dimensiones, tipologías y demás condiciones de experiencia establecidas en la Matriz 1 – Experiencia, si aplica.</w:t>
      </w:r>
    </w:p>
    <w:p w14:paraId="5B2F3200" w14:textId="77777777" w:rsidR="005B7EA4" w:rsidRDefault="005B7EA4" w:rsidP="005B7EA4">
      <w:pPr>
        <w:pStyle w:val="Prrafodelista"/>
        <w:ind w:left="993"/>
        <w:rPr>
          <w:lang w:val="es-MX"/>
        </w:rPr>
      </w:pPr>
    </w:p>
    <w:p w14:paraId="476DDE52" w14:textId="3A06CC50" w:rsidR="005B7EA4" w:rsidRPr="005B7EA4" w:rsidRDefault="005B7EA4" w:rsidP="008532FF">
      <w:pPr>
        <w:pStyle w:val="Prrafodelista"/>
        <w:numPr>
          <w:ilvl w:val="1"/>
          <w:numId w:val="20"/>
        </w:numPr>
        <w:ind w:left="993"/>
        <w:rPr>
          <w:lang w:val="es-MX"/>
        </w:rPr>
      </w:pPr>
      <w:r w:rsidRPr="005B7EA4">
        <w:rPr>
          <w:lang w:val="es-MX"/>
        </w:rPr>
        <w:t>La fecha de iniciación de la ejecución del contrato: Esta fecha es diferente a la de suscripción del contrato, a menos que de los documentos del numeral 3.5.</w:t>
      </w:r>
      <w:r w:rsidR="00140E7A">
        <w:rPr>
          <w:lang w:val="es-MX"/>
        </w:rPr>
        <w:t>6</w:t>
      </w:r>
      <w:r w:rsidRPr="005B7EA4">
        <w:rPr>
          <w:lang w:val="es-MX"/>
        </w:rPr>
        <w:t xml:space="preserve"> de forma expresa así se determine. </w:t>
      </w:r>
    </w:p>
    <w:p w14:paraId="3423E964" w14:textId="77777777" w:rsidR="005B7EA4" w:rsidRDefault="005B7EA4" w:rsidP="005B7EA4">
      <w:pPr>
        <w:pStyle w:val="Prrafodelista"/>
        <w:ind w:left="993"/>
        <w:rPr>
          <w:lang w:val="es-MX"/>
        </w:rPr>
      </w:pPr>
    </w:p>
    <w:p w14:paraId="5CF6D517" w14:textId="465E8BBF" w:rsidR="005B7EA4" w:rsidRPr="005B7EA4" w:rsidRDefault="005B7EA4" w:rsidP="005B7EA4">
      <w:pPr>
        <w:pStyle w:val="Prrafodelista"/>
        <w:ind w:left="993"/>
        <w:rPr>
          <w:lang w:val="es-MX"/>
        </w:rPr>
      </w:pPr>
      <w:r w:rsidRPr="005B7EA4">
        <w:rPr>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Default="005B7EA4" w:rsidP="005B7EA4">
      <w:pPr>
        <w:pStyle w:val="Prrafodelista"/>
        <w:ind w:left="993"/>
        <w:rPr>
          <w:lang w:val="es-MX"/>
        </w:rPr>
      </w:pPr>
    </w:p>
    <w:p w14:paraId="0459C361" w14:textId="734220C9" w:rsidR="005B7EA4" w:rsidRPr="009E6F19" w:rsidRDefault="005B7EA4" w:rsidP="008532FF">
      <w:pPr>
        <w:pStyle w:val="Prrafodelista"/>
        <w:numPr>
          <w:ilvl w:val="1"/>
          <w:numId w:val="20"/>
        </w:numPr>
        <w:ind w:left="993"/>
        <w:rPr>
          <w:lang w:val="es-MX"/>
        </w:rPr>
      </w:pPr>
      <w:r w:rsidRPr="3A71A97C">
        <w:rPr>
          <w:lang w:val="es-MX"/>
        </w:rPr>
        <w:t xml:space="preserve">La fecha de </w:t>
      </w:r>
      <w:r w:rsidR="00BC2370" w:rsidRPr="3A71A97C">
        <w:rPr>
          <w:lang w:val="es-MX"/>
        </w:rPr>
        <w:t xml:space="preserve">terminación de la ejecución del contrato: Esta fecha de terminación no es la fecha de </w:t>
      </w:r>
      <w:r w:rsidR="00BC2370" w:rsidRPr="009E6F19">
        <w:rPr>
          <w:lang w:val="es-MX"/>
        </w:rPr>
        <w:t xml:space="preserve">entrega y/o recibo final, liquidación, o acta final, salvo que de los documentos del numeral 3.5.6 de forma expresa así se determine.  </w:t>
      </w:r>
      <w:r w:rsidRPr="009E6F19">
        <w:rPr>
          <w:lang w:val="es-MX"/>
        </w:rPr>
        <w:t xml:space="preserve">  </w:t>
      </w:r>
    </w:p>
    <w:p w14:paraId="14C31923" w14:textId="77777777" w:rsidR="00E10326" w:rsidRDefault="00E10326" w:rsidP="005B7EA4">
      <w:pPr>
        <w:pStyle w:val="Prrafodelista"/>
        <w:ind w:left="993"/>
        <w:rPr>
          <w:lang w:val="es-MX"/>
        </w:rPr>
      </w:pPr>
    </w:p>
    <w:p w14:paraId="02A9028F" w14:textId="3522D7F1" w:rsidR="005B7EA4" w:rsidRPr="005B7EA4" w:rsidRDefault="005B7EA4" w:rsidP="005B7EA4">
      <w:pPr>
        <w:pStyle w:val="Prrafodelista"/>
        <w:ind w:left="993"/>
        <w:rPr>
          <w:lang w:val="es-MX"/>
        </w:rPr>
      </w:pPr>
      <w:r w:rsidRPr="005B7EA4">
        <w:rPr>
          <w:lang w:val="es-MX"/>
        </w:rPr>
        <w:t>Si en los documentos válidos aportados para la acreditación de experiencia solo se evidencia fecha (mes, año) de terminación del contrato: se tendrá en cuenta el primer día del mes que se encuentre señalado en la certificación.</w:t>
      </w:r>
    </w:p>
    <w:p w14:paraId="7C83108D" w14:textId="77777777" w:rsidR="005B7EA4" w:rsidRDefault="005B7EA4" w:rsidP="005B7EA4">
      <w:pPr>
        <w:pStyle w:val="Prrafodelista"/>
        <w:ind w:left="993"/>
        <w:rPr>
          <w:lang w:val="es-MX"/>
        </w:rPr>
      </w:pPr>
    </w:p>
    <w:p w14:paraId="28D3E2C5" w14:textId="7A6B2BFA" w:rsidR="005B7EA4" w:rsidRPr="005B7EA4" w:rsidRDefault="005B7EA4" w:rsidP="008532FF">
      <w:pPr>
        <w:pStyle w:val="Prrafodelista"/>
        <w:numPr>
          <w:ilvl w:val="1"/>
          <w:numId w:val="20"/>
        </w:numPr>
        <w:ind w:left="993"/>
        <w:rPr>
          <w:lang w:val="es-MX"/>
        </w:rPr>
      </w:pPr>
      <w:r w:rsidRPr="005B7EA4">
        <w:rPr>
          <w:lang w:val="es-MX"/>
        </w:rPr>
        <w:t>Nombre y cargo de la persona que expide la certificación.</w:t>
      </w:r>
    </w:p>
    <w:p w14:paraId="01B79210" w14:textId="77777777" w:rsidR="005B7EA4" w:rsidRDefault="005B7EA4" w:rsidP="005B7EA4">
      <w:pPr>
        <w:pStyle w:val="Prrafodelista"/>
        <w:ind w:left="993"/>
        <w:rPr>
          <w:lang w:val="es-MX"/>
        </w:rPr>
      </w:pPr>
    </w:p>
    <w:p w14:paraId="63AF6999" w14:textId="1B7F67A3" w:rsidR="005B7EA4" w:rsidRPr="005B7EA4" w:rsidRDefault="005B7EA4" w:rsidP="008532FF">
      <w:pPr>
        <w:pStyle w:val="Prrafodelista"/>
        <w:numPr>
          <w:ilvl w:val="1"/>
          <w:numId w:val="20"/>
        </w:numPr>
        <w:ind w:left="993"/>
        <w:rPr>
          <w:lang w:val="es-MX"/>
        </w:rPr>
      </w:pPr>
      <w:r w:rsidRPr="005B7EA4">
        <w:rPr>
          <w:lang w:val="es-MX"/>
        </w:rPr>
        <w:t>El porcentaje de participación del integrante del contratista plural.</w:t>
      </w:r>
    </w:p>
    <w:p w14:paraId="683D8760" w14:textId="77777777" w:rsidR="005B7EA4" w:rsidRDefault="005B7EA4" w:rsidP="005B7EA4">
      <w:pPr>
        <w:pStyle w:val="Prrafodelista"/>
        <w:ind w:left="993"/>
        <w:rPr>
          <w:lang w:val="es-MX"/>
        </w:rPr>
      </w:pPr>
    </w:p>
    <w:p w14:paraId="06B1C7DC" w14:textId="5274DC8A" w:rsidR="005B7EA4" w:rsidRPr="005B7EA4" w:rsidRDefault="005B7EA4" w:rsidP="008532FF">
      <w:pPr>
        <w:pStyle w:val="Prrafodelista"/>
        <w:numPr>
          <w:ilvl w:val="1"/>
          <w:numId w:val="20"/>
        </w:numPr>
        <w:ind w:left="993"/>
        <w:rPr>
          <w:lang w:val="es-MX"/>
        </w:rPr>
      </w:pPr>
      <w:r w:rsidRPr="005B7EA4">
        <w:rPr>
          <w:lang w:val="es-MX"/>
        </w:rPr>
        <w:t>El porcentaje de participación en el valor ejecutado en el caso de contratistas plurales.</w:t>
      </w:r>
    </w:p>
    <w:p w14:paraId="29CD7EF6" w14:textId="5C56A65F" w:rsidR="00016758" w:rsidRDefault="00EA3CA2" w:rsidP="00D20F9D">
      <w:pPr>
        <w:pStyle w:val="Ttulo3"/>
        <w:numPr>
          <w:ilvl w:val="0"/>
          <w:numId w:val="0"/>
        </w:numPr>
        <w:ind w:left="720" w:hanging="720"/>
        <w:rPr>
          <w:lang w:val="es-MX"/>
        </w:rPr>
      </w:pPr>
      <w:bookmarkStart w:id="192" w:name="_Toc236667819"/>
      <w:r>
        <w:rPr>
          <w:caps w:val="0"/>
          <w:lang w:val="es-MX"/>
        </w:rPr>
        <w:t xml:space="preserve">3.5.6 </w:t>
      </w:r>
      <w:r w:rsidR="00C32F9C">
        <w:rPr>
          <w:caps w:val="0"/>
          <w:lang w:val="es-MX"/>
        </w:rPr>
        <w:t>DOCUMENTOS VÁLIDOS PARA LA ACREDITACIÓN DE LA EXPERIENCIA REQUERIDA</w:t>
      </w:r>
      <w:bookmarkEnd w:id="192"/>
    </w:p>
    <w:p w14:paraId="0AFA4AD8" w14:textId="77777777" w:rsidR="002C3E9D" w:rsidRPr="00AF5F20" w:rsidRDefault="005B7EA4" w:rsidP="00AF5F20">
      <w:pPr>
        <w:tabs>
          <w:tab w:val="left" w:pos="709"/>
          <w:tab w:val="left" w:pos="851"/>
          <w:tab w:val="left" w:pos="8931"/>
        </w:tabs>
        <w:spacing w:after="120" w:line="276" w:lineRule="auto"/>
        <w:rPr>
          <w:rFonts w:cs="Arial"/>
          <w:szCs w:val="20"/>
          <w:lang w:val="es-MX"/>
        </w:rPr>
      </w:pPr>
      <w:r w:rsidRPr="00375DCB">
        <w:rPr>
          <w:rFonts w:cs="Arial"/>
          <w:szCs w:val="20"/>
          <w:lang w:val="es-MX"/>
        </w:rPr>
        <w:t xml:space="preserve">En </w:t>
      </w:r>
      <w:r w:rsidR="002C3E9D" w:rsidRPr="00AF5F20">
        <w:rPr>
          <w:rFonts w:cs="Arial"/>
          <w:szCs w:val="20"/>
          <w:lang w:val="es-MX"/>
        </w:rPr>
        <w:t>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1D19E882" w14:textId="77777777" w:rsidR="00C83CDF" w:rsidRPr="00AF5F20" w:rsidRDefault="00C83CDF" w:rsidP="008532FF">
      <w:pPr>
        <w:numPr>
          <w:ilvl w:val="0"/>
          <w:numId w:val="25"/>
        </w:numPr>
        <w:tabs>
          <w:tab w:val="left" w:pos="851"/>
          <w:tab w:val="left" w:pos="1134"/>
        </w:tabs>
        <w:spacing w:line="276" w:lineRule="auto"/>
        <w:ind w:left="363" w:firstLine="0"/>
        <w:rPr>
          <w:rFonts w:cs="Arial"/>
          <w:lang w:val="es-MX"/>
        </w:rPr>
      </w:pPr>
      <w:r w:rsidRPr="496A8C42">
        <w:rPr>
          <w:rFonts w:cs="Arial"/>
          <w:lang w:val="es-MX"/>
        </w:rPr>
        <w:t>Acta de liquidación</w:t>
      </w:r>
    </w:p>
    <w:p w14:paraId="05F997AD" w14:textId="77777777" w:rsidR="00C83CDF" w:rsidRPr="00AF5F20" w:rsidRDefault="00C83CDF" w:rsidP="008532FF">
      <w:pPr>
        <w:numPr>
          <w:ilvl w:val="0"/>
          <w:numId w:val="25"/>
        </w:numPr>
        <w:tabs>
          <w:tab w:val="left" w:pos="851"/>
          <w:tab w:val="left" w:pos="1134"/>
        </w:tabs>
        <w:spacing w:line="276" w:lineRule="auto"/>
        <w:ind w:left="363" w:firstLine="0"/>
        <w:rPr>
          <w:rFonts w:cs="Arial"/>
          <w:lang w:val="es-MX"/>
        </w:rPr>
      </w:pPr>
      <w:r w:rsidRPr="496A8C42">
        <w:rPr>
          <w:rFonts w:cs="Arial"/>
          <w:lang w:val="es-MX"/>
        </w:rPr>
        <w:t xml:space="preserve">Acta de entrega, terminación, final o de recibo definitivo. </w:t>
      </w:r>
    </w:p>
    <w:p w14:paraId="533C7029" w14:textId="77777777" w:rsidR="00C83CDF" w:rsidRPr="00497C56" w:rsidRDefault="00C83CDF" w:rsidP="008532FF">
      <w:pPr>
        <w:numPr>
          <w:ilvl w:val="0"/>
          <w:numId w:val="25"/>
        </w:numPr>
        <w:tabs>
          <w:tab w:val="left" w:pos="851"/>
          <w:tab w:val="left" w:pos="1134"/>
        </w:tabs>
        <w:spacing w:line="276" w:lineRule="auto"/>
        <w:ind w:left="363" w:firstLine="0"/>
        <w:rPr>
          <w:lang w:val="es-MX"/>
        </w:rPr>
      </w:pPr>
      <w:r w:rsidRPr="00497C56">
        <w:rPr>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50A7A418" w14:textId="77777777" w:rsidR="00C83CDF" w:rsidRPr="00AF5F20" w:rsidRDefault="00C83CDF" w:rsidP="008532FF">
      <w:pPr>
        <w:numPr>
          <w:ilvl w:val="0"/>
          <w:numId w:val="25"/>
        </w:numPr>
        <w:tabs>
          <w:tab w:val="left" w:pos="851"/>
          <w:tab w:val="left" w:pos="1134"/>
        </w:tabs>
        <w:spacing w:line="276" w:lineRule="auto"/>
        <w:ind w:left="363" w:firstLine="0"/>
        <w:rPr>
          <w:rFonts w:cs="Arial"/>
          <w:lang w:val="es-MX"/>
        </w:rPr>
      </w:pPr>
      <w:r w:rsidRPr="496A8C42">
        <w:rPr>
          <w:rFonts w:cs="Arial"/>
          <w:lang w:val="es-MX"/>
        </w:rPr>
        <w:t>Acta de inicio o la orden de inicio. La misma sólo será válida para efectos de acreditar la fecha de inicio.</w:t>
      </w:r>
    </w:p>
    <w:p w14:paraId="4A4F0655" w14:textId="77777777" w:rsidR="00C83CDF" w:rsidRPr="00497C56" w:rsidRDefault="00C83CDF" w:rsidP="008532FF">
      <w:pPr>
        <w:numPr>
          <w:ilvl w:val="0"/>
          <w:numId w:val="25"/>
        </w:numPr>
        <w:tabs>
          <w:tab w:val="left" w:pos="851"/>
          <w:tab w:val="left" w:pos="1134"/>
        </w:tabs>
        <w:spacing w:line="276" w:lineRule="auto"/>
        <w:ind w:left="363" w:firstLine="0"/>
        <w:rPr>
          <w:lang w:val="es-MX"/>
        </w:rPr>
      </w:pPr>
      <w:r w:rsidRPr="496A8C42">
        <w:rPr>
          <w:rFonts w:cs="Arial"/>
          <w:lang w:val="es-MX"/>
        </w:rPr>
        <w:t xml:space="preserve">Para los contratos que hayan sido objeto de cesión, el contrato deberá encontrarse debidamente inscrito y clasificado en el RUP o en uno o alguno de los documentos considerados </w:t>
      </w:r>
      <w:r w:rsidRPr="496A8C42">
        <w:rPr>
          <w:rFonts w:cs="Arial"/>
          <w:lang w:val="es-MX"/>
        </w:rPr>
        <w:lastRenderedPageBreak/>
        <w:t xml:space="preserve">como válidos para la acreditación de experiencia de la empresa cesionaria, según aplique. La experiencia se admitirá para el cesionario y no se reconocerá experiencia </w:t>
      </w:r>
      <w:r w:rsidRPr="00497C56">
        <w:rPr>
          <w:lang w:val="es-MX"/>
        </w:rPr>
        <w:t>alguna al cedente.</w:t>
      </w:r>
    </w:p>
    <w:p w14:paraId="2EDF20C7" w14:textId="5E2C91D2" w:rsidR="003D3955" w:rsidRDefault="003D3955" w:rsidP="003D3955">
      <w:pPr>
        <w:pStyle w:val="Ttulo3"/>
        <w:numPr>
          <w:ilvl w:val="0"/>
          <w:numId w:val="0"/>
        </w:numPr>
        <w:rPr>
          <w:lang w:val="es-MX"/>
        </w:rPr>
      </w:pPr>
      <w:bookmarkStart w:id="193" w:name="_Toc236667820"/>
      <w:r>
        <w:rPr>
          <w:caps w:val="0"/>
          <w:lang w:val="es-MX"/>
        </w:rPr>
        <w:t>3.5.7 PARA CONTRATOS ENTRE PARTICULARES</w:t>
      </w:r>
      <w:bookmarkEnd w:id="193"/>
    </w:p>
    <w:p w14:paraId="7A682478" w14:textId="77777777" w:rsidR="00AD4AF9" w:rsidRDefault="00AD4AF9" w:rsidP="00D20F9D">
      <w:pPr>
        <w:tabs>
          <w:tab w:val="left" w:pos="851"/>
          <w:tab w:val="left" w:pos="1134"/>
        </w:tabs>
        <w:spacing w:after="0" w:line="276" w:lineRule="auto"/>
        <w:rPr>
          <w:rFonts w:eastAsia="Calibri" w:cs="Arial"/>
          <w:lang w:val="es-MX"/>
        </w:rPr>
      </w:pPr>
    </w:p>
    <w:p w14:paraId="6A96087A" w14:textId="77777777" w:rsidR="00C83CDF" w:rsidRPr="00AF5F20" w:rsidRDefault="00C83CDF" w:rsidP="00C83CDF">
      <w:pPr>
        <w:tabs>
          <w:tab w:val="left" w:pos="851"/>
          <w:tab w:val="left" w:pos="8931"/>
        </w:tabs>
        <w:spacing w:line="276" w:lineRule="auto"/>
        <w:rPr>
          <w:rFonts w:cs="Arial"/>
          <w:szCs w:val="20"/>
          <w:lang w:val="es-MX"/>
        </w:rPr>
      </w:pPr>
      <w:r w:rsidRPr="00AF5F20">
        <w:rPr>
          <w:rFonts w:cs="Arial"/>
          <w:szCs w:val="20"/>
          <w:lang w:val="es-MX"/>
        </w:rPr>
        <w:t xml:space="preserve">Para efectos de acreditación de experiencia entre particulares, el Proponente deberá aportar adicionalmente alguno de los documentos que se describen a continuación: </w:t>
      </w:r>
    </w:p>
    <w:p w14:paraId="18D023CA" w14:textId="77777777" w:rsidR="00C83CDF" w:rsidRPr="008345FE" w:rsidRDefault="00C83CDF" w:rsidP="008532FF">
      <w:pPr>
        <w:pStyle w:val="Prrafodelista"/>
        <w:numPr>
          <w:ilvl w:val="0"/>
          <w:numId w:val="52"/>
        </w:numPr>
        <w:rPr>
          <w:lang w:val="es-MX"/>
        </w:rPr>
      </w:pPr>
      <w:r w:rsidRPr="496A8C42">
        <w:rPr>
          <w:rFonts w:cs="Arial"/>
          <w:lang w:val="es-MX"/>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63CC788B" w14:textId="55FC50F0" w:rsidR="00016758" w:rsidRPr="003D3955" w:rsidRDefault="00EA3CA2" w:rsidP="003D3955">
      <w:pPr>
        <w:pStyle w:val="Ttulo3"/>
        <w:numPr>
          <w:ilvl w:val="0"/>
          <w:numId w:val="0"/>
        </w:numPr>
        <w:ind w:left="720" w:hanging="720"/>
        <w:rPr>
          <w:caps w:val="0"/>
          <w:lang w:val="es-MX"/>
        </w:rPr>
      </w:pPr>
      <w:bookmarkStart w:id="194" w:name="_Toc236667821"/>
      <w:r>
        <w:rPr>
          <w:caps w:val="0"/>
          <w:lang w:val="es-MX"/>
        </w:rPr>
        <w:t>3.5.</w:t>
      </w:r>
      <w:r w:rsidR="003D3955">
        <w:rPr>
          <w:caps w:val="0"/>
          <w:lang w:val="es-MX"/>
        </w:rPr>
        <w:t>8</w:t>
      </w:r>
      <w:r>
        <w:rPr>
          <w:caps w:val="0"/>
          <w:lang w:val="es-MX"/>
        </w:rPr>
        <w:t xml:space="preserve"> </w:t>
      </w:r>
      <w:r w:rsidR="00C32F9C">
        <w:rPr>
          <w:caps w:val="0"/>
          <w:lang w:val="es-MX"/>
        </w:rPr>
        <w:t>PARA SUBCONTRATOS</w:t>
      </w:r>
      <w:bookmarkEnd w:id="194"/>
    </w:p>
    <w:p w14:paraId="18597790" w14:textId="0AA5710A" w:rsidR="004152FC" w:rsidRPr="00AF5F20" w:rsidRDefault="00A637D1" w:rsidP="00C67CE2">
      <w:pPr>
        <w:rPr>
          <w:rFonts w:eastAsia="Times New Roman" w:cs="Arial"/>
          <w:color w:val="auto"/>
          <w:szCs w:val="20"/>
          <w:lang w:val="es-MX" w:eastAsia="es-ES"/>
        </w:rPr>
      </w:pPr>
      <w:r w:rsidRPr="00FE1AB0">
        <w:rPr>
          <w:rFonts w:cs="Arial"/>
          <w:szCs w:val="20"/>
          <w:lang w:val="es-MX"/>
        </w:rPr>
        <w:t xml:space="preserve">Para </w:t>
      </w:r>
      <w:r w:rsidR="004152FC" w:rsidRPr="00AF5F20">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01A6EC88" w14:textId="45B18DC9" w:rsidR="004152FC" w:rsidRPr="00AF5F20" w:rsidRDefault="004152FC" w:rsidP="00C67CE2">
      <w:pPr>
        <w:rPr>
          <w:rFonts w:eastAsia="Times New Roman" w:cs="Arial"/>
          <w:color w:val="auto"/>
          <w:szCs w:val="20"/>
          <w:lang w:val="es-MX" w:eastAsia="es-ES"/>
        </w:rPr>
      </w:pPr>
      <w:r w:rsidRPr="00AF5F20">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7BCCD9A5" w14:textId="2B8DBF8E" w:rsidR="004152FC" w:rsidRPr="00AF5F20" w:rsidRDefault="004152FC" w:rsidP="008532FF">
      <w:pPr>
        <w:pStyle w:val="Prrafodelista"/>
        <w:numPr>
          <w:ilvl w:val="0"/>
          <w:numId w:val="26"/>
        </w:numPr>
        <w:ind w:left="1066" w:hanging="709"/>
        <w:contextualSpacing w:val="0"/>
        <w:rPr>
          <w:lang w:val="es-MX"/>
        </w:rPr>
      </w:pPr>
      <w:r w:rsidRPr="00AF5F20">
        <w:rPr>
          <w:lang w:val="es-MX"/>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w:t>
      </w:r>
      <w:r w:rsidR="00062C4D">
        <w:rPr>
          <w:lang w:val="es-MX"/>
        </w:rPr>
        <w:t xml:space="preserve"> </w:t>
      </w:r>
      <w:r w:rsidRPr="00AF5F20">
        <w:rPr>
          <w:lang w:val="es-MX"/>
        </w:rPr>
        <w:t xml:space="preserve">efectos de la acreditación de la experiencia. </w:t>
      </w:r>
    </w:p>
    <w:p w14:paraId="0A4213C5" w14:textId="1D0DB4BB" w:rsidR="004152FC" w:rsidRPr="00AF5F20" w:rsidRDefault="004152FC" w:rsidP="008532FF">
      <w:pPr>
        <w:pStyle w:val="Prrafodelista"/>
        <w:numPr>
          <w:ilvl w:val="0"/>
          <w:numId w:val="26"/>
        </w:numPr>
        <w:ind w:left="1066" w:hanging="709"/>
        <w:contextualSpacing w:val="0"/>
        <w:rPr>
          <w:lang w:val="es-MX"/>
        </w:rPr>
      </w:pPr>
      <w:r w:rsidRPr="00AF5F20">
        <w:rPr>
          <w:lang w:val="es-MX"/>
        </w:rPr>
        <w:t xml:space="preserve">Certificación expedida por la Entidad Estatal del contrato principal del cual se derivó el subcontrato. Esta certificación debe contener la información básica del contrato principal la siguiente: </w:t>
      </w:r>
      <w:r w:rsidRPr="00AF5F20">
        <w:rPr>
          <w:lang w:val="es-MX"/>
        </w:rPr>
        <w:tab/>
      </w:r>
    </w:p>
    <w:p w14:paraId="4332DB9B" w14:textId="0670E49A" w:rsidR="004152FC" w:rsidRPr="00AF5F20" w:rsidRDefault="004152FC" w:rsidP="008532FF">
      <w:pPr>
        <w:pStyle w:val="Prrafodelista"/>
        <w:numPr>
          <w:ilvl w:val="0"/>
          <w:numId w:val="27"/>
        </w:numPr>
        <w:tabs>
          <w:tab w:val="left" w:pos="1560"/>
        </w:tabs>
        <w:ind w:left="1560" w:hanging="142"/>
        <w:contextualSpacing w:val="0"/>
        <w:rPr>
          <w:rFonts w:eastAsia="Times New Roman" w:cs="Arial"/>
          <w:color w:val="auto"/>
          <w:szCs w:val="20"/>
          <w:lang w:val="es-MX" w:eastAsia="es-ES"/>
        </w:rPr>
      </w:pPr>
      <w:r w:rsidRPr="00AF5F20">
        <w:rPr>
          <w:lang w:val="es-MX"/>
        </w:rPr>
        <w:t>Alcance de las obras ejecutadas en el contrato principal.</w:t>
      </w:r>
      <w:r w:rsidRPr="00AF5F20">
        <w:rPr>
          <w:rFonts w:eastAsia="Times New Roman" w:cs="Arial"/>
          <w:strike/>
          <w:color w:val="auto"/>
          <w:szCs w:val="20"/>
          <w:lang w:val="es-MX" w:eastAsia="es-ES"/>
        </w:rPr>
        <w:t xml:space="preserve"> </w:t>
      </w:r>
    </w:p>
    <w:p w14:paraId="111F96CA" w14:textId="549A4DCA" w:rsidR="004152FC" w:rsidRPr="00AF5F20" w:rsidRDefault="004152FC" w:rsidP="008532FF">
      <w:pPr>
        <w:pStyle w:val="Prrafodelista"/>
        <w:numPr>
          <w:ilvl w:val="0"/>
          <w:numId w:val="27"/>
        </w:numPr>
        <w:tabs>
          <w:tab w:val="left" w:pos="1560"/>
        </w:tabs>
        <w:ind w:left="1560" w:hanging="142"/>
        <w:contextualSpacing w:val="0"/>
        <w:rPr>
          <w:rFonts w:eastAsia="Times New Roman" w:cs="Arial"/>
          <w:color w:val="auto"/>
          <w:szCs w:val="20"/>
          <w:lang w:val="es-MX" w:eastAsia="es-ES"/>
        </w:rPr>
      </w:pPr>
      <w:r w:rsidRPr="00AF5F20">
        <w:rPr>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71673C1" w14:textId="77777777" w:rsidR="004152FC" w:rsidRPr="00AF5F20" w:rsidRDefault="004152FC" w:rsidP="00C67CE2">
      <w:pPr>
        <w:ind w:left="1134"/>
        <w:rPr>
          <w:rFonts w:eastAsia="Times New Roman" w:cs="Arial"/>
          <w:color w:val="auto"/>
          <w:szCs w:val="20"/>
          <w:lang w:val="es-MX" w:eastAsia="es-ES"/>
        </w:rPr>
      </w:pPr>
      <w:r w:rsidRPr="00AF5F20">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7E1FAD7" w14:textId="77777777" w:rsidR="004152FC" w:rsidRPr="00AF5F20" w:rsidRDefault="004152FC" w:rsidP="00C67CE2">
      <w:pPr>
        <w:rPr>
          <w:rFonts w:eastAsia="Times New Roman" w:cs="Arial"/>
          <w:color w:val="auto"/>
          <w:szCs w:val="20"/>
          <w:lang w:val="es-MX" w:eastAsia="es-ES"/>
        </w:rPr>
      </w:pPr>
      <w:r w:rsidRPr="00AF5F20">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42D6FD79"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w:t>
      </w:r>
      <w:r w:rsidRPr="00AF5F20">
        <w:rPr>
          <w:rFonts w:eastAsia="Times New Roman" w:cs="Arial"/>
          <w:color w:val="auto"/>
          <w:szCs w:val="20"/>
          <w:lang w:val="es-MX" w:eastAsia="es-ES"/>
        </w:rPr>
        <w:lastRenderedPageBreak/>
        <w:t xml:space="preserve">subcontratista. En este contexto, el contratista directo no podrá acreditar dichas actividades, por lo que no serán tenidas en cuenta para la verificación de la experiencia. </w:t>
      </w:r>
    </w:p>
    <w:p w14:paraId="02EE52AF"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2EF1E96A"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0A099E6E" w14:textId="3B29661C" w:rsidR="00A637D1" w:rsidRPr="00A637D1" w:rsidRDefault="004152FC" w:rsidP="00C67CE2">
      <w:pPr>
        <w:rPr>
          <w:lang w:val="es-MX"/>
        </w:rPr>
      </w:pPr>
      <w:r w:rsidRPr="00AF5F20">
        <w:rPr>
          <w:rFonts w:eastAsia="Times New Roman" w:cs="Arial"/>
          <w:color w:val="auto"/>
          <w:szCs w:val="20"/>
          <w:lang w:eastAsia="es-ES"/>
        </w:rPr>
        <w:t xml:space="preserve">Cuando la Entidad haya sido advertida por alguno los </w:t>
      </w:r>
      <w:r w:rsidRPr="004D6C57">
        <w:rPr>
          <w:rFonts w:eastAsia="Times New Roman" w:cs="Arial"/>
          <w:color w:val="auto"/>
          <w:szCs w:val="20"/>
          <w:lang w:eastAsia="es-ES"/>
        </w:rPr>
        <w:t xml:space="preserve">Proponentes sobre situaciones de subcontratación, </w:t>
      </w:r>
      <w:r w:rsidR="00AF5202" w:rsidRPr="004D6C57">
        <w:rPr>
          <w:rFonts w:eastAsia="Times New Roman" w:cs="Arial"/>
          <w:color w:val="auto"/>
          <w:szCs w:val="20"/>
          <w:lang w:eastAsia="es-ES"/>
        </w:rPr>
        <w:t xml:space="preserve">aplicará </w:t>
      </w:r>
      <w:r w:rsidR="004D5E57" w:rsidRPr="004D6C57">
        <w:rPr>
          <w:rFonts w:eastAsia="Times New Roman" w:cs="Arial"/>
          <w:color w:val="auto"/>
          <w:szCs w:val="20"/>
          <w:lang w:eastAsia="es-ES"/>
        </w:rPr>
        <w:t>la condición indicada en el inciso segundo d</w:t>
      </w:r>
      <w:r w:rsidR="00AF5202" w:rsidRPr="004D6C57">
        <w:rPr>
          <w:rFonts w:eastAsia="Times New Roman" w:cs="Arial"/>
          <w:color w:val="auto"/>
          <w:szCs w:val="20"/>
          <w:lang w:eastAsia="es-ES"/>
        </w:rPr>
        <w:t>el numeral 1.11 del Pliego de Condiciones.</w:t>
      </w:r>
      <w:r w:rsidR="00AF5202" w:rsidRPr="00AF5F20">
        <w:rPr>
          <w:rFonts w:eastAsia="Times New Roman" w:cs="Arial"/>
          <w:color w:val="auto"/>
          <w:szCs w:val="20"/>
          <w:lang w:eastAsia="es-ES"/>
        </w:rPr>
        <w:t> </w:t>
      </w:r>
      <w:r w:rsidRPr="00AF5F20">
        <w:rPr>
          <w:rFonts w:eastAsia="Times New Roman" w:cs="Arial"/>
          <w:color w:val="auto"/>
          <w:szCs w:val="20"/>
          <w:lang w:eastAsia="es-ES"/>
        </w:rPr>
        <w:t> </w:t>
      </w:r>
    </w:p>
    <w:p w14:paraId="3582B2E5" w14:textId="35EC105A" w:rsidR="005B7EA4" w:rsidRDefault="005C409B" w:rsidP="00D20F9D">
      <w:pPr>
        <w:pStyle w:val="Ttulo3"/>
        <w:numPr>
          <w:ilvl w:val="0"/>
          <w:numId w:val="0"/>
        </w:numPr>
        <w:ind w:left="720" w:hanging="720"/>
        <w:rPr>
          <w:lang w:val="es-MX"/>
        </w:rPr>
      </w:pPr>
      <w:bookmarkStart w:id="195" w:name="_Toc236667822"/>
      <w:r>
        <w:rPr>
          <w:caps w:val="0"/>
          <w:lang w:val="es-MX"/>
        </w:rPr>
        <w:t>3.5.</w:t>
      </w:r>
      <w:r w:rsidR="003D3955">
        <w:rPr>
          <w:caps w:val="0"/>
          <w:lang w:val="es-MX"/>
        </w:rPr>
        <w:t>9</w:t>
      </w:r>
      <w:r>
        <w:rPr>
          <w:caps w:val="0"/>
          <w:lang w:val="es-MX"/>
        </w:rPr>
        <w:t xml:space="preserve"> </w:t>
      </w:r>
      <w:r w:rsidR="00C32F9C">
        <w:rPr>
          <w:caps w:val="0"/>
          <w:lang w:val="es-MX"/>
        </w:rPr>
        <w:t>RELACIÓN DE LOS CONTRATOS FRENTE AL PRESUPUESTO OFICIAL</w:t>
      </w:r>
      <w:bookmarkEnd w:id="195"/>
    </w:p>
    <w:p w14:paraId="3024059E" w14:textId="7D9A80DD" w:rsidR="00A637D1" w:rsidRDefault="00A637D1" w:rsidP="00A637D1">
      <w:pPr>
        <w:rPr>
          <w:lang w:val="es-MX"/>
        </w:rPr>
      </w:pPr>
      <w:r w:rsidRPr="00A637D1">
        <w:rPr>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3624"/>
      </w:tblGrid>
      <w:tr w:rsidR="00F47A2F" w:rsidRPr="00C67CE2" w14:paraId="07DDC714" w14:textId="77777777" w:rsidTr="00AF5F20">
        <w:trPr>
          <w:trHeight w:val="971"/>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3A311351" w14:textId="77777777" w:rsidR="00F47A2F" w:rsidRPr="00C67CE2" w:rsidRDefault="00F47A2F" w:rsidP="00AF5F20">
            <w:pPr>
              <w:spacing w:after="0" w:line="240" w:lineRule="auto"/>
              <w:jc w:val="center"/>
              <w:rPr>
                <w:rFonts w:eastAsia="Arial" w:cs="Arial"/>
                <w:b/>
                <w:bCs/>
                <w:color w:val="FFFFFF"/>
                <w:szCs w:val="20"/>
              </w:rPr>
            </w:pPr>
            <w:r w:rsidRPr="00C67CE2">
              <w:rPr>
                <w:rFonts w:eastAsia="Calibri" w:cs="Arial"/>
                <w:b/>
                <w:bCs/>
                <w:color w:val="FFFFFF"/>
                <w:szCs w:val="20"/>
              </w:rPr>
              <w:t>Número</w:t>
            </w:r>
            <w:r w:rsidRPr="00C67CE2">
              <w:rPr>
                <w:rFonts w:eastAsia="Arial" w:cs="Arial"/>
                <w:b/>
                <w:bCs/>
                <w:color w:val="FFFFFF"/>
                <w:szCs w:val="20"/>
              </w:rPr>
              <w:t xml:space="preserve"> </w:t>
            </w:r>
            <w:r w:rsidRPr="00C67CE2">
              <w:rPr>
                <w:rFonts w:eastAsia="Calibri" w:cs="Arial"/>
                <w:b/>
                <w:bCs/>
                <w:color w:val="FFFFFF"/>
                <w:szCs w:val="20"/>
              </w:rPr>
              <w:t>de</w:t>
            </w:r>
            <w:r w:rsidRPr="00C67CE2">
              <w:rPr>
                <w:rFonts w:eastAsia="Arial" w:cs="Arial"/>
                <w:b/>
                <w:bCs/>
                <w:color w:val="FFFFFF"/>
                <w:szCs w:val="20"/>
              </w:rPr>
              <w:t xml:space="preserve"> </w:t>
            </w:r>
            <w:r w:rsidRPr="00C67CE2">
              <w:rPr>
                <w:rFonts w:eastAsia="Calibri" w:cs="Arial"/>
                <w:b/>
                <w:bCs/>
                <w:color w:val="FFFFFF"/>
                <w:szCs w:val="20"/>
              </w:rPr>
              <w:t>contratos</w:t>
            </w:r>
            <w:r w:rsidRPr="00C67CE2">
              <w:rPr>
                <w:rFonts w:eastAsia="Arial" w:cs="Arial"/>
                <w:b/>
                <w:bCs/>
                <w:color w:val="FFFFFF"/>
                <w:szCs w:val="20"/>
              </w:rPr>
              <w:t xml:space="preserve"> </w:t>
            </w:r>
            <w:r w:rsidRPr="00C67CE2">
              <w:rPr>
                <w:rFonts w:eastAsia="Calibri" w:cs="Arial"/>
                <w:b/>
                <w:bCs/>
                <w:color w:val="FFFFFF"/>
                <w:szCs w:val="20"/>
              </w:rPr>
              <w:t>con</w:t>
            </w:r>
            <w:r w:rsidRPr="00C67CE2">
              <w:rPr>
                <w:rFonts w:eastAsia="Arial" w:cs="Arial"/>
                <w:b/>
                <w:bCs/>
                <w:color w:val="FFFFFF"/>
                <w:szCs w:val="20"/>
              </w:rPr>
              <w:t xml:space="preserve"> </w:t>
            </w:r>
            <w:r w:rsidRPr="00C67CE2">
              <w:rPr>
                <w:rFonts w:eastAsia="Calibri" w:cs="Arial"/>
                <w:b/>
                <w:bCs/>
                <w:color w:val="FFFFFF"/>
                <w:szCs w:val="20"/>
              </w:rPr>
              <w:t>los</w:t>
            </w:r>
            <w:r w:rsidRPr="00C67CE2">
              <w:rPr>
                <w:rFonts w:eastAsia="Arial" w:cs="Arial"/>
                <w:b/>
                <w:bCs/>
                <w:color w:val="FFFFFF"/>
                <w:szCs w:val="20"/>
              </w:rPr>
              <w:t xml:space="preserve"> </w:t>
            </w:r>
            <w:r w:rsidRPr="00C67CE2">
              <w:rPr>
                <w:rFonts w:eastAsia="Calibri" w:cs="Arial"/>
                <w:b/>
                <w:bCs/>
                <w:color w:val="FFFFFF"/>
                <w:szCs w:val="20"/>
              </w:rPr>
              <w:t>cuales</w:t>
            </w:r>
            <w:r w:rsidRPr="00C67CE2">
              <w:rPr>
                <w:rFonts w:eastAsia="Arial" w:cs="Arial"/>
                <w:b/>
                <w:bCs/>
                <w:color w:val="FFFFFF"/>
                <w:szCs w:val="20"/>
              </w:rPr>
              <w:t xml:space="preserve"> </w:t>
            </w:r>
            <w:r w:rsidRPr="00C67CE2">
              <w:rPr>
                <w:rFonts w:eastAsia="Calibri" w:cs="Arial"/>
                <w:b/>
                <w:bCs/>
                <w:color w:val="FFFFFF"/>
                <w:szCs w:val="20"/>
              </w:rPr>
              <w:t>el</w:t>
            </w:r>
            <w:r w:rsidRPr="00C67CE2">
              <w:rPr>
                <w:rFonts w:eastAsia="Arial" w:cs="Arial"/>
                <w:b/>
                <w:bCs/>
                <w:color w:val="FFFFFF"/>
                <w:szCs w:val="20"/>
              </w:rPr>
              <w:t xml:space="preserve"> </w:t>
            </w:r>
            <w:r w:rsidRPr="00C67CE2">
              <w:rPr>
                <w:rFonts w:eastAsia="Calibri" w:cs="Arial"/>
                <w:b/>
                <w:bCs/>
                <w:color w:val="FFFFFF"/>
                <w:szCs w:val="20"/>
              </w:rPr>
              <w:t>Proponente</w:t>
            </w:r>
            <w:r w:rsidRPr="00C67CE2">
              <w:rPr>
                <w:rFonts w:eastAsia="Arial" w:cs="Arial"/>
                <w:b/>
                <w:bCs/>
                <w:color w:val="FFFFFF"/>
                <w:szCs w:val="20"/>
              </w:rPr>
              <w:t xml:space="preserve"> </w:t>
            </w:r>
            <w:r w:rsidRPr="00C67CE2">
              <w:rPr>
                <w:rFonts w:eastAsia="Calibri" w:cs="Arial"/>
                <w:b/>
                <w:bCs/>
                <w:color w:val="FFFFFF"/>
                <w:szCs w:val="20"/>
              </w:rPr>
              <w:t>cumple</w:t>
            </w:r>
            <w:r w:rsidRPr="00C67CE2">
              <w:rPr>
                <w:rFonts w:eastAsia="Arial" w:cs="Arial"/>
                <w:b/>
                <w:bCs/>
                <w:color w:val="FFFFFF"/>
                <w:szCs w:val="20"/>
              </w:rPr>
              <w:t xml:space="preserve"> </w:t>
            </w:r>
            <w:r w:rsidRPr="00C67CE2">
              <w:rPr>
                <w:rFonts w:eastAsia="Calibri" w:cs="Arial"/>
                <w:b/>
                <w:bCs/>
                <w:color w:val="FFFFFF"/>
                <w:szCs w:val="20"/>
              </w:rPr>
              <w:t>la</w:t>
            </w:r>
            <w:r w:rsidRPr="00C67CE2">
              <w:rPr>
                <w:rFonts w:eastAsia="Arial" w:cs="Arial"/>
                <w:b/>
                <w:bCs/>
                <w:color w:val="FFFFFF"/>
                <w:szCs w:val="20"/>
              </w:rPr>
              <w:t xml:space="preserve"> </w:t>
            </w:r>
            <w:r w:rsidRPr="00C67CE2">
              <w:rPr>
                <w:rFonts w:eastAsia="Calibri" w:cs="Arial"/>
                <w:b/>
                <w:bCs/>
                <w:color w:val="FFFFFF"/>
                <w:szCs w:val="20"/>
              </w:rPr>
              <w:t>experiencia</w:t>
            </w:r>
            <w:r w:rsidRPr="00C67CE2">
              <w:rPr>
                <w:rFonts w:eastAsia="Arial" w:cs="Arial"/>
                <w:b/>
                <w:bCs/>
                <w:color w:val="FFFFFF"/>
                <w:szCs w:val="20"/>
              </w:rPr>
              <w:t xml:space="preserve"> </w:t>
            </w:r>
            <w:r w:rsidRPr="00C67CE2">
              <w:rPr>
                <w:rFonts w:eastAsia="Calibri" w:cs="Arial"/>
                <w:b/>
                <w:bCs/>
                <w:color w:val="FFFFFF"/>
                <w:szCs w:val="20"/>
              </w:rPr>
              <w:t>acreditada</w:t>
            </w:r>
          </w:p>
        </w:tc>
        <w:tc>
          <w:tcPr>
            <w:tcW w:w="3624"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44AA3B51" w14:textId="77777777" w:rsidR="00F47A2F" w:rsidRPr="00C67CE2" w:rsidRDefault="00F47A2F" w:rsidP="00AF5F20">
            <w:pPr>
              <w:spacing w:after="0" w:line="240" w:lineRule="auto"/>
              <w:jc w:val="center"/>
              <w:rPr>
                <w:rFonts w:eastAsia="Calibri" w:cs="Arial"/>
                <w:b/>
                <w:bCs/>
                <w:color w:val="FFFFFF"/>
                <w:szCs w:val="20"/>
                <w:lang w:val="es-ES"/>
              </w:rPr>
            </w:pPr>
            <w:r w:rsidRPr="00C67CE2">
              <w:rPr>
                <w:rFonts w:eastAsia="Calibri" w:cs="Arial"/>
                <w:b/>
                <w:bCs/>
                <w:color w:val="FFFFFF"/>
                <w:szCs w:val="20"/>
                <w:lang w:val="es-ES"/>
              </w:rPr>
              <w:t>Valor mínimo a certificar</w:t>
            </w:r>
          </w:p>
          <w:p w14:paraId="40C95C11" w14:textId="51C66F57" w:rsidR="00F47A2F" w:rsidRPr="00C67CE2" w:rsidRDefault="00F47A2F" w:rsidP="00AF5F20">
            <w:pPr>
              <w:spacing w:after="0" w:line="240" w:lineRule="auto"/>
              <w:jc w:val="center"/>
              <w:rPr>
                <w:rFonts w:eastAsia="Arial" w:cs="Arial"/>
                <w:b/>
                <w:bCs/>
                <w:color w:val="FFFFFF"/>
                <w:szCs w:val="20"/>
              </w:rPr>
            </w:pPr>
            <w:r w:rsidRPr="00C67CE2">
              <w:rPr>
                <w:rFonts w:eastAsia="Calibri" w:cs="Arial"/>
                <w:b/>
                <w:bCs/>
                <w:color w:val="FFFFFF"/>
                <w:szCs w:val="20"/>
                <w:lang w:val="es-ES"/>
              </w:rPr>
              <w:t>(como % del Presupuesto Oficial de obra expresado en SMMLV)</w:t>
            </w:r>
          </w:p>
        </w:tc>
      </w:tr>
      <w:tr w:rsidR="00F47A2F" w:rsidRPr="00C67CE2" w14:paraId="315BB813" w14:textId="77777777" w:rsidTr="00AF5F20">
        <w:trPr>
          <w:trHeight w:val="268"/>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22B0801" w14:textId="77777777" w:rsidR="00F47A2F" w:rsidRPr="00C67CE2" w:rsidRDefault="00F47A2F" w:rsidP="00AF5F20">
            <w:pPr>
              <w:spacing w:after="0" w:line="240" w:lineRule="auto"/>
              <w:jc w:val="center"/>
              <w:rPr>
                <w:rFonts w:eastAsia="Calibri" w:cs="Arial"/>
                <w:szCs w:val="20"/>
              </w:rPr>
            </w:pPr>
            <w:r w:rsidRPr="00C67CE2">
              <w:rPr>
                <w:rFonts w:eastAsia="Calibri" w:cs="Arial"/>
                <w:szCs w:val="20"/>
              </w:rPr>
              <w:t>De</w:t>
            </w:r>
            <w:r w:rsidRPr="00C67CE2">
              <w:rPr>
                <w:rFonts w:eastAsia="Arial" w:cs="Arial"/>
                <w:szCs w:val="20"/>
              </w:rPr>
              <w:t xml:space="preserve"> </w:t>
            </w:r>
            <w:r w:rsidRPr="00C67CE2">
              <w:rPr>
                <w:rFonts w:eastAsia="Calibri" w:cs="Arial"/>
                <w:szCs w:val="20"/>
              </w:rPr>
              <w:t>1</w:t>
            </w:r>
            <w:r w:rsidRPr="00C67CE2">
              <w:rPr>
                <w:rFonts w:eastAsia="Arial" w:cs="Arial"/>
                <w:szCs w:val="20"/>
              </w:rPr>
              <w:t xml:space="preserve"> </w:t>
            </w:r>
            <w:r w:rsidRPr="00C67CE2">
              <w:rPr>
                <w:rFonts w:eastAsia="Calibri" w:cs="Arial"/>
                <w:szCs w:val="20"/>
              </w:rPr>
              <w:t>hasta</w:t>
            </w:r>
            <w:r w:rsidRPr="00C67CE2">
              <w:rPr>
                <w:rFonts w:eastAsia="Arial" w:cs="Arial"/>
                <w:szCs w:val="20"/>
              </w:rPr>
              <w:t xml:space="preserve"> </w:t>
            </w:r>
            <w:r w:rsidRPr="00C67CE2">
              <w:rPr>
                <w:rFonts w:eastAsia="Calibri" w:cs="Arial"/>
                <w:szCs w:val="20"/>
              </w:rPr>
              <w:t>2</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27DF01FB"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75%</w:t>
            </w:r>
          </w:p>
        </w:tc>
      </w:tr>
      <w:tr w:rsidR="00F47A2F" w:rsidRPr="00C67CE2" w14:paraId="455E3416" w14:textId="77777777" w:rsidTr="00AF5F20">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26B18C18"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De</w:t>
            </w:r>
            <w:r w:rsidRPr="00C67CE2">
              <w:rPr>
                <w:rFonts w:eastAsia="Arial" w:cs="Arial"/>
                <w:szCs w:val="20"/>
              </w:rPr>
              <w:t xml:space="preserve"> </w:t>
            </w:r>
            <w:r w:rsidRPr="00C67CE2">
              <w:rPr>
                <w:rFonts w:eastAsia="Calibri" w:cs="Arial"/>
                <w:szCs w:val="20"/>
              </w:rPr>
              <w:t>3</w:t>
            </w:r>
            <w:r w:rsidRPr="00C67CE2">
              <w:rPr>
                <w:rFonts w:eastAsia="Arial" w:cs="Arial"/>
                <w:szCs w:val="20"/>
              </w:rPr>
              <w:t xml:space="preserve"> </w:t>
            </w:r>
            <w:r w:rsidRPr="00C67CE2">
              <w:rPr>
                <w:rFonts w:eastAsia="Calibri" w:cs="Arial"/>
                <w:szCs w:val="20"/>
              </w:rPr>
              <w:t>hasta</w:t>
            </w:r>
            <w:r w:rsidRPr="00C67CE2">
              <w:rPr>
                <w:rFonts w:eastAsia="Arial" w:cs="Arial"/>
                <w:szCs w:val="20"/>
              </w:rPr>
              <w:t xml:space="preserve"> </w:t>
            </w:r>
            <w:r w:rsidRPr="00C67CE2">
              <w:rPr>
                <w:rFonts w:eastAsia="Calibri" w:cs="Arial"/>
                <w:szCs w:val="20"/>
              </w:rPr>
              <w:t>4</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04582A5F"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120%</w:t>
            </w:r>
          </w:p>
        </w:tc>
      </w:tr>
      <w:tr w:rsidR="00F47A2F" w:rsidRPr="00C67CE2" w14:paraId="33F1A338" w14:textId="77777777" w:rsidTr="00AF5F20">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A0104F6" w14:textId="77777777" w:rsidR="00F47A2F" w:rsidRPr="00C67CE2" w:rsidRDefault="00F47A2F" w:rsidP="00AF5F20">
            <w:pPr>
              <w:spacing w:after="0" w:line="240" w:lineRule="auto"/>
              <w:jc w:val="center"/>
              <w:rPr>
                <w:rFonts w:eastAsia="Arial" w:cs="Arial"/>
                <w:szCs w:val="20"/>
              </w:rPr>
            </w:pPr>
            <w:r w:rsidRPr="00C67CE2">
              <w:rPr>
                <w:rFonts w:eastAsia="Arial" w:cs="Arial"/>
                <w:szCs w:val="20"/>
              </w:rPr>
              <w:t>Hasta 5</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24282A75"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150%</w:t>
            </w:r>
          </w:p>
        </w:tc>
      </w:tr>
    </w:tbl>
    <w:p w14:paraId="5D34EC3B" w14:textId="77777777" w:rsidR="005F60CD" w:rsidRDefault="005F60CD" w:rsidP="00AF5F20">
      <w:pPr>
        <w:spacing w:after="0"/>
        <w:rPr>
          <w:lang w:val="es-MX"/>
        </w:rPr>
      </w:pPr>
    </w:p>
    <w:p w14:paraId="7A1D7432" w14:textId="4C6B8E62" w:rsidR="005F60CD" w:rsidRPr="00AF5F20" w:rsidRDefault="005F60CD" w:rsidP="00C67CE2">
      <w:pPr>
        <w:rPr>
          <w:rFonts w:eastAsia="Times New Roman" w:cs="Arial"/>
          <w:iCs/>
          <w:color w:val="000000"/>
          <w:szCs w:val="20"/>
          <w:lang w:eastAsia="es-ES"/>
        </w:rPr>
      </w:pPr>
      <w:r w:rsidRPr="00AF5F20">
        <w:rPr>
          <w:rFonts w:eastAsia="Times New Roman" w:cs="Arial"/>
          <w:iCs/>
          <w:color w:val="000000"/>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56FF9BC6" w14:textId="77777777" w:rsidR="005F60CD" w:rsidRPr="00AF5F20" w:rsidRDefault="005F60CD" w:rsidP="00C67CE2">
      <w:pPr>
        <w:rPr>
          <w:rFonts w:eastAsia="Times New Roman" w:cs="Arial"/>
          <w:bCs/>
          <w:iCs/>
          <w:color w:val="000000"/>
          <w:szCs w:val="20"/>
          <w:lang w:eastAsia="es-ES"/>
        </w:rPr>
      </w:pPr>
      <w:r w:rsidRPr="00AF5F20">
        <w:rPr>
          <w:rFonts w:eastAsia="Times New Roman" w:cs="Arial"/>
          <w:iCs/>
          <w:color w:val="000000"/>
          <w:szCs w:val="20"/>
          <w:lang w:val="es-MX" w:eastAsia="es-ES"/>
        </w:rPr>
        <w:t>La verificación se hará con base en la sumatoria de los valores totales ejecutados (incluido IVA) en SMMLV de los contratos que cumplan con los requisitos establecidos en este Pliego de Condiciones.</w:t>
      </w:r>
    </w:p>
    <w:p w14:paraId="2707CD47" w14:textId="77777777" w:rsidR="005F60CD" w:rsidRPr="00AF5F20" w:rsidRDefault="005F60CD" w:rsidP="00C67CE2">
      <w:pPr>
        <w:rPr>
          <w:rFonts w:eastAsia="Times New Roman" w:cs="Arial"/>
          <w:iCs/>
          <w:color w:val="000000"/>
          <w:szCs w:val="20"/>
          <w:lang w:val="es-MX" w:eastAsia="es-ES"/>
        </w:rPr>
      </w:pPr>
      <w:r w:rsidRPr="00AF5F20">
        <w:rPr>
          <w:rFonts w:eastAsia="Times New Roman" w:cs="Arial"/>
          <w:iCs/>
          <w:color w:val="000000"/>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4789AF7C" w14:textId="77777777" w:rsidR="005F60CD" w:rsidRPr="00AF5F20" w:rsidRDefault="005F60CD" w:rsidP="00C67CE2">
      <w:pPr>
        <w:rPr>
          <w:rFonts w:eastAsia="Times New Roman" w:cs="Arial"/>
          <w:color w:val="000000"/>
          <w:lang w:val="es-MX" w:eastAsia="es-ES"/>
        </w:rPr>
      </w:pPr>
      <w:r w:rsidRPr="50BAF459">
        <w:rPr>
          <w:rFonts w:eastAsia="Times New Roman" w:cs="Arial"/>
          <w:lang w:val="es-MX" w:eastAsia="es-ES"/>
        </w:rPr>
        <w:t xml:space="preserve">En caso de que el número de contratos con los cuales el Proponente acredita la experiencia no satisface el porcentaje mínimo a certificar establecido en la tabla anterior, se </w:t>
      </w:r>
      <w:r w:rsidRPr="004D6C57">
        <w:rPr>
          <w:rFonts w:eastAsia="Times New Roman" w:cs="Arial"/>
          <w:lang w:val="es-MX" w:eastAsia="es-ES"/>
        </w:rPr>
        <w:t>calificará la propuesta como no hábil y el Proponente podrá subsanarla en los términos contemplados en la sección 1.6.</w:t>
      </w:r>
    </w:p>
    <w:p w14:paraId="4AFF010D" w14:textId="0F2DECE6" w:rsidR="005B7EA4" w:rsidRDefault="005C409B" w:rsidP="00D20F9D">
      <w:pPr>
        <w:pStyle w:val="Ttulo2"/>
        <w:numPr>
          <w:ilvl w:val="0"/>
          <w:numId w:val="0"/>
        </w:numPr>
        <w:rPr>
          <w:caps w:val="0"/>
        </w:rPr>
      </w:pPr>
      <w:bookmarkStart w:id="196" w:name="_Toc107959665"/>
      <w:bookmarkStart w:id="197" w:name="_Toc107994696"/>
      <w:bookmarkStart w:id="198" w:name="_Toc107959666"/>
      <w:bookmarkStart w:id="199" w:name="_Toc107994697"/>
      <w:bookmarkStart w:id="200" w:name="_Toc107959667"/>
      <w:bookmarkStart w:id="201" w:name="_Toc107994698"/>
      <w:bookmarkStart w:id="202" w:name="_Toc107959668"/>
      <w:bookmarkStart w:id="203" w:name="_Toc107994699"/>
      <w:bookmarkStart w:id="204" w:name="_Toc236667823"/>
      <w:bookmarkEnd w:id="196"/>
      <w:bookmarkEnd w:id="197"/>
      <w:bookmarkEnd w:id="198"/>
      <w:bookmarkEnd w:id="199"/>
      <w:bookmarkEnd w:id="200"/>
      <w:bookmarkEnd w:id="201"/>
      <w:bookmarkEnd w:id="202"/>
      <w:bookmarkEnd w:id="203"/>
      <w:r>
        <w:rPr>
          <w:caps w:val="0"/>
        </w:rPr>
        <w:t xml:space="preserve">3.6 </w:t>
      </w:r>
      <w:r w:rsidR="00C32F9C">
        <w:rPr>
          <w:caps w:val="0"/>
        </w:rPr>
        <w:t>CAPACIDAD FINANCIERA</w:t>
      </w:r>
      <w:bookmarkEnd w:id="204"/>
    </w:p>
    <w:p w14:paraId="2B2AFEBA" w14:textId="5297360A" w:rsidR="00A637D1" w:rsidRDefault="00D81F93" w:rsidP="00A637D1">
      <w:pPr>
        <w:rPr>
          <w:lang w:val="es-MX"/>
        </w:rPr>
      </w:pPr>
      <w:r w:rsidRPr="00D81F93">
        <w:rPr>
          <w:lang w:val="es-MX"/>
        </w:rPr>
        <w:t xml:space="preserve">Los </w:t>
      </w:r>
      <w:r w:rsidR="0042437F">
        <w:rPr>
          <w:lang w:val="es-MX"/>
        </w:rPr>
        <w:t>P</w:t>
      </w:r>
      <w:r w:rsidRPr="00D81F93">
        <w:rPr>
          <w:lang w:val="es-MX"/>
        </w:rPr>
        <w:t xml:space="preserve">roponentes deberán acreditar los siguientes indicadores en los términos señalados en la Matriz 2 – Indicadores financieros y organizacionales y bajo las condiciones señaladas </w:t>
      </w:r>
      <w:r w:rsidRPr="004D6C57">
        <w:rPr>
          <w:lang w:val="es-MX"/>
        </w:rPr>
        <w:t>en el numeral 3.</w:t>
      </w:r>
      <w:r w:rsidR="001A2D0C" w:rsidRPr="004D6C57">
        <w:rPr>
          <w:lang w:val="es-MX"/>
        </w:rPr>
        <w:t>10</w:t>
      </w:r>
      <w:r w:rsidRPr="004D6C57">
        <w:rPr>
          <w:lang w:val="es-MX"/>
        </w:rPr>
        <w:t>:</w:t>
      </w:r>
    </w:p>
    <w:tbl>
      <w:tblPr>
        <w:tblStyle w:val="Tablaconcuadrcula"/>
        <w:tblW w:w="5772" w:type="dxa"/>
        <w:jc w:val="center"/>
        <w:tblLook w:val="04A0" w:firstRow="1" w:lastRow="0" w:firstColumn="1" w:lastColumn="0" w:noHBand="0" w:noVBand="1"/>
      </w:tblPr>
      <w:tblGrid>
        <w:gridCol w:w="1992"/>
        <w:gridCol w:w="3780"/>
      </w:tblGrid>
      <w:tr w:rsidR="00D81F93" w:rsidRPr="001077E1" w14:paraId="13BA0F26" w14:textId="77777777" w:rsidTr="00D20F9D">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58A7BAB5" w:rsidR="00D81F93" w:rsidRPr="001077E1" w:rsidRDefault="00D81F93" w:rsidP="00F9113C">
            <w:pPr>
              <w:spacing w:line="276" w:lineRule="auto"/>
              <w:jc w:val="center"/>
              <w:rPr>
                <w:rFonts w:eastAsia="Arial" w:cs="Arial"/>
                <w:b/>
                <w:bCs/>
                <w:color w:val="FFFFFF" w:themeColor="background1"/>
                <w:sz w:val="18"/>
                <w:szCs w:val="18"/>
              </w:rPr>
            </w:pPr>
            <w:bookmarkStart w:id="205" w:name="_Hlk530507326"/>
            <w:r w:rsidRPr="001077E1">
              <w:rPr>
                <w:rFonts w:cs="Arial"/>
                <w:b/>
                <w:bCs/>
                <w:color w:val="FFFFFF" w:themeColor="background1"/>
                <w:sz w:val="18"/>
                <w:szCs w:val="18"/>
              </w:rPr>
              <w:lastRenderedPageBreak/>
              <w:t>Indicador</w:t>
            </w:r>
          </w:p>
        </w:tc>
        <w:tc>
          <w:tcPr>
            <w:tcW w:w="378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436141CC" w:rsidR="00D81F93" w:rsidRPr="001077E1" w:rsidRDefault="00D81F93" w:rsidP="00F9113C">
            <w:pPr>
              <w:spacing w:line="276" w:lineRule="auto"/>
              <w:jc w:val="center"/>
              <w:rPr>
                <w:rFonts w:eastAsia="Arial" w:cs="Arial"/>
                <w:b/>
                <w:bCs/>
                <w:color w:val="FFFFFF" w:themeColor="background1"/>
                <w:sz w:val="18"/>
                <w:szCs w:val="18"/>
              </w:rPr>
            </w:pPr>
            <w:r w:rsidRPr="001077E1">
              <w:rPr>
                <w:rFonts w:cs="Arial"/>
                <w:b/>
                <w:bCs/>
                <w:color w:val="FFFFFF" w:themeColor="background1"/>
                <w:sz w:val="18"/>
                <w:szCs w:val="18"/>
              </w:rPr>
              <w:t>Fórmula</w:t>
            </w:r>
          </w:p>
        </w:tc>
      </w:tr>
      <w:tr w:rsidR="00D81F93" w:rsidRPr="001077E1" w14:paraId="59B1E5FC" w14:textId="77777777" w:rsidTr="00D20F9D">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1077E1" w:rsidRDefault="00D81F93" w:rsidP="00F9113C">
            <w:pPr>
              <w:tabs>
                <w:tab w:val="left" w:pos="1039"/>
              </w:tabs>
              <w:spacing w:line="276" w:lineRule="auto"/>
              <w:jc w:val="center"/>
              <w:rPr>
                <w:rFonts w:eastAsia="Arial" w:cs="Arial"/>
                <w:color w:val="auto"/>
                <w:sz w:val="18"/>
                <w:szCs w:val="18"/>
              </w:rPr>
            </w:pPr>
            <w:r w:rsidRPr="001077E1">
              <w:rPr>
                <w:rFonts w:cs="Arial"/>
                <w:color w:val="auto"/>
                <w:sz w:val="18"/>
                <w:szCs w:val="18"/>
              </w:rPr>
              <w:t>Liquidez</w:t>
            </w:r>
          </w:p>
        </w:tc>
        <w:tc>
          <w:tcPr>
            <w:tcW w:w="3780"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1077E1" w:rsidRDefault="00000000"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Activo Corriente</m:t>
                    </m:r>
                  </m:num>
                  <m:den>
                    <m:r>
                      <m:rPr>
                        <m:sty m:val="p"/>
                      </m:rPr>
                      <w:rPr>
                        <w:rFonts w:ascii="Cambria Math" w:hAnsi="Cambria Math" w:cs="Arial"/>
                        <w:color w:val="auto"/>
                        <w:sz w:val="18"/>
                        <w:szCs w:val="18"/>
                      </w:rPr>
                      <m:t>Pasivo Corriente</m:t>
                    </m:r>
                  </m:den>
                </m:f>
              </m:oMath>
            </m:oMathPara>
          </w:p>
        </w:tc>
      </w:tr>
      <w:tr w:rsidR="00D81F93" w:rsidRPr="001077E1" w14:paraId="572AEB50" w14:textId="77777777" w:rsidTr="00D20F9D">
        <w:trPr>
          <w:trHeight w:val="300"/>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1077E1" w:rsidRDefault="00D81F93" w:rsidP="00F9113C">
            <w:pPr>
              <w:spacing w:line="276" w:lineRule="auto"/>
              <w:jc w:val="center"/>
              <w:rPr>
                <w:rFonts w:eastAsia="Arial" w:cs="Arial"/>
                <w:color w:val="auto"/>
                <w:sz w:val="18"/>
                <w:szCs w:val="18"/>
              </w:rPr>
            </w:pPr>
            <w:r w:rsidRPr="001077E1">
              <w:rPr>
                <w:rFonts w:cs="Arial"/>
                <w:color w:val="auto"/>
                <w:sz w:val="18"/>
                <w:szCs w:val="18"/>
              </w:rPr>
              <w:t>Nivel de Endeudamiento</w:t>
            </w:r>
          </w:p>
        </w:tc>
        <w:tc>
          <w:tcPr>
            <w:tcW w:w="3780" w:type="dxa"/>
            <w:tcBorders>
              <w:top w:val="single" w:sz="4" w:space="0" w:color="auto"/>
              <w:left w:val="single" w:sz="4" w:space="0" w:color="auto"/>
              <w:bottom w:val="single" w:sz="4" w:space="0" w:color="auto"/>
              <w:right w:val="double" w:sz="4" w:space="0" w:color="auto"/>
            </w:tcBorders>
            <w:vAlign w:val="center"/>
          </w:tcPr>
          <w:p w14:paraId="1C87C947" w14:textId="77777777" w:rsidR="00D81F93" w:rsidRPr="001077E1" w:rsidRDefault="00D81F93" w:rsidP="00F9113C">
            <w:pPr>
              <w:spacing w:line="276" w:lineRule="auto"/>
              <w:jc w:val="center"/>
              <w:rPr>
                <w:rFonts w:cs="Arial"/>
                <w:color w:val="auto"/>
                <w:sz w:val="18"/>
                <w:szCs w:val="18"/>
              </w:rPr>
            </w:pPr>
          </w:p>
          <w:p w14:paraId="20417572" w14:textId="77777777" w:rsidR="00D81F93" w:rsidRPr="001077E1" w:rsidRDefault="00000000"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Pasivo Total</m:t>
                    </m:r>
                  </m:num>
                  <m:den>
                    <m:r>
                      <m:rPr>
                        <m:sty m:val="p"/>
                      </m:rPr>
                      <w:rPr>
                        <w:rFonts w:ascii="Cambria Math" w:hAnsi="Cambria Math" w:cs="Arial"/>
                        <w:color w:val="auto"/>
                        <w:sz w:val="18"/>
                        <w:szCs w:val="18"/>
                      </w:rPr>
                      <m:t>Activo Total</m:t>
                    </m:r>
                  </m:den>
                </m:f>
              </m:oMath>
            </m:oMathPara>
          </w:p>
          <w:p w14:paraId="0A43694A" w14:textId="77777777" w:rsidR="00D81F93" w:rsidRPr="001077E1" w:rsidRDefault="00D81F93" w:rsidP="00F9113C">
            <w:pPr>
              <w:spacing w:line="276" w:lineRule="auto"/>
              <w:jc w:val="center"/>
              <w:rPr>
                <w:rFonts w:cs="Arial"/>
                <w:color w:val="auto"/>
                <w:sz w:val="18"/>
                <w:szCs w:val="18"/>
              </w:rPr>
            </w:pPr>
          </w:p>
        </w:tc>
      </w:tr>
      <w:tr w:rsidR="00D81F93" w:rsidRPr="001077E1" w14:paraId="5ED9004D" w14:textId="77777777" w:rsidTr="00D20F9D">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1077E1" w:rsidRDefault="00D81F93" w:rsidP="00F9113C">
            <w:pPr>
              <w:spacing w:line="276" w:lineRule="auto"/>
              <w:jc w:val="center"/>
              <w:rPr>
                <w:rFonts w:eastAsia="Arial" w:cs="Arial"/>
                <w:color w:val="auto"/>
                <w:sz w:val="18"/>
                <w:szCs w:val="18"/>
              </w:rPr>
            </w:pPr>
            <w:r w:rsidRPr="001077E1">
              <w:rPr>
                <w:rFonts w:cs="Arial"/>
                <w:color w:val="auto"/>
                <w:sz w:val="18"/>
                <w:szCs w:val="18"/>
              </w:rPr>
              <w:t>Razón de Cobertura de Intereses</w:t>
            </w:r>
          </w:p>
        </w:tc>
        <w:tc>
          <w:tcPr>
            <w:tcW w:w="3780" w:type="dxa"/>
            <w:tcBorders>
              <w:top w:val="single" w:sz="4" w:space="0" w:color="auto"/>
              <w:left w:val="single" w:sz="4" w:space="0" w:color="auto"/>
              <w:bottom w:val="double" w:sz="4" w:space="0" w:color="auto"/>
              <w:right w:val="double" w:sz="4" w:space="0" w:color="auto"/>
            </w:tcBorders>
            <w:vAlign w:val="center"/>
          </w:tcPr>
          <w:p w14:paraId="180B1204" w14:textId="77777777" w:rsidR="00D81F93" w:rsidRPr="001077E1" w:rsidRDefault="00D81F93" w:rsidP="00F9113C">
            <w:pPr>
              <w:spacing w:line="276" w:lineRule="auto"/>
              <w:rPr>
                <w:rFonts w:cs="Arial"/>
                <w:color w:val="auto"/>
                <w:sz w:val="18"/>
                <w:szCs w:val="18"/>
              </w:rPr>
            </w:pPr>
          </w:p>
          <w:p w14:paraId="7BBEDD72" w14:textId="77777777" w:rsidR="00D81F93" w:rsidRPr="001077E1" w:rsidRDefault="00000000"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Utilidad Operacional</m:t>
                    </m:r>
                  </m:num>
                  <m:den>
                    <m:r>
                      <m:rPr>
                        <m:sty m:val="p"/>
                      </m:rPr>
                      <w:rPr>
                        <w:rFonts w:ascii="Cambria Math" w:hAnsi="Cambria Math" w:cs="Arial"/>
                        <w:color w:val="auto"/>
                        <w:sz w:val="18"/>
                        <w:szCs w:val="18"/>
                      </w:rPr>
                      <m:t>Gastos Interes</m:t>
                    </m:r>
                  </m:den>
                </m:f>
              </m:oMath>
            </m:oMathPara>
          </w:p>
          <w:p w14:paraId="64424EE1" w14:textId="77777777" w:rsidR="00D81F93" w:rsidRPr="001077E1" w:rsidRDefault="00D81F93" w:rsidP="00F9113C">
            <w:pPr>
              <w:spacing w:line="276" w:lineRule="auto"/>
              <w:jc w:val="center"/>
              <w:rPr>
                <w:rFonts w:cs="Arial"/>
                <w:color w:val="auto"/>
                <w:sz w:val="18"/>
                <w:szCs w:val="18"/>
              </w:rPr>
            </w:pPr>
          </w:p>
        </w:tc>
      </w:tr>
      <w:bookmarkEnd w:id="205"/>
    </w:tbl>
    <w:p w14:paraId="7AA3758C" w14:textId="77777777" w:rsidR="00D81F93" w:rsidRPr="00A637D1" w:rsidRDefault="00D81F93" w:rsidP="00AF5F20">
      <w:pPr>
        <w:spacing w:after="0"/>
        <w:rPr>
          <w:lang w:val="es-MX"/>
        </w:rPr>
      </w:pPr>
    </w:p>
    <w:p w14:paraId="4590BD7C" w14:textId="344A1712" w:rsidR="00A70DF6" w:rsidRDefault="00A70DF6" w:rsidP="00AF5F20">
      <w:pPr>
        <w:spacing w:after="120"/>
        <w:rPr>
          <w:rFonts w:cs="Arial"/>
          <w:szCs w:val="20"/>
          <w:lang w:val="es-MX"/>
        </w:rPr>
      </w:pPr>
      <w:r w:rsidRPr="00AF5F20">
        <w:rPr>
          <w:rFonts w:cs="Arial"/>
          <w:szCs w:val="20"/>
          <w:lang w:val="es-MX"/>
        </w:rPr>
        <w:t>Si el Proponente es Plural cada indicador debe calcularse así:</w:t>
      </w:r>
    </w:p>
    <w:p w14:paraId="5CC2284B" w14:textId="4FC0F6B7" w:rsidR="00A70DF6" w:rsidRPr="00AF5F20" w:rsidRDefault="007063A3" w:rsidP="00AF5F20">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1F90B4D1" w14:textId="77777777" w:rsidR="00A70DF6" w:rsidRPr="00AF5F20" w:rsidRDefault="00A70DF6" w:rsidP="00AF5F20">
      <w:pPr>
        <w:rPr>
          <w:rFonts w:cs="Arial"/>
          <w:szCs w:val="20"/>
          <w:lang w:val="es-MX"/>
        </w:rPr>
      </w:pPr>
      <w:r w:rsidRPr="00AF5F20">
        <w:rPr>
          <w:rFonts w:cs="Arial"/>
          <w:szCs w:val="20"/>
          <w:lang w:val="es-MX"/>
        </w:rPr>
        <w:t>Donde n es el número de integrantes del Proponente Plural (Unión Temporal o Consorcio).</w:t>
      </w:r>
    </w:p>
    <w:p w14:paraId="0D757B2A" w14:textId="77777777" w:rsidR="00A70DF6" w:rsidRPr="00AF5F20" w:rsidRDefault="00A70DF6" w:rsidP="00AF5F20">
      <w:pPr>
        <w:rPr>
          <w:rFonts w:cs="Arial"/>
          <w:szCs w:val="20"/>
          <w:lang w:val="es-MX"/>
        </w:rPr>
      </w:pPr>
      <w:r w:rsidRPr="00AF5F20">
        <w:rPr>
          <w:rFonts w:cs="Arial"/>
          <w:szCs w:val="20"/>
          <w:lang w:val="es-MX"/>
        </w:rPr>
        <w:t xml:space="preserve">El Proponente que no tiene pasivos corrientes está habilitado respecto del índice de liquidez. </w:t>
      </w:r>
    </w:p>
    <w:p w14:paraId="6F02A770" w14:textId="77777777" w:rsidR="00A70DF6" w:rsidRPr="00AF5F20" w:rsidRDefault="00A70DF6" w:rsidP="00AF5F20">
      <w:pPr>
        <w:rPr>
          <w:rFonts w:cs="Arial"/>
          <w:szCs w:val="20"/>
          <w:lang w:val="es-MX"/>
        </w:rPr>
      </w:pPr>
      <w:r w:rsidRPr="00AF5F20">
        <w:rPr>
          <w:rFonts w:cs="Arial"/>
          <w:szCs w:val="20"/>
          <w:lang w:val="es-MX"/>
        </w:rPr>
        <w:t xml:space="preserve">El Proponente que no tiene gastos de intereses está habilitado respecto de la razón de cobertura de intereses, siempre y cuando la utilidad operacional sea igual o mayor a cero (0). </w:t>
      </w:r>
    </w:p>
    <w:p w14:paraId="464FB01C" w14:textId="718C4A81" w:rsidR="00D81F93" w:rsidRDefault="00A70DF6" w:rsidP="004D6C57">
      <w:pPr>
        <w:spacing w:after="0"/>
        <w:rPr>
          <w:rFonts w:cs="Arial"/>
          <w:color w:val="000000"/>
          <w:szCs w:val="20"/>
          <w:shd w:val="clear" w:color="auto" w:fill="FFFFFF"/>
        </w:rPr>
      </w:pPr>
      <w:r w:rsidRPr="00AF5F20">
        <w:rPr>
          <w:rFonts w:cs="Arial"/>
          <w:color w:val="000000"/>
          <w:szCs w:val="20"/>
          <w:shd w:val="clear" w:color="auto" w:fill="FFFFFF"/>
          <w:lang w:val="es-419"/>
        </w:rPr>
        <w:t xml:space="preserve">El Proponente que </w:t>
      </w:r>
      <w:r w:rsidRPr="00AF5F20">
        <w:rPr>
          <w:rFonts w:cs="Arial"/>
          <w:szCs w:val="20"/>
          <w:shd w:val="clear" w:color="auto" w:fill="FFFFFF"/>
          <w:lang w:val="es-419"/>
        </w:rPr>
        <w:t>demuestre</w:t>
      </w:r>
      <w:r w:rsidRPr="00AF5F20">
        <w:rPr>
          <w:rFonts w:cs="Arial"/>
          <w:color w:val="0078D4"/>
          <w:szCs w:val="20"/>
          <w:shd w:val="clear" w:color="auto" w:fill="FFFFFF"/>
          <w:lang w:val="es-419"/>
        </w:rPr>
        <w:t xml:space="preserve"> </w:t>
      </w:r>
      <w:r w:rsidRPr="00AF5F20">
        <w:rPr>
          <w:rFonts w:cs="Arial"/>
          <w:color w:val="000000"/>
          <w:szCs w:val="20"/>
          <w:shd w:val="clear" w:color="auto" w:fill="FFFFFF"/>
          <w:lang w:val="es-419"/>
        </w:rPr>
        <w:t xml:space="preserve">la condición de Mipyme domiciliada en Colombia probará la capacidad financiera de acuerdo con los indicadores señalados en la </w:t>
      </w:r>
      <w:r w:rsidRPr="00AF5F20">
        <w:rPr>
          <w:rFonts w:cs="Arial"/>
          <w:szCs w:val="20"/>
          <w:lang w:val="es-MX"/>
        </w:rPr>
        <w:t>Matriz 2 – Indicadores financieros y organizacionales.</w:t>
      </w:r>
      <w:r w:rsidRPr="00AF5F20">
        <w:rPr>
          <w:rFonts w:eastAsia="Times New Roman" w:cs="Arial"/>
          <w:color w:val="000000"/>
          <w:szCs w:val="20"/>
          <w:shd w:val="clear" w:color="auto" w:fill="FFFFFF"/>
        </w:rPr>
        <w:t xml:space="preserve"> </w:t>
      </w:r>
      <w:r w:rsidRPr="00AF5F20">
        <w:rPr>
          <w:rFonts w:cs="Arial"/>
          <w:color w:val="000000"/>
          <w:szCs w:val="20"/>
          <w:shd w:val="clear" w:color="auto" w:fill="FFFFFF"/>
          <w:lang w:val="es-ES"/>
        </w:rPr>
        <w:t>E</w:t>
      </w:r>
      <w:r w:rsidRPr="00AF5F20">
        <w:rPr>
          <w:rFonts w:cs="Arial"/>
          <w:color w:val="000000"/>
          <w:szCs w:val="20"/>
          <w:shd w:val="clear" w:color="auto" w:fill="FFFFFF"/>
        </w:rPr>
        <w:t>l Proponente acreditará la condición de Mipyme con la copia del certificado del Registro Único de Proponentes, el cual deberá encontrarse vigente y en firme al momento de su presentación.</w:t>
      </w:r>
    </w:p>
    <w:p w14:paraId="15ADE674" w14:textId="77777777" w:rsidR="007C15B3" w:rsidRDefault="007C15B3" w:rsidP="004D6C57">
      <w:pPr>
        <w:spacing w:after="0"/>
        <w:rPr>
          <w:lang w:val="es-MX"/>
        </w:rPr>
      </w:pPr>
    </w:p>
    <w:p w14:paraId="555F1AF3" w14:textId="3D169628" w:rsidR="00B77C55" w:rsidRDefault="005C409B" w:rsidP="004D6C57">
      <w:pPr>
        <w:pStyle w:val="Ttulo2"/>
        <w:numPr>
          <w:ilvl w:val="0"/>
          <w:numId w:val="0"/>
        </w:numPr>
        <w:spacing w:before="0" w:after="0"/>
        <w:rPr>
          <w:caps w:val="0"/>
        </w:rPr>
      </w:pPr>
      <w:bookmarkStart w:id="206" w:name="_Toc236667824"/>
      <w:r>
        <w:rPr>
          <w:caps w:val="0"/>
        </w:rPr>
        <w:t xml:space="preserve">3.7 </w:t>
      </w:r>
      <w:r w:rsidR="00C32F9C">
        <w:rPr>
          <w:caps w:val="0"/>
        </w:rPr>
        <w:t>CAPITAL DE TRABAJO</w:t>
      </w:r>
      <w:bookmarkEnd w:id="206"/>
    </w:p>
    <w:p w14:paraId="7E034A46" w14:textId="77777777" w:rsidR="005A6830" w:rsidRDefault="005A6830" w:rsidP="004D6C57">
      <w:pPr>
        <w:spacing w:after="0"/>
        <w:rPr>
          <w:lang w:val="es-MX"/>
        </w:rPr>
      </w:pPr>
    </w:p>
    <w:p w14:paraId="6FA2214F" w14:textId="77777777" w:rsidR="005A6830" w:rsidRDefault="005A6830" w:rsidP="005A6830">
      <w:pPr>
        <w:rPr>
          <w:lang w:val="es-MX"/>
        </w:rPr>
      </w:pPr>
      <w:r w:rsidRPr="00B77C55">
        <w:rPr>
          <w:lang w:val="es-MX"/>
        </w:rPr>
        <w:t>Para el presente proceso de selección los proponentes acreditarán:</w:t>
      </w:r>
    </w:p>
    <w:p w14:paraId="39E4BC60" w14:textId="77777777" w:rsidR="005A6830" w:rsidRPr="00B233FA" w:rsidRDefault="005A6830" w:rsidP="005A6830">
      <w:pPr>
        <w:jc w:val="center"/>
        <w:rPr>
          <w:lang w:val="en-US"/>
        </w:rPr>
      </w:pPr>
      <w:r w:rsidRPr="00B233FA">
        <w:rPr>
          <w:lang w:val="en-US"/>
        </w:rPr>
        <w:t>CT = AC - PC ≥ CTd</w:t>
      </w:r>
    </w:p>
    <w:p w14:paraId="171B7F47" w14:textId="77777777" w:rsidR="005A6830" w:rsidRPr="00B233FA" w:rsidRDefault="005A6830" w:rsidP="005A6830">
      <w:pPr>
        <w:rPr>
          <w:lang w:val="en-US"/>
        </w:rPr>
      </w:pPr>
      <w:r w:rsidRPr="00B233FA">
        <w:rPr>
          <w:lang w:val="en-US"/>
        </w:rPr>
        <w:t>Donde:</w:t>
      </w:r>
    </w:p>
    <w:p w14:paraId="14EE7673" w14:textId="77777777" w:rsidR="005A6830" w:rsidRPr="00B77C55" w:rsidRDefault="005A6830" w:rsidP="005A6830">
      <w:pPr>
        <w:rPr>
          <w:lang w:val="es-MX"/>
        </w:rPr>
      </w:pPr>
      <w:r w:rsidRPr="00B77C55">
        <w:rPr>
          <w:lang w:val="es-MX"/>
        </w:rPr>
        <w:t>CT = Capital de trabajo</w:t>
      </w:r>
    </w:p>
    <w:p w14:paraId="1B42E156" w14:textId="77777777" w:rsidR="005A6830" w:rsidRPr="00B77C55" w:rsidRDefault="005A6830" w:rsidP="005A6830">
      <w:pPr>
        <w:rPr>
          <w:lang w:val="es-MX"/>
        </w:rPr>
      </w:pPr>
      <w:r w:rsidRPr="00B77C55">
        <w:rPr>
          <w:lang w:val="es-MX"/>
        </w:rPr>
        <w:t>AC = Activo corriente</w:t>
      </w:r>
    </w:p>
    <w:p w14:paraId="6FCB65A0" w14:textId="77777777" w:rsidR="005A6830" w:rsidRPr="00B77C55" w:rsidRDefault="005A6830" w:rsidP="005A6830">
      <w:pPr>
        <w:rPr>
          <w:lang w:val="es-MX"/>
        </w:rPr>
      </w:pPr>
      <w:r w:rsidRPr="00B77C55">
        <w:rPr>
          <w:lang w:val="es-MX"/>
        </w:rPr>
        <w:t>PC = Pasivo corriente</w:t>
      </w:r>
    </w:p>
    <w:p w14:paraId="69068C9B" w14:textId="77777777" w:rsidR="005A6830" w:rsidRPr="00B77C55" w:rsidRDefault="005A6830" w:rsidP="005A6830">
      <w:pPr>
        <w:rPr>
          <w:lang w:val="es-MX"/>
        </w:rPr>
      </w:pPr>
      <w:r w:rsidRPr="00B77C55">
        <w:rPr>
          <w:lang w:val="es-MX"/>
        </w:rPr>
        <w:t>CTd = Capital de Trabajo demandado para el proceso que presenta propuesta</w:t>
      </w:r>
    </w:p>
    <w:p w14:paraId="3B4CFC49" w14:textId="77777777" w:rsidR="005A6830" w:rsidRPr="00B77C55" w:rsidRDefault="005A6830" w:rsidP="005A6830">
      <w:pPr>
        <w:rPr>
          <w:lang w:val="es-MX"/>
        </w:rPr>
      </w:pPr>
      <w:r w:rsidRPr="00B77C55">
        <w:rPr>
          <w:lang w:val="es-MX"/>
        </w:rPr>
        <w:t xml:space="preserve">El capital de trabajo (CT) del oferente deberá ser mayor o igual al capital de trabajo demandado (CTd): </w:t>
      </w:r>
    </w:p>
    <w:p w14:paraId="13775E87" w14:textId="77777777" w:rsidR="005A6830" w:rsidRPr="00B77C55" w:rsidRDefault="005A6830" w:rsidP="005A6830">
      <w:pPr>
        <w:jc w:val="center"/>
        <w:rPr>
          <w:lang w:val="es-MX"/>
        </w:rPr>
      </w:pPr>
      <w:r w:rsidRPr="00B77C55">
        <w:rPr>
          <w:lang w:val="es-MX"/>
        </w:rPr>
        <w:t>CT ≥ CTd</w:t>
      </w:r>
    </w:p>
    <w:p w14:paraId="14A443D9" w14:textId="77777777" w:rsidR="00EA4136" w:rsidRPr="00BA09CA" w:rsidRDefault="00EA4136" w:rsidP="00EA4136">
      <w:pPr>
        <w:pStyle w:val="NormalWeb"/>
        <w:shd w:val="clear" w:color="auto" w:fill="FFFFFF" w:themeFill="background1"/>
        <w:spacing w:before="0" w:beforeAutospacing="0" w:after="0" w:afterAutospacing="0"/>
        <w:jc w:val="both"/>
        <w:rPr>
          <w:rFonts w:ascii="Arial" w:hAnsi="Arial" w:cs="Arial"/>
          <w:sz w:val="20"/>
          <w:szCs w:val="20"/>
        </w:rPr>
      </w:pPr>
      <w:r w:rsidRPr="00BA09CA">
        <w:rPr>
          <w:rFonts w:ascii="Arial" w:hAnsi="Arial"/>
          <w:b/>
          <w:i/>
          <w:sz w:val="20"/>
          <w:szCs w:val="20"/>
          <w:u w:val="single"/>
        </w:rPr>
        <w:t>Capital de trabajo demandado (requerido):</w:t>
      </w:r>
    </w:p>
    <w:p w14:paraId="7CCB9260" w14:textId="77777777" w:rsidR="00EA4136" w:rsidRPr="00BA09CA" w:rsidRDefault="00EA4136" w:rsidP="00EA4136">
      <w:pPr>
        <w:pStyle w:val="NormalWeb"/>
        <w:shd w:val="clear" w:color="auto" w:fill="FFFFFF" w:themeFill="background1"/>
        <w:spacing w:before="0" w:beforeAutospacing="0" w:after="0" w:afterAutospacing="0"/>
        <w:jc w:val="both"/>
        <w:rPr>
          <w:rFonts w:ascii="Arial" w:hAnsi="Arial" w:cs="Arial"/>
          <w:sz w:val="20"/>
          <w:szCs w:val="20"/>
        </w:rPr>
      </w:pPr>
    </w:p>
    <w:p w14:paraId="28BB7612" w14:textId="33DA784E" w:rsidR="00EA4136" w:rsidRDefault="00EA4136" w:rsidP="00EA4136">
      <w:pPr>
        <w:rPr>
          <w:rFonts w:eastAsia="Calibri" w:cs="Arial"/>
        </w:rPr>
      </w:pPr>
      <w:r w:rsidRPr="00BA09CA">
        <w:rPr>
          <w:rFonts w:eastAsia="Calibri" w:cs="Arial"/>
        </w:rPr>
        <w:t xml:space="preserve">La determinación del capital de trabajo demandado (requerido), que es una medición de los recursos que se requieren para </w:t>
      </w:r>
      <w:r>
        <w:rPr>
          <w:rFonts w:eastAsia="Calibri" w:cs="Arial"/>
        </w:rPr>
        <w:t>apalancar</w:t>
      </w:r>
      <w:r w:rsidRPr="00BA09CA">
        <w:rPr>
          <w:rFonts w:eastAsia="Calibri" w:cs="Arial"/>
        </w:rPr>
        <w:t xml:space="preserve"> las necesidades contractuales equivalentes </w:t>
      </w:r>
      <w:r>
        <w:rPr>
          <w:rFonts w:eastAsia="Calibri" w:cs="Arial"/>
        </w:rPr>
        <w:t xml:space="preserve">a una cantidad (n) de </w:t>
      </w:r>
      <w:r>
        <w:rPr>
          <w:rFonts w:eastAsia="Calibri" w:cs="Arial"/>
        </w:rPr>
        <w:lastRenderedPageBreak/>
        <w:t xml:space="preserve">meses, </w:t>
      </w:r>
      <w:r w:rsidR="00D44CD8">
        <w:rPr>
          <w:rFonts w:eastAsia="Calibri" w:cs="Arial"/>
        </w:rPr>
        <w:t xml:space="preserve">se hará </w:t>
      </w:r>
      <w:r>
        <w:rPr>
          <w:rFonts w:eastAsia="Calibri" w:cs="Arial"/>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EA4136" w:rsidRPr="00BD2D13" w14:paraId="6522D4A9"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AD5A7E" w14:textId="77777777" w:rsidR="00EA4136" w:rsidRDefault="00EA4136">
            <w:pPr>
              <w:spacing w:after="0" w:line="240" w:lineRule="auto"/>
              <w:jc w:val="center"/>
              <w:rPr>
                <w:rFonts w:eastAsia="Times New Roman" w:cs="Arial"/>
                <w:b/>
                <w:bCs/>
                <w:color w:val="000000"/>
                <w:sz w:val="16"/>
                <w:szCs w:val="16"/>
                <w:lang w:eastAsia="es-CO"/>
              </w:rPr>
            </w:pPr>
            <w:r>
              <w:rPr>
                <w:rFonts w:eastAsia="Times New Roman" w:cs="Arial"/>
                <w:b/>
                <w:bCs/>
                <w:color w:val="000000"/>
                <w:sz w:val="16"/>
                <w:szCs w:val="16"/>
                <w:lang w:eastAsia="es-CO"/>
              </w:rPr>
              <w:t>Plazo estimado de ejecución</w:t>
            </w:r>
          </w:p>
          <w:p w14:paraId="27757854" w14:textId="77777777" w:rsidR="00EA4136" w:rsidRPr="00BD2D13" w:rsidRDefault="00EA4136">
            <w:pPr>
              <w:spacing w:after="0" w:line="240" w:lineRule="auto"/>
              <w:jc w:val="center"/>
              <w:rPr>
                <w:rFonts w:eastAsia="Times New Roman" w:cs="Arial"/>
                <w:b/>
                <w:bCs/>
                <w:color w:val="000000"/>
                <w:sz w:val="16"/>
                <w:szCs w:val="16"/>
                <w:lang w:eastAsia="es-CO"/>
              </w:rPr>
            </w:pPr>
            <w:r>
              <w:rPr>
                <w:rFonts w:eastAsia="Times New Roman" w:cs="Arial"/>
                <w:b/>
                <w:bCs/>
                <w:color w:val="000000"/>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6095FF36" w14:textId="77777777" w:rsidR="00EA4136" w:rsidRDefault="00EA4136">
            <w:pPr>
              <w:spacing w:after="0" w:line="276" w:lineRule="auto"/>
              <w:jc w:val="center"/>
              <w:rPr>
                <w:rFonts w:eastAsia="Times New Roman" w:cs="Arial"/>
                <w:b/>
                <w:bCs/>
                <w:color w:val="000000"/>
                <w:sz w:val="16"/>
                <w:szCs w:val="16"/>
                <w:lang w:eastAsia="es-CO"/>
              </w:rPr>
            </w:pPr>
            <w:r w:rsidRPr="008B027D">
              <w:rPr>
                <w:rFonts w:eastAsia="Times New Roman" w:cs="Arial"/>
                <w:b/>
                <w:bCs/>
                <w:color w:val="000000"/>
                <w:sz w:val="16"/>
                <w:szCs w:val="16"/>
                <w:lang w:eastAsia="es-CO"/>
              </w:rPr>
              <w:t xml:space="preserve">Meses de </w:t>
            </w:r>
          </w:p>
          <w:p w14:paraId="756CAC81" w14:textId="77777777" w:rsidR="00EA4136" w:rsidRPr="00BD2D13" w:rsidRDefault="00EA4136">
            <w:pPr>
              <w:spacing w:after="0" w:line="276" w:lineRule="auto"/>
              <w:jc w:val="center"/>
              <w:rPr>
                <w:rFonts w:eastAsia="Times New Roman" w:cs="Arial"/>
                <w:b/>
                <w:bCs/>
                <w:color w:val="000000"/>
                <w:sz w:val="16"/>
                <w:szCs w:val="16"/>
                <w:lang w:eastAsia="es-CO"/>
              </w:rPr>
            </w:pPr>
            <w:r w:rsidRPr="008B027D">
              <w:rPr>
                <w:rFonts w:eastAsia="Times New Roman" w:cs="Arial"/>
                <w:b/>
                <w:bCs/>
                <w:color w:val="000000"/>
                <w:sz w:val="16"/>
                <w:szCs w:val="16"/>
                <w:lang w:eastAsia="es-CO"/>
              </w:rPr>
              <w:t>apalancamiento</w:t>
            </w:r>
          </w:p>
        </w:tc>
      </w:tr>
      <w:tr w:rsidR="00EA4136" w:rsidRPr="002818FF" w14:paraId="4A7CF71E"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4544B8" w14:textId="77777777" w:rsidR="00EA4136" w:rsidRDefault="00EA4136">
            <w:pPr>
              <w:spacing w:after="0" w:line="240" w:lineRule="auto"/>
              <w:jc w:val="center"/>
              <w:rPr>
                <w:rFonts w:eastAsia="Times New Roman" w:cs="Arial"/>
                <w:b/>
                <w:bCs/>
                <w:color w:val="000000"/>
                <w:sz w:val="16"/>
                <w:szCs w:val="16"/>
                <w:lang w:eastAsia="es-CO"/>
              </w:rPr>
            </w:pPr>
            <w:r w:rsidRPr="004B0D1C">
              <w:rPr>
                <w:rFonts w:eastAsia="Times New Roman" w:cs="Arial"/>
                <w:b/>
                <w:bCs/>
                <w:color w:val="000000"/>
                <w:sz w:val="16"/>
                <w:szCs w:val="16"/>
                <w:lang w:eastAsia="es-CO"/>
              </w:rPr>
              <w:t>&gt;=</w:t>
            </w:r>
          </w:p>
          <w:p w14:paraId="7069FAD7" w14:textId="77777777" w:rsidR="00EA4136" w:rsidRPr="004B0D1C" w:rsidRDefault="00EA4136">
            <w:pPr>
              <w:spacing w:after="0" w:line="240" w:lineRule="auto"/>
              <w:jc w:val="center"/>
              <w:rPr>
                <w:rFonts w:eastAsia="Times New Roman" w:cs="Arial"/>
                <w:b/>
                <w:bCs/>
                <w:color w:val="000000"/>
                <w:sz w:val="16"/>
                <w:szCs w:val="16"/>
                <w:lang w:eastAsia="es-CO"/>
              </w:rPr>
            </w:pPr>
            <w:r w:rsidRPr="00482193">
              <w:rPr>
                <w:rFonts w:eastAsia="Times New Roman" w:cs="Arial"/>
                <w:b/>
                <w:bCs/>
                <w:color w:val="000000"/>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CC90C8F" w14:textId="77777777" w:rsidR="00EA4136" w:rsidRDefault="00EA4136">
            <w:pPr>
              <w:spacing w:after="0" w:line="240" w:lineRule="auto"/>
              <w:jc w:val="center"/>
              <w:rPr>
                <w:rFonts w:eastAsia="Times New Roman" w:cs="Arial"/>
                <w:b/>
                <w:bCs/>
                <w:color w:val="000000"/>
                <w:sz w:val="16"/>
                <w:szCs w:val="16"/>
                <w:lang w:eastAsia="es-CO"/>
              </w:rPr>
            </w:pPr>
            <w:r w:rsidRPr="004B0D1C">
              <w:rPr>
                <w:rFonts w:eastAsia="Times New Roman" w:cs="Arial"/>
                <w:b/>
                <w:bCs/>
                <w:color w:val="000000"/>
                <w:sz w:val="16"/>
                <w:szCs w:val="16"/>
                <w:lang w:eastAsia="es-CO"/>
              </w:rPr>
              <w:t xml:space="preserve"> &lt;</w:t>
            </w:r>
          </w:p>
          <w:p w14:paraId="37F38691" w14:textId="77777777" w:rsidR="00EA4136" w:rsidRPr="004B0D1C" w:rsidRDefault="00EA4136">
            <w:pPr>
              <w:spacing w:after="0" w:line="240" w:lineRule="auto"/>
              <w:jc w:val="center"/>
              <w:rPr>
                <w:rFonts w:eastAsia="Times New Roman" w:cs="Arial"/>
                <w:b/>
                <w:bCs/>
                <w:color w:val="000000"/>
                <w:sz w:val="16"/>
                <w:szCs w:val="16"/>
                <w:lang w:eastAsia="es-CO"/>
              </w:rPr>
            </w:pPr>
            <w:r w:rsidRPr="00482193">
              <w:rPr>
                <w:rFonts w:eastAsia="Times New Roman" w:cs="Arial"/>
                <w:b/>
                <w:bCs/>
                <w:color w:val="000000"/>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147E407F" w14:textId="77777777" w:rsidR="00EA4136" w:rsidRPr="004B0D1C" w:rsidRDefault="00EA4136">
            <w:pPr>
              <w:spacing w:after="0" w:line="240" w:lineRule="auto"/>
              <w:jc w:val="center"/>
              <w:rPr>
                <w:rFonts w:eastAsia="Times New Roman" w:cs="Arial"/>
                <w:b/>
                <w:bCs/>
                <w:color w:val="000000"/>
                <w:sz w:val="16"/>
                <w:szCs w:val="16"/>
                <w:lang w:eastAsia="es-CO"/>
              </w:rPr>
            </w:pPr>
          </w:p>
        </w:tc>
      </w:tr>
      <w:tr w:rsidR="00EA4136" w:rsidRPr="00CE4AAD" w14:paraId="7A2B214F" w14:textId="77777777" w:rsidTr="005F11CC">
        <w:trPr>
          <w:trHeight w:val="20"/>
          <w:jc w:val="center"/>
        </w:trPr>
        <w:tc>
          <w:tcPr>
            <w:tcW w:w="0" w:type="auto"/>
            <w:tcBorders>
              <w:top w:val="nil"/>
              <w:left w:val="nil"/>
              <w:bottom w:val="single" w:sz="4" w:space="0" w:color="auto"/>
              <w:right w:val="nil"/>
            </w:tcBorders>
            <w:noWrap/>
            <w:vAlign w:val="bottom"/>
            <w:hideMark/>
          </w:tcPr>
          <w:p w14:paraId="37210F78" w14:textId="77777777" w:rsidR="00EA4136" w:rsidRPr="004B0D1C" w:rsidRDefault="00EA4136">
            <w:pPr>
              <w:spacing w:after="0" w:line="240" w:lineRule="auto"/>
              <w:jc w:val="center"/>
              <w:rPr>
                <w:rFonts w:eastAsia="Times New Roman" w:cs="Arial"/>
                <w:b/>
                <w:bCs/>
                <w:color w:val="000000"/>
                <w:sz w:val="16"/>
                <w:szCs w:val="16"/>
                <w:lang w:eastAsia="es-CO"/>
              </w:rPr>
            </w:pPr>
          </w:p>
        </w:tc>
        <w:tc>
          <w:tcPr>
            <w:tcW w:w="0" w:type="auto"/>
            <w:tcBorders>
              <w:top w:val="nil"/>
              <w:left w:val="nil"/>
              <w:bottom w:val="single" w:sz="4" w:space="0" w:color="auto"/>
              <w:right w:val="nil"/>
            </w:tcBorders>
            <w:noWrap/>
            <w:vAlign w:val="bottom"/>
            <w:hideMark/>
          </w:tcPr>
          <w:p w14:paraId="0A5B32B5" w14:textId="77777777" w:rsidR="00EA4136" w:rsidRPr="004B0D1C" w:rsidRDefault="00EA4136">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noWrap/>
            <w:vAlign w:val="bottom"/>
            <w:hideMark/>
          </w:tcPr>
          <w:p w14:paraId="67B50180" w14:textId="77777777" w:rsidR="00EA4136" w:rsidRPr="004B0D1C" w:rsidRDefault="00EA4136">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noWrap/>
            <w:vAlign w:val="bottom"/>
            <w:hideMark/>
          </w:tcPr>
          <w:p w14:paraId="26076ABC" w14:textId="77777777" w:rsidR="00EA4136" w:rsidRPr="004B0D1C" w:rsidRDefault="00EA4136">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noWrap/>
            <w:vAlign w:val="bottom"/>
            <w:hideMark/>
          </w:tcPr>
          <w:p w14:paraId="059682F8" w14:textId="77777777" w:rsidR="00EA4136" w:rsidRPr="004B0D1C" w:rsidRDefault="00EA4136">
            <w:pPr>
              <w:spacing w:after="0" w:line="240" w:lineRule="auto"/>
              <w:jc w:val="left"/>
              <w:rPr>
                <w:rFonts w:eastAsia="Times New Roman" w:cs="Arial"/>
                <w:color w:val="auto"/>
                <w:sz w:val="16"/>
                <w:szCs w:val="16"/>
                <w:lang w:eastAsia="es-CO"/>
              </w:rPr>
            </w:pPr>
          </w:p>
        </w:tc>
      </w:tr>
      <w:tr w:rsidR="00EA4136" w:rsidRPr="00CE4AAD" w14:paraId="7CEBA8DD"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63A9BCE6"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12</w:t>
            </w:r>
          </w:p>
        </w:tc>
        <w:tc>
          <w:tcPr>
            <w:tcW w:w="0" w:type="auto"/>
            <w:tcBorders>
              <w:top w:val="single" w:sz="4" w:space="0" w:color="auto"/>
              <w:left w:val="nil"/>
              <w:bottom w:val="single" w:sz="4" w:space="0" w:color="auto"/>
              <w:right w:val="single" w:sz="4" w:space="0" w:color="auto"/>
            </w:tcBorders>
            <w:noWrap/>
            <w:vAlign w:val="center"/>
            <w:hideMark/>
          </w:tcPr>
          <w:p w14:paraId="01C09E4C"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24</w:t>
            </w:r>
          </w:p>
        </w:tc>
        <w:tc>
          <w:tcPr>
            <w:tcW w:w="1541" w:type="dxa"/>
            <w:gridSpan w:val="3"/>
            <w:tcBorders>
              <w:top w:val="single" w:sz="4" w:space="0" w:color="auto"/>
              <w:left w:val="nil"/>
              <w:bottom w:val="single" w:sz="4" w:space="0" w:color="auto"/>
              <w:right w:val="single" w:sz="4" w:space="0" w:color="auto"/>
            </w:tcBorders>
            <w:noWrap/>
            <w:vAlign w:val="center"/>
            <w:hideMark/>
          </w:tcPr>
          <w:p w14:paraId="55857BCF"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4</w:t>
            </w:r>
          </w:p>
        </w:tc>
      </w:tr>
      <w:tr w:rsidR="00EA4136" w:rsidRPr="00CE4AAD" w14:paraId="40C3F0F9"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7BA1002"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24</w:t>
            </w:r>
          </w:p>
        </w:tc>
        <w:tc>
          <w:tcPr>
            <w:tcW w:w="0" w:type="auto"/>
            <w:tcBorders>
              <w:top w:val="nil"/>
              <w:left w:val="nil"/>
              <w:bottom w:val="single" w:sz="4" w:space="0" w:color="auto"/>
              <w:right w:val="single" w:sz="4" w:space="0" w:color="auto"/>
            </w:tcBorders>
            <w:noWrap/>
            <w:vAlign w:val="center"/>
            <w:hideMark/>
          </w:tcPr>
          <w:p w14:paraId="380501F5"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36</w:t>
            </w:r>
          </w:p>
        </w:tc>
        <w:tc>
          <w:tcPr>
            <w:tcW w:w="1541" w:type="dxa"/>
            <w:gridSpan w:val="3"/>
            <w:tcBorders>
              <w:top w:val="single" w:sz="4" w:space="0" w:color="auto"/>
              <w:left w:val="nil"/>
              <w:bottom w:val="single" w:sz="4" w:space="0" w:color="auto"/>
              <w:right w:val="single" w:sz="4" w:space="0" w:color="auto"/>
            </w:tcBorders>
            <w:noWrap/>
            <w:vAlign w:val="center"/>
            <w:hideMark/>
          </w:tcPr>
          <w:p w14:paraId="3328D6C4"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8</w:t>
            </w:r>
          </w:p>
        </w:tc>
      </w:tr>
      <w:tr w:rsidR="00EA4136" w:rsidRPr="00CE4AAD" w14:paraId="2EB246CB"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38005D25"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36</w:t>
            </w:r>
          </w:p>
        </w:tc>
        <w:tc>
          <w:tcPr>
            <w:tcW w:w="0" w:type="auto"/>
            <w:tcBorders>
              <w:top w:val="nil"/>
              <w:left w:val="nil"/>
              <w:bottom w:val="single" w:sz="4" w:space="0" w:color="auto"/>
              <w:right w:val="single" w:sz="4" w:space="0" w:color="auto"/>
            </w:tcBorders>
            <w:noWrap/>
            <w:vAlign w:val="center"/>
            <w:hideMark/>
          </w:tcPr>
          <w:p w14:paraId="0102225F"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48</w:t>
            </w:r>
          </w:p>
        </w:tc>
        <w:tc>
          <w:tcPr>
            <w:tcW w:w="1541" w:type="dxa"/>
            <w:gridSpan w:val="3"/>
            <w:tcBorders>
              <w:top w:val="single" w:sz="4" w:space="0" w:color="auto"/>
              <w:left w:val="nil"/>
              <w:bottom w:val="single" w:sz="4" w:space="0" w:color="auto"/>
              <w:right w:val="single" w:sz="4" w:space="0" w:color="auto"/>
            </w:tcBorders>
            <w:noWrap/>
            <w:vAlign w:val="center"/>
            <w:hideMark/>
          </w:tcPr>
          <w:p w14:paraId="49ED4664"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12</w:t>
            </w:r>
          </w:p>
        </w:tc>
      </w:tr>
      <w:tr w:rsidR="00EA4136" w:rsidRPr="00CE4AAD" w14:paraId="7CC4A3BD"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08529E3C"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48</w:t>
            </w:r>
          </w:p>
        </w:tc>
        <w:tc>
          <w:tcPr>
            <w:tcW w:w="0" w:type="auto"/>
            <w:tcBorders>
              <w:top w:val="nil"/>
              <w:left w:val="nil"/>
              <w:bottom w:val="single" w:sz="4" w:space="0" w:color="auto"/>
              <w:right w:val="single" w:sz="4" w:space="0" w:color="auto"/>
            </w:tcBorders>
            <w:noWrap/>
            <w:vAlign w:val="center"/>
            <w:hideMark/>
          </w:tcPr>
          <w:p w14:paraId="648D1805"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60</w:t>
            </w:r>
          </w:p>
        </w:tc>
        <w:tc>
          <w:tcPr>
            <w:tcW w:w="1541" w:type="dxa"/>
            <w:gridSpan w:val="3"/>
            <w:tcBorders>
              <w:top w:val="single" w:sz="4" w:space="0" w:color="auto"/>
              <w:left w:val="nil"/>
              <w:bottom w:val="single" w:sz="4" w:space="0" w:color="auto"/>
              <w:right w:val="single" w:sz="4" w:space="0" w:color="auto"/>
            </w:tcBorders>
            <w:noWrap/>
            <w:vAlign w:val="center"/>
            <w:hideMark/>
          </w:tcPr>
          <w:p w14:paraId="13DF68D0"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16</w:t>
            </w:r>
          </w:p>
        </w:tc>
      </w:tr>
      <w:tr w:rsidR="00EA4136" w:rsidRPr="00CE4AAD" w14:paraId="2B3D8369"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ECA81FF"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60</w:t>
            </w:r>
          </w:p>
        </w:tc>
        <w:tc>
          <w:tcPr>
            <w:tcW w:w="0" w:type="auto"/>
            <w:tcBorders>
              <w:top w:val="nil"/>
              <w:left w:val="nil"/>
              <w:bottom w:val="single" w:sz="4" w:space="0" w:color="auto"/>
              <w:right w:val="single" w:sz="4" w:space="0" w:color="auto"/>
            </w:tcBorders>
            <w:noWrap/>
            <w:vAlign w:val="center"/>
            <w:hideMark/>
          </w:tcPr>
          <w:p w14:paraId="59E9E2AF"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72</w:t>
            </w:r>
          </w:p>
        </w:tc>
        <w:tc>
          <w:tcPr>
            <w:tcW w:w="1541" w:type="dxa"/>
            <w:gridSpan w:val="3"/>
            <w:tcBorders>
              <w:top w:val="single" w:sz="4" w:space="0" w:color="auto"/>
              <w:left w:val="nil"/>
              <w:bottom w:val="single" w:sz="4" w:space="0" w:color="auto"/>
              <w:right w:val="single" w:sz="4" w:space="0" w:color="auto"/>
            </w:tcBorders>
            <w:noWrap/>
            <w:vAlign w:val="center"/>
            <w:hideMark/>
          </w:tcPr>
          <w:p w14:paraId="7CAA459D"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20</w:t>
            </w:r>
          </w:p>
        </w:tc>
      </w:tr>
      <w:tr w:rsidR="00EA4136" w:rsidRPr="00CE4AAD" w14:paraId="64A0931E"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1E711DB"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72</w:t>
            </w:r>
          </w:p>
        </w:tc>
        <w:tc>
          <w:tcPr>
            <w:tcW w:w="0" w:type="auto"/>
            <w:tcBorders>
              <w:top w:val="nil"/>
              <w:left w:val="nil"/>
              <w:bottom w:val="single" w:sz="4" w:space="0" w:color="auto"/>
              <w:right w:val="single" w:sz="4" w:space="0" w:color="auto"/>
            </w:tcBorders>
            <w:noWrap/>
            <w:vAlign w:val="center"/>
            <w:hideMark/>
          </w:tcPr>
          <w:p w14:paraId="48A50009"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84</w:t>
            </w:r>
          </w:p>
        </w:tc>
        <w:tc>
          <w:tcPr>
            <w:tcW w:w="1541" w:type="dxa"/>
            <w:gridSpan w:val="3"/>
            <w:tcBorders>
              <w:top w:val="single" w:sz="4" w:space="0" w:color="auto"/>
              <w:left w:val="nil"/>
              <w:bottom w:val="single" w:sz="4" w:space="0" w:color="auto"/>
              <w:right w:val="single" w:sz="4" w:space="0" w:color="auto"/>
            </w:tcBorders>
            <w:noWrap/>
            <w:vAlign w:val="center"/>
            <w:hideMark/>
          </w:tcPr>
          <w:p w14:paraId="7CFF2E4F"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24</w:t>
            </w:r>
          </w:p>
        </w:tc>
      </w:tr>
      <w:tr w:rsidR="00EA4136" w:rsidRPr="00CE4AAD" w14:paraId="453C7C10"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F38E101"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84</w:t>
            </w:r>
          </w:p>
        </w:tc>
        <w:tc>
          <w:tcPr>
            <w:tcW w:w="0" w:type="auto"/>
            <w:tcBorders>
              <w:top w:val="nil"/>
              <w:left w:val="nil"/>
              <w:bottom w:val="single" w:sz="4" w:space="0" w:color="auto"/>
              <w:right w:val="single" w:sz="4" w:space="0" w:color="auto"/>
            </w:tcBorders>
            <w:noWrap/>
            <w:vAlign w:val="center"/>
            <w:hideMark/>
          </w:tcPr>
          <w:p w14:paraId="441CCDE9"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96</w:t>
            </w:r>
          </w:p>
        </w:tc>
        <w:tc>
          <w:tcPr>
            <w:tcW w:w="1541" w:type="dxa"/>
            <w:gridSpan w:val="3"/>
            <w:tcBorders>
              <w:top w:val="single" w:sz="4" w:space="0" w:color="auto"/>
              <w:left w:val="nil"/>
              <w:bottom w:val="single" w:sz="4" w:space="0" w:color="auto"/>
              <w:right w:val="single" w:sz="4" w:space="0" w:color="auto"/>
            </w:tcBorders>
            <w:noWrap/>
            <w:vAlign w:val="center"/>
            <w:hideMark/>
          </w:tcPr>
          <w:p w14:paraId="201448E0"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28</w:t>
            </w:r>
          </w:p>
        </w:tc>
      </w:tr>
      <w:tr w:rsidR="00EA4136" w:rsidRPr="00CE4AAD" w14:paraId="303FAA95" w14:textId="77777777" w:rsidTr="005F11CC">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3C703E9D"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96</w:t>
            </w:r>
          </w:p>
        </w:tc>
        <w:tc>
          <w:tcPr>
            <w:tcW w:w="0" w:type="auto"/>
            <w:tcBorders>
              <w:top w:val="nil"/>
              <w:left w:val="nil"/>
              <w:bottom w:val="single" w:sz="4" w:space="0" w:color="auto"/>
              <w:right w:val="single" w:sz="4" w:space="0" w:color="auto"/>
            </w:tcBorders>
            <w:noWrap/>
            <w:vAlign w:val="center"/>
            <w:hideMark/>
          </w:tcPr>
          <w:p w14:paraId="391EEDD8" w14:textId="3D74A1EC" w:rsidR="00EA4136" w:rsidRPr="004B0D1C" w:rsidRDefault="00610739">
            <w:pPr>
              <w:spacing w:after="0" w:line="240" w:lineRule="auto"/>
              <w:jc w:val="center"/>
              <w:rPr>
                <w:rFonts w:eastAsia="Times New Roman" w:cs="Arial"/>
                <w:color w:val="000000"/>
                <w:sz w:val="16"/>
                <w:szCs w:val="16"/>
                <w:lang w:eastAsia="es-CO"/>
              </w:rPr>
            </w:pPr>
            <w:r>
              <w:rPr>
                <w:rFonts w:eastAsia="Times New Roman" w:cs="Arial"/>
                <w:color w:val="000000"/>
                <w:sz w:val="16"/>
                <w:szCs w:val="16"/>
                <w:lang w:eastAsia="es-CO"/>
              </w:rPr>
              <w:t>108</w:t>
            </w:r>
          </w:p>
        </w:tc>
        <w:tc>
          <w:tcPr>
            <w:tcW w:w="1541" w:type="dxa"/>
            <w:gridSpan w:val="3"/>
            <w:tcBorders>
              <w:top w:val="single" w:sz="4" w:space="0" w:color="auto"/>
              <w:left w:val="nil"/>
              <w:bottom w:val="single" w:sz="4" w:space="0" w:color="auto"/>
              <w:right w:val="single" w:sz="4" w:space="0" w:color="auto"/>
            </w:tcBorders>
            <w:noWrap/>
            <w:vAlign w:val="center"/>
            <w:hideMark/>
          </w:tcPr>
          <w:p w14:paraId="72974504"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32</w:t>
            </w:r>
          </w:p>
        </w:tc>
      </w:tr>
      <w:tr w:rsidR="00610739" w:rsidRPr="00CE4AAD" w14:paraId="17F21DF7" w14:textId="77777777" w:rsidTr="005F11CC">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3E56A439" w14:textId="7CDB5866" w:rsidR="00610739" w:rsidRPr="004B0D1C" w:rsidRDefault="00610739">
            <w:pPr>
              <w:spacing w:after="0" w:line="240" w:lineRule="auto"/>
              <w:jc w:val="center"/>
              <w:rPr>
                <w:rFonts w:eastAsia="Times New Roman" w:cs="Arial"/>
                <w:color w:val="000000"/>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noWrap/>
            <w:vAlign w:val="center"/>
          </w:tcPr>
          <w:p w14:paraId="1CE6ECC9" w14:textId="4C50E10F" w:rsidR="00610739" w:rsidRPr="004B0D1C" w:rsidRDefault="00610739">
            <w:pPr>
              <w:spacing w:after="0" w:line="240" w:lineRule="auto"/>
              <w:jc w:val="center"/>
              <w:rPr>
                <w:rFonts w:eastAsia="Times New Roman" w:cs="Arial"/>
                <w:color w:val="000000"/>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noWrap/>
            <w:vAlign w:val="center"/>
          </w:tcPr>
          <w:p w14:paraId="621698D5" w14:textId="61797A79" w:rsidR="00610739" w:rsidRPr="004B0D1C" w:rsidRDefault="00B451B3">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610739" w:rsidRPr="00CE4AAD" w14:paraId="0A2EA67F"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2F96B4C8" w14:textId="68FC1CDB" w:rsidR="00610739" w:rsidRPr="004B0D1C" w:rsidRDefault="00610739">
            <w:pPr>
              <w:spacing w:after="0" w:line="240" w:lineRule="auto"/>
              <w:jc w:val="center"/>
              <w:rPr>
                <w:rFonts w:eastAsia="Times New Roman" w:cs="Arial"/>
                <w:color w:val="000000"/>
                <w:sz w:val="16"/>
                <w:szCs w:val="16"/>
                <w:lang w:eastAsia="es-CO"/>
              </w:rPr>
            </w:pPr>
            <w:r>
              <w:rPr>
                <w:rFonts w:eastAsia="Times New Roman" w:cs="Arial"/>
                <w:color w:val="000000"/>
                <w:sz w:val="16"/>
                <w:szCs w:val="16"/>
                <w:lang w:eastAsia="es-CO"/>
              </w:rPr>
              <w:t>120</w:t>
            </w:r>
          </w:p>
        </w:tc>
        <w:tc>
          <w:tcPr>
            <w:tcW w:w="0" w:type="auto"/>
            <w:tcBorders>
              <w:top w:val="nil"/>
              <w:left w:val="nil"/>
              <w:bottom w:val="single" w:sz="4" w:space="0" w:color="auto"/>
              <w:right w:val="single" w:sz="4" w:space="0" w:color="auto"/>
            </w:tcBorders>
            <w:noWrap/>
            <w:vAlign w:val="center"/>
          </w:tcPr>
          <w:p w14:paraId="43A2165A" w14:textId="5365AF52" w:rsidR="00610739" w:rsidRPr="004B0D1C" w:rsidRDefault="000037C7">
            <w:pPr>
              <w:spacing w:after="0" w:line="240" w:lineRule="auto"/>
              <w:jc w:val="center"/>
              <w:rPr>
                <w:rFonts w:eastAsia="Times New Roman" w:cs="Arial"/>
                <w:color w:val="000000"/>
                <w:sz w:val="16"/>
                <w:szCs w:val="16"/>
                <w:lang w:eastAsia="es-CO"/>
              </w:rPr>
            </w:pPr>
            <w:r>
              <w:rPr>
                <w:rFonts w:eastAsia="Times New Roman" w:cs="Arial"/>
                <w:color w:val="000000"/>
                <w:sz w:val="16"/>
                <w:szCs w:val="16"/>
                <w:lang w:eastAsia="es-CO"/>
              </w:rPr>
              <w:t>-</w:t>
            </w:r>
          </w:p>
        </w:tc>
        <w:tc>
          <w:tcPr>
            <w:tcW w:w="1541" w:type="dxa"/>
            <w:gridSpan w:val="3"/>
            <w:tcBorders>
              <w:top w:val="single" w:sz="4" w:space="0" w:color="auto"/>
              <w:left w:val="nil"/>
              <w:bottom w:val="single" w:sz="4" w:space="0" w:color="auto"/>
              <w:right w:val="single" w:sz="4" w:space="0" w:color="auto"/>
            </w:tcBorders>
            <w:noWrap/>
            <w:vAlign w:val="center"/>
          </w:tcPr>
          <w:p w14:paraId="3C404F4A" w14:textId="77D94DB8" w:rsidR="00610739" w:rsidRPr="004B0D1C" w:rsidRDefault="00B451B3">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17F9B84D" w14:textId="77777777" w:rsidR="00CD788E" w:rsidRDefault="00CD788E" w:rsidP="00EA4136">
      <w:pPr>
        <w:rPr>
          <w:rFonts w:eastAsia="Calibri" w:cs="Arial"/>
        </w:rPr>
      </w:pPr>
    </w:p>
    <w:p w14:paraId="157FE0FC" w14:textId="0E0604FB" w:rsidR="00EA4136" w:rsidRDefault="00EA4136" w:rsidP="00EA4136">
      <w:pPr>
        <w:rPr>
          <w:rFonts w:eastAsia="Calibri" w:cs="Arial"/>
        </w:rPr>
      </w:pPr>
      <w:r>
        <w:rPr>
          <w:rFonts w:eastAsia="Calibri" w:cs="Arial"/>
        </w:rPr>
        <w:t>El cálculo del capital de trabajo demando, se hará de acuerdo con la siguiente fórmula:</w:t>
      </w:r>
    </w:p>
    <w:p w14:paraId="66775475" w14:textId="77777777" w:rsidR="00EA4136" w:rsidRPr="00E8535C" w:rsidRDefault="00EA4136" w:rsidP="00EA4136">
      <w:pPr>
        <w:rPr>
          <w:rFonts w:eastAsia="Calibri" w:cs="Arial"/>
          <w:iCs/>
        </w:rPr>
      </w:pPr>
      <m:oMathPara>
        <m:oMath>
          <m:r>
            <m:rPr>
              <m:sty m:val="p"/>
            </m:rPr>
            <w:rPr>
              <w:rFonts w:ascii="Cambria Math" w:eastAsia="Calibri" w:hAnsi="Cambria Math" w:cs="Arial"/>
            </w:rPr>
            <m:t>CTd</m:t>
          </m:r>
          <m:r>
            <w:rPr>
              <w:rFonts w:ascii="Cambria Math" w:eastAsia="Calibri" w:hAnsi="Cambria Math" w:cs="Arial"/>
            </w:rPr>
            <m:t>=</m:t>
          </m:r>
          <m:d>
            <m:dPr>
              <m:ctrlPr>
                <w:rPr>
                  <w:rFonts w:ascii="Cambria Math" w:eastAsia="Calibri" w:hAnsi="Cambria Math" w:cs="Arial"/>
                  <w:i/>
                </w:rPr>
              </m:ctrlPr>
            </m:dPr>
            <m:e>
              <m:f>
                <m:fPr>
                  <m:ctrlPr>
                    <w:rPr>
                      <w:rFonts w:ascii="Cambria Math" w:eastAsia="Calibri" w:hAnsi="Cambria Math" w:cs="Arial"/>
                      <w:iCs/>
                    </w:rPr>
                  </m:ctrlPr>
                </m:fPr>
                <m:num>
                  <m:r>
                    <m:rPr>
                      <m:sty m:val="p"/>
                    </m:rPr>
                    <w:rPr>
                      <w:rFonts w:ascii="Cambria Math" w:eastAsia="Calibri" w:hAnsi="Cambria Math" w:cs="Arial"/>
                    </w:rPr>
                    <m:t xml:space="preserve">POE - Anticipo y/o  Pago anticipado </m:t>
                  </m:r>
                </m:num>
                <m:den>
                  <m:r>
                    <m:rPr>
                      <m:sty m:val="p"/>
                    </m:rPr>
                    <w:rPr>
                      <w:rFonts w:ascii="Cambria Math" w:eastAsia="Calibri" w:hAnsi="Cambria Math" w:cs="Arial"/>
                    </w:rPr>
                    <m:t xml:space="preserve">Plazo estimado de ejecución del contrato (en meses) </m:t>
                  </m:r>
                </m:den>
              </m:f>
            </m:e>
          </m:d>
          <m:r>
            <w:rPr>
              <w:rFonts w:ascii="Cambria Math" w:eastAsia="Calibri" w:hAnsi="Cambria Math" w:cs="Arial"/>
            </w:rPr>
            <m:t>*n</m:t>
          </m:r>
        </m:oMath>
      </m:oMathPara>
    </w:p>
    <w:p w14:paraId="0AF002E5" w14:textId="77777777" w:rsidR="00EA4136" w:rsidRDefault="00EA4136" w:rsidP="00EA4136">
      <w:pPr>
        <w:rPr>
          <w:rFonts w:eastAsia="Calibri" w:cs="Arial"/>
        </w:rPr>
      </w:pPr>
      <w:r>
        <w:rPr>
          <w:rFonts w:eastAsia="Calibri" w:cs="Arial"/>
        </w:rPr>
        <w:t>Donde,</w:t>
      </w:r>
    </w:p>
    <w:p w14:paraId="34ABBE5E" w14:textId="77777777" w:rsidR="00EA4136" w:rsidRDefault="00EA4136" w:rsidP="00EA4136">
      <w:pPr>
        <w:rPr>
          <w:rFonts w:cs="Arial"/>
          <w:color w:val="auto"/>
          <w:lang w:val="es-MX"/>
        </w:rPr>
      </w:pPr>
      <w:r>
        <w:rPr>
          <w:rFonts w:eastAsia="Calibri" w:cs="Arial"/>
        </w:rPr>
        <w:t>CTd =</w:t>
      </w:r>
      <w:r w:rsidRPr="00FF0539">
        <w:rPr>
          <w:rFonts w:cs="Arial"/>
          <w:color w:val="auto"/>
          <w:lang w:val="es-MX"/>
        </w:rPr>
        <w:t>Capital de Trabajo demandado para el proceso que presenta propuesta</w:t>
      </w:r>
    </w:p>
    <w:p w14:paraId="3BB2F850" w14:textId="77777777" w:rsidR="00EA4136" w:rsidRDefault="00EA4136" w:rsidP="00EA4136">
      <w:pPr>
        <w:rPr>
          <w:rFonts w:eastAsia="Calibri" w:cs="Arial"/>
        </w:rPr>
      </w:pPr>
      <w:r>
        <w:rPr>
          <w:rFonts w:cs="Arial"/>
          <w:color w:val="auto"/>
          <w:lang w:val="es-MX"/>
        </w:rPr>
        <w:t>POE = Presupuesto oficial estimado</w:t>
      </w:r>
    </w:p>
    <w:p w14:paraId="283D4C21" w14:textId="4BCD23AE" w:rsidR="00EA4136" w:rsidRDefault="00EA4136" w:rsidP="00800990">
      <w:pPr>
        <w:rPr>
          <w:rFonts w:eastAsia="Calibri" w:cs="Arial"/>
        </w:rPr>
      </w:pPr>
      <w:r>
        <w:rPr>
          <w:rFonts w:eastAsia="Calibri" w:cs="Arial"/>
          <w:i/>
          <w:iCs/>
        </w:rPr>
        <w:t>n=</w:t>
      </w:r>
      <w:r>
        <w:rPr>
          <w:rFonts w:eastAsia="Calibri" w:cs="Arial"/>
        </w:rPr>
        <w:t xml:space="preserve"> meses de apalancamiento</w:t>
      </w:r>
    </w:p>
    <w:p w14:paraId="529E67D4" w14:textId="77777777" w:rsidR="00EA4136" w:rsidRDefault="00EA4136" w:rsidP="00EA4136">
      <w:pPr>
        <w:rPr>
          <w:rFonts w:eastAsia="Calibri" w:cs="Arial"/>
        </w:rPr>
      </w:pPr>
      <w:r>
        <w:rPr>
          <w:rFonts w:eastAsia="Calibri" w:cs="Arial"/>
        </w:rPr>
        <w:t>Para procesos de selección cuyo plazo estimado de ejecución del contrato sea menor a doce (12) meses, el cálculo del capital de trabajo demandado, se hará de acuerdo con la siguiente fórmula:</w:t>
      </w:r>
    </w:p>
    <w:tbl>
      <w:tblPr>
        <w:tblStyle w:val="Tablaconcuadrcula"/>
        <w:tblW w:w="0" w:type="auto"/>
        <w:jc w:val="center"/>
        <w:tblLook w:val="04A0" w:firstRow="1" w:lastRow="0" w:firstColumn="1" w:lastColumn="0" w:noHBand="0" w:noVBand="1"/>
      </w:tblPr>
      <w:tblGrid>
        <w:gridCol w:w="6799"/>
      </w:tblGrid>
      <w:tr w:rsidR="00EA4136" w:rsidRPr="00FF0539" w14:paraId="381EE2BE"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2079654" w14:textId="77777777" w:rsidR="00EA4136" w:rsidRPr="00FF0539" w:rsidRDefault="00EA4136">
            <w:pPr>
              <w:spacing w:line="276" w:lineRule="auto"/>
              <w:jc w:val="center"/>
              <w:rPr>
                <w:rFonts w:eastAsia="Arial" w:cs="Arial"/>
                <w:b/>
                <w:bCs/>
                <w:color w:val="auto"/>
                <w:szCs w:val="20"/>
              </w:rPr>
            </w:pPr>
            <w:r w:rsidRPr="005F11CC">
              <w:rPr>
                <w:rFonts w:cs="Arial"/>
                <w:b/>
                <w:color w:val="FFFFFF" w:themeColor="background1"/>
                <w:szCs w:val="20"/>
              </w:rPr>
              <w:t>Fórmula</w:t>
            </w:r>
          </w:p>
        </w:tc>
      </w:tr>
      <w:tr w:rsidR="00EA4136" w:rsidRPr="00C24DA5" w14:paraId="1459C446"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3ED5EC7" w14:textId="77777777" w:rsidR="00EA4136" w:rsidRPr="00CB2CC2" w:rsidRDefault="00EA4136">
            <w:pPr>
              <w:jc w:val="center"/>
              <w:rPr>
                <w:rFonts w:cs="Arial"/>
                <w:color w:val="auto"/>
                <w:szCs w:val="20"/>
                <w:lang w:val="pt-BR"/>
              </w:rPr>
            </w:pPr>
            <w:r w:rsidRPr="00CB2CC2">
              <w:rPr>
                <w:rFonts w:cs="Arial"/>
                <w:color w:val="auto"/>
                <w:szCs w:val="20"/>
                <w:lang w:val="pt-BR"/>
              </w:rPr>
              <w:t>CTd = (POE - Anticipo o Pago anticipado) x 33%</w:t>
            </w:r>
          </w:p>
        </w:tc>
      </w:tr>
    </w:tbl>
    <w:p w14:paraId="52CB6BF3" w14:textId="77777777" w:rsidR="00EA4136" w:rsidRPr="00CB2CC2" w:rsidRDefault="00EA4136" w:rsidP="00EA4136">
      <w:pPr>
        <w:rPr>
          <w:rFonts w:eastAsia="Calibri" w:cs="Arial"/>
          <w:lang w:val="pt-BR"/>
        </w:rPr>
      </w:pPr>
    </w:p>
    <w:p w14:paraId="60F91DCB" w14:textId="77777777" w:rsidR="00EA4136" w:rsidRDefault="00EA4136" w:rsidP="00EA4136">
      <w:pPr>
        <w:rPr>
          <w:rFonts w:eastAsia="Calibri" w:cs="Arial"/>
        </w:rPr>
      </w:pPr>
      <w:r>
        <w:rPr>
          <w:rFonts w:eastAsia="Calibri" w:cs="Arial"/>
        </w:rPr>
        <w:t>Donde,</w:t>
      </w:r>
    </w:p>
    <w:p w14:paraId="4FF8F0C0" w14:textId="77777777" w:rsidR="00EA4136" w:rsidRDefault="00EA4136" w:rsidP="00EA4136">
      <w:pPr>
        <w:rPr>
          <w:rFonts w:eastAsia="Calibri" w:cs="Arial"/>
        </w:rPr>
      </w:pPr>
      <w:r>
        <w:rPr>
          <w:rFonts w:eastAsia="Calibri" w:cs="Arial"/>
        </w:rPr>
        <w:t xml:space="preserve">CTd = </w:t>
      </w:r>
      <w:r w:rsidRPr="00FF0539">
        <w:rPr>
          <w:rFonts w:cs="Arial"/>
          <w:color w:val="auto"/>
          <w:lang w:val="es-MX"/>
        </w:rPr>
        <w:t>Capital de Trabajo demandado para el proceso que presenta propuesta</w:t>
      </w:r>
    </w:p>
    <w:p w14:paraId="1C38E732" w14:textId="77777777" w:rsidR="00EA4136" w:rsidRPr="00015D97" w:rsidRDefault="00EA4136" w:rsidP="00EA4136">
      <w:pPr>
        <w:rPr>
          <w:rFonts w:eastAsia="Calibri" w:cs="Arial"/>
        </w:rPr>
      </w:pPr>
      <w:r w:rsidRPr="00015D97">
        <w:rPr>
          <w:rFonts w:eastAsia="Calibri" w:cs="Arial"/>
        </w:rPr>
        <w:t>PO</w:t>
      </w:r>
      <w:r>
        <w:rPr>
          <w:rFonts w:eastAsia="Calibri" w:cs="Arial"/>
        </w:rPr>
        <w:t xml:space="preserve">E </w:t>
      </w:r>
      <w:r w:rsidRPr="00015D97">
        <w:rPr>
          <w:rFonts w:eastAsia="Calibri" w:cs="Arial"/>
        </w:rPr>
        <w:t xml:space="preserve">= </w:t>
      </w:r>
      <w:r w:rsidRPr="004B0D1C">
        <w:rPr>
          <w:rFonts w:eastAsia="Calibri" w:cs="Arial"/>
        </w:rPr>
        <w:t xml:space="preserve">Presupuesto oficial </w:t>
      </w:r>
      <w:r>
        <w:rPr>
          <w:rFonts w:eastAsia="Calibri" w:cs="Arial"/>
        </w:rPr>
        <w:t>estimado</w:t>
      </w:r>
    </w:p>
    <w:p w14:paraId="74FF50FD" w14:textId="77777777" w:rsidR="00EA4136" w:rsidRDefault="00EA4136" w:rsidP="00EA4136">
      <w:pPr>
        <w:pStyle w:val="NormalWeb"/>
        <w:shd w:val="clear" w:color="auto" w:fill="FFFFFF"/>
        <w:spacing w:before="0" w:beforeAutospacing="0" w:after="0" w:afterAutospacing="0"/>
        <w:jc w:val="both"/>
        <w:rPr>
          <w:sz w:val="22"/>
          <w:szCs w:val="22"/>
        </w:rPr>
      </w:pPr>
      <w:r w:rsidRPr="00BA09CA">
        <w:rPr>
          <w:rFonts w:ascii="Arial" w:hAnsi="Arial"/>
          <w:sz w:val="20"/>
          <w:szCs w:val="20"/>
        </w:rPr>
        <w:t xml:space="preserve">En ningún caso el </w:t>
      </w:r>
      <w:r>
        <w:rPr>
          <w:rFonts w:ascii="Arial" w:hAnsi="Arial"/>
          <w:sz w:val="20"/>
          <w:szCs w:val="20"/>
        </w:rPr>
        <w:t>c</w:t>
      </w:r>
      <w:r w:rsidRPr="00BA09CA">
        <w:rPr>
          <w:rFonts w:ascii="Arial" w:hAnsi="Arial"/>
          <w:sz w:val="20"/>
          <w:szCs w:val="20"/>
        </w:rPr>
        <w:t xml:space="preserve">apital de </w:t>
      </w:r>
      <w:r>
        <w:rPr>
          <w:rFonts w:ascii="Arial" w:hAnsi="Arial"/>
          <w:sz w:val="20"/>
          <w:szCs w:val="20"/>
        </w:rPr>
        <w:t>t</w:t>
      </w:r>
      <w:r w:rsidRPr="00BA09CA">
        <w:rPr>
          <w:rFonts w:ascii="Arial" w:hAnsi="Arial"/>
          <w:sz w:val="20"/>
          <w:szCs w:val="20"/>
        </w:rPr>
        <w:t xml:space="preserve">rabajo requerido excederá el valor del </w:t>
      </w:r>
      <w:r>
        <w:rPr>
          <w:rFonts w:ascii="Arial" w:hAnsi="Arial"/>
          <w:sz w:val="20"/>
          <w:szCs w:val="20"/>
        </w:rPr>
        <w:t>P</w:t>
      </w:r>
      <w:r w:rsidRPr="00BA09CA">
        <w:rPr>
          <w:rFonts w:ascii="Arial" w:hAnsi="Arial"/>
          <w:sz w:val="20"/>
          <w:szCs w:val="20"/>
        </w:rPr>
        <w:t xml:space="preserve">resupuesto </w:t>
      </w:r>
      <w:r>
        <w:rPr>
          <w:rFonts w:ascii="Arial" w:hAnsi="Arial"/>
          <w:sz w:val="20"/>
          <w:szCs w:val="20"/>
        </w:rPr>
        <w:t>O</w:t>
      </w:r>
      <w:r w:rsidRPr="00BA09CA">
        <w:rPr>
          <w:rFonts w:ascii="Arial" w:hAnsi="Arial"/>
          <w:sz w:val="20"/>
          <w:szCs w:val="20"/>
        </w:rPr>
        <w:t>ficial.</w:t>
      </w:r>
      <w:r w:rsidRPr="00BA09CA">
        <w:rPr>
          <w:sz w:val="22"/>
          <w:szCs w:val="22"/>
        </w:rPr>
        <w:t xml:space="preserve"> </w:t>
      </w:r>
    </w:p>
    <w:p w14:paraId="3282B6CB" w14:textId="77777777" w:rsidR="008450B7" w:rsidRPr="00BA09CA" w:rsidRDefault="008450B7" w:rsidP="00EA4136">
      <w:pPr>
        <w:pStyle w:val="NormalWeb"/>
        <w:shd w:val="clear" w:color="auto" w:fill="FFFFFF"/>
        <w:spacing w:before="0" w:beforeAutospacing="0" w:after="0" w:afterAutospacing="0"/>
        <w:jc w:val="both"/>
        <w:rPr>
          <w:sz w:val="22"/>
          <w:szCs w:val="22"/>
        </w:rPr>
      </w:pPr>
    </w:p>
    <w:p w14:paraId="6BBA2D89" w14:textId="77777777" w:rsidR="005A6830" w:rsidRDefault="005A6830" w:rsidP="005A6830">
      <w:pPr>
        <w:rPr>
          <w:lang w:val="es-MX"/>
        </w:rPr>
      </w:pPr>
      <w:r w:rsidRPr="00B77C55">
        <w:rPr>
          <w:lang w:val="es-MX"/>
        </w:rPr>
        <w:t>Si el Proponente es plural el indicador debe calcularse así:</w:t>
      </w:r>
    </w:p>
    <w:p w14:paraId="6071C6E5" w14:textId="77777777" w:rsidR="005A6830" w:rsidRPr="004C31EB" w:rsidRDefault="005A6830" w:rsidP="005A6830">
      <w:pPr>
        <w:spacing w:line="276" w:lineRule="auto"/>
        <w:rPr>
          <w:rFonts w:cs="Arial"/>
          <w:color w:val="auto"/>
        </w:rPr>
      </w:pPr>
      <m:oMathPara>
        <m:oMath>
          <m:r>
            <m:rPr>
              <m:sty m:val="p"/>
            </m:rPr>
            <w:rPr>
              <w:rFonts w:ascii="Cambria Math" w:hAnsi="Cambria Math" w:cs="Arial"/>
              <w:color w:val="auto"/>
            </w:rPr>
            <m:t>CTProponente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CT</m:t>
                  </m:r>
                </m:e>
                <m:sub>
                  <m:r>
                    <m:rPr>
                      <m:sty m:val="p"/>
                    </m:rPr>
                    <w:rPr>
                      <w:rFonts w:ascii="Cambria Math" w:hAnsi="Cambria Math" w:cs="Arial"/>
                      <w:color w:val="auto"/>
                    </w:rPr>
                    <m:t>i</m:t>
                  </m:r>
                </m:sub>
              </m:sSub>
            </m:e>
          </m:nary>
        </m:oMath>
      </m:oMathPara>
    </w:p>
    <w:p w14:paraId="07E82F37" w14:textId="77777777" w:rsidR="005A6830" w:rsidRPr="00B77C55" w:rsidRDefault="005A6830" w:rsidP="005A6830">
      <w:pPr>
        <w:rPr>
          <w:lang w:val="es-MX"/>
        </w:rPr>
      </w:pPr>
      <w:r w:rsidRPr="00B77C55">
        <w:rPr>
          <w:lang w:val="es-MX"/>
        </w:rPr>
        <w:t xml:space="preserve">Donde </w:t>
      </w:r>
      <w:r w:rsidRPr="00C3090C">
        <w:rPr>
          <w:rFonts w:ascii="Times New Roman" w:hAnsi="Times New Roman" w:cs="Times New Roman"/>
          <w:i/>
          <w:iCs/>
          <w:lang w:val="es-MX"/>
        </w:rPr>
        <w:t>n</w:t>
      </w:r>
      <w:r w:rsidRPr="00B77C55">
        <w:rPr>
          <w:lang w:val="es-MX"/>
        </w:rPr>
        <w:t xml:space="preserve"> es el número de integrantes del proponente plural (unión temporal o consorcio).</w:t>
      </w:r>
    </w:p>
    <w:p w14:paraId="23624D1B" w14:textId="60DDEB7F" w:rsidR="00893C5A" w:rsidRPr="00393803" w:rsidRDefault="007B2061" w:rsidP="00D20F9D">
      <w:pPr>
        <w:pStyle w:val="Ttulo2"/>
        <w:numPr>
          <w:ilvl w:val="0"/>
          <w:numId w:val="0"/>
        </w:numPr>
        <w:rPr>
          <w:rFonts w:cs="Arial"/>
          <w:szCs w:val="20"/>
        </w:rPr>
      </w:pPr>
      <w:bookmarkStart w:id="207" w:name="_Toc236667825"/>
      <w:r>
        <w:rPr>
          <w:caps w:val="0"/>
        </w:rPr>
        <w:t xml:space="preserve">3.8. </w:t>
      </w:r>
      <w:r w:rsidR="00393803" w:rsidRPr="00393803">
        <w:rPr>
          <w:rFonts w:cs="Arial"/>
          <w:szCs w:val="20"/>
        </w:rPr>
        <w:t>PATRIMONIO</w:t>
      </w:r>
      <w:bookmarkEnd w:id="207"/>
    </w:p>
    <w:p w14:paraId="3C367C57" w14:textId="132A2198" w:rsidR="002E1544" w:rsidRPr="00BA09CA" w:rsidRDefault="002E1544" w:rsidP="002E1544">
      <w:pPr>
        <w:rPr>
          <w:rFonts w:cs="Arial"/>
          <w:szCs w:val="20"/>
        </w:rPr>
      </w:pPr>
      <w:r w:rsidRPr="00BA09CA">
        <w:rPr>
          <w:rFonts w:cs="Arial"/>
          <w:szCs w:val="20"/>
        </w:rPr>
        <w:t>Para el Proceso de Contratación los Proponentes deberán acreditar</w:t>
      </w:r>
    </w:p>
    <w:p w14:paraId="114CE495" w14:textId="77777777" w:rsidR="002E1544" w:rsidRPr="00BA09CA" w:rsidRDefault="002E1544" w:rsidP="002E1544">
      <w:pPr>
        <w:pStyle w:val="Prrafodelista"/>
        <w:autoSpaceDE w:val="0"/>
        <w:autoSpaceDN w:val="0"/>
        <w:adjustRightInd w:val="0"/>
        <w:spacing w:before="120" w:after="240" w:line="240" w:lineRule="auto"/>
        <w:ind w:left="360"/>
        <w:jc w:val="center"/>
        <w:rPr>
          <w:rFonts w:cs="Arial"/>
          <w:szCs w:val="20"/>
          <w:lang w:val="en-US"/>
        </w:rPr>
      </w:pPr>
      <w:r>
        <w:rPr>
          <w:rFonts w:cs="Arial"/>
          <w:szCs w:val="20"/>
          <w:lang w:val="en-US"/>
        </w:rPr>
        <w:lastRenderedPageBreak/>
        <w:t>P</w:t>
      </w:r>
      <w:r w:rsidRPr="00BA09CA">
        <w:rPr>
          <w:rFonts w:cs="Arial"/>
          <w:szCs w:val="20"/>
          <w:lang w:val="en-US"/>
        </w:rPr>
        <w:t xml:space="preserve"> = A</w:t>
      </w:r>
      <w:r>
        <w:rPr>
          <w:rFonts w:cs="Arial"/>
          <w:szCs w:val="20"/>
          <w:lang w:val="en-US"/>
        </w:rPr>
        <w:t>T</w:t>
      </w:r>
      <w:r w:rsidRPr="00BA09CA">
        <w:rPr>
          <w:rFonts w:cs="Arial"/>
          <w:szCs w:val="20"/>
          <w:lang w:val="en-US"/>
        </w:rPr>
        <w:t xml:space="preserve"> - P</w:t>
      </w:r>
      <w:r>
        <w:rPr>
          <w:rFonts w:cs="Arial"/>
          <w:szCs w:val="20"/>
          <w:lang w:val="en-US"/>
        </w:rPr>
        <w:t>T</w:t>
      </w:r>
      <w:r w:rsidRPr="00BA09CA">
        <w:rPr>
          <w:rFonts w:cs="Arial"/>
          <w:szCs w:val="20"/>
          <w:lang w:val="en-US"/>
        </w:rPr>
        <w:t xml:space="preserve"> ≥ </w:t>
      </w:r>
      <w:r>
        <w:rPr>
          <w:rFonts w:cs="Arial"/>
          <w:szCs w:val="20"/>
          <w:lang w:val="en-US"/>
        </w:rPr>
        <w:t>P</w:t>
      </w:r>
      <w:r w:rsidRPr="00BA09CA">
        <w:rPr>
          <w:rFonts w:cs="Arial"/>
          <w:szCs w:val="20"/>
          <w:lang w:val="en-US"/>
        </w:rPr>
        <w:t>d</w:t>
      </w:r>
    </w:p>
    <w:p w14:paraId="4DE9ECD6" w14:textId="77777777" w:rsidR="002E1544" w:rsidRPr="00BA09CA" w:rsidRDefault="002E1544" w:rsidP="002E1544">
      <w:pPr>
        <w:autoSpaceDE w:val="0"/>
        <w:autoSpaceDN w:val="0"/>
        <w:adjustRightInd w:val="0"/>
        <w:spacing w:before="120" w:after="240"/>
        <w:rPr>
          <w:rFonts w:cs="Arial"/>
          <w:szCs w:val="20"/>
          <w:lang w:val="en-US"/>
        </w:rPr>
      </w:pPr>
      <w:r w:rsidRPr="00BA09CA">
        <w:rPr>
          <w:rFonts w:cs="Arial"/>
          <w:szCs w:val="20"/>
          <w:lang w:val="en-US"/>
        </w:rPr>
        <w:t>Donde,</w:t>
      </w:r>
    </w:p>
    <w:p w14:paraId="222FBD3D" w14:textId="77777777" w:rsidR="002E1544" w:rsidRPr="00BA09CA" w:rsidRDefault="002E1544" w:rsidP="002E1544">
      <w:pPr>
        <w:autoSpaceDE w:val="0"/>
        <w:autoSpaceDN w:val="0"/>
        <w:adjustRightInd w:val="0"/>
        <w:spacing w:before="120" w:after="240"/>
        <w:ind w:left="708"/>
        <w:rPr>
          <w:rFonts w:cs="Arial"/>
          <w:szCs w:val="20"/>
        </w:rPr>
      </w:pPr>
      <w:r>
        <w:rPr>
          <w:rFonts w:cs="Arial"/>
          <w:szCs w:val="20"/>
        </w:rPr>
        <w:t>P</w:t>
      </w:r>
      <w:r w:rsidRPr="00BA09CA">
        <w:rPr>
          <w:rFonts w:cs="Arial"/>
          <w:szCs w:val="20"/>
        </w:rPr>
        <w:t xml:space="preserve"> = </w:t>
      </w:r>
      <w:r>
        <w:rPr>
          <w:rFonts w:cs="Arial"/>
          <w:szCs w:val="20"/>
        </w:rPr>
        <w:t>Patrimonio</w:t>
      </w:r>
    </w:p>
    <w:p w14:paraId="1C7B8B6E" w14:textId="77777777" w:rsidR="002E1544" w:rsidRPr="00BA09CA" w:rsidRDefault="002E1544" w:rsidP="002E1544">
      <w:pPr>
        <w:autoSpaceDE w:val="0"/>
        <w:autoSpaceDN w:val="0"/>
        <w:adjustRightInd w:val="0"/>
        <w:spacing w:before="120" w:after="240"/>
        <w:ind w:left="708"/>
        <w:rPr>
          <w:rFonts w:cs="Arial"/>
          <w:szCs w:val="20"/>
        </w:rPr>
      </w:pPr>
      <w:r w:rsidRPr="00BA09CA">
        <w:rPr>
          <w:rFonts w:cs="Arial"/>
          <w:szCs w:val="20"/>
        </w:rPr>
        <w:t>A</w:t>
      </w:r>
      <w:r>
        <w:rPr>
          <w:rFonts w:cs="Arial"/>
          <w:szCs w:val="20"/>
        </w:rPr>
        <w:t>T</w:t>
      </w:r>
      <w:r w:rsidRPr="00BA09CA">
        <w:rPr>
          <w:rFonts w:cs="Arial"/>
          <w:szCs w:val="20"/>
        </w:rPr>
        <w:t xml:space="preserve"> = Activo </w:t>
      </w:r>
      <w:r>
        <w:rPr>
          <w:rFonts w:cs="Arial"/>
          <w:szCs w:val="20"/>
        </w:rPr>
        <w:t>Total</w:t>
      </w:r>
    </w:p>
    <w:p w14:paraId="4AA0AC43" w14:textId="77777777" w:rsidR="002E1544" w:rsidRPr="00BA09CA" w:rsidRDefault="002E1544" w:rsidP="002E1544">
      <w:pPr>
        <w:autoSpaceDE w:val="0"/>
        <w:autoSpaceDN w:val="0"/>
        <w:adjustRightInd w:val="0"/>
        <w:spacing w:before="120" w:after="240"/>
        <w:ind w:left="708"/>
        <w:rPr>
          <w:rFonts w:cs="Arial"/>
          <w:szCs w:val="20"/>
        </w:rPr>
      </w:pPr>
      <w:r w:rsidRPr="00BA09CA">
        <w:rPr>
          <w:rFonts w:cs="Arial"/>
          <w:szCs w:val="20"/>
        </w:rPr>
        <w:t>P</w:t>
      </w:r>
      <w:r>
        <w:rPr>
          <w:rFonts w:cs="Arial"/>
          <w:szCs w:val="20"/>
        </w:rPr>
        <w:t>T</w:t>
      </w:r>
      <w:r w:rsidRPr="00BA09CA">
        <w:rPr>
          <w:rFonts w:cs="Arial"/>
          <w:szCs w:val="20"/>
        </w:rPr>
        <w:t xml:space="preserve"> = Pasivo </w:t>
      </w:r>
      <w:r>
        <w:rPr>
          <w:rFonts w:cs="Arial"/>
          <w:szCs w:val="20"/>
        </w:rPr>
        <w:t>Total</w:t>
      </w:r>
    </w:p>
    <w:p w14:paraId="10FD741D" w14:textId="77777777" w:rsidR="002E1544" w:rsidRPr="00BA09CA" w:rsidRDefault="002E1544" w:rsidP="002E1544">
      <w:pPr>
        <w:autoSpaceDE w:val="0"/>
        <w:autoSpaceDN w:val="0"/>
        <w:adjustRightInd w:val="0"/>
        <w:spacing w:before="120" w:after="240"/>
        <w:ind w:left="708"/>
        <w:rPr>
          <w:rFonts w:cs="Arial"/>
          <w:szCs w:val="20"/>
        </w:rPr>
      </w:pPr>
      <w:r>
        <w:rPr>
          <w:rFonts w:cs="Arial"/>
          <w:szCs w:val="20"/>
        </w:rPr>
        <w:t>P</w:t>
      </w:r>
      <w:r w:rsidRPr="00BA09CA">
        <w:rPr>
          <w:rFonts w:cs="Arial"/>
          <w:szCs w:val="20"/>
        </w:rPr>
        <w:t xml:space="preserve">d = </w:t>
      </w:r>
      <w:r>
        <w:rPr>
          <w:rFonts w:cs="Arial"/>
          <w:szCs w:val="20"/>
        </w:rPr>
        <w:t>Patrimonio</w:t>
      </w:r>
      <w:r w:rsidRPr="00BA09CA">
        <w:rPr>
          <w:rFonts w:cs="Arial"/>
          <w:szCs w:val="20"/>
        </w:rPr>
        <w:t xml:space="preserve"> demandado (requerido) para el proceso que presenta la propuesta</w:t>
      </w:r>
    </w:p>
    <w:p w14:paraId="665C33FB" w14:textId="77777777" w:rsidR="002E1544" w:rsidRPr="00BA09CA" w:rsidRDefault="002E1544" w:rsidP="002E1544">
      <w:pPr>
        <w:autoSpaceDE w:val="0"/>
        <w:autoSpaceDN w:val="0"/>
        <w:adjustRightInd w:val="0"/>
        <w:spacing w:before="120" w:after="240"/>
        <w:rPr>
          <w:rFonts w:cs="Arial"/>
          <w:szCs w:val="20"/>
        </w:rPr>
      </w:pPr>
      <w:r w:rsidRPr="00BA09CA">
        <w:rPr>
          <w:rFonts w:cs="Arial"/>
          <w:szCs w:val="20"/>
        </w:rPr>
        <w:t xml:space="preserve">El </w:t>
      </w:r>
      <w:r>
        <w:rPr>
          <w:rFonts w:cs="Arial"/>
          <w:szCs w:val="20"/>
        </w:rPr>
        <w:t>Patrimonio</w:t>
      </w:r>
      <w:r w:rsidRPr="00BA09CA">
        <w:rPr>
          <w:rFonts w:cs="Arial"/>
          <w:szCs w:val="20"/>
        </w:rPr>
        <w:t xml:space="preserve"> (</w:t>
      </w:r>
      <w:r>
        <w:rPr>
          <w:rFonts w:cs="Arial"/>
          <w:szCs w:val="20"/>
        </w:rPr>
        <w:t>P</w:t>
      </w:r>
      <w:r w:rsidRPr="00BA09CA">
        <w:rPr>
          <w:rFonts w:cs="Arial"/>
          <w:szCs w:val="20"/>
        </w:rPr>
        <w:t xml:space="preserve">) del oferente deberá ser mayor o igual al </w:t>
      </w:r>
      <w:r>
        <w:rPr>
          <w:rFonts w:cs="Arial"/>
          <w:szCs w:val="20"/>
        </w:rPr>
        <w:t>Patrimonio</w:t>
      </w:r>
      <w:r w:rsidRPr="00BA09CA">
        <w:rPr>
          <w:rFonts w:cs="Arial"/>
          <w:szCs w:val="20"/>
        </w:rPr>
        <w:t xml:space="preserve"> demandado (requerido) (</w:t>
      </w:r>
      <w:r>
        <w:rPr>
          <w:rFonts w:cs="Arial"/>
          <w:szCs w:val="20"/>
        </w:rPr>
        <w:t>P</w:t>
      </w:r>
      <w:r w:rsidRPr="00BA09CA">
        <w:rPr>
          <w:rFonts w:cs="Arial"/>
          <w:szCs w:val="20"/>
        </w:rPr>
        <w:t xml:space="preserve">d): </w:t>
      </w:r>
    </w:p>
    <w:p w14:paraId="7A430DE7" w14:textId="77777777" w:rsidR="002E1544" w:rsidRPr="00BA09CA" w:rsidRDefault="002E1544" w:rsidP="002E1544">
      <w:pPr>
        <w:autoSpaceDE w:val="0"/>
        <w:autoSpaceDN w:val="0"/>
        <w:adjustRightInd w:val="0"/>
        <w:spacing w:before="120" w:after="240"/>
        <w:jc w:val="center"/>
        <w:rPr>
          <w:rFonts w:cs="Arial"/>
          <w:szCs w:val="20"/>
        </w:rPr>
      </w:pPr>
      <w:r>
        <w:rPr>
          <w:rFonts w:cs="Arial"/>
          <w:szCs w:val="20"/>
        </w:rPr>
        <w:t>P</w:t>
      </w:r>
      <w:r w:rsidRPr="00BA09CA">
        <w:rPr>
          <w:rFonts w:cs="Arial"/>
          <w:szCs w:val="20"/>
        </w:rPr>
        <w:t xml:space="preserve"> ≥ </w:t>
      </w:r>
      <w:r>
        <w:rPr>
          <w:rFonts w:cs="Arial"/>
          <w:szCs w:val="20"/>
        </w:rPr>
        <w:t>P</w:t>
      </w:r>
      <w:r w:rsidRPr="00BA09CA">
        <w:rPr>
          <w:rFonts w:cs="Arial"/>
          <w:szCs w:val="20"/>
        </w:rPr>
        <w:t>d</w:t>
      </w:r>
    </w:p>
    <w:p w14:paraId="7979626E" w14:textId="77777777" w:rsidR="002E1544" w:rsidRPr="00BA09CA" w:rsidRDefault="002E1544" w:rsidP="002E1544">
      <w:pPr>
        <w:pStyle w:val="NormalWeb"/>
        <w:shd w:val="clear" w:color="auto" w:fill="FFFFFF" w:themeFill="background1"/>
        <w:spacing w:before="0" w:beforeAutospacing="0" w:after="0" w:afterAutospacing="0"/>
        <w:jc w:val="both"/>
        <w:rPr>
          <w:rFonts w:ascii="Arial" w:hAnsi="Arial" w:cs="Arial"/>
          <w:sz w:val="20"/>
          <w:szCs w:val="20"/>
        </w:rPr>
      </w:pPr>
      <w:r>
        <w:rPr>
          <w:rFonts w:ascii="Arial" w:hAnsi="Arial"/>
          <w:b/>
          <w:i/>
          <w:sz w:val="20"/>
          <w:szCs w:val="20"/>
          <w:u w:val="single"/>
        </w:rPr>
        <w:t>Patrimonio</w:t>
      </w:r>
      <w:r w:rsidRPr="00BA09CA">
        <w:rPr>
          <w:rFonts w:ascii="Arial" w:hAnsi="Arial"/>
          <w:b/>
          <w:i/>
          <w:sz w:val="20"/>
          <w:szCs w:val="20"/>
          <w:u w:val="single"/>
        </w:rPr>
        <w:t xml:space="preserve"> demandado (requerido):</w:t>
      </w:r>
    </w:p>
    <w:p w14:paraId="40C21E8E" w14:textId="77777777" w:rsidR="002E1544" w:rsidRPr="00BA09CA" w:rsidRDefault="002E1544" w:rsidP="002E1544">
      <w:pPr>
        <w:pStyle w:val="NormalWeb"/>
        <w:shd w:val="clear" w:color="auto" w:fill="FFFFFF" w:themeFill="background1"/>
        <w:spacing w:before="0" w:beforeAutospacing="0" w:after="0" w:afterAutospacing="0"/>
        <w:jc w:val="both"/>
        <w:rPr>
          <w:rFonts w:ascii="Arial" w:hAnsi="Arial" w:cs="Arial"/>
          <w:sz w:val="20"/>
          <w:szCs w:val="20"/>
        </w:rPr>
      </w:pPr>
    </w:p>
    <w:p w14:paraId="12BC297A" w14:textId="1BD7E158" w:rsidR="002E1544" w:rsidRPr="00BA09CA" w:rsidRDefault="002E1544" w:rsidP="00057284">
      <w:pPr>
        <w:rPr>
          <w:rFonts w:eastAsia="Calibri" w:cs="Arial"/>
        </w:rPr>
      </w:pPr>
      <w:r w:rsidRPr="00057284">
        <w:rPr>
          <w:rFonts w:eastAsia="Calibri" w:cs="Arial"/>
        </w:rPr>
        <w:t xml:space="preserve">Para proyectos de obra cuyo </w:t>
      </w:r>
      <w:r w:rsidR="007F231D" w:rsidRPr="00057284">
        <w:rPr>
          <w:rFonts w:eastAsia="Calibri" w:cs="Arial"/>
          <w:color w:val="auto"/>
        </w:rPr>
        <w:t xml:space="preserve">presupuesto oficial sea mayor o igual a 40.000 smmlv y cuente con un </w:t>
      </w:r>
      <w:r w:rsidRPr="00057284">
        <w:rPr>
          <w:rFonts w:eastAsia="Calibri" w:cs="Arial"/>
        </w:rPr>
        <w:t xml:space="preserve">plazo de ejecución </w:t>
      </w:r>
      <w:r w:rsidRPr="00057284">
        <w:rPr>
          <w:rFonts w:eastAsia="Calibri" w:cs="Arial"/>
          <w:u w:val="single"/>
        </w:rPr>
        <w:t>igual o superior a 24 meses</w:t>
      </w:r>
      <w:r w:rsidRPr="00057284">
        <w:rPr>
          <w:rFonts w:eastAsia="Calibri" w:cs="Arial"/>
        </w:rPr>
        <w:t xml:space="preserve"> aplicará la siguiente redacción:</w:t>
      </w:r>
    </w:p>
    <w:p w14:paraId="578FFB2B" w14:textId="75E83CD2" w:rsidR="002E1544" w:rsidRPr="00BA09CA" w:rsidRDefault="002E1544" w:rsidP="002E1544">
      <w:pPr>
        <w:rPr>
          <w:rFonts w:eastAsia="Calibri" w:cs="Arial"/>
        </w:rPr>
      </w:pPr>
      <w:r w:rsidRPr="00BA09CA">
        <w:rPr>
          <w:rFonts w:eastAsia="Calibri" w:cs="Arial"/>
        </w:rPr>
        <w:t xml:space="preserve">La determinación del </w:t>
      </w:r>
      <w:r>
        <w:rPr>
          <w:rFonts w:eastAsia="Calibri" w:cs="Arial"/>
        </w:rPr>
        <w:t>Patrimonio</w:t>
      </w:r>
      <w:r w:rsidRPr="00BA09CA">
        <w:rPr>
          <w:rFonts w:eastAsia="Calibri" w:cs="Arial"/>
        </w:rPr>
        <w:t xml:space="preserve"> demandado (requerido), se hará de acuerdo con la siguiente fórmula:</w:t>
      </w:r>
    </w:p>
    <w:p w14:paraId="52FDA86D" w14:textId="77777777" w:rsidR="001C7262" w:rsidRPr="00FF0539" w:rsidRDefault="001C7262" w:rsidP="001C7262">
      <w:pPr>
        <w:rPr>
          <w:rFonts w:eastAsia="Calibri" w:cs="Arial"/>
          <w:color w:val="auto"/>
        </w:rPr>
      </w:pPr>
      <m:oMathPara>
        <m:oMath>
          <m:r>
            <m:rPr>
              <m:sty m:val="p"/>
            </m:rPr>
            <w:rPr>
              <w:rFonts w:ascii="Cambria Math" w:eastAsia="Calibri" w:hAnsi="Cambria Math" w:cs="Arial"/>
              <w:color w:val="auto"/>
            </w:rPr>
            <m:t>Pd</m:t>
          </m:r>
          <m:r>
            <w:rPr>
              <w:rFonts w:ascii="Cambria Math" w:eastAsia="Calibri" w:hAnsi="Cambria Math" w:cs="Arial"/>
              <w:color w:val="auto"/>
            </w:rPr>
            <m:t>= POE x 25%</m:t>
          </m:r>
        </m:oMath>
      </m:oMathPara>
    </w:p>
    <w:p w14:paraId="68333569" w14:textId="77777777" w:rsidR="001C7262" w:rsidRDefault="001C7262" w:rsidP="001C7262">
      <w:pPr>
        <w:rPr>
          <w:rFonts w:eastAsia="Calibri" w:cs="Arial"/>
        </w:rPr>
      </w:pPr>
      <w:r>
        <w:rPr>
          <w:rFonts w:eastAsia="Calibri" w:cs="Arial"/>
        </w:rPr>
        <w:t>Donde,</w:t>
      </w:r>
    </w:p>
    <w:p w14:paraId="0F94F8DB" w14:textId="77777777" w:rsidR="001C7262" w:rsidRDefault="001C7262" w:rsidP="001C7262">
      <w:pPr>
        <w:autoSpaceDE w:val="0"/>
        <w:autoSpaceDN w:val="0"/>
        <w:adjustRightInd w:val="0"/>
        <w:spacing w:before="120" w:after="240"/>
        <w:rPr>
          <w:rFonts w:cs="Arial"/>
          <w:color w:val="auto"/>
          <w:szCs w:val="20"/>
        </w:rPr>
      </w:pPr>
      <w:r w:rsidRPr="00FF0539">
        <w:rPr>
          <w:rFonts w:cs="Arial"/>
          <w:color w:val="auto"/>
          <w:szCs w:val="20"/>
        </w:rPr>
        <w:t>Pd = Patrimonio demandado (requerido) para el proceso que presenta la propuesta</w:t>
      </w:r>
    </w:p>
    <w:p w14:paraId="611B98C3" w14:textId="77777777" w:rsidR="001C7262" w:rsidRPr="00015D97" w:rsidRDefault="001C7262" w:rsidP="001C7262">
      <w:pPr>
        <w:rPr>
          <w:rFonts w:eastAsia="Calibri" w:cs="Arial"/>
        </w:rPr>
      </w:pPr>
      <w:r w:rsidRPr="00015D97">
        <w:rPr>
          <w:rFonts w:eastAsia="Calibri" w:cs="Arial"/>
        </w:rPr>
        <w:t>PO</w:t>
      </w:r>
      <w:r>
        <w:rPr>
          <w:rFonts w:eastAsia="Calibri" w:cs="Arial"/>
        </w:rPr>
        <w:t xml:space="preserve">E </w:t>
      </w:r>
      <w:r w:rsidRPr="00015D97">
        <w:rPr>
          <w:rFonts w:eastAsia="Calibri" w:cs="Arial"/>
        </w:rPr>
        <w:t xml:space="preserve">= </w:t>
      </w:r>
      <w:r w:rsidRPr="00482193">
        <w:rPr>
          <w:rFonts w:eastAsia="Calibri" w:cs="Arial"/>
        </w:rPr>
        <w:t xml:space="preserve">Presupuesto oficial </w:t>
      </w:r>
      <w:r>
        <w:rPr>
          <w:rFonts w:eastAsia="Calibri" w:cs="Arial"/>
        </w:rPr>
        <w:t>estimado</w:t>
      </w:r>
    </w:p>
    <w:p w14:paraId="54AE46F5" w14:textId="77777777" w:rsidR="002E1544" w:rsidRPr="00BA09CA" w:rsidRDefault="002E1544" w:rsidP="002E1544">
      <w:pPr>
        <w:rPr>
          <w:rFonts w:eastAsia="Calibri" w:cs="Arial"/>
        </w:rPr>
      </w:pPr>
    </w:p>
    <w:p w14:paraId="3CE50B22" w14:textId="77777777" w:rsidR="002E1544" w:rsidRPr="00BA09CA" w:rsidRDefault="002E1544" w:rsidP="002E1544">
      <w:pPr>
        <w:pStyle w:val="NormalWeb"/>
        <w:shd w:val="clear" w:color="auto" w:fill="FFFFFF" w:themeFill="background1"/>
        <w:spacing w:before="0" w:beforeAutospacing="0" w:after="0" w:afterAutospacing="0"/>
        <w:jc w:val="both"/>
        <w:rPr>
          <w:rFonts w:ascii="Arial" w:hAnsi="Arial" w:cs="Arial"/>
          <w:sz w:val="20"/>
          <w:szCs w:val="20"/>
        </w:rPr>
      </w:pPr>
    </w:p>
    <w:p w14:paraId="2D5F6522" w14:textId="77777777" w:rsidR="002E1544" w:rsidRDefault="002E1544" w:rsidP="002E1544">
      <w:pPr>
        <w:pStyle w:val="NormalWeb"/>
        <w:shd w:val="clear" w:color="auto" w:fill="FFFFFF"/>
        <w:spacing w:before="0" w:beforeAutospacing="0" w:after="0" w:afterAutospacing="0"/>
        <w:jc w:val="both"/>
        <w:rPr>
          <w:sz w:val="22"/>
          <w:szCs w:val="22"/>
        </w:rPr>
      </w:pPr>
      <w:r w:rsidRPr="00BA09CA">
        <w:rPr>
          <w:rFonts w:ascii="Arial" w:hAnsi="Arial"/>
          <w:sz w:val="20"/>
          <w:szCs w:val="20"/>
        </w:rPr>
        <w:t xml:space="preserve">En ningún caso el </w:t>
      </w:r>
      <w:r>
        <w:rPr>
          <w:rFonts w:ascii="Arial" w:hAnsi="Arial"/>
          <w:sz w:val="20"/>
          <w:szCs w:val="20"/>
        </w:rPr>
        <w:t>Patrimonio</w:t>
      </w:r>
      <w:r w:rsidRPr="00BA09CA">
        <w:rPr>
          <w:rFonts w:ascii="Arial" w:hAnsi="Arial"/>
          <w:sz w:val="20"/>
          <w:szCs w:val="20"/>
        </w:rPr>
        <w:t xml:space="preserve"> requerido excederá el valor del </w:t>
      </w:r>
      <w:r>
        <w:rPr>
          <w:rFonts w:ascii="Arial" w:hAnsi="Arial"/>
          <w:sz w:val="20"/>
          <w:szCs w:val="20"/>
        </w:rPr>
        <w:t>P</w:t>
      </w:r>
      <w:r w:rsidRPr="00BA09CA">
        <w:rPr>
          <w:rFonts w:ascii="Arial" w:hAnsi="Arial"/>
          <w:sz w:val="20"/>
          <w:szCs w:val="20"/>
        </w:rPr>
        <w:t xml:space="preserve">resupuesto </w:t>
      </w:r>
      <w:r>
        <w:rPr>
          <w:rFonts w:ascii="Arial" w:hAnsi="Arial"/>
          <w:sz w:val="20"/>
          <w:szCs w:val="20"/>
        </w:rPr>
        <w:t>O</w:t>
      </w:r>
      <w:r w:rsidRPr="00BA09CA">
        <w:rPr>
          <w:rFonts w:ascii="Arial" w:hAnsi="Arial"/>
          <w:sz w:val="20"/>
          <w:szCs w:val="20"/>
        </w:rPr>
        <w:t>ficial.</w:t>
      </w:r>
      <w:r w:rsidRPr="00BA09CA">
        <w:rPr>
          <w:sz w:val="22"/>
          <w:szCs w:val="22"/>
        </w:rPr>
        <w:t xml:space="preserve"> </w:t>
      </w:r>
    </w:p>
    <w:p w14:paraId="59F82F5C" w14:textId="77777777" w:rsidR="00FF7D19" w:rsidRPr="00BA09CA" w:rsidRDefault="00FF7D19" w:rsidP="002E1544">
      <w:pPr>
        <w:pStyle w:val="NormalWeb"/>
        <w:shd w:val="clear" w:color="auto" w:fill="FFFFFF"/>
        <w:spacing w:before="0" w:beforeAutospacing="0" w:after="0" w:afterAutospacing="0"/>
        <w:jc w:val="both"/>
        <w:rPr>
          <w:sz w:val="22"/>
          <w:szCs w:val="22"/>
        </w:rPr>
      </w:pPr>
    </w:p>
    <w:p w14:paraId="52144F57" w14:textId="1F64AA45" w:rsidR="00B77C55" w:rsidRDefault="00B77C55" w:rsidP="00B77C55">
      <w:pPr>
        <w:rPr>
          <w:lang w:val="es-MX"/>
        </w:rPr>
      </w:pPr>
      <w:r w:rsidRPr="00B77C55">
        <w:rPr>
          <w:lang w:val="es-MX"/>
        </w:rPr>
        <w:t>Si el Proponente es plural el indicador debe calcularse así:</w:t>
      </w:r>
    </w:p>
    <w:p w14:paraId="30DD403F" w14:textId="3DA88632" w:rsidR="00B77C55" w:rsidRPr="004C31EB" w:rsidRDefault="00B055C3" w:rsidP="00B77C55">
      <w:pPr>
        <w:spacing w:line="276" w:lineRule="auto"/>
        <w:rPr>
          <w:rFonts w:cs="Arial"/>
          <w:color w:val="auto"/>
        </w:rPr>
      </w:pPr>
      <m:oMathPara>
        <m:oMath>
          <m:r>
            <m:rPr>
              <m:sty m:val="p"/>
            </m:rPr>
            <w:rPr>
              <w:rFonts w:ascii="Cambria Math" w:hAnsi="Cambria Math" w:cs="Arial"/>
              <w:color w:val="auto"/>
            </w:rPr>
            <m: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CT</m:t>
                  </m:r>
                </m:e>
                <m:sub>
                  <m:r>
                    <m:rPr>
                      <m:sty m:val="p"/>
                    </m:rPr>
                    <w:rPr>
                      <w:rFonts w:ascii="Cambria Math" w:hAnsi="Cambria Math" w:cs="Arial"/>
                      <w:color w:val="auto"/>
                    </w:rPr>
                    <m:t>i</m:t>
                  </m:r>
                </m:sub>
              </m:sSub>
            </m:e>
          </m:nary>
        </m:oMath>
      </m:oMathPara>
    </w:p>
    <w:p w14:paraId="5DA8630B" w14:textId="77777777" w:rsidR="00B77C55" w:rsidRPr="00B77C55" w:rsidRDefault="00B77C55" w:rsidP="00B77C55">
      <w:pPr>
        <w:rPr>
          <w:lang w:val="es-MX"/>
        </w:rPr>
      </w:pPr>
      <w:r w:rsidRPr="00B77C55">
        <w:rPr>
          <w:lang w:val="es-MX"/>
        </w:rPr>
        <w:t xml:space="preserve">Donde </w:t>
      </w:r>
      <w:r w:rsidRPr="00C3090C">
        <w:rPr>
          <w:rFonts w:ascii="Times New Roman" w:hAnsi="Times New Roman" w:cs="Times New Roman"/>
          <w:i/>
          <w:iCs/>
          <w:lang w:val="es-MX"/>
        </w:rPr>
        <w:t>n</w:t>
      </w:r>
      <w:r w:rsidRPr="00B77C55">
        <w:rPr>
          <w:lang w:val="es-MX"/>
        </w:rPr>
        <w:t xml:space="preserve"> es el número de integrantes del proponente plural (unión temporal o consorcio).</w:t>
      </w:r>
    </w:p>
    <w:p w14:paraId="0A2FA433" w14:textId="7F54C19C" w:rsidR="0059250B" w:rsidRDefault="0059250B" w:rsidP="0059250B">
      <w:pPr>
        <w:rPr>
          <w:rFonts w:eastAsia="Calibri" w:cs="Arial"/>
          <w:szCs w:val="20"/>
        </w:rPr>
      </w:pPr>
      <w:r>
        <w:rPr>
          <w:rFonts w:cs="Arial"/>
          <w:color w:val="000000"/>
          <w:szCs w:val="20"/>
          <w:shd w:val="clear" w:color="auto" w:fill="FFFFFF"/>
          <w:lang w:val="es-419"/>
        </w:rPr>
        <w:t>Con relación a las empresas</w:t>
      </w:r>
      <w:r w:rsidRPr="00AF5F20">
        <w:rPr>
          <w:rFonts w:cs="Arial"/>
          <w:color w:val="000000"/>
          <w:szCs w:val="20"/>
          <w:shd w:val="clear" w:color="auto" w:fill="FFFFFF"/>
          <w:lang w:val="es-419"/>
        </w:rPr>
        <w:t xml:space="preserve"> que </w:t>
      </w:r>
      <w:r>
        <w:rPr>
          <w:rFonts w:cs="Arial"/>
          <w:color w:val="000000"/>
          <w:szCs w:val="20"/>
          <w:shd w:val="clear" w:color="auto" w:fill="FFFFFF"/>
          <w:lang w:val="es-419"/>
        </w:rPr>
        <w:t>acrediten su</w:t>
      </w:r>
      <w:r w:rsidRPr="00AF5F20">
        <w:rPr>
          <w:rFonts w:cs="Arial"/>
          <w:color w:val="000000"/>
          <w:szCs w:val="20"/>
          <w:shd w:val="clear" w:color="auto" w:fill="FFFFFF"/>
          <w:lang w:val="es-419"/>
        </w:rPr>
        <w:t xml:space="preserve"> condición de Mipyme</w:t>
      </w:r>
      <w:r>
        <w:rPr>
          <w:rFonts w:cs="Arial"/>
          <w:color w:val="000000"/>
          <w:szCs w:val="20"/>
          <w:shd w:val="clear" w:color="auto" w:fill="FFFFFF"/>
          <w:lang w:val="es-419"/>
        </w:rPr>
        <w:t>,</w:t>
      </w:r>
      <w:r>
        <w:rPr>
          <w:lang w:val="es-MX"/>
        </w:rPr>
        <w:t xml:space="preserve"> e</w:t>
      </w:r>
      <w:r w:rsidRPr="00B77C55">
        <w:rPr>
          <w:lang w:val="es-MX"/>
        </w:rPr>
        <w:t xml:space="preserve">l </w:t>
      </w:r>
      <w:r>
        <w:rPr>
          <w:lang w:val="es-MX"/>
        </w:rPr>
        <w:t>Patrimonio</w:t>
      </w:r>
      <w:r w:rsidRPr="00B77C55">
        <w:rPr>
          <w:lang w:val="es-MX"/>
        </w:rPr>
        <w:t xml:space="preserve"> </w:t>
      </w:r>
      <w:r w:rsidRPr="380A6C58">
        <w:rPr>
          <w:rFonts w:eastAsia="Calibri" w:cs="Arial"/>
          <w:szCs w:val="20"/>
        </w:rPr>
        <w:t xml:space="preserve">solicitado (requerido) </w:t>
      </w:r>
      <w:r w:rsidR="00BF52FC" w:rsidRPr="00FF0539">
        <w:rPr>
          <w:rFonts w:eastAsia="Calibri" w:cs="Arial"/>
          <w:color w:val="auto"/>
        </w:rPr>
        <w:t>se hará de acuerdo con la siguiente fórmula:</w:t>
      </w:r>
    </w:p>
    <w:p w14:paraId="4FFFED9C" w14:textId="77777777" w:rsidR="00BF52FC" w:rsidRDefault="00BF52FC" w:rsidP="0059250B">
      <w:pPr>
        <w:rPr>
          <w:rFonts w:eastAsia="Calibri" w:cs="Arial"/>
          <w:szCs w:val="20"/>
        </w:rPr>
      </w:pPr>
    </w:p>
    <w:p w14:paraId="235B75C7" w14:textId="77777777" w:rsidR="00112265" w:rsidRPr="00FF0539" w:rsidRDefault="00112265" w:rsidP="00112265">
      <w:pPr>
        <w:rPr>
          <w:rFonts w:eastAsia="Calibri" w:cs="Arial"/>
          <w:color w:val="auto"/>
        </w:rPr>
      </w:pPr>
      <m:oMathPara>
        <m:oMath>
          <m:r>
            <m:rPr>
              <m:sty m:val="p"/>
            </m:rPr>
            <w:rPr>
              <w:rFonts w:ascii="Cambria Math" w:eastAsia="Calibri" w:hAnsi="Cambria Math" w:cs="Arial"/>
              <w:color w:val="auto"/>
            </w:rPr>
            <m:t>Pd</m:t>
          </m:r>
          <m:r>
            <w:rPr>
              <w:rFonts w:ascii="Cambria Math" w:eastAsia="Calibri" w:hAnsi="Cambria Math" w:cs="Arial"/>
              <w:color w:val="auto"/>
            </w:rPr>
            <m:t>= POE x 20%</m:t>
          </m:r>
        </m:oMath>
      </m:oMathPara>
    </w:p>
    <w:p w14:paraId="2D8D78CD" w14:textId="304886EE" w:rsidR="00B77C55" w:rsidRDefault="00444F23" w:rsidP="00D20F9D">
      <w:pPr>
        <w:pStyle w:val="Ttulo2"/>
        <w:numPr>
          <w:ilvl w:val="0"/>
          <w:numId w:val="0"/>
        </w:numPr>
      </w:pPr>
      <w:bookmarkStart w:id="208" w:name="_Toc236667826"/>
      <w:r>
        <w:rPr>
          <w:caps w:val="0"/>
        </w:rPr>
        <w:t xml:space="preserve">3.9 </w:t>
      </w:r>
      <w:r w:rsidR="00662E70">
        <w:rPr>
          <w:caps w:val="0"/>
        </w:rPr>
        <w:t>CAPACIDAD ORGANIZACIONAL</w:t>
      </w:r>
      <w:bookmarkEnd w:id="208"/>
    </w:p>
    <w:p w14:paraId="666759B3" w14:textId="77777777" w:rsidR="00831AB1" w:rsidRPr="00AF5F20" w:rsidRDefault="00C3090C" w:rsidP="00AF5F20">
      <w:pPr>
        <w:rPr>
          <w:rFonts w:cs="Arial"/>
          <w:szCs w:val="20"/>
          <w:lang w:val="es-MX"/>
        </w:rPr>
      </w:pPr>
      <w:r w:rsidRPr="00831AB1">
        <w:rPr>
          <w:rFonts w:cs="Arial"/>
          <w:szCs w:val="20"/>
          <w:lang w:val="es-MX"/>
        </w:rPr>
        <w:t xml:space="preserve">Los </w:t>
      </w:r>
      <w:r w:rsidR="00831AB1" w:rsidRPr="00AF5F20">
        <w:rPr>
          <w:rFonts w:cs="Arial"/>
          <w:szCs w:val="20"/>
          <w:lang w:val="es-MX"/>
        </w:rPr>
        <w:t>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831AB1" w:rsidRPr="00831AB1" w14:paraId="0A96717C" w14:textId="77777777" w:rsidTr="00877CBC">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5E9278F" w14:textId="77777777" w:rsidR="00831AB1" w:rsidRPr="00AF5F20" w:rsidRDefault="00831AB1" w:rsidP="00831AB1">
            <w:pPr>
              <w:spacing w:line="276" w:lineRule="auto"/>
              <w:ind w:left="567" w:right="624"/>
              <w:jc w:val="center"/>
              <w:rPr>
                <w:rFonts w:cs="Arial"/>
                <w:b/>
                <w:bCs/>
                <w:color w:val="FFFFFF" w:themeColor="background1"/>
                <w:szCs w:val="20"/>
              </w:rPr>
            </w:pPr>
            <w:r w:rsidRPr="00AF5F20">
              <w:rPr>
                <w:rFonts w:cs="Arial"/>
                <w:b/>
                <w:bCs/>
                <w:color w:val="FFFFFF" w:themeColor="background1"/>
                <w:szCs w:val="20"/>
              </w:rPr>
              <w:lastRenderedPageBreak/>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9F6945" w14:textId="77777777" w:rsidR="00831AB1" w:rsidRPr="00AF5F20" w:rsidRDefault="00831AB1" w:rsidP="00831AB1">
            <w:pPr>
              <w:spacing w:line="276" w:lineRule="auto"/>
              <w:ind w:left="567" w:right="624"/>
              <w:jc w:val="center"/>
              <w:rPr>
                <w:rFonts w:cs="Arial"/>
                <w:b/>
                <w:bCs/>
                <w:color w:val="FFFFFF" w:themeColor="background1"/>
                <w:szCs w:val="20"/>
              </w:rPr>
            </w:pPr>
            <w:r w:rsidRPr="00AF5F20">
              <w:rPr>
                <w:rFonts w:cs="Arial"/>
                <w:b/>
                <w:bCs/>
                <w:color w:val="FFFFFF" w:themeColor="background1"/>
                <w:szCs w:val="20"/>
              </w:rPr>
              <w:t>Fórmula</w:t>
            </w:r>
          </w:p>
        </w:tc>
      </w:tr>
      <w:tr w:rsidR="00831AB1" w:rsidRPr="00831AB1" w14:paraId="586BDDA4" w14:textId="77777777" w:rsidTr="00877CBC">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88C4770" w14:textId="77777777" w:rsidR="00831AB1" w:rsidRPr="00AF5F20" w:rsidRDefault="00831AB1" w:rsidP="00831AB1">
            <w:pPr>
              <w:tabs>
                <w:tab w:val="left" w:pos="1039"/>
              </w:tabs>
              <w:spacing w:line="276" w:lineRule="auto"/>
              <w:ind w:left="567" w:right="624"/>
              <w:jc w:val="center"/>
              <w:rPr>
                <w:rFonts w:cs="Arial"/>
                <w:color w:val="auto"/>
                <w:szCs w:val="20"/>
              </w:rPr>
            </w:pPr>
            <w:r w:rsidRPr="00AF5F20">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489D5FAA" w14:textId="2E4F8229" w:rsidR="00831AB1" w:rsidRPr="00AF5F20" w:rsidRDefault="00000000" w:rsidP="00831AB1">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831AB1" w:rsidRPr="00831AB1" w14:paraId="121067A7" w14:textId="77777777" w:rsidTr="00877CBC">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3D22B119" w14:textId="77777777" w:rsidR="00831AB1" w:rsidRPr="00AF5F20" w:rsidRDefault="00831AB1" w:rsidP="00831AB1">
            <w:pPr>
              <w:spacing w:line="276" w:lineRule="auto"/>
              <w:ind w:left="567" w:right="624"/>
              <w:jc w:val="center"/>
              <w:rPr>
                <w:rFonts w:cs="Arial"/>
                <w:color w:val="auto"/>
                <w:szCs w:val="20"/>
              </w:rPr>
            </w:pPr>
            <w:r w:rsidRPr="00AF5F20">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76F0E1B9" w14:textId="05F6B82F" w:rsidR="00831AB1" w:rsidRPr="00AF5F20" w:rsidRDefault="00000000" w:rsidP="00831AB1">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1A652572" w14:textId="77777777" w:rsidR="00831AB1" w:rsidRPr="00AF5F20" w:rsidRDefault="00831AB1" w:rsidP="00831AB1">
      <w:pPr>
        <w:ind w:left="567" w:right="624"/>
        <w:rPr>
          <w:rFonts w:cs="Arial"/>
          <w:i/>
          <w:iCs/>
          <w:szCs w:val="20"/>
          <w:lang w:val="es-MX"/>
        </w:rPr>
      </w:pPr>
    </w:p>
    <w:p w14:paraId="355A4D99" w14:textId="77777777" w:rsidR="00831AB1" w:rsidRPr="00AF5F20" w:rsidRDefault="00831AB1" w:rsidP="00AF5F20">
      <w:pPr>
        <w:rPr>
          <w:rFonts w:cs="Arial"/>
          <w:szCs w:val="20"/>
          <w:lang w:val="es-MX"/>
        </w:rPr>
      </w:pPr>
      <w:r w:rsidRPr="00AF5F20">
        <w:rPr>
          <w:rFonts w:cs="Arial"/>
          <w:szCs w:val="20"/>
          <w:lang w:val="es-MX"/>
        </w:rPr>
        <w:t>Si el Proponente es plural cada indicador debe calcularse así:</w:t>
      </w:r>
    </w:p>
    <w:p w14:paraId="645FAF7C" w14:textId="203934FE" w:rsidR="00831AB1" w:rsidRPr="00AF5F20" w:rsidRDefault="00831AB1" w:rsidP="00AF5F20">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326AD8D5" w14:textId="77777777" w:rsidR="00F67B71" w:rsidRDefault="00F67B71" w:rsidP="00AF5F20">
      <w:pPr>
        <w:rPr>
          <w:rFonts w:cs="Arial"/>
          <w:szCs w:val="20"/>
          <w:lang w:val="es-MX"/>
        </w:rPr>
      </w:pPr>
    </w:p>
    <w:p w14:paraId="45DC1E22" w14:textId="7F1DB9B9" w:rsidR="00831AB1" w:rsidRPr="00AF5F20" w:rsidRDefault="00831AB1" w:rsidP="00AF5F20">
      <w:pPr>
        <w:rPr>
          <w:rFonts w:cs="Arial"/>
          <w:szCs w:val="20"/>
          <w:lang w:val="es-MX"/>
        </w:rPr>
      </w:pPr>
      <w:r w:rsidRPr="00AF5F20">
        <w:rPr>
          <w:rFonts w:cs="Arial"/>
          <w:szCs w:val="20"/>
          <w:lang w:val="es-MX"/>
        </w:rPr>
        <w:t>Donde n es el número de integrantes del Proponente Plural (Unión Temporal o Consorcio).</w:t>
      </w:r>
    </w:p>
    <w:p w14:paraId="79FF854B" w14:textId="2E133C50" w:rsidR="00C3090C" w:rsidRPr="00831AB1" w:rsidRDefault="00831AB1" w:rsidP="003178E5">
      <w:pPr>
        <w:spacing w:after="120"/>
        <w:contextualSpacing/>
        <w:rPr>
          <w:rFonts w:cs="Arial"/>
          <w:szCs w:val="20"/>
          <w:lang w:val="es-MX"/>
        </w:rPr>
      </w:pPr>
      <w:r w:rsidRPr="00AF5F20">
        <w:rPr>
          <w:rFonts w:cs="Arial"/>
          <w:color w:val="000000"/>
          <w:szCs w:val="20"/>
          <w:shd w:val="clear" w:color="auto" w:fill="FFFFFF"/>
          <w:lang w:val="es-419"/>
        </w:rPr>
        <w:t xml:space="preserve">El Proponente que </w:t>
      </w:r>
      <w:r w:rsidRPr="00AF5F20">
        <w:rPr>
          <w:rFonts w:cs="Arial"/>
          <w:szCs w:val="20"/>
          <w:shd w:val="clear" w:color="auto" w:fill="FFFFFF"/>
          <w:lang w:val="es-419"/>
        </w:rPr>
        <w:t>demuestre</w:t>
      </w:r>
      <w:r w:rsidRPr="00AF5F20">
        <w:rPr>
          <w:rFonts w:cs="Arial"/>
          <w:color w:val="0078D4"/>
          <w:szCs w:val="20"/>
          <w:shd w:val="clear" w:color="auto" w:fill="FFFFFF"/>
          <w:lang w:val="es-419"/>
        </w:rPr>
        <w:t xml:space="preserve"> </w:t>
      </w:r>
      <w:r w:rsidRPr="00AF5F20">
        <w:rPr>
          <w:rFonts w:cs="Arial"/>
          <w:color w:val="000000"/>
          <w:szCs w:val="20"/>
          <w:shd w:val="clear" w:color="auto" w:fill="FFFFFF"/>
          <w:lang w:val="es-419"/>
        </w:rPr>
        <w:t xml:space="preserve">la condición de Mipyme domiciliada en Colombia acreditará la capacidad organizacional de acuerdo con los indicadores señalados en la </w:t>
      </w:r>
      <w:r w:rsidRPr="00AF5F20">
        <w:rPr>
          <w:rFonts w:cs="Arial"/>
          <w:szCs w:val="20"/>
          <w:lang w:val="es-MX"/>
        </w:rPr>
        <w:t>Matriz 2 – Indicadores financieros y organizacionales.</w:t>
      </w:r>
      <w:r w:rsidRPr="00AF5F20">
        <w:rPr>
          <w:rFonts w:eastAsia="Times New Roman" w:cs="Arial"/>
          <w:color w:val="000000"/>
          <w:szCs w:val="20"/>
          <w:shd w:val="clear" w:color="auto" w:fill="FFFFFF"/>
        </w:rPr>
        <w:t xml:space="preserve"> El Proponente probará</w:t>
      </w:r>
      <w:r w:rsidRPr="00AF5F20">
        <w:rPr>
          <w:rFonts w:cs="Arial"/>
          <w:color w:val="000000"/>
          <w:szCs w:val="20"/>
          <w:shd w:val="clear" w:color="auto" w:fill="FFFFFF"/>
          <w:lang w:val="es-ES"/>
        </w:rPr>
        <w:t xml:space="preserve"> la condición </w:t>
      </w:r>
      <w:r w:rsidRPr="00AF5F20">
        <w:rPr>
          <w:rFonts w:cs="Arial"/>
          <w:color w:val="000000"/>
          <w:szCs w:val="20"/>
          <w:shd w:val="clear" w:color="auto" w:fill="FFFFFF"/>
        </w:rPr>
        <w:t>de Mipyme con la copia del certificado del Registro Único de Proponentes, el cual deberá encontrarse vigente y en firme al momento de su presentación.</w:t>
      </w:r>
    </w:p>
    <w:p w14:paraId="4582310C" w14:textId="5FC03399" w:rsidR="00C3090C" w:rsidRPr="00C3090C" w:rsidRDefault="00C3090C" w:rsidP="00AF5F20">
      <w:pPr>
        <w:spacing w:after="120"/>
        <w:contextualSpacing/>
        <w:rPr>
          <w:lang w:val="es-MX"/>
        </w:rPr>
      </w:pPr>
    </w:p>
    <w:p w14:paraId="2E07DEF6" w14:textId="304BE15E" w:rsidR="00B77C55" w:rsidRDefault="00AE52EE" w:rsidP="00D20F9D">
      <w:pPr>
        <w:pStyle w:val="Ttulo2"/>
        <w:numPr>
          <w:ilvl w:val="0"/>
          <w:numId w:val="0"/>
        </w:numPr>
        <w:ind w:left="426" w:hanging="426"/>
      </w:pPr>
      <w:bookmarkStart w:id="209" w:name="_Toc236667827"/>
      <w:r>
        <w:rPr>
          <w:caps w:val="0"/>
        </w:rPr>
        <w:t>3.10</w:t>
      </w:r>
      <w:r w:rsidR="001A2D0C">
        <w:rPr>
          <w:caps w:val="0"/>
        </w:rPr>
        <w:t xml:space="preserve"> </w:t>
      </w:r>
      <w:r w:rsidR="00662E70">
        <w:rPr>
          <w:caps w:val="0"/>
        </w:rPr>
        <w:t>ACREDITACIÓN DE LA CAPACIDAD FINANCIERA Y ORGANIZACIONAL</w:t>
      </w:r>
      <w:bookmarkEnd w:id="209"/>
    </w:p>
    <w:p w14:paraId="436EC66A" w14:textId="59799C57" w:rsidR="00C3090C" w:rsidRDefault="00AE52EE" w:rsidP="00D20F9D">
      <w:pPr>
        <w:pStyle w:val="Ttulo3"/>
        <w:numPr>
          <w:ilvl w:val="0"/>
          <w:numId w:val="0"/>
        </w:numPr>
        <w:rPr>
          <w:lang w:val="es-MX"/>
        </w:rPr>
      </w:pPr>
      <w:bookmarkStart w:id="210" w:name="_Toc236667828"/>
      <w:r>
        <w:rPr>
          <w:caps w:val="0"/>
          <w:lang w:val="es-MX"/>
        </w:rPr>
        <w:t xml:space="preserve">3.10.1 </w:t>
      </w:r>
      <w:r w:rsidR="00662E70">
        <w:rPr>
          <w:caps w:val="0"/>
          <w:lang w:val="es-MX"/>
        </w:rPr>
        <w:t>PERSONAS NATURALES O JURÍDICAS NACIONALES Y EXTRANJERAS CON DOMICILIO O SUCURSAL EN COLOMBIA</w:t>
      </w:r>
      <w:bookmarkEnd w:id="210"/>
    </w:p>
    <w:p w14:paraId="5ACF57D7" w14:textId="0C50E1A5" w:rsidR="00C3090C" w:rsidRPr="00C3090C" w:rsidRDefault="00C3090C" w:rsidP="00C3090C">
      <w:pPr>
        <w:rPr>
          <w:lang w:val="es-MX"/>
        </w:rPr>
      </w:pPr>
      <w:r w:rsidRPr="00C3090C">
        <w:rPr>
          <w:lang w:val="es-MX"/>
        </w:rPr>
        <w:t>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E90D8D">
        <w:rPr>
          <w:lang w:val="es-MX"/>
        </w:rPr>
        <w:t>.</w:t>
      </w:r>
      <w:r w:rsidRPr="00C3090C">
        <w:rPr>
          <w:lang w:val="es-MX"/>
        </w:rPr>
        <w:t xml:space="preserve"> </w:t>
      </w:r>
    </w:p>
    <w:p w14:paraId="4495763E" w14:textId="507743C7" w:rsidR="006E46FC" w:rsidRDefault="00C3090C" w:rsidP="00126EAA">
      <w:pPr>
        <w:spacing w:after="0"/>
        <w:rPr>
          <w:lang w:val="es-MX"/>
        </w:rPr>
      </w:pPr>
      <w:r w:rsidRPr="00C3090C">
        <w:rPr>
          <w:lang w:val="es-MX"/>
        </w:rPr>
        <w:t>Los Proponentes extranjeros sin domicilio o sucursal en Colombia no están obligados a tener RUP y por tanto la verificación de esta información procederá en los términos definidos en el siguiente numeral.</w:t>
      </w:r>
    </w:p>
    <w:p w14:paraId="06B4B6F7" w14:textId="77777777" w:rsidR="0087083D" w:rsidRPr="0087083D" w:rsidRDefault="0087083D" w:rsidP="00D20F9D">
      <w:pPr>
        <w:pStyle w:val="Prrafodelista"/>
        <w:keepNext/>
        <w:keepLines/>
        <w:spacing w:before="40" w:after="120"/>
        <w:outlineLvl w:val="2"/>
        <w:rPr>
          <w:rFonts w:eastAsiaTheme="majorEastAsia" w:cstheme="majorBidi"/>
          <w:b/>
          <w:caps/>
        </w:rPr>
      </w:pPr>
      <w:bookmarkStart w:id="211" w:name="_Toc172550898"/>
      <w:bookmarkStart w:id="212" w:name="_Toc172551020"/>
      <w:bookmarkStart w:id="213" w:name="_Toc172551142"/>
      <w:bookmarkStart w:id="214" w:name="_Toc172550899"/>
      <w:bookmarkStart w:id="215" w:name="_Toc172551021"/>
      <w:bookmarkStart w:id="216" w:name="_Toc172551143"/>
      <w:bookmarkStart w:id="217" w:name="_Toc172550900"/>
      <w:bookmarkStart w:id="218" w:name="_Toc172551022"/>
      <w:bookmarkStart w:id="219" w:name="_Toc172551144"/>
      <w:bookmarkStart w:id="220" w:name="_Toc172550901"/>
      <w:bookmarkStart w:id="221" w:name="_Toc172551023"/>
      <w:bookmarkStart w:id="222" w:name="_Toc172551145"/>
      <w:bookmarkStart w:id="223" w:name="_Toc172550902"/>
      <w:bookmarkStart w:id="224" w:name="_Toc172551024"/>
      <w:bookmarkStart w:id="225" w:name="_Toc172551146"/>
      <w:bookmarkStart w:id="226" w:name="_Toc172550903"/>
      <w:bookmarkStart w:id="227" w:name="_Toc172551025"/>
      <w:bookmarkStart w:id="228" w:name="_Toc172551147"/>
      <w:bookmarkStart w:id="229" w:name="_Toc172550904"/>
      <w:bookmarkStart w:id="230" w:name="_Toc172551026"/>
      <w:bookmarkStart w:id="231" w:name="_Toc172551148"/>
      <w:bookmarkStart w:id="232" w:name="_Toc172550905"/>
      <w:bookmarkStart w:id="233" w:name="_Toc172551027"/>
      <w:bookmarkStart w:id="234" w:name="_Toc172551149"/>
      <w:bookmarkStart w:id="235" w:name="_Toc172550906"/>
      <w:bookmarkStart w:id="236" w:name="_Toc172551028"/>
      <w:bookmarkStart w:id="237" w:name="_Toc172551150"/>
      <w:bookmarkStart w:id="238" w:name="_Toc172550907"/>
      <w:bookmarkStart w:id="239" w:name="_Toc172551029"/>
      <w:bookmarkStart w:id="240" w:name="_Toc172551151"/>
      <w:bookmarkStart w:id="241" w:name="_Toc172550908"/>
      <w:bookmarkStart w:id="242" w:name="_Toc172551030"/>
      <w:bookmarkStart w:id="243" w:name="_Toc172551152"/>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p w14:paraId="35892E2A" w14:textId="327A896C" w:rsidR="00C3090C" w:rsidRPr="00D20F9D" w:rsidRDefault="00D174E0" w:rsidP="00D20F9D">
      <w:pPr>
        <w:pStyle w:val="Ttulo3"/>
        <w:numPr>
          <w:ilvl w:val="0"/>
          <w:numId w:val="0"/>
        </w:numPr>
        <w:rPr>
          <w:caps w:val="0"/>
          <w:lang w:val="es-MX"/>
        </w:rPr>
      </w:pPr>
      <w:bookmarkStart w:id="244" w:name="_Toc236667829"/>
      <w:r>
        <w:rPr>
          <w:caps w:val="0"/>
          <w:lang w:val="es-MX"/>
        </w:rPr>
        <w:t xml:space="preserve">3.10.2. </w:t>
      </w:r>
      <w:r w:rsidR="00662E70" w:rsidRPr="00D20F9D">
        <w:rPr>
          <w:caps w:val="0"/>
          <w:lang w:val="es-MX"/>
        </w:rPr>
        <w:t>PERSONAS NATURALES O JURÍDICAS EXTRANJERAS SIN DOMICILIO O SUCURSAL EN COLOMBIA</w:t>
      </w:r>
      <w:bookmarkEnd w:id="244"/>
      <w:r w:rsidR="00662E70" w:rsidRPr="00D20F9D">
        <w:rPr>
          <w:caps w:val="0"/>
          <w:lang w:val="es-MX"/>
        </w:rPr>
        <w:t xml:space="preserve"> </w:t>
      </w:r>
    </w:p>
    <w:p w14:paraId="6989E952" w14:textId="77777777" w:rsidR="00F9113C" w:rsidRPr="00F9113C" w:rsidRDefault="00F9113C" w:rsidP="00F9113C">
      <w:pPr>
        <w:rPr>
          <w:lang w:val="es-MX"/>
        </w:rPr>
      </w:pPr>
      <w:r w:rsidRPr="00F9113C">
        <w:rPr>
          <w:lang w:val="es-MX"/>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6AC8E0AE" w14:textId="35C5E8A4" w:rsidR="00F9113C" w:rsidRPr="00F9113C" w:rsidRDefault="00F9113C" w:rsidP="008532FF">
      <w:pPr>
        <w:pStyle w:val="Prrafodelista"/>
        <w:numPr>
          <w:ilvl w:val="0"/>
          <w:numId w:val="28"/>
        </w:numPr>
        <w:rPr>
          <w:lang w:val="es-MX"/>
        </w:rPr>
      </w:pPr>
      <w:r w:rsidRPr="00F9113C">
        <w:rPr>
          <w:lang w:val="es-MX"/>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37BE471C" w14:textId="77777777" w:rsidR="00F9113C" w:rsidRDefault="00F9113C" w:rsidP="00F9113C">
      <w:pPr>
        <w:pStyle w:val="Prrafodelista"/>
        <w:ind w:left="1070"/>
        <w:rPr>
          <w:lang w:val="es-MX"/>
        </w:rPr>
      </w:pPr>
    </w:p>
    <w:p w14:paraId="0502B744" w14:textId="1ED11481" w:rsidR="00F9113C" w:rsidRPr="00F9113C" w:rsidRDefault="00F9113C" w:rsidP="008532FF">
      <w:pPr>
        <w:pStyle w:val="Prrafodelista"/>
        <w:numPr>
          <w:ilvl w:val="0"/>
          <w:numId w:val="28"/>
        </w:numPr>
        <w:rPr>
          <w:lang w:val="es-MX"/>
        </w:rPr>
      </w:pPr>
      <w:r>
        <w:rPr>
          <w:lang w:val="es-MX"/>
        </w:rPr>
        <w:lastRenderedPageBreak/>
        <w:t>C</w:t>
      </w:r>
      <w:r w:rsidRPr="00F9113C">
        <w:rPr>
          <w:lang w:val="es-MX"/>
        </w:rPr>
        <w:t xml:space="preserve">opia de la tarjeta profesional del Contador Público o Revisor Fiscal y certificado de antecedentes disciplinarios vigente expedido por la Junta Central de Contadores de quien realiza la conversión. </w:t>
      </w:r>
    </w:p>
    <w:p w14:paraId="543D5FB4" w14:textId="77777777" w:rsidR="00F9113C" w:rsidRPr="00F9113C" w:rsidRDefault="00F9113C" w:rsidP="00F9113C">
      <w:pPr>
        <w:pStyle w:val="Prrafodelista"/>
        <w:ind w:left="1070"/>
        <w:rPr>
          <w:lang w:val="es-MX"/>
        </w:rPr>
      </w:pPr>
    </w:p>
    <w:p w14:paraId="518D587A" w14:textId="56E8F65A" w:rsidR="00F9113C" w:rsidRPr="00F9113C" w:rsidRDefault="00F9113C" w:rsidP="008532FF">
      <w:pPr>
        <w:pStyle w:val="Prrafodelista"/>
        <w:numPr>
          <w:ilvl w:val="0"/>
          <w:numId w:val="28"/>
        </w:numPr>
        <w:rPr>
          <w:lang w:val="es-MX"/>
        </w:rPr>
      </w:pPr>
      <w:r w:rsidRPr="00F9113C">
        <w:rPr>
          <w:lang w:val="es-MX"/>
        </w:rPr>
        <w:t>C.</w:t>
      </w:r>
      <w:r w:rsidRPr="00F9113C">
        <w:rPr>
          <w:lang w:val="es-MX"/>
        </w:rPr>
        <w:tab/>
        <w:t xml:space="preserve">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AA0C92" w:rsidRPr="00EC2121">
        <w:rPr>
          <w:lang w:val="es-MX"/>
        </w:rPr>
        <w:t>Formato 4 – Capacidad financiera y organizacional</w:t>
      </w:r>
      <w:r w:rsidR="00E1461B">
        <w:rPr>
          <w:lang w:val="es-MX"/>
        </w:rPr>
        <w:fldChar w:fldCharType="end"/>
      </w:r>
      <w:r w:rsidR="00E1461B">
        <w:rPr>
          <w:lang w:val="es-MX"/>
        </w:rPr>
        <w:t xml:space="preserve"> para extranjeros </w:t>
      </w:r>
      <w:r w:rsidRPr="00F9113C">
        <w:rPr>
          <w:lang w:val="es-MX"/>
        </w:rPr>
        <w:t xml:space="preserve">diligenciado. En caso de presentarse discrepancias entre la información consignada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AA0C92"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 xml:space="preserve">para extranjeros y los documentos señalados en el Literal A, prevalecerá la información consignada en los estados financieros incluidos en la oferta. </w:t>
      </w:r>
    </w:p>
    <w:p w14:paraId="3688233A" w14:textId="69C9BED5" w:rsidR="00F9113C" w:rsidRPr="00F9113C" w:rsidRDefault="00F9113C" w:rsidP="00F9113C">
      <w:pPr>
        <w:rPr>
          <w:lang w:val="es-MX"/>
        </w:rPr>
      </w:pPr>
      <w:r w:rsidRPr="00F9113C">
        <w:rPr>
          <w:lang w:val="es-MX"/>
        </w:rPr>
        <w:t xml:space="preserve">Las fechas de corte de los documentos señalados en el literal A será </w:t>
      </w:r>
      <w:r w:rsidR="00057284" w:rsidRPr="00057284">
        <w:rPr>
          <w:lang w:val="es-MX"/>
        </w:rPr>
        <w:t>a 31 de diciembre del último año fiscal del proponente</w:t>
      </w:r>
      <w:r w:rsidRPr="00F9113C">
        <w:rPr>
          <w:lang w:val="es-MX"/>
        </w:rPr>
        <w:t>, acompañado del Informe de Auditoría, salvo que se acredite en debida forma que la legislación propia del país de origen establece una fecha de corte diferente a la prevista en este pliego.</w:t>
      </w:r>
    </w:p>
    <w:p w14:paraId="1FBC38EC" w14:textId="63ADB54C" w:rsidR="00F9113C" w:rsidRPr="00F9113C" w:rsidRDefault="00F9113C" w:rsidP="00F9113C">
      <w:pPr>
        <w:rPr>
          <w:lang w:val="es-MX"/>
        </w:rPr>
      </w:pPr>
      <w:r w:rsidRPr="00F9113C">
        <w:rPr>
          <w:lang w:val="es-MX"/>
        </w:rPr>
        <w:t xml:space="preserve">Si alguno de estos requerimientos no aplica en el país del domicilio del proponente extranjero, el Representante Legal o el apoderado en Colombia deberán hacerlo constar bajo la gravedad de juramento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AA0C92"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para extranjeros. El Proponente podrá acreditar este requisito con un documento que así lo certifique emitido por una firma de auditoría externa.</w:t>
      </w:r>
    </w:p>
    <w:p w14:paraId="7454B30D" w14:textId="12E068D7" w:rsidR="00C3090C" w:rsidRPr="00C3090C" w:rsidRDefault="00F9113C" w:rsidP="00F9113C">
      <w:pPr>
        <w:rPr>
          <w:lang w:val="es-MX"/>
        </w:rPr>
      </w:pPr>
      <w:r w:rsidRPr="00F9113C">
        <w:rPr>
          <w:lang w:val="es-MX"/>
        </w:rPr>
        <w:t xml:space="preserve">Si los </w:t>
      </w:r>
      <w:r w:rsidRPr="00126EAA">
        <w:rPr>
          <w:lang w:val="es-MX"/>
        </w:rPr>
        <w:t>valores de los estados financieros están expresados originalmente en una moneda diferente a Dólares de los Estados Unidos de América, estos deberán convertirse a pesos en los términos definidos en la sección 1.13.</w:t>
      </w:r>
    </w:p>
    <w:p w14:paraId="714218DB" w14:textId="399A75BB" w:rsidR="00B77C55" w:rsidRDefault="001142B3" w:rsidP="00D20F9D">
      <w:pPr>
        <w:pStyle w:val="Ttulo2"/>
        <w:numPr>
          <w:ilvl w:val="0"/>
          <w:numId w:val="0"/>
        </w:numPr>
        <w:rPr>
          <w:caps w:val="0"/>
        </w:rPr>
      </w:pPr>
      <w:bookmarkStart w:id="245" w:name="_Toc236667830"/>
      <w:r>
        <w:rPr>
          <w:caps w:val="0"/>
        </w:rPr>
        <w:t xml:space="preserve">3.11 </w:t>
      </w:r>
      <w:r w:rsidR="00662E70">
        <w:rPr>
          <w:caps w:val="0"/>
        </w:rPr>
        <w:t>CAPACIDAD RESIDUAL</w:t>
      </w:r>
      <w:bookmarkEnd w:id="245"/>
    </w:p>
    <w:p w14:paraId="72BAA3BA" w14:textId="115354CD" w:rsidR="00F9113C" w:rsidRDefault="000D02AF" w:rsidP="00F9113C">
      <w:pPr>
        <w:rPr>
          <w:lang w:val="es-MX"/>
        </w:rPr>
      </w:pPr>
      <w:r w:rsidRPr="000D02AF">
        <w:rPr>
          <w:lang w:val="es-MX"/>
        </w:rPr>
        <w:t>El proponente será hábil si su capacidad residual es mayor o igual a la capacidad residual de proceso de contratación (CRPC). Así:</w:t>
      </w:r>
    </w:p>
    <w:p w14:paraId="02179C07" w14:textId="77777777" w:rsidR="000D02AF" w:rsidRPr="0033677B" w:rsidRDefault="000D02AF" w:rsidP="000D02AF">
      <w:pPr>
        <w:widowControl w:val="0"/>
        <w:spacing w:line="276" w:lineRule="auto"/>
        <w:jc w:val="center"/>
        <w:rPr>
          <w:rFonts w:cs="Arial"/>
          <w:szCs w:val="20"/>
        </w:rPr>
      </w:pPr>
      <m:oMathPara>
        <m:oMath>
          <m:r>
            <w:rPr>
              <w:rFonts w:ascii="Cambria Math" w:hAnsi="Cambria Math" w:cs="Arial"/>
              <w:szCs w:val="20"/>
            </w:rPr>
            <m:t>CRP ≥CRPC</m:t>
          </m:r>
        </m:oMath>
      </m:oMathPara>
    </w:p>
    <w:p w14:paraId="3B261866" w14:textId="77777777" w:rsidR="000D02AF" w:rsidRPr="000D02AF" w:rsidRDefault="000D02AF" w:rsidP="000D02AF">
      <w:pPr>
        <w:rPr>
          <w:lang w:val="es-MX"/>
        </w:rPr>
      </w:pPr>
      <w:r w:rsidRPr="39F17FBC">
        <w:rPr>
          <w:lang w:val="es-MX"/>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3F82DC8B" w14:textId="77777777" w:rsidR="000D02AF" w:rsidRPr="000D02AF" w:rsidRDefault="000D02AF" w:rsidP="000D02AF">
      <w:pPr>
        <w:rPr>
          <w:lang w:val="es-MX"/>
        </w:rPr>
      </w:pPr>
      <w:r w:rsidRPr="000D02AF">
        <w:rPr>
          <w:lang w:val="es-MX"/>
        </w:rPr>
        <w:t>Lo anterior, sin perjuicio de las acciones administrativas y/o judiciales a que haya lugar, en contra de la (s) persona (s) que haya (n) suscrito las certificaciones exigidas para el cálculo de la capacidad residual.</w:t>
      </w:r>
    </w:p>
    <w:p w14:paraId="7DDA6C25" w14:textId="549457D0" w:rsidR="000D02AF" w:rsidRDefault="001142B3" w:rsidP="00D20F9D">
      <w:pPr>
        <w:pStyle w:val="Ttulo3"/>
        <w:numPr>
          <w:ilvl w:val="0"/>
          <w:numId w:val="0"/>
        </w:numPr>
        <w:ind w:left="720" w:hanging="720"/>
        <w:rPr>
          <w:lang w:val="es-MX"/>
        </w:rPr>
      </w:pPr>
      <w:bookmarkStart w:id="246" w:name="_Toc236667831"/>
      <w:r>
        <w:rPr>
          <w:caps w:val="0"/>
          <w:lang w:val="es-MX"/>
        </w:rPr>
        <w:t xml:space="preserve">3.11.1 </w:t>
      </w:r>
      <w:r w:rsidR="00662E70">
        <w:rPr>
          <w:caps w:val="0"/>
          <w:lang w:val="es-MX"/>
        </w:rPr>
        <w:t>CÁLCULO DE LA CAPACIDAD RESIDUAL DEL PROCESO DE CONTRATACIÓN (CRPC)</w:t>
      </w:r>
      <w:bookmarkEnd w:id="246"/>
    </w:p>
    <w:p w14:paraId="3F6EDAF4" w14:textId="732F0C35" w:rsidR="000D02AF" w:rsidRDefault="000D02AF" w:rsidP="000D02AF">
      <w:pPr>
        <w:rPr>
          <w:lang w:val="es-MX"/>
        </w:rPr>
      </w:pPr>
      <w:r w:rsidRPr="000D02AF">
        <w:rPr>
          <w:lang w:val="es-MX"/>
        </w:rPr>
        <w:t>Si el plazo estimado del contrato es menor o igual a 12 meses, el cálculo de la CRPC deberá tener en cuenta el siguiente proceso:</w:t>
      </w:r>
    </w:p>
    <w:p w14:paraId="238F63D8" w14:textId="77777777" w:rsidR="000D02AF" w:rsidRPr="004C31EB" w:rsidRDefault="000D02AF" w:rsidP="000D02AF">
      <w:pPr>
        <w:spacing w:line="276" w:lineRule="auto"/>
        <w:rPr>
          <w:rFonts w:cs="Arial"/>
          <w:color w:val="auto"/>
        </w:rPr>
      </w:pPr>
      <m:oMathPara>
        <m:oMath>
          <m:r>
            <w:rPr>
              <w:rFonts w:ascii="Cambria Math" w:hAnsi="Cambria Math" w:cs="Arial"/>
              <w:color w:val="auto"/>
              <w:szCs w:val="20"/>
            </w:rPr>
            <m:t>CRPC=POE-Anticipo y/o pago anticipado</m:t>
          </m:r>
          <m:r>
            <w:rPr>
              <w:rFonts w:ascii="Cambria Math" w:eastAsiaTheme="minorEastAsia" w:hAnsi="Cambria Math" w:cs="Arial"/>
              <w:color w:val="auto"/>
              <w:szCs w:val="20"/>
            </w:rPr>
            <m:t xml:space="preserve"> </m:t>
          </m:r>
        </m:oMath>
      </m:oMathPara>
    </w:p>
    <w:p w14:paraId="2ADEB828" w14:textId="77777777" w:rsidR="000D02AF" w:rsidRPr="000D02AF" w:rsidRDefault="000D02AF" w:rsidP="000D02AF">
      <w:pPr>
        <w:rPr>
          <w:lang w:val="es-MX"/>
        </w:rPr>
      </w:pPr>
      <w:r w:rsidRPr="000D02AF">
        <w:rPr>
          <w:lang w:val="es-MX"/>
        </w:rPr>
        <w:t xml:space="preserve">Donde: </w:t>
      </w:r>
    </w:p>
    <w:p w14:paraId="3D4B94A6" w14:textId="77777777" w:rsidR="000D02AF" w:rsidRPr="000D02AF" w:rsidRDefault="000D02AF" w:rsidP="000D02AF">
      <w:pPr>
        <w:ind w:left="708"/>
        <w:rPr>
          <w:lang w:val="es-MX"/>
        </w:rPr>
      </w:pPr>
      <w:r w:rsidRPr="000D02AF">
        <w:rPr>
          <w:lang w:val="es-MX"/>
        </w:rPr>
        <w:t xml:space="preserve">CRPC = Capacidad residual del proceso de contratación </w:t>
      </w:r>
    </w:p>
    <w:p w14:paraId="17926E09" w14:textId="77777777" w:rsidR="000D02AF" w:rsidRPr="000D02AF" w:rsidRDefault="000D02AF" w:rsidP="000D02AF">
      <w:pPr>
        <w:ind w:left="708"/>
        <w:rPr>
          <w:lang w:val="es-MX"/>
        </w:rPr>
      </w:pPr>
      <w:r w:rsidRPr="000D02AF">
        <w:rPr>
          <w:lang w:val="es-MX"/>
        </w:rPr>
        <w:t>POE = Presupuesto oficial estimado</w:t>
      </w:r>
    </w:p>
    <w:p w14:paraId="6EF43D7E" w14:textId="67941EEB" w:rsidR="000D02AF" w:rsidRPr="000D02AF" w:rsidRDefault="000D02AF" w:rsidP="000D02AF">
      <w:pPr>
        <w:rPr>
          <w:lang w:val="es-MX"/>
        </w:rPr>
      </w:pPr>
      <w:r w:rsidRPr="000D02AF">
        <w:rPr>
          <w:lang w:val="es-MX"/>
        </w:rPr>
        <w:lastRenderedPageBreak/>
        <w:t>Si el plazo estimado del contrato es mayor a 12 meses el cálculo de la CRPC deberá tener en cuenta el siguiente proceso:</w:t>
      </w:r>
    </w:p>
    <w:p w14:paraId="18E1B860" w14:textId="77777777" w:rsidR="000D02AF" w:rsidRPr="006E1B08" w:rsidRDefault="000D02AF" w:rsidP="000D02AF">
      <w:pPr>
        <w:spacing w:line="276" w:lineRule="auto"/>
        <w:jc w:val="center"/>
        <w:rPr>
          <w:rFonts w:cs="Arial"/>
          <w:color w:val="auto"/>
        </w:rPr>
      </w:pPr>
      <m:oMathPara>
        <m:oMath>
          <m:r>
            <m:rPr>
              <m:sty m:val="p"/>
            </m:rPr>
            <w:rPr>
              <w:rFonts w:ascii="Cambria Math" w:hAnsi="Cambria Math" w:cs="Arial"/>
              <w:color w:val="auto"/>
            </w:rPr>
            <m:t>CRPC=</m:t>
          </m:r>
          <m:f>
            <m:fPr>
              <m:ctrlPr>
                <w:rPr>
                  <w:rFonts w:ascii="Cambria Math" w:hAnsi="Cambria Math" w:cs="Arial"/>
                  <w:color w:val="auto"/>
                </w:rPr>
              </m:ctrlPr>
            </m:fPr>
            <m:num>
              <m:r>
                <m:rPr>
                  <m:sty m:val="p"/>
                </m:rPr>
                <w:rPr>
                  <w:rFonts w:ascii="Cambria Math" w:hAnsi="Cambria Math" w:cs="Arial"/>
                  <w:color w:val="auto"/>
                </w:rPr>
                <m:t>POE-Anticipo y/o pago anticipado</m:t>
              </m:r>
            </m:num>
            <m:den>
              <m:r>
                <m:rPr>
                  <m:sty m:val="p"/>
                </m:rPr>
                <w:rPr>
                  <w:rFonts w:ascii="Cambria Math" w:hAnsi="Cambria Math" w:cs="Arial"/>
                  <w:color w:val="auto"/>
                </w:rPr>
                <m:t>Plazo estimado (meses)</m:t>
              </m:r>
            </m:den>
          </m:f>
          <m:r>
            <m:rPr>
              <m:sty m:val="p"/>
            </m:rPr>
            <w:rPr>
              <w:rFonts w:ascii="Cambria Math" w:hAnsi="Cambria Math" w:cs="Arial"/>
              <w:color w:val="auto"/>
            </w:rPr>
            <m:t>*12</m:t>
          </m:r>
        </m:oMath>
      </m:oMathPara>
    </w:p>
    <w:p w14:paraId="61BDAAC7" w14:textId="231AEA7F" w:rsidR="00DB3E54" w:rsidRDefault="001142B3" w:rsidP="00D20F9D">
      <w:pPr>
        <w:pStyle w:val="Ttulo3"/>
        <w:numPr>
          <w:ilvl w:val="0"/>
          <w:numId w:val="0"/>
        </w:numPr>
        <w:rPr>
          <w:lang w:val="es-MX"/>
        </w:rPr>
      </w:pPr>
      <w:bookmarkStart w:id="247" w:name="_Toc236667832"/>
      <w:r>
        <w:rPr>
          <w:caps w:val="0"/>
          <w:lang w:val="es-MX"/>
        </w:rPr>
        <w:t xml:space="preserve">3.11.2 </w:t>
      </w:r>
      <w:r w:rsidR="00662E70">
        <w:rPr>
          <w:caps w:val="0"/>
          <w:lang w:val="es-MX"/>
        </w:rPr>
        <w:t>CÁLCULO DE LA CAPACIDAD RESIDUAL DEL PROPONENTE (CRP)</w:t>
      </w:r>
      <w:bookmarkEnd w:id="247"/>
    </w:p>
    <w:p w14:paraId="14D3C800" w14:textId="32FC3C5F" w:rsidR="000D02AF" w:rsidRPr="000D02AF" w:rsidRDefault="000D02AF" w:rsidP="000D02AF">
      <w:pPr>
        <w:rPr>
          <w:lang w:val="es-MX"/>
        </w:rPr>
      </w:pPr>
      <w:r w:rsidRPr="000D02AF">
        <w:rPr>
          <w:lang w:val="es-MX"/>
        </w:rPr>
        <w:t>La capacidad residual del proponente se calculará de la siguiente manera:</w:t>
      </w:r>
    </w:p>
    <w:p w14:paraId="7AEBC6A0" w14:textId="77777777" w:rsidR="000D02AF" w:rsidRPr="004C31EB" w:rsidRDefault="000D02AF" w:rsidP="000D02AF">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rPr>
              </m:ctrlPr>
            </m:dPr>
            <m:e>
              <m:f>
                <m:fPr>
                  <m:ctrlPr>
                    <w:rPr>
                      <w:rFonts w:ascii="Cambria Math" w:hAnsi="Cambria Math" w:cs="Arial"/>
                      <w:bCs/>
                      <w:i/>
                      <w:color w:val="auto"/>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6E2599A1" w14:textId="77777777" w:rsidR="000D02AF" w:rsidRPr="000D02AF" w:rsidRDefault="000D02AF" w:rsidP="000D02AF">
      <w:pPr>
        <w:rPr>
          <w:lang w:val="es-MX"/>
        </w:rPr>
      </w:pPr>
      <w:r w:rsidRPr="000D02AF">
        <w:rPr>
          <w:lang w:val="es-MX"/>
        </w:rPr>
        <w:t xml:space="preserve">En donde: </w:t>
      </w:r>
    </w:p>
    <w:p w14:paraId="338397F2" w14:textId="77777777" w:rsidR="000D02AF" w:rsidRPr="000D02AF" w:rsidRDefault="000D02AF" w:rsidP="000D02AF">
      <w:pPr>
        <w:ind w:left="708"/>
        <w:rPr>
          <w:lang w:val="es-MX"/>
        </w:rPr>
      </w:pPr>
      <w:r w:rsidRPr="000D02AF">
        <w:rPr>
          <w:lang w:val="es-MX"/>
        </w:rPr>
        <w:t xml:space="preserve">CRP </w:t>
      </w:r>
      <w:r w:rsidRPr="000D02AF">
        <w:rPr>
          <w:lang w:val="es-MX"/>
        </w:rPr>
        <w:tab/>
        <w:t>=</w:t>
      </w:r>
      <w:r w:rsidRPr="000D02AF">
        <w:rPr>
          <w:lang w:val="es-MX"/>
        </w:rPr>
        <w:tab/>
        <w:t xml:space="preserve">Capacidad residual del Proponente </w:t>
      </w:r>
    </w:p>
    <w:p w14:paraId="5A68EC77" w14:textId="77777777" w:rsidR="000D02AF" w:rsidRPr="000D02AF" w:rsidRDefault="000D02AF" w:rsidP="000D02AF">
      <w:pPr>
        <w:ind w:left="708"/>
        <w:rPr>
          <w:lang w:val="es-MX"/>
        </w:rPr>
      </w:pPr>
      <w:r w:rsidRPr="000D02AF">
        <w:rPr>
          <w:lang w:val="es-MX"/>
        </w:rPr>
        <w:t xml:space="preserve">CO </w:t>
      </w:r>
      <w:r w:rsidRPr="000D02AF">
        <w:rPr>
          <w:lang w:val="es-MX"/>
        </w:rPr>
        <w:tab/>
        <w:t xml:space="preserve">= </w:t>
      </w:r>
      <w:r w:rsidRPr="000D02AF">
        <w:rPr>
          <w:lang w:val="es-MX"/>
        </w:rPr>
        <w:tab/>
        <w:t xml:space="preserve">Capacidad de Organización </w:t>
      </w:r>
    </w:p>
    <w:p w14:paraId="06446B00" w14:textId="77777777" w:rsidR="000D02AF" w:rsidRPr="000D02AF" w:rsidRDefault="000D02AF" w:rsidP="000D02AF">
      <w:pPr>
        <w:ind w:left="708"/>
        <w:rPr>
          <w:lang w:val="es-MX"/>
        </w:rPr>
      </w:pPr>
      <w:r w:rsidRPr="000D02AF">
        <w:rPr>
          <w:lang w:val="es-MX"/>
        </w:rPr>
        <w:t xml:space="preserve">E </w:t>
      </w:r>
      <w:r w:rsidRPr="000D02AF">
        <w:rPr>
          <w:lang w:val="es-MX"/>
        </w:rPr>
        <w:tab/>
        <w:t xml:space="preserve">= </w:t>
      </w:r>
      <w:r w:rsidRPr="000D02AF">
        <w:rPr>
          <w:lang w:val="es-MX"/>
        </w:rPr>
        <w:tab/>
        <w:t>Experiencia</w:t>
      </w:r>
    </w:p>
    <w:p w14:paraId="09C98358" w14:textId="77777777" w:rsidR="000D02AF" w:rsidRPr="000D02AF" w:rsidRDefault="000D02AF" w:rsidP="000D02AF">
      <w:pPr>
        <w:ind w:left="708"/>
        <w:rPr>
          <w:lang w:val="es-MX"/>
        </w:rPr>
      </w:pPr>
      <w:r w:rsidRPr="000D02AF">
        <w:rPr>
          <w:lang w:val="es-MX"/>
        </w:rPr>
        <w:t xml:space="preserve">CT </w:t>
      </w:r>
      <w:r w:rsidRPr="000D02AF">
        <w:rPr>
          <w:lang w:val="es-MX"/>
        </w:rPr>
        <w:tab/>
        <w:t xml:space="preserve">= </w:t>
      </w:r>
      <w:r w:rsidRPr="000D02AF">
        <w:rPr>
          <w:lang w:val="es-MX"/>
        </w:rPr>
        <w:tab/>
        <w:t>Capacidad Técnica</w:t>
      </w:r>
    </w:p>
    <w:p w14:paraId="12C07E1E" w14:textId="77777777" w:rsidR="000D02AF" w:rsidRPr="000D02AF" w:rsidRDefault="000D02AF" w:rsidP="000D02AF">
      <w:pPr>
        <w:ind w:left="708"/>
        <w:rPr>
          <w:lang w:val="es-MX"/>
        </w:rPr>
      </w:pPr>
      <w:r w:rsidRPr="000D02AF">
        <w:rPr>
          <w:lang w:val="es-MX"/>
        </w:rPr>
        <w:t>CF</w:t>
      </w:r>
      <w:r w:rsidRPr="000D02AF">
        <w:rPr>
          <w:lang w:val="es-MX"/>
        </w:rPr>
        <w:tab/>
        <w:t xml:space="preserve">= </w:t>
      </w:r>
      <w:r w:rsidRPr="000D02AF">
        <w:rPr>
          <w:lang w:val="es-MX"/>
        </w:rPr>
        <w:tab/>
        <w:t>Capacidad Financiera</w:t>
      </w:r>
    </w:p>
    <w:p w14:paraId="7DB312BF" w14:textId="77777777" w:rsidR="000D02AF" w:rsidRPr="000D02AF" w:rsidRDefault="000D02AF" w:rsidP="000D02AF">
      <w:pPr>
        <w:ind w:left="708"/>
        <w:rPr>
          <w:lang w:val="es-MX"/>
        </w:rPr>
      </w:pPr>
      <w:r w:rsidRPr="000D02AF">
        <w:rPr>
          <w:lang w:val="es-MX"/>
        </w:rPr>
        <w:t xml:space="preserve">SCE </w:t>
      </w:r>
      <w:r w:rsidRPr="000D02AF">
        <w:rPr>
          <w:lang w:val="es-MX"/>
        </w:rPr>
        <w:tab/>
        <w:t xml:space="preserve">= </w:t>
      </w:r>
      <w:r w:rsidRPr="000D02AF">
        <w:rPr>
          <w:lang w:val="es-MX"/>
        </w:rPr>
        <w:tab/>
        <w:t>Saldos de Contratos en Ejecución</w:t>
      </w:r>
    </w:p>
    <w:p w14:paraId="59E31F06" w14:textId="77777777" w:rsidR="000D02AF" w:rsidRPr="000D02AF" w:rsidRDefault="000D02AF" w:rsidP="000D02AF">
      <w:pPr>
        <w:rPr>
          <w:lang w:val="es-MX"/>
        </w:rPr>
      </w:pPr>
      <w:r w:rsidRPr="000D02AF">
        <w:rPr>
          <w:lang w:val="es-MX"/>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6C4A1736" w14:textId="792A09E9" w:rsidR="00DB3E54" w:rsidRDefault="000D02AF" w:rsidP="000D02AF">
      <w:pPr>
        <w:rPr>
          <w:lang w:val="es-MX"/>
        </w:rPr>
      </w:pPr>
      <w:r w:rsidRPr="000D02AF">
        <w:rPr>
          <w:lang w:val="es-MX"/>
        </w:rPr>
        <w:t>A cada uno de los factores se le asigna máximo el siguiente puntaje:</w:t>
      </w:r>
    </w:p>
    <w:tbl>
      <w:tblPr>
        <w:tblW w:w="0" w:type="auto"/>
        <w:jc w:val="center"/>
        <w:tblLook w:val="04A0" w:firstRow="1" w:lastRow="0" w:firstColumn="1" w:lastColumn="0" w:noHBand="0" w:noVBand="1"/>
      </w:tblPr>
      <w:tblGrid>
        <w:gridCol w:w="2440"/>
        <w:gridCol w:w="1843"/>
      </w:tblGrid>
      <w:tr w:rsidR="000D02AF" w:rsidRPr="001176A3" w14:paraId="63B916DE" w14:textId="77777777" w:rsidTr="001C22EF">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r w:rsidRPr="004C31EB">
              <w:rPr>
                <w:rFonts w:eastAsia="Arial" w:cs="Arial"/>
                <w:b/>
                <w:bCs/>
                <w:color w:val="FFFFFF" w:themeColor="background1"/>
                <w:szCs w:val="20"/>
              </w:rPr>
              <w:t xml:space="preserve"> </w:t>
            </w:r>
            <w:r w:rsidRPr="004C31EB">
              <w:rPr>
                <w:rFonts w:cs="Arial"/>
                <w:b/>
                <w:bCs/>
                <w:color w:val="FFFFFF" w:themeColor="background1"/>
                <w:szCs w:val="20"/>
              </w:rPr>
              <w:t>máximo</w:t>
            </w:r>
          </w:p>
        </w:tc>
      </w:tr>
      <w:tr w:rsidR="000D02AF" w:rsidRPr="001176A3" w14:paraId="422F7C11"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EAF3A9C"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Experiencia</w:t>
            </w:r>
            <w:r w:rsidRPr="004C31EB">
              <w:rPr>
                <w:rFonts w:eastAsia="Arial" w:cs="Arial"/>
                <w:color w:val="auto"/>
                <w:szCs w:val="20"/>
              </w:rPr>
              <w:t xml:space="preserve"> </w:t>
            </w:r>
            <w:r w:rsidRPr="004C31EB">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3684518"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r w:rsidRPr="004C31EB">
              <w:rPr>
                <w:rFonts w:eastAsia="Arial" w:cs="Arial"/>
                <w:color w:val="auto"/>
                <w:szCs w:val="20"/>
              </w:rPr>
              <w:t xml:space="preserve"> </w:t>
            </w:r>
          </w:p>
        </w:tc>
      </w:tr>
      <w:tr w:rsidR="000D02AF" w:rsidRPr="001176A3" w14:paraId="18F0311F"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2B7638E"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financiera</w:t>
            </w:r>
            <w:r w:rsidRPr="004C31EB">
              <w:rPr>
                <w:rFonts w:eastAsia="Arial" w:cs="Arial"/>
                <w:color w:val="auto"/>
                <w:szCs w:val="20"/>
              </w:rPr>
              <w:t xml:space="preserve"> </w:t>
            </w:r>
            <w:r w:rsidRPr="004C31EB">
              <w:rPr>
                <w:rFonts w:cs="Arial"/>
                <w:color w:val="auto"/>
                <w:szCs w:val="20"/>
              </w:rPr>
              <w:t>(CF)</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40730E1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r w:rsidRPr="004C31EB">
              <w:rPr>
                <w:rFonts w:eastAsia="Arial" w:cs="Arial"/>
                <w:color w:val="auto"/>
                <w:szCs w:val="20"/>
              </w:rPr>
              <w:t xml:space="preserve"> </w:t>
            </w:r>
          </w:p>
        </w:tc>
      </w:tr>
      <w:tr w:rsidR="000D02AF" w:rsidRPr="001176A3" w14:paraId="768B01C3"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51991E8B"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técnica</w:t>
            </w:r>
            <w:r w:rsidRPr="004C31EB">
              <w:rPr>
                <w:rFonts w:eastAsia="Arial" w:cs="Arial"/>
                <w:color w:val="auto"/>
                <w:szCs w:val="20"/>
              </w:rPr>
              <w:t xml:space="preserve"> </w:t>
            </w:r>
            <w:r w:rsidRPr="004C31EB">
              <w:rPr>
                <w:rFonts w:cs="Arial"/>
                <w:color w:val="auto"/>
                <w:szCs w:val="20"/>
              </w:rPr>
              <w:t>(CT)</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7A35A1B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r w:rsidRPr="004C31EB">
              <w:rPr>
                <w:rFonts w:eastAsia="Arial" w:cs="Arial"/>
                <w:color w:val="auto"/>
                <w:szCs w:val="20"/>
              </w:rPr>
              <w:t xml:space="preserve"> </w:t>
            </w:r>
          </w:p>
        </w:tc>
      </w:tr>
      <w:tr w:rsidR="000D02AF" w:rsidRPr="001176A3" w14:paraId="4B40E3B8" w14:textId="77777777" w:rsidTr="001C22EF">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4DCF8CE6"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Total</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hideMark/>
          </w:tcPr>
          <w:p w14:paraId="2E5D458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200</w:t>
            </w:r>
            <w:r w:rsidRPr="004C31EB">
              <w:rPr>
                <w:rFonts w:eastAsia="Arial" w:cs="Arial"/>
                <w:color w:val="auto"/>
                <w:szCs w:val="20"/>
              </w:rPr>
              <w:t xml:space="preserve"> </w:t>
            </w:r>
          </w:p>
        </w:tc>
      </w:tr>
    </w:tbl>
    <w:p w14:paraId="718700BA" w14:textId="31CE92EE" w:rsidR="00DB3E54" w:rsidRDefault="00DB3E54" w:rsidP="00DB3E54">
      <w:pPr>
        <w:rPr>
          <w:lang w:val="es-MX"/>
        </w:rPr>
      </w:pPr>
    </w:p>
    <w:p w14:paraId="1A1C30E4" w14:textId="50DB4228" w:rsidR="000D02AF" w:rsidRPr="000D02AF" w:rsidRDefault="000D02AF" w:rsidP="000D02AF">
      <w:pPr>
        <w:rPr>
          <w:lang w:val="es-MX"/>
        </w:rPr>
      </w:pPr>
      <w:r w:rsidRPr="006047AF">
        <w:rPr>
          <w:lang w:val="es-MX"/>
        </w:rPr>
        <w:t xml:space="preserve">Se recomienda el uso de la aplicación para establecer la capacidad residual, de Colombia Compra Eficiente, disponible en la página web: </w:t>
      </w:r>
      <w:hyperlink r:id="rId13" w:history="1">
        <w:r w:rsidRPr="006047AF">
          <w:rPr>
            <w:rStyle w:val="Hipervnculo"/>
            <w:lang w:val="es-MX"/>
          </w:rPr>
          <w:t>https://www.colombiacompra.gov.co/manuales-guias-y-pliegos-tipo/manuales-y-guias/</w:t>
        </w:r>
      </w:hyperlink>
      <w:r w:rsidRPr="006047AF">
        <w:rPr>
          <w:lang w:val="es-MX"/>
        </w:rPr>
        <w:t xml:space="preserve"> así como el aplicativo para tal fin por Colombia Compra Eficiente</w:t>
      </w:r>
      <w:r w:rsidR="006047AF">
        <w:rPr>
          <w:lang w:val="es-MX"/>
        </w:rPr>
        <w:t>.</w:t>
      </w:r>
    </w:p>
    <w:p w14:paraId="468C6528" w14:textId="77777777" w:rsidR="000D02AF" w:rsidRPr="000D02AF" w:rsidRDefault="000D02AF" w:rsidP="000D02AF">
      <w:pPr>
        <w:rPr>
          <w:lang w:val="es-MX"/>
        </w:rPr>
      </w:pPr>
      <w:r w:rsidRPr="000D02AF">
        <w:rPr>
          <w:lang w:val="es-MX"/>
        </w:rPr>
        <w:t>La Capacidad de Organización (CO) no tiene asignación de puntaje en la fórmula porque su unidad de medida es en Pesos Colombianos y constituye un factor multiplicador de los demás factores.</w:t>
      </w:r>
    </w:p>
    <w:p w14:paraId="5CE793D8" w14:textId="13119091" w:rsidR="000D02AF" w:rsidRDefault="000D02AF" w:rsidP="000D02AF">
      <w:pPr>
        <w:rPr>
          <w:lang w:val="es-MX"/>
        </w:rPr>
      </w:pPr>
      <w:r w:rsidRPr="000D02AF">
        <w:rPr>
          <w:lang w:val="es-MX"/>
        </w:rPr>
        <w:t>El cálculo de cada uno de los factores procede como sigue:</w:t>
      </w:r>
    </w:p>
    <w:p w14:paraId="02714F2F" w14:textId="4E7910B5" w:rsidR="000D02AF" w:rsidRDefault="000D02AF" w:rsidP="008532FF">
      <w:pPr>
        <w:pStyle w:val="Prrafodelista"/>
        <w:numPr>
          <w:ilvl w:val="0"/>
          <w:numId w:val="29"/>
        </w:numPr>
        <w:rPr>
          <w:b/>
          <w:bCs/>
          <w:lang w:val="es-MX"/>
        </w:rPr>
      </w:pPr>
      <w:r>
        <w:rPr>
          <w:b/>
          <w:bCs/>
          <w:lang w:val="es-MX"/>
        </w:rPr>
        <w:t>Capacidad de Organización (CO):</w:t>
      </w:r>
    </w:p>
    <w:p w14:paraId="1582D1C3" w14:textId="7A1B10DF" w:rsidR="000D02AF" w:rsidRDefault="000D02AF" w:rsidP="000D02AF">
      <w:pPr>
        <w:rPr>
          <w:lang w:val="es-MX"/>
        </w:rPr>
      </w:pPr>
      <w:r w:rsidRPr="000D02AF">
        <w:rPr>
          <w:lang w:val="es-MX"/>
        </w:rPr>
        <w:lastRenderedPageBreak/>
        <w:t>El factor (CO) corresponde a los Ingresos Operacionales del Proponente teniendo en cuenta lo siguiente:</w:t>
      </w:r>
    </w:p>
    <w:tbl>
      <w:tblPr>
        <w:tblW w:w="0" w:type="auto"/>
        <w:jc w:val="center"/>
        <w:tblLayout w:type="fixed"/>
        <w:tblLook w:val="04A0" w:firstRow="1" w:lastRow="0" w:firstColumn="1" w:lastColumn="0" w:noHBand="0" w:noVBand="1"/>
      </w:tblPr>
      <w:tblGrid>
        <w:gridCol w:w="2630"/>
        <w:gridCol w:w="5305"/>
      </w:tblGrid>
      <w:tr w:rsidR="000D02AF" w:rsidRPr="003A235C" w14:paraId="5DBD80F5" w14:textId="77777777" w:rsidTr="001C22EF">
        <w:trPr>
          <w:trHeight w:val="218"/>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Años</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información</w:t>
            </w:r>
            <w:r w:rsidRPr="004C31EB">
              <w:rPr>
                <w:rFonts w:eastAsia="Arial" w:cs="Arial"/>
                <w:b/>
                <w:bCs/>
                <w:color w:val="FFFFFF" w:themeColor="background1"/>
                <w:szCs w:val="20"/>
              </w:rPr>
              <w:t xml:space="preserve"> </w:t>
            </w:r>
            <w:r w:rsidRPr="004C31EB">
              <w:rPr>
                <w:rFonts w:cs="Arial"/>
                <w:b/>
                <w:bCs/>
                <w:color w:val="FFFFFF" w:themeColor="background1"/>
                <w:szCs w:val="20"/>
              </w:rPr>
              <w:t>financiera</w:t>
            </w:r>
            <w:r w:rsidRPr="004C31EB">
              <w:rPr>
                <w:rFonts w:eastAsia="Arial" w:cs="Arial"/>
                <w:b/>
                <w:bCs/>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Capacidad</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organización</w:t>
            </w:r>
            <w:r w:rsidRPr="004C31EB">
              <w:rPr>
                <w:rFonts w:eastAsia="Arial" w:cs="Arial"/>
                <w:b/>
                <w:bCs/>
                <w:color w:val="FFFFFF" w:themeColor="background1"/>
                <w:szCs w:val="20"/>
              </w:rPr>
              <w:t xml:space="preserve"> </w:t>
            </w:r>
            <w:r w:rsidRPr="004C31EB">
              <w:rPr>
                <w:rFonts w:cs="Arial"/>
                <w:b/>
                <w:bCs/>
                <w:color w:val="FFFFFF" w:themeColor="background1"/>
                <w:szCs w:val="20"/>
              </w:rPr>
              <w:t>(CO)</w:t>
            </w:r>
            <w:r w:rsidRPr="004C31EB">
              <w:rPr>
                <w:rFonts w:eastAsia="Arial" w:cs="Arial"/>
                <w:b/>
                <w:bCs/>
                <w:color w:val="FFFFFF" w:themeColor="background1"/>
                <w:szCs w:val="20"/>
              </w:rPr>
              <w:t xml:space="preserve"> </w:t>
            </w:r>
          </w:p>
        </w:tc>
      </w:tr>
      <w:tr w:rsidR="000D02AF" w:rsidRPr="003A235C" w14:paraId="7AAF5B77" w14:textId="77777777" w:rsidTr="000D02AF">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r w:rsidRPr="004C31EB">
              <w:rPr>
                <w:rFonts w:eastAsia="Arial" w:cs="Arial"/>
                <w:color w:val="auto"/>
                <w:szCs w:val="20"/>
              </w:rPr>
              <w:t xml:space="preserve"> </w:t>
            </w:r>
            <w:r w:rsidRPr="004C31EB">
              <w:rPr>
                <w:rFonts w:cs="Arial"/>
                <w:color w:val="auto"/>
                <w:szCs w:val="20"/>
              </w:rPr>
              <w:t>o</w:t>
            </w:r>
            <w:r w:rsidRPr="004C31EB">
              <w:rPr>
                <w:rFonts w:eastAsia="Arial" w:cs="Arial"/>
                <w:color w:val="auto"/>
                <w:szCs w:val="20"/>
              </w:rPr>
              <w:t xml:space="preserve"> </w:t>
            </w:r>
            <w:r w:rsidRPr="004C31EB">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los</w:t>
            </w:r>
            <w:r w:rsidRPr="004C31EB">
              <w:rPr>
                <w:rFonts w:eastAsia="Arial" w:cs="Arial"/>
                <w:color w:val="auto"/>
                <w:szCs w:val="20"/>
              </w:rPr>
              <w:t xml:space="preserve"> </w:t>
            </w:r>
            <w:r w:rsidRPr="004C31EB">
              <w:rPr>
                <w:rFonts w:cs="Arial"/>
                <w:color w:val="auto"/>
                <w:szCs w:val="20"/>
              </w:rPr>
              <w:t>últimos</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r>
      <w:tr w:rsidR="000D02AF" w:rsidRPr="003A235C" w14:paraId="68BE0EC2" w14:textId="77777777" w:rsidTr="000D02AF">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Entre</w:t>
            </w:r>
            <w:r w:rsidRPr="004C31EB">
              <w:rPr>
                <w:rFonts w:eastAsia="Arial" w:cs="Arial"/>
                <w:color w:val="auto"/>
                <w:szCs w:val="20"/>
              </w:rPr>
              <w:t xml:space="preserve"> </w:t>
            </w:r>
            <w:r w:rsidRPr="004C31EB">
              <w:rPr>
                <w:rFonts w:cs="Arial"/>
                <w:color w:val="auto"/>
                <w:szCs w:val="20"/>
              </w:rPr>
              <w:t>uno</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y</w:t>
            </w:r>
            <w:r w:rsidRPr="004C31EB">
              <w:rPr>
                <w:rFonts w:eastAsia="Arial" w:cs="Arial"/>
                <w:color w:val="auto"/>
                <w:szCs w:val="20"/>
              </w:rPr>
              <w:t xml:space="preserve"> </w:t>
            </w: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 xml:space="preserve">los años de existencia del </w:t>
            </w:r>
            <w:r>
              <w:rPr>
                <w:rFonts w:cs="Arial"/>
                <w:color w:val="auto"/>
                <w:szCs w:val="20"/>
              </w:rPr>
              <w:t>p</w:t>
            </w:r>
            <w:r w:rsidRPr="004C31EB">
              <w:rPr>
                <w:rFonts w:cs="Arial"/>
                <w:color w:val="auto"/>
                <w:szCs w:val="20"/>
              </w:rPr>
              <w:t xml:space="preserve">roponente. </w:t>
            </w:r>
          </w:p>
        </w:tc>
      </w:tr>
      <w:tr w:rsidR="000D02AF" w:rsidRPr="003A235C" w14:paraId="5DC211D2" w14:textId="77777777" w:rsidTr="000D02AF">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Menos</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un</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año</w:t>
            </w:r>
            <w:r w:rsidRPr="004C31EB">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3423D5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USD</w:t>
            </w:r>
            <w:r w:rsidRPr="004C31EB">
              <w:rPr>
                <w:rFonts w:eastAsia="Arial" w:cs="Arial"/>
                <w:color w:val="auto"/>
                <w:szCs w:val="20"/>
              </w:rPr>
              <w:t xml:space="preserve"> </w:t>
            </w:r>
            <w:r w:rsidRPr="004C31EB">
              <w:rPr>
                <w:rFonts w:cs="Arial"/>
                <w:color w:val="auto"/>
                <w:szCs w:val="20"/>
              </w:rPr>
              <w:t>125.000</w:t>
            </w:r>
            <w:r w:rsidRPr="004C31EB">
              <w:rPr>
                <w:rFonts w:eastAsia="Arial" w:cs="Arial"/>
                <w:color w:val="auto"/>
                <w:szCs w:val="20"/>
              </w:rPr>
              <w:t xml:space="preserve"> (</w:t>
            </w:r>
            <w:r w:rsidRPr="004C31EB">
              <w:rPr>
                <w:rFonts w:cs="Arial"/>
                <w:color w:val="auto"/>
                <w:szCs w:val="20"/>
              </w:rPr>
              <w:t>Liquidados a la tasa de cambio determinada por el Ministerio de Comercio, Industria y Turismo cada 2 años para efectos del umbral del beneficio de las Mipyme.</w:t>
            </w:r>
            <w:r w:rsidRPr="004C31EB">
              <w:rPr>
                <w:rFonts w:eastAsia="Arial" w:cs="Arial"/>
                <w:color w:val="auto"/>
                <w:szCs w:val="20"/>
              </w:rPr>
              <w:t>)</w:t>
            </w:r>
          </w:p>
        </w:tc>
      </w:tr>
    </w:tbl>
    <w:p w14:paraId="7B63348B" w14:textId="67CC558A" w:rsidR="000D02AF" w:rsidRDefault="000D02AF" w:rsidP="000D02AF">
      <w:pPr>
        <w:rPr>
          <w:lang w:val="es-MX"/>
        </w:rPr>
      </w:pPr>
    </w:p>
    <w:p w14:paraId="6BB850CF" w14:textId="77777777" w:rsidR="000D02AF" w:rsidRPr="000D02AF" w:rsidRDefault="000D02AF" w:rsidP="000D02AF">
      <w:pPr>
        <w:rPr>
          <w:lang w:val="es-MX"/>
        </w:rPr>
      </w:pPr>
      <w:r w:rsidRPr="000D02AF">
        <w:rPr>
          <w:lang w:val="es-MX"/>
        </w:rPr>
        <w:t>Si los ingresos operacionales del proponente con uno (1) o más años de información financiera es menor a USD125.000, el factor (CO) del proponente es igual a USD125.000.</w:t>
      </w:r>
    </w:p>
    <w:p w14:paraId="19010D50" w14:textId="77777777" w:rsidR="000D02AF" w:rsidRPr="000D02AF" w:rsidRDefault="000D02AF" w:rsidP="000D02AF">
      <w:pPr>
        <w:rPr>
          <w:lang w:val="es-MX"/>
        </w:rPr>
      </w:pPr>
      <w:r w:rsidRPr="000D02AF">
        <w:rPr>
          <w:lang w:val="es-MX"/>
        </w:rPr>
        <w:t xml:space="preserve">Para acreditar el factor (CO) el proponente obligado a tener RUP debe presentar los siguientes documentos: </w:t>
      </w:r>
    </w:p>
    <w:p w14:paraId="1203C7EB" w14:textId="77777777" w:rsidR="003178E5" w:rsidRDefault="00567D84" w:rsidP="008532FF">
      <w:pPr>
        <w:pStyle w:val="Prrafodelista"/>
        <w:numPr>
          <w:ilvl w:val="3"/>
          <w:numId w:val="20"/>
        </w:numPr>
        <w:ind w:left="714" w:hanging="357"/>
        <w:rPr>
          <w:lang w:val="es-MX"/>
        </w:rPr>
      </w:pPr>
      <w:r w:rsidRPr="00567D84">
        <w:rPr>
          <w:lang w:val="es-MX"/>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2DE4B29B" w14:textId="537B9EE3" w:rsidR="000D02AF" w:rsidRPr="003178E5" w:rsidRDefault="000D02AF" w:rsidP="008532FF">
      <w:pPr>
        <w:pStyle w:val="Prrafodelista"/>
        <w:numPr>
          <w:ilvl w:val="3"/>
          <w:numId w:val="20"/>
        </w:numPr>
        <w:rPr>
          <w:lang w:val="es-MX"/>
        </w:rPr>
      </w:pPr>
      <w:r w:rsidRPr="003178E5">
        <w:rPr>
          <w:lang w:val="es-MX"/>
        </w:rPr>
        <w:t xml:space="preserve">Copia de la tarjeta profesional y certificado de </w:t>
      </w:r>
      <w:r w:rsidR="00FF3A29" w:rsidRPr="003178E5">
        <w:rPr>
          <w:lang w:val="es-MX"/>
        </w:rPr>
        <w:t xml:space="preserve">antecedentes disciplinarios vigentes </w:t>
      </w:r>
      <w:r w:rsidR="33DD006C" w:rsidRPr="3EB5B6D9">
        <w:rPr>
          <w:lang w:val="es-MX"/>
        </w:rPr>
        <w:t>al momento del cierre del Proceso de Contratación</w:t>
      </w:r>
      <w:r w:rsidRPr="003178E5">
        <w:rPr>
          <w:lang w:val="es-MX"/>
        </w:rPr>
        <w:t xml:space="preserve"> de los Contadores Públicos, Revisores Fiscales, Contadores independientes (externos), quienes suscribieron los documentos señalados en el presente literal. </w:t>
      </w:r>
    </w:p>
    <w:p w14:paraId="39A4AD24" w14:textId="77777777" w:rsidR="000D02AF" w:rsidRPr="000D02AF" w:rsidRDefault="000D02AF" w:rsidP="000D02AF">
      <w:pPr>
        <w:rPr>
          <w:lang w:val="es-MX"/>
        </w:rPr>
      </w:pPr>
      <w:r w:rsidRPr="000D02AF">
        <w:rPr>
          <w:lang w:val="es-MX"/>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77777777" w:rsidR="000D02AF" w:rsidRPr="000D02AF" w:rsidRDefault="000D02AF" w:rsidP="000D02AF">
      <w:pPr>
        <w:rPr>
          <w:lang w:val="es-MX"/>
        </w:rPr>
      </w:pPr>
      <w:r w:rsidRPr="000D02AF">
        <w:rPr>
          <w:lang w:val="es-MX"/>
        </w:rPr>
        <w:t xml:space="preserve">Adicional a lo anterior, deben allegar la traducción al idioma castellano de la información financiera, observando lo siguiente: i) los valores deben ser expresados pesos colombianos, convertidos a la tasa </w:t>
      </w:r>
      <w:r w:rsidRPr="00126EAA">
        <w:rPr>
          <w:lang w:val="es-MX"/>
        </w:rPr>
        <w:t>representativa del mercado (TRM) de la fecha de corte de los mismos, en los términos descritos en la sección 1.13 del</w:t>
      </w:r>
      <w:r w:rsidRPr="000D02AF">
        <w:rPr>
          <w:lang w:val="es-MX"/>
        </w:rPr>
        <w:t xml:space="preserve"> presente pliego de condiciones; ii) presentados de acuerdo con las normas NIIF; y iii) debidamente firmados por el contador público colombiano que los hubiere convertido.</w:t>
      </w:r>
    </w:p>
    <w:p w14:paraId="24FA909C" w14:textId="35B179FD" w:rsidR="000D02AF" w:rsidRDefault="000D02AF" w:rsidP="000D02AF">
      <w:pPr>
        <w:rPr>
          <w:lang w:val="es-MX"/>
        </w:rPr>
      </w:pPr>
      <w:r w:rsidRPr="000D02AF">
        <w:rPr>
          <w:lang w:val="es-MX"/>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74A19D2C" w14:textId="2EFBB52D" w:rsidR="000D02AF" w:rsidRDefault="000D02AF" w:rsidP="008532FF">
      <w:pPr>
        <w:pStyle w:val="Prrafodelista"/>
        <w:numPr>
          <w:ilvl w:val="0"/>
          <w:numId w:val="29"/>
        </w:numPr>
        <w:rPr>
          <w:b/>
          <w:bCs/>
          <w:lang w:val="es-MX"/>
        </w:rPr>
      </w:pPr>
      <w:r>
        <w:rPr>
          <w:b/>
          <w:bCs/>
          <w:lang w:val="es-MX"/>
        </w:rPr>
        <w:t>Experiencia (E):</w:t>
      </w:r>
    </w:p>
    <w:p w14:paraId="1D646A9B" w14:textId="77777777" w:rsidR="000D02AF" w:rsidRPr="000D02AF" w:rsidRDefault="000D02AF" w:rsidP="000D02AF">
      <w:pPr>
        <w:rPr>
          <w:lang w:val="es-MX"/>
        </w:rPr>
      </w:pPr>
      <w:r w:rsidRPr="000D02AF">
        <w:rPr>
          <w:lang w:val="es-MX"/>
        </w:rPr>
        <w:t xml:space="preserve">El factor (E) del proponente para propósitos de la capacidad residual es acreditado por medio de la relación entre: i) el valor total en pesos de los contratos relacionados con la actividad de la </w:t>
      </w:r>
      <w:r w:rsidRPr="000D02AF">
        <w:rPr>
          <w:lang w:val="es-MX"/>
        </w:rPr>
        <w:lastRenderedPageBreak/>
        <w:t>construcción inscritos por el Proponente en el RUP, o Formato 5 – Capacidad residual en el segmento 72 “Servicios de Edificación, Construcción de Instalaciones y Mantenimiento” del Clasificador de Bienes y Servicios; y ii) el presupuesto oficial estimado del proceso de contratación.</w:t>
      </w:r>
    </w:p>
    <w:p w14:paraId="09624928" w14:textId="17E9CA6B" w:rsidR="000D02AF" w:rsidRDefault="000D02AF" w:rsidP="000D02AF">
      <w:pPr>
        <w:rPr>
          <w:lang w:val="es-MX"/>
        </w:rPr>
      </w:pPr>
      <w:r w:rsidRPr="000D02AF">
        <w:rPr>
          <w:lang w:val="es-MX"/>
        </w:rPr>
        <w:t>La relación indica el número de veces que el proponente ha ejecutado contratos equivalentes a la cuantía del proceso de contratación objeto de la acreditación de la capacidad residual. Para proponentes individuales se expresa así:</w:t>
      </w:r>
    </w:p>
    <w:p w14:paraId="5A17B19B" w14:textId="77777777" w:rsidR="000D02AF" w:rsidRPr="0033677B" w:rsidRDefault="000D02AF" w:rsidP="000D02AF">
      <w:pPr>
        <w:spacing w:line="276" w:lineRule="auto"/>
        <w:rPr>
          <w:rFonts w:eastAsiaTheme="minorEastAsia" w:cs="Arial"/>
        </w:rPr>
      </w:pPr>
      <m:oMathPara>
        <m:oMath>
          <m:r>
            <m:rPr>
              <m:sty m:val="p"/>
            </m:rPr>
            <w:rPr>
              <w:rFonts w:ascii="Cambria Math" w:eastAsiaTheme="minorEastAsia" w:hAnsi="Cambria Math" w:cs="Arial"/>
              <w:color w:val="auto"/>
              <w:szCs w:val="20"/>
            </w:rPr>
            <m:t>E=</m:t>
          </m:r>
          <m:f>
            <m:fPr>
              <m:ctrlPr>
                <w:rPr>
                  <w:rFonts w:ascii="Cambria Math" w:hAnsi="Cambria Math" w:cs="Arial"/>
                  <w:color w:val="auto"/>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7F07345F" w14:textId="5E1B0964" w:rsidR="000D02AF" w:rsidRDefault="000D02AF" w:rsidP="000D02AF">
      <w:pPr>
        <w:rPr>
          <w:lang w:val="es-MX"/>
        </w:rPr>
      </w:pPr>
      <w:r w:rsidRPr="000D02AF">
        <w:rPr>
          <w:lang w:val="es-MX"/>
        </w:rPr>
        <w:t>Para el caso de proponentes plurales, el factor (E) de un miembro se calcula así:</w:t>
      </w:r>
    </w:p>
    <w:p w14:paraId="27408005" w14:textId="77777777" w:rsidR="000D02AF" w:rsidRPr="0033677B" w:rsidRDefault="000D02AF" w:rsidP="000D02AF">
      <w:pPr>
        <w:spacing w:line="276" w:lineRule="auto"/>
        <w:rPr>
          <w:rFonts w:eastAsiaTheme="minorEastAsia" w:cs="Arial"/>
          <w:bCs/>
          <w:szCs w:val="20"/>
        </w:rPr>
      </w:pPr>
      <m:oMathPara>
        <m:oMath>
          <m:r>
            <m:rPr>
              <m:sty m:val="p"/>
            </m:rPr>
            <w:rPr>
              <w:rFonts w:ascii="Cambria Math" w:eastAsiaTheme="minorEastAsia" w:hAnsi="Cambria Math" w:cs="Arial"/>
              <w:szCs w:val="20"/>
            </w:rPr>
            <m:t>E=</m:t>
          </m:r>
          <m:f>
            <m:fPr>
              <m:ctrlPr>
                <w:rPr>
                  <w:rFonts w:ascii="Cambria Math" w:hAnsi="Cambria Math" w:cs="Arial"/>
                  <w:color w:val="auto"/>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7946F928" w14:textId="77777777" w:rsidR="000D02AF" w:rsidRPr="000D02AF" w:rsidRDefault="000D02AF" w:rsidP="000D02AF">
      <w:pPr>
        <w:rPr>
          <w:lang w:val="es-MX"/>
        </w:rPr>
      </w:pPr>
      <w:r w:rsidRPr="000D02AF">
        <w:rPr>
          <w:lang w:val="es-MX"/>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4E44268E" w14:textId="29AAB587" w:rsidR="000D02AF" w:rsidRDefault="000D02AF" w:rsidP="000D02AF">
      <w:pPr>
        <w:rPr>
          <w:lang w:val="es-MX"/>
        </w:rPr>
      </w:pPr>
      <w:r w:rsidRPr="000D02AF">
        <w:rPr>
          <w:lang w:val="es-MX"/>
        </w:rPr>
        <w:t>El puntaje asignado al factor (E) será asignado con base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0D02AF" w:rsidRPr="00C35490" w14:paraId="2097DF27" w14:textId="77777777" w:rsidTr="001C22EF">
        <w:trPr>
          <w:trHeight w:val="340"/>
          <w:tblHeader/>
          <w:jc w:val="center"/>
        </w:trPr>
        <w:tc>
          <w:tcPr>
            <w:tcW w:w="0" w:type="auto"/>
            <w:shd w:val="clear" w:color="auto" w:fill="404040" w:themeFill="text1" w:themeFillTint="BF"/>
            <w:vAlign w:val="center"/>
            <w:hideMark/>
          </w:tcPr>
          <w:p w14:paraId="1B354282"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Mayor</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65453DFB"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2C67AE5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C35490" w14:paraId="61324D8F" w14:textId="77777777" w:rsidTr="001C22EF">
        <w:trPr>
          <w:trHeight w:val="391"/>
          <w:jc w:val="center"/>
        </w:trPr>
        <w:tc>
          <w:tcPr>
            <w:tcW w:w="0" w:type="auto"/>
            <w:vAlign w:val="center"/>
            <w:hideMark/>
          </w:tcPr>
          <w:p w14:paraId="7D58A0B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0" w:type="auto"/>
            <w:vAlign w:val="center"/>
            <w:hideMark/>
          </w:tcPr>
          <w:p w14:paraId="4C19E27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18110D27"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60</w:t>
            </w:r>
          </w:p>
        </w:tc>
      </w:tr>
      <w:tr w:rsidR="000D02AF" w:rsidRPr="00C35490" w14:paraId="27E0D964" w14:textId="77777777" w:rsidTr="001C22EF">
        <w:trPr>
          <w:trHeight w:val="241"/>
          <w:jc w:val="center"/>
        </w:trPr>
        <w:tc>
          <w:tcPr>
            <w:tcW w:w="0" w:type="auto"/>
            <w:vAlign w:val="center"/>
            <w:hideMark/>
          </w:tcPr>
          <w:p w14:paraId="61D6503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75D07C6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5A41C2F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80</w:t>
            </w:r>
          </w:p>
        </w:tc>
      </w:tr>
      <w:tr w:rsidR="000D02AF" w:rsidRPr="00C35490" w14:paraId="2AC2B160" w14:textId="77777777" w:rsidTr="001C22EF">
        <w:trPr>
          <w:trHeight w:val="245"/>
          <w:jc w:val="center"/>
        </w:trPr>
        <w:tc>
          <w:tcPr>
            <w:tcW w:w="0" w:type="auto"/>
            <w:vAlign w:val="center"/>
            <w:hideMark/>
          </w:tcPr>
          <w:p w14:paraId="7800A7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4C2688A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7D546C1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r>
      <w:tr w:rsidR="000D02AF" w:rsidRPr="00C35490" w14:paraId="49B6A69B" w14:textId="77777777" w:rsidTr="001C22EF">
        <w:trPr>
          <w:trHeight w:val="245"/>
          <w:jc w:val="center"/>
        </w:trPr>
        <w:tc>
          <w:tcPr>
            <w:tcW w:w="0" w:type="auto"/>
            <w:vAlign w:val="center"/>
            <w:hideMark/>
          </w:tcPr>
          <w:p w14:paraId="0A1B8A9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5DA1819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0" w:type="auto"/>
            <w:vAlign w:val="center"/>
            <w:hideMark/>
          </w:tcPr>
          <w:p w14:paraId="17F5BF4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p>
        </w:tc>
      </w:tr>
    </w:tbl>
    <w:p w14:paraId="21C36E5C" w14:textId="77777777" w:rsidR="006157C2" w:rsidRDefault="006157C2" w:rsidP="000D02AF">
      <w:pPr>
        <w:rPr>
          <w:lang w:val="es-MX"/>
        </w:rPr>
      </w:pPr>
    </w:p>
    <w:p w14:paraId="1E3AD0D1" w14:textId="7C569C9F" w:rsidR="000D02AF" w:rsidRPr="000D02AF" w:rsidRDefault="000D02AF" w:rsidP="000D02AF">
      <w:pPr>
        <w:rPr>
          <w:lang w:val="es-MX"/>
        </w:rPr>
      </w:pPr>
      <w:r w:rsidRPr="000D02AF">
        <w:rPr>
          <w:lang w:val="es-MX"/>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0FBF0D3B" w14:textId="5556DC7C" w:rsidR="000D02AF" w:rsidRDefault="000D02AF">
      <w:pPr>
        <w:rPr>
          <w:lang w:val="es-MX"/>
        </w:rPr>
      </w:pPr>
      <w:r w:rsidRPr="000D02AF">
        <w:rPr>
          <w:lang w:val="es-MX"/>
        </w:rPr>
        <w:t xml:space="preserve">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w:t>
      </w:r>
      <w:r w:rsidR="00EA08B0" w:rsidRPr="000D02AF">
        <w:rPr>
          <w:lang w:val="es-MX"/>
        </w:rPr>
        <w:t xml:space="preserve">debe </w:t>
      </w:r>
      <w:r w:rsidR="26AA0075" w:rsidRPr="67C0B189">
        <w:rPr>
          <w:lang w:val="es-MX"/>
        </w:rPr>
        <w:t xml:space="preserve">contener como </w:t>
      </w:r>
      <w:r w:rsidR="26AA0075" w:rsidRPr="525DF69D">
        <w:rPr>
          <w:lang w:val="es-MX"/>
        </w:rPr>
        <w:t xml:space="preserve">mínimo los contratos relacionados </w:t>
      </w:r>
      <w:r w:rsidR="126B6B0C" w:rsidRPr="525DF69D">
        <w:rPr>
          <w:lang w:val="es-MX"/>
        </w:rPr>
        <w:t xml:space="preserve">por el </w:t>
      </w:r>
      <w:r w:rsidR="00EA08B0" w:rsidRPr="000D02AF">
        <w:rPr>
          <w:lang w:val="es-MX"/>
        </w:rPr>
        <w:t xml:space="preserve"> Proponente en el Formato 3 – Experiencia. La información del Formato 5 – Capacidad residual </w:t>
      </w:r>
      <w:r w:rsidRPr="000D02AF">
        <w:rPr>
          <w:lang w:val="es-MX"/>
        </w:rPr>
        <w:t>–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w:t>
      </w:r>
    </w:p>
    <w:p w14:paraId="40DCB608" w14:textId="05E152E1" w:rsidR="000D02AF" w:rsidRDefault="000D02AF" w:rsidP="008532FF">
      <w:pPr>
        <w:pStyle w:val="Prrafodelista"/>
        <w:numPr>
          <w:ilvl w:val="0"/>
          <w:numId w:val="29"/>
        </w:numPr>
        <w:rPr>
          <w:b/>
          <w:bCs/>
          <w:lang w:val="es-MX"/>
        </w:rPr>
      </w:pPr>
      <w:r>
        <w:rPr>
          <w:b/>
          <w:bCs/>
          <w:lang w:val="es-MX"/>
        </w:rPr>
        <w:t>Capacidad Financiera (CF):</w:t>
      </w:r>
    </w:p>
    <w:p w14:paraId="303546E6" w14:textId="55BDD9B9" w:rsidR="000D02AF" w:rsidRDefault="000D02AF" w:rsidP="000D02AF">
      <w:pPr>
        <w:rPr>
          <w:lang w:val="es-MX"/>
        </w:rPr>
      </w:pPr>
      <w:r w:rsidRPr="000D02AF">
        <w:rPr>
          <w:lang w:val="es-MX"/>
        </w:rPr>
        <w:t>El factor (CF) para propósitos de la capacidad residual se obtiene teniendo en cuenta el índice de liquidez del Proponente con base en la siguiente fórmula:</w:t>
      </w:r>
    </w:p>
    <w:p w14:paraId="619A5DC1" w14:textId="77777777" w:rsidR="000D02AF" w:rsidRPr="004C31EB" w:rsidRDefault="000D02AF" w:rsidP="000D02AF">
      <w:pPr>
        <w:spacing w:line="276" w:lineRule="auto"/>
        <w:jc w:val="center"/>
        <w:rPr>
          <w:rFonts w:eastAsia="Arial," w:cs="Arial"/>
          <w:color w:val="auto"/>
        </w:rPr>
      </w:pPr>
      <w:r w:rsidRPr="004C31EB">
        <w:rPr>
          <w:rFonts w:cs="Arial"/>
          <w:color w:val="auto"/>
        </w:rPr>
        <w:t>Índice</w:t>
      </w:r>
      <w:r w:rsidRPr="004C31EB">
        <w:rPr>
          <w:rFonts w:eastAsia="Arial," w:cs="Arial"/>
          <w:color w:val="auto"/>
        </w:rPr>
        <w:t xml:space="preserve"> </w:t>
      </w:r>
      <w:r w:rsidRPr="004C31EB">
        <w:rPr>
          <w:rFonts w:cs="Arial"/>
          <w:color w:val="auto"/>
        </w:rPr>
        <w:t>de</w:t>
      </w:r>
      <w:r w:rsidRPr="004C31EB">
        <w:rPr>
          <w:rFonts w:eastAsia="Arial," w:cs="Arial"/>
          <w:color w:val="auto"/>
        </w:rPr>
        <w:t xml:space="preserve"> </w:t>
      </w:r>
      <w:r w:rsidRPr="004C31EB">
        <w:rPr>
          <w:rFonts w:cs="Arial"/>
          <w:color w:val="auto"/>
        </w:rPr>
        <w:t>liquidez</w:t>
      </w:r>
      <w:r w:rsidRPr="004C31EB">
        <w:rPr>
          <w:rFonts w:eastAsia="Arial," w:cs="Arial"/>
          <w:color w:val="auto"/>
        </w:rPr>
        <w:t xml:space="preserve"> </w:t>
      </w:r>
      <w:r w:rsidRPr="004C31EB">
        <w:rPr>
          <w:rFonts w:cs="Arial"/>
          <w:color w:val="auto"/>
        </w:rPr>
        <w:t>=</w:t>
      </w:r>
      <w:r w:rsidRPr="004C31EB">
        <w:rPr>
          <w:rFonts w:eastAsia="Arial," w:cs="Arial"/>
          <w:color w:val="auto"/>
        </w:rPr>
        <w:t xml:space="preserve"> </w:t>
      </w:r>
      <m:oMath>
        <m:f>
          <m:fPr>
            <m:ctrlPr>
              <w:rPr>
                <w:rFonts w:ascii="Cambria Math" w:eastAsiaTheme="minorEastAsia" w:hAnsi="Cambria Math" w:cs="Arial"/>
                <w:bCs/>
                <w:color w:val="auto"/>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6F566CD7" w14:textId="3901C1D9" w:rsidR="000D02AF" w:rsidRDefault="000D02AF" w:rsidP="000D02AF">
      <w:pPr>
        <w:rPr>
          <w:lang w:val="es-MX"/>
        </w:rPr>
      </w:pPr>
      <w:r w:rsidRPr="000D02AF">
        <w:rPr>
          <w:lang w:val="es-MX"/>
        </w:rPr>
        <w:lastRenderedPageBreak/>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0D02AF" w:rsidRPr="00A0126A" w14:paraId="530AD6DB" w14:textId="77777777" w:rsidTr="001C22EF">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67765AB" w14:textId="3DD723BD"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Mayor</w:t>
            </w:r>
            <w:r w:rsidRPr="004C31EB">
              <w:rPr>
                <w:rFonts w:eastAsia="Arial" w:cs="Arial"/>
                <w:b/>
                <w:bCs/>
                <w:color w:val="FFFFFF" w:themeColor="background1"/>
                <w:szCs w:val="20"/>
              </w:rPr>
              <w:t xml:space="preserve"> </w:t>
            </w:r>
            <w:r w:rsidR="00C4611E">
              <w:rPr>
                <w:rFonts w:eastAsia="Arial" w:cs="Arial"/>
                <w:b/>
                <w:bCs/>
                <w:color w:val="FFFFFF" w:themeColor="background1"/>
                <w:szCs w:val="20"/>
              </w:rPr>
              <w:t xml:space="preserve">o igual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5D8436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4343CBC"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A0126A" w14:paraId="062AF286"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1E1723D"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E87078" w14:textId="45792C8F"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r w:rsidR="003B37E3">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2F6B1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w:t>
            </w:r>
          </w:p>
        </w:tc>
      </w:tr>
      <w:tr w:rsidR="000D02AF" w:rsidRPr="00A0126A" w14:paraId="132E01C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8A6AA83" w14:textId="1CF086BD"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r w:rsidR="00BD5463">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8476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607C56F"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25</w:t>
            </w:r>
          </w:p>
        </w:tc>
      </w:tr>
      <w:tr w:rsidR="000D02AF" w:rsidRPr="00A0126A" w14:paraId="0AF913E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706E996" w14:textId="00556814"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w:t>
            </w:r>
            <w:r w:rsidR="007E6A42">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3C057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CAAAE9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30</w:t>
            </w:r>
          </w:p>
        </w:tc>
      </w:tr>
      <w:tr w:rsidR="000D02AF" w:rsidRPr="00A0126A" w14:paraId="0B8E0A92"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07D431D" w14:textId="67867160"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r w:rsidR="007E6A42">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8459DF" w14:textId="6D0B8622"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r w:rsidR="007E6A42">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0788B8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35</w:t>
            </w:r>
          </w:p>
        </w:tc>
      </w:tr>
      <w:tr w:rsidR="000D02AF" w:rsidRPr="00A0126A" w14:paraId="25DE90B3" w14:textId="77777777" w:rsidTr="00D20F9D">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33849EB" w14:textId="4567D6FD"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r w:rsidR="007E6A42">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78B62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EEFF03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p>
        </w:tc>
      </w:tr>
      <w:tr w:rsidR="00F25327" w:rsidRPr="00A0126A" w14:paraId="5663C5E7"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10328017" w14:textId="50FC9A66" w:rsidR="00F25327" w:rsidRPr="004C31EB" w:rsidRDefault="00F25327" w:rsidP="001C22EF">
            <w:pPr>
              <w:autoSpaceDE w:val="0"/>
              <w:autoSpaceDN w:val="0"/>
              <w:adjustRightInd w:val="0"/>
              <w:spacing w:after="0" w:line="276" w:lineRule="auto"/>
              <w:jc w:val="center"/>
              <w:rPr>
                <w:rFonts w:cs="Arial"/>
                <w:color w:val="auto"/>
                <w:szCs w:val="20"/>
              </w:rPr>
            </w:pPr>
            <w:r>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7C68AA8C" w14:textId="0E2B786B" w:rsidR="00F25327" w:rsidRPr="004C31EB" w:rsidRDefault="00F25327" w:rsidP="001C22EF">
            <w:pPr>
              <w:autoSpaceDE w:val="0"/>
              <w:autoSpaceDN w:val="0"/>
              <w:adjustRightInd w:val="0"/>
              <w:spacing w:after="0" w:line="276" w:lineRule="auto"/>
              <w:jc w:val="center"/>
              <w:rPr>
                <w:rFonts w:cs="Arial"/>
                <w:color w:val="auto"/>
                <w:szCs w:val="20"/>
              </w:rPr>
            </w:pPr>
            <w:r>
              <w:rPr>
                <w:rFonts w:cs="Arial"/>
                <w:color w:val="auto"/>
                <w:szCs w:val="20"/>
              </w:rPr>
              <w:t>40</w:t>
            </w:r>
          </w:p>
        </w:tc>
      </w:tr>
    </w:tbl>
    <w:p w14:paraId="13767109" w14:textId="11F27881" w:rsidR="000D02AF" w:rsidRDefault="000D02AF" w:rsidP="000D02AF">
      <w:pPr>
        <w:rPr>
          <w:lang w:val="es-MX"/>
        </w:rPr>
      </w:pPr>
    </w:p>
    <w:p w14:paraId="6B582B36" w14:textId="77777777" w:rsidR="000D02AF" w:rsidRPr="000D02AF" w:rsidRDefault="000D02AF" w:rsidP="000D02AF">
      <w:pPr>
        <w:rPr>
          <w:lang w:val="es-MX"/>
        </w:rPr>
      </w:pPr>
      <w:r w:rsidRPr="000D02AF">
        <w:rPr>
          <w:lang w:val="es-MX"/>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77777777" w:rsidR="000D02AF" w:rsidRPr="000D02AF" w:rsidRDefault="000D02AF" w:rsidP="000D02AF">
      <w:pPr>
        <w:rPr>
          <w:lang w:val="es-MX"/>
        </w:rPr>
      </w:pPr>
      <w:r w:rsidRPr="000D02AF">
        <w:rPr>
          <w:lang w:val="es-MX"/>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1E05A2F7" w14:textId="114CF0B9" w:rsidR="000D02AF" w:rsidRDefault="000D02AF" w:rsidP="000D02AF">
      <w:pPr>
        <w:rPr>
          <w:lang w:val="es-MX"/>
        </w:rPr>
      </w:pPr>
      <w:r w:rsidRPr="000D02AF">
        <w:rPr>
          <w:lang w:val="es-MX"/>
        </w:rPr>
        <w:t>Cuando el proponente tiene un pasivo corriente igual a cero (0) y por consiguiente su índice de liquidez sea indeterminado, la entidad debe otorgar el mayor puntaje en el componente de capacidad financiera (CF).</w:t>
      </w:r>
    </w:p>
    <w:p w14:paraId="5452946D" w14:textId="5D5A8241" w:rsidR="000D02AF" w:rsidRDefault="000D02AF" w:rsidP="008532FF">
      <w:pPr>
        <w:pStyle w:val="Prrafodelista"/>
        <w:numPr>
          <w:ilvl w:val="0"/>
          <w:numId w:val="29"/>
        </w:numPr>
        <w:rPr>
          <w:b/>
          <w:bCs/>
          <w:lang w:val="es-MX"/>
        </w:rPr>
      </w:pPr>
      <w:r>
        <w:rPr>
          <w:b/>
          <w:bCs/>
          <w:lang w:val="es-MX"/>
        </w:rPr>
        <w:t>Capacidad Técnica (CT):</w:t>
      </w:r>
    </w:p>
    <w:p w14:paraId="1E5BEACA" w14:textId="29BE988F" w:rsidR="000D02AF" w:rsidRPr="000D02AF" w:rsidRDefault="000D02AF" w:rsidP="000D02AF">
      <w:pPr>
        <w:rPr>
          <w:lang w:val="es-MX"/>
        </w:rPr>
      </w:pPr>
      <w:r w:rsidRPr="000D02AF">
        <w:rPr>
          <w:lang w:val="es-MX"/>
        </w:rPr>
        <w:t xml:space="preserve">El factor (CT) para propósitos de la capacidad residual se asigna teniendo en cuenta el número de socios y profesionales de la </w:t>
      </w:r>
      <w:r w:rsidRPr="00126EAA">
        <w:rPr>
          <w:lang w:val="es-MX"/>
        </w:rPr>
        <w:t xml:space="preserve">Arquitectura, </w:t>
      </w:r>
      <w:r w:rsidR="00261D04" w:rsidRPr="00126EAA">
        <w:rPr>
          <w:lang w:val="es-MX"/>
        </w:rPr>
        <w:t>Ingeniería</w:t>
      </w:r>
      <w:r w:rsidRPr="00126EAA">
        <w:rPr>
          <w:lang w:val="es-MX"/>
        </w:rPr>
        <w:t xml:space="preserve"> y Geología vinculados mediante una relación laboral o contractual vigente conforme a la cual desarrollen</w:t>
      </w:r>
      <w:r w:rsidRPr="000D02AF">
        <w:rPr>
          <w:lang w:val="es-MX"/>
        </w:rPr>
        <w:t xml:space="preserve"> actividades vinculadas directamente con la construcción.</w:t>
      </w:r>
    </w:p>
    <w:p w14:paraId="474B0679" w14:textId="77777777" w:rsidR="000D02AF" w:rsidRPr="000D02AF" w:rsidRDefault="000D02AF" w:rsidP="000D02AF">
      <w:pPr>
        <w:rPr>
          <w:lang w:val="es-MX"/>
        </w:rPr>
      </w:pPr>
      <w:r w:rsidRPr="000D02AF">
        <w:rPr>
          <w:lang w:val="es-MX"/>
        </w:rPr>
        <w:t>Para acreditar el factor (CT) el Proponente o integrante nacional y extranjero con o sin sucursal en Colombia deben diligenciar el Formato 5 – Capacidad residual.</w:t>
      </w:r>
    </w:p>
    <w:p w14:paraId="7443F2DE" w14:textId="65AE0CA9" w:rsidR="000D02AF" w:rsidRDefault="000D02AF" w:rsidP="000D02AF">
      <w:pPr>
        <w:rPr>
          <w:lang w:val="es-MX"/>
        </w:rPr>
      </w:pPr>
      <w:r w:rsidRPr="000D02AF">
        <w:rPr>
          <w:lang w:val="es-MX"/>
        </w:rPr>
        <w:t>El puntaje del factor (CT) se asigna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0D02AF" w:rsidRPr="00B0737F" w14:paraId="7FBE500A" w14:textId="77777777" w:rsidTr="39F17FB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7777777" w:rsidR="000D02AF" w:rsidRPr="004C31EB" w:rsidRDefault="000D02AF" w:rsidP="39F17FBC">
            <w:pPr>
              <w:spacing w:after="0" w:line="276" w:lineRule="auto"/>
              <w:jc w:val="center"/>
              <w:rPr>
                <w:rFonts w:eastAsia="Arial," w:cs="Arial"/>
                <w:b/>
                <w:bCs/>
                <w:color w:val="FFFFFF" w:themeColor="background1"/>
              </w:rPr>
            </w:pPr>
            <w:r w:rsidRPr="39F17FBC">
              <w:rPr>
                <w:rFonts w:cs="Arial"/>
                <w:b/>
                <w:bCs/>
                <w:color w:val="FFFFFF" w:themeColor="background1"/>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4C31EB" w:rsidRDefault="000D02AF" w:rsidP="39F17FBC">
            <w:pPr>
              <w:spacing w:after="0" w:line="276" w:lineRule="auto"/>
              <w:jc w:val="center"/>
              <w:rPr>
                <w:rFonts w:eastAsia="Arial," w:cs="Arial"/>
                <w:b/>
                <w:bCs/>
                <w:color w:val="FFFFFF" w:themeColor="background1"/>
              </w:rPr>
            </w:pPr>
            <w:r w:rsidRPr="39F17FBC">
              <w:rPr>
                <w:rFonts w:cs="Arial"/>
                <w:b/>
                <w:bCs/>
                <w:color w:val="FFFFFF" w:themeColor="background1"/>
              </w:rPr>
              <w:t>Puntaje</w:t>
            </w:r>
          </w:p>
        </w:tc>
      </w:tr>
      <w:tr w:rsidR="000D02AF" w:rsidRPr="00B0737F" w14:paraId="406649FB" w14:textId="77777777" w:rsidTr="39F17FB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2BB84CDD" w:rsidR="000D02AF" w:rsidRPr="004C31EB" w:rsidRDefault="002D47D4" w:rsidP="001C22EF">
            <w:pPr>
              <w:spacing w:after="0" w:line="276" w:lineRule="auto"/>
              <w:jc w:val="center"/>
              <w:rPr>
                <w:rFonts w:eastAsia="Arial," w:cs="Arial"/>
                <w:color w:val="auto"/>
                <w:szCs w:val="20"/>
              </w:rPr>
            </w:pPr>
            <w:r>
              <w:rPr>
                <w:rFonts w:cs="Arial"/>
                <w:color w:val="auto"/>
                <w:szCs w:val="20"/>
              </w:rPr>
              <w:t>-</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027B8EF8" w:rsidR="000D02AF" w:rsidRPr="004C31EB" w:rsidRDefault="002D47D4" w:rsidP="001C22EF">
            <w:pPr>
              <w:spacing w:after="0" w:line="276" w:lineRule="auto"/>
              <w:jc w:val="center"/>
              <w:rPr>
                <w:rFonts w:eastAsia="Arial," w:cs="Arial"/>
                <w:color w:val="auto"/>
                <w:szCs w:val="20"/>
              </w:rPr>
            </w:pPr>
            <w:r>
              <w:rPr>
                <w:rFonts w:cs="Arial"/>
                <w:color w:val="auto"/>
                <w:szCs w:val="20"/>
              </w:rPr>
              <w:t>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010196FB"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0</w:t>
            </w:r>
          </w:p>
        </w:tc>
      </w:tr>
      <w:tr w:rsidR="00BC229F" w:rsidRPr="00B0737F" w14:paraId="651D0DF7" w14:textId="77777777" w:rsidTr="39F17FB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5F27FB64"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5C2EB8F3"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4CE311F7"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20</w:t>
            </w:r>
          </w:p>
        </w:tc>
      </w:tr>
      <w:tr w:rsidR="00BC229F" w:rsidRPr="00B0737F" w14:paraId="16403AF2" w14:textId="77777777" w:rsidTr="002D47D4">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6ADA1D0" w14:textId="43D7CF93"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255D4F" w14:textId="7F17C35F"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A799B1C" w14:textId="50966975"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30</w:t>
            </w:r>
          </w:p>
        </w:tc>
      </w:tr>
      <w:tr w:rsidR="00BC229F" w:rsidRPr="00B0737F" w14:paraId="62023A14" w14:textId="77777777" w:rsidTr="002D47D4">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tcPr>
          <w:p w14:paraId="56FDA5E0" w14:textId="692DF96F" w:rsidR="00BC229F" w:rsidRPr="004C31EB" w:rsidRDefault="00BC229F" w:rsidP="00BC229F">
            <w:pPr>
              <w:spacing w:after="0" w:line="276" w:lineRule="auto"/>
              <w:jc w:val="center"/>
              <w:rPr>
                <w:rFonts w:cs="Arial"/>
                <w:color w:val="auto"/>
                <w:szCs w:val="20"/>
              </w:rPr>
            </w:pPr>
            <w:r w:rsidRPr="004C31EB">
              <w:rPr>
                <w:rFonts w:cs="Arial"/>
                <w:color w:val="auto"/>
                <w:szCs w:val="20"/>
              </w:rPr>
              <w:t>11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D1667A" w14:textId="23C7064C" w:rsidR="00BC229F" w:rsidRPr="004C31EB" w:rsidRDefault="00BC229F" w:rsidP="00BC229F">
            <w:pPr>
              <w:spacing w:after="0" w:line="276" w:lineRule="auto"/>
              <w:jc w:val="center"/>
              <w:rPr>
                <w:rFonts w:cs="Arial"/>
                <w:color w:val="auto"/>
                <w:szCs w:val="20"/>
              </w:rPr>
            </w:pPr>
            <w:r w:rsidRPr="004C31EB">
              <w:rPr>
                <w:rFonts w:cs="Arial"/>
                <w:color w:val="auto"/>
                <w:szCs w:val="20"/>
              </w:rPr>
              <w:t>Mayores</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tcPr>
          <w:p w14:paraId="0B5549F0" w14:textId="25494576" w:rsidR="00BC229F" w:rsidRPr="004C31EB" w:rsidRDefault="00BC229F" w:rsidP="00BC229F">
            <w:pPr>
              <w:spacing w:after="0" w:line="276" w:lineRule="auto"/>
              <w:jc w:val="center"/>
              <w:rPr>
                <w:rFonts w:cs="Arial"/>
                <w:color w:val="auto"/>
                <w:szCs w:val="20"/>
              </w:rPr>
            </w:pPr>
            <w:r w:rsidRPr="004C31EB">
              <w:rPr>
                <w:rFonts w:cs="Arial"/>
                <w:color w:val="auto"/>
                <w:szCs w:val="20"/>
              </w:rPr>
              <w:t>40</w:t>
            </w:r>
          </w:p>
        </w:tc>
      </w:tr>
    </w:tbl>
    <w:p w14:paraId="57019028" w14:textId="3B5F947E" w:rsidR="000D02AF" w:rsidRDefault="000D02AF" w:rsidP="000D02AF">
      <w:pPr>
        <w:pStyle w:val="Prrafodelista"/>
        <w:rPr>
          <w:b/>
          <w:bCs/>
          <w:lang w:val="es-MX"/>
        </w:rPr>
      </w:pPr>
    </w:p>
    <w:p w14:paraId="2E72E454" w14:textId="5A57A49B" w:rsidR="00506B08" w:rsidRPr="000D02AF" w:rsidRDefault="00506B08" w:rsidP="008532FF">
      <w:pPr>
        <w:pStyle w:val="Prrafodelista"/>
        <w:numPr>
          <w:ilvl w:val="0"/>
          <w:numId w:val="53"/>
        </w:numPr>
        <w:rPr>
          <w:b/>
          <w:bCs/>
          <w:lang w:val="es-MX"/>
        </w:rPr>
      </w:pPr>
      <w:r>
        <w:rPr>
          <w:b/>
          <w:bCs/>
          <w:lang w:val="es-MX"/>
        </w:rPr>
        <w:t>Saldos Contratos en Ejecución (SCE):</w:t>
      </w:r>
    </w:p>
    <w:p w14:paraId="363AFD31" w14:textId="77777777" w:rsidR="000D02AF" w:rsidRPr="000D02AF" w:rsidRDefault="000D02AF" w:rsidP="000D02AF">
      <w:pPr>
        <w:rPr>
          <w:lang w:val="es-MX"/>
        </w:rPr>
      </w:pPr>
      <w:r w:rsidRPr="000D02AF">
        <w:rPr>
          <w:lang w:val="es-MX"/>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del contrato, día, mes, año; iv) si la obra la ejecuta un consorcio o unión temporal junto con el porcentaje de participación del integrante que presenta el certificado, y v) si el contrato se </w:t>
      </w:r>
      <w:r w:rsidRPr="000D02AF">
        <w:rPr>
          <w:lang w:val="es-MX"/>
        </w:rPr>
        <w:lastRenderedPageBreak/>
        <w:t xml:space="preserve">encuentra suspendido, de ser así, la fecha de suspensión. En el certificado debe constar expresamente si el proponente no tiene contratos en ejecución. </w:t>
      </w:r>
    </w:p>
    <w:p w14:paraId="10100F2E" w14:textId="77777777" w:rsidR="000D02AF" w:rsidRPr="000D02AF" w:rsidRDefault="000D02AF" w:rsidP="000D02AF">
      <w:pPr>
        <w:rPr>
          <w:lang w:val="es-MX"/>
        </w:rPr>
      </w:pPr>
      <w:r w:rsidRPr="000D02AF">
        <w:rPr>
          <w:lang w:val="es-MX"/>
        </w:rPr>
        <w:t xml:space="preserve">Para acreditar el factor (SCE) el proponente tendrá en cuenta lo siguiente: </w:t>
      </w:r>
    </w:p>
    <w:p w14:paraId="53230B09" w14:textId="2DE4CE0C" w:rsidR="000D02AF" w:rsidRPr="000D02AF" w:rsidRDefault="000D02AF" w:rsidP="008532FF">
      <w:pPr>
        <w:pStyle w:val="Prrafodelista"/>
        <w:numPr>
          <w:ilvl w:val="0"/>
          <w:numId w:val="30"/>
        </w:numPr>
        <w:rPr>
          <w:lang w:val="es-MX"/>
        </w:rPr>
      </w:pPr>
      <w:r w:rsidRPr="000D02AF">
        <w:rPr>
          <w:lang w:val="es-MX"/>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026B425F" w14:textId="63268718" w:rsidR="000D02AF" w:rsidRPr="000D02AF" w:rsidRDefault="000D02AF" w:rsidP="008532FF">
      <w:pPr>
        <w:pStyle w:val="Prrafodelista"/>
        <w:numPr>
          <w:ilvl w:val="0"/>
          <w:numId w:val="30"/>
        </w:numPr>
        <w:rPr>
          <w:lang w:val="es-MX"/>
        </w:rPr>
      </w:pPr>
      <w:r w:rsidRPr="000D02AF">
        <w:rPr>
          <w:lang w:val="es-MX"/>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67DDF1C7" w14:textId="38BF2F88" w:rsidR="000D02AF" w:rsidRPr="000D02AF" w:rsidRDefault="000D02AF" w:rsidP="008532FF">
      <w:pPr>
        <w:pStyle w:val="Prrafodelista"/>
        <w:numPr>
          <w:ilvl w:val="0"/>
          <w:numId w:val="30"/>
        </w:numPr>
        <w:rPr>
          <w:lang w:val="es-MX"/>
        </w:rPr>
      </w:pPr>
      <w:r w:rsidRPr="000D02AF">
        <w:rPr>
          <w:lang w:val="es-MX"/>
        </w:rPr>
        <w:t xml:space="preserve">Se tendrán en cuenta los contratos de obras civiles en ejecución suscritos por el proponente o por sociedades, consorcios o uniones temporales en los cuales el proponente tenga participación. </w:t>
      </w:r>
    </w:p>
    <w:p w14:paraId="48915322" w14:textId="3C124D19" w:rsidR="000D02AF" w:rsidRPr="000D02AF" w:rsidRDefault="000D02AF" w:rsidP="008532FF">
      <w:pPr>
        <w:pStyle w:val="Prrafodelista"/>
        <w:numPr>
          <w:ilvl w:val="0"/>
          <w:numId w:val="30"/>
        </w:numPr>
        <w:rPr>
          <w:lang w:val="es-MX"/>
        </w:rPr>
      </w:pPr>
      <w:r w:rsidRPr="000D02AF">
        <w:rPr>
          <w:lang w:val="es-MX"/>
        </w:rP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0A2F2927" w14:textId="7BCE99B2" w:rsidR="000D02AF" w:rsidRPr="000D02AF" w:rsidRDefault="000D02AF" w:rsidP="008532FF">
      <w:pPr>
        <w:pStyle w:val="Prrafodelista"/>
        <w:numPr>
          <w:ilvl w:val="0"/>
          <w:numId w:val="30"/>
        </w:numPr>
        <w:rPr>
          <w:lang w:val="es-MX"/>
        </w:rPr>
      </w:pPr>
      <w:r w:rsidRPr="000D02AF">
        <w:rPr>
          <w:lang w:val="es-MX"/>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603C2402" w14:textId="769F232E" w:rsidR="000D02AF" w:rsidRPr="000D02AF" w:rsidRDefault="000D02AF" w:rsidP="008532FF">
      <w:pPr>
        <w:pStyle w:val="Prrafodelista"/>
        <w:numPr>
          <w:ilvl w:val="0"/>
          <w:numId w:val="30"/>
        </w:numPr>
        <w:rPr>
          <w:lang w:val="es-MX"/>
        </w:rPr>
      </w:pPr>
      <w:r w:rsidRPr="000D02AF">
        <w:rPr>
          <w:lang w:val="es-MX"/>
        </w:rPr>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14:paraId="370B7F4F" w14:textId="542FDA0A" w:rsidR="000D02AF" w:rsidRDefault="00662E70" w:rsidP="00DD3F5A">
      <w:pPr>
        <w:pStyle w:val="Ttulo1"/>
      </w:pPr>
      <w:bookmarkStart w:id="248" w:name="_Toc236667833"/>
      <w:r>
        <w:rPr>
          <w:caps w:val="0"/>
        </w:rPr>
        <w:t>CRITERIOS DE EVALUACIÓN, ASIGNACIÓN DE PUNTAJE Y CRITERIOS DE DESEMPATE</w:t>
      </w:r>
      <w:bookmarkEnd w:id="248"/>
    </w:p>
    <w:p w14:paraId="1AE049B9" w14:textId="5153DCE6" w:rsidR="00DF303D" w:rsidRDefault="00DD3F5A" w:rsidP="00B73476">
      <w:pPr>
        <w:rPr>
          <w:lang w:val="es-MX"/>
        </w:rPr>
      </w:pPr>
      <w:r w:rsidRPr="00DD3F5A">
        <w:rPr>
          <w:lang w:val="es-MX"/>
        </w:rPr>
        <w:t xml:space="preserve">La </w:t>
      </w:r>
      <w:r w:rsidR="00FA3ABF">
        <w:rPr>
          <w:lang w:val="es-MX"/>
        </w:rPr>
        <w:t>E</w:t>
      </w:r>
      <w:r w:rsidRPr="00DD3F5A">
        <w:rPr>
          <w:lang w:val="es-MX"/>
        </w:rPr>
        <w:t>ntidad calificará las ofertas que hayan cumplido con los requisitos habilitantes con los siguientes puntajes:</w:t>
      </w:r>
    </w:p>
    <w:tbl>
      <w:tblPr>
        <w:tblStyle w:val="Tablaconcuadrcula1"/>
        <w:tblW w:w="0" w:type="auto"/>
        <w:jc w:val="center"/>
        <w:tblLook w:val="04A0" w:firstRow="1" w:lastRow="0" w:firstColumn="1" w:lastColumn="0" w:noHBand="0" w:noVBand="1"/>
      </w:tblPr>
      <w:tblGrid>
        <w:gridCol w:w="2841"/>
        <w:gridCol w:w="1966"/>
      </w:tblGrid>
      <w:tr w:rsidR="0004275E" w:rsidRPr="00055B2F" w14:paraId="70626788" w14:textId="77777777" w:rsidTr="39F17FBC">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0F46E76" w14:textId="77777777" w:rsidR="0004275E" w:rsidRPr="00AF5F20" w:rsidRDefault="0004275E" w:rsidP="00877CBC">
            <w:pPr>
              <w:pStyle w:val="Captulo9"/>
              <w:numPr>
                <w:ilvl w:val="0"/>
                <w:numId w:val="0"/>
              </w:numPr>
              <w:tabs>
                <w:tab w:val="left" w:pos="993"/>
              </w:tabs>
              <w:spacing w:line="240" w:lineRule="auto"/>
              <w:ind w:left="720" w:right="624"/>
              <w:jc w:val="center"/>
              <w:rPr>
                <w:color w:val="FFFFFF" w:themeColor="background1"/>
                <w:lang w:val="es-ES"/>
              </w:rPr>
            </w:pPr>
            <w:r w:rsidRPr="00AF5F20">
              <w:rPr>
                <w:color w:val="FFFFFF" w:themeColor="background1"/>
                <w:lang w:val="es-ES"/>
              </w:rPr>
              <w:t>Concepto</w:t>
            </w:r>
          </w:p>
        </w:tc>
        <w:tc>
          <w:tcPr>
            <w:tcW w:w="1966"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C3E62D6" w14:textId="77777777" w:rsidR="0004275E" w:rsidRPr="00AF5F20" w:rsidRDefault="0004275E" w:rsidP="00877CBC">
            <w:pPr>
              <w:pStyle w:val="Captulo9"/>
              <w:numPr>
                <w:ilvl w:val="0"/>
                <w:numId w:val="0"/>
              </w:numPr>
              <w:tabs>
                <w:tab w:val="left" w:pos="993"/>
              </w:tabs>
              <w:spacing w:line="240" w:lineRule="auto"/>
              <w:ind w:left="360" w:right="624"/>
              <w:jc w:val="center"/>
              <w:rPr>
                <w:color w:val="FFFFFF" w:themeColor="background1"/>
                <w:lang w:val="es-ES"/>
              </w:rPr>
            </w:pPr>
            <w:r w:rsidRPr="00AF5F20">
              <w:rPr>
                <w:color w:val="FFFFFF" w:themeColor="background1"/>
                <w:lang w:val="es-ES"/>
              </w:rPr>
              <w:t>Puntaje máximo</w:t>
            </w:r>
          </w:p>
        </w:tc>
      </w:tr>
      <w:tr w:rsidR="0004275E" w:rsidRPr="00055B2F" w14:paraId="05F75F45" w14:textId="77777777" w:rsidTr="39F17FBC">
        <w:trPr>
          <w:trHeight w:val="153"/>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A2ACAAA" w14:textId="77777777" w:rsidR="0004275E" w:rsidRPr="00AF5F20" w:rsidRDefault="0004275E" w:rsidP="00877CBC">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Oferta económica</w:t>
            </w:r>
          </w:p>
        </w:tc>
        <w:tc>
          <w:tcPr>
            <w:tcW w:w="1966" w:type="dxa"/>
            <w:tcBorders>
              <w:top w:val="single" w:sz="4" w:space="0" w:color="auto"/>
              <w:left w:val="single" w:sz="4" w:space="0" w:color="auto"/>
              <w:bottom w:val="single" w:sz="4" w:space="0" w:color="auto"/>
              <w:right w:val="double" w:sz="4" w:space="0" w:color="auto"/>
            </w:tcBorders>
            <w:vAlign w:val="center"/>
            <w:hideMark/>
          </w:tcPr>
          <w:p w14:paraId="26AD91C8" w14:textId="77777777" w:rsidR="0004275E" w:rsidRPr="00AF5F20" w:rsidRDefault="0004275E" w:rsidP="00877CBC">
            <w:pPr>
              <w:pStyle w:val="Captulo9"/>
              <w:numPr>
                <w:ilvl w:val="0"/>
                <w:numId w:val="0"/>
              </w:numPr>
              <w:tabs>
                <w:tab w:val="left" w:pos="993"/>
              </w:tabs>
              <w:spacing w:after="0" w:line="240" w:lineRule="auto"/>
              <w:ind w:left="306" w:right="624"/>
              <w:jc w:val="center"/>
              <w:rPr>
                <w:b w:val="0"/>
                <w:color w:val="auto"/>
                <w:lang w:val="es-ES"/>
              </w:rPr>
            </w:pPr>
          </w:p>
          <w:p w14:paraId="6BBE7E12" w14:textId="58698C1B" w:rsidR="0004275E" w:rsidRPr="00AF5F20" w:rsidRDefault="005061AD" w:rsidP="00877CBC">
            <w:pPr>
              <w:pStyle w:val="Captulo9"/>
              <w:numPr>
                <w:ilvl w:val="0"/>
                <w:numId w:val="0"/>
              </w:numPr>
              <w:tabs>
                <w:tab w:val="left" w:pos="993"/>
              </w:tabs>
              <w:spacing w:after="0" w:line="240" w:lineRule="auto"/>
              <w:ind w:left="306" w:right="624"/>
              <w:jc w:val="center"/>
              <w:rPr>
                <w:b w:val="0"/>
                <w:color w:val="auto"/>
                <w:lang w:val="es-ES"/>
              </w:rPr>
            </w:pPr>
            <w:r>
              <w:rPr>
                <w:b w:val="0"/>
                <w:color w:val="auto"/>
                <w:lang w:val="es-ES"/>
              </w:rPr>
              <w:t>48</w:t>
            </w:r>
            <w:r w:rsidR="0004275E" w:rsidRPr="00AF5F20">
              <w:rPr>
                <w:b w:val="0"/>
                <w:color w:val="auto"/>
                <w:lang w:val="es-ES"/>
              </w:rPr>
              <w:t>,5</w:t>
            </w:r>
          </w:p>
        </w:tc>
      </w:tr>
      <w:tr w:rsidR="0004275E" w:rsidRPr="00055B2F" w14:paraId="0D665A4E" w14:textId="77777777" w:rsidTr="7696795C">
        <w:trPr>
          <w:trHeight w:val="495"/>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0E8EBD" w14:textId="77777777" w:rsidR="0004275E" w:rsidRPr="00AF5F20" w:rsidRDefault="0004275E" w:rsidP="00877CBC">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Factor de calidad</w:t>
            </w:r>
          </w:p>
        </w:tc>
        <w:tc>
          <w:tcPr>
            <w:tcW w:w="1966" w:type="dxa"/>
            <w:tcBorders>
              <w:top w:val="single" w:sz="4" w:space="0" w:color="auto"/>
              <w:left w:val="single" w:sz="4" w:space="0" w:color="auto"/>
              <w:bottom w:val="single" w:sz="4" w:space="0" w:color="auto"/>
              <w:right w:val="double" w:sz="4" w:space="0" w:color="auto"/>
            </w:tcBorders>
            <w:vAlign w:val="center"/>
            <w:hideMark/>
          </w:tcPr>
          <w:p w14:paraId="0F86DD1A" w14:textId="77777777" w:rsidR="0004275E" w:rsidRPr="00AF5F20" w:rsidRDefault="0004275E" w:rsidP="00877CBC">
            <w:pPr>
              <w:pStyle w:val="Captulo9"/>
              <w:numPr>
                <w:ilvl w:val="0"/>
                <w:numId w:val="0"/>
              </w:numPr>
              <w:tabs>
                <w:tab w:val="left" w:pos="993"/>
              </w:tabs>
              <w:spacing w:after="0" w:line="240" w:lineRule="auto"/>
              <w:ind w:left="306" w:right="624"/>
              <w:jc w:val="center"/>
              <w:rPr>
                <w:b w:val="0"/>
                <w:color w:val="auto"/>
                <w:lang w:val="es-ES"/>
              </w:rPr>
            </w:pPr>
          </w:p>
          <w:p w14:paraId="43DCEC69" w14:textId="6430CF22" w:rsidR="0004275E" w:rsidRPr="00AF5F20" w:rsidRDefault="005061AD" w:rsidP="00877CBC">
            <w:pPr>
              <w:pStyle w:val="Captulo9"/>
              <w:numPr>
                <w:ilvl w:val="0"/>
                <w:numId w:val="0"/>
              </w:numPr>
              <w:tabs>
                <w:tab w:val="left" w:pos="993"/>
              </w:tabs>
              <w:spacing w:after="0" w:line="240" w:lineRule="auto"/>
              <w:ind w:left="306" w:right="624"/>
              <w:jc w:val="center"/>
              <w:rPr>
                <w:b w:val="0"/>
                <w:color w:val="auto"/>
                <w:lang w:val="es-ES"/>
              </w:rPr>
            </w:pPr>
            <w:r>
              <w:rPr>
                <w:b w:val="0"/>
                <w:color w:val="auto"/>
                <w:lang w:val="es-ES"/>
              </w:rPr>
              <w:t>30</w:t>
            </w:r>
          </w:p>
        </w:tc>
      </w:tr>
      <w:tr w:rsidR="0004275E" w:rsidRPr="00055B2F" w14:paraId="79170363" w14:textId="77777777" w:rsidTr="39F17FBC">
        <w:trPr>
          <w:trHeight w:val="305"/>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AA313DD" w14:textId="77777777" w:rsidR="0004275E" w:rsidRPr="00126EAA" w:rsidRDefault="0004275E" w:rsidP="00877CBC">
            <w:pPr>
              <w:pStyle w:val="Captulo9"/>
              <w:numPr>
                <w:ilvl w:val="0"/>
                <w:numId w:val="0"/>
              </w:numPr>
              <w:tabs>
                <w:tab w:val="left" w:pos="993"/>
              </w:tabs>
              <w:spacing w:after="0" w:line="240" w:lineRule="auto"/>
              <w:ind w:left="306" w:right="48"/>
              <w:jc w:val="center"/>
              <w:rPr>
                <w:b w:val="0"/>
                <w:color w:val="auto"/>
                <w:lang w:val="es-ES"/>
              </w:rPr>
            </w:pPr>
            <w:r w:rsidRPr="00126EAA">
              <w:rPr>
                <w:b w:val="0"/>
                <w:color w:val="auto"/>
                <w:lang w:val="es-ES"/>
              </w:rPr>
              <w:t>Apoyo a la industria nacional</w:t>
            </w:r>
          </w:p>
        </w:tc>
        <w:tc>
          <w:tcPr>
            <w:tcW w:w="1966" w:type="dxa"/>
            <w:tcBorders>
              <w:top w:val="single" w:sz="4" w:space="0" w:color="auto"/>
              <w:left w:val="single" w:sz="4" w:space="0" w:color="auto"/>
              <w:bottom w:val="single" w:sz="4" w:space="0" w:color="auto"/>
              <w:right w:val="double" w:sz="4" w:space="0" w:color="auto"/>
            </w:tcBorders>
            <w:vAlign w:val="center"/>
            <w:hideMark/>
          </w:tcPr>
          <w:p w14:paraId="4D3DE199" w14:textId="77777777" w:rsidR="0004275E" w:rsidRPr="00126EAA" w:rsidRDefault="0004275E" w:rsidP="00877CBC">
            <w:pPr>
              <w:pStyle w:val="Captulo9"/>
              <w:numPr>
                <w:ilvl w:val="0"/>
                <w:numId w:val="0"/>
              </w:numPr>
              <w:tabs>
                <w:tab w:val="left" w:pos="993"/>
              </w:tabs>
              <w:spacing w:after="0" w:line="240" w:lineRule="auto"/>
              <w:ind w:left="306" w:right="624"/>
              <w:jc w:val="center"/>
              <w:rPr>
                <w:b w:val="0"/>
                <w:color w:val="auto"/>
                <w:lang w:val="es-ES"/>
              </w:rPr>
            </w:pPr>
          </w:p>
          <w:p w14:paraId="5A047C07" w14:textId="77777777" w:rsidR="0004275E" w:rsidRPr="00126EAA" w:rsidRDefault="0004275E" w:rsidP="00877CBC">
            <w:pPr>
              <w:pStyle w:val="Captulo9"/>
              <w:numPr>
                <w:ilvl w:val="0"/>
                <w:numId w:val="0"/>
              </w:numPr>
              <w:tabs>
                <w:tab w:val="left" w:pos="993"/>
              </w:tabs>
              <w:spacing w:after="0" w:line="240" w:lineRule="auto"/>
              <w:ind w:left="306" w:right="624"/>
              <w:jc w:val="center"/>
              <w:rPr>
                <w:b w:val="0"/>
                <w:color w:val="auto"/>
                <w:lang w:val="es-ES"/>
              </w:rPr>
            </w:pPr>
            <w:r w:rsidRPr="00126EAA">
              <w:rPr>
                <w:b w:val="0"/>
                <w:color w:val="auto"/>
                <w:lang w:val="es-ES"/>
              </w:rPr>
              <w:t>20</w:t>
            </w:r>
          </w:p>
        </w:tc>
      </w:tr>
      <w:tr w:rsidR="0004275E" w:rsidRPr="00055B2F" w14:paraId="6C70856A" w14:textId="77777777" w:rsidTr="39F17FBC">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2E9EDEC" w14:textId="77777777" w:rsidR="0004275E" w:rsidRPr="00126EAA" w:rsidRDefault="7C97799D" w:rsidP="120DBD03">
            <w:pPr>
              <w:pStyle w:val="Captulo9"/>
              <w:numPr>
                <w:ilvl w:val="0"/>
                <w:numId w:val="0"/>
              </w:numPr>
              <w:tabs>
                <w:tab w:val="left" w:pos="993"/>
              </w:tabs>
              <w:spacing w:after="0" w:line="240" w:lineRule="auto"/>
              <w:ind w:left="306" w:right="48"/>
              <w:jc w:val="center"/>
              <w:rPr>
                <w:b w:val="0"/>
                <w:bCs w:val="0"/>
                <w:color w:val="auto"/>
                <w:lang w:val="es-ES"/>
              </w:rPr>
            </w:pPr>
            <w:r w:rsidRPr="00126EAA">
              <w:rPr>
                <w:b w:val="0"/>
                <w:bCs w:val="0"/>
                <w:color w:val="auto"/>
                <w:lang w:val="es-ES"/>
              </w:rPr>
              <w:t>Vinculación de personas con discapacidad</w:t>
            </w:r>
          </w:p>
        </w:tc>
        <w:tc>
          <w:tcPr>
            <w:tcW w:w="1966" w:type="dxa"/>
            <w:tcBorders>
              <w:top w:val="single" w:sz="4" w:space="0" w:color="auto"/>
              <w:left w:val="single" w:sz="4" w:space="0" w:color="auto"/>
              <w:bottom w:val="single" w:sz="4" w:space="0" w:color="auto"/>
              <w:right w:val="double" w:sz="4" w:space="0" w:color="auto"/>
            </w:tcBorders>
            <w:vAlign w:val="center"/>
          </w:tcPr>
          <w:p w14:paraId="63591B13" w14:textId="77777777" w:rsidR="0004275E" w:rsidRPr="00126EAA" w:rsidRDefault="7C97799D" w:rsidP="120DBD03">
            <w:pPr>
              <w:pStyle w:val="Captulo9"/>
              <w:numPr>
                <w:ilvl w:val="0"/>
                <w:numId w:val="0"/>
              </w:numPr>
              <w:tabs>
                <w:tab w:val="left" w:pos="993"/>
              </w:tabs>
              <w:spacing w:after="0" w:line="240" w:lineRule="auto"/>
              <w:ind w:left="306" w:right="624"/>
              <w:jc w:val="center"/>
              <w:rPr>
                <w:b w:val="0"/>
                <w:bCs w:val="0"/>
                <w:color w:val="auto"/>
                <w:lang w:val="es-ES"/>
              </w:rPr>
            </w:pPr>
            <w:r w:rsidRPr="00126EAA">
              <w:rPr>
                <w:b w:val="0"/>
                <w:bCs w:val="0"/>
                <w:color w:val="auto"/>
                <w:lang w:val="es-ES"/>
              </w:rPr>
              <w:t>1</w:t>
            </w:r>
          </w:p>
        </w:tc>
      </w:tr>
      <w:tr w:rsidR="0004275E" w:rsidRPr="00055B2F" w14:paraId="11684A6D" w14:textId="77777777" w:rsidTr="39F17FBC">
        <w:trPr>
          <w:trHeight w:val="265"/>
          <w:jc w:val="center"/>
        </w:trPr>
        <w:tc>
          <w:tcPr>
            <w:tcW w:w="2841" w:type="dxa"/>
            <w:tcBorders>
              <w:top w:val="single" w:sz="4" w:space="0" w:color="auto"/>
              <w:left w:val="double" w:sz="4" w:space="0" w:color="auto"/>
              <w:bottom w:val="single" w:sz="4" w:space="0" w:color="auto"/>
              <w:right w:val="single" w:sz="4" w:space="0" w:color="auto"/>
            </w:tcBorders>
            <w:vAlign w:val="center"/>
          </w:tcPr>
          <w:p w14:paraId="33BB185D" w14:textId="77777777" w:rsidR="0004275E" w:rsidRPr="00126EAA" w:rsidRDefault="47D78587" w:rsidP="120DBD03">
            <w:pPr>
              <w:pStyle w:val="Captulo9"/>
              <w:numPr>
                <w:ilvl w:val="0"/>
                <w:numId w:val="0"/>
              </w:numPr>
              <w:tabs>
                <w:tab w:val="left" w:pos="993"/>
              </w:tabs>
              <w:spacing w:after="0" w:line="240" w:lineRule="auto"/>
              <w:ind w:left="306" w:right="48"/>
              <w:jc w:val="center"/>
              <w:rPr>
                <w:b w:val="0"/>
                <w:bCs w:val="0"/>
                <w:color w:val="auto"/>
                <w:lang w:val="es-ES"/>
              </w:rPr>
            </w:pPr>
            <w:r w:rsidRPr="00126EAA">
              <w:rPr>
                <w:b w:val="0"/>
                <w:bCs w:val="0"/>
                <w:color w:val="auto"/>
                <w:lang w:val="es-ES"/>
              </w:rPr>
              <w:t>Emprendimientos y empresas de mujeres</w:t>
            </w:r>
          </w:p>
        </w:tc>
        <w:tc>
          <w:tcPr>
            <w:tcW w:w="1966" w:type="dxa"/>
            <w:tcBorders>
              <w:top w:val="single" w:sz="4" w:space="0" w:color="auto"/>
              <w:left w:val="single" w:sz="4" w:space="0" w:color="auto"/>
              <w:bottom w:val="single" w:sz="4" w:space="0" w:color="auto"/>
              <w:right w:val="double" w:sz="4" w:space="0" w:color="auto"/>
            </w:tcBorders>
            <w:vAlign w:val="center"/>
          </w:tcPr>
          <w:p w14:paraId="2BA26E25" w14:textId="77777777" w:rsidR="0004275E" w:rsidRPr="00126EAA" w:rsidRDefault="47D78587" w:rsidP="120DBD03">
            <w:pPr>
              <w:pStyle w:val="Captulo9"/>
              <w:numPr>
                <w:ilvl w:val="0"/>
                <w:numId w:val="0"/>
              </w:numPr>
              <w:tabs>
                <w:tab w:val="left" w:pos="993"/>
              </w:tabs>
              <w:spacing w:after="0" w:line="240" w:lineRule="auto"/>
              <w:ind w:left="306" w:right="624"/>
              <w:jc w:val="center"/>
              <w:rPr>
                <w:b w:val="0"/>
                <w:bCs w:val="0"/>
                <w:color w:val="auto"/>
                <w:lang w:val="es-ES"/>
              </w:rPr>
            </w:pPr>
            <w:r w:rsidRPr="00126EAA">
              <w:rPr>
                <w:b w:val="0"/>
                <w:bCs w:val="0"/>
                <w:color w:val="auto"/>
                <w:lang w:val="es-ES"/>
              </w:rPr>
              <w:t>0,25</w:t>
            </w:r>
          </w:p>
        </w:tc>
      </w:tr>
      <w:tr w:rsidR="0004275E" w:rsidRPr="00055B2F" w14:paraId="6ACCC662" w14:textId="77777777" w:rsidTr="39F17FBC">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68FBE7ED" w14:textId="77777777" w:rsidR="0004275E" w:rsidRPr="00AF5F20" w:rsidRDefault="0004275E" w:rsidP="00877CBC">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Mipyme</w:t>
            </w:r>
          </w:p>
        </w:tc>
        <w:tc>
          <w:tcPr>
            <w:tcW w:w="1966" w:type="dxa"/>
            <w:tcBorders>
              <w:top w:val="single" w:sz="4" w:space="0" w:color="auto"/>
              <w:left w:val="single" w:sz="4" w:space="0" w:color="auto"/>
              <w:bottom w:val="single" w:sz="4" w:space="0" w:color="auto"/>
              <w:right w:val="double" w:sz="4" w:space="0" w:color="auto"/>
            </w:tcBorders>
            <w:vAlign w:val="center"/>
          </w:tcPr>
          <w:p w14:paraId="22FD4F02" w14:textId="77777777" w:rsidR="0004275E" w:rsidRPr="00AF5F20" w:rsidRDefault="0004275E" w:rsidP="00877CBC">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0,25</w:t>
            </w:r>
          </w:p>
        </w:tc>
      </w:tr>
      <w:tr w:rsidR="0004275E" w:rsidRPr="00055B2F" w14:paraId="485F4F44" w14:textId="77777777" w:rsidTr="39F17FBC">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CE38274" w14:textId="77777777" w:rsidR="0004275E" w:rsidRPr="00AF5F20" w:rsidRDefault="0004275E" w:rsidP="00877CBC">
            <w:pPr>
              <w:pStyle w:val="Captulo9"/>
              <w:numPr>
                <w:ilvl w:val="0"/>
                <w:numId w:val="0"/>
              </w:numPr>
              <w:tabs>
                <w:tab w:val="left" w:pos="993"/>
              </w:tabs>
              <w:spacing w:after="0" w:line="240" w:lineRule="auto"/>
              <w:ind w:left="720" w:right="48" w:hanging="419"/>
              <w:jc w:val="center"/>
              <w:rPr>
                <w:b w:val="0"/>
                <w:color w:val="auto"/>
                <w:lang w:val="es-ES"/>
              </w:rPr>
            </w:pPr>
            <w:r w:rsidRPr="00AF5F20">
              <w:rPr>
                <w:b w:val="0"/>
                <w:color w:val="auto"/>
                <w:lang w:val="es-ES"/>
              </w:rPr>
              <w:lastRenderedPageBreak/>
              <w:t>Total</w:t>
            </w:r>
          </w:p>
        </w:tc>
        <w:tc>
          <w:tcPr>
            <w:tcW w:w="1966" w:type="dxa"/>
            <w:tcBorders>
              <w:top w:val="single" w:sz="4" w:space="0" w:color="auto"/>
              <w:left w:val="single" w:sz="4" w:space="0" w:color="auto"/>
              <w:bottom w:val="double" w:sz="4" w:space="0" w:color="auto"/>
              <w:right w:val="double" w:sz="4" w:space="0" w:color="auto"/>
            </w:tcBorders>
            <w:vAlign w:val="center"/>
            <w:hideMark/>
          </w:tcPr>
          <w:p w14:paraId="4F1088DC" w14:textId="77777777" w:rsidR="0004275E" w:rsidRPr="00AF5F20" w:rsidRDefault="0004275E" w:rsidP="00877CBC">
            <w:pPr>
              <w:pStyle w:val="Captulo9"/>
              <w:numPr>
                <w:ilvl w:val="0"/>
                <w:numId w:val="0"/>
              </w:numPr>
              <w:tabs>
                <w:tab w:val="left" w:pos="993"/>
              </w:tabs>
              <w:spacing w:after="0" w:line="240" w:lineRule="auto"/>
              <w:ind w:left="433" w:right="624" w:hanging="145"/>
              <w:jc w:val="center"/>
              <w:rPr>
                <w:b w:val="0"/>
                <w:color w:val="auto"/>
                <w:lang w:val="es-ES"/>
              </w:rPr>
            </w:pPr>
            <w:r w:rsidRPr="00AF5F20">
              <w:rPr>
                <w:b w:val="0"/>
                <w:color w:val="auto"/>
                <w:lang w:val="es-ES"/>
              </w:rPr>
              <w:t>100</w:t>
            </w:r>
          </w:p>
        </w:tc>
      </w:tr>
    </w:tbl>
    <w:p w14:paraId="62C99AC7" w14:textId="77777777" w:rsidR="006B7FA4" w:rsidRDefault="006B7FA4" w:rsidP="00AF5F20">
      <w:pPr>
        <w:tabs>
          <w:tab w:val="left" w:pos="993"/>
        </w:tabs>
        <w:spacing w:after="0" w:line="276" w:lineRule="auto"/>
        <w:rPr>
          <w:rFonts w:eastAsia="Calibri" w:cs="Arial"/>
          <w:bCs/>
          <w:iCs/>
          <w:color w:val="auto"/>
          <w:szCs w:val="20"/>
          <w:lang w:val="es-ES"/>
        </w:rPr>
      </w:pPr>
    </w:p>
    <w:p w14:paraId="3B0215AD" w14:textId="77777777" w:rsidR="002936D7" w:rsidRPr="00AF5F20" w:rsidRDefault="002936D7" w:rsidP="009441F8">
      <w:pPr>
        <w:tabs>
          <w:tab w:val="left" w:pos="993"/>
        </w:tabs>
        <w:spacing w:after="120" w:line="276" w:lineRule="auto"/>
        <w:rPr>
          <w:rFonts w:eastAsia="Calibri" w:cs="Arial"/>
          <w:bCs/>
          <w:iCs/>
          <w:color w:val="auto"/>
          <w:szCs w:val="20"/>
        </w:rPr>
      </w:pPr>
      <w:r w:rsidRPr="00AF5F20">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068F7C5" w14:textId="77777777" w:rsidR="002936D7" w:rsidRPr="00AF5F20" w:rsidRDefault="002936D7" w:rsidP="00126EAA">
      <w:pPr>
        <w:tabs>
          <w:tab w:val="left" w:pos="993"/>
        </w:tabs>
        <w:spacing w:after="0" w:line="276" w:lineRule="auto"/>
        <w:rPr>
          <w:rFonts w:eastAsia="Calibri" w:cs="Arial"/>
          <w:bCs/>
          <w:iCs/>
          <w:color w:val="auto"/>
          <w:szCs w:val="20"/>
        </w:rPr>
      </w:pPr>
      <w:r w:rsidRPr="00AF5F20">
        <w:rPr>
          <w:rFonts w:eastAsia="Calibri" w:cs="Arial"/>
          <w:bCs/>
          <w:i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199E3002" w14:textId="77777777" w:rsidR="00DD3F5A" w:rsidRPr="00DD3F5A" w:rsidRDefault="00DD3F5A" w:rsidP="00D20F9D">
      <w:pPr>
        <w:pStyle w:val="Prrafodelista"/>
        <w:keepNext/>
        <w:keepLines/>
        <w:spacing w:before="40" w:after="120"/>
        <w:outlineLvl w:val="1"/>
        <w:rPr>
          <w:rFonts w:eastAsiaTheme="majorEastAsia" w:cstheme="majorBidi"/>
          <w:b/>
          <w:caps/>
          <w:lang w:val="es-MX"/>
        </w:rPr>
      </w:pPr>
      <w:bookmarkStart w:id="249" w:name="_Toc107959679"/>
      <w:bookmarkStart w:id="250" w:name="_Toc107994710"/>
      <w:bookmarkStart w:id="251" w:name="_Toc107959680"/>
      <w:bookmarkStart w:id="252" w:name="_Toc107994711"/>
      <w:bookmarkStart w:id="253" w:name="_Toc107959702"/>
      <w:bookmarkStart w:id="254" w:name="_Toc107994733"/>
      <w:bookmarkStart w:id="255" w:name="_Toc107959703"/>
      <w:bookmarkStart w:id="256" w:name="_Toc107994734"/>
      <w:bookmarkStart w:id="257" w:name="_Toc57652580"/>
      <w:bookmarkStart w:id="258" w:name="_Toc57724537"/>
      <w:bookmarkStart w:id="259" w:name="_Toc57724801"/>
      <w:bookmarkStart w:id="260" w:name="_Toc57727303"/>
      <w:bookmarkStart w:id="261" w:name="_Toc73368214"/>
      <w:bookmarkStart w:id="262" w:name="_Toc83975597"/>
      <w:bookmarkStart w:id="263" w:name="_Toc84411345"/>
      <w:bookmarkStart w:id="264" w:name="_Toc107959704"/>
      <w:bookmarkStart w:id="265" w:name="_Toc107994735"/>
      <w:bookmarkStart w:id="266" w:name="_Toc107994846"/>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76000331" w14:textId="26D66F24" w:rsidR="000D02AF" w:rsidRDefault="00745D57" w:rsidP="00D20F9D">
      <w:pPr>
        <w:pStyle w:val="Ttulo2"/>
        <w:numPr>
          <w:ilvl w:val="0"/>
          <w:numId w:val="0"/>
        </w:numPr>
        <w:rPr>
          <w:caps w:val="0"/>
        </w:rPr>
      </w:pPr>
      <w:bookmarkStart w:id="267" w:name="_Toc236667834"/>
      <w:r>
        <w:rPr>
          <w:caps w:val="0"/>
        </w:rPr>
        <w:t xml:space="preserve">4.1 </w:t>
      </w:r>
      <w:r w:rsidR="00662E70">
        <w:rPr>
          <w:caps w:val="0"/>
        </w:rPr>
        <w:t>OFERTA ECONÓMICA</w:t>
      </w:r>
      <w:bookmarkEnd w:id="267"/>
      <w:r w:rsidR="00662E70">
        <w:rPr>
          <w:caps w:val="0"/>
        </w:rPr>
        <w:t xml:space="preserve"> </w:t>
      </w:r>
    </w:p>
    <w:p w14:paraId="5A1C6945" w14:textId="5514CADE" w:rsidR="00A135C3" w:rsidRDefault="00B73476" w:rsidP="00A135C3">
      <w:pPr>
        <w:rPr>
          <w:lang w:val="es-MX"/>
        </w:rPr>
      </w:pPr>
      <w:r w:rsidRPr="00B73476">
        <w:rPr>
          <w:lang w:val="es-MX"/>
        </w:rPr>
        <w:t>La forma de pago del presente proceso será a precios unitarios, por lo que se deberá desarrollar y presentar el Formulario de Presupuesto Oficial el cual debe ser concordante con el presupuesto oficial establecido por la entidad.</w:t>
      </w:r>
    </w:p>
    <w:p w14:paraId="3909ADE2" w14:textId="4D36D1F2" w:rsidR="00A135C3" w:rsidRPr="00DD3F5A" w:rsidRDefault="00A135C3" w:rsidP="00A135C3">
      <w:pPr>
        <w:rPr>
          <w:lang w:val="es-MX"/>
        </w:rPr>
      </w:pPr>
      <w:r w:rsidRPr="00DD3F5A">
        <w:rPr>
          <w:lang w:val="es-MX"/>
        </w:rPr>
        <w:t>Para calificar este factor se tendrá en cuenta el valor total indicado en la propuesta económica o el obtenido de la corrección aritmética. La propuesta económica deberá ser allegada en el Sobre No. 2</w:t>
      </w:r>
      <w:r>
        <w:rPr>
          <w:lang w:val="es-MX"/>
        </w:rPr>
        <w:t>.</w:t>
      </w:r>
      <w:r w:rsidRPr="00DD3F5A">
        <w:rPr>
          <w:lang w:val="es-MX"/>
        </w:rPr>
        <w:t xml:space="preserve"> </w:t>
      </w:r>
    </w:p>
    <w:p w14:paraId="416D748A" w14:textId="77777777" w:rsidR="00DD3F5A" w:rsidRPr="00DD3F5A" w:rsidRDefault="00DD3F5A" w:rsidP="00DD3F5A">
      <w:pPr>
        <w:rPr>
          <w:lang w:val="es-MX"/>
        </w:rPr>
      </w:pPr>
      <w:r w:rsidRPr="00DD3F5A">
        <w:rPr>
          <w:lang w:val="es-MX"/>
        </w:rPr>
        <w:t>El valor de la propuesta económica debe presentarse en pesos colombianos y contemplar todos los costos directos e indirectos para la completa y adecuada ejecución de la obra del presente proceso, los riesgos y la administración de estos.</w:t>
      </w:r>
    </w:p>
    <w:p w14:paraId="1F1CB56A" w14:textId="77777777" w:rsidR="00DD3F5A" w:rsidRPr="00DD3F5A" w:rsidRDefault="00DD3F5A" w:rsidP="00DD3F5A">
      <w:pPr>
        <w:rPr>
          <w:lang w:val="es-MX"/>
        </w:rPr>
      </w:pPr>
      <w:r w:rsidRPr="00DD3F5A">
        <w:rPr>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B6870D6" w14:textId="77777777" w:rsidR="00DD3F5A" w:rsidRPr="00DD3F5A" w:rsidRDefault="00DD3F5A" w:rsidP="00DD3F5A">
      <w:pPr>
        <w:rPr>
          <w:lang w:val="es-MX"/>
        </w:rPr>
      </w:pPr>
      <w:r w:rsidRPr="00DD3F5A">
        <w:rPr>
          <w:lang w:val="es-MX"/>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60BD869A" w14:textId="56C246EA" w:rsidR="00DD3F5A" w:rsidRPr="00DD3F5A" w:rsidRDefault="00DD3F5A" w:rsidP="00DD3F5A">
      <w:pPr>
        <w:rPr>
          <w:lang w:val="es-MX"/>
        </w:rPr>
      </w:pPr>
      <w:r w:rsidRPr="00DD3F5A">
        <w:rPr>
          <w:lang w:val="es-MX"/>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p w14:paraId="53B8C337" w14:textId="2CBB6E9A" w:rsidR="00B73476" w:rsidRPr="00F3074B" w:rsidRDefault="00B73476" w:rsidP="00B73476">
      <w:pPr>
        <w:rPr>
          <w:rFonts w:cs="Arial"/>
          <w:szCs w:val="20"/>
        </w:rPr>
      </w:pPr>
      <w:r w:rsidRPr="00F3074B">
        <w:rPr>
          <w:rFonts w:cs="Arial"/>
          <w:szCs w:val="20"/>
        </w:rPr>
        <w:lastRenderedPageBreak/>
        <w:t>Al pago se le efectuarán los respectivos descuentos por impuestos de ley y las contribuciones Municipales de conformidad con el acuerdo No. 20 de 2025 expedido por el concejo municipal de Mosquera, así: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9"/>
        <w:gridCol w:w="2012"/>
        <w:gridCol w:w="2437"/>
      </w:tblGrid>
      <w:tr w:rsidR="00B73476" w:rsidRPr="00F3074B" w14:paraId="221019DE" w14:textId="77777777" w:rsidTr="00B73476">
        <w:trPr>
          <w:jc w:val="center"/>
        </w:trPr>
        <w:tc>
          <w:tcPr>
            <w:tcW w:w="0" w:type="auto"/>
            <w:shd w:val="clear" w:color="auto" w:fill="D9D9D9"/>
          </w:tcPr>
          <w:p w14:paraId="7225E4A0" w14:textId="77777777" w:rsidR="00B73476" w:rsidRPr="00F3074B" w:rsidRDefault="00B73476" w:rsidP="00B73476">
            <w:pPr>
              <w:spacing w:after="0" w:line="240" w:lineRule="auto"/>
              <w:jc w:val="center"/>
              <w:rPr>
                <w:rFonts w:cs="Arial"/>
                <w:b/>
                <w:szCs w:val="20"/>
              </w:rPr>
            </w:pPr>
            <w:bookmarkStart w:id="268" w:name="_Hlk103697742"/>
            <w:r w:rsidRPr="00F3074B">
              <w:rPr>
                <w:rFonts w:cs="Arial"/>
                <w:b/>
                <w:szCs w:val="20"/>
              </w:rPr>
              <w:t>ESTAMPILLA</w:t>
            </w:r>
          </w:p>
        </w:tc>
        <w:tc>
          <w:tcPr>
            <w:tcW w:w="0" w:type="auto"/>
            <w:shd w:val="clear" w:color="auto" w:fill="D9D9D9"/>
          </w:tcPr>
          <w:p w14:paraId="32C0D18D" w14:textId="77777777" w:rsidR="00B73476" w:rsidRPr="00F3074B" w:rsidRDefault="00B73476" w:rsidP="00B73476">
            <w:pPr>
              <w:spacing w:after="0" w:line="240" w:lineRule="auto"/>
              <w:jc w:val="center"/>
              <w:rPr>
                <w:rFonts w:cs="Arial"/>
                <w:b/>
                <w:szCs w:val="20"/>
              </w:rPr>
            </w:pPr>
            <w:r w:rsidRPr="00F3074B">
              <w:rPr>
                <w:rFonts w:cs="Arial"/>
                <w:b/>
                <w:szCs w:val="20"/>
              </w:rPr>
              <w:t>BASE GRAVABLE</w:t>
            </w:r>
          </w:p>
        </w:tc>
        <w:tc>
          <w:tcPr>
            <w:tcW w:w="0" w:type="auto"/>
            <w:shd w:val="clear" w:color="auto" w:fill="D9D9D9"/>
          </w:tcPr>
          <w:p w14:paraId="2A33D8C7" w14:textId="77777777" w:rsidR="00B73476" w:rsidRPr="00F3074B" w:rsidRDefault="00B73476" w:rsidP="00B73476">
            <w:pPr>
              <w:spacing w:after="0" w:line="240" w:lineRule="auto"/>
              <w:jc w:val="center"/>
              <w:rPr>
                <w:rFonts w:cs="Arial"/>
                <w:b/>
                <w:szCs w:val="20"/>
              </w:rPr>
            </w:pPr>
            <w:r w:rsidRPr="00F3074B">
              <w:rPr>
                <w:rFonts w:cs="Arial"/>
                <w:b/>
                <w:szCs w:val="20"/>
              </w:rPr>
              <w:t>TARIFA</w:t>
            </w:r>
          </w:p>
        </w:tc>
      </w:tr>
      <w:tr w:rsidR="00B73476" w:rsidRPr="00F3074B" w14:paraId="27383AE8" w14:textId="77777777" w:rsidTr="00B73476">
        <w:trPr>
          <w:jc w:val="center"/>
        </w:trPr>
        <w:tc>
          <w:tcPr>
            <w:tcW w:w="0" w:type="auto"/>
            <w:vAlign w:val="center"/>
          </w:tcPr>
          <w:p w14:paraId="5EBD2FBD" w14:textId="77777777" w:rsidR="00B73476" w:rsidRPr="00F3074B" w:rsidRDefault="00B73476" w:rsidP="00B73476">
            <w:pPr>
              <w:spacing w:after="0" w:line="240" w:lineRule="auto"/>
              <w:jc w:val="center"/>
              <w:rPr>
                <w:rFonts w:cs="Arial"/>
                <w:szCs w:val="20"/>
              </w:rPr>
            </w:pPr>
            <w:r w:rsidRPr="00F3074B">
              <w:rPr>
                <w:rFonts w:cs="Arial"/>
                <w:szCs w:val="20"/>
              </w:rPr>
              <w:t>ESTAMPILLA PARA EL BIENESTAR DEL ADULTO MAYOR</w:t>
            </w:r>
          </w:p>
        </w:tc>
        <w:tc>
          <w:tcPr>
            <w:tcW w:w="0" w:type="auto"/>
            <w:vAlign w:val="center"/>
          </w:tcPr>
          <w:p w14:paraId="1ADD5A8D" w14:textId="77777777" w:rsidR="00B73476" w:rsidRPr="00F3074B" w:rsidRDefault="00B73476" w:rsidP="00B73476">
            <w:pPr>
              <w:spacing w:after="0" w:line="240" w:lineRule="auto"/>
              <w:jc w:val="center"/>
              <w:rPr>
                <w:rFonts w:cs="Arial"/>
                <w:szCs w:val="20"/>
              </w:rPr>
            </w:pPr>
            <w:r w:rsidRPr="00F3074B">
              <w:rPr>
                <w:rFonts w:cs="Arial"/>
                <w:szCs w:val="20"/>
              </w:rPr>
              <w:t>VALOR DEL CONTRATO</w:t>
            </w:r>
          </w:p>
        </w:tc>
        <w:tc>
          <w:tcPr>
            <w:tcW w:w="0" w:type="auto"/>
            <w:vAlign w:val="center"/>
          </w:tcPr>
          <w:p w14:paraId="38E7947C" w14:textId="77777777" w:rsidR="00B73476" w:rsidRPr="00F3074B" w:rsidRDefault="00B73476" w:rsidP="00B73476">
            <w:pPr>
              <w:spacing w:after="0" w:line="240" w:lineRule="auto"/>
              <w:jc w:val="center"/>
              <w:rPr>
                <w:rFonts w:cs="Arial"/>
                <w:szCs w:val="20"/>
              </w:rPr>
            </w:pPr>
            <w:r w:rsidRPr="00F3074B">
              <w:rPr>
                <w:rFonts w:cs="Arial"/>
                <w:szCs w:val="20"/>
              </w:rPr>
              <w:t>2.0%</w:t>
            </w:r>
          </w:p>
        </w:tc>
      </w:tr>
      <w:tr w:rsidR="00B73476" w:rsidRPr="00F3074B" w14:paraId="1CC93382" w14:textId="77777777" w:rsidTr="00B73476">
        <w:trPr>
          <w:jc w:val="center"/>
        </w:trPr>
        <w:tc>
          <w:tcPr>
            <w:tcW w:w="0" w:type="auto"/>
            <w:vAlign w:val="center"/>
          </w:tcPr>
          <w:p w14:paraId="3338924D" w14:textId="77777777" w:rsidR="00B73476" w:rsidRPr="00F3074B" w:rsidRDefault="00B73476" w:rsidP="00B73476">
            <w:pPr>
              <w:spacing w:after="0" w:line="240" w:lineRule="auto"/>
              <w:jc w:val="center"/>
              <w:rPr>
                <w:rFonts w:cs="Arial"/>
                <w:szCs w:val="20"/>
              </w:rPr>
            </w:pPr>
            <w:r w:rsidRPr="00F3074B">
              <w:rPr>
                <w:rFonts w:cs="Arial"/>
                <w:szCs w:val="20"/>
              </w:rPr>
              <w:t>ESTAMPILLA PRO-CULTURA</w:t>
            </w:r>
          </w:p>
        </w:tc>
        <w:tc>
          <w:tcPr>
            <w:tcW w:w="0" w:type="auto"/>
            <w:vAlign w:val="center"/>
          </w:tcPr>
          <w:p w14:paraId="1C515A68" w14:textId="77777777" w:rsidR="00B73476" w:rsidRPr="00F3074B" w:rsidRDefault="00B73476" w:rsidP="00B73476">
            <w:pPr>
              <w:spacing w:after="0" w:line="240" w:lineRule="auto"/>
              <w:jc w:val="center"/>
              <w:rPr>
                <w:rFonts w:cs="Arial"/>
                <w:szCs w:val="20"/>
              </w:rPr>
            </w:pPr>
            <w:r w:rsidRPr="00F3074B">
              <w:rPr>
                <w:rFonts w:cs="Arial"/>
                <w:szCs w:val="20"/>
              </w:rPr>
              <w:t>VALOR DEL CONTRATO</w:t>
            </w:r>
          </w:p>
        </w:tc>
        <w:tc>
          <w:tcPr>
            <w:tcW w:w="0" w:type="auto"/>
            <w:vAlign w:val="center"/>
          </w:tcPr>
          <w:p w14:paraId="780617BA" w14:textId="77777777" w:rsidR="00B73476" w:rsidRPr="00F3074B" w:rsidRDefault="00B73476" w:rsidP="00B73476">
            <w:pPr>
              <w:spacing w:after="0" w:line="240" w:lineRule="auto"/>
              <w:jc w:val="center"/>
              <w:rPr>
                <w:rFonts w:cs="Arial"/>
                <w:szCs w:val="20"/>
              </w:rPr>
            </w:pPr>
            <w:r w:rsidRPr="00F3074B">
              <w:rPr>
                <w:rFonts w:cs="Arial"/>
                <w:szCs w:val="20"/>
              </w:rPr>
              <w:t>1.0%</w:t>
            </w:r>
          </w:p>
        </w:tc>
      </w:tr>
      <w:tr w:rsidR="00B73476" w:rsidRPr="00F3074B" w14:paraId="66AFB9C6" w14:textId="77777777" w:rsidTr="00B73476">
        <w:trPr>
          <w:jc w:val="center"/>
        </w:trPr>
        <w:tc>
          <w:tcPr>
            <w:tcW w:w="0" w:type="auto"/>
            <w:vAlign w:val="center"/>
          </w:tcPr>
          <w:p w14:paraId="6DC9BC4B" w14:textId="77777777" w:rsidR="00B73476" w:rsidRPr="00F3074B" w:rsidRDefault="00B73476" w:rsidP="00B73476">
            <w:pPr>
              <w:spacing w:after="0" w:line="240" w:lineRule="auto"/>
              <w:jc w:val="center"/>
              <w:rPr>
                <w:rFonts w:cs="Arial"/>
                <w:szCs w:val="20"/>
              </w:rPr>
            </w:pPr>
            <w:r w:rsidRPr="00F3074B">
              <w:rPr>
                <w:rFonts w:cs="Arial"/>
                <w:szCs w:val="20"/>
              </w:rPr>
              <w:t>ESTAMPILLA PARA LA JUSTICIA FAMILIAR</w:t>
            </w:r>
          </w:p>
        </w:tc>
        <w:tc>
          <w:tcPr>
            <w:tcW w:w="0" w:type="auto"/>
            <w:vAlign w:val="center"/>
          </w:tcPr>
          <w:p w14:paraId="6F4980AE" w14:textId="77777777" w:rsidR="00B73476" w:rsidRPr="00F3074B" w:rsidRDefault="00B73476" w:rsidP="00B73476">
            <w:pPr>
              <w:spacing w:after="0" w:line="240" w:lineRule="auto"/>
              <w:jc w:val="center"/>
              <w:rPr>
                <w:rFonts w:cs="Arial"/>
                <w:szCs w:val="20"/>
              </w:rPr>
            </w:pPr>
            <w:r w:rsidRPr="00F3074B">
              <w:rPr>
                <w:rFonts w:cs="Arial"/>
                <w:szCs w:val="20"/>
              </w:rPr>
              <w:t>VALOR DEL CONTRATO</w:t>
            </w:r>
          </w:p>
        </w:tc>
        <w:tc>
          <w:tcPr>
            <w:tcW w:w="0" w:type="auto"/>
            <w:vAlign w:val="center"/>
          </w:tcPr>
          <w:p w14:paraId="71DA81BA" w14:textId="77777777" w:rsidR="00B73476" w:rsidRPr="00F3074B" w:rsidRDefault="00B73476" w:rsidP="00B73476">
            <w:pPr>
              <w:spacing w:after="0" w:line="240" w:lineRule="auto"/>
              <w:jc w:val="center"/>
              <w:rPr>
                <w:rFonts w:cs="Arial"/>
                <w:szCs w:val="20"/>
              </w:rPr>
            </w:pPr>
            <w:r w:rsidRPr="00F3074B">
              <w:rPr>
                <w:rFonts w:cs="Arial"/>
                <w:szCs w:val="20"/>
              </w:rPr>
              <w:t>2.0%</w:t>
            </w:r>
          </w:p>
        </w:tc>
      </w:tr>
      <w:tr w:rsidR="00B73476" w:rsidRPr="00F3074B" w14:paraId="30B17F88" w14:textId="77777777" w:rsidTr="00B73476">
        <w:trPr>
          <w:jc w:val="center"/>
        </w:trPr>
        <w:tc>
          <w:tcPr>
            <w:tcW w:w="0" w:type="auto"/>
            <w:vAlign w:val="center"/>
          </w:tcPr>
          <w:p w14:paraId="7E76CED9" w14:textId="77777777" w:rsidR="00B73476" w:rsidRPr="00F3074B" w:rsidRDefault="00B73476" w:rsidP="00B73476">
            <w:pPr>
              <w:spacing w:after="0" w:line="240" w:lineRule="auto"/>
              <w:jc w:val="center"/>
              <w:rPr>
                <w:rFonts w:cs="Arial"/>
                <w:szCs w:val="20"/>
              </w:rPr>
            </w:pPr>
            <w:r w:rsidRPr="00F3074B">
              <w:rPr>
                <w:rFonts w:cs="Arial"/>
                <w:szCs w:val="20"/>
              </w:rPr>
              <w:t>TASAPRO-DEPORTE Y RECREACION</w:t>
            </w:r>
          </w:p>
        </w:tc>
        <w:tc>
          <w:tcPr>
            <w:tcW w:w="0" w:type="auto"/>
            <w:vAlign w:val="center"/>
          </w:tcPr>
          <w:p w14:paraId="2EEA4695" w14:textId="77777777" w:rsidR="00B73476" w:rsidRPr="00F3074B" w:rsidRDefault="00B73476" w:rsidP="00B73476">
            <w:pPr>
              <w:spacing w:after="0" w:line="240" w:lineRule="auto"/>
              <w:jc w:val="center"/>
              <w:rPr>
                <w:rFonts w:cs="Arial"/>
                <w:szCs w:val="20"/>
              </w:rPr>
            </w:pPr>
            <w:r w:rsidRPr="00F3074B">
              <w:rPr>
                <w:rFonts w:cs="Arial"/>
                <w:szCs w:val="20"/>
              </w:rPr>
              <w:t>VALOR DEL CONTRATO</w:t>
            </w:r>
          </w:p>
        </w:tc>
        <w:tc>
          <w:tcPr>
            <w:tcW w:w="0" w:type="auto"/>
            <w:vAlign w:val="center"/>
          </w:tcPr>
          <w:p w14:paraId="6CA27D65" w14:textId="77777777" w:rsidR="00B73476" w:rsidRPr="00F3074B" w:rsidRDefault="00B73476" w:rsidP="00B73476">
            <w:pPr>
              <w:spacing w:after="0" w:line="240" w:lineRule="auto"/>
              <w:jc w:val="center"/>
              <w:rPr>
                <w:rFonts w:cs="Arial"/>
                <w:szCs w:val="20"/>
              </w:rPr>
            </w:pPr>
            <w:r w:rsidRPr="00F3074B">
              <w:rPr>
                <w:rFonts w:cs="Arial"/>
                <w:szCs w:val="20"/>
              </w:rPr>
              <w:t>1.0%</w:t>
            </w:r>
          </w:p>
        </w:tc>
      </w:tr>
      <w:tr w:rsidR="00B73476" w:rsidRPr="00F3074B" w14:paraId="789E783F" w14:textId="77777777" w:rsidTr="00B73476">
        <w:trPr>
          <w:jc w:val="center"/>
        </w:trPr>
        <w:tc>
          <w:tcPr>
            <w:tcW w:w="0" w:type="auto"/>
            <w:vAlign w:val="center"/>
          </w:tcPr>
          <w:p w14:paraId="2476575B" w14:textId="77777777" w:rsidR="00B73476" w:rsidRPr="00F3074B" w:rsidRDefault="00B73476" w:rsidP="00B73476">
            <w:pPr>
              <w:spacing w:after="0" w:line="240" w:lineRule="auto"/>
              <w:jc w:val="center"/>
              <w:rPr>
                <w:rFonts w:cs="Arial"/>
                <w:szCs w:val="20"/>
              </w:rPr>
            </w:pPr>
            <w:r w:rsidRPr="00F3074B">
              <w:rPr>
                <w:rFonts w:cs="Arial"/>
                <w:szCs w:val="20"/>
              </w:rPr>
              <w:t>TASA PRODEPORTE Y RECREACIÓN (Convenio No. 787 de 2024)</w:t>
            </w:r>
          </w:p>
        </w:tc>
        <w:tc>
          <w:tcPr>
            <w:tcW w:w="0" w:type="auto"/>
            <w:vAlign w:val="center"/>
          </w:tcPr>
          <w:p w14:paraId="6B01F474" w14:textId="77777777" w:rsidR="00B73476" w:rsidRPr="00F3074B" w:rsidRDefault="00B73476" w:rsidP="00B73476">
            <w:pPr>
              <w:spacing w:after="0" w:line="240" w:lineRule="auto"/>
              <w:jc w:val="center"/>
              <w:rPr>
                <w:rFonts w:cs="Arial"/>
                <w:szCs w:val="20"/>
              </w:rPr>
            </w:pPr>
            <w:r w:rsidRPr="00F3074B">
              <w:rPr>
                <w:rFonts w:cs="Arial"/>
                <w:szCs w:val="20"/>
              </w:rPr>
              <w:t>VALOR DEL CONTRATO</w:t>
            </w:r>
          </w:p>
        </w:tc>
        <w:tc>
          <w:tcPr>
            <w:tcW w:w="0" w:type="auto"/>
            <w:vAlign w:val="center"/>
          </w:tcPr>
          <w:p w14:paraId="450C0166" w14:textId="77777777" w:rsidR="00B73476" w:rsidRPr="00F3074B" w:rsidRDefault="00B73476" w:rsidP="00B73476">
            <w:pPr>
              <w:spacing w:after="0" w:line="240" w:lineRule="auto"/>
              <w:jc w:val="center"/>
              <w:rPr>
                <w:rFonts w:cs="Arial"/>
                <w:szCs w:val="20"/>
              </w:rPr>
            </w:pPr>
            <w:r w:rsidRPr="00F3074B">
              <w:rPr>
                <w:rFonts w:cs="Arial"/>
                <w:szCs w:val="20"/>
              </w:rPr>
              <w:t>2.5%</w:t>
            </w:r>
          </w:p>
        </w:tc>
      </w:tr>
      <w:tr w:rsidR="00B73476" w:rsidRPr="00F3074B" w14:paraId="223CEBE4" w14:textId="77777777" w:rsidTr="00B73476">
        <w:trPr>
          <w:jc w:val="center"/>
        </w:trPr>
        <w:tc>
          <w:tcPr>
            <w:tcW w:w="0" w:type="auto"/>
            <w:vAlign w:val="center"/>
          </w:tcPr>
          <w:p w14:paraId="7278130D" w14:textId="77777777" w:rsidR="00B73476" w:rsidRPr="00F3074B" w:rsidRDefault="00B73476" w:rsidP="00B73476">
            <w:pPr>
              <w:spacing w:after="0" w:line="240" w:lineRule="auto"/>
              <w:jc w:val="center"/>
              <w:rPr>
                <w:rFonts w:cs="Arial"/>
                <w:szCs w:val="20"/>
              </w:rPr>
            </w:pPr>
            <w:r w:rsidRPr="00F3074B">
              <w:rPr>
                <w:rFonts w:cs="Arial"/>
                <w:szCs w:val="20"/>
              </w:rPr>
              <w:t>CONTRIBUCIÓN ESPECIAL DE SEGURIDAD</w:t>
            </w:r>
          </w:p>
        </w:tc>
        <w:tc>
          <w:tcPr>
            <w:tcW w:w="0" w:type="auto"/>
            <w:vAlign w:val="center"/>
          </w:tcPr>
          <w:p w14:paraId="037FD7D5" w14:textId="77777777" w:rsidR="00B73476" w:rsidRPr="00F3074B" w:rsidRDefault="00B73476" w:rsidP="00B73476">
            <w:pPr>
              <w:spacing w:after="0" w:line="240" w:lineRule="auto"/>
              <w:jc w:val="center"/>
              <w:rPr>
                <w:rFonts w:cs="Arial"/>
                <w:szCs w:val="20"/>
              </w:rPr>
            </w:pPr>
            <w:r w:rsidRPr="00F3074B">
              <w:rPr>
                <w:rFonts w:cs="Arial"/>
                <w:szCs w:val="20"/>
              </w:rPr>
              <w:t>VALOR DEL CONTRATO</w:t>
            </w:r>
          </w:p>
        </w:tc>
        <w:tc>
          <w:tcPr>
            <w:tcW w:w="0" w:type="auto"/>
            <w:vAlign w:val="center"/>
          </w:tcPr>
          <w:p w14:paraId="5A87AE77" w14:textId="77777777" w:rsidR="00B73476" w:rsidRPr="00F3074B" w:rsidRDefault="00B73476" w:rsidP="00B73476">
            <w:pPr>
              <w:spacing w:after="0" w:line="240" w:lineRule="auto"/>
              <w:jc w:val="center"/>
              <w:rPr>
                <w:rFonts w:cs="Arial"/>
                <w:szCs w:val="20"/>
              </w:rPr>
            </w:pPr>
            <w:r w:rsidRPr="00F3074B">
              <w:rPr>
                <w:rFonts w:cs="Arial"/>
                <w:szCs w:val="20"/>
              </w:rPr>
              <w:t>5.0%</w:t>
            </w:r>
          </w:p>
        </w:tc>
      </w:tr>
      <w:tr w:rsidR="00B73476" w:rsidRPr="00F3074B" w14:paraId="4AA21EF9" w14:textId="77777777" w:rsidTr="00B73476">
        <w:trPr>
          <w:jc w:val="center"/>
        </w:trPr>
        <w:tc>
          <w:tcPr>
            <w:tcW w:w="0" w:type="auto"/>
            <w:vAlign w:val="center"/>
          </w:tcPr>
          <w:p w14:paraId="16324972" w14:textId="77777777" w:rsidR="00B73476" w:rsidRPr="00F3074B" w:rsidRDefault="00B73476" w:rsidP="00B73476">
            <w:pPr>
              <w:spacing w:after="0" w:line="240" w:lineRule="auto"/>
              <w:jc w:val="center"/>
              <w:rPr>
                <w:rFonts w:cs="Arial"/>
                <w:szCs w:val="20"/>
              </w:rPr>
            </w:pPr>
            <w:r w:rsidRPr="00F3074B">
              <w:rPr>
                <w:rFonts w:cs="Arial"/>
                <w:szCs w:val="20"/>
              </w:rPr>
              <w:t>IMPUESTO - INDUSTRIA Y COMERCIO – ICA</w:t>
            </w:r>
          </w:p>
        </w:tc>
        <w:tc>
          <w:tcPr>
            <w:tcW w:w="0" w:type="auto"/>
            <w:vAlign w:val="center"/>
          </w:tcPr>
          <w:p w14:paraId="2238560F" w14:textId="77777777" w:rsidR="00B73476" w:rsidRPr="00F3074B" w:rsidRDefault="00B73476" w:rsidP="00B73476">
            <w:pPr>
              <w:spacing w:after="0" w:line="240" w:lineRule="auto"/>
              <w:jc w:val="center"/>
              <w:rPr>
                <w:rFonts w:cs="Arial"/>
                <w:szCs w:val="20"/>
              </w:rPr>
            </w:pPr>
            <w:r w:rsidRPr="00F3074B">
              <w:rPr>
                <w:rFonts w:cs="Arial"/>
                <w:szCs w:val="20"/>
              </w:rPr>
              <w:t>VALOR DEL CONTRATO</w:t>
            </w:r>
          </w:p>
        </w:tc>
        <w:tc>
          <w:tcPr>
            <w:tcW w:w="0" w:type="auto"/>
            <w:vAlign w:val="center"/>
          </w:tcPr>
          <w:p w14:paraId="664A4767" w14:textId="77777777" w:rsidR="00B73476" w:rsidRPr="00F3074B" w:rsidRDefault="00B73476" w:rsidP="00B73476">
            <w:pPr>
              <w:spacing w:after="0" w:line="240" w:lineRule="auto"/>
              <w:jc w:val="center"/>
              <w:rPr>
                <w:rFonts w:cs="Arial"/>
                <w:szCs w:val="20"/>
              </w:rPr>
            </w:pPr>
            <w:r w:rsidRPr="00F3074B">
              <w:rPr>
                <w:rFonts w:cs="Arial"/>
                <w:szCs w:val="20"/>
              </w:rPr>
              <w:t>Varia el % de acuerdo con el contrato</w:t>
            </w:r>
          </w:p>
        </w:tc>
      </w:tr>
      <w:tr w:rsidR="00B73476" w:rsidRPr="00F3074B" w14:paraId="51E5B459" w14:textId="77777777" w:rsidTr="00B73476">
        <w:trPr>
          <w:jc w:val="center"/>
        </w:trPr>
        <w:tc>
          <w:tcPr>
            <w:tcW w:w="0" w:type="auto"/>
            <w:vAlign w:val="center"/>
          </w:tcPr>
          <w:p w14:paraId="488B0728" w14:textId="77777777" w:rsidR="00B73476" w:rsidRPr="00F3074B" w:rsidRDefault="00B73476" w:rsidP="00B73476">
            <w:pPr>
              <w:spacing w:after="0" w:line="240" w:lineRule="auto"/>
              <w:jc w:val="center"/>
              <w:rPr>
                <w:rFonts w:cs="Arial"/>
                <w:szCs w:val="20"/>
              </w:rPr>
            </w:pPr>
            <w:r w:rsidRPr="00F3074B">
              <w:rPr>
                <w:rFonts w:cs="Arial"/>
                <w:szCs w:val="20"/>
              </w:rPr>
              <w:t>RETENCIÓN EN LA FUENTE</w:t>
            </w:r>
          </w:p>
        </w:tc>
        <w:tc>
          <w:tcPr>
            <w:tcW w:w="0" w:type="auto"/>
            <w:vAlign w:val="center"/>
          </w:tcPr>
          <w:p w14:paraId="189E5510" w14:textId="77777777" w:rsidR="00B73476" w:rsidRPr="00F3074B" w:rsidRDefault="00B73476" w:rsidP="00B73476">
            <w:pPr>
              <w:spacing w:after="0" w:line="240" w:lineRule="auto"/>
              <w:jc w:val="center"/>
              <w:rPr>
                <w:rFonts w:cs="Arial"/>
                <w:szCs w:val="20"/>
              </w:rPr>
            </w:pPr>
            <w:r w:rsidRPr="00F3074B">
              <w:rPr>
                <w:rFonts w:cs="Arial"/>
                <w:szCs w:val="20"/>
              </w:rPr>
              <w:t>VALOR DEL CONTRATO</w:t>
            </w:r>
          </w:p>
        </w:tc>
        <w:tc>
          <w:tcPr>
            <w:tcW w:w="0" w:type="auto"/>
            <w:vAlign w:val="center"/>
          </w:tcPr>
          <w:p w14:paraId="0D31FDE3" w14:textId="77777777" w:rsidR="00B73476" w:rsidRPr="00F3074B" w:rsidRDefault="00B73476" w:rsidP="00B73476">
            <w:pPr>
              <w:spacing w:after="0" w:line="240" w:lineRule="auto"/>
              <w:jc w:val="center"/>
              <w:rPr>
                <w:rFonts w:cs="Arial"/>
                <w:szCs w:val="20"/>
              </w:rPr>
            </w:pPr>
            <w:r w:rsidRPr="00F3074B">
              <w:rPr>
                <w:rFonts w:cs="Arial"/>
                <w:szCs w:val="20"/>
              </w:rPr>
              <w:t>Varia el % de acuerdo con el contrato</w:t>
            </w:r>
          </w:p>
        </w:tc>
      </w:tr>
    </w:tbl>
    <w:bookmarkEnd w:id="268"/>
    <w:p w14:paraId="04FDF8C8" w14:textId="2D8EE416" w:rsidR="00B73476" w:rsidRPr="00F3074B" w:rsidRDefault="00B73476" w:rsidP="00B73476">
      <w:pPr>
        <w:rPr>
          <w:rFonts w:cs="Arial"/>
          <w:szCs w:val="20"/>
        </w:rPr>
      </w:pPr>
      <w:r w:rsidRPr="00F3074B">
        <w:rPr>
          <w:rFonts w:cs="Arial"/>
          <w:szCs w:val="20"/>
        </w:rPr>
        <w:t>Estas estampillas se liquidan antes de IVA (Si aplica).</w:t>
      </w:r>
    </w:p>
    <w:p w14:paraId="78160E57" w14:textId="1E3DCCD3" w:rsidR="000D02AF" w:rsidRDefault="00B73476" w:rsidP="00B73476">
      <w:pPr>
        <w:rPr>
          <w:lang w:val="es-MX"/>
        </w:rPr>
      </w:pPr>
      <w:bookmarkStart w:id="269" w:name="_Hlk201669069"/>
      <w:r w:rsidRPr="00F3074B">
        <w:rPr>
          <w:rFonts w:cs="Arial"/>
          <w:b/>
          <w:bCs/>
          <w:szCs w:val="20"/>
        </w:rPr>
        <w:t>Nota:</w:t>
      </w:r>
      <w:r w:rsidRPr="00F3074B">
        <w:rPr>
          <w:rFonts w:cs="Arial"/>
          <w:szCs w:val="20"/>
        </w:rPr>
        <w:t xml:space="preserve"> Los porcentajes y estampillas enunciados pueden variar en cualquier momento y se aplicarán las que se encuentren vigentes al momento de realizar el pago</w:t>
      </w:r>
      <w:bookmarkEnd w:id="269"/>
      <w:r w:rsidRPr="00F3074B">
        <w:rPr>
          <w:rFonts w:cs="Arial"/>
          <w:szCs w:val="20"/>
        </w:rPr>
        <w:t>.</w:t>
      </w:r>
    </w:p>
    <w:p w14:paraId="561988E0" w14:textId="7C2502B3" w:rsidR="000D02AF" w:rsidRDefault="00745D57" w:rsidP="00D20F9D">
      <w:pPr>
        <w:pStyle w:val="Ttulo3"/>
        <w:numPr>
          <w:ilvl w:val="0"/>
          <w:numId w:val="0"/>
        </w:numPr>
        <w:rPr>
          <w:lang w:val="es-MX"/>
        </w:rPr>
      </w:pPr>
      <w:bookmarkStart w:id="270" w:name="_Toc236667835"/>
      <w:r>
        <w:rPr>
          <w:lang w:val="es-MX"/>
        </w:rPr>
        <w:t>4</w:t>
      </w:r>
      <w:r w:rsidRPr="002F4FE6">
        <w:rPr>
          <w:caps w:val="0"/>
          <w:lang w:val="es-MX"/>
        </w:rPr>
        <w:t>.</w:t>
      </w:r>
      <w:r w:rsidR="002F4FE6">
        <w:rPr>
          <w:caps w:val="0"/>
          <w:lang w:val="es-MX"/>
        </w:rPr>
        <w:t>1.1</w:t>
      </w:r>
      <w:r w:rsidRPr="002F4FE6">
        <w:rPr>
          <w:caps w:val="0"/>
          <w:lang w:val="es-MX"/>
        </w:rPr>
        <w:t xml:space="preserve"> </w:t>
      </w:r>
      <w:r w:rsidR="00DD3F5A" w:rsidRPr="002F4FE6">
        <w:rPr>
          <w:caps w:val="0"/>
          <w:lang w:val="es-MX"/>
        </w:rPr>
        <w:t>AIU</w:t>
      </w:r>
      <w:bookmarkEnd w:id="270"/>
    </w:p>
    <w:p w14:paraId="020DDEDD" w14:textId="77777777" w:rsidR="001C22EF" w:rsidRPr="001C22EF" w:rsidRDefault="001C22EF" w:rsidP="001C22EF">
      <w:pPr>
        <w:rPr>
          <w:lang w:val="es-MX"/>
        </w:rPr>
      </w:pPr>
      <w:r w:rsidRPr="001C22EF">
        <w:rPr>
          <w:lang w:val="es-MX"/>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692B8672" w14:textId="22F6A80C" w:rsidR="001C22EF" w:rsidRPr="001C22EF" w:rsidRDefault="001C22EF" w:rsidP="001C22EF">
      <w:pPr>
        <w:rPr>
          <w:lang w:val="es-MX"/>
        </w:rPr>
      </w:pPr>
      <w:r w:rsidRPr="001C22EF">
        <w:rPr>
          <w:lang w:val="es-MX"/>
        </w:rPr>
        <w:t xml:space="preserve">El </w:t>
      </w:r>
      <w:r w:rsidRPr="00062907">
        <w:rPr>
          <w:lang w:val="es-MX"/>
        </w:rPr>
        <w:t>valor del AIU debe expresarse en un porcentaje (%) y debe consignarlo y discriminarlo en la propuesta económica. La entidad no podrá exigir al proponente el desglose del AIU o componentes internos de la administración (A) en la propuesta económica, sino solo la discriminación de su valor en porcentaje (%). Para el proponente que resulte adjudicatario se podrá solicitar el desglose del A.I.U. ofertado.</w:t>
      </w:r>
    </w:p>
    <w:p w14:paraId="45D1AC2B" w14:textId="274B8D8B" w:rsidR="001C22EF" w:rsidRPr="001C22EF" w:rsidRDefault="001C22EF" w:rsidP="001C22EF">
      <w:pPr>
        <w:rPr>
          <w:lang w:val="es-MX"/>
        </w:rPr>
      </w:pPr>
      <w:r w:rsidRPr="001C22EF">
        <w:rPr>
          <w:lang w:val="es-MX"/>
        </w:rPr>
        <w:t xml:space="preserve">Cuando el proponente exprese el AIU en porcentaje (%) y en pesos, prevalece el valor expresado en porcentaje (%). El porcentaje del A.I.U. que presenten los Proponentes no debe ser superior al porcentaje total del A.I.U establecido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AA0C92" w:rsidRPr="00EC2121">
        <w:rPr>
          <w:lang w:val="es-MX"/>
        </w:rPr>
        <w:t>Formulario 1– Formulario de Presupuesto Oficial</w:t>
      </w:r>
      <w:r w:rsidR="00490146">
        <w:rPr>
          <w:lang w:val="es-MX"/>
        </w:rPr>
        <w:fldChar w:fldCharType="end"/>
      </w:r>
      <w:r w:rsidRPr="001C22EF">
        <w:rPr>
          <w:lang w:val="es-MX"/>
        </w:rPr>
        <w:t xml:space="preserve">. En consecuencia, el Proponente puede configurar libremente el porcentaje individual de la A, de la I y de la U, siempre que la sumatoria de ellos no exceda el porcentaje total definido por la Entidad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AA0C92" w:rsidRPr="00EC2121">
        <w:rPr>
          <w:lang w:val="es-MX"/>
        </w:rPr>
        <w:t>Formulario 1– Formulario de Presupuesto Oficial</w:t>
      </w:r>
      <w:r w:rsidR="00490146">
        <w:rPr>
          <w:lang w:val="es-MX"/>
        </w:rPr>
        <w:fldChar w:fldCharType="end"/>
      </w:r>
      <w:r w:rsidRPr="001C22EF">
        <w:rPr>
          <w:lang w:val="es-MX"/>
        </w:rPr>
        <w:t>.</w:t>
      </w:r>
    </w:p>
    <w:p w14:paraId="400D4DF1" w14:textId="17C6B58E" w:rsidR="00DD3F5A" w:rsidRPr="00DD3F5A" w:rsidRDefault="001C22EF" w:rsidP="001C22EF">
      <w:pPr>
        <w:rPr>
          <w:lang w:val="es-MX"/>
        </w:rPr>
      </w:pPr>
      <w:r w:rsidRPr="001C22EF">
        <w:rPr>
          <w:lang w:val="es-MX"/>
        </w:rPr>
        <w:t>Los componentes internos de la administración (A) deberán ser presentados por el adjudicatario del presente proceso de contratación en la oportunidad establecida en el numeral 8.1.</w:t>
      </w:r>
    </w:p>
    <w:p w14:paraId="4A3962C3" w14:textId="15F0DFC7" w:rsidR="000D02AF" w:rsidRDefault="00745D57" w:rsidP="00D20F9D">
      <w:pPr>
        <w:pStyle w:val="Ttulo3"/>
        <w:numPr>
          <w:ilvl w:val="0"/>
          <w:numId w:val="0"/>
        </w:numPr>
        <w:ind w:left="720" w:hanging="720"/>
        <w:rPr>
          <w:lang w:val="es-MX"/>
        </w:rPr>
      </w:pPr>
      <w:bookmarkStart w:id="271" w:name="_Toc236667836"/>
      <w:r>
        <w:rPr>
          <w:caps w:val="0"/>
          <w:lang w:val="es-MX"/>
        </w:rPr>
        <w:t>4.</w:t>
      </w:r>
      <w:r w:rsidR="002F4FE6">
        <w:rPr>
          <w:caps w:val="0"/>
          <w:lang w:val="es-MX"/>
        </w:rPr>
        <w:t xml:space="preserve">1.2 </w:t>
      </w:r>
      <w:r w:rsidR="00662E70">
        <w:rPr>
          <w:caps w:val="0"/>
          <w:lang w:val="es-MX"/>
        </w:rPr>
        <w:t>CORRECCIONES ARITMÉTICAS</w:t>
      </w:r>
      <w:bookmarkEnd w:id="271"/>
      <w:r w:rsidR="00662E70">
        <w:rPr>
          <w:caps w:val="0"/>
          <w:lang w:val="es-MX"/>
        </w:rPr>
        <w:t xml:space="preserve"> </w:t>
      </w:r>
    </w:p>
    <w:p w14:paraId="76E71E2E" w14:textId="5402E722" w:rsidR="001C22EF" w:rsidRPr="001C22EF" w:rsidRDefault="001C22EF" w:rsidP="001C22EF">
      <w:pPr>
        <w:rPr>
          <w:lang w:val="es-MX"/>
        </w:rPr>
      </w:pPr>
      <w:r w:rsidRPr="001C22EF">
        <w:rPr>
          <w:lang w:val="es-MX"/>
        </w:rPr>
        <w:t xml:space="preserve">La </w:t>
      </w:r>
      <w:r w:rsidR="00416572">
        <w:rPr>
          <w:lang w:val="es-MX"/>
        </w:rPr>
        <w:t>E</w:t>
      </w:r>
      <w:r w:rsidRPr="001C22EF">
        <w:rPr>
          <w:lang w:val="es-MX"/>
        </w:rPr>
        <w:t>ntidad solo efectuará correcciones aritméticas originadas por:</w:t>
      </w:r>
    </w:p>
    <w:p w14:paraId="1B7DCED0" w14:textId="538A12B5" w:rsidR="001C22EF" w:rsidRPr="00FD36D9" w:rsidRDefault="0074202D" w:rsidP="008532FF">
      <w:pPr>
        <w:pStyle w:val="Prrafodelista"/>
        <w:numPr>
          <w:ilvl w:val="0"/>
          <w:numId w:val="31"/>
        </w:numPr>
        <w:contextualSpacing w:val="0"/>
        <w:rPr>
          <w:rFonts w:cs="Arial"/>
          <w:szCs w:val="20"/>
          <w:lang w:val="es-MX"/>
        </w:rPr>
      </w:pPr>
      <w:r>
        <w:rPr>
          <w:lang w:val="es-MX"/>
        </w:rPr>
        <w:t>L</w:t>
      </w:r>
      <w:r w:rsidR="001C22EF" w:rsidRPr="001C22EF">
        <w:rPr>
          <w:lang w:val="es-MX"/>
        </w:rPr>
        <w:t xml:space="preserve">as </w:t>
      </w:r>
      <w:r w:rsidR="00FD36D9" w:rsidRPr="00AF5F20">
        <w:rPr>
          <w:rStyle w:val="normaltextrun"/>
          <w:rFonts w:cs="Arial"/>
          <w:szCs w:val="20"/>
        </w:rPr>
        <w:t>operaciones aritméticas a que haya lugar en la propuesta económica, cuando exista un error que surja de un cálculo meramente aritmético cuando la operación ha sido erróneamente realizada.</w:t>
      </w:r>
      <w:r w:rsidR="00FD36D9" w:rsidRPr="00AF5F20">
        <w:rPr>
          <w:rStyle w:val="eop"/>
          <w:rFonts w:cs="Arial"/>
          <w:szCs w:val="20"/>
        </w:rPr>
        <w:t> </w:t>
      </w:r>
    </w:p>
    <w:p w14:paraId="4473BE08" w14:textId="2BC4A222" w:rsidR="001C22EF" w:rsidRPr="001C22EF" w:rsidRDefault="001C22EF" w:rsidP="008532FF">
      <w:pPr>
        <w:pStyle w:val="Prrafodelista"/>
        <w:numPr>
          <w:ilvl w:val="0"/>
          <w:numId w:val="31"/>
        </w:numPr>
        <w:contextualSpacing w:val="0"/>
        <w:rPr>
          <w:lang w:val="es-MX"/>
        </w:rPr>
      </w:pPr>
      <w:r w:rsidRPr="001C22EF">
        <w:rPr>
          <w:lang w:val="es-MX"/>
        </w:rPr>
        <w:lastRenderedPageBreak/>
        <w:t xml:space="preserve">El ajuste </w:t>
      </w:r>
      <w:r w:rsidR="002954AA" w:rsidRPr="00AF5F20">
        <w:rPr>
          <w:rStyle w:val="normaltextrun"/>
          <w:rFonts w:cs="Arial"/>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002954AA" w:rsidRPr="00055B2F">
        <w:rPr>
          <w:rStyle w:val="eop"/>
          <w:rFonts w:ascii="Arial Narrow" w:hAnsi="Arial Narrow" w:cs="Arial"/>
          <w:i/>
          <w:iCs/>
          <w:sz w:val="22"/>
        </w:rPr>
        <w:t> </w:t>
      </w:r>
    </w:p>
    <w:p w14:paraId="6E3BA3D1" w14:textId="569AB414" w:rsidR="001C22EF" w:rsidRDefault="001C22EF" w:rsidP="001C22EF">
      <w:pPr>
        <w:rPr>
          <w:lang w:val="es-MX"/>
        </w:rPr>
      </w:pPr>
      <w:r w:rsidRPr="001C22EF">
        <w:rPr>
          <w:lang w:val="es-MX"/>
        </w:rPr>
        <w:t xml:space="preserve">La </w:t>
      </w:r>
      <w:r w:rsidR="00B71E99">
        <w:rPr>
          <w:lang w:val="es-MX"/>
        </w:rPr>
        <w:t>E</w:t>
      </w:r>
      <w:r w:rsidRPr="001C22EF">
        <w:rPr>
          <w:lang w:val="es-MX"/>
        </w:rPr>
        <w:t xml:space="preserve">ntidad a partir del valor total corregido de las propuestas asignará el puntaje de conformidad con el proceso del </w:t>
      </w:r>
      <w:r w:rsidRPr="00775DA1">
        <w:rPr>
          <w:lang w:val="es-MX"/>
        </w:rPr>
        <w:t>numeral 4</w:t>
      </w:r>
      <w:r w:rsidR="00775DA1">
        <w:rPr>
          <w:lang w:val="es-MX"/>
        </w:rPr>
        <w:t>.</w:t>
      </w:r>
      <w:r w:rsidR="00F5467A" w:rsidRPr="00775DA1">
        <w:rPr>
          <w:lang w:val="es-MX"/>
        </w:rPr>
        <w:t>1</w:t>
      </w:r>
      <w:r w:rsidRPr="00775DA1">
        <w:rPr>
          <w:lang w:val="es-MX"/>
        </w:rPr>
        <w:t>.</w:t>
      </w:r>
      <w:r w:rsidR="00F5467A" w:rsidRPr="00775DA1">
        <w:rPr>
          <w:lang w:val="es-MX"/>
        </w:rPr>
        <w:t>4</w:t>
      </w:r>
      <w:r w:rsidRPr="00775DA1">
        <w:rPr>
          <w:lang w:val="es-MX"/>
        </w:rPr>
        <w:t>.</w:t>
      </w:r>
    </w:p>
    <w:p w14:paraId="6301967C" w14:textId="3CDB3D99" w:rsidR="001C22EF" w:rsidRDefault="00DE1AC0" w:rsidP="00D20F9D">
      <w:pPr>
        <w:pStyle w:val="Ttulo3"/>
        <w:numPr>
          <w:ilvl w:val="0"/>
          <w:numId w:val="0"/>
        </w:numPr>
        <w:ind w:left="720" w:hanging="720"/>
        <w:rPr>
          <w:lang w:val="es-MX"/>
        </w:rPr>
      </w:pPr>
      <w:bookmarkStart w:id="272" w:name="_Toc236667837"/>
      <w:r>
        <w:rPr>
          <w:caps w:val="0"/>
          <w:lang w:val="es-MX"/>
        </w:rPr>
        <w:t>4.</w:t>
      </w:r>
      <w:r w:rsidR="00A459EF">
        <w:rPr>
          <w:caps w:val="0"/>
          <w:lang w:val="es-MX"/>
        </w:rPr>
        <w:t xml:space="preserve">1.3 </w:t>
      </w:r>
      <w:r w:rsidR="00CA638B">
        <w:rPr>
          <w:caps w:val="0"/>
          <w:lang w:val="es-MX"/>
        </w:rPr>
        <w:t>PRECIO ARTIFICIALMENTE BAJO</w:t>
      </w:r>
      <w:bookmarkEnd w:id="272"/>
      <w:r w:rsidR="00CA638B">
        <w:rPr>
          <w:caps w:val="0"/>
          <w:lang w:val="es-MX"/>
        </w:rPr>
        <w:t xml:space="preserve"> </w:t>
      </w:r>
    </w:p>
    <w:p w14:paraId="36476E06" w14:textId="5322D574" w:rsidR="00B16F6B" w:rsidRPr="00B16F6B" w:rsidRDefault="00B16F6B" w:rsidP="00B16F6B">
      <w:pPr>
        <w:rPr>
          <w:lang w:val="es-MX"/>
        </w:rPr>
      </w:pPr>
      <w:r w:rsidRPr="00B16F6B">
        <w:rPr>
          <w:lang w:val="es-MX"/>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 </w:t>
      </w:r>
    </w:p>
    <w:p w14:paraId="65423636" w14:textId="12057FD4" w:rsidR="00B16F6B" w:rsidRPr="00B16F6B" w:rsidRDefault="00B16F6B" w:rsidP="00B16F6B">
      <w:pPr>
        <w:rPr>
          <w:lang w:val="es-MX"/>
        </w:rPr>
      </w:pPr>
      <w:r w:rsidRPr="00B16F6B">
        <w:rPr>
          <w:lang w:val="es-MX"/>
        </w:rPr>
        <w:t xml:space="preserve">La solicitud de justificación de precios artificialmente bajos deberá realizarse por la entidad con posterioridad a la apertura del Sobre No 2 y previo a determinar el método de ponderación de las ofertas económicas, para ello la entidad deberá determinar el tiempo de traslado que otorgará a los oferentes requeridos para que alleguen sus justificaciones. </w:t>
      </w:r>
    </w:p>
    <w:p w14:paraId="58212EA7" w14:textId="6495B854" w:rsidR="00B6786A" w:rsidRDefault="00B16F6B" w:rsidP="001C22EF">
      <w:pPr>
        <w:rPr>
          <w:lang w:val="es-MX"/>
        </w:rPr>
      </w:pPr>
      <w:r w:rsidRPr="68470EA2">
        <w:rPr>
          <w:lang w:val="es-MX"/>
        </w:rPr>
        <w:t xml:space="preserve">Por lo anterior, cuando algún oferente no responda al requerimiento de justificación de la entidad o esta determine que alguna oferta </w:t>
      </w:r>
      <w:r w:rsidRPr="00A459EF">
        <w:rPr>
          <w:lang w:val="es-MX"/>
        </w:rPr>
        <w:t xml:space="preserve">económica </w:t>
      </w:r>
      <w:r w:rsidRPr="00460E18">
        <w:rPr>
          <w:lang w:val="es-MX"/>
        </w:rPr>
        <w:t xml:space="preserve">se </w:t>
      </w:r>
      <w:r w:rsidR="00D611AE" w:rsidRPr="00460E18">
        <w:rPr>
          <w:lang w:val="es-MX"/>
        </w:rPr>
        <w:t>encuentra</w:t>
      </w:r>
      <w:r w:rsidR="00D611AE" w:rsidRPr="68470EA2">
        <w:rPr>
          <w:lang w:val="es-MX"/>
        </w:rPr>
        <w:t xml:space="preserve"> </w:t>
      </w:r>
      <w:r w:rsidRPr="68470EA2">
        <w:rPr>
          <w:lang w:val="es-MX"/>
        </w:rPr>
        <w:t xml:space="preserve">inmersa en un precio artificialmente bajo, se rechazará y, en consecuencia, no se considerará al proponente dentro del orden de elegibilidad del proceso. </w:t>
      </w:r>
    </w:p>
    <w:p w14:paraId="606A3186" w14:textId="2DA58546" w:rsidR="001C22EF" w:rsidRDefault="00DE1AC0" w:rsidP="00D20F9D">
      <w:pPr>
        <w:pStyle w:val="Ttulo3"/>
        <w:numPr>
          <w:ilvl w:val="0"/>
          <w:numId w:val="0"/>
        </w:numPr>
        <w:ind w:left="720" w:hanging="720"/>
        <w:rPr>
          <w:lang w:val="es-MX"/>
        </w:rPr>
      </w:pPr>
      <w:bookmarkStart w:id="273" w:name="_Toc236667838"/>
      <w:r>
        <w:rPr>
          <w:caps w:val="0"/>
          <w:lang w:val="es-MX"/>
        </w:rPr>
        <w:t>4.</w:t>
      </w:r>
      <w:r w:rsidR="00A459EF">
        <w:rPr>
          <w:caps w:val="0"/>
          <w:lang w:val="es-MX"/>
        </w:rPr>
        <w:t xml:space="preserve">1.4 </w:t>
      </w:r>
      <w:r w:rsidR="00CA638B">
        <w:rPr>
          <w:caps w:val="0"/>
          <w:lang w:val="es-MX"/>
        </w:rPr>
        <w:t>DETERMINACIÓN DEL MÉTODO PARA LA PONDERACIÓN DE LA PROPUESTA ECONÓMICA</w:t>
      </w:r>
      <w:bookmarkEnd w:id="273"/>
    </w:p>
    <w:p w14:paraId="02DDF9CE" w14:textId="09E41BBE" w:rsidR="001C22EF" w:rsidRDefault="001C22EF" w:rsidP="001C22EF">
      <w:pPr>
        <w:rPr>
          <w:lang w:val="es-MX"/>
        </w:rPr>
      </w:pPr>
      <w:r w:rsidRPr="001C22EF">
        <w:rPr>
          <w:lang w:val="es-MX"/>
        </w:rPr>
        <w:t>La entidad seleccionará el método de ponderación de la propuesta económica de acuerdo con las siguientes alternativas:</w:t>
      </w:r>
    </w:p>
    <w:tbl>
      <w:tblPr>
        <w:tblStyle w:val="Tablaconcuadrcula"/>
        <w:tblW w:w="0" w:type="auto"/>
        <w:jc w:val="center"/>
        <w:tblLook w:val="04A0" w:firstRow="1" w:lastRow="0" w:firstColumn="1" w:lastColumn="0" w:noHBand="0" w:noVBand="1"/>
      </w:tblPr>
      <w:tblGrid>
        <w:gridCol w:w="1560"/>
        <w:gridCol w:w="1984"/>
      </w:tblGrid>
      <w:tr w:rsidR="001C22EF" w:rsidRPr="004F4D59" w14:paraId="0813E68B" w14:textId="77777777" w:rsidTr="001C22EF">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4C31EB" w:rsidRDefault="001C22EF" w:rsidP="001C22EF">
            <w:pPr>
              <w:spacing w:line="276" w:lineRule="auto"/>
              <w:jc w:val="center"/>
              <w:rPr>
                <w:rFonts w:cs="Arial"/>
                <w:b/>
                <w:bCs/>
                <w:color w:val="FFFFFF" w:themeColor="background1"/>
                <w:szCs w:val="20"/>
              </w:rPr>
            </w:pPr>
            <w:bookmarkStart w:id="274" w:name="_Hlk511666058"/>
            <w:r w:rsidRPr="004C31EB">
              <w:rPr>
                <w:rFonts w:cs="Arial"/>
                <w:b/>
                <w:bCs/>
                <w:color w:val="FFFFFF" w:themeColor="background1"/>
                <w:szCs w:val="20"/>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4C31EB" w:rsidRDefault="001C22EF" w:rsidP="001C22EF">
            <w:pPr>
              <w:spacing w:line="276" w:lineRule="auto"/>
              <w:jc w:val="center"/>
              <w:rPr>
                <w:rFonts w:cs="Arial"/>
                <w:b/>
                <w:bCs/>
                <w:color w:val="FFFFFF" w:themeColor="background1"/>
                <w:szCs w:val="20"/>
              </w:rPr>
            </w:pPr>
            <w:r w:rsidRPr="004C31EB">
              <w:rPr>
                <w:rFonts w:cs="Arial"/>
                <w:b/>
                <w:bCs/>
                <w:color w:val="FFFFFF" w:themeColor="background1"/>
                <w:szCs w:val="20"/>
              </w:rPr>
              <w:t>Método</w:t>
            </w:r>
          </w:p>
        </w:tc>
      </w:tr>
      <w:tr w:rsidR="001C22EF" w:rsidRPr="004F4D59" w14:paraId="5305910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1</w:t>
            </w:r>
          </w:p>
        </w:tc>
        <w:tc>
          <w:tcPr>
            <w:tcW w:w="1984"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Mediana con valor absoluto</w:t>
            </w:r>
          </w:p>
        </w:tc>
      </w:tr>
      <w:tr w:rsidR="001C22EF" w:rsidRPr="004F4D59" w14:paraId="4B9E2A32"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2</w:t>
            </w:r>
          </w:p>
        </w:tc>
        <w:tc>
          <w:tcPr>
            <w:tcW w:w="1984"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geométrica</w:t>
            </w:r>
          </w:p>
        </w:tc>
      </w:tr>
      <w:tr w:rsidR="001C22EF" w:rsidRPr="004F4D59" w14:paraId="5AF7F13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3</w:t>
            </w:r>
          </w:p>
        </w:tc>
        <w:tc>
          <w:tcPr>
            <w:tcW w:w="1984"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aritmética baja</w:t>
            </w:r>
          </w:p>
        </w:tc>
      </w:tr>
      <w:tr w:rsidR="001C22EF" w:rsidRPr="004F4D59" w14:paraId="07304B46" w14:textId="77777777" w:rsidTr="001C22EF">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4</w:t>
            </w:r>
          </w:p>
        </w:tc>
        <w:tc>
          <w:tcPr>
            <w:tcW w:w="1984"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 xml:space="preserve">Menor </w:t>
            </w:r>
            <w:r>
              <w:rPr>
                <w:rFonts w:cs="Arial"/>
                <w:color w:val="auto"/>
                <w:szCs w:val="20"/>
                <w:lang w:val="es-ES"/>
              </w:rPr>
              <w:t>v</w:t>
            </w:r>
            <w:r w:rsidRPr="004C31EB">
              <w:rPr>
                <w:rFonts w:cs="Arial"/>
                <w:color w:val="auto"/>
                <w:szCs w:val="20"/>
                <w:lang w:val="es-ES"/>
              </w:rPr>
              <w:t>alor</w:t>
            </w:r>
          </w:p>
        </w:tc>
      </w:tr>
      <w:bookmarkEnd w:id="274"/>
    </w:tbl>
    <w:p w14:paraId="0F08F402" w14:textId="25AD7C81" w:rsidR="001C22EF" w:rsidRDefault="001C22EF" w:rsidP="001C22EF">
      <w:pPr>
        <w:rPr>
          <w:lang w:val="es-MX"/>
        </w:rPr>
      </w:pPr>
    </w:p>
    <w:p w14:paraId="5FF83CFD" w14:textId="77777777" w:rsidR="001C22EF" w:rsidRPr="001C22EF" w:rsidRDefault="001C22EF" w:rsidP="001C22EF">
      <w:pPr>
        <w:rPr>
          <w:lang w:val="es-MX"/>
        </w:rPr>
      </w:pPr>
      <w:r w:rsidRPr="001C22EF">
        <w:rPr>
          <w:lang w:val="es-MX"/>
        </w:rPr>
        <w:t>Para determinar el método de ponderación, la entidad tomará los centavos de la Tasa de Cambio Representativa del Mercado (TRM), certificada por la Superintendencia Financiera de Colombia (en su sitio web: https://www.superfinanciera.gov.co/publicacion/60819).</w:t>
      </w:r>
    </w:p>
    <w:p w14:paraId="359FC7B5" w14:textId="2DD4894E" w:rsidR="0034135A" w:rsidRPr="00D20F9D" w:rsidRDefault="0034135A" w:rsidP="00D20F9D">
      <w:pPr>
        <w:rPr>
          <w:lang w:val="es-MX"/>
        </w:rPr>
      </w:pPr>
      <w:r w:rsidRPr="00D20F9D">
        <w:t xml:space="preserve">El día de la audiencia efectiva de adjudicación, la entidad iniciará respondiendo y resolviendo las observaciones presentadas al informe de evaluación, de conformidad con el numeral 2.6. Después, la entidad iniciará la apertura de los sobres de las ofertas económicas, verificará, si procede, determinará las correcciones aritméticas y solicitará la justificación de precios artificialmente bajos a que haya lugar, si es necesario, la entidad se pronunciará sobre las ofertas requeridas en los </w:t>
      </w:r>
      <w:r w:rsidRPr="00D20F9D">
        <w:lastRenderedPageBreak/>
        <w:t>términos del numeral 4.</w:t>
      </w:r>
      <w:r w:rsidR="3279F7CA">
        <w:t>1.3</w:t>
      </w:r>
      <w:r w:rsidRPr="00D20F9D">
        <w:t>. Posteriormente, la entidad definirá el método de ponderación de las propuestas de acuerdo con las siguientes reglas:</w:t>
      </w:r>
      <w:r w:rsidRPr="00D20F9D">
        <w:rPr>
          <w:lang w:val="es-MX"/>
        </w:rPr>
        <w:t> </w:t>
      </w:r>
    </w:p>
    <w:p w14:paraId="28B00699" w14:textId="5E77F9EB" w:rsidR="0034135A" w:rsidRPr="00D20F9D" w:rsidRDefault="00721603" w:rsidP="008532FF">
      <w:pPr>
        <w:pStyle w:val="Prrafodelista"/>
        <w:numPr>
          <w:ilvl w:val="0"/>
          <w:numId w:val="58"/>
        </w:numPr>
        <w:rPr>
          <w:lang w:val="es-MX"/>
        </w:rPr>
      </w:pPr>
      <w:r>
        <w:t xml:space="preserve">Una vez agotado el procedimiento </w:t>
      </w:r>
      <w:r w:rsidR="00D85981">
        <w:t>anterior</w:t>
      </w:r>
      <w:r w:rsidR="00FE1BDB">
        <w:t xml:space="preserve">, la Entidad deberá pronunciarse sobre las propuestas que </w:t>
      </w:r>
      <w:r w:rsidR="004F5410">
        <w:t xml:space="preserve">han sido rechazadas y </w:t>
      </w:r>
      <w:r w:rsidR="00B81BC1">
        <w:t xml:space="preserve">las que </w:t>
      </w:r>
      <w:r w:rsidR="004F5410">
        <w:t>se encuentran validas</w:t>
      </w:r>
      <w:r w:rsidR="007273DE">
        <w:t>. Si este pronunciamiento</w:t>
      </w:r>
      <w:r w:rsidR="00487DB9">
        <w:t>,</w:t>
      </w:r>
      <w:r w:rsidR="00D24330">
        <w:t xml:space="preserve"> </w:t>
      </w:r>
      <w:r w:rsidR="0034135A" w:rsidRPr="00D20F9D">
        <w:t>se</w:t>
      </w:r>
      <w:r w:rsidR="00862812">
        <w:t xml:space="preserve"> realiza</w:t>
      </w:r>
      <w:r w:rsidR="0034135A" w:rsidRPr="00D20F9D">
        <w:t xml:space="preserve"> </w:t>
      </w:r>
      <w:r w:rsidR="00580FF9">
        <w:t xml:space="preserve">hasta </w:t>
      </w:r>
      <w:r w:rsidR="0034135A" w:rsidRPr="00D20F9D">
        <w:t>las 3:00 pm, la entidad tomará la TRM que rija para el día hábil siguiente</w:t>
      </w:r>
      <w:r w:rsidR="007C178D">
        <w:t>.</w:t>
      </w:r>
      <w:r w:rsidR="0034135A" w:rsidRPr="00D20F9D" w:rsidDel="007C178D">
        <w:t xml:space="preserve"> </w:t>
      </w:r>
      <w:r w:rsidR="004C338E">
        <w:t>En caso contrario,</w:t>
      </w:r>
      <w:r w:rsidR="006D16BB">
        <w:t xml:space="preserve"> cuando el pronunciamiento se d</w:t>
      </w:r>
      <w:r w:rsidR="006F086B">
        <w:t>é</w:t>
      </w:r>
      <w:r w:rsidR="7EFFDF78">
        <w:t xml:space="preserve"> </w:t>
      </w:r>
      <w:r w:rsidR="0034135A">
        <w:t>después</w:t>
      </w:r>
      <w:r w:rsidR="0034135A" w:rsidRPr="00D20F9D">
        <w:t xml:space="preserve"> de las 3:0</w:t>
      </w:r>
      <w:r w:rsidR="00381F0B">
        <w:t>0</w:t>
      </w:r>
      <w:r w:rsidR="0034135A" w:rsidRPr="00D20F9D">
        <w:t xml:space="preserve"> pm, la entidad tomará la TRM que rija para el segundo día hábil siguiente</w:t>
      </w:r>
      <w:r w:rsidR="008D7C29">
        <w:t>.</w:t>
      </w:r>
    </w:p>
    <w:p w14:paraId="24BF5F23" w14:textId="616FC71B" w:rsidR="0034135A" w:rsidRPr="00D20F9D" w:rsidRDefault="0034135A" w:rsidP="00D20F9D">
      <w:pPr>
        <w:rPr>
          <w:lang w:val="es-MX"/>
        </w:rPr>
      </w:pPr>
      <w:r w:rsidRPr="00D20F9D">
        <w:t>En este sentido, atendiendo a las circunstancias anteriores y las particularidades de cada caso, la entidad podrá optar por suspender la audiencia y reiniciarla cuando lo considere conveniente.</w:t>
      </w:r>
    </w:p>
    <w:p w14:paraId="5CB17F61" w14:textId="181AC08E" w:rsidR="0034135A" w:rsidRPr="00D20F9D" w:rsidRDefault="0034135A" w:rsidP="00D20F9D">
      <w:pPr>
        <w:rPr>
          <w:lang w:val="es-MX"/>
        </w:rPr>
      </w:pPr>
      <w:r w:rsidRPr="00D20F9D">
        <w:t>Una vez definido el método de ponderación de la oferta económica el mismo seguirá rigiendo aun cuando la entidad deba suspender la audiencia.</w:t>
      </w:r>
    </w:p>
    <w:p w14:paraId="207098E3" w14:textId="77777777" w:rsidR="0034135A" w:rsidRPr="00D20F9D" w:rsidRDefault="0034135A" w:rsidP="00D20F9D">
      <w:pPr>
        <w:rPr>
          <w:lang w:val="es-MX"/>
        </w:rPr>
      </w:pPr>
      <w:r w:rsidRPr="00D20F9D">
        <w:t>Al momento de definir o modificar el cronograma del Proceso de Contratación la entidad deberá verificar que el día hábil siguiente a la fecha de apertura de las ofertas económicas no corresponda a un día festivo en Estados Unidos, con el objetivo de no afectar el proceso de definición del método de ponderación de las propuestas.</w:t>
      </w:r>
      <w:r w:rsidRPr="00D20F9D">
        <w:rPr>
          <w:lang w:val="es-MX"/>
        </w:rPr>
        <w:t> </w:t>
      </w:r>
    </w:p>
    <w:p w14:paraId="0B8E37DC" w14:textId="2131E672" w:rsidR="001C22EF" w:rsidRDefault="001C22EF" w:rsidP="001C22EF">
      <w:pPr>
        <w:rPr>
          <w:lang w:val="es-MX"/>
        </w:rPr>
      </w:pPr>
      <w:r w:rsidRPr="001C22EF">
        <w:rPr>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972"/>
        <w:gridCol w:w="2503"/>
      </w:tblGrid>
      <w:tr w:rsidR="001C22EF" w:rsidRPr="00DD0F36" w14:paraId="6152DFF3" w14:textId="77777777" w:rsidTr="001C22EF">
        <w:trPr>
          <w:trHeight w:val="20"/>
          <w:tblHeader/>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Rango</w:t>
            </w:r>
            <w:r w:rsidRPr="004C31EB">
              <w:rPr>
                <w:rFonts w:eastAsia="Arial,Calibri" w:cs="Arial"/>
                <w:b/>
                <w:bCs/>
                <w:color w:val="FFFFFF" w:themeColor="background1"/>
                <w:szCs w:val="20"/>
              </w:rPr>
              <w:t xml:space="preserve"> </w:t>
            </w:r>
            <w:r w:rsidRPr="004C31EB">
              <w:rPr>
                <w:rFonts w:cs="Arial"/>
                <w:b/>
                <w:bCs/>
                <w:color w:val="FFFFFF" w:themeColor="background1"/>
                <w:szCs w:val="20"/>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Método</w:t>
            </w:r>
          </w:p>
        </w:tc>
      </w:tr>
      <w:tr w:rsidR="001C22EF" w:rsidRPr="00DD0F36" w14:paraId="42EC389B" w14:textId="77777777" w:rsidTr="001C22EF">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0.00 a 0.24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Mediana con valor absoluto</w:t>
            </w:r>
          </w:p>
        </w:tc>
      </w:tr>
      <w:tr w:rsidR="001C22EF" w:rsidRPr="00DD0F36" w14:paraId="1C4A07D4" w14:textId="77777777" w:rsidTr="001C22EF">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0.25 a 0.49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eastAsia="Arial,Times New Roman"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 geométrica</w:t>
            </w:r>
          </w:p>
        </w:tc>
      </w:tr>
      <w:tr w:rsidR="001C22EF" w:rsidRPr="00DD0F36" w14:paraId="190A0C83" w14:textId="77777777" w:rsidTr="001C22EF">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5F1B1506"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0.50 a 0.74</w:t>
            </w:r>
          </w:p>
        </w:tc>
        <w:tc>
          <w:tcPr>
            <w:tcW w:w="899" w:type="dxa"/>
            <w:tcBorders>
              <w:top w:val="single" w:sz="4" w:space="0" w:color="auto"/>
              <w:left w:val="single" w:sz="4" w:space="0" w:color="auto"/>
              <w:bottom w:val="single" w:sz="4" w:space="0" w:color="auto"/>
              <w:right w:val="single" w:sz="4" w:space="0" w:color="auto"/>
            </w:tcBorders>
            <w:vAlign w:val="center"/>
          </w:tcPr>
          <w:p w14:paraId="2D026C2F"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50FD1B38"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Media aritmética baja</w:t>
            </w:r>
          </w:p>
        </w:tc>
      </w:tr>
      <w:tr w:rsidR="001C22EF" w:rsidRPr="00DD0F36" w14:paraId="068F68C0" w14:textId="77777777" w:rsidTr="001C22EF">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318EB6E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0.75 a 0.99</w:t>
            </w:r>
          </w:p>
        </w:tc>
        <w:tc>
          <w:tcPr>
            <w:tcW w:w="899" w:type="dxa"/>
            <w:tcBorders>
              <w:top w:val="single" w:sz="4" w:space="0" w:color="auto"/>
              <w:left w:val="single" w:sz="4" w:space="0" w:color="auto"/>
              <w:bottom w:val="double" w:sz="4" w:space="0" w:color="auto"/>
              <w:right w:val="single" w:sz="4" w:space="0" w:color="auto"/>
            </w:tcBorders>
            <w:vAlign w:val="center"/>
          </w:tcPr>
          <w:p w14:paraId="4B0BE0C3"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21BA63B2"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Menor valor</w:t>
            </w:r>
          </w:p>
        </w:tc>
      </w:tr>
    </w:tbl>
    <w:p w14:paraId="12626E45" w14:textId="474CE489" w:rsidR="001C22EF" w:rsidRDefault="001C22EF" w:rsidP="001C22EF">
      <w:pPr>
        <w:rPr>
          <w:lang w:val="es-MX"/>
        </w:rPr>
      </w:pPr>
    </w:p>
    <w:p w14:paraId="7D9F75F5" w14:textId="77777777" w:rsidR="001C22EF" w:rsidRPr="001C22EF" w:rsidRDefault="001C22EF" w:rsidP="001C22EF">
      <w:pPr>
        <w:rPr>
          <w:lang w:val="es-MX"/>
        </w:rPr>
      </w:pPr>
      <w:r w:rsidRPr="001C22EF">
        <w:rPr>
          <w:lang w:val="es-MX"/>
        </w:rPr>
        <w:t>En todos los casos se tendrá en cuenta hasta el séptimo (7°) decimal del valor obtenido como puntaje y las fórmulas se aplicarán con las propuestas que no han sido rechazadas y se encuentran válidas.</w:t>
      </w:r>
    </w:p>
    <w:p w14:paraId="6BE82712" w14:textId="00BA5F6C" w:rsidR="001C22EF" w:rsidRDefault="001C22EF" w:rsidP="001C22EF">
      <w:pPr>
        <w:rPr>
          <w:lang w:val="es-MX"/>
        </w:rPr>
      </w:pPr>
      <w:r w:rsidRPr="001C22EF">
        <w:rPr>
          <w:lang w:val="es-MX"/>
        </w:rPr>
        <w:t>Las propuestas que al aplicar las fórmulas obtengan puntajes negativos obtienen cero (0) puntos en la oferta económica.</w:t>
      </w:r>
    </w:p>
    <w:p w14:paraId="1C92BAD5" w14:textId="44163E31" w:rsidR="006910E0" w:rsidRPr="006910E0" w:rsidRDefault="006910E0" w:rsidP="008532FF">
      <w:pPr>
        <w:pStyle w:val="Prrafodelista"/>
        <w:numPr>
          <w:ilvl w:val="0"/>
          <w:numId w:val="32"/>
        </w:numPr>
        <w:spacing w:after="120"/>
        <w:rPr>
          <w:rFonts w:cs="Arial"/>
          <w:b/>
          <w:bCs/>
          <w:szCs w:val="20"/>
          <w:lang w:val="es-MX"/>
        </w:rPr>
      </w:pPr>
      <w:r w:rsidRPr="003178E5">
        <w:rPr>
          <w:rFonts w:cs="Arial"/>
          <w:b/>
          <w:bCs/>
          <w:szCs w:val="20"/>
          <w:lang w:val="es-MX"/>
        </w:rPr>
        <w:t>Mediana con valor absoluto</w:t>
      </w:r>
    </w:p>
    <w:p w14:paraId="0EF7E9A7" w14:textId="39BCD70C" w:rsidR="001C22EF" w:rsidRPr="006910E0" w:rsidRDefault="00991BBC" w:rsidP="006910E0">
      <w:pPr>
        <w:spacing w:after="120"/>
        <w:rPr>
          <w:rFonts w:cs="Arial"/>
          <w:b/>
          <w:bCs/>
          <w:szCs w:val="20"/>
          <w:lang w:val="es-MX"/>
        </w:rPr>
      </w:pPr>
      <w:r w:rsidRPr="006910E0">
        <w:rPr>
          <w:lang w:val="es-MX"/>
        </w:rPr>
        <w:t xml:space="preserve">En el evento </w:t>
      </w:r>
      <w:r w:rsidR="00BE3A34" w:rsidRPr="006910E0">
        <w:rPr>
          <w:lang w:val="es-MX"/>
        </w:rPr>
        <w:t xml:space="preserve">que solo exista una oferta </w:t>
      </w:r>
      <w:r w:rsidR="00AD09E5" w:rsidRPr="006910E0">
        <w:rPr>
          <w:lang w:val="es-MX"/>
        </w:rPr>
        <w:t xml:space="preserve">habilitada respecto de la cual se vaya a realizar la apertura del sobre No 2, la </w:t>
      </w:r>
      <w:r w:rsidR="27BF34F2" w:rsidRPr="006910E0">
        <w:rPr>
          <w:lang w:val="es-MX"/>
        </w:rPr>
        <w:t>E</w:t>
      </w:r>
      <w:r w:rsidR="00AD09E5" w:rsidRPr="006910E0">
        <w:rPr>
          <w:lang w:val="es-MX"/>
        </w:rPr>
        <w:t xml:space="preserve">ntidad </w:t>
      </w:r>
      <w:r w:rsidR="00FC1DAC" w:rsidRPr="006910E0">
        <w:rPr>
          <w:lang w:val="es-MX"/>
        </w:rPr>
        <w:t>podrá p</w:t>
      </w:r>
      <w:r w:rsidR="006A51FB" w:rsidRPr="006910E0">
        <w:rPr>
          <w:lang w:val="es-MX"/>
        </w:rPr>
        <w:t xml:space="preserve">rescindir de </w:t>
      </w:r>
      <w:r w:rsidR="00FC01CB" w:rsidRPr="006910E0">
        <w:rPr>
          <w:lang w:val="es-MX"/>
        </w:rPr>
        <w:t xml:space="preserve">la </w:t>
      </w:r>
      <w:r w:rsidR="3CBAB9CA" w:rsidRPr="006910E0">
        <w:rPr>
          <w:lang w:val="es-MX"/>
        </w:rPr>
        <w:t xml:space="preserve">definición de la </w:t>
      </w:r>
      <w:r w:rsidR="00FC01CB" w:rsidRPr="006910E0">
        <w:rPr>
          <w:lang w:val="es-MX"/>
        </w:rPr>
        <w:t>TRM y escogencia de método de ponderación de la oferta económica</w:t>
      </w:r>
      <w:r w:rsidR="476D36E2" w:rsidRPr="006910E0">
        <w:rPr>
          <w:lang w:val="es-MX"/>
        </w:rPr>
        <w:t xml:space="preserve">. </w:t>
      </w:r>
      <w:r w:rsidR="001C22EF" w:rsidRPr="006910E0">
        <w:rPr>
          <w:rFonts w:cs="Arial"/>
          <w:b/>
          <w:bCs/>
          <w:szCs w:val="20"/>
          <w:lang w:val="es-MX"/>
        </w:rPr>
        <w:t>Mediana con valor absoluto</w:t>
      </w:r>
    </w:p>
    <w:p w14:paraId="16AECA29" w14:textId="77777777" w:rsidR="00806AFC" w:rsidRPr="003178E5" w:rsidRDefault="00806AFC" w:rsidP="003178E5">
      <w:pPr>
        <w:spacing w:after="120"/>
        <w:rPr>
          <w:rFonts w:cs="Arial"/>
          <w:szCs w:val="20"/>
          <w:lang w:val="es-MX"/>
        </w:rPr>
      </w:pPr>
      <w:r w:rsidRPr="003178E5">
        <w:rPr>
          <w:rFonts w:cs="Arial"/>
          <w:szCs w:val="20"/>
          <w:lang w:val="es-MX"/>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4A8E416A" w14:textId="77777777" w:rsidR="00806AFC" w:rsidRPr="003178E5" w:rsidRDefault="00806AFC" w:rsidP="003178E5">
      <w:pPr>
        <w:spacing w:after="120"/>
        <w:ind w:left="708"/>
        <w:rPr>
          <w:rFonts w:cs="Arial"/>
          <w:szCs w:val="20"/>
          <w:lang w:val="es-MX"/>
        </w:rPr>
      </w:pPr>
    </w:p>
    <w:p w14:paraId="4E705407" w14:textId="77777777" w:rsidR="00806AFC" w:rsidRPr="003178E5" w:rsidRDefault="00806AFC" w:rsidP="003178E5">
      <w:pPr>
        <w:spacing w:after="120"/>
        <w:rPr>
          <w:rFonts w:cs="Arial"/>
          <w:i/>
          <w:szCs w:val="20"/>
        </w:rPr>
      </w:pPr>
      <m:oMathPara>
        <m:oMath>
          <m:r>
            <w:rPr>
              <w:rFonts w:ascii="Cambria Math" w:hAnsi="Cambria Math" w:cs="Arial"/>
              <w:color w:val="auto"/>
              <w:szCs w:val="20"/>
            </w:rPr>
            <w:lastRenderedPageBreak/>
            <m:t>Me=Mediana(</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m:t>
              </m:r>
            </m:sub>
          </m:sSub>
          <m:r>
            <w:rPr>
              <w:rFonts w:ascii="Cambria Math" w:hAnsi="Cambria Math" w:cs="Arial"/>
              <w:szCs w:val="20"/>
            </w:rPr>
            <m:t>)</m:t>
          </m:r>
        </m:oMath>
      </m:oMathPara>
    </w:p>
    <w:p w14:paraId="2EE10A84" w14:textId="77777777" w:rsidR="00806AFC" w:rsidRPr="003178E5" w:rsidRDefault="00806AFC" w:rsidP="003178E5">
      <w:pPr>
        <w:spacing w:after="120"/>
        <w:rPr>
          <w:rFonts w:cs="Arial"/>
          <w:iCs/>
          <w:szCs w:val="20"/>
          <w:lang w:val="es-MX"/>
        </w:rPr>
      </w:pPr>
      <w:r w:rsidRPr="003178E5">
        <w:rPr>
          <w:rFonts w:cs="Arial"/>
          <w:iCs/>
          <w:szCs w:val="20"/>
          <w:lang w:val="es-MX"/>
        </w:rPr>
        <w:t>Donde:</w:t>
      </w:r>
    </w:p>
    <w:p w14:paraId="0A5D43F2" w14:textId="3481D41F" w:rsidR="00806AFC" w:rsidRPr="003178E5" w:rsidRDefault="00000000" w:rsidP="008532FF">
      <w:pPr>
        <w:numPr>
          <w:ilvl w:val="0"/>
          <w:numId w:val="33"/>
        </w:numPr>
        <w:spacing w:after="120"/>
        <w:ind w:left="788" w:hanging="425"/>
        <w:jc w:val="left"/>
        <w:rPr>
          <w:rFonts w:cs="Arial"/>
          <w:iCs/>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806AFC" w:rsidRPr="003178E5">
        <w:rPr>
          <w:rFonts w:cs="Arial"/>
          <w:iCs/>
          <w:szCs w:val="20"/>
          <w:lang w:val="es-MX"/>
        </w:rPr>
        <w:t>: Es el valor total corregido de cada una de las propuestas “i”.</w:t>
      </w:r>
    </w:p>
    <w:p w14:paraId="37045429" w14:textId="77777777" w:rsidR="00806AFC" w:rsidRPr="003178E5" w:rsidRDefault="00806AFC" w:rsidP="008532FF">
      <w:pPr>
        <w:numPr>
          <w:ilvl w:val="0"/>
          <w:numId w:val="33"/>
        </w:numPr>
        <w:spacing w:after="120"/>
        <w:ind w:left="788" w:hanging="425"/>
        <w:jc w:val="left"/>
        <w:rPr>
          <w:rFonts w:cs="Arial"/>
          <w:iCs/>
          <w:szCs w:val="20"/>
          <w:lang w:val="es-MX"/>
        </w:rPr>
      </w:pPr>
      <w:r w:rsidRPr="003178E5">
        <w:rPr>
          <w:rFonts w:cs="Arial"/>
          <w:iCs/>
          <w:szCs w:val="20"/>
          <w:lang w:val="es-MX"/>
        </w:rPr>
        <w:t>m: Es el número total de propuestas económicas válidas recibidas por la Entidad.</w:t>
      </w:r>
    </w:p>
    <w:p w14:paraId="3C1D7A0B" w14:textId="77777777" w:rsidR="00806AFC" w:rsidRPr="003178E5" w:rsidRDefault="00806AFC" w:rsidP="008532FF">
      <w:pPr>
        <w:numPr>
          <w:ilvl w:val="0"/>
          <w:numId w:val="33"/>
        </w:numPr>
        <w:spacing w:after="120"/>
        <w:ind w:left="788" w:hanging="425"/>
        <w:jc w:val="left"/>
        <w:rPr>
          <w:rFonts w:cs="Arial"/>
          <w:iCs/>
          <w:szCs w:val="20"/>
          <w:lang w:val="es-MX"/>
        </w:rPr>
      </w:pPr>
      <w:r w:rsidRPr="003178E5">
        <w:rPr>
          <w:rFonts w:cs="Arial"/>
          <w:iCs/>
          <w:szCs w:val="20"/>
          <w:lang w:val="es-MX"/>
        </w:rPr>
        <w:t>Me: Es la mediana calculada con los valores de las propuestas económicas válidas.</w:t>
      </w:r>
    </w:p>
    <w:p w14:paraId="234351C1" w14:textId="56BB484D" w:rsidR="00806AFC" w:rsidRPr="003178E5" w:rsidRDefault="00806AFC" w:rsidP="003178E5">
      <w:pPr>
        <w:spacing w:after="120"/>
        <w:rPr>
          <w:rFonts w:cs="Arial"/>
          <w:iCs/>
          <w:szCs w:val="20"/>
          <w:lang w:val="es-MX"/>
        </w:rPr>
      </w:pPr>
      <w:r w:rsidRPr="003178E5">
        <w:rPr>
          <w:rFonts w:cs="Arial"/>
          <w:iCs/>
          <w:szCs w:val="20"/>
          <w:lang w:val="es-MX"/>
        </w:rPr>
        <w:t xml:space="preserve">Bajo este método la Entidad asignará el puntaje así: </w:t>
      </w:r>
    </w:p>
    <w:p w14:paraId="68A41760" w14:textId="77777777" w:rsidR="00806AFC" w:rsidRPr="003178E5" w:rsidRDefault="00806AFC" w:rsidP="008532FF">
      <w:pPr>
        <w:numPr>
          <w:ilvl w:val="0"/>
          <w:numId w:val="34"/>
        </w:numPr>
        <w:tabs>
          <w:tab w:val="left" w:pos="1134"/>
        </w:tabs>
        <w:spacing w:after="120"/>
        <w:ind w:left="363" w:firstLine="130"/>
        <w:rPr>
          <w:rFonts w:cs="Arial"/>
          <w:iCs/>
          <w:szCs w:val="20"/>
          <w:lang w:val="es-MX"/>
        </w:rPr>
      </w:pPr>
      <w:r w:rsidRPr="003178E5">
        <w:rPr>
          <w:rFonts w:cs="Arial"/>
          <w:iCs/>
          <w:szCs w:val="20"/>
          <w:lang w:val="es-MX"/>
        </w:rPr>
        <w:t>Si el número de valores de las propuestas hábiles es impar, el máximo puntaje será asignado a la propuesta que se encuentre en el valor de la mediana. Para las otras propuestas, se utilizará la siguiente fórmula:</w:t>
      </w:r>
    </w:p>
    <w:p w14:paraId="7B327AAF" w14:textId="77777777" w:rsidR="00806AFC" w:rsidRPr="003178E5" w:rsidRDefault="00806AFC" w:rsidP="003178E5">
      <w:pPr>
        <w:spacing w:after="120"/>
        <w:ind w:left="720"/>
        <w:contextualSpacing/>
        <w:rPr>
          <w:rFonts w:cs="Arial"/>
          <w:i/>
          <w:szCs w:val="20"/>
        </w:rPr>
      </w:pPr>
      <m:oMathPara>
        <m:oMath>
          <m:r>
            <w:rPr>
              <w:rFonts w:ascii="Cambria Math" w:hAnsi="Cambria Math" w:cs="Arial"/>
              <w:szCs w:val="20"/>
            </w:rPr>
            <m:t>Puntaje=</m:t>
          </m:r>
          <m:d>
            <m:dPr>
              <m:begChr m:val="["/>
              <m:endChr m:val="]"/>
              <m:ctrlPr>
                <w:rPr>
                  <w:rFonts w:ascii="Cambria Math" w:hAnsi="Cambria Math" w:cs="Arial"/>
                  <w:i/>
                  <w:szCs w:val="20"/>
                </w:rPr>
              </m:ctrlPr>
            </m:dPr>
            <m:e>
              <m:d>
                <m:dPr>
                  <m:begChr m:val="{"/>
                  <m:endChr m:val="}"/>
                  <m:ctrlPr>
                    <w:rPr>
                      <w:rFonts w:ascii="Cambria Math" w:hAnsi="Cambria Math" w:cs="Arial"/>
                      <w:i/>
                      <w:szCs w:val="20"/>
                    </w:rPr>
                  </m:ctrlPr>
                </m:dPr>
                <m:e>
                  <m:r>
                    <w:rPr>
                      <w:rFonts w:ascii="Cambria Math" w:hAnsi="Cambria Math" w:cs="Arial"/>
                      <w:szCs w:val="20"/>
                    </w:rPr>
                    <m:t>1-</m:t>
                  </m:r>
                  <m:d>
                    <m:dPr>
                      <m:begChr m:val="|"/>
                      <m:endChr m:val="|"/>
                      <m:ctrlPr>
                        <w:rPr>
                          <w:rFonts w:ascii="Cambria Math" w:hAnsi="Cambria Math" w:cs="Arial"/>
                          <w:i/>
                          <w:szCs w:val="20"/>
                        </w:rPr>
                      </m:ctrlPr>
                    </m:dPr>
                    <m:e>
                      <m:f>
                        <m:fPr>
                          <m:ctrlPr>
                            <w:rPr>
                              <w:rFonts w:ascii="Cambria Math" w:hAnsi="Cambria Math" w:cs="Arial"/>
                              <w:i/>
                              <w:szCs w:val="20"/>
                            </w:rPr>
                          </m:ctrlPr>
                        </m:fPr>
                        <m:num>
                          <m:r>
                            <w:rPr>
                              <w:rFonts w:ascii="Cambria Math" w:hAnsi="Cambria Math" w:cs="Arial"/>
                              <w:szCs w:val="20"/>
                            </w:rPr>
                            <m:t>Me-</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r>
                            <w:rPr>
                              <w:rFonts w:ascii="Cambria Math" w:hAnsi="Cambria Math" w:cs="Arial"/>
                              <w:szCs w:val="20"/>
                            </w:rPr>
                            <m:t>Me</m:t>
                          </m:r>
                        </m:den>
                      </m:f>
                    </m:e>
                  </m:d>
                </m:e>
              </m:d>
              <m:r>
                <w:rPr>
                  <w:rFonts w:ascii="Cambria Math" w:hAnsi="Cambria Math" w:cs="Arial"/>
                  <w:szCs w:val="20"/>
                </w:rPr>
                <m:t>*Puntaje máximo</m:t>
              </m:r>
            </m:e>
          </m:d>
        </m:oMath>
      </m:oMathPara>
    </w:p>
    <w:p w14:paraId="5A998FD2" w14:textId="77777777" w:rsidR="00806AFC" w:rsidRPr="003178E5" w:rsidRDefault="00806AFC" w:rsidP="003178E5">
      <w:pPr>
        <w:spacing w:after="120"/>
        <w:rPr>
          <w:rFonts w:cs="Arial"/>
          <w:i/>
          <w:iCs/>
          <w:szCs w:val="20"/>
          <w:lang w:val="es-MX"/>
        </w:rPr>
      </w:pPr>
      <w:r w:rsidRPr="003178E5">
        <w:rPr>
          <w:rFonts w:cs="Arial"/>
          <w:i/>
          <w:iCs/>
          <w:szCs w:val="20"/>
          <w:lang w:val="es-MX"/>
        </w:rPr>
        <w:t>Donde:</w:t>
      </w:r>
    </w:p>
    <w:p w14:paraId="502F5C0E" w14:textId="77777777" w:rsidR="00806AFC" w:rsidRPr="003178E5" w:rsidRDefault="00806AFC" w:rsidP="008532FF">
      <w:pPr>
        <w:numPr>
          <w:ilvl w:val="0"/>
          <w:numId w:val="33"/>
        </w:numPr>
        <w:spacing w:after="120"/>
        <w:ind w:left="788" w:hanging="425"/>
        <w:jc w:val="left"/>
        <w:rPr>
          <w:rFonts w:cs="Arial"/>
          <w:iCs/>
          <w:szCs w:val="20"/>
          <w:lang w:val="es-MX"/>
        </w:rPr>
      </w:pPr>
      <w:r w:rsidRPr="003178E5">
        <w:rPr>
          <w:rFonts w:cs="Arial"/>
          <w:iCs/>
          <w:szCs w:val="20"/>
          <w:lang w:val="es-MX"/>
        </w:rPr>
        <w:t>Me: Es la mediana calculada con los valores de las propuestas económicas válidas.</w:t>
      </w:r>
    </w:p>
    <w:p w14:paraId="43EB6D16" w14:textId="77777777" w:rsidR="00806AFC" w:rsidRPr="003178E5" w:rsidRDefault="00000000" w:rsidP="008532FF">
      <w:pPr>
        <w:numPr>
          <w:ilvl w:val="0"/>
          <w:numId w:val="33"/>
        </w:numPr>
        <w:spacing w:after="120"/>
        <w:ind w:left="788" w:hanging="425"/>
        <w:jc w:val="left"/>
        <w:rPr>
          <w:rFonts w:cs="Arial"/>
          <w:iCs/>
          <w:szCs w:val="20"/>
          <w:lang w:val="es-MX"/>
        </w:rPr>
      </w:pPr>
      <m:oMath>
        <m:sSub>
          <m:sSubPr>
            <m:ctrlPr>
              <w:rPr>
                <w:rFonts w:ascii="Cambria Math" w:hAnsi="Cambria Math" w:cs="Arial"/>
                <w:iCs/>
                <w:szCs w:val="20"/>
                <w:lang w:val="es-MX"/>
              </w:rPr>
            </m:ctrlPr>
          </m:sSubPr>
          <m:e>
            <m:r>
              <w:rPr>
                <w:rFonts w:ascii="Cambria Math" w:hAnsi="Cambria Math" w:cs="Arial"/>
                <w:szCs w:val="20"/>
                <w:lang w:val="es-MX"/>
              </w:rPr>
              <m:t>V</m:t>
            </m:r>
          </m:e>
          <m:sub>
            <m:r>
              <w:rPr>
                <w:rFonts w:ascii="Cambria Math" w:hAnsi="Cambria Math" w:cs="Arial"/>
                <w:szCs w:val="20"/>
                <w:lang w:val="es-MX"/>
              </w:rPr>
              <m:t>i</m:t>
            </m:r>
          </m:sub>
        </m:sSub>
      </m:oMath>
      <w:r w:rsidR="00806AFC" w:rsidRPr="003178E5">
        <w:rPr>
          <w:rFonts w:cs="Arial"/>
          <w:iCs/>
          <w:szCs w:val="20"/>
          <w:lang w:val="es-MX"/>
        </w:rPr>
        <w:t>: Es el valor total corregido de cada una de las propuestas “i”.</w:t>
      </w:r>
    </w:p>
    <w:p w14:paraId="4C863B4A" w14:textId="77777777" w:rsidR="00806AFC" w:rsidRPr="003178E5" w:rsidRDefault="00806AFC" w:rsidP="008532FF">
      <w:pPr>
        <w:numPr>
          <w:ilvl w:val="0"/>
          <w:numId w:val="34"/>
        </w:numPr>
        <w:tabs>
          <w:tab w:val="left" w:pos="993"/>
        </w:tabs>
        <w:spacing w:after="120"/>
        <w:ind w:left="363" w:firstLine="130"/>
        <w:rPr>
          <w:rFonts w:cs="Arial"/>
          <w:szCs w:val="20"/>
          <w:lang w:val="es-MX"/>
        </w:rPr>
      </w:pPr>
      <w:r w:rsidRPr="003178E5">
        <w:rPr>
          <w:rFonts w:cs="Arial"/>
          <w:szCs w:val="20"/>
          <w:lang w:val="es-MX"/>
        </w:rPr>
        <w:t>Si el número de valores de las propuestas hábiles es par, se asignará el máximo puntaje a la propuesta que se encuentre inmediatamente por debajo de la mediana. Para las otras propuestas, se utilizará la siguiente fórmula:</w:t>
      </w:r>
    </w:p>
    <w:p w14:paraId="378D29ED" w14:textId="77777777" w:rsidR="00806AFC" w:rsidRPr="003178E5" w:rsidRDefault="00806AFC" w:rsidP="003178E5">
      <w:pPr>
        <w:spacing w:after="120"/>
        <w:ind w:right="624"/>
        <w:rPr>
          <w:rFonts w:cs="Arial"/>
          <w:i/>
          <w:color w:val="auto"/>
          <w:szCs w:val="20"/>
        </w:rPr>
      </w:pPr>
      <m:oMathPara>
        <m:oMath>
          <m:r>
            <w:rPr>
              <w:rFonts w:ascii="Cambria Math" w:hAnsi="Cambria Math" w:cs="Arial"/>
              <w:color w:val="auto"/>
              <w:szCs w:val="20"/>
            </w:rPr>
            <m:t>Puntaje=</m:t>
          </m:r>
          <m:d>
            <m:dPr>
              <m:begChr m:val="["/>
              <m:endChr m:val="]"/>
              <m:ctrlPr>
                <w:rPr>
                  <w:rFonts w:ascii="Cambria Math" w:hAnsi="Cambria Math" w:cs="Arial"/>
                  <w:i/>
                  <w:color w:val="auto"/>
                  <w:szCs w:val="20"/>
                </w:rPr>
              </m:ctrlPr>
            </m:dPr>
            <m:e>
              <m:d>
                <m:dPr>
                  <m:begChr m:val="{"/>
                  <m:endChr m:val="}"/>
                  <m:ctrlPr>
                    <w:rPr>
                      <w:rFonts w:ascii="Cambria Math" w:hAnsi="Cambria Math" w:cs="Arial"/>
                      <w:i/>
                      <w:color w:val="auto"/>
                      <w:szCs w:val="20"/>
                    </w:rPr>
                  </m:ctrlPr>
                </m:dPr>
                <m:e>
                  <m:r>
                    <w:rPr>
                      <w:rFonts w:ascii="Cambria Math" w:hAnsi="Cambria Math" w:cs="Arial"/>
                      <w:color w:val="auto"/>
                      <w:szCs w:val="20"/>
                    </w:rPr>
                    <m:t>1-</m:t>
                  </m:r>
                  <m:d>
                    <m:dPr>
                      <m:begChr m:val="|"/>
                      <m:endChr m:val="|"/>
                      <m:ctrlPr>
                        <w:rPr>
                          <w:rFonts w:ascii="Cambria Math" w:hAnsi="Cambria Math" w:cs="Arial"/>
                          <w:i/>
                          <w:color w:val="auto"/>
                          <w:szCs w:val="20"/>
                        </w:rPr>
                      </m:ctrlPr>
                    </m:dPr>
                    <m:e>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den>
                      </m:f>
                    </m:e>
                  </m:d>
                </m:e>
              </m:d>
              <m:r>
                <w:rPr>
                  <w:rFonts w:ascii="Cambria Math" w:hAnsi="Cambria Math" w:cs="Arial"/>
                  <w:color w:val="auto"/>
                  <w:szCs w:val="20"/>
                </w:rPr>
                <m:t>*Puntaje máximo</m:t>
              </m:r>
            </m:e>
          </m:d>
        </m:oMath>
      </m:oMathPara>
    </w:p>
    <w:p w14:paraId="3D8E47BC" w14:textId="77777777" w:rsidR="00806AFC" w:rsidRPr="003178E5" w:rsidRDefault="00806AFC" w:rsidP="003178E5">
      <w:pPr>
        <w:spacing w:after="120"/>
        <w:ind w:right="624"/>
        <w:rPr>
          <w:rFonts w:cs="Arial"/>
          <w:i/>
          <w:iCs/>
          <w:szCs w:val="20"/>
          <w:lang w:val="es-MX"/>
        </w:rPr>
      </w:pPr>
      <w:r w:rsidRPr="003178E5">
        <w:rPr>
          <w:rFonts w:cs="Arial"/>
          <w:i/>
          <w:iCs/>
          <w:szCs w:val="20"/>
          <w:lang w:val="es-MX"/>
        </w:rPr>
        <w:t>Donde:</w:t>
      </w:r>
    </w:p>
    <w:p w14:paraId="1662BA96" w14:textId="77777777" w:rsidR="00806AFC" w:rsidRPr="003178E5" w:rsidRDefault="00000000" w:rsidP="008532FF">
      <w:pPr>
        <w:numPr>
          <w:ilvl w:val="0"/>
          <w:numId w:val="35"/>
        </w:numPr>
        <w:spacing w:after="120"/>
        <w:ind w:left="1073"/>
        <w:jc w:val="left"/>
        <w:rPr>
          <w:rFonts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Me</m:t>
            </m:r>
          </m:sub>
        </m:sSub>
      </m:oMath>
      <w:r w:rsidR="00806AFC" w:rsidRPr="003178E5">
        <w:rPr>
          <w:rFonts w:eastAsiaTheme="minorEastAsia" w:cs="Arial"/>
          <w:i/>
          <w:iCs/>
          <w:szCs w:val="20"/>
        </w:rPr>
        <w:t>:</w:t>
      </w:r>
      <w:r w:rsidR="00806AFC" w:rsidRPr="003178E5">
        <w:rPr>
          <w:rFonts w:cs="Arial"/>
          <w:i/>
          <w:iCs/>
          <w:szCs w:val="20"/>
          <w:lang w:val="es-MX"/>
        </w:rPr>
        <w:t xml:space="preserve"> </w:t>
      </w:r>
      <w:r w:rsidR="00806AFC" w:rsidRPr="0043285F">
        <w:rPr>
          <w:rFonts w:cs="Arial"/>
          <w:szCs w:val="20"/>
          <w:lang w:val="es-MX"/>
        </w:rPr>
        <w:t>Es el valor de la propuesta económica válida inmediatamente por debajo de la mediana.</w:t>
      </w:r>
    </w:p>
    <w:p w14:paraId="649CC450" w14:textId="77777777" w:rsidR="00806AFC" w:rsidRPr="003178E5" w:rsidRDefault="00000000" w:rsidP="008532FF">
      <w:pPr>
        <w:numPr>
          <w:ilvl w:val="0"/>
          <w:numId w:val="35"/>
        </w:numPr>
        <w:spacing w:after="120"/>
        <w:ind w:left="1072" w:hanging="709"/>
        <w:jc w:val="left"/>
        <w:rPr>
          <w:rFonts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i</m:t>
            </m:r>
          </m:sub>
        </m:sSub>
      </m:oMath>
      <w:r w:rsidR="00806AFC" w:rsidRPr="003178E5">
        <w:rPr>
          <w:rFonts w:cs="Arial"/>
          <w:i/>
          <w:iCs/>
          <w:szCs w:val="20"/>
          <w:lang w:val="es-MX"/>
        </w:rPr>
        <w:t xml:space="preserve">: </w:t>
      </w:r>
      <w:r w:rsidR="00806AFC" w:rsidRPr="0043285F">
        <w:rPr>
          <w:rFonts w:cs="Arial"/>
          <w:szCs w:val="20"/>
          <w:lang w:val="es-MX"/>
        </w:rPr>
        <w:t>Es el valor total corregido de cada una de las propuestas “i”.</w:t>
      </w:r>
    </w:p>
    <w:p w14:paraId="6E5C28E0" w14:textId="77777777" w:rsidR="00D54CB0" w:rsidRPr="003178E5" w:rsidRDefault="00D54CB0" w:rsidP="003178E5">
      <w:pPr>
        <w:spacing w:after="120"/>
        <w:ind w:left="1072"/>
        <w:jc w:val="left"/>
        <w:rPr>
          <w:rFonts w:cs="Arial"/>
          <w:i/>
          <w:iCs/>
          <w:szCs w:val="20"/>
          <w:lang w:val="es-MX"/>
        </w:rPr>
      </w:pPr>
    </w:p>
    <w:p w14:paraId="1281D845" w14:textId="11F7A663" w:rsidR="00604257" w:rsidRPr="003178E5" w:rsidRDefault="00604257" w:rsidP="008532FF">
      <w:pPr>
        <w:pStyle w:val="Prrafodelista"/>
        <w:numPr>
          <w:ilvl w:val="0"/>
          <w:numId w:val="32"/>
        </w:numPr>
        <w:spacing w:after="120"/>
        <w:ind w:hanging="709"/>
        <w:contextualSpacing w:val="0"/>
        <w:rPr>
          <w:rFonts w:cs="Arial"/>
          <w:b/>
          <w:bCs/>
          <w:szCs w:val="20"/>
          <w:lang w:val="es-MX"/>
        </w:rPr>
      </w:pPr>
      <w:r w:rsidRPr="003178E5">
        <w:rPr>
          <w:rFonts w:cs="Arial"/>
          <w:b/>
          <w:bCs/>
          <w:szCs w:val="20"/>
          <w:lang w:val="es-MX"/>
        </w:rPr>
        <w:t>Media Geométrica</w:t>
      </w:r>
    </w:p>
    <w:p w14:paraId="3C497BCC" w14:textId="77777777" w:rsidR="00C10608" w:rsidRPr="003178E5" w:rsidRDefault="00604257" w:rsidP="003178E5">
      <w:pPr>
        <w:spacing w:after="120"/>
        <w:rPr>
          <w:rFonts w:cs="Arial"/>
          <w:szCs w:val="20"/>
          <w:lang w:val="es-MX"/>
        </w:rPr>
      </w:pPr>
      <w:r w:rsidRPr="003178E5">
        <w:rPr>
          <w:rFonts w:cs="Arial"/>
          <w:szCs w:val="20"/>
          <w:lang w:val="es-MX"/>
        </w:rPr>
        <w:t xml:space="preserve">Para </w:t>
      </w:r>
      <w:r w:rsidR="00C10608" w:rsidRPr="003178E5">
        <w:rPr>
          <w:rFonts w:cs="Arial"/>
          <w:szCs w:val="20"/>
          <w:lang w:val="es-MX"/>
        </w:rPr>
        <w:t>calcular la Media Geométrica se tomará el valor de las propuestas hábiles para el respectivo factor de calificación para asignar el puntaje de conformidad con el siguiente procedimiento:</w:t>
      </w:r>
    </w:p>
    <w:p w14:paraId="6A1F10FB" w14:textId="77777777" w:rsidR="00C10608" w:rsidRPr="003178E5" w:rsidRDefault="00C10608" w:rsidP="003178E5">
      <w:pPr>
        <w:spacing w:after="120"/>
        <w:rPr>
          <w:rFonts w:cs="Arial"/>
          <w:color w:val="auto"/>
          <w:szCs w:val="20"/>
        </w:rPr>
      </w:pPr>
      <m:oMathPara>
        <m:oMath>
          <m:r>
            <w:rPr>
              <w:rFonts w:ascii="Cambria Math" w:hAnsi="Cambria Math" w:cs="Arial"/>
              <w:color w:val="auto"/>
              <w:szCs w:val="20"/>
            </w:rPr>
            <m:t>MG=</m:t>
          </m:r>
          <m:rad>
            <m:radPr>
              <m:ctrlPr>
                <w:rPr>
                  <w:rFonts w:ascii="Cambria Math" w:hAnsi="Cambria Math" w:cs="Arial"/>
                  <w:i/>
                  <w:color w:val="auto"/>
                  <w:szCs w:val="20"/>
                </w:rPr>
              </m:ctrlPr>
            </m:radPr>
            <m:deg>
              <m:r>
                <w:rPr>
                  <w:rFonts w:ascii="Cambria Math" w:hAnsi="Cambria Math" w:cs="Arial"/>
                  <w:color w:val="auto"/>
                  <w:szCs w:val="20"/>
                </w:rPr>
                <m:t>n</m:t>
              </m:r>
            </m:deg>
            <m:e>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3</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n</m:t>
                  </m:r>
                </m:sub>
              </m:sSub>
            </m:e>
          </m:rad>
        </m:oMath>
      </m:oMathPara>
    </w:p>
    <w:p w14:paraId="44DB5F26" w14:textId="77777777" w:rsidR="00C10608" w:rsidRPr="003178E5" w:rsidRDefault="00C10608" w:rsidP="003178E5">
      <w:pPr>
        <w:spacing w:after="120"/>
        <w:rPr>
          <w:rFonts w:cs="Arial"/>
          <w:szCs w:val="20"/>
          <w:lang w:val="es-MX"/>
        </w:rPr>
      </w:pPr>
      <w:r w:rsidRPr="003178E5">
        <w:rPr>
          <w:rFonts w:cs="Arial"/>
          <w:szCs w:val="20"/>
          <w:lang w:val="es-MX"/>
        </w:rPr>
        <w:t xml:space="preserve">Donde: </w:t>
      </w:r>
    </w:p>
    <w:p w14:paraId="2EDE1936" w14:textId="77777777" w:rsidR="00C10608" w:rsidRPr="003178E5" w:rsidRDefault="00C10608" w:rsidP="008532FF">
      <w:pPr>
        <w:numPr>
          <w:ilvl w:val="0"/>
          <w:numId w:val="35"/>
        </w:numPr>
        <w:spacing w:after="120"/>
        <w:ind w:left="582" w:hanging="219"/>
        <w:jc w:val="left"/>
        <w:rPr>
          <w:rFonts w:cs="Arial"/>
          <w:szCs w:val="20"/>
          <w:lang w:val="es-MX"/>
        </w:rPr>
      </w:pPr>
      <w:r w:rsidRPr="003178E5">
        <w:rPr>
          <w:rFonts w:cs="Arial"/>
          <w:szCs w:val="20"/>
          <w:lang w:val="es-MX"/>
        </w:rPr>
        <w:t xml:space="preserve">MG: Es la media geométrica de todas las ofertas habilitadas. </w:t>
      </w:r>
    </w:p>
    <w:p w14:paraId="1979EF62" w14:textId="77777777" w:rsidR="00C10608" w:rsidRPr="003178E5" w:rsidRDefault="00C10608" w:rsidP="008532FF">
      <w:pPr>
        <w:numPr>
          <w:ilvl w:val="0"/>
          <w:numId w:val="35"/>
        </w:numPr>
        <w:spacing w:after="120"/>
        <w:ind w:left="582" w:hanging="219"/>
        <w:jc w:val="left"/>
        <w:rPr>
          <w:rFonts w:cs="Arial"/>
          <w:szCs w:val="20"/>
          <w:lang w:val="es-MX"/>
        </w:rPr>
      </w:pPr>
      <w:r w:rsidRPr="003178E5">
        <w:rPr>
          <w:rFonts w:cs="Arial"/>
          <w:szCs w:val="20"/>
          <w:lang w:val="es-MX"/>
        </w:rPr>
        <w:t>V1: Es el valor de una propuesta habilitada.</w:t>
      </w:r>
    </w:p>
    <w:p w14:paraId="75E13001" w14:textId="77777777" w:rsidR="00C10608" w:rsidRPr="003178E5" w:rsidRDefault="00C10608" w:rsidP="008532FF">
      <w:pPr>
        <w:numPr>
          <w:ilvl w:val="0"/>
          <w:numId w:val="35"/>
        </w:numPr>
        <w:spacing w:after="120"/>
        <w:ind w:left="582" w:hanging="219"/>
        <w:jc w:val="left"/>
        <w:rPr>
          <w:rFonts w:cs="Arial"/>
          <w:szCs w:val="20"/>
          <w:lang w:val="es-MX"/>
        </w:rPr>
      </w:pPr>
      <w:r w:rsidRPr="003178E5">
        <w:rPr>
          <w:rFonts w:cs="Arial"/>
          <w:szCs w:val="20"/>
          <w:lang w:val="es-MX"/>
        </w:rPr>
        <w:t xml:space="preserve">Vn: Es el valor de la propuesta n habilitada. </w:t>
      </w:r>
    </w:p>
    <w:p w14:paraId="5AFB9969" w14:textId="77777777" w:rsidR="00C10608" w:rsidRPr="003178E5" w:rsidRDefault="00C10608" w:rsidP="008532FF">
      <w:pPr>
        <w:numPr>
          <w:ilvl w:val="0"/>
          <w:numId w:val="35"/>
        </w:numPr>
        <w:spacing w:after="120"/>
        <w:ind w:left="582" w:hanging="219"/>
        <w:jc w:val="left"/>
        <w:rPr>
          <w:rFonts w:cs="Arial"/>
          <w:szCs w:val="20"/>
          <w:lang w:val="es-MX"/>
        </w:rPr>
      </w:pPr>
      <w:r w:rsidRPr="003178E5">
        <w:rPr>
          <w:rFonts w:cs="Arial"/>
          <w:szCs w:val="20"/>
          <w:lang w:val="es-MX"/>
        </w:rPr>
        <w:t xml:space="preserve">n: La cantidad total de propuestas habilitadas. </w:t>
      </w:r>
    </w:p>
    <w:p w14:paraId="0D2C6971" w14:textId="77777777" w:rsidR="00C10608" w:rsidRPr="003178E5" w:rsidRDefault="00C10608" w:rsidP="003178E5">
      <w:pPr>
        <w:spacing w:after="120"/>
        <w:rPr>
          <w:rFonts w:cs="Arial"/>
          <w:szCs w:val="20"/>
          <w:lang w:val="es-MX"/>
        </w:rPr>
      </w:pPr>
      <w:r w:rsidRPr="003178E5">
        <w:rPr>
          <w:rFonts w:cs="Arial"/>
          <w:szCs w:val="20"/>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7BD5C607" w14:textId="77777777" w:rsidR="00C10608" w:rsidRPr="003178E5" w:rsidRDefault="00C10608" w:rsidP="003178E5">
      <w:pPr>
        <w:spacing w:after="120"/>
        <w:rPr>
          <w:rFonts w:cs="Arial"/>
          <w:szCs w:val="20"/>
          <w:lang w:val="es-MX"/>
        </w:rPr>
      </w:pPr>
      <w:r w:rsidRPr="003178E5">
        <w:rPr>
          <w:rFonts w:cs="Arial"/>
          <w:szCs w:val="20"/>
          <w:lang w:val="es-MX"/>
        </w:rPr>
        <w:t>Las demás propuestas recibirán puntaje de acuerdo con la siguiente ecuación:</w:t>
      </w:r>
    </w:p>
    <w:p w14:paraId="67C52DFB" w14:textId="0CF22589" w:rsidR="00604257" w:rsidRPr="00625394" w:rsidRDefault="00C10608" w:rsidP="003178E5">
      <w:pPr>
        <w:spacing w:after="120"/>
        <w:jc w:val="center"/>
        <w:rPr>
          <w:rFonts w:eastAsiaTheme="minorEastAsia" w:cs="Arial"/>
          <w:color w:val="auto"/>
          <w:szCs w:val="20"/>
        </w:rPr>
      </w:pPr>
      <m:oMathPara>
        <m:oMath>
          <m:r>
            <w:rPr>
              <w:rFonts w:ascii="Cambria Math" w:hAnsi="Cambria Math" w:cs="Arial"/>
              <w:color w:val="auto"/>
              <w:szCs w:val="20"/>
            </w:rPr>
            <w:lastRenderedPageBreak/>
            <m:t>Puntaje=Puntaje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szCs w:val="20"/>
                        </w:rPr>
                        <m:t>MG</m:t>
                      </m:r>
                    </m:den>
                  </m:f>
                </m:e>
              </m:d>
            </m:e>
          </m:d>
        </m:oMath>
      </m:oMathPara>
    </w:p>
    <w:p w14:paraId="4096BCE1" w14:textId="77777777" w:rsidR="00625394" w:rsidRDefault="00625394" w:rsidP="003178E5">
      <w:pPr>
        <w:spacing w:after="120"/>
        <w:jc w:val="center"/>
        <w:rPr>
          <w:rFonts w:cs="Arial"/>
          <w:szCs w:val="20"/>
          <w:lang w:val="es-MX"/>
        </w:rPr>
      </w:pPr>
    </w:p>
    <w:p w14:paraId="4E3B02C7" w14:textId="77777777" w:rsidR="00F90D6D" w:rsidRPr="00F90D6D" w:rsidRDefault="00F90D6D" w:rsidP="00F90D6D">
      <w:pPr>
        <w:spacing w:after="120"/>
        <w:rPr>
          <w:rFonts w:cs="Arial"/>
          <w:szCs w:val="20"/>
          <w:lang w:val="es-MX"/>
        </w:rPr>
      </w:pPr>
      <w:r w:rsidRPr="00F90D6D">
        <w:rPr>
          <w:rFonts w:cs="Arial"/>
          <w:szCs w:val="20"/>
          <w:lang w:val="es-MX"/>
        </w:rPr>
        <w:t>Donde:</w:t>
      </w:r>
    </w:p>
    <w:p w14:paraId="010C9C9A" w14:textId="77777777" w:rsidR="00D36B88" w:rsidRDefault="00F90D6D" w:rsidP="008532FF">
      <w:pPr>
        <w:numPr>
          <w:ilvl w:val="0"/>
          <w:numId w:val="35"/>
        </w:numPr>
        <w:spacing w:after="120"/>
        <w:ind w:left="582" w:hanging="219"/>
        <w:jc w:val="left"/>
        <w:rPr>
          <w:rFonts w:cs="Arial"/>
          <w:szCs w:val="20"/>
          <w:lang w:val="es-MX"/>
        </w:rPr>
      </w:pPr>
      <w:r w:rsidRPr="00D36B88">
        <w:rPr>
          <w:rFonts w:cs="Arial"/>
          <w:szCs w:val="20"/>
          <w:lang w:val="es-MX"/>
        </w:rPr>
        <w:t>MG: Es la media geométrica de todas las ofertas habilitadas.</w:t>
      </w:r>
    </w:p>
    <w:p w14:paraId="48D7E44F" w14:textId="02874F3A" w:rsidR="00F90D6D" w:rsidRPr="00D36B88" w:rsidRDefault="00000000" w:rsidP="008532FF">
      <w:pPr>
        <w:numPr>
          <w:ilvl w:val="0"/>
          <w:numId w:val="35"/>
        </w:numPr>
        <w:spacing w:after="120"/>
        <w:ind w:left="582" w:hanging="219"/>
        <w:jc w:val="left"/>
        <w:rPr>
          <w:rFonts w:cs="Arial"/>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F90D6D" w:rsidRPr="00D36B88">
        <w:rPr>
          <w:rFonts w:cs="Arial"/>
          <w:szCs w:val="20"/>
          <w:lang w:val="es-MX"/>
        </w:rPr>
        <w:t>: Es el valor total corregido de cada una de las propuestas “i”.</w:t>
      </w:r>
    </w:p>
    <w:p w14:paraId="2C5CF8EA" w14:textId="1D5E8BF5" w:rsidR="00F90D6D" w:rsidRDefault="00F90D6D" w:rsidP="00F90D6D">
      <w:pPr>
        <w:spacing w:after="120"/>
        <w:rPr>
          <w:rFonts w:cs="Arial"/>
          <w:szCs w:val="20"/>
          <w:lang w:val="es-MX"/>
        </w:rPr>
      </w:pPr>
      <w:r w:rsidRPr="00F90D6D">
        <w:rPr>
          <w:rFonts w:cs="Arial"/>
          <w:szCs w:val="20"/>
          <w:lang w:val="es-MX"/>
        </w:rPr>
        <w:t>Se tomará el valor absoluto de la diferencia entre la media geométrica y el valor total corregido de cada una de las propuestas.</w:t>
      </w:r>
    </w:p>
    <w:p w14:paraId="0053A774" w14:textId="77777777" w:rsidR="00620381" w:rsidRDefault="00620381" w:rsidP="00F90D6D">
      <w:pPr>
        <w:spacing w:after="120"/>
        <w:rPr>
          <w:rFonts w:cs="Arial"/>
          <w:szCs w:val="20"/>
          <w:lang w:val="es-MX"/>
        </w:rPr>
      </w:pPr>
    </w:p>
    <w:p w14:paraId="2802EFA1" w14:textId="7FB87322" w:rsidR="00604257" w:rsidRPr="003178E5" w:rsidRDefault="00604257" w:rsidP="008532FF">
      <w:pPr>
        <w:pStyle w:val="Prrafodelista"/>
        <w:numPr>
          <w:ilvl w:val="0"/>
          <w:numId w:val="32"/>
        </w:numPr>
        <w:spacing w:after="120"/>
        <w:rPr>
          <w:rFonts w:cs="Arial"/>
          <w:b/>
          <w:bCs/>
          <w:szCs w:val="20"/>
          <w:lang w:val="es-MX"/>
        </w:rPr>
      </w:pPr>
      <w:r w:rsidRPr="003178E5">
        <w:rPr>
          <w:rFonts w:cs="Arial"/>
          <w:b/>
          <w:bCs/>
          <w:szCs w:val="20"/>
          <w:lang w:val="es-MX"/>
        </w:rPr>
        <w:t>Media Aritmética Baja</w:t>
      </w:r>
    </w:p>
    <w:p w14:paraId="66863339" w14:textId="77777777" w:rsidR="00C05E57" w:rsidRPr="003178E5" w:rsidRDefault="00604257" w:rsidP="003178E5">
      <w:pPr>
        <w:spacing w:after="120"/>
        <w:rPr>
          <w:rFonts w:cs="Arial"/>
          <w:szCs w:val="20"/>
          <w:lang w:val="es-MX"/>
        </w:rPr>
      </w:pPr>
      <w:r w:rsidRPr="003178E5">
        <w:rPr>
          <w:rFonts w:cs="Arial"/>
          <w:szCs w:val="20"/>
          <w:lang w:val="es-MX"/>
        </w:rPr>
        <w:t xml:space="preserve">Consiste </w:t>
      </w:r>
      <w:r w:rsidR="00C05E57" w:rsidRPr="003178E5">
        <w:rPr>
          <w:rFonts w:cs="Arial"/>
          <w:szCs w:val="20"/>
          <w:lang w:val="es-MX"/>
        </w:rPr>
        <w:t>en determinar el promedio aritmético entre la propuesta válida más baja y el promedio simple de las ofertas hábiles para calificación económica.</w:t>
      </w:r>
    </w:p>
    <w:p w14:paraId="45680AB7" w14:textId="77777777" w:rsidR="00C05E57" w:rsidRPr="003178E5" w:rsidRDefault="00000000" w:rsidP="003178E5">
      <w:pPr>
        <w:spacing w:after="120"/>
        <w:rPr>
          <w:rFonts w:eastAsiaTheme="minorEastAsia" w:cs="Arial"/>
          <w:iCs/>
          <w:color w:val="auto"/>
          <w:szCs w:val="20"/>
        </w:rPr>
      </w:pPr>
      <m:oMathPara>
        <m:oMath>
          <m:acc>
            <m:accPr>
              <m:chr m:val="̅"/>
              <m:ctrlPr>
                <w:rPr>
                  <w:rFonts w:ascii="Cambria Math" w:hAnsi="Cambria Math" w:cs="Arial"/>
                  <w:iCs/>
                  <w:color w:val="auto"/>
                  <w:szCs w:val="20"/>
                </w:rPr>
              </m:ctrlPr>
            </m:accPr>
            <m:e>
              <m:sSub>
                <m:sSubPr>
                  <m:ctrlPr>
                    <w:rPr>
                      <w:rFonts w:ascii="Cambria Math" w:hAnsi="Cambria Math" w:cs="Arial"/>
                      <w:iCs/>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f>
            <m:fPr>
              <m:ctrlPr>
                <w:rPr>
                  <w:rFonts w:ascii="Cambria Math" w:hAnsi="Cambria Math" w:cs="Arial"/>
                  <w:iCs/>
                  <w:color w:val="auto"/>
                  <w:szCs w:val="20"/>
                </w:rPr>
              </m:ctrlPr>
            </m:fPr>
            <m:num>
              <m:r>
                <m:rPr>
                  <m:sty m:val="p"/>
                </m:rPr>
                <w:rPr>
                  <w:rFonts w:ascii="Cambria Math" w:hAnsi="Cambria Math" w:cs="Arial"/>
                  <w:color w:val="auto"/>
                  <w:szCs w:val="20"/>
                </w:rPr>
                <m:t>(</m:t>
              </m:r>
              <m:sSub>
                <m:sSubPr>
                  <m:ctrlPr>
                    <w:rPr>
                      <w:rFonts w:ascii="Cambria Math" w:hAnsi="Cambria Math" w:cs="Arial"/>
                      <w:iCs/>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r>
                <m:rPr>
                  <m:sty m:val="p"/>
                </m:rPr>
                <w:rPr>
                  <w:rFonts w:ascii="Cambria Math" w:hAnsi="Cambria Math" w:cs="Arial"/>
                  <w:color w:val="auto"/>
                  <w:szCs w:val="20"/>
                </w:rPr>
                <m:t>+</m:t>
              </m:r>
              <m:acc>
                <m:accPr>
                  <m:chr m:val="̅"/>
                  <m:ctrlPr>
                    <w:rPr>
                      <w:rFonts w:ascii="Cambria Math" w:hAnsi="Cambria Math" w:cs="Arial"/>
                      <w:iCs/>
                      <w:color w:val="auto"/>
                      <w:szCs w:val="20"/>
                    </w:rPr>
                  </m:ctrlPr>
                </m:accPr>
                <m:e>
                  <m:r>
                    <m:rPr>
                      <m:sty m:val="p"/>
                    </m:rPr>
                    <w:rPr>
                      <w:rFonts w:ascii="Cambria Math" w:hAnsi="Cambria Math" w:cs="Arial"/>
                      <w:color w:val="auto"/>
                      <w:szCs w:val="20"/>
                    </w:rPr>
                    <m:t>X</m:t>
                  </m:r>
                </m:e>
              </m:acc>
              <m:r>
                <m:rPr>
                  <m:sty m:val="p"/>
                </m:rPr>
                <w:rPr>
                  <w:rFonts w:ascii="Cambria Math" w:hAnsi="Cambria Math" w:cs="Arial"/>
                  <w:color w:val="auto"/>
                  <w:szCs w:val="20"/>
                </w:rPr>
                <m:t>)</m:t>
              </m:r>
            </m:num>
            <m:den>
              <m:r>
                <m:rPr>
                  <m:sty m:val="p"/>
                </m:rPr>
                <w:rPr>
                  <w:rFonts w:ascii="Cambria Math" w:hAnsi="Cambria Math" w:cs="Arial"/>
                  <w:color w:val="auto"/>
                  <w:szCs w:val="20"/>
                </w:rPr>
                <m:t>2</m:t>
              </m:r>
            </m:den>
          </m:f>
        </m:oMath>
      </m:oMathPara>
    </w:p>
    <w:p w14:paraId="436FF5BB" w14:textId="77777777" w:rsidR="00C05E57" w:rsidRPr="003178E5" w:rsidRDefault="00C05E57" w:rsidP="003178E5">
      <w:pPr>
        <w:spacing w:after="120"/>
        <w:rPr>
          <w:rFonts w:cs="Arial"/>
          <w:iCs/>
          <w:szCs w:val="20"/>
          <w:lang w:val="es-MX"/>
        </w:rPr>
      </w:pPr>
      <w:r w:rsidRPr="003178E5">
        <w:rPr>
          <w:rFonts w:cs="Arial"/>
          <w:iCs/>
          <w:szCs w:val="20"/>
          <w:lang w:val="es-MX"/>
        </w:rPr>
        <w:t>Donde:</w:t>
      </w:r>
    </w:p>
    <w:p w14:paraId="3932EC50" w14:textId="1A0B3878" w:rsidR="00C05E57" w:rsidRPr="003178E5" w:rsidRDefault="00000000" w:rsidP="008532FF">
      <w:pPr>
        <w:numPr>
          <w:ilvl w:val="0"/>
          <w:numId w:val="36"/>
        </w:numPr>
        <w:spacing w:after="120"/>
        <w:ind w:left="582" w:hanging="219"/>
        <w:jc w:val="left"/>
        <w:rPr>
          <w:rFonts w:cs="Arial"/>
          <w:iCs/>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C05E57" w:rsidRPr="003178E5">
        <w:rPr>
          <w:rFonts w:cs="Arial"/>
          <w:iCs/>
          <w:szCs w:val="20"/>
          <w:lang w:val="es-MX"/>
        </w:rPr>
        <w:t>: Es el valor total corregido de la propuesta válida más baja.</w:t>
      </w:r>
    </w:p>
    <w:p w14:paraId="71A089AF" w14:textId="08D71260" w:rsidR="00C05E57" w:rsidRPr="003178E5" w:rsidRDefault="00000000" w:rsidP="008532FF">
      <w:pPr>
        <w:numPr>
          <w:ilvl w:val="0"/>
          <w:numId w:val="36"/>
        </w:numPr>
        <w:spacing w:after="120"/>
        <w:ind w:left="582" w:hanging="219"/>
        <w:jc w:val="left"/>
        <w:rPr>
          <w:rFonts w:cs="Arial"/>
          <w:iCs/>
          <w:szCs w:val="20"/>
          <w:lang w:val="es-MX"/>
        </w:rPr>
      </w:pPr>
      <m:oMath>
        <m:acc>
          <m:accPr>
            <m:chr m:val="̅"/>
            <m:ctrlPr>
              <w:rPr>
                <w:rFonts w:ascii="Cambria Math" w:hAnsi="Cambria Math" w:cs="Arial"/>
                <w:iCs/>
                <w:szCs w:val="20"/>
              </w:rPr>
            </m:ctrlPr>
          </m:accPr>
          <m:e>
            <m:r>
              <m:rPr>
                <m:sty m:val="p"/>
              </m:rPr>
              <w:rPr>
                <w:rFonts w:ascii="Cambria Math" w:hAnsi="Cambria Math" w:cs="Arial"/>
                <w:szCs w:val="20"/>
              </w:rPr>
              <m:t>X</m:t>
            </m:r>
          </m:e>
        </m:acc>
      </m:oMath>
      <w:r w:rsidR="00C05E57" w:rsidRPr="003178E5">
        <w:rPr>
          <w:rFonts w:cs="Arial"/>
          <w:iCs/>
          <w:szCs w:val="20"/>
          <w:lang w:val="es-MX"/>
        </w:rPr>
        <w:t>: Es el promedio aritmético simple de las propuestas económicas válidas.</w:t>
      </w:r>
    </w:p>
    <w:p w14:paraId="36CEE97F" w14:textId="633E00CE" w:rsidR="00C05E57" w:rsidRPr="003178E5" w:rsidRDefault="00000000" w:rsidP="008532FF">
      <w:pPr>
        <w:numPr>
          <w:ilvl w:val="0"/>
          <w:numId w:val="36"/>
        </w:numPr>
        <w:spacing w:after="120"/>
        <w:ind w:left="582" w:hanging="219"/>
        <w:jc w:val="left"/>
        <w:rPr>
          <w:rFonts w:cs="Arial"/>
          <w:iCs/>
          <w:szCs w:val="20"/>
          <w:lang w:val="es-MX"/>
        </w:rPr>
      </w:pPr>
      <m:oMath>
        <m:acc>
          <m:accPr>
            <m:chr m:val="̅"/>
            <m:ctrlPr>
              <w:rPr>
                <w:rFonts w:ascii="Cambria Math" w:hAnsi="Cambria Math" w:cs="Arial"/>
                <w:iCs/>
                <w:szCs w:val="20"/>
              </w:rPr>
            </m:ctrlPr>
          </m:accPr>
          <m:e>
            <m:sSub>
              <m:sSubPr>
                <m:ctrlPr>
                  <w:rPr>
                    <w:rFonts w:ascii="Cambria Math" w:hAnsi="Cambria Math" w:cs="Arial"/>
                    <w:iCs/>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C05E57" w:rsidRPr="003178E5">
        <w:rPr>
          <w:rFonts w:cs="Arial"/>
          <w:iCs/>
          <w:szCs w:val="20"/>
          <w:lang w:val="es-MX"/>
        </w:rPr>
        <w:t>: Es la media aritmética baja.</w:t>
      </w:r>
    </w:p>
    <w:p w14:paraId="53D1E90B" w14:textId="77777777" w:rsidR="00C05E57" w:rsidRPr="003178E5" w:rsidRDefault="00C05E57" w:rsidP="003178E5">
      <w:pPr>
        <w:spacing w:after="120"/>
        <w:rPr>
          <w:rFonts w:cs="Arial"/>
          <w:iCs/>
          <w:szCs w:val="20"/>
          <w:lang w:val="es-MX"/>
        </w:rPr>
      </w:pPr>
      <w:r w:rsidRPr="003178E5">
        <w:rPr>
          <w:rFonts w:cs="Arial"/>
          <w:iCs/>
          <w:szCs w:val="20"/>
          <w:lang w:val="es-MX"/>
        </w:rPr>
        <w:t>La Entidad procederá a ponderar las propuestas de acuerdo con la siguiente formula:</w:t>
      </w:r>
    </w:p>
    <w:p w14:paraId="36E61DCB" w14:textId="77777777" w:rsidR="00C05E57" w:rsidRPr="003178E5" w:rsidRDefault="00C05E57" w:rsidP="003178E5">
      <w:pPr>
        <w:spacing w:after="120"/>
        <w:ind w:firstLine="708"/>
        <w:rPr>
          <w:rFonts w:cs="Arial"/>
          <w:i/>
          <w:iCs/>
          <w:szCs w:val="20"/>
          <w:lang w:val="es-MX"/>
        </w:rPr>
      </w:pPr>
    </w:p>
    <w:p w14:paraId="3511C392" w14:textId="77777777" w:rsidR="00C05E57" w:rsidRPr="003178E5" w:rsidRDefault="00C05E57" w:rsidP="003178E5">
      <w:pPr>
        <w:spacing w:after="120"/>
        <w:rPr>
          <w:rFonts w:cs="Arial"/>
          <w:szCs w:val="20"/>
          <w:lang w:val="es-MX"/>
        </w:rPr>
      </w:pPr>
      <m:oMathPara>
        <m:oMath>
          <m:r>
            <w:rPr>
              <w:rFonts w:ascii="Cambria Math" w:hAnsi="Cambria Math" w:cs="Arial"/>
              <w:szCs w:val="20"/>
            </w:rPr>
            <m:t>Pun</m:t>
          </m:r>
          <m:r>
            <w:rPr>
              <w:rFonts w:ascii="Cambria Math" w:hAnsi="Cambria Math" w:cs="Arial"/>
              <w:color w:val="auto"/>
              <w:szCs w:val="20"/>
            </w:rPr>
            <m:t>taje=</m:t>
          </m:r>
          <m:d>
            <m:dPr>
              <m:begChr m:val="{"/>
              <m:endChr m:val="}"/>
              <m:ctrlPr>
                <w:rPr>
                  <w:rFonts w:ascii="Cambria Math" w:hAnsi="Cambria Math" w:cs="Arial"/>
                  <w:i/>
                  <w:color w:val="auto"/>
                  <w:szCs w:val="20"/>
                </w:rPr>
              </m:ctrlPr>
            </m:dPr>
            <m:e>
              <m:eqArr>
                <m:eqArrPr>
                  <m:ctrlPr>
                    <w:rPr>
                      <w:rFonts w:ascii="Cambria Math" w:hAnsi="Cambria Math" w:cs="Arial"/>
                      <w:i/>
                      <w:color w:val="auto"/>
                      <w:szCs w:val="20"/>
                    </w:rPr>
                  </m:ctrlPr>
                </m:eqArrPr>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menores o iguales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
                  <m:r>
                    <w:rPr>
                      <w:rFonts w:ascii="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 xml:space="preserve">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r>
                                    <w:rPr>
                                      <w:rFonts w:ascii="Cambria Math" w:hAnsi="Cambria Math" w:cs="Arial"/>
                                      <w:color w:val="auto"/>
                                      <w:szCs w:val="20"/>
                                    </w:rPr>
                                    <m:t xml:space="preserve"> </m:t>
                                  </m:r>
                                </m:e>
                              </m:d>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mayores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qArr>
            </m:e>
          </m:d>
        </m:oMath>
      </m:oMathPara>
    </w:p>
    <w:p w14:paraId="0588952E" w14:textId="77777777" w:rsidR="00C05E57" w:rsidRPr="003178E5" w:rsidRDefault="00C05E57" w:rsidP="003178E5">
      <w:pPr>
        <w:spacing w:after="120"/>
        <w:rPr>
          <w:rFonts w:cs="Arial"/>
          <w:szCs w:val="20"/>
          <w:lang w:val="es-MX"/>
        </w:rPr>
      </w:pPr>
      <w:r w:rsidRPr="003178E5">
        <w:rPr>
          <w:rFonts w:cs="Arial"/>
          <w:szCs w:val="20"/>
          <w:lang w:val="es-MX"/>
        </w:rPr>
        <w:t>Donde:</w:t>
      </w:r>
    </w:p>
    <w:p w14:paraId="63CFB0B8" w14:textId="304DCA3F" w:rsidR="00C05E57" w:rsidRPr="003178E5" w:rsidRDefault="00000000" w:rsidP="008532FF">
      <w:pPr>
        <w:numPr>
          <w:ilvl w:val="0"/>
          <w:numId w:val="37"/>
        </w:numPr>
        <w:spacing w:after="120"/>
        <w:ind w:left="582" w:hanging="219"/>
        <w:contextualSpacing/>
        <w:jc w:val="left"/>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C05E57" w:rsidRPr="003178E5">
        <w:rPr>
          <w:rFonts w:cs="Arial"/>
          <w:szCs w:val="20"/>
          <w:lang w:val="es-MX"/>
        </w:rPr>
        <w:t>: Es la media aritmética baja.</w:t>
      </w:r>
    </w:p>
    <w:p w14:paraId="31BB66B9" w14:textId="6F6CB0E8" w:rsidR="00C05E57" w:rsidRPr="003178E5" w:rsidRDefault="00000000" w:rsidP="008532FF">
      <w:pPr>
        <w:pStyle w:val="Prrafodelista"/>
        <w:numPr>
          <w:ilvl w:val="0"/>
          <w:numId w:val="37"/>
        </w:numPr>
        <w:spacing w:after="120"/>
        <w:ind w:left="567" w:hanging="204"/>
        <w:jc w:val="left"/>
        <w:rPr>
          <w:rFonts w:cs="Arial"/>
          <w:szCs w:val="20"/>
          <w:lang w:val="es-MX"/>
        </w:rPr>
      </w:pPr>
      <m:oMath>
        <m:sSub>
          <m:sSubPr>
            <m:ctrlPr>
              <w:rPr>
                <w:rFonts w:ascii="Cambria Math" w:hAnsi="Cambria Math" w:cs="Arial"/>
                <w:szCs w:val="20"/>
                <w:lang w:val="es-MX"/>
              </w:rPr>
            </m:ctrlPr>
          </m:sSubPr>
          <m:e>
            <m:r>
              <m:rPr>
                <m:sty m:val="p"/>
              </m:rPr>
              <w:rPr>
                <w:rFonts w:ascii="Cambria Math" w:hAnsi="Cambria Math" w:cs="Arial"/>
                <w:szCs w:val="20"/>
                <w:lang w:val="es-MX"/>
              </w:rPr>
              <m:t>V</m:t>
            </m:r>
          </m:e>
          <m:sub>
            <m:r>
              <m:rPr>
                <m:sty m:val="p"/>
              </m:rPr>
              <w:rPr>
                <w:rFonts w:ascii="Cambria Math" w:hAnsi="Cambria Math" w:cs="Arial"/>
                <w:szCs w:val="20"/>
                <w:lang w:val="es-MX"/>
              </w:rPr>
              <m:t>i</m:t>
            </m:r>
          </m:sub>
        </m:sSub>
      </m:oMath>
      <w:r w:rsidR="00C05E57" w:rsidRPr="003178E5">
        <w:rPr>
          <w:rFonts w:cs="Arial"/>
          <w:szCs w:val="20"/>
          <w:lang w:val="es-MX"/>
        </w:rPr>
        <w:t>: Es el valor total corregido de cada una de las propuestas “i”.</w:t>
      </w:r>
    </w:p>
    <w:p w14:paraId="79F5E6D8" w14:textId="77777777" w:rsidR="00604257" w:rsidRDefault="00604257" w:rsidP="003178E5">
      <w:pPr>
        <w:spacing w:after="120"/>
        <w:rPr>
          <w:rFonts w:cs="Arial"/>
          <w:b/>
          <w:bCs/>
          <w:szCs w:val="20"/>
          <w:lang w:val="es-MX"/>
        </w:rPr>
      </w:pPr>
    </w:p>
    <w:p w14:paraId="79CE677B" w14:textId="282B828D" w:rsidR="00A438CB" w:rsidRPr="00895CAF" w:rsidRDefault="00A438CB" w:rsidP="003178E5">
      <w:pPr>
        <w:spacing w:after="120"/>
        <w:rPr>
          <w:rFonts w:cs="Arial"/>
          <w:szCs w:val="20"/>
          <w:lang w:val="es-MX"/>
        </w:rPr>
      </w:pPr>
      <w:r w:rsidRPr="00895CAF">
        <w:rPr>
          <w:rFonts w:cs="Arial"/>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895CAF">
        <w:rPr>
          <w:rFonts w:cs="Arial"/>
          <w:szCs w:val="20"/>
          <w:lang w:val="es-MX"/>
        </w:rPr>
        <w:t>, se tomará el valor absoluto de la diferencia entre la media aritmética baja y el valor total corregido de cada una de las propuestas.</w:t>
      </w:r>
    </w:p>
    <w:p w14:paraId="5D179C32" w14:textId="77777777" w:rsidR="00A438CB" w:rsidRPr="003178E5" w:rsidRDefault="00A438CB" w:rsidP="003178E5">
      <w:pPr>
        <w:spacing w:after="120"/>
        <w:rPr>
          <w:rFonts w:cs="Arial"/>
          <w:b/>
          <w:bCs/>
          <w:szCs w:val="20"/>
          <w:lang w:val="es-MX"/>
        </w:rPr>
      </w:pPr>
    </w:p>
    <w:p w14:paraId="68CE6970" w14:textId="12F91DB8" w:rsidR="00604257" w:rsidRPr="003178E5" w:rsidRDefault="00604257" w:rsidP="008532FF">
      <w:pPr>
        <w:pStyle w:val="Prrafodelista"/>
        <w:numPr>
          <w:ilvl w:val="0"/>
          <w:numId w:val="32"/>
        </w:numPr>
        <w:spacing w:after="120"/>
        <w:rPr>
          <w:rFonts w:cs="Arial"/>
          <w:b/>
          <w:bCs/>
          <w:szCs w:val="20"/>
          <w:lang w:val="es-MX"/>
        </w:rPr>
      </w:pPr>
      <w:r w:rsidRPr="003178E5">
        <w:rPr>
          <w:rFonts w:cs="Arial"/>
          <w:b/>
          <w:bCs/>
          <w:szCs w:val="20"/>
          <w:lang w:val="es-MX"/>
        </w:rPr>
        <w:t>Menor Valor</w:t>
      </w:r>
    </w:p>
    <w:p w14:paraId="30BD1F77" w14:textId="77777777" w:rsidR="004A6F61" w:rsidRPr="003178E5" w:rsidRDefault="00604257" w:rsidP="003178E5">
      <w:pPr>
        <w:spacing w:after="120"/>
        <w:rPr>
          <w:rFonts w:cs="Arial"/>
          <w:szCs w:val="20"/>
          <w:lang w:val="es-MX"/>
        </w:rPr>
      </w:pPr>
      <w:r w:rsidRPr="003178E5">
        <w:rPr>
          <w:rFonts w:cs="Arial"/>
          <w:szCs w:val="20"/>
          <w:lang w:val="es-MX"/>
        </w:rPr>
        <w:t xml:space="preserve">La </w:t>
      </w:r>
      <w:r w:rsidR="004A6F61" w:rsidRPr="003178E5">
        <w:rPr>
          <w:rFonts w:cs="Arial"/>
          <w:szCs w:val="20"/>
          <w:lang w:val="es-MX"/>
        </w:rPr>
        <w:t>Entidad otorgará el máximo puntaje a la oferta económica hábil para calificación económica de menor valor.</w:t>
      </w:r>
    </w:p>
    <w:p w14:paraId="626CF464" w14:textId="77777777" w:rsidR="004A6F61" w:rsidRPr="003178E5" w:rsidRDefault="00000000" w:rsidP="003178E5">
      <w:pPr>
        <w:spacing w:after="120"/>
        <w:rPr>
          <w:rFonts w:eastAsiaTheme="minorEastAsia" w:cs="Arial"/>
          <w:color w:val="auto"/>
          <w:szCs w:val="20"/>
        </w:rPr>
      </w:pPr>
      <m:oMathPara>
        <m:oMath>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min</m:t>
              </m:r>
            </m:sub>
          </m:sSub>
          <m:r>
            <w:rPr>
              <w:rFonts w:ascii="Cambria Math" w:eastAsiaTheme="minorEastAsia" w:hAnsi="Cambria Math" w:cs="Arial"/>
              <w:color w:val="auto"/>
              <w:szCs w:val="20"/>
            </w:rPr>
            <m:t>=Mínimo (</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1</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2</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m:t>
              </m:r>
            </m:sub>
          </m:sSub>
          <m:r>
            <w:rPr>
              <w:rFonts w:ascii="Cambria Math" w:eastAsiaTheme="minorEastAsia" w:hAnsi="Cambria Math" w:cs="Arial"/>
              <w:color w:val="auto"/>
              <w:szCs w:val="20"/>
            </w:rPr>
            <m:t>)</m:t>
          </m:r>
        </m:oMath>
      </m:oMathPara>
    </w:p>
    <w:p w14:paraId="08E88A35" w14:textId="77777777" w:rsidR="004A6F61" w:rsidRPr="003178E5" w:rsidRDefault="004A6F61" w:rsidP="003178E5">
      <w:pPr>
        <w:spacing w:after="120"/>
        <w:rPr>
          <w:rFonts w:cs="Arial"/>
          <w:szCs w:val="20"/>
          <w:lang w:val="es-MX"/>
        </w:rPr>
      </w:pPr>
      <w:r w:rsidRPr="003178E5">
        <w:rPr>
          <w:rFonts w:cs="Arial"/>
          <w:szCs w:val="20"/>
          <w:lang w:val="es-MX"/>
        </w:rPr>
        <w:t>Donde:</w:t>
      </w:r>
    </w:p>
    <w:p w14:paraId="5C0AB99E" w14:textId="4989D59E" w:rsidR="004A6F61" w:rsidRPr="003178E5" w:rsidRDefault="00000000" w:rsidP="008532FF">
      <w:pPr>
        <w:numPr>
          <w:ilvl w:val="0"/>
          <w:numId w:val="38"/>
        </w:numPr>
        <w:spacing w:after="120"/>
        <w:ind w:left="582" w:hanging="219"/>
        <w:jc w:val="left"/>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4A6F61" w:rsidRPr="003178E5">
        <w:rPr>
          <w:rFonts w:cs="Arial"/>
          <w:szCs w:val="20"/>
          <w:lang w:val="es-MX"/>
        </w:rPr>
        <w:t>: Es el valor total corregido de cada una de las propuestas “i”.</w:t>
      </w:r>
    </w:p>
    <w:p w14:paraId="227FBC3D" w14:textId="77777777" w:rsidR="004A6F61" w:rsidRPr="003178E5" w:rsidRDefault="004A6F61" w:rsidP="008532FF">
      <w:pPr>
        <w:numPr>
          <w:ilvl w:val="0"/>
          <w:numId w:val="38"/>
        </w:numPr>
        <w:spacing w:after="120"/>
        <w:ind w:left="582" w:hanging="219"/>
        <w:jc w:val="left"/>
        <w:rPr>
          <w:rFonts w:cs="Arial"/>
          <w:szCs w:val="20"/>
          <w:lang w:val="es-MX"/>
        </w:rPr>
      </w:pPr>
      <w:r w:rsidRPr="003178E5">
        <w:rPr>
          <w:rFonts w:cs="Arial"/>
          <w:szCs w:val="20"/>
          <w:lang w:val="es-MX"/>
        </w:rPr>
        <w:t>m: Es el número total de propuestas económicas válidas recibidas por la Entidad.</w:t>
      </w:r>
    </w:p>
    <w:p w14:paraId="196541D6" w14:textId="7A32C77B" w:rsidR="004A6F61" w:rsidRPr="003178E5" w:rsidRDefault="00000000" w:rsidP="008532FF">
      <w:pPr>
        <w:numPr>
          <w:ilvl w:val="0"/>
          <w:numId w:val="38"/>
        </w:numPr>
        <w:spacing w:after="120"/>
        <w:ind w:left="582" w:hanging="219"/>
        <w:jc w:val="left"/>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4A6F61" w:rsidRPr="003178E5">
        <w:rPr>
          <w:rFonts w:cs="Arial"/>
          <w:szCs w:val="20"/>
          <w:lang w:val="es-MX"/>
        </w:rPr>
        <w:t>: Es el valor total corregido de la propuesta válida más baja.</w:t>
      </w:r>
    </w:p>
    <w:p w14:paraId="5C9B61C4" w14:textId="77777777" w:rsidR="004A6F61" w:rsidRPr="003178E5" w:rsidRDefault="004A6F61" w:rsidP="003178E5">
      <w:pPr>
        <w:spacing w:after="120"/>
        <w:ind w:left="1070"/>
        <w:rPr>
          <w:rFonts w:cs="Arial"/>
          <w:szCs w:val="20"/>
          <w:lang w:val="es-MX"/>
        </w:rPr>
      </w:pPr>
    </w:p>
    <w:p w14:paraId="500290CA" w14:textId="77777777" w:rsidR="004A6F61" w:rsidRPr="003178E5" w:rsidRDefault="004A6F61" w:rsidP="003178E5">
      <w:pPr>
        <w:spacing w:after="120"/>
        <w:rPr>
          <w:rFonts w:cs="Arial"/>
          <w:szCs w:val="20"/>
          <w:lang w:val="es-MX"/>
        </w:rPr>
      </w:pPr>
      <w:r w:rsidRPr="003178E5">
        <w:rPr>
          <w:rFonts w:cs="Arial"/>
          <w:szCs w:val="20"/>
          <w:lang w:val="es-MX"/>
        </w:rPr>
        <w:t>La Entidad procederá a ponderar las propuestas de acuerdo con la siguiente fórmula:</w:t>
      </w:r>
    </w:p>
    <w:p w14:paraId="0D798781" w14:textId="77777777" w:rsidR="004A6F61" w:rsidRPr="003178E5" w:rsidRDefault="004A6F61" w:rsidP="003178E5">
      <w:pPr>
        <w:spacing w:after="120"/>
        <w:rPr>
          <w:rFonts w:eastAsiaTheme="minorEastAsia" w:cs="Arial"/>
          <w:color w:val="auto"/>
          <w:szCs w:val="20"/>
        </w:rPr>
      </w:pPr>
      <m:oMathPara>
        <m:oMath>
          <m:r>
            <w:rPr>
              <w:rFonts w:ascii="Cambria Math" w:hAnsi="Cambria Math" w:cs="Arial"/>
              <w:color w:val="auto"/>
              <w:szCs w:val="20"/>
            </w:rPr>
            <m:t>Puntaje=</m:t>
          </m:r>
          <m:f>
            <m:fPr>
              <m:ctrlPr>
                <w:rPr>
                  <w:rFonts w:ascii="Cambria Math" w:hAnsi="Cambria Math" w:cs="Arial"/>
                  <w:i/>
                  <w:color w:val="auto"/>
                  <w:szCs w:val="20"/>
                </w:rPr>
              </m:ctrlPr>
            </m:fPr>
            <m:num>
              <m:r>
                <w:rPr>
                  <w:rFonts w:ascii="Cambria Math" w:hAnsi="Cambria Math" w:cs="Arial"/>
                  <w:color w:val="auto"/>
                  <w:szCs w:val="20"/>
                </w:rPr>
                <m:t>Puntaje máximo*</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min</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den>
          </m:f>
        </m:oMath>
      </m:oMathPara>
    </w:p>
    <w:p w14:paraId="3AEEFA34" w14:textId="77777777" w:rsidR="004A6F61" w:rsidRPr="003178E5" w:rsidRDefault="004A6F61" w:rsidP="003178E5">
      <w:pPr>
        <w:spacing w:after="120"/>
        <w:rPr>
          <w:rFonts w:cs="Arial"/>
          <w:szCs w:val="20"/>
          <w:lang w:val="es-MX"/>
        </w:rPr>
      </w:pPr>
      <w:r w:rsidRPr="003178E5">
        <w:rPr>
          <w:rFonts w:cs="Arial"/>
          <w:szCs w:val="20"/>
          <w:lang w:val="es-MX"/>
        </w:rPr>
        <w:t>Donde:</w:t>
      </w:r>
    </w:p>
    <w:p w14:paraId="7D017168" w14:textId="2AA018F3" w:rsidR="004A6F61" w:rsidRPr="003178E5" w:rsidRDefault="00000000" w:rsidP="008532FF">
      <w:pPr>
        <w:numPr>
          <w:ilvl w:val="0"/>
          <w:numId w:val="39"/>
        </w:numPr>
        <w:spacing w:after="120"/>
        <w:contextualSpacing/>
        <w:jc w:val="left"/>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4A6F61" w:rsidRPr="003178E5">
        <w:rPr>
          <w:rFonts w:cs="Arial"/>
          <w:szCs w:val="20"/>
          <w:lang w:val="es-MX"/>
        </w:rPr>
        <w:t>: Es el valor total corregido de la propuesta válida más baja.</w:t>
      </w:r>
    </w:p>
    <w:p w14:paraId="3B689ECA" w14:textId="58B904AF" w:rsidR="004A6F61" w:rsidRPr="003178E5" w:rsidRDefault="00000000" w:rsidP="008532FF">
      <w:pPr>
        <w:numPr>
          <w:ilvl w:val="0"/>
          <w:numId w:val="39"/>
        </w:numPr>
        <w:spacing w:after="120"/>
        <w:contextualSpacing/>
        <w:jc w:val="left"/>
        <w:rPr>
          <w:rFonts w:eastAsiaTheme="minorEastAsia"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4A6F61" w:rsidRPr="003178E5">
        <w:rPr>
          <w:rFonts w:eastAsiaTheme="minorEastAsia" w:cs="Arial"/>
          <w:szCs w:val="20"/>
          <w:lang w:val="es-MX"/>
        </w:rPr>
        <w:t>: Es el valor total corregido de cada una de las propuestas “i”.</w:t>
      </w:r>
    </w:p>
    <w:p w14:paraId="51DC0CFE" w14:textId="425865F4" w:rsidR="00604257" w:rsidRPr="00BA700D" w:rsidRDefault="00604257" w:rsidP="00AF5F20">
      <w:pPr>
        <w:rPr>
          <w:lang w:val="es-MX"/>
        </w:rPr>
      </w:pPr>
    </w:p>
    <w:p w14:paraId="3C37FDD3" w14:textId="499D814D" w:rsidR="00604257" w:rsidRDefault="001B64CC" w:rsidP="00D20F9D">
      <w:pPr>
        <w:pStyle w:val="Ttulo2"/>
        <w:numPr>
          <w:ilvl w:val="0"/>
          <w:numId w:val="0"/>
        </w:numPr>
      </w:pPr>
      <w:bookmarkStart w:id="275" w:name="_Toc236667839"/>
      <w:r>
        <w:rPr>
          <w:caps w:val="0"/>
        </w:rPr>
        <w:t>4.</w:t>
      </w:r>
      <w:r w:rsidR="00A459EF">
        <w:rPr>
          <w:caps w:val="0"/>
        </w:rPr>
        <w:t>2</w:t>
      </w:r>
      <w:r>
        <w:rPr>
          <w:caps w:val="0"/>
        </w:rPr>
        <w:t xml:space="preserve"> </w:t>
      </w:r>
      <w:r w:rsidR="00CA638B">
        <w:rPr>
          <w:caps w:val="0"/>
        </w:rPr>
        <w:t>FACTOR DE CALIDAD</w:t>
      </w:r>
      <w:bookmarkEnd w:id="275"/>
    </w:p>
    <w:p w14:paraId="502FE870" w14:textId="5599D69C" w:rsidR="00604257" w:rsidRDefault="00604257" w:rsidP="00604257">
      <w:pPr>
        <w:rPr>
          <w:lang w:val="es-MX"/>
        </w:rPr>
      </w:pPr>
      <w:r w:rsidRPr="00604257">
        <w:rPr>
          <w:lang w:val="es-MX"/>
        </w:rPr>
        <w:t xml:space="preserve">La </w:t>
      </w:r>
      <w:r w:rsidR="006A7706">
        <w:rPr>
          <w:lang w:val="es-MX"/>
        </w:rPr>
        <w:t>E</w:t>
      </w:r>
      <w:r w:rsidRPr="00604257">
        <w:rPr>
          <w:lang w:val="es-MX"/>
        </w:rPr>
        <w:t>ntidad asignará el puntaje de factor de calidad como sigue:</w:t>
      </w:r>
    </w:p>
    <w:tbl>
      <w:tblPr>
        <w:tblStyle w:val="Tablaconcuadrcula"/>
        <w:tblW w:w="8911" w:type="dxa"/>
        <w:jc w:val="center"/>
        <w:tblLook w:val="04A0" w:firstRow="1" w:lastRow="0" w:firstColumn="1" w:lastColumn="0" w:noHBand="0" w:noVBand="1"/>
      </w:tblPr>
      <w:tblGrid>
        <w:gridCol w:w="7869"/>
        <w:gridCol w:w="1042"/>
      </w:tblGrid>
      <w:tr w:rsidR="00B803F7" w:rsidRPr="0033677B" w14:paraId="26E44F71" w14:textId="77777777" w:rsidTr="00D20F9D">
        <w:trPr>
          <w:trHeight w:val="283"/>
          <w:jc w:val="center"/>
        </w:trPr>
        <w:tc>
          <w:tcPr>
            <w:tcW w:w="78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2C3A2FC" w14:textId="77777777" w:rsidR="00B803F7" w:rsidRPr="004C31EB" w:rsidRDefault="00B803F7">
            <w:pPr>
              <w:spacing w:line="276" w:lineRule="auto"/>
              <w:jc w:val="center"/>
              <w:rPr>
                <w:rFonts w:eastAsia="Arial" w:cs="Arial"/>
                <w:b/>
                <w:bCs/>
                <w:color w:val="FFFFFF" w:themeColor="background1"/>
                <w:szCs w:val="20"/>
              </w:rPr>
            </w:pPr>
            <w:r w:rsidRPr="004C31EB">
              <w:rPr>
                <w:rFonts w:cs="Arial"/>
                <w:b/>
                <w:bCs/>
                <w:color w:val="FFFFFF" w:themeColor="background1"/>
                <w:szCs w:val="20"/>
              </w:rPr>
              <w:t>Concepto</w:t>
            </w:r>
          </w:p>
        </w:tc>
        <w:tc>
          <w:tcPr>
            <w:tcW w:w="1042"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6506FF9" w14:textId="77777777" w:rsidR="00B803F7" w:rsidRPr="004C31EB" w:rsidRDefault="00B803F7">
            <w:pPr>
              <w:spacing w:line="276" w:lineRule="auto"/>
              <w:jc w:val="center"/>
              <w:rPr>
                <w:rFonts w:eastAsia="Arial" w:cs="Arial"/>
                <w:b/>
                <w:bCs/>
                <w:color w:val="FFFFFF" w:themeColor="background1"/>
                <w:szCs w:val="20"/>
              </w:rPr>
            </w:pPr>
            <w:r w:rsidRPr="004C31EB">
              <w:rPr>
                <w:rFonts w:cs="Arial"/>
                <w:b/>
                <w:bCs/>
                <w:color w:val="FFFFFF" w:themeColor="background1"/>
                <w:szCs w:val="20"/>
              </w:rPr>
              <w:t xml:space="preserve">Puntaje </w:t>
            </w:r>
          </w:p>
        </w:tc>
      </w:tr>
      <w:tr w:rsidR="00B803F7" w:rsidRPr="009441F8" w14:paraId="6DDF83B3" w14:textId="77777777" w:rsidTr="00D20F9D">
        <w:trPr>
          <w:trHeight w:val="569"/>
          <w:jc w:val="center"/>
        </w:trPr>
        <w:tc>
          <w:tcPr>
            <w:tcW w:w="7869" w:type="dxa"/>
            <w:tcBorders>
              <w:top w:val="single" w:sz="4" w:space="0" w:color="auto"/>
              <w:left w:val="double" w:sz="4" w:space="0" w:color="auto"/>
              <w:bottom w:val="single" w:sz="4" w:space="0" w:color="auto"/>
              <w:right w:val="single" w:sz="4" w:space="0" w:color="auto"/>
            </w:tcBorders>
            <w:vAlign w:val="center"/>
            <w:hideMark/>
          </w:tcPr>
          <w:p w14:paraId="66454FEB" w14:textId="2FF4D97C" w:rsidR="00B803F7" w:rsidRPr="00062907" w:rsidRDefault="00B803F7" w:rsidP="00062907">
            <w:pPr>
              <w:tabs>
                <w:tab w:val="left" w:pos="709"/>
                <w:tab w:val="left" w:pos="1039"/>
              </w:tabs>
              <w:spacing w:line="276" w:lineRule="auto"/>
              <w:ind w:left="666"/>
              <w:jc w:val="center"/>
              <w:rPr>
                <w:rFonts w:eastAsiaTheme="minorEastAsia" w:cs="Arial"/>
                <w:color w:val="auto"/>
                <w:lang w:val="es-ES" w:eastAsia="es-CO"/>
              </w:rPr>
            </w:pPr>
            <w:r w:rsidRPr="00062907">
              <w:rPr>
                <w:rFonts w:eastAsia="Times New Roman" w:cs="Arial"/>
                <w:color w:val="auto"/>
                <w:lang w:val="es-ES" w:eastAsia="es-CO"/>
              </w:rPr>
              <w:t>(i) presentación de un plan de calidad</w:t>
            </w:r>
          </w:p>
          <w:p w14:paraId="0C17D1A0" w14:textId="77777777" w:rsidR="00B803F7" w:rsidRPr="00062907" w:rsidRDefault="00B803F7">
            <w:pPr>
              <w:tabs>
                <w:tab w:val="left" w:pos="1039"/>
              </w:tabs>
              <w:spacing w:line="276" w:lineRule="auto"/>
              <w:jc w:val="center"/>
              <w:rPr>
                <w:rFonts w:eastAsia="Arial,Times New Roman" w:cs="Arial"/>
                <w:color w:val="auto"/>
                <w:lang w:val="es-ES" w:eastAsia="es-CO"/>
              </w:rPr>
            </w:pPr>
          </w:p>
        </w:tc>
        <w:tc>
          <w:tcPr>
            <w:tcW w:w="1042" w:type="dxa"/>
            <w:tcBorders>
              <w:top w:val="single" w:sz="4" w:space="0" w:color="auto"/>
              <w:left w:val="single" w:sz="4" w:space="0" w:color="auto"/>
              <w:bottom w:val="single" w:sz="4" w:space="0" w:color="auto"/>
              <w:right w:val="double" w:sz="4" w:space="0" w:color="auto"/>
            </w:tcBorders>
            <w:vAlign w:val="center"/>
            <w:hideMark/>
          </w:tcPr>
          <w:p w14:paraId="08D1A625" w14:textId="77777777" w:rsidR="00B803F7" w:rsidRPr="009441F8" w:rsidRDefault="00B803F7">
            <w:pPr>
              <w:spacing w:line="276" w:lineRule="auto"/>
              <w:jc w:val="center"/>
              <w:rPr>
                <w:rFonts w:eastAsia="Arial" w:cs="Arial"/>
                <w:color w:val="auto"/>
                <w:szCs w:val="20"/>
              </w:rPr>
            </w:pPr>
            <w:r>
              <w:rPr>
                <w:rFonts w:cs="Arial"/>
                <w:color w:val="auto"/>
                <w:szCs w:val="20"/>
                <w:lang w:val="es-ES" w:eastAsia="es-CO"/>
              </w:rPr>
              <w:t>10</w:t>
            </w:r>
          </w:p>
        </w:tc>
      </w:tr>
      <w:tr w:rsidR="00B803F7" w:rsidRPr="009441F8" w14:paraId="1F67D70F" w14:textId="77777777" w:rsidTr="00D20F9D">
        <w:trPr>
          <w:trHeight w:val="569"/>
          <w:jc w:val="center"/>
        </w:trPr>
        <w:tc>
          <w:tcPr>
            <w:tcW w:w="7869" w:type="dxa"/>
            <w:tcBorders>
              <w:top w:val="single" w:sz="4" w:space="0" w:color="auto"/>
              <w:left w:val="double" w:sz="4" w:space="0" w:color="auto"/>
              <w:bottom w:val="single" w:sz="4" w:space="0" w:color="auto"/>
              <w:right w:val="single" w:sz="4" w:space="0" w:color="auto"/>
            </w:tcBorders>
            <w:vAlign w:val="center"/>
          </w:tcPr>
          <w:p w14:paraId="63E3CFE8" w14:textId="6B63B043" w:rsidR="00B803F7" w:rsidRPr="00062907" w:rsidRDefault="00B803F7">
            <w:pPr>
              <w:tabs>
                <w:tab w:val="left" w:pos="709"/>
                <w:tab w:val="left" w:pos="1039"/>
              </w:tabs>
              <w:spacing w:line="276" w:lineRule="auto"/>
              <w:ind w:left="164" w:firstLine="142"/>
              <w:jc w:val="center"/>
              <w:rPr>
                <w:rFonts w:eastAsia="Times New Roman" w:cs="Arial"/>
                <w:color w:val="auto"/>
                <w:szCs w:val="20"/>
                <w:lang w:val="es-ES" w:eastAsia="es-CO"/>
              </w:rPr>
            </w:pPr>
            <w:r w:rsidRPr="00062907">
              <w:rPr>
                <w:rFonts w:eastAsia="Arial,Times New Roman" w:cs="Arial"/>
                <w:color w:val="auto"/>
                <w:lang w:val="es-ES" w:eastAsia="es-CO"/>
              </w:rPr>
              <w:t xml:space="preserve">(i) </w:t>
            </w:r>
            <w:r w:rsidR="009A25E9" w:rsidRPr="00062907">
              <w:rPr>
                <w:rFonts w:eastAsia="Arial,Times New Roman" w:cs="Arial"/>
                <w:color w:val="auto"/>
                <w:lang w:val="es-ES" w:eastAsia="es-CO"/>
              </w:rPr>
              <w:t xml:space="preserve">Criterios </w:t>
            </w:r>
            <w:r w:rsidRPr="00062907">
              <w:rPr>
                <w:rFonts w:eastAsia="Arial,Times New Roman" w:cs="Arial"/>
                <w:color w:val="auto"/>
                <w:lang w:val="es-ES" w:eastAsia="es-CO"/>
              </w:rPr>
              <w:t xml:space="preserve">Ambientales y Sociales  </w:t>
            </w:r>
          </w:p>
        </w:tc>
        <w:tc>
          <w:tcPr>
            <w:tcW w:w="1042" w:type="dxa"/>
            <w:tcBorders>
              <w:top w:val="single" w:sz="4" w:space="0" w:color="auto"/>
              <w:left w:val="single" w:sz="4" w:space="0" w:color="auto"/>
              <w:bottom w:val="single" w:sz="4" w:space="0" w:color="auto"/>
              <w:right w:val="double" w:sz="4" w:space="0" w:color="auto"/>
            </w:tcBorders>
            <w:vAlign w:val="center"/>
          </w:tcPr>
          <w:p w14:paraId="35ABEB1F" w14:textId="77777777" w:rsidR="00B803F7" w:rsidRPr="009441F8" w:rsidDel="00954748" w:rsidRDefault="00B803F7">
            <w:pPr>
              <w:spacing w:line="276" w:lineRule="auto"/>
              <w:jc w:val="center"/>
              <w:rPr>
                <w:rFonts w:cs="Arial"/>
                <w:color w:val="auto"/>
                <w:szCs w:val="20"/>
                <w:lang w:val="es-ES" w:eastAsia="es-CO"/>
              </w:rPr>
            </w:pPr>
            <w:r>
              <w:rPr>
                <w:rFonts w:cs="Arial"/>
                <w:color w:val="auto"/>
                <w:szCs w:val="20"/>
                <w:lang w:val="es-ES" w:eastAsia="es-CO"/>
              </w:rPr>
              <w:t>20</w:t>
            </w:r>
          </w:p>
        </w:tc>
      </w:tr>
      <w:tr w:rsidR="00B803F7" w:rsidRPr="009441F8" w14:paraId="2A216F20" w14:textId="77777777" w:rsidTr="00D20F9D">
        <w:trPr>
          <w:trHeight w:val="300"/>
          <w:jc w:val="center"/>
        </w:trPr>
        <w:tc>
          <w:tcPr>
            <w:tcW w:w="7869" w:type="dxa"/>
            <w:tcBorders>
              <w:top w:val="single" w:sz="4" w:space="0" w:color="auto"/>
              <w:left w:val="double" w:sz="4" w:space="0" w:color="auto"/>
              <w:bottom w:val="double" w:sz="4" w:space="0" w:color="auto"/>
              <w:right w:val="single" w:sz="4" w:space="0" w:color="auto"/>
            </w:tcBorders>
            <w:vAlign w:val="center"/>
            <w:hideMark/>
          </w:tcPr>
          <w:p w14:paraId="6DB22945" w14:textId="77777777" w:rsidR="00B803F7" w:rsidRPr="009441F8" w:rsidRDefault="00B803F7">
            <w:pPr>
              <w:spacing w:line="276" w:lineRule="auto"/>
              <w:jc w:val="center"/>
              <w:rPr>
                <w:rFonts w:eastAsia="Arial" w:cs="Arial"/>
                <w:color w:val="auto"/>
                <w:szCs w:val="20"/>
              </w:rPr>
            </w:pPr>
            <w:r w:rsidRPr="009441F8">
              <w:rPr>
                <w:rFonts w:cs="Arial"/>
                <w:color w:val="auto"/>
                <w:szCs w:val="20"/>
                <w:lang w:val="es-ES" w:eastAsia="es-CO"/>
              </w:rPr>
              <w:t>Total</w:t>
            </w:r>
          </w:p>
        </w:tc>
        <w:tc>
          <w:tcPr>
            <w:tcW w:w="1042" w:type="dxa"/>
            <w:tcBorders>
              <w:top w:val="single" w:sz="4" w:space="0" w:color="auto"/>
              <w:left w:val="single" w:sz="4" w:space="0" w:color="auto"/>
              <w:bottom w:val="double" w:sz="4" w:space="0" w:color="auto"/>
              <w:right w:val="double" w:sz="4" w:space="0" w:color="auto"/>
            </w:tcBorders>
            <w:vAlign w:val="center"/>
            <w:hideMark/>
          </w:tcPr>
          <w:p w14:paraId="66E63F90" w14:textId="77777777" w:rsidR="00B803F7" w:rsidRPr="009441F8" w:rsidRDefault="00B803F7" w:rsidP="00D20F9D">
            <w:pPr>
              <w:spacing w:line="276" w:lineRule="auto"/>
              <w:jc w:val="center"/>
              <w:rPr>
                <w:rFonts w:eastAsia="Arial" w:cs="Arial"/>
                <w:color w:val="auto"/>
                <w:szCs w:val="20"/>
              </w:rPr>
            </w:pPr>
            <w:r>
              <w:rPr>
                <w:rFonts w:cs="Arial"/>
                <w:color w:val="auto"/>
                <w:szCs w:val="20"/>
                <w:lang w:val="es-ES" w:eastAsia="es-CO"/>
              </w:rPr>
              <w:t>30</w:t>
            </w:r>
          </w:p>
        </w:tc>
      </w:tr>
    </w:tbl>
    <w:p w14:paraId="5FB0E31C" w14:textId="77777777" w:rsidR="00B803F7" w:rsidRDefault="00B803F7" w:rsidP="00B803F7">
      <w:pPr>
        <w:rPr>
          <w:lang w:val="es-MX"/>
        </w:rPr>
      </w:pPr>
    </w:p>
    <w:p w14:paraId="351CF17A" w14:textId="77777777" w:rsidR="00402343" w:rsidRPr="00AF5F20" w:rsidRDefault="00402343" w:rsidP="009441F8">
      <w:pPr>
        <w:tabs>
          <w:tab w:val="left" w:pos="709"/>
        </w:tabs>
        <w:rPr>
          <w:rFonts w:cs="Arial"/>
          <w:szCs w:val="20"/>
          <w:lang w:val="es-MX"/>
        </w:rPr>
      </w:pPr>
      <w:r w:rsidRPr="00AF5F20">
        <w:rPr>
          <w:rFonts w:cs="Arial"/>
          <w:szCs w:val="20"/>
          <w:lang w:val="es-MX"/>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3268AF03" w14:textId="77777777" w:rsidR="00402343" w:rsidRPr="00AF5F20" w:rsidRDefault="00402343" w:rsidP="003178E5">
      <w:pPr>
        <w:tabs>
          <w:tab w:val="left" w:pos="709"/>
        </w:tabs>
        <w:rPr>
          <w:rFonts w:cs="Arial"/>
          <w:szCs w:val="20"/>
          <w:lang w:val="es-ES"/>
        </w:rPr>
      </w:pPr>
      <w:r w:rsidRPr="00AF5F20">
        <w:rPr>
          <w:rFonts w:cs="Arial"/>
          <w:szCs w:val="20"/>
          <w:lang w:val="es-MX"/>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025252A0" w14:textId="2A6868A5" w:rsidR="00077F36" w:rsidRDefault="00EA3D9B" w:rsidP="00062907">
      <w:pPr>
        <w:pStyle w:val="Ttulo3"/>
        <w:numPr>
          <w:ilvl w:val="0"/>
          <w:numId w:val="0"/>
        </w:numPr>
        <w:rPr>
          <w:lang w:val="es-MX"/>
        </w:rPr>
      </w:pPr>
      <w:bookmarkStart w:id="276" w:name="_Toc236667840"/>
      <w:r>
        <w:rPr>
          <w:caps w:val="0"/>
          <w:lang w:val="es-MX"/>
        </w:rPr>
        <w:t>4.</w:t>
      </w:r>
      <w:r w:rsidR="00A459EF">
        <w:rPr>
          <w:caps w:val="0"/>
          <w:lang w:val="es-MX"/>
        </w:rPr>
        <w:t>2</w:t>
      </w:r>
      <w:r>
        <w:rPr>
          <w:caps w:val="0"/>
          <w:lang w:val="es-MX"/>
        </w:rPr>
        <w:t xml:space="preserve">.1 </w:t>
      </w:r>
      <w:r w:rsidR="00CA638B">
        <w:rPr>
          <w:caps w:val="0"/>
          <w:lang w:val="es-MX"/>
        </w:rPr>
        <w:t>PRESENTACIÓN DE UN PLAN DE CALIDAD</w:t>
      </w:r>
      <w:bookmarkEnd w:id="276"/>
    </w:p>
    <w:p w14:paraId="512C449B" w14:textId="7C8B3304" w:rsidR="00077F36" w:rsidRPr="00077F36" w:rsidRDefault="00077F36" w:rsidP="00077F36">
      <w:pPr>
        <w:rPr>
          <w:lang w:val="es-MX"/>
        </w:rPr>
      </w:pPr>
      <w:r w:rsidRPr="00062907">
        <w:rPr>
          <w:lang w:val="es-MX"/>
        </w:rPr>
        <w:t xml:space="preserve">La entidad asignará </w:t>
      </w:r>
      <w:r w:rsidR="00062907" w:rsidRPr="00062907">
        <w:rPr>
          <w:lang w:val="es-MX"/>
        </w:rPr>
        <w:t>diez (</w:t>
      </w:r>
      <w:r w:rsidR="00C14DFD" w:rsidRPr="00062907">
        <w:rPr>
          <w:lang w:val="es-MX"/>
        </w:rPr>
        <w:t>10</w:t>
      </w:r>
      <w:r w:rsidR="00062907" w:rsidRPr="00062907">
        <w:rPr>
          <w:lang w:val="es-MX"/>
        </w:rPr>
        <w:t>)</w:t>
      </w:r>
      <w:r w:rsidRPr="00062907">
        <w:rPr>
          <w:lang w:val="es-MX"/>
        </w:rPr>
        <w:t xml:space="preserve"> puntos</w:t>
      </w:r>
      <w:r w:rsidR="00062907" w:rsidRPr="00062907">
        <w:rPr>
          <w:lang w:val="es-MX"/>
        </w:rPr>
        <w:t xml:space="preserve"> </w:t>
      </w:r>
      <w:r w:rsidRPr="00062907">
        <w:rPr>
          <w:lang w:val="es-MX"/>
        </w:rPr>
        <w:t>al proponente que se comprometa a presentar un Plan de Calidad específico para el proyecto, elaborado conforme a los parámetros establecidos en la última actualización de las normas NTC ISO 9001:2015 y NTC ISO 10005:2018</w:t>
      </w:r>
      <w:r w:rsidR="00F673C0" w:rsidRPr="00062907">
        <w:rPr>
          <w:lang w:val="es-MX"/>
        </w:rPr>
        <w:t>, o la que las modifique o complemente,</w:t>
      </w:r>
      <w:r w:rsidRPr="00062907">
        <w:rPr>
          <w:lang w:val="es-MX"/>
        </w:rPr>
        <w:t xml:space="preserve"> mediante la suscripción del Formato 7C - Plan de calidad.</w:t>
      </w:r>
      <w:r w:rsidRPr="00077F36">
        <w:rPr>
          <w:lang w:val="es-MX"/>
        </w:rPr>
        <w:t xml:space="preserve"> </w:t>
      </w:r>
    </w:p>
    <w:p w14:paraId="2A50D8A2" w14:textId="77777777" w:rsidR="00077F36" w:rsidRPr="00077F36" w:rsidRDefault="00077F36" w:rsidP="00077F36">
      <w:pPr>
        <w:rPr>
          <w:lang w:val="es-MX"/>
        </w:rPr>
      </w:pPr>
      <w:r w:rsidRPr="00077F36">
        <w:rPr>
          <w:lang w:val="es-MX"/>
        </w:rPr>
        <w:t>La interventoría verificará el cumplimiento de este criterio conforme a lo establecido en las normas mencionadas sin requerir la presentación de certificación alguna.</w:t>
      </w:r>
    </w:p>
    <w:p w14:paraId="63936260" w14:textId="63B57744" w:rsidR="00077F36" w:rsidRDefault="00077F36" w:rsidP="00AF5F20">
      <w:pPr>
        <w:rPr>
          <w:lang w:val="es-MX"/>
        </w:rPr>
      </w:pPr>
      <w:r w:rsidRPr="00077F36">
        <w:rPr>
          <w:lang w:val="es-MX"/>
        </w:rPr>
        <w:lastRenderedPageBreak/>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786AD3E7" w14:textId="191CABCF" w:rsidR="006E2B4A" w:rsidRPr="00497C56" w:rsidRDefault="008E4D25" w:rsidP="00D20F9D">
      <w:pPr>
        <w:pStyle w:val="Ttulo3"/>
        <w:numPr>
          <w:ilvl w:val="0"/>
          <w:numId w:val="0"/>
        </w:numPr>
        <w:ind w:left="720" w:hanging="720"/>
        <w:rPr>
          <w:lang w:val="es-MX"/>
        </w:rPr>
      </w:pPr>
      <w:bookmarkStart w:id="277" w:name="_Toc236667841"/>
      <w:r>
        <w:rPr>
          <w:caps w:val="0"/>
          <w:lang w:val="es-MX"/>
        </w:rPr>
        <w:t>4.</w:t>
      </w:r>
      <w:r w:rsidR="00A459EF">
        <w:rPr>
          <w:caps w:val="0"/>
          <w:lang w:val="es-MX"/>
        </w:rPr>
        <w:t>2</w:t>
      </w:r>
      <w:r>
        <w:rPr>
          <w:caps w:val="0"/>
          <w:lang w:val="es-MX"/>
        </w:rPr>
        <w:t xml:space="preserve">.4. </w:t>
      </w:r>
      <w:r w:rsidR="009330F9">
        <w:rPr>
          <w:lang w:val="es-MX"/>
        </w:rPr>
        <w:t>CRITERIOS</w:t>
      </w:r>
      <w:r w:rsidR="006E2B4A" w:rsidRPr="00497C56">
        <w:rPr>
          <w:lang w:val="es-MX"/>
        </w:rPr>
        <w:t xml:space="preserve"> AMBIENTALES Y SOCIALES</w:t>
      </w:r>
      <w:bookmarkEnd w:id="277"/>
    </w:p>
    <w:p w14:paraId="6E6A6E44" w14:textId="36DF3403" w:rsidR="00D428C8" w:rsidRDefault="000B5E84" w:rsidP="005F2920">
      <w:pPr>
        <w:spacing w:after="0"/>
        <w:rPr>
          <w:lang w:val="es-MX"/>
        </w:rPr>
      </w:pPr>
      <w:r w:rsidRPr="6EA2BA0D">
        <w:rPr>
          <w:rFonts w:eastAsia="Arial" w:cs="Arial"/>
        </w:rPr>
        <w:t xml:space="preserve">La Entidad asignará veinte (20) puntos al Proponente que </w:t>
      </w:r>
      <w:r>
        <w:t xml:space="preserve">durante la ejecución del contrato se comprometa </w:t>
      </w:r>
      <w:r w:rsidRPr="00604257">
        <w:rPr>
          <w:lang w:val="es-MX"/>
        </w:rPr>
        <w:t>a i</w:t>
      </w:r>
      <w:r>
        <w:rPr>
          <w:lang w:val="es-MX"/>
        </w:rPr>
        <w:t>mplementar</w:t>
      </w:r>
      <w:r w:rsidRPr="00604257">
        <w:rPr>
          <w:lang w:val="es-MX"/>
        </w:rPr>
        <w:t xml:space="preserve"> </w:t>
      </w:r>
      <w:r>
        <w:rPr>
          <w:lang w:val="es-MX"/>
        </w:rPr>
        <w:t xml:space="preserve">los </w:t>
      </w:r>
      <w:r w:rsidR="00A82AD5">
        <w:rPr>
          <w:lang w:val="es-MX"/>
        </w:rPr>
        <w:t xml:space="preserve">siguientes </w:t>
      </w:r>
      <w:r>
        <w:rPr>
          <w:lang w:val="es-MX"/>
        </w:rPr>
        <w:t>criterios ambientales y sociales</w:t>
      </w:r>
      <w:r w:rsidR="00D428C8">
        <w:rPr>
          <w:lang w:val="es-MX"/>
        </w:rPr>
        <w:t>.</w:t>
      </w:r>
    </w:p>
    <w:p w14:paraId="6B3213C6" w14:textId="77777777" w:rsidR="00D428C8" w:rsidRDefault="00D428C8" w:rsidP="005F2920">
      <w:pPr>
        <w:spacing w:after="0"/>
        <w:rPr>
          <w:lang w:val="es-MX"/>
        </w:rPr>
      </w:pPr>
    </w:p>
    <w:p w14:paraId="339EEA85" w14:textId="32C15696" w:rsidR="0047211F" w:rsidRDefault="001C2F57" w:rsidP="005F2920">
      <w:pPr>
        <w:spacing w:after="0"/>
        <w:rPr>
          <w:lang w:val="es-MX"/>
        </w:rPr>
      </w:pPr>
      <w:r>
        <w:rPr>
          <w:lang w:val="es-MX"/>
        </w:rPr>
        <w:t xml:space="preserve">Para la </w:t>
      </w:r>
      <w:r w:rsidR="008756DD">
        <w:rPr>
          <w:lang w:val="es-MX"/>
        </w:rPr>
        <w:t xml:space="preserve">acreditación del compromiso y asignación de puntaje el </w:t>
      </w:r>
      <w:r w:rsidR="005F2920">
        <w:rPr>
          <w:lang w:val="es-MX"/>
        </w:rPr>
        <w:t>proponente deberá presentar</w:t>
      </w:r>
      <w:r w:rsidR="008756DD">
        <w:rPr>
          <w:lang w:val="es-MX"/>
        </w:rPr>
        <w:t xml:space="preserve"> </w:t>
      </w:r>
      <w:r w:rsidR="0047211F" w:rsidRPr="00604257">
        <w:rPr>
          <w:lang w:val="es-MX"/>
        </w:rPr>
        <w:t xml:space="preserve">el Formato </w:t>
      </w:r>
      <w:r w:rsidR="00200077">
        <w:rPr>
          <w:lang w:val="es-MX"/>
        </w:rPr>
        <w:t>14</w:t>
      </w:r>
      <w:r w:rsidR="0047211F" w:rsidRPr="00604257">
        <w:rPr>
          <w:lang w:val="es-MX"/>
        </w:rPr>
        <w:t xml:space="preserve"> – </w:t>
      </w:r>
      <w:r w:rsidR="00D247FB">
        <w:rPr>
          <w:lang w:val="es-MX"/>
        </w:rPr>
        <w:t xml:space="preserve">Criterios </w:t>
      </w:r>
      <w:r w:rsidR="00B80997">
        <w:rPr>
          <w:lang w:val="es-MX"/>
        </w:rPr>
        <w:t>Ambientales y Sociales</w:t>
      </w:r>
      <w:r w:rsidR="0047211F" w:rsidRPr="00604257">
        <w:rPr>
          <w:lang w:val="es-MX"/>
        </w:rPr>
        <w:t xml:space="preserve">, </w:t>
      </w:r>
      <w:r w:rsidR="00756EC1">
        <w:rPr>
          <w:lang w:val="es-MX"/>
        </w:rPr>
        <w:t>debidamente suscrito y</w:t>
      </w:r>
      <w:r w:rsidR="0047211F" w:rsidRPr="00604257">
        <w:rPr>
          <w:lang w:val="es-MX"/>
        </w:rPr>
        <w:t xml:space="preserve"> bajo la gravedad de juramento conste el compromiso que en este sentido asume</w:t>
      </w:r>
      <w:r w:rsidR="00756EC1">
        <w:rPr>
          <w:lang w:val="es-MX"/>
        </w:rPr>
        <w:t>, de realizar las siguientes actividades:</w:t>
      </w:r>
    </w:p>
    <w:p w14:paraId="31FF734D" w14:textId="77777777" w:rsidR="00977DD3" w:rsidRDefault="00977DD3" w:rsidP="005F2920">
      <w:pPr>
        <w:spacing w:after="0"/>
        <w:rPr>
          <w:rFonts w:cs="Arial"/>
          <w:highlight w:val="lightGray"/>
        </w:rPr>
      </w:pPr>
    </w:p>
    <w:p w14:paraId="63E36176" w14:textId="17AC0804" w:rsidR="006E2B4A" w:rsidRPr="00800990" w:rsidRDefault="00C94289" w:rsidP="00D20F9D">
      <w:pPr>
        <w:rPr>
          <w:rFonts w:cs="Arial"/>
          <w:b/>
          <w:lang w:val="es-ES"/>
        </w:rPr>
      </w:pPr>
      <w:r w:rsidRPr="00800990">
        <w:rPr>
          <w:rFonts w:cs="Arial"/>
          <w:b/>
          <w:bCs/>
          <w:color w:val="auto"/>
        </w:rPr>
        <w:t xml:space="preserve">Opción 1: </w:t>
      </w:r>
      <w:r w:rsidR="00015E21" w:rsidRPr="00800990">
        <w:rPr>
          <w:rFonts w:cs="Arial"/>
          <w:b/>
          <w:bCs/>
          <w:color w:val="auto"/>
        </w:rPr>
        <w:t>Para Procesos de Contratación con Presupuesto Igual o menor a</w:t>
      </w:r>
      <w:r w:rsidR="006E2B4A" w:rsidRPr="00800990">
        <w:rPr>
          <w:rFonts w:cs="Arial"/>
          <w:b/>
        </w:rPr>
        <w:t xml:space="preserve"> 1000 SMMLV:</w:t>
      </w:r>
    </w:p>
    <w:p w14:paraId="3CA984BB" w14:textId="2CA88AA4" w:rsidR="00FD72E9" w:rsidRPr="00800990" w:rsidRDefault="00FD72E9" w:rsidP="008532FF">
      <w:pPr>
        <w:pStyle w:val="Prrafodelista"/>
        <w:numPr>
          <w:ilvl w:val="0"/>
          <w:numId w:val="57"/>
        </w:numPr>
        <w:spacing w:after="0"/>
        <w:rPr>
          <w:rFonts w:eastAsia="Arial" w:cs="Arial"/>
          <w:lang w:val="es-MX"/>
        </w:rPr>
      </w:pPr>
      <w:r w:rsidRPr="00800990">
        <w:rPr>
          <w:rFonts w:eastAsia="Arial" w:cs="Arial"/>
          <w:lang w:val="es-MX"/>
        </w:rPr>
        <w:t>Establecer, medir y hacer seguimiento a un indicador de impacto ambiental adicional a los establecidos en el Plan de Manejo Ambiental - PMA y/o licencia ambiental y/o demás instrumentos definidos por la Normatividad y/o Autoridad Ambiental.</w:t>
      </w:r>
    </w:p>
    <w:p w14:paraId="7ED9BED9" w14:textId="4AEF26E3" w:rsidR="006E2B4A" w:rsidRPr="00800990" w:rsidRDefault="006E2B4A" w:rsidP="00D20F9D">
      <w:pPr>
        <w:pStyle w:val="Prrafodelista"/>
        <w:rPr>
          <w:lang w:val="es-MX"/>
        </w:rPr>
      </w:pPr>
    </w:p>
    <w:p w14:paraId="7828EFE8" w14:textId="17162A06" w:rsidR="006E2B4A" w:rsidRPr="00800990" w:rsidRDefault="003F0A77" w:rsidP="008532FF">
      <w:pPr>
        <w:pStyle w:val="Prrafodelista"/>
        <w:numPr>
          <w:ilvl w:val="0"/>
          <w:numId w:val="57"/>
        </w:numPr>
        <w:spacing w:after="0"/>
        <w:rPr>
          <w:rFonts w:eastAsia="Arial" w:cs="Arial"/>
          <w:lang w:val="es-MX"/>
        </w:rPr>
      </w:pPr>
      <w:r w:rsidRPr="00800990">
        <w:rPr>
          <w:rFonts w:eastAsia="Arial" w:cs="Arial"/>
          <w:lang w:val="es-MX"/>
        </w:rPr>
        <w:t>Garantizar que, durante la ejecución de la obra, el personal que vincule el contratista cuente con espacios y programas adecuados para el uso de medios de transporte alternativos</w:t>
      </w:r>
      <w:r w:rsidR="16E4FB3F" w:rsidRPr="00800990">
        <w:rPr>
          <w:rFonts w:eastAsia="Arial" w:cs="Arial"/>
          <w:lang w:val="es-MX"/>
        </w:rPr>
        <w:t>.</w:t>
      </w:r>
    </w:p>
    <w:p w14:paraId="0B826E67" w14:textId="736A5807" w:rsidR="487D933B" w:rsidRPr="00800990" w:rsidRDefault="487D933B" w:rsidP="00D20F9D">
      <w:pPr>
        <w:spacing w:after="0"/>
        <w:ind w:left="708"/>
        <w:rPr>
          <w:rFonts w:eastAsia="Arial" w:cs="Arial"/>
          <w:lang w:val="es-MX"/>
        </w:rPr>
      </w:pPr>
    </w:p>
    <w:p w14:paraId="47AD5EE4" w14:textId="276BE9AE" w:rsidR="006E2B4A" w:rsidRPr="00800990" w:rsidRDefault="00FB7DF1" w:rsidP="008532FF">
      <w:pPr>
        <w:pStyle w:val="Prrafodelista"/>
        <w:numPr>
          <w:ilvl w:val="0"/>
          <w:numId w:val="57"/>
        </w:numPr>
        <w:spacing w:after="0"/>
        <w:rPr>
          <w:lang w:val="es-MX"/>
        </w:rPr>
      </w:pPr>
      <w:r w:rsidRPr="00800990">
        <w:rPr>
          <w:lang w:val="es-MX"/>
        </w:rPr>
        <w:t xml:space="preserve">Realizar </w:t>
      </w:r>
      <w:r w:rsidR="00FE4605" w:rsidRPr="00800990">
        <w:rPr>
          <w:lang w:val="es-MX"/>
        </w:rPr>
        <w:t>mínimo dos (2)</w:t>
      </w:r>
      <w:r w:rsidRPr="00800990">
        <w:rPr>
          <w:lang w:val="es-MX"/>
        </w:rPr>
        <w:t xml:space="preserve">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52EC8B1B" w14:textId="77777777" w:rsidR="0092104F" w:rsidRPr="00062907" w:rsidRDefault="0092104F" w:rsidP="00D20F9D">
      <w:pPr>
        <w:spacing w:after="0"/>
        <w:rPr>
          <w:rFonts w:eastAsia="Arial" w:cs="Arial"/>
          <w:highlight w:val="yellow"/>
          <w:lang w:val="es-MX"/>
        </w:rPr>
      </w:pPr>
    </w:p>
    <w:p w14:paraId="2249893C" w14:textId="00011A43" w:rsidR="00F472CA" w:rsidRDefault="00F864BB" w:rsidP="00D20F9D">
      <w:pPr>
        <w:pStyle w:val="Ttulo2"/>
        <w:numPr>
          <w:ilvl w:val="0"/>
          <w:numId w:val="0"/>
        </w:numPr>
      </w:pPr>
      <w:bookmarkStart w:id="278" w:name="_Toc236667842"/>
      <w:r>
        <w:rPr>
          <w:caps w:val="0"/>
        </w:rPr>
        <w:t>4.</w:t>
      </w:r>
      <w:r w:rsidR="00A459EF">
        <w:rPr>
          <w:caps w:val="0"/>
        </w:rPr>
        <w:t>3</w:t>
      </w:r>
      <w:r>
        <w:rPr>
          <w:caps w:val="0"/>
        </w:rPr>
        <w:t xml:space="preserve"> </w:t>
      </w:r>
      <w:r w:rsidR="00CA638B">
        <w:rPr>
          <w:caps w:val="0"/>
        </w:rPr>
        <w:t>APOYO A LA INDUSTRIA NACIONAL</w:t>
      </w:r>
      <w:bookmarkEnd w:id="278"/>
    </w:p>
    <w:p w14:paraId="15B2BEE9" w14:textId="77777777" w:rsidR="00C36DB9" w:rsidRPr="00C36DB9" w:rsidRDefault="00C36DB9" w:rsidP="00C36DB9">
      <w:pPr>
        <w:rPr>
          <w:lang w:val="es-MX"/>
        </w:rPr>
      </w:pPr>
      <w:r w:rsidRPr="00C36DB9">
        <w:rPr>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56EA646C" w14:textId="4F46A13C" w:rsidR="00EF4BA6" w:rsidRDefault="00C36DB9" w:rsidP="00C36DB9">
      <w:pPr>
        <w:rPr>
          <w:lang w:val="es-MX"/>
        </w:rPr>
      </w:pPr>
      <w:r w:rsidRPr="00C36DB9">
        <w:rPr>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EF4BA6" w:rsidRPr="00A22793" w14:paraId="67D9279F" w14:textId="77777777" w:rsidTr="00EF4BA6">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4806D55" w14:textId="77777777" w:rsidR="00EF4BA6" w:rsidRPr="004C31EB" w:rsidRDefault="00EF4BA6" w:rsidP="00EF4BA6">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DEF13D8" w14:textId="77777777" w:rsidR="00EF4BA6" w:rsidRPr="004C31EB" w:rsidRDefault="00EF4BA6" w:rsidP="00EF4BA6">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Puntaje</w:t>
            </w:r>
          </w:p>
        </w:tc>
      </w:tr>
      <w:tr w:rsidR="00EF4BA6" w:rsidRPr="00A22793" w14:paraId="6E1456A6" w14:textId="77777777" w:rsidTr="00EF4BA6">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10D1FD05" w14:textId="1D6C43B0" w:rsidR="00EF4BA6" w:rsidRPr="006E1B08" w:rsidRDefault="00C36DB9" w:rsidP="00EF4BA6">
            <w:pPr>
              <w:spacing w:after="0" w:line="276" w:lineRule="auto"/>
              <w:rPr>
                <w:rFonts w:eastAsia="Times New Roman" w:cs="Arial"/>
                <w:caps/>
                <w:color w:val="auto"/>
                <w:szCs w:val="20"/>
                <w:lang w:val="es-ES"/>
              </w:rPr>
            </w:pPr>
            <w:r w:rsidRPr="006E1B08">
              <w:rPr>
                <w:rFonts w:eastAsia="Times New Roman" w:cs="Arial"/>
                <w:color w:val="auto"/>
                <w:szCs w:val="20"/>
                <w:lang w:val="es-ES"/>
              </w:rPr>
              <w:t>Promoción</w:t>
            </w:r>
            <w:r>
              <w:rPr>
                <w:rFonts w:eastAsia="Times New Roman" w:cs="Arial"/>
                <w:color w:val="auto"/>
                <w:szCs w:val="20"/>
                <w:lang w:val="es-ES"/>
              </w:rPr>
              <w:t xml:space="preserve"> </w:t>
            </w:r>
            <w:r w:rsidR="00EF4BA6" w:rsidRPr="006E1B08">
              <w:rPr>
                <w:rFonts w:eastAsia="Times New Roman" w:cs="Arial"/>
                <w:color w:val="auto"/>
                <w:szCs w:val="20"/>
                <w:lang w:val="es-ES"/>
              </w:rPr>
              <w:t>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62E45EC3" w14:textId="77777777" w:rsidR="00EF4BA6" w:rsidRPr="006E1B08" w:rsidRDefault="00EF4BA6" w:rsidP="00EF4BA6">
            <w:pPr>
              <w:spacing w:after="0" w:line="276" w:lineRule="auto"/>
              <w:jc w:val="center"/>
              <w:rPr>
                <w:rFonts w:eastAsia="Times New Roman" w:cs="Arial"/>
                <w:caps/>
                <w:color w:val="auto"/>
                <w:szCs w:val="20"/>
                <w:lang w:val="es-ES"/>
              </w:rPr>
            </w:pPr>
            <w:r w:rsidRPr="006E1B08">
              <w:rPr>
                <w:rFonts w:eastAsia="Times New Roman" w:cs="Arial"/>
                <w:color w:val="auto"/>
                <w:szCs w:val="20"/>
                <w:lang w:val="es-ES"/>
              </w:rPr>
              <w:t>20</w:t>
            </w:r>
          </w:p>
        </w:tc>
      </w:tr>
      <w:tr w:rsidR="00EF4BA6" w:rsidRPr="00A22793" w14:paraId="4F8757D9" w14:textId="77777777" w:rsidTr="00EF4BA6">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D4D0928" w14:textId="77777777" w:rsidR="00EF4BA6" w:rsidRPr="004C31EB" w:rsidRDefault="00EF4BA6" w:rsidP="00EF4BA6">
            <w:pPr>
              <w:spacing w:after="0" w:line="276" w:lineRule="auto"/>
              <w:rPr>
                <w:rFonts w:eastAsia="Times New Roman" w:cs="Arial"/>
                <w:caps/>
                <w:noProof/>
                <w:color w:val="auto"/>
                <w:szCs w:val="20"/>
                <w:lang w:val="es-ES"/>
              </w:rPr>
            </w:pPr>
            <w:r w:rsidRPr="004C31EB">
              <w:rPr>
                <w:rFonts w:eastAsia="Times New Roman" w:cs="Arial"/>
                <w:noProof/>
                <w:color w:val="auto"/>
                <w:szCs w:val="20"/>
                <w:lang w:val="es-ES"/>
              </w:rPr>
              <w:t>Incorporaci</w:t>
            </w:r>
            <w:r>
              <w:rPr>
                <w:rFonts w:eastAsia="Times New Roman" w:cs="Arial"/>
                <w:noProof/>
                <w:color w:val="auto"/>
                <w:szCs w:val="20"/>
                <w:lang w:val="es-ES"/>
              </w:rPr>
              <w:t>ó</w:t>
            </w:r>
            <w:r w:rsidRPr="004C31EB">
              <w:rPr>
                <w:rFonts w:eastAsia="Times New Roman" w:cs="Arial"/>
                <w:noProof/>
                <w:color w:val="auto"/>
                <w:szCs w:val="20"/>
                <w:lang w:val="es-ES"/>
              </w:rPr>
              <w:t>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2F64F7E8" w14:textId="77777777" w:rsidR="00EF4BA6" w:rsidRPr="004C31EB" w:rsidRDefault="00EF4BA6" w:rsidP="00EF4BA6">
            <w:pPr>
              <w:spacing w:after="0" w:line="276" w:lineRule="auto"/>
              <w:jc w:val="center"/>
              <w:rPr>
                <w:rFonts w:eastAsia="Times New Roman" w:cs="Arial"/>
                <w:caps/>
                <w:noProof/>
                <w:color w:val="auto"/>
                <w:szCs w:val="20"/>
                <w:lang w:val="es-ES"/>
              </w:rPr>
            </w:pPr>
            <w:r w:rsidRPr="004C31EB">
              <w:rPr>
                <w:rFonts w:eastAsia="Times New Roman" w:cs="Arial"/>
                <w:noProof/>
                <w:color w:val="auto"/>
                <w:szCs w:val="20"/>
                <w:lang w:val="es-ES"/>
              </w:rPr>
              <w:t>5</w:t>
            </w:r>
          </w:p>
        </w:tc>
      </w:tr>
    </w:tbl>
    <w:p w14:paraId="5F22A45E" w14:textId="77777777" w:rsidR="00EF4BA6" w:rsidRDefault="00EF4BA6" w:rsidP="00EF4BA6">
      <w:pPr>
        <w:rPr>
          <w:lang w:val="es-MX"/>
        </w:rPr>
      </w:pPr>
    </w:p>
    <w:p w14:paraId="2CAE5278" w14:textId="3B9461B0" w:rsidR="00EF4BA6" w:rsidRDefault="00F864BB" w:rsidP="00D20F9D">
      <w:pPr>
        <w:pStyle w:val="Ttulo3"/>
        <w:numPr>
          <w:ilvl w:val="0"/>
          <w:numId w:val="0"/>
        </w:numPr>
        <w:ind w:left="720" w:hanging="720"/>
        <w:rPr>
          <w:caps w:val="0"/>
          <w:lang w:val="es-MX"/>
        </w:rPr>
      </w:pPr>
      <w:bookmarkStart w:id="279" w:name="_Toc236667843"/>
      <w:r>
        <w:rPr>
          <w:caps w:val="0"/>
          <w:lang w:val="es-MX"/>
        </w:rPr>
        <w:t>4.</w:t>
      </w:r>
      <w:r w:rsidR="00A459EF">
        <w:rPr>
          <w:caps w:val="0"/>
          <w:lang w:val="es-MX"/>
        </w:rPr>
        <w:t>3</w:t>
      </w:r>
      <w:r>
        <w:rPr>
          <w:caps w:val="0"/>
          <w:lang w:val="es-MX"/>
        </w:rPr>
        <w:t xml:space="preserve">.1 </w:t>
      </w:r>
      <w:r w:rsidR="00CA638B">
        <w:rPr>
          <w:caps w:val="0"/>
          <w:lang w:val="es-MX"/>
        </w:rPr>
        <w:t>PROMOCIÓN DE SERVICIOS NACIONALES O CON TRATO NACIONAL</w:t>
      </w:r>
      <w:bookmarkEnd w:id="279"/>
      <w:r w:rsidR="00CA638B">
        <w:rPr>
          <w:caps w:val="0"/>
          <w:lang w:val="es-MX"/>
        </w:rPr>
        <w:t xml:space="preserve"> </w:t>
      </w:r>
    </w:p>
    <w:p w14:paraId="04C3D331" w14:textId="77777777" w:rsidR="00C36DB9" w:rsidRPr="00C36DB9" w:rsidRDefault="00C36DB9" w:rsidP="00C36DB9">
      <w:pPr>
        <w:rPr>
          <w:lang w:val="es-MX"/>
        </w:rPr>
      </w:pPr>
      <w:r w:rsidRPr="00C36DB9">
        <w:rPr>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6789A6E3" w14:textId="77777777" w:rsidR="00C36DB9" w:rsidRPr="00C36DB9" w:rsidRDefault="00C36DB9" w:rsidP="00C36DB9">
      <w:pPr>
        <w:rPr>
          <w:lang w:val="es-MX"/>
        </w:rPr>
      </w:pPr>
      <w:r w:rsidRPr="00C36DB9">
        <w:rPr>
          <w:lang w:val="es-MX"/>
        </w:rPr>
        <w:lastRenderedPageBreak/>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26D43320" w14:textId="3682699D" w:rsidR="00C36DB9" w:rsidRPr="00C36DB9" w:rsidRDefault="00C36DB9" w:rsidP="00C36DB9">
      <w:pPr>
        <w:rPr>
          <w:lang w:val="es-MX"/>
        </w:rPr>
      </w:pPr>
      <w:r w:rsidRPr="00C36DB9">
        <w:rPr>
          <w:lang w:val="es-MX"/>
        </w:rPr>
        <w:t>En el caso de los Proponentes extranjeros con trato nacional que participen en el Proceso de Contratación de manera singular o mediante la conformación de un Proponente Plural podrán definir si aplican las reglas previstas en este numeral o, si</w:t>
      </w:r>
      <w:r w:rsidR="00F864BB">
        <w:rPr>
          <w:lang w:val="es-MX"/>
        </w:rPr>
        <w:t xml:space="preserve">, </w:t>
      </w:r>
      <w:r w:rsidRPr="00C36DB9">
        <w:rPr>
          <w:lang w:val="es-MX"/>
        </w:rPr>
        <w:t xml:space="preserve">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1CCC7D3F" w14:textId="77777777" w:rsidR="009736B7" w:rsidRPr="001C25D5" w:rsidRDefault="009736B7" w:rsidP="009736B7">
      <w:pPr>
        <w:ind w:left="71"/>
        <w:rPr>
          <w:rFonts w:eastAsia="Arial" w:cs="Arial"/>
          <w:szCs w:val="20"/>
        </w:rPr>
      </w:pPr>
      <w:r w:rsidRPr="001C25D5">
        <w:rPr>
          <w:rFonts w:eastAsia="Arial" w:cs="Arial"/>
          <w:szCs w:val="20"/>
        </w:rPr>
        <w:t>En cumplimiento de lo establecido en el Decreto 680 del 22 de junio de 2021, el cual modificó parcialmente el artículo 2.2.1.1.1.3.1. del Decreto 1082 de 2015, único reglamentario del sector administrativo de Planeación Nacional, en lo relacionado con la definición de “Servicios Nacionales”, y la adición el artículo 2.2.1.2.4.2.9., en el cual se regula el puntaje para la promoción de la industria nacional en los procesos de contratación que tengan por objeto servicios, se hace el presente análisis para efecto de otorgar el puntaje de que trata en inciso primero del artículo 2 de la Ley 816 de 2003.</w:t>
      </w:r>
    </w:p>
    <w:p w14:paraId="16125AE8" w14:textId="77777777" w:rsidR="009736B7" w:rsidRPr="001C25D5" w:rsidRDefault="009736B7" w:rsidP="009736B7">
      <w:pPr>
        <w:ind w:left="71"/>
        <w:rPr>
          <w:rFonts w:eastAsia="Arial" w:cs="Arial"/>
          <w:szCs w:val="20"/>
        </w:rPr>
      </w:pPr>
      <w:r w:rsidRPr="001C25D5">
        <w:rPr>
          <w:rFonts w:eastAsia="Arial" w:cs="Arial"/>
          <w:szCs w:val="20"/>
        </w:rPr>
        <w:t>El análisis responde a las siguientes preguntas:</w:t>
      </w:r>
    </w:p>
    <w:p w14:paraId="0CAAD7A3" w14:textId="77777777" w:rsidR="009736B7" w:rsidRPr="001C25D5" w:rsidRDefault="009736B7" w:rsidP="009736B7">
      <w:pPr>
        <w:ind w:left="71"/>
        <w:rPr>
          <w:rFonts w:eastAsia="Arial" w:cs="Arial"/>
          <w:szCs w:val="20"/>
        </w:rPr>
      </w:pPr>
      <w:r w:rsidRPr="001C25D5">
        <w:rPr>
          <w:rFonts w:eastAsia="Arial" w:cs="Arial"/>
          <w:b/>
          <w:bCs/>
          <w:szCs w:val="20"/>
          <w:u w:val="single"/>
        </w:rPr>
        <w:t>PREGUNTA 1.</w:t>
      </w:r>
      <w:r w:rsidRPr="001C25D5">
        <w:rPr>
          <w:rFonts w:eastAsia="Arial" w:cs="Arial"/>
          <w:szCs w:val="20"/>
        </w:rPr>
        <w:t xml:space="preserve"> ¿El objeto del presente proceso corresponde a: 1? ¿Solo servicios? 2. Solo bienes 3. Objeto Mixto </w:t>
      </w:r>
    </w:p>
    <w:p w14:paraId="765E85AD" w14:textId="77777777" w:rsidR="009736B7" w:rsidRPr="001C25D5" w:rsidRDefault="009736B7" w:rsidP="009736B7">
      <w:pPr>
        <w:ind w:left="71"/>
        <w:rPr>
          <w:rFonts w:eastAsia="Arial" w:cs="Arial"/>
          <w:szCs w:val="20"/>
        </w:rPr>
      </w:pPr>
      <w:r w:rsidRPr="001C25D5">
        <w:rPr>
          <w:rFonts w:eastAsia="Arial" w:cs="Arial"/>
          <w:b/>
          <w:bCs/>
          <w:szCs w:val="20"/>
          <w:u w:val="single"/>
        </w:rPr>
        <w:t>RESPUESTA 1.</w:t>
      </w:r>
      <w:r w:rsidRPr="001C25D5">
        <w:rPr>
          <w:rFonts w:eastAsia="Arial" w:cs="Arial"/>
          <w:szCs w:val="20"/>
        </w:rPr>
        <w:t xml:space="preserve"> Realizado el análisis del objeto contractual, se concluye que el mismo corresponde a un objeto mixto en el cual prevalece el servicio. </w:t>
      </w:r>
    </w:p>
    <w:p w14:paraId="3249D029" w14:textId="77777777" w:rsidR="009736B7" w:rsidRPr="001C25D5" w:rsidRDefault="009736B7" w:rsidP="009736B7">
      <w:pPr>
        <w:ind w:left="71"/>
        <w:rPr>
          <w:rFonts w:eastAsia="Arial" w:cs="Arial"/>
          <w:szCs w:val="20"/>
        </w:rPr>
      </w:pPr>
      <w:r w:rsidRPr="001C25D5">
        <w:rPr>
          <w:rFonts w:eastAsia="Arial" w:cs="Arial"/>
          <w:szCs w:val="20"/>
        </w:rPr>
        <w:t>Nota:</w:t>
      </w:r>
    </w:p>
    <w:p w14:paraId="54C38AC3" w14:textId="77777777" w:rsidR="009736B7" w:rsidRPr="001C25D5" w:rsidRDefault="009736B7" w:rsidP="009736B7">
      <w:pPr>
        <w:ind w:left="71"/>
        <w:rPr>
          <w:rFonts w:eastAsia="Arial" w:cs="Arial"/>
          <w:szCs w:val="20"/>
        </w:rPr>
      </w:pPr>
      <w:r w:rsidRPr="001C25D5">
        <w:rPr>
          <w:rFonts w:eastAsia="Arial" w:cs="Arial"/>
          <w:szCs w:val="20"/>
        </w:rPr>
        <w:t>*En caso de que su respuesta sea &lt;&lt;servicios&gt;&gt; continúe con la pregunta 3.</w:t>
      </w:r>
    </w:p>
    <w:p w14:paraId="6CAF3AD2" w14:textId="77777777" w:rsidR="009736B7" w:rsidRPr="001C25D5" w:rsidRDefault="009736B7" w:rsidP="009736B7">
      <w:pPr>
        <w:ind w:left="71"/>
        <w:rPr>
          <w:rFonts w:eastAsia="Arial" w:cs="Arial"/>
          <w:szCs w:val="20"/>
        </w:rPr>
      </w:pPr>
      <w:r w:rsidRPr="001C25D5">
        <w:rPr>
          <w:rFonts w:eastAsia="Arial" w:cs="Arial"/>
          <w:szCs w:val="20"/>
        </w:rPr>
        <w:t>*En caso de que su respuesta sea &lt;&lt;bienes&gt;&gt;, el puntaje de industria nacional tendrá que mantenerse conforme lo establece la ley 816 del 2003 y no es necesario responder las demás preguntas.</w:t>
      </w:r>
    </w:p>
    <w:p w14:paraId="19707E48" w14:textId="77777777" w:rsidR="009736B7" w:rsidRPr="001C25D5" w:rsidRDefault="009736B7" w:rsidP="009736B7">
      <w:pPr>
        <w:ind w:left="71"/>
        <w:rPr>
          <w:rFonts w:eastAsia="Arial" w:cs="Arial"/>
          <w:szCs w:val="20"/>
        </w:rPr>
      </w:pPr>
      <w:r w:rsidRPr="001C25D5">
        <w:rPr>
          <w:rFonts w:eastAsia="Arial" w:cs="Arial"/>
          <w:szCs w:val="20"/>
        </w:rPr>
        <w:t xml:space="preserve">*En caso de que su respuesta sea &lt;&lt; objeto mixto&gt;&gt; deberá continuar con la pregunta 2. </w:t>
      </w:r>
    </w:p>
    <w:p w14:paraId="789CE39F" w14:textId="77777777" w:rsidR="009736B7" w:rsidRPr="001C25D5" w:rsidRDefault="009736B7" w:rsidP="009736B7">
      <w:pPr>
        <w:ind w:left="71"/>
        <w:rPr>
          <w:rFonts w:eastAsia="Arial" w:cs="Arial"/>
          <w:szCs w:val="20"/>
        </w:rPr>
      </w:pPr>
      <w:r w:rsidRPr="001C25D5">
        <w:rPr>
          <w:rFonts w:eastAsia="Arial" w:cs="Arial"/>
          <w:b/>
          <w:bCs/>
          <w:szCs w:val="20"/>
          <w:u w:val="single"/>
        </w:rPr>
        <w:t>PREGUNTA 2.</w:t>
      </w:r>
      <w:r w:rsidRPr="001C25D5">
        <w:rPr>
          <w:rFonts w:eastAsia="Arial" w:cs="Arial"/>
          <w:szCs w:val="20"/>
        </w:rPr>
        <w:t xml:space="preserve"> ¿Para la ejecución del objeto del contrato es más relevante el suministro de bienes o servicios? </w:t>
      </w:r>
    </w:p>
    <w:p w14:paraId="5344F07E" w14:textId="77777777" w:rsidR="009736B7" w:rsidRPr="001C25D5" w:rsidRDefault="009736B7" w:rsidP="009736B7">
      <w:pPr>
        <w:ind w:left="71"/>
        <w:rPr>
          <w:rFonts w:eastAsia="Arial" w:cs="Arial"/>
          <w:szCs w:val="20"/>
        </w:rPr>
      </w:pPr>
      <w:r w:rsidRPr="001C25D5">
        <w:rPr>
          <w:rFonts w:eastAsia="Arial" w:cs="Arial"/>
          <w:b/>
          <w:bCs/>
          <w:szCs w:val="20"/>
          <w:u w:val="single"/>
        </w:rPr>
        <w:t>RESPUESTA 2:</w:t>
      </w:r>
      <w:r w:rsidRPr="001C25D5">
        <w:rPr>
          <w:rFonts w:eastAsia="Arial" w:cs="Arial"/>
          <w:szCs w:val="20"/>
        </w:rPr>
        <w:t xml:space="preserve"> En este proceso es más relevante el suministro de bienes.</w:t>
      </w:r>
    </w:p>
    <w:p w14:paraId="03DCFF45" w14:textId="77777777" w:rsidR="009736B7" w:rsidRPr="001C25D5" w:rsidRDefault="009736B7" w:rsidP="009736B7">
      <w:pPr>
        <w:ind w:left="71"/>
        <w:rPr>
          <w:rFonts w:eastAsia="Arial" w:cs="Arial"/>
          <w:szCs w:val="20"/>
        </w:rPr>
      </w:pPr>
      <w:r w:rsidRPr="001C25D5">
        <w:rPr>
          <w:rFonts w:eastAsia="Arial" w:cs="Arial"/>
          <w:szCs w:val="20"/>
        </w:rPr>
        <w:t>Nota:</w:t>
      </w:r>
    </w:p>
    <w:p w14:paraId="5039A17A" w14:textId="77777777" w:rsidR="009736B7" w:rsidRPr="001C25D5" w:rsidRDefault="009736B7" w:rsidP="009736B7">
      <w:pPr>
        <w:ind w:left="71"/>
        <w:rPr>
          <w:rFonts w:eastAsia="Arial" w:cs="Arial"/>
          <w:szCs w:val="20"/>
        </w:rPr>
      </w:pPr>
      <w:r w:rsidRPr="001C25D5">
        <w:rPr>
          <w:rFonts w:eastAsia="Arial" w:cs="Arial"/>
          <w:szCs w:val="20"/>
        </w:rPr>
        <w:t xml:space="preserve">*Si no requiere de bienes para ejecutar el servicio se otorgará el puntaje a los proponentes que se comprometan a vincular como mínimo el cuarenta por ciento (40%) del total de empleados o contratistas asociados al cumplimiento del contrato y no se debe continuar con las demás preguntas.   </w:t>
      </w:r>
    </w:p>
    <w:p w14:paraId="4DF4B3FD" w14:textId="77777777" w:rsidR="009736B7" w:rsidRPr="001C25D5" w:rsidRDefault="009736B7" w:rsidP="009736B7">
      <w:pPr>
        <w:ind w:left="71"/>
        <w:rPr>
          <w:rFonts w:eastAsia="Arial" w:cs="Arial"/>
          <w:szCs w:val="20"/>
        </w:rPr>
      </w:pPr>
      <w:r w:rsidRPr="001C25D5">
        <w:rPr>
          <w:rFonts w:eastAsia="Arial" w:cs="Arial"/>
          <w:szCs w:val="20"/>
        </w:rPr>
        <w:t>*Si se requiere de bienes se deberá continuar con la pregunta 3.</w:t>
      </w:r>
    </w:p>
    <w:p w14:paraId="7174C6AB" w14:textId="77777777" w:rsidR="009736B7" w:rsidRPr="001C25D5" w:rsidRDefault="009736B7" w:rsidP="009736B7">
      <w:pPr>
        <w:ind w:left="71"/>
        <w:rPr>
          <w:rFonts w:eastAsia="Arial" w:cs="Arial"/>
          <w:szCs w:val="20"/>
        </w:rPr>
      </w:pPr>
      <w:r w:rsidRPr="00A75BE2">
        <w:rPr>
          <w:rFonts w:eastAsia="Arial" w:cs="Arial"/>
          <w:b/>
          <w:bCs/>
          <w:szCs w:val="20"/>
          <w:u w:val="single"/>
        </w:rPr>
        <w:t>PREGUNTA 3.</w:t>
      </w:r>
      <w:r w:rsidRPr="001C25D5">
        <w:rPr>
          <w:rFonts w:eastAsia="Arial" w:cs="Arial"/>
          <w:szCs w:val="20"/>
        </w:rPr>
        <w:t xml:space="preserve"> ¿Para la ejecución del objeto contractual requiero el suministro de bienes?</w:t>
      </w:r>
    </w:p>
    <w:p w14:paraId="355D9EE7" w14:textId="77777777" w:rsidR="009736B7" w:rsidRPr="001C25D5" w:rsidRDefault="009736B7" w:rsidP="009736B7">
      <w:pPr>
        <w:ind w:left="71"/>
        <w:rPr>
          <w:rFonts w:eastAsia="Arial" w:cs="Arial"/>
          <w:szCs w:val="20"/>
        </w:rPr>
      </w:pPr>
      <w:r w:rsidRPr="00A75BE2">
        <w:rPr>
          <w:rFonts w:eastAsia="Arial" w:cs="Arial"/>
          <w:b/>
          <w:bCs/>
          <w:szCs w:val="20"/>
          <w:u w:val="single"/>
        </w:rPr>
        <w:lastRenderedPageBreak/>
        <w:t>RESPUESTA 3:</w:t>
      </w:r>
      <w:r w:rsidRPr="001C25D5">
        <w:rPr>
          <w:rFonts w:eastAsia="Arial" w:cs="Arial"/>
          <w:szCs w:val="20"/>
        </w:rPr>
        <w:t xml:space="preserve"> Si.</w:t>
      </w:r>
    </w:p>
    <w:p w14:paraId="6B6A61F8" w14:textId="77777777" w:rsidR="009736B7" w:rsidRPr="001C25D5" w:rsidRDefault="009736B7" w:rsidP="009736B7">
      <w:pPr>
        <w:ind w:left="71"/>
        <w:rPr>
          <w:rFonts w:eastAsia="Arial" w:cs="Arial"/>
          <w:szCs w:val="20"/>
        </w:rPr>
      </w:pPr>
      <w:r w:rsidRPr="001C25D5">
        <w:rPr>
          <w:rFonts w:eastAsia="Arial" w:cs="Arial"/>
          <w:szCs w:val="20"/>
        </w:rPr>
        <w:t>Nota:</w:t>
      </w:r>
    </w:p>
    <w:p w14:paraId="6B3D4BCC" w14:textId="77777777" w:rsidR="009736B7" w:rsidRPr="001C25D5" w:rsidRDefault="009736B7" w:rsidP="009736B7">
      <w:pPr>
        <w:ind w:left="71"/>
        <w:rPr>
          <w:rFonts w:eastAsia="Arial" w:cs="Arial"/>
          <w:szCs w:val="20"/>
        </w:rPr>
      </w:pPr>
      <w:r w:rsidRPr="001C25D5">
        <w:rPr>
          <w:rFonts w:eastAsia="Arial" w:cs="Arial"/>
          <w:szCs w:val="20"/>
        </w:rPr>
        <w:t>*Si la respuesta es SI. Debe diligenciar el cuadro de abajo para efecto de identificar los bienes relevantes y su peso en términos de porcentaje en el presupuesto oficial.</w:t>
      </w:r>
    </w:p>
    <w:p w14:paraId="2991AFBF" w14:textId="77777777" w:rsidR="009736B7" w:rsidRPr="001C25D5" w:rsidRDefault="009736B7" w:rsidP="009736B7">
      <w:pPr>
        <w:ind w:left="71"/>
        <w:rPr>
          <w:rFonts w:eastAsia="Arial" w:cs="Arial"/>
          <w:szCs w:val="20"/>
        </w:rPr>
      </w:pPr>
    </w:p>
    <w:p w14:paraId="550FF5BF" w14:textId="77777777" w:rsidR="009736B7" w:rsidRDefault="009736B7" w:rsidP="009736B7">
      <w:pPr>
        <w:ind w:left="71"/>
        <w:rPr>
          <w:rFonts w:eastAsia="Arial" w:cs="Arial"/>
          <w:szCs w:val="20"/>
        </w:rPr>
      </w:pPr>
      <w:r w:rsidRPr="001C25D5">
        <w:rPr>
          <w:rFonts w:eastAsia="Arial" w:cs="Arial"/>
          <w:szCs w:val="20"/>
        </w:rPr>
        <w:t>*SI la respuesta es NO. Debe otorgar el puntaje a los proponentes que se comprometan a vincular como mínimo el noventa por ciento (90%) del total de empleados o contratistas asociados al cumplimiento del contrato y no debe continuar con las demás preguntas.</w:t>
      </w:r>
    </w:p>
    <w:tbl>
      <w:tblPr>
        <w:tblW w:w="8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79"/>
        <w:gridCol w:w="992"/>
        <w:gridCol w:w="1185"/>
      </w:tblGrid>
      <w:tr w:rsidR="009736B7" w:rsidRPr="001A2962" w14:paraId="17C776D8" w14:textId="77777777" w:rsidTr="009736B7">
        <w:trPr>
          <w:trHeight w:val="227"/>
          <w:jc w:val="center"/>
        </w:trPr>
        <w:tc>
          <w:tcPr>
            <w:tcW w:w="637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F36E136" w14:textId="77777777" w:rsidR="009736B7" w:rsidRPr="001A2962" w:rsidRDefault="009736B7" w:rsidP="009A523D">
            <w:pPr>
              <w:jc w:val="center"/>
              <w:rPr>
                <w:rFonts w:cs="Arial"/>
                <w:b/>
                <w:szCs w:val="20"/>
              </w:rPr>
            </w:pPr>
            <w:r w:rsidRPr="001A2962">
              <w:rPr>
                <w:rFonts w:cs="Arial"/>
                <w:b/>
                <w:szCs w:val="20"/>
              </w:rPr>
              <w:t>DESCRIPCIÓN</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76ACBE6" w14:textId="77777777" w:rsidR="009736B7" w:rsidRPr="001A2962" w:rsidRDefault="009736B7" w:rsidP="009A523D">
            <w:pPr>
              <w:jc w:val="center"/>
              <w:rPr>
                <w:rFonts w:cs="Arial"/>
                <w:b/>
                <w:szCs w:val="20"/>
              </w:rPr>
            </w:pPr>
            <w:r w:rsidRPr="001A2962">
              <w:rPr>
                <w:rFonts w:cs="Arial"/>
                <w:b/>
                <w:szCs w:val="20"/>
              </w:rPr>
              <w:t>UNIDAD</w:t>
            </w:r>
          </w:p>
        </w:tc>
        <w:tc>
          <w:tcPr>
            <w:tcW w:w="11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1D3D59" w14:textId="77777777" w:rsidR="009736B7" w:rsidRPr="001A2962" w:rsidRDefault="009736B7" w:rsidP="009A523D">
            <w:pPr>
              <w:jc w:val="center"/>
              <w:rPr>
                <w:rFonts w:cs="Arial"/>
                <w:b/>
                <w:szCs w:val="20"/>
              </w:rPr>
            </w:pPr>
            <w:r w:rsidRPr="001A2962">
              <w:rPr>
                <w:rFonts w:cs="Arial"/>
                <w:b/>
                <w:szCs w:val="20"/>
              </w:rPr>
              <w:t>CANTIDAD</w:t>
            </w:r>
          </w:p>
        </w:tc>
      </w:tr>
      <w:tr w:rsidR="009736B7" w:rsidRPr="001A2962" w14:paraId="5B41F5BE" w14:textId="77777777" w:rsidTr="009736B7">
        <w:trPr>
          <w:trHeight w:val="64"/>
          <w:jc w:val="center"/>
        </w:trPr>
        <w:tc>
          <w:tcPr>
            <w:tcW w:w="6379" w:type="dxa"/>
            <w:tcBorders>
              <w:top w:val="single" w:sz="4" w:space="0" w:color="auto"/>
              <w:left w:val="single" w:sz="4" w:space="0" w:color="auto"/>
              <w:bottom w:val="single" w:sz="4" w:space="0" w:color="auto"/>
              <w:right w:val="single" w:sz="4" w:space="0" w:color="auto"/>
            </w:tcBorders>
            <w:noWrap/>
            <w:vAlign w:val="center"/>
          </w:tcPr>
          <w:p w14:paraId="5A270B71" w14:textId="77777777" w:rsidR="009736B7" w:rsidRPr="001A2962" w:rsidRDefault="009736B7" w:rsidP="009A523D">
            <w:pPr>
              <w:rPr>
                <w:rFonts w:cs="Arial"/>
                <w:szCs w:val="20"/>
              </w:rPr>
            </w:pPr>
            <w:r w:rsidRPr="0073524B">
              <w:rPr>
                <w:rFonts w:cs="Arial"/>
                <w:szCs w:val="20"/>
              </w:rPr>
              <w:t>PILOTE EN CONCRETO DE 3000 PSI, DIÁMETRO 1.5M. CONSTRUCCIÓN MANUAL (INCLUYE EXCAVACIÓN EN CUALQUIER TIPO DE MATERIAL, REFUERZO Y ANILLOS)</w:t>
            </w:r>
          </w:p>
        </w:tc>
        <w:tc>
          <w:tcPr>
            <w:tcW w:w="992" w:type="dxa"/>
            <w:tcBorders>
              <w:top w:val="single" w:sz="4" w:space="0" w:color="auto"/>
              <w:left w:val="single" w:sz="4" w:space="0" w:color="auto"/>
              <w:bottom w:val="single" w:sz="4" w:space="0" w:color="auto"/>
              <w:right w:val="single" w:sz="4" w:space="0" w:color="auto"/>
            </w:tcBorders>
            <w:noWrap/>
            <w:vAlign w:val="center"/>
          </w:tcPr>
          <w:p w14:paraId="26EED920" w14:textId="77777777" w:rsidR="009736B7" w:rsidRPr="001A2962" w:rsidRDefault="009736B7" w:rsidP="009A523D">
            <w:pPr>
              <w:jc w:val="center"/>
              <w:rPr>
                <w:rFonts w:cs="Arial"/>
                <w:szCs w:val="20"/>
              </w:rPr>
            </w:pPr>
            <w:r>
              <w:rPr>
                <w:rFonts w:cs="Arial"/>
                <w:szCs w:val="20"/>
              </w:rPr>
              <w:t>M</w:t>
            </w:r>
          </w:p>
        </w:tc>
        <w:tc>
          <w:tcPr>
            <w:tcW w:w="1185" w:type="dxa"/>
            <w:tcBorders>
              <w:top w:val="single" w:sz="4" w:space="0" w:color="auto"/>
              <w:left w:val="single" w:sz="4" w:space="0" w:color="auto"/>
              <w:bottom w:val="single" w:sz="4" w:space="0" w:color="auto"/>
              <w:right w:val="single" w:sz="4" w:space="0" w:color="auto"/>
            </w:tcBorders>
            <w:noWrap/>
            <w:vAlign w:val="center"/>
          </w:tcPr>
          <w:p w14:paraId="340C69C2" w14:textId="77777777" w:rsidR="009736B7" w:rsidRPr="001A2962" w:rsidRDefault="009736B7" w:rsidP="009A523D">
            <w:pPr>
              <w:jc w:val="center"/>
              <w:rPr>
                <w:rFonts w:cs="Arial"/>
                <w:szCs w:val="20"/>
              </w:rPr>
            </w:pPr>
            <w:r>
              <w:rPr>
                <w:rFonts w:cs="Arial"/>
                <w:szCs w:val="20"/>
              </w:rPr>
              <w:t>40,00</w:t>
            </w:r>
          </w:p>
        </w:tc>
      </w:tr>
      <w:tr w:rsidR="009736B7" w:rsidRPr="001A2962" w14:paraId="19A6710A" w14:textId="77777777" w:rsidTr="009736B7">
        <w:trPr>
          <w:trHeight w:val="64"/>
          <w:jc w:val="center"/>
        </w:trPr>
        <w:tc>
          <w:tcPr>
            <w:tcW w:w="6379" w:type="dxa"/>
            <w:tcBorders>
              <w:top w:val="single" w:sz="4" w:space="0" w:color="auto"/>
              <w:left w:val="single" w:sz="4" w:space="0" w:color="auto"/>
              <w:bottom w:val="single" w:sz="4" w:space="0" w:color="auto"/>
              <w:right w:val="single" w:sz="4" w:space="0" w:color="auto"/>
            </w:tcBorders>
            <w:noWrap/>
            <w:vAlign w:val="center"/>
          </w:tcPr>
          <w:p w14:paraId="0C7D51B1" w14:textId="77777777" w:rsidR="009736B7" w:rsidRPr="001A2962" w:rsidRDefault="009736B7" w:rsidP="009A523D">
            <w:pPr>
              <w:rPr>
                <w:rFonts w:cs="Arial"/>
                <w:szCs w:val="20"/>
              </w:rPr>
            </w:pPr>
            <w:r w:rsidRPr="0073524B">
              <w:rPr>
                <w:rFonts w:cs="Arial"/>
                <w:szCs w:val="20"/>
              </w:rPr>
              <w:t>SUMINISTRO, TRANSPORTE, FABRICACIÓN, ENSAMBLAJE Y MONTAJE DE ACERO A-588 GRADO B</w:t>
            </w:r>
          </w:p>
        </w:tc>
        <w:tc>
          <w:tcPr>
            <w:tcW w:w="992" w:type="dxa"/>
            <w:tcBorders>
              <w:top w:val="single" w:sz="4" w:space="0" w:color="auto"/>
              <w:left w:val="single" w:sz="4" w:space="0" w:color="auto"/>
              <w:bottom w:val="single" w:sz="4" w:space="0" w:color="auto"/>
              <w:right w:val="single" w:sz="4" w:space="0" w:color="auto"/>
            </w:tcBorders>
            <w:noWrap/>
            <w:vAlign w:val="center"/>
          </w:tcPr>
          <w:p w14:paraId="3EB3BAB5" w14:textId="77777777" w:rsidR="009736B7" w:rsidRPr="001A2962" w:rsidRDefault="009736B7" w:rsidP="009A523D">
            <w:pPr>
              <w:jc w:val="center"/>
              <w:rPr>
                <w:rFonts w:cs="Arial"/>
                <w:szCs w:val="20"/>
              </w:rPr>
            </w:pPr>
            <w:r>
              <w:rPr>
                <w:rFonts w:cs="Arial"/>
                <w:szCs w:val="20"/>
              </w:rPr>
              <w:t>Kg</w:t>
            </w:r>
          </w:p>
        </w:tc>
        <w:tc>
          <w:tcPr>
            <w:tcW w:w="1185" w:type="dxa"/>
            <w:tcBorders>
              <w:top w:val="single" w:sz="4" w:space="0" w:color="auto"/>
              <w:left w:val="single" w:sz="4" w:space="0" w:color="auto"/>
              <w:bottom w:val="single" w:sz="4" w:space="0" w:color="auto"/>
              <w:right w:val="single" w:sz="4" w:space="0" w:color="auto"/>
            </w:tcBorders>
            <w:noWrap/>
            <w:vAlign w:val="center"/>
          </w:tcPr>
          <w:p w14:paraId="100E8F91" w14:textId="77777777" w:rsidR="009736B7" w:rsidRPr="001A2962" w:rsidRDefault="009736B7" w:rsidP="009A523D">
            <w:pPr>
              <w:jc w:val="center"/>
              <w:rPr>
                <w:rFonts w:cs="Arial"/>
                <w:szCs w:val="20"/>
              </w:rPr>
            </w:pPr>
            <w:r w:rsidRPr="0073524B">
              <w:rPr>
                <w:rFonts w:cs="Arial"/>
                <w:szCs w:val="20"/>
              </w:rPr>
              <w:t>6368</w:t>
            </w:r>
          </w:p>
        </w:tc>
      </w:tr>
      <w:tr w:rsidR="009736B7" w:rsidRPr="001A2962" w14:paraId="5FD2AAC3" w14:textId="77777777" w:rsidTr="009736B7">
        <w:trPr>
          <w:trHeight w:val="64"/>
          <w:jc w:val="center"/>
        </w:trPr>
        <w:tc>
          <w:tcPr>
            <w:tcW w:w="6379" w:type="dxa"/>
            <w:tcBorders>
              <w:top w:val="single" w:sz="4" w:space="0" w:color="auto"/>
              <w:left w:val="single" w:sz="4" w:space="0" w:color="auto"/>
              <w:bottom w:val="single" w:sz="4" w:space="0" w:color="auto"/>
              <w:right w:val="single" w:sz="4" w:space="0" w:color="auto"/>
            </w:tcBorders>
            <w:noWrap/>
            <w:vAlign w:val="center"/>
          </w:tcPr>
          <w:p w14:paraId="214B4B6D" w14:textId="77777777" w:rsidR="009736B7" w:rsidRPr="001A2962" w:rsidRDefault="009736B7" w:rsidP="009A523D">
            <w:pPr>
              <w:rPr>
                <w:rFonts w:cs="Arial"/>
                <w:szCs w:val="20"/>
              </w:rPr>
            </w:pPr>
            <w:r w:rsidRPr="0073524B">
              <w:rPr>
                <w:rFonts w:cs="Arial"/>
                <w:szCs w:val="20"/>
              </w:rPr>
              <w:t>SUMINISTRO FIGURADO Y ARMADO DE ACERO DE REFUERZO 60000 PSI</w:t>
            </w:r>
          </w:p>
        </w:tc>
        <w:tc>
          <w:tcPr>
            <w:tcW w:w="992" w:type="dxa"/>
            <w:tcBorders>
              <w:top w:val="single" w:sz="4" w:space="0" w:color="auto"/>
              <w:left w:val="single" w:sz="4" w:space="0" w:color="auto"/>
              <w:bottom w:val="single" w:sz="4" w:space="0" w:color="auto"/>
              <w:right w:val="single" w:sz="4" w:space="0" w:color="auto"/>
            </w:tcBorders>
            <w:noWrap/>
            <w:vAlign w:val="center"/>
          </w:tcPr>
          <w:p w14:paraId="60995050" w14:textId="77777777" w:rsidR="009736B7" w:rsidRPr="001A2962" w:rsidRDefault="009736B7" w:rsidP="009A523D">
            <w:pPr>
              <w:jc w:val="center"/>
              <w:rPr>
                <w:rFonts w:cs="Arial"/>
                <w:szCs w:val="20"/>
              </w:rPr>
            </w:pPr>
            <w:r>
              <w:rPr>
                <w:rFonts w:cs="Arial"/>
                <w:szCs w:val="20"/>
              </w:rPr>
              <w:t>Kg</w:t>
            </w:r>
          </w:p>
        </w:tc>
        <w:tc>
          <w:tcPr>
            <w:tcW w:w="1185" w:type="dxa"/>
            <w:tcBorders>
              <w:top w:val="single" w:sz="4" w:space="0" w:color="auto"/>
              <w:left w:val="single" w:sz="4" w:space="0" w:color="auto"/>
              <w:bottom w:val="single" w:sz="4" w:space="0" w:color="auto"/>
              <w:right w:val="single" w:sz="4" w:space="0" w:color="auto"/>
            </w:tcBorders>
            <w:noWrap/>
            <w:vAlign w:val="center"/>
          </w:tcPr>
          <w:p w14:paraId="74AB0458" w14:textId="77777777" w:rsidR="009736B7" w:rsidRPr="001A2962" w:rsidRDefault="009736B7" w:rsidP="009A523D">
            <w:pPr>
              <w:jc w:val="center"/>
              <w:rPr>
                <w:rFonts w:cs="Arial"/>
                <w:szCs w:val="20"/>
              </w:rPr>
            </w:pPr>
            <w:r w:rsidRPr="0073524B">
              <w:rPr>
                <w:rFonts w:cs="Arial"/>
                <w:szCs w:val="20"/>
              </w:rPr>
              <w:t>4538</w:t>
            </w:r>
          </w:p>
        </w:tc>
      </w:tr>
    </w:tbl>
    <w:p w14:paraId="1F10259B" w14:textId="77777777" w:rsidR="009736B7" w:rsidRDefault="009736B7" w:rsidP="009736B7">
      <w:pPr>
        <w:rPr>
          <w:rFonts w:eastAsia="Arial" w:cs="Arial"/>
          <w:b/>
          <w:bCs/>
          <w:szCs w:val="20"/>
          <w:u w:val="single"/>
        </w:rPr>
      </w:pPr>
    </w:p>
    <w:p w14:paraId="567735AB" w14:textId="3ADF2EB8" w:rsidR="009736B7" w:rsidRPr="0073524B" w:rsidRDefault="009736B7" w:rsidP="009736B7">
      <w:pPr>
        <w:rPr>
          <w:rFonts w:eastAsia="Arial" w:cs="Arial"/>
          <w:szCs w:val="20"/>
        </w:rPr>
      </w:pPr>
      <w:r w:rsidRPr="0073524B">
        <w:rPr>
          <w:rFonts w:eastAsia="Arial" w:cs="Arial"/>
          <w:b/>
          <w:bCs/>
          <w:szCs w:val="20"/>
          <w:u w:val="single"/>
        </w:rPr>
        <w:t xml:space="preserve">PREGUNTA 4. </w:t>
      </w:r>
      <w:r w:rsidRPr="0073524B">
        <w:rPr>
          <w:rFonts w:eastAsia="Arial" w:cs="Arial"/>
          <w:szCs w:val="20"/>
        </w:rPr>
        <w:t>¿Los bienes antes identificados se encuentran en el registro de bienes nacionales?</w:t>
      </w:r>
    </w:p>
    <w:p w14:paraId="2170634C" w14:textId="77777777" w:rsidR="009736B7" w:rsidRPr="0073524B" w:rsidRDefault="009736B7" w:rsidP="009736B7">
      <w:pPr>
        <w:rPr>
          <w:rFonts w:eastAsia="Arial" w:cs="Arial"/>
          <w:szCs w:val="20"/>
        </w:rPr>
      </w:pPr>
      <w:r w:rsidRPr="0073524B">
        <w:rPr>
          <w:rFonts w:eastAsia="Arial" w:cs="Arial"/>
          <w:szCs w:val="20"/>
        </w:rPr>
        <w:t>RESPUESTA 4.</w:t>
      </w:r>
      <w:r>
        <w:rPr>
          <w:rFonts w:eastAsia="Arial" w:cs="Arial"/>
          <w:szCs w:val="20"/>
        </w:rPr>
        <w:t xml:space="preserve"> No. </w:t>
      </w:r>
    </w:p>
    <w:p w14:paraId="1F2D210B" w14:textId="77777777" w:rsidR="009736B7" w:rsidRPr="0073524B" w:rsidRDefault="009736B7" w:rsidP="009736B7">
      <w:pPr>
        <w:rPr>
          <w:rFonts w:eastAsia="Arial" w:cs="Arial"/>
          <w:szCs w:val="20"/>
        </w:rPr>
      </w:pPr>
      <w:r w:rsidRPr="0073524B">
        <w:rPr>
          <w:rFonts w:eastAsia="Arial" w:cs="Arial"/>
          <w:szCs w:val="20"/>
        </w:rPr>
        <w:t>Nota:</w:t>
      </w:r>
    </w:p>
    <w:p w14:paraId="21596A8E" w14:textId="77777777" w:rsidR="009736B7" w:rsidRDefault="009736B7" w:rsidP="009736B7">
      <w:pPr>
        <w:rPr>
          <w:rFonts w:eastAsia="Arial" w:cs="Arial"/>
          <w:szCs w:val="20"/>
        </w:rPr>
      </w:pPr>
      <w:r w:rsidRPr="0073524B">
        <w:rPr>
          <w:rFonts w:eastAsia="Arial" w:cs="Arial"/>
          <w:szCs w:val="20"/>
        </w:rPr>
        <w:t>*Si los productos identificados en la respuesta No. 3 no se encuentran en el registro único de bienes nacionales debe otorgar el puntaje a los proponentes que se comprometan a vincular como mínimo el cuarenta por ciento (40%) del total de empleados y contratistas asociados al cumplimiento del contrato.</w:t>
      </w:r>
    </w:p>
    <w:tbl>
      <w:tblPr>
        <w:tblW w:w="360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8"/>
        <w:gridCol w:w="4449"/>
        <w:gridCol w:w="1385"/>
      </w:tblGrid>
      <w:tr w:rsidR="009736B7" w:rsidRPr="001A2962" w14:paraId="112453D8" w14:textId="77777777" w:rsidTr="009736B7">
        <w:trPr>
          <w:trHeight w:val="302"/>
          <w:tblHeader/>
          <w:jc w:val="center"/>
        </w:trPr>
        <w:tc>
          <w:tcPr>
            <w:tcW w:w="408" w:type="pct"/>
            <w:tcBorders>
              <w:top w:val="double" w:sz="4" w:space="0" w:color="auto"/>
              <w:left w:val="double" w:sz="4" w:space="0" w:color="auto"/>
              <w:bottom w:val="single" w:sz="4" w:space="0" w:color="000000"/>
              <w:right w:val="single" w:sz="6" w:space="0" w:color="auto"/>
            </w:tcBorders>
            <w:vAlign w:val="center"/>
            <w:hideMark/>
          </w:tcPr>
          <w:p w14:paraId="4CCEA193" w14:textId="77777777" w:rsidR="009736B7" w:rsidRPr="001A2962" w:rsidRDefault="009736B7" w:rsidP="009A523D">
            <w:pPr>
              <w:jc w:val="center"/>
              <w:rPr>
                <w:rFonts w:cs="Arial"/>
                <w:b/>
                <w:caps/>
                <w:szCs w:val="20"/>
              </w:rPr>
            </w:pPr>
            <w:r w:rsidRPr="001A2962">
              <w:rPr>
                <w:rFonts w:cs="Arial"/>
                <w:b/>
                <w:szCs w:val="20"/>
              </w:rPr>
              <w:t>No.</w:t>
            </w:r>
          </w:p>
        </w:tc>
        <w:tc>
          <w:tcPr>
            <w:tcW w:w="3502" w:type="pct"/>
            <w:tcBorders>
              <w:top w:val="double" w:sz="4" w:space="0" w:color="auto"/>
              <w:left w:val="single" w:sz="6" w:space="0" w:color="auto"/>
              <w:bottom w:val="single" w:sz="4" w:space="0" w:color="000000"/>
              <w:right w:val="single" w:sz="4" w:space="0" w:color="000000"/>
            </w:tcBorders>
            <w:vAlign w:val="center"/>
            <w:hideMark/>
          </w:tcPr>
          <w:p w14:paraId="2E196A62" w14:textId="77777777" w:rsidR="009736B7" w:rsidRPr="001A2962" w:rsidRDefault="009736B7" w:rsidP="009A523D">
            <w:pPr>
              <w:jc w:val="center"/>
              <w:rPr>
                <w:rFonts w:cs="Arial"/>
                <w:b/>
                <w:caps/>
                <w:szCs w:val="20"/>
              </w:rPr>
            </w:pPr>
            <w:r w:rsidRPr="001A2962">
              <w:rPr>
                <w:rFonts w:cs="Arial"/>
                <w:b/>
                <w:szCs w:val="20"/>
              </w:rPr>
              <w:t>Bien nacional relevante</w:t>
            </w:r>
          </w:p>
        </w:tc>
        <w:tc>
          <w:tcPr>
            <w:tcW w:w="1090" w:type="pct"/>
            <w:tcBorders>
              <w:top w:val="double" w:sz="4" w:space="0" w:color="auto"/>
              <w:left w:val="single" w:sz="4" w:space="0" w:color="000000"/>
              <w:bottom w:val="single" w:sz="4" w:space="0" w:color="000000"/>
              <w:right w:val="double" w:sz="4" w:space="0" w:color="auto"/>
            </w:tcBorders>
            <w:vAlign w:val="center"/>
          </w:tcPr>
          <w:p w14:paraId="2012ED3F" w14:textId="77777777" w:rsidR="009736B7" w:rsidRPr="001A2962" w:rsidRDefault="009736B7" w:rsidP="009A523D">
            <w:pPr>
              <w:jc w:val="center"/>
              <w:rPr>
                <w:rFonts w:cs="Arial"/>
                <w:b/>
                <w:szCs w:val="20"/>
              </w:rPr>
            </w:pPr>
            <w:r w:rsidRPr="001A2962">
              <w:rPr>
                <w:rFonts w:cs="Arial"/>
                <w:b/>
                <w:szCs w:val="20"/>
              </w:rPr>
              <w:t>% de participación</w:t>
            </w:r>
          </w:p>
        </w:tc>
      </w:tr>
      <w:tr w:rsidR="009736B7" w:rsidRPr="001A2962" w14:paraId="0A373553" w14:textId="77777777" w:rsidTr="009736B7">
        <w:trPr>
          <w:trHeight w:val="274"/>
          <w:tblHeader/>
          <w:jc w:val="center"/>
        </w:trPr>
        <w:tc>
          <w:tcPr>
            <w:tcW w:w="408" w:type="pct"/>
            <w:tcBorders>
              <w:top w:val="single" w:sz="4" w:space="0" w:color="000000"/>
              <w:left w:val="double" w:sz="4" w:space="0" w:color="auto"/>
              <w:right w:val="single" w:sz="6" w:space="0" w:color="auto"/>
            </w:tcBorders>
            <w:vAlign w:val="center"/>
          </w:tcPr>
          <w:p w14:paraId="39B143A9" w14:textId="77777777" w:rsidR="009736B7" w:rsidRPr="001A2962" w:rsidRDefault="009736B7" w:rsidP="009A523D">
            <w:pPr>
              <w:jc w:val="center"/>
              <w:rPr>
                <w:rFonts w:cs="Arial"/>
                <w:caps/>
                <w:szCs w:val="20"/>
              </w:rPr>
            </w:pPr>
            <w:r w:rsidRPr="001A2962">
              <w:rPr>
                <w:rFonts w:cs="Arial"/>
                <w:caps/>
                <w:szCs w:val="20"/>
              </w:rPr>
              <w:t>1</w:t>
            </w:r>
          </w:p>
        </w:tc>
        <w:tc>
          <w:tcPr>
            <w:tcW w:w="3502" w:type="pct"/>
            <w:tcBorders>
              <w:top w:val="single" w:sz="4" w:space="0" w:color="000000"/>
              <w:left w:val="single" w:sz="6" w:space="0" w:color="auto"/>
              <w:right w:val="single" w:sz="4" w:space="0" w:color="000000"/>
            </w:tcBorders>
            <w:vAlign w:val="center"/>
          </w:tcPr>
          <w:p w14:paraId="607D7B17" w14:textId="77777777" w:rsidR="009736B7" w:rsidRPr="001A2962" w:rsidRDefault="009736B7" w:rsidP="009A523D">
            <w:pPr>
              <w:rPr>
                <w:rFonts w:cs="Arial"/>
                <w:szCs w:val="20"/>
              </w:rPr>
            </w:pPr>
            <w:r w:rsidRPr="0073524B">
              <w:rPr>
                <w:rFonts w:cs="Arial"/>
                <w:szCs w:val="20"/>
              </w:rPr>
              <w:t>PILOTE EN CONCRETO DE 3000 PSI, DIÁMETRO 1.5M. CONSTRUCCIÓN MANUAL (INCLUYE EXCAVACIÓN EN CUALQUIER TIPO DE MATERIAL, REFUERZO Y ANILLOS)</w:t>
            </w:r>
          </w:p>
        </w:tc>
        <w:tc>
          <w:tcPr>
            <w:tcW w:w="1090" w:type="pct"/>
            <w:tcBorders>
              <w:top w:val="single" w:sz="4" w:space="0" w:color="000000"/>
              <w:left w:val="single" w:sz="4" w:space="0" w:color="000000"/>
              <w:right w:val="double" w:sz="4" w:space="0" w:color="auto"/>
            </w:tcBorders>
            <w:vAlign w:val="center"/>
          </w:tcPr>
          <w:p w14:paraId="48E8133F" w14:textId="24AFD086" w:rsidR="009736B7" w:rsidRPr="001A2962" w:rsidRDefault="00796519" w:rsidP="009A523D">
            <w:pPr>
              <w:jc w:val="center"/>
              <w:rPr>
                <w:rFonts w:cs="Arial"/>
                <w:szCs w:val="20"/>
              </w:rPr>
            </w:pPr>
            <w:r w:rsidRPr="00796519">
              <w:rPr>
                <w:rFonts w:cs="Arial"/>
                <w:szCs w:val="20"/>
              </w:rPr>
              <w:t>49.67%</w:t>
            </w:r>
          </w:p>
        </w:tc>
      </w:tr>
    </w:tbl>
    <w:p w14:paraId="0305780A" w14:textId="77777777" w:rsidR="009736B7" w:rsidRDefault="009736B7" w:rsidP="009736B7">
      <w:pPr>
        <w:rPr>
          <w:rFonts w:eastAsia="Arial" w:cs="Arial"/>
          <w:szCs w:val="20"/>
        </w:rPr>
      </w:pPr>
    </w:p>
    <w:p w14:paraId="03DAC4AB" w14:textId="77777777" w:rsidR="009736B7" w:rsidRDefault="009736B7" w:rsidP="009736B7">
      <w:pPr>
        <w:jc w:val="center"/>
        <w:rPr>
          <w:rFonts w:eastAsia="Arial" w:cs="Arial"/>
          <w:szCs w:val="20"/>
        </w:rPr>
      </w:pPr>
      <w:r w:rsidRPr="00656C42">
        <w:rPr>
          <w:rFonts w:eastAsia="Arial" w:cs="Arial"/>
          <w:noProof/>
          <w:szCs w:val="20"/>
        </w:rPr>
        <w:lastRenderedPageBreak/>
        <w:drawing>
          <wp:inline distT="0" distB="0" distL="0" distR="0" wp14:anchorId="4D5729F8" wp14:editId="48935183">
            <wp:extent cx="5343210" cy="2160000"/>
            <wp:effectExtent l="0" t="0" r="0" b="0"/>
            <wp:docPr id="1764179781"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179781" name="Imagen 1" descr="Interfaz de usuario gráfica, Texto, Aplicación&#10;&#10;El contenido generado por IA puede ser incorrecto."/>
                    <pic:cNvPicPr/>
                  </pic:nvPicPr>
                  <pic:blipFill>
                    <a:blip r:embed="rId14"/>
                    <a:stretch>
                      <a:fillRect/>
                    </a:stretch>
                  </pic:blipFill>
                  <pic:spPr>
                    <a:xfrm>
                      <a:off x="0" y="0"/>
                      <a:ext cx="5343210" cy="2160000"/>
                    </a:xfrm>
                    <a:prstGeom prst="rect">
                      <a:avLst/>
                    </a:prstGeom>
                  </pic:spPr>
                </pic:pic>
              </a:graphicData>
            </a:graphic>
          </wp:inline>
        </w:drawing>
      </w:r>
    </w:p>
    <w:tbl>
      <w:tblPr>
        <w:tblW w:w="360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8"/>
        <w:gridCol w:w="4449"/>
        <w:gridCol w:w="1385"/>
      </w:tblGrid>
      <w:tr w:rsidR="009736B7" w:rsidRPr="001A2962" w14:paraId="55D0E5E2" w14:textId="77777777" w:rsidTr="009A523D">
        <w:trPr>
          <w:trHeight w:val="302"/>
          <w:tblHeader/>
          <w:jc w:val="center"/>
        </w:trPr>
        <w:tc>
          <w:tcPr>
            <w:tcW w:w="419" w:type="pct"/>
            <w:tcBorders>
              <w:top w:val="double" w:sz="4" w:space="0" w:color="auto"/>
              <w:left w:val="double" w:sz="4" w:space="0" w:color="auto"/>
              <w:bottom w:val="single" w:sz="4" w:space="0" w:color="000000"/>
              <w:right w:val="single" w:sz="6" w:space="0" w:color="auto"/>
            </w:tcBorders>
            <w:vAlign w:val="center"/>
            <w:hideMark/>
          </w:tcPr>
          <w:p w14:paraId="7AB78DF7" w14:textId="77777777" w:rsidR="009736B7" w:rsidRPr="001A2962" w:rsidRDefault="009736B7" w:rsidP="009A523D">
            <w:pPr>
              <w:jc w:val="center"/>
              <w:rPr>
                <w:rFonts w:cs="Arial"/>
                <w:b/>
                <w:caps/>
                <w:szCs w:val="20"/>
              </w:rPr>
            </w:pPr>
            <w:r w:rsidRPr="001A2962">
              <w:rPr>
                <w:rFonts w:cs="Arial"/>
                <w:b/>
                <w:szCs w:val="20"/>
              </w:rPr>
              <w:t>No.</w:t>
            </w:r>
          </w:p>
        </w:tc>
        <w:tc>
          <w:tcPr>
            <w:tcW w:w="3512" w:type="pct"/>
            <w:tcBorders>
              <w:top w:val="double" w:sz="4" w:space="0" w:color="auto"/>
              <w:left w:val="single" w:sz="6" w:space="0" w:color="auto"/>
              <w:bottom w:val="single" w:sz="4" w:space="0" w:color="000000"/>
              <w:right w:val="single" w:sz="4" w:space="0" w:color="000000"/>
            </w:tcBorders>
            <w:vAlign w:val="center"/>
            <w:hideMark/>
          </w:tcPr>
          <w:p w14:paraId="6ECE3641" w14:textId="77777777" w:rsidR="009736B7" w:rsidRPr="001A2962" w:rsidRDefault="009736B7" w:rsidP="009A523D">
            <w:pPr>
              <w:jc w:val="center"/>
              <w:rPr>
                <w:rFonts w:cs="Arial"/>
                <w:b/>
                <w:caps/>
                <w:szCs w:val="20"/>
              </w:rPr>
            </w:pPr>
            <w:r w:rsidRPr="001A2962">
              <w:rPr>
                <w:rFonts w:cs="Arial"/>
                <w:b/>
                <w:szCs w:val="20"/>
              </w:rPr>
              <w:t>Bien nacional relevante</w:t>
            </w:r>
          </w:p>
        </w:tc>
        <w:tc>
          <w:tcPr>
            <w:tcW w:w="1069" w:type="pct"/>
            <w:tcBorders>
              <w:top w:val="double" w:sz="4" w:space="0" w:color="auto"/>
              <w:left w:val="single" w:sz="4" w:space="0" w:color="000000"/>
              <w:bottom w:val="single" w:sz="4" w:space="0" w:color="000000"/>
              <w:right w:val="double" w:sz="4" w:space="0" w:color="auto"/>
            </w:tcBorders>
            <w:vAlign w:val="center"/>
          </w:tcPr>
          <w:p w14:paraId="78043E24" w14:textId="77777777" w:rsidR="009736B7" w:rsidRPr="001A2962" w:rsidRDefault="009736B7" w:rsidP="009A523D">
            <w:pPr>
              <w:jc w:val="center"/>
              <w:rPr>
                <w:rFonts w:cs="Arial"/>
                <w:b/>
                <w:szCs w:val="20"/>
              </w:rPr>
            </w:pPr>
            <w:r w:rsidRPr="001A2962">
              <w:rPr>
                <w:rFonts w:cs="Arial"/>
                <w:b/>
                <w:szCs w:val="20"/>
              </w:rPr>
              <w:t>% de participación</w:t>
            </w:r>
          </w:p>
        </w:tc>
      </w:tr>
      <w:tr w:rsidR="009736B7" w:rsidRPr="001A2962" w14:paraId="319E1A1E" w14:textId="77777777" w:rsidTr="009A523D">
        <w:trPr>
          <w:trHeight w:val="274"/>
          <w:tblHeader/>
          <w:jc w:val="center"/>
        </w:trPr>
        <w:tc>
          <w:tcPr>
            <w:tcW w:w="419" w:type="pct"/>
            <w:tcBorders>
              <w:top w:val="single" w:sz="4" w:space="0" w:color="000000"/>
              <w:left w:val="double" w:sz="4" w:space="0" w:color="auto"/>
              <w:right w:val="single" w:sz="6" w:space="0" w:color="auto"/>
            </w:tcBorders>
            <w:vAlign w:val="center"/>
          </w:tcPr>
          <w:p w14:paraId="4A100437" w14:textId="77777777" w:rsidR="009736B7" w:rsidRPr="001A2962" w:rsidRDefault="009736B7" w:rsidP="009A523D">
            <w:pPr>
              <w:jc w:val="center"/>
              <w:rPr>
                <w:rFonts w:cs="Arial"/>
                <w:caps/>
                <w:szCs w:val="20"/>
              </w:rPr>
            </w:pPr>
            <w:r w:rsidRPr="001A2962">
              <w:rPr>
                <w:rFonts w:cs="Arial"/>
                <w:caps/>
                <w:szCs w:val="20"/>
              </w:rPr>
              <w:t>1</w:t>
            </w:r>
          </w:p>
        </w:tc>
        <w:tc>
          <w:tcPr>
            <w:tcW w:w="3512" w:type="pct"/>
            <w:tcBorders>
              <w:top w:val="single" w:sz="4" w:space="0" w:color="000000"/>
              <w:left w:val="single" w:sz="6" w:space="0" w:color="auto"/>
              <w:right w:val="single" w:sz="4" w:space="0" w:color="000000"/>
            </w:tcBorders>
            <w:vAlign w:val="center"/>
          </w:tcPr>
          <w:p w14:paraId="637E8825" w14:textId="77777777" w:rsidR="009736B7" w:rsidRPr="001A2962" w:rsidRDefault="009736B7" w:rsidP="009A523D">
            <w:pPr>
              <w:rPr>
                <w:rFonts w:cs="Arial"/>
                <w:szCs w:val="20"/>
              </w:rPr>
            </w:pPr>
            <w:r w:rsidRPr="0073524B">
              <w:rPr>
                <w:rFonts w:cs="Arial"/>
                <w:szCs w:val="20"/>
              </w:rPr>
              <w:t>SUMINISTRO, TRANSPORTE, FABRICACIÓN, ENSAMBLAJE Y MONTAJE DE ACERO A-588 GRADO B</w:t>
            </w:r>
          </w:p>
        </w:tc>
        <w:tc>
          <w:tcPr>
            <w:tcW w:w="1069" w:type="pct"/>
            <w:tcBorders>
              <w:top w:val="single" w:sz="4" w:space="0" w:color="000000"/>
              <w:left w:val="single" w:sz="4" w:space="0" w:color="000000"/>
              <w:right w:val="double" w:sz="4" w:space="0" w:color="auto"/>
            </w:tcBorders>
            <w:vAlign w:val="center"/>
          </w:tcPr>
          <w:p w14:paraId="0839EF4D" w14:textId="5B1FFE90" w:rsidR="009736B7" w:rsidRPr="001A2962" w:rsidRDefault="00796519" w:rsidP="009A523D">
            <w:pPr>
              <w:jc w:val="center"/>
              <w:rPr>
                <w:rFonts w:cs="Arial"/>
                <w:szCs w:val="20"/>
              </w:rPr>
            </w:pPr>
            <w:r w:rsidRPr="00796519">
              <w:rPr>
                <w:rFonts w:cs="Arial"/>
                <w:szCs w:val="20"/>
              </w:rPr>
              <w:t>29.94%</w:t>
            </w:r>
          </w:p>
        </w:tc>
      </w:tr>
    </w:tbl>
    <w:p w14:paraId="195CACC5" w14:textId="77777777" w:rsidR="009736B7" w:rsidRDefault="009736B7" w:rsidP="009736B7">
      <w:pPr>
        <w:rPr>
          <w:rFonts w:eastAsia="Arial" w:cs="Arial"/>
          <w:szCs w:val="20"/>
        </w:rPr>
      </w:pPr>
    </w:p>
    <w:p w14:paraId="135CBA11" w14:textId="77777777" w:rsidR="009736B7" w:rsidRDefault="009736B7" w:rsidP="009736B7">
      <w:pPr>
        <w:jc w:val="center"/>
        <w:rPr>
          <w:rFonts w:eastAsia="Arial" w:cs="Arial"/>
          <w:szCs w:val="20"/>
        </w:rPr>
      </w:pPr>
      <w:r w:rsidRPr="00656C42">
        <w:rPr>
          <w:rFonts w:eastAsia="Arial" w:cs="Arial"/>
          <w:noProof/>
          <w:szCs w:val="20"/>
        </w:rPr>
        <w:drawing>
          <wp:inline distT="0" distB="0" distL="0" distR="0" wp14:anchorId="1439B6B6" wp14:editId="068C7489">
            <wp:extent cx="5320780" cy="2160000"/>
            <wp:effectExtent l="0" t="0" r="0" b="0"/>
            <wp:docPr id="2089765548"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765548" name="Imagen 1" descr="Interfaz de usuario gráfica, Texto, Aplicación, Correo electrónico&#10;&#10;El contenido generado por IA puede ser incorrecto."/>
                    <pic:cNvPicPr/>
                  </pic:nvPicPr>
                  <pic:blipFill>
                    <a:blip r:embed="rId15"/>
                    <a:stretch>
                      <a:fillRect/>
                    </a:stretch>
                  </pic:blipFill>
                  <pic:spPr>
                    <a:xfrm>
                      <a:off x="0" y="0"/>
                      <a:ext cx="5320780" cy="2160000"/>
                    </a:xfrm>
                    <a:prstGeom prst="rect">
                      <a:avLst/>
                    </a:prstGeom>
                  </pic:spPr>
                </pic:pic>
              </a:graphicData>
            </a:graphic>
          </wp:inline>
        </w:drawing>
      </w:r>
    </w:p>
    <w:p w14:paraId="675AD000" w14:textId="77777777" w:rsidR="009736B7" w:rsidRDefault="009736B7" w:rsidP="009736B7">
      <w:pPr>
        <w:rPr>
          <w:rFonts w:eastAsia="Arial" w:cs="Arial"/>
          <w:szCs w:val="20"/>
        </w:rPr>
      </w:pPr>
    </w:p>
    <w:tbl>
      <w:tblPr>
        <w:tblW w:w="360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8"/>
        <w:gridCol w:w="4449"/>
        <w:gridCol w:w="1385"/>
      </w:tblGrid>
      <w:tr w:rsidR="009736B7" w:rsidRPr="001A2962" w14:paraId="2A6126EC" w14:textId="77777777" w:rsidTr="009A523D">
        <w:trPr>
          <w:trHeight w:val="302"/>
          <w:tblHeader/>
          <w:jc w:val="center"/>
        </w:trPr>
        <w:tc>
          <w:tcPr>
            <w:tcW w:w="419" w:type="pct"/>
            <w:tcBorders>
              <w:top w:val="double" w:sz="4" w:space="0" w:color="auto"/>
              <w:left w:val="double" w:sz="4" w:space="0" w:color="auto"/>
              <w:bottom w:val="single" w:sz="4" w:space="0" w:color="000000"/>
              <w:right w:val="single" w:sz="6" w:space="0" w:color="auto"/>
            </w:tcBorders>
            <w:vAlign w:val="center"/>
            <w:hideMark/>
          </w:tcPr>
          <w:p w14:paraId="21EA8830" w14:textId="77777777" w:rsidR="009736B7" w:rsidRPr="001A2962" w:rsidRDefault="009736B7" w:rsidP="009A523D">
            <w:pPr>
              <w:jc w:val="center"/>
              <w:rPr>
                <w:rFonts w:cs="Arial"/>
                <w:b/>
                <w:caps/>
                <w:szCs w:val="20"/>
              </w:rPr>
            </w:pPr>
            <w:r w:rsidRPr="001A2962">
              <w:rPr>
                <w:rFonts w:cs="Arial"/>
                <w:b/>
                <w:szCs w:val="20"/>
              </w:rPr>
              <w:t>No.</w:t>
            </w:r>
          </w:p>
        </w:tc>
        <w:tc>
          <w:tcPr>
            <w:tcW w:w="3512" w:type="pct"/>
            <w:tcBorders>
              <w:top w:val="double" w:sz="4" w:space="0" w:color="auto"/>
              <w:left w:val="single" w:sz="6" w:space="0" w:color="auto"/>
              <w:bottom w:val="single" w:sz="4" w:space="0" w:color="000000"/>
              <w:right w:val="single" w:sz="4" w:space="0" w:color="000000"/>
            </w:tcBorders>
            <w:vAlign w:val="center"/>
            <w:hideMark/>
          </w:tcPr>
          <w:p w14:paraId="3D775A67" w14:textId="77777777" w:rsidR="009736B7" w:rsidRPr="001A2962" w:rsidRDefault="009736B7" w:rsidP="009A523D">
            <w:pPr>
              <w:jc w:val="center"/>
              <w:rPr>
                <w:rFonts w:cs="Arial"/>
                <w:b/>
                <w:caps/>
                <w:szCs w:val="20"/>
              </w:rPr>
            </w:pPr>
            <w:r w:rsidRPr="001A2962">
              <w:rPr>
                <w:rFonts w:cs="Arial"/>
                <w:b/>
                <w:szCs w:val="20"/>
              </w:rPr>
              <w:t>Bien nacional relevante</w:t>
            </w:r>
          </w:p>
        </w:tc>
        <w:tc>
          <w:tcPr>
            <w:tcW w:w="1069" w:type="pct"/>
            <w:tcBorders>
              <w:top w:val="double" w:sz="4" w:space="0" w:color="auto"/>
              <w:left w:val="single" w:sz="4" w:space="0" w:color="000000"/>
              <w:bottom w:val="single" w:sz="4" w:space="0" w:color="000000"/>
              <w:right w:val="double" w:sz="4" w:space="0" w:color="auto"/>
            </w:tcBorders>
            <w:vAlign w:val="center"/>
          </w:tcPr>
          <w:p w14:paraId="26D3E767" w14:textId="77777777" w:rsidR="009736B7" w:rsidRPr="001A2962" w:rsidRDefault="009736B7" w:rsidP="009A523D">
            <w:pPr>
              <w:jc w:val="center"/>
              <w:rPr>
                <w:rFonts w:cs="Arial"/>
                <w:b/>
                <w:szCs w:val="20"/>
              </w:rPr>
            </w:pPr>
            <w:r w:rsidRPr="001A2962">
              <w:rPr>
                <w:rFonts w:cs="Arial"/>
                <w:b/>
                <w:szCs w:val="20"/>
              </w:rPr>
              <w:t>% de participación</w:t>
            </w:r>
          </w:p>
        </w:tc>
      </w:tr>
      <w:tr w:rsidR="009736B7" w:rsidRPr="001A2962" w14:paraId="1323A6D9" w14:textId="77777777" w:rsidTr="009A523D">
        <w:trPr>
          <w:trHeight w:val="274"/>
          <w:tblHeader/>
          <w:jc w:val="center"/>
        </w:trPr>
        <w:tc>
          <w:tcPr>
            <w:tcW w:w="419" w:type="pct"/>
            <w:tcBorders>
              <w:top w:val="single" w:sz="4" w:space="0" w:color="000000"/>
              <w:left w:val="double" w:sz="4" w:space="0" w:color="auto"/>
              <w:right w:val="single" w:sz="6" w:space="0" w:color="auto"/>
            </w:tcBorders>
            <w:vAlign w:val="center"/>
          </w:tcPr>
          <w:p w14:paraId="6C1EF0AB" w14:textId="77777777" w:rsidR="009736B7" w:rsidRPr="001A2962" w:rsidRDefault="009736B7" w:rsidP="009A523D">
            <w:pPr>
              <w:jc w:val="center"/>
              <w:rPr>
                <w:rFonts w:cs="Arial"/>
                <w:caps/>
                <w:szCs w:val="20"/>
              </w:rPr>
            </w:pPr>
            <w:r w:rsidRPr="001A2962">
              <w:rPr>
                <w:rFonts w:cs="Arial"/>
                <w:caps/>
                <w:szCs w:val="20"/>
              </w:rPr>
              <w:t>1</w:t>
            </w:r>
          </w:p>
        </w:tc>
        <w:tc>
          <w:tcPr>
            <w:tcW w:w="3512" w:type="pct"/>
            <w:tcBorders>
              <w:top w:val="single" w:sz="4" w:space="0" w:color="000000"/>
              <w:left w:val="single" w:sz="6" w:space="0" w:color="auto"/>
              <w:right w:val="single" w:sz="4" w:space="0" w:color="000000"/>
            </w:tcBorders>
            <w:vAlign w:val="center"/>
          </w:tcPr>
          <w:p w14:paraId="7A03AE27" w14:textId="77777777" w:rsidR="009736B7" w:rsidRPr="001A2962" w:rsidRDefault="009736B7" w:rsidP="009A523D">
            <w:pPr>
              <w:rPr>
                <w:rFonts w:cs="Arial"/>
                <w:szCs w:val="20"/>
              </w:rPr>
            </w:pPr>
            <w:r w:rsidRPr="0073524B">
              <w:rPr>
                <w:rFonts w:cs="Arial"/>
                <w:szCs w:val="20"/>
              </w:rPr>
              <w:t>SUMINISTRO FIGURADO Y ARMADO DE ACERO DE REFUERZO 60000 PSI</w:t>
            </w:r>
          </w:p>
        </w:tc>
        <w:tc>
          <w:tcPr>
            <w:tcW w:w="1069" w:type="pct"/>
            <w:tcBorders>
              <w:top w:val="single" w:sz="4" w:space="0" w:color="000000"/>
              <w:left w:val="single" w:sz="4" w:space="0" w:color="000000"/>
              <w:right w:val="double" w:sz="4" w:space="0" w:color="auto"/>
            </w:tcBorders>
            <w:vAlign w:val="center"/>
          </w:tcPr>
          <w:p w14:paraId="7A3D0CDE" w14:textId="36EB0A86" w:rsidR="009736B7" w:rsidRPr="001A2962" w:rsidRDefault="00796519" w:rsidP="009A523D">
            <w:pPr>
              <w:jc w:val="center"/>
              <w:rPr>
                <w:rFonts w:cs="Arial"/>
                <w:szCs w:val="20"/>
              </w:rPr>
            </w:pPr>
            <w:r w:rsidRPr="00796519">
              <w:rPr>
                <w:rFonts w:cs="Arial"/>
                <w:szCs w:val="20"/>
              </w:rPr>
              <w:t>6.33%</w:t>
            </w:r>
          </w:p>
        </w:tc>
      </w:tr>
    </w:tbl>
    <w:p w14:paraId="59C49298" w14:textId="77777777" w:rsidR="009736B7" w:rsidRDefault="009736B7" w:rsidP="009736B7">
      <w:pPr>
        <w:rPr>
          <w:rFonts w:eastAsia="Arial" w:cs="Arial"/>
          <w:szCs w:val="20"/>
        </w:rPr>
      </w:pPr>
    </w:p>
    <w:p w14:paraId="6538C129" w14:textId="77777777" w:rsidR="009736B7" w:rsidRDefault="009736B7" w:rsidP="009736B7">
      <w:pPr>
        <w:jc w:val="center"/>
        <w:rPr>
          <w:rFonts w:eastAsia="Arial" w:cs="Arial"/>
          <w:szCs w:val="20"/>
        </w:rPr>
      </w:pPr>
      <w:r w:rsidRPr="00656C42">
        <w:rPr>
          <w:rFonts w:eastAsia="Arial" w:cs="Arial"/>
          <w:noProof/>
          <w:szCs w:val="20"/>
        </w:rPr>
        <w:lastRenderedPageBreak/>
        <w:drawing>
          <wp:inline distT="0" distB="0" distL="0" distR="0" wp14:anchorId="317A6F4B" wp14:editId="555F6ADC">
            <wp:extent cx="5230357" cy="2160000"/>
            <wp:effectExtent l="0" t="0" r="8890" b="0"/>
            <wp:docPr id="1061758420"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758420" name="Imagen 1" descr="Interfaz de usuario gráfica, Texto, Aplicación, Correo electrónico&#10;&#10;El contenido generado por IA puede ser incorrecto."/>
                    <pic:cNvPicPr/>
                  </pic:nvPicPr>
                  <pic:blipFill>
                    <a:blip r:embed="rId16"/>
                    <a:stretch>
                      <a:fillRect/>
                    </a:stretch>
                  </pic:blipFill>
                  <pic:spPr>
                    <a:xfrm>
                      <a:off x="0" y="0"/>
                      <a:ext cx="5230357" cy="2160000"/>
                    </a:xfrm>
                    <a:prstGeom prst="rect">
                      <a:avLst/>
                    </a:prstGeom>
                  </pic:spPr>
                </pic:pic>
              </a:graphicData>
            </a:graphic>
          </wp:inline>
        </w:drawing>
      </w:r>
    </w:p>
    <w:p w14:paraId="6B07F053" w14:textId="71B6D43E" w:rsidR="00C36DB9" w:rsidRPr="00C36DB9" w:rsidRDefault="00C36DB9" w:rsidP="00C36DB9">
      <w:pPr>
        <w:spacing w:line="240" w:lineRule="auto"/>
        <w:rPr>
          <w:rFonts w:cs="Arial"/>
          <w:iCs/>
          <w:color w:val="000000"/>
          <w:szCs w:val="20"/>
        </w:rPr>
      </w:pPr>
      <w:r w:rsidRPr="00C36DB9">
        <w:rPr>
          <w:rFonts w:cs="Arial"/>
          <w:iCs/>
          <w:color w:val="000000"/>
          <w:szCs w:val="20"/>
        </w:rPr>
        <w:t xml:space="preserve">De conformidad con la consulta del Registro de Productores de Bienes Nacionales, realizada en fecha </w:t>
      </w:r>
      <w:r w:rsidR="009736B7" w:rsidRPr="009736B7">
        <w:rPr>
          <w:rFonts w:cs="Arial"/>
          <w:iCs/>
          <w:color w:val="000000"/>
          <w:szCs w:val="20"/>
        </w:rPr>
        <w:t>2</w:t>
      </w:r>
      <w:r w:rsidR="00796519">
        <w:rPr>
          <w:rFonts w:cs="Arial"/>
          <w:iCs/>
          <w:color w:val="000000"/>
          <w:szCs w:val="20"/>
        </w:rPr>
        <w:t>5</w:t>
      </w:r>
      <w:r w:rsidR="009736B7" w:rsidRPr="009736B7">
        <w:rPr>
          <w:rFonts w:cs="Arial"/>
          <w:iCs/>
          <w:color w:val="000000"/>
          <w:szCs w:val="20"/>
        </w:rPr>
        <w:t>/0</w:t>
      </w:r>
      <w:r w:rsidR="00796519">
        <w:rPr>
          <w:rFonts w:cs="Arial"/>
          <w:iCs/>
          <w:color w:val="000000"/>
          <w:szCs w:val="20"/>
        </w:rPr>
        <w:t>6</w:t>
      </w:r>
      <w:r w:rsidR="009736B7" w:rsidRPr="009736B7">
        <w:rPr>
          <w:rFonts w:cs="Arial"/>
          <w:iCs/>
          <w:color w:val="000000"/>
          <w:szCs w:val="20"/>
        </w:rPr>
        <w:t>/2026</w:t>
      </w:r>
      <w:r w:rsidR="009736B7">
        <w:rPr>
          <w:rFonts w:cs="Arial"/>
          <w:iCs/>
          <w:color w:val="000000"/>
          <w:szCs w:val="20"/>
        </w:rPr>
        <w:t xml:space="preserve">, </w:t>
      </w:r>
      <w:r w:rsidRPr="00C36DB9">
        <w:rPr>
          <w:rFonts w:cs="Arial"/>
          <w:iCs/>
          <w:color w:val="000000"/>
          <w:szCs w:val="20"/>
        </w:rPr>
        <w:t>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w:t>
      </w:r>
      <w:r w:rsidRPr="009736B7">
        <w:rPr>
          <w:rFonts w:cs="Arial"/>
          <w:iCs/>
          <w:color w:val="000000"/>
          <w:szCs w:val="20"/>
        </w:rPr>
        <w:t>ular al desarrollo del objeto contractual un porcentaje de empleados o contratistas por prestación de servicios colombianos, de al menos el cuarenta por ciento (40 %), sin perjuicio de incluir uno superior</w:t>
      </w:r>
      <w:r w:rsidRPr="00C36DB9">
        <w:rPr>
          <w:rFonts w:cs="Arial"/>
          <w:iCs/>
          <w:color w:val="000000"/>
          <w:szCs w:val="20"/>
        </w:rPr>
        <w:t xml:space="preserve"> del personal requerido para el cumplimiento del contrato. </w:t>
      </w:r>
    </w:p>
    <w:p w14:paraId="2A9B7FEA" w14:textId="2962C242" w:rsidR="00C36DB9" w:rsidRPr="00C36DB9" w:rsidRDefault="00C36DB9" w:rsidP="00C36DB9">
      <w:pPr>
        <w:spacing w:line="240" w:lineRule="auto"/>
        <w:rPr>
          <w:rFonts w:eastAsiaTheme="minorEastAsia" w:cs="Arial"/>
          <w:iCs/>
          <w:color w:val="000000"/>
          <w:szCs w:val="20"/>
        </w:rPr>
      </w:pPr>
      <w:r w:rsidRPr="00C36DB9">
        <w:rPr>
          <w:rFonts w:eastAsiaTheme="minorEastAsia" w:cs="Arial"/>
          <w:iCs/>
          <w:szCs w:val="20"/>
        </w:rPr>
        <w:t xml:space="preserve">En el caso de Proponentes Plurales, </w:t>
      </w:r>
      <w:r w:rsidRPr="00C36DB9">
        <w:rPr>
          <w:rFonts w:eastAsia="Arial Narrow" w:cs="Arial"/>
          <w:iCs/>
          <w:szCs w:val="20"/>
          <w:lang w:eastAsia="es-ES"/>
        </w:rPr>
        <w:t xml:space="preserve">todos, varios o cualquiera </w:t>
      </w:r>
      <w:r w:rsidRPr="00C36DB9">
        <w:rPr>
          <w:rFonts w:eastAsiaTheme="minorEastAsia" w:cs="Arial"/>
          <w:iCs/>
          <w:szCs w:val="20"/>
        </w:rPr>
        <w:t xml:space="preserve">de sus integrantes podrá vincular un porcentaje </w:t>
      </w:r>
      <w:r w:rsidRPr="009736B7">
        <w:rPr>
          <w:rFonts w:eastAsiaTheme="minorEastAsia" w:cs="Arial"/>
          <w:iCs/>
          <w:szCs w:val="20"/>
        </w:rPr>
        <w:t>de empleados o contratistas por prestación de servicios colombianos, de al menos el cuarenta por ciento (40 %), sin perjuicio de incluir uno superior del personal requerido para el cumplimiento del contrato.</w:t>
      </w:r>
      <w:r w:rsidRPr="00C36DB9">
        <w:rPr>
          <w:rFonts w:eastAsiaTheme="minorEastAsia" w:cs="Arial"/>
          <w:iCs/>
          <w:szCs w:val="20"/>
        </w:rPr>
        <w:t xml:space="preserve"> </w:t>
      </w:r>
    </w:p>
    <w:p w14:paraId="2A86ECE1" w14:textId="77777777" w:rsidR="00C36DB9" w:rsidRPr="00C36DB9" w:rsidRDefault="00C36DB9" w:rsidP="00C36DB9">
      <w:pPr>
        <w:spacing w:line="240" w:lineRule="auto"/>
        <w:rPr>
          <w:rFonts w:cs="Arial"/>
          <w:iCs/>
          <w:color w:val="000000"/>
          <w:szCs w:val="20"/>
        </w:rPr>
      </w:pPr>
      <w:r w:rsidRPr="00C36DB9">
        <w:rPr>
          <w:rFonts w:cs="Arial"/>
          <w:iCs/>
          <w:color w:val="000000"/>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153A4869" w14:textId="064FDC68" w:rsidR="00C36DB9" w:rsidRDefault="00C36DB9" w:rsidP="00C36DB9">
      <w:pPr>
        <w:spacing w:line="240" w:lineRule="auto"/>
        <w:rPr>
          <w:rFonts w:cs="Arial"/>
          <w:iCs/>
          <w:color w:val="000000"/>
          <w:szCs w:val="20"/>
        </w:rPr>
      </w:pPr>
      <w:r w:rsidRPr="00C36DB9">
        <w:rPr>
          <w:rFonts w:cs="Arial"/>
          <w:iCs/>
          <w:color w:val="000000"/>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4635E2" w:rsidRPr="0068773E" w14:paraId="4682296F" w14:textId="77777777" w:rsidTr="00877CBC">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363EAC0B" w14:textId="77777777" w:rsidR="004635E2" w:rsidRPr="00C36DB9" w:rsidRDefault="004635E2" w:rsidP="00877CBC">
            <w:pP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D5B02BB" w14:textId="77777777" w:rsidR="004635E2" w:rsidRPr="00C36DB9" w:rsidRDefault="004635E2" w:rsidP="00877CBC">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7848684" w14:textId="77777777" w:rsidR="004635E2" w:rsidRPr="00C36DB9" w:rsidRDefault="004635E2" w:rsidP="00877CBC">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22953D7" w14:textId="77777777" w:rsidR="004635E2" w:rsidRPr="00C36DB9" w:rsidRDefault="004635E2" w:rsidP="00877CBC">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Puntaje aplicable</w:t>
            </w:r>
          </w:p>
        </w:tc>
      </w:tr>
      <w:tr w:rsidR="004635E2" w:rsidRPr="0068773E" w14:paraId="61884B69" w14:textId="77777777" w:rsidTr="00877CBC">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A7C685C" w14:textId="77777777" w:rsidR="004635E2" w:rsidRPr="00C36DB9" w:rsidRDefault="004635E2" w:rsidP="00877CBC">
            <w:pPr>
              <w:jc w:val="center"/>
              <w:rPr>
                <w:rFonts w:cs="Arial"/>
                <w:iCs/>
                <w:color w:val="000000"/>
                <w:szCs w:val="20"/>
              </w:rPr>
            </w:pPr>
            <w:r w:rsidRPr="00C36DB9">
              <w:rPr>
                <w:rFonts w:cs="Arial"/>
                <w:iCs/>
                <w:color w:val="00000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61BC4D83" w14:textId="77777777" w:rsidR="004635E2" w:rsidRPr="00C36DB9" w:rsidRDefault="004635E2" w:rsidP="00877CBC">
            <w:pPr>
              <w:jc w:val="center"/>
              <w:rPr>
                <w:rFonts w:cs="Arial"/>
                <w:iCs/>
                <w:color w:val="000000"/>
                <w:szCs w:val="20"/>
              </w:rPr>
            </w:pPr>
            <w:r w:rsidRPr="00C36DB9">
              <w:rPr>
                <w:rFonts w:cs="Arial"/>
                <w:iCs/>
                <w:color w:val="00000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0FF68E5B" w14:textId="77777777" w:rsidR="004635E2" w:rsidRPr="00C36DB9" w:rsidRDefault="004635E2" w:rsidP="00877CBC">
            <w:pPr>
              <w:jc w:val="center"/>
              <w:rPr>
                <w:rFonts w:cs="Arial"/>
                <w:iCs/>
                <w:color w:val="000000"/>
                <w:szCs w:val="20"/>
              </w:rPr>
            </w:pPr>
            <w:r w:rsidRPr="00C36DB9">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00C004E4" w14:textId="77777777" w:rsidR="004635E2" w:rsidRPr="00C36DB9" w:rsidRDefault="004635E2" w:rsidP="00877CBC">
            <w:pPr>
              <w:jc w:val="center"/>
              <w:rPr>
                <w:rFonts w:cs="Arial"/>
                <w:iCs/>
                <w:color w:val="000000"/>
                <w:szCs w:val="20"/>
              </w:rPr>
            </w:pPr>
            <w:r w:rsidRPr="00C36DB9">
              <w:rPr>
                <w:rFonts w:cs="Arial"/>
                <w:iCs/>
                <w:color w:val="000000"/>
                <w:szCs w:val="20"/>
              </w:rPr>
              <w:t>Promoción de Servicios Nacionales o con Trato Nacional (4.3.1)</w:t>
            </w:r>
          </w:p>
        </w:tc>
      </w:tr>
      <w:tr w:rsidR="004635E2" w:rsidRPr="0068773E" w14:paraId="77E152D8" w14:textId="77777777" w:rsidTr="00877CBC">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44C1D7E8" w14:textId="77777777" w:rsidR="004635E2" w:rsidRPr="00C36DB9" w:rsidRDefault="004635E2" w:rsidP="00877CBC">
            <w:pPr>
              <w:jc w:val="center"/>
              <w:rPr>
                <w:rFonts w:cs="Arial"/>
                <w:iCs/>
                <w:color w:val="000000"/>
                <w:szCs w:val="20"/>
              </w:rPr>
            </w:pPr>
            <w:r w:rsidRPr="00C36DB9">
              <w:rPr>
                <w:rFonts w:cs="Arial"/>
                <w:iCs/>
                <w:color w:val="00000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5B84BFA3" w14:textId="77777777" w:rsidR="004635E2" w:rsidRPr="00C36DB9" w:rsidRDefault="004635E2" w:rsidP="00877CBC">
            <w:pPr>
              <w:jc w:val="center"/>
              <w:rPr>
                <w:rFonts w:cs="Arial"/>
                <w:iCs/>
                <w:color w:val="000000"/>
                <w:szCs w:val="20"/>
              </w:rPr>
            </w:pPr>
            <w:r w:rsidRPr="00C36DB9">
              <w:rPr>
                <w:rFonts w:cs="Arial"/>
                <w:iCs/>
                <w:color w:val="00000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0EB8C0AF" w14:textId="77777777" w:rsidR="004635E2" w:rsidRPr="00C36DB9" w:rsidRDefault="004635E2" w:rsidP="00877CBC">
            <w:pPr>
              <w:jc w:val="center"/>
              <w:rPr>
                <w:rFonts w:cs="Arial"/>
                <w:iCs/>
                <w:color w:val="000000"/>
                <w:szCs w:val="20"/>
              </w:rPr>
            </w:pPr>
            <w:r w:rsidRPr="00C36DB9">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0C4C5B3" w14:textId="77777777" w:rsidR="004635E2" w:rsidRPr="00C36DB9" w:rsidRDefault="004635E2" w:rsidP="00877CBC">
            <w:pPr>
              <w:jc w:val="center"/>
              <w:rPr>
                <w:rFonts w:cs="Arial"/>
                <w:iCs/>
                <w:color w:val="000000"/>
                <w:szCs w:val="20"/>
              </w:rPr>
            </w:pPr>
            <w:r w:rsidRPr="00C36DB9">
              <w:rPr>
                <w:rFonts w:cs="Arial"/>
                <w:iCs/>
                <w:color w:val="000000"/>
                <w:szCs w:val="20"/>
              </w:rPr>
              <w:t>Promoción de Servicios Nacionales o con Trato Nacional (4.3.1)</w:t>
            </w:r>
          </w:p>
        </w:tc>
      </w:tr>
      <w:tr w:rsidR="004635E2" w:rsidRPr="0068773E" w14:paraId="63A711BC" w14:textId="77777777" w:rsidTr="00877CBC">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A341B1D" w14:textId="77777777" w:rsidR="004635E2" w:rsidRPr="00C36DB9" w:rsidRDefault="004635E2" w:rsidP="00877CBC">
            <w:pPr>
              <w:jc w:val="center"/>
              <w:rPr>
                <w:rFonts w:cs="Arial"/>
                <w:iCs/>
                <w:color w:val="000000"/>
                <w:szCs w:val="20"/>
              </w:rPr>
            </w:pPr>
            <w:r w:rsidRPr="00C36DB9">
              <w:rPr>
                <w:rFonts w:cs="Arial"/>
                <w:iCs/>
                <w:color w:val="000000"/>
                <w:szCs w:val="20"/>
              </w:rPr>
              <w:lastRenderedPageBreak/>
              <w:t>3.</w:t>
            </w:r>
          </w:p>
        </w:tc>
        <w:tc>
          <w:tcPr>
            <w:tcW w:w="2710" w:type="dxa"/>
            <w:tcBorders>
              <w:top w:val="single" w:sz="6" w:space="0" w:color="auto"/>
              <w:left w:val="single" w:sz="6" w:space="0" w:color="auto"/>
              <w:bottom w:val="single" w:sz="6" w:space="0" w:color="auto"/>
              <w:right w:val="double" w:sz="4" w:space="0" w:color="auto"/>
            </w:tcBorders>
            <w:vAlign w:val="center"/>
          </w:tcPr>
          <w:p w14:paraId="5C00D7B6" w14:textId="77777777" w:rsidR="004635E2" w:rsidRPr="00C36DB9" w:rsidRDefault="004635E2" w:rsidP="00877CBC">
            <w:pPr>
              <w:jc w:val="center"/>
              <w:rPr>
                <w:rFonts w:cs="Arial"/>
                <w:iCs/>
                <w:color w:val="000000"/>
                <w:szCs w:val="20"/>
              </w:rPr>
            </w:pPr>
            <w:r w:rsidRPr="00C36DB9">
              <w:rPr>
                <w:rFonts w:cs="Arial"/>
                <w:iCs/>
                <w:color w:val="000000"/>
                <w:szCs w:val="20"/>
              </w:rPr>
              <w:t>Únicamente</w:t>
            </w:r>
            <w:r>
              <w:rPr>
                <w:rFonts w:cs="Arial"/>
                <w:iCs/>
                <w:color w:val="000000"/>
                <w:szCs w:val="20"/>
              </w:rPr>
              <w:t xml:space="preserve"> </w:t>
            </w:r>
            <w:r w:rsidRPr="00C36DB9">
              <w:rPr>
                <w:rFonts w:cs="Arial"/>
                <w:iCs/>
                <w:color w:val="000000"/>
                <w:szCs w:val="20"/>
              </w:rPr>
              <w:t>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27605974" w14:textId="77777777" w:rsidR="004635E2" w:rsidRPr="00C36DB9" w:rsidRDefault="004635E2" w:rsidP="00877CBC">
            <w:pPr>
              <w:jc w:val="center"/>
              <w:rPr>
                <w:rFonts w:cs="Arial"/>
                <w:iCs/>
                <w:color w:val="000000"/>
                <w:szCs w:val="20"/>
              </w:rPr>
            </w:pPr>
            <w:r w:rsidRPr="00C36DB9">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654860B" w14:textId="77777777" w:rsidR="004635E2" w:rsidRPr="00C36DB9" w:rsidRDefault="004635E2" w:rsidP="00877CBC">
            <w:pPr>
              <w:jc w:val="center"/>
              <w:rPr>
                <w:rFonts w:cs="Arial"/>
                <w:iCs/>
                <w:color w:val="000000"/>
                <w:szCs w:val="20"/>
              </w:rPr>
            </w:pPr>
            <w:r w:rsidRPr="00C36DB9">
              <w:rPr>
                <w:rFonts w:cs="Arial"/>
                <w:iCs/>
                <w:color w:val="000000"/>
                <w:szCs w:val="20"/>
              </w:rPr>
              <w:t>Promoción de Servicios Nacionales o con Trato Nacional (4.3.1)</w:t>
            </w:r>
          </w:p>
        </w:tc>
      </w:tr>
      <w:tr w:rsidR="004635E2" w:rsidRPr="0068773E" w14:paraId="54728A35" w14:textId="77777777" w:rsidTr="00877CBC">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1B604CEA" w14:textId="77777777" w:rsidR="004635E2" w:rsidRPr="00C36DB9" w:rsidRDefault="004635E2" w:rsidP="00877CBC">
            <w:pPr>
              <w:jc w:val="center"/>
              <w:rPr>
                <w:rFonts w:cs="Arial"/>
                <w:iCs/>
                <w:color w:val="000000"/>
                <w:szCs w:val="20"/>
              </w:rPr>
            </w:pPr>
            <w:r w:rsidRPr="00C36DB9">
              <w:rPr>
                <w:rFonts w:cs="Arial"/>
                <w:iCs/>
                <w:color w:val="00000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58736AE6" w14:textId="77777777" w:rsidR="004635E2" w:rsidRPr="00C36DB9" w:rsidRDefault="004635E2" w:rsidP="00877CBC">
            <w:pPr>
              <w:jc w:val="center"/>
              <w:rPr>
                <w:rFonts w:cs="Arial"/>
                <w:iCs/>
                <w:color w:val="000000"/>
                <w:szCs w:val="20"/>
              </w:rPr>
            </w:pPr>
            <w:r w:rsidRPr="00C36DB9">
              <w:rPr>
                <w:rFonts w:cs="Arial"/>
                <w:iCs/>
                <w:color w:val="000000"/>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5ED8D4BE" w14:textId="77777777" w:rsidR="004635E2" w:rsidRPr="00C36DB9" w:rsidRDefault="004635E2" w:rsidP="00877CBC">
            <w:pPr>
              <w:rPr>
                <w:rFonts w:cs="Arial"/>
                <w:iCs/>
                <w:color w:val="000000"/>
                <w:szCs w:val="20"/>
              </w:rPr>
            </w:pPr>
            <w:r w:rsidRPr="00C36DB9">
              <w:rPr>
                <w:rFonts w:cs="Arial"/>
                <w:iCs/>
                <w:color w:val="000000"/>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3F665909" w14:textId="77777777" w:rsidR="004635E2" w:rsidRPr="00C36DB9" w:rsidRDefault="004635E2" w:rsidP="00877CBC">
            <w:pPr>
              <w:jc w:val="center"/>
              <w:rPr>
                <w:rFonts w:cs="Arial"/>
                <w:iCs/>
                <w:color w:val="000000"/>
                <w:szCs w:val="20"/>
              </w:rPr>
            </w:pPr>
            <w:r w:rsidRPr="00C36DB9">
              <w:rPr>
                <w:rFonts w:cs="Arial"/>
                <w:iCs/>
                <w:color w:val="000000"/>
                <w:szCs w:val="20"/>
              </w:rPr>
              <w:t>Incorporación de componente nacional en servicios extranjeros (4.3.2)</w:t>
            </w:r>
          </w:p>
        </w:tc>
      </w:tr>
    </w:tbl>
    <w:p w14:paraId="179BD832" w14:textId="77777777" w:rsidR="00C36DB9" w:rsidRDefault="00C36DB9" w:rsidP="00C36DB9">
      <w:pPr>
        <w:rPr>
          <w:lang w:val="es-MX"/>
        </w:rPr>
      </w:pPr>
    </w:p>
    <w:p w14:paraId="0F41FD28" w14:textId="353397FF" w:rsidR="00C36DB9" w:rsidRDefault="00560C2E" w:rsidP="00D20F9D">
      <w:pPr>
        <w:pStyle w:val="Ttulo3"/>
        <w:numPr>
          <w:ilvl w:val="0"/>
          <w:numId w:val="0"/>
        </w:numPr>
        <w:ind w:left="720" w:hanging="720"/>
      </w:pPr>
      <w:bookmarkStart w:id="280" w:name="_Toc236667844"/>
      <w:r>
        <w:t>4.</w:t>
      </w:r>
      <w:r w:rsidR="00A459EF">
        <w:t>3</w:t>
      </w:r>
      <w:r>
        <w:t xml:space="preserve">.2 </w:t>
      </w:r>
      <w:r w:rsidR="00C36DB9">
        <w:t>ACREDITACIÓN DEL PUNTAJE POR SERVICIOS NACIONALES O CON TRATO NACIONAL</w:t>
      </w:r>
      <w:bookmarkStart w:id="281" w:name="_Hlk83978267"/>
      <w:bookmarkEnd w:id="280"/>
    </w:p>
    <w:p w14:paraId="3BC0D8BD" w14:textId="77777777" w:rsidR="00C36DB9" w:rsidRPr="00C36DB9" w:rsidRDefault="00C36DB9" w:rsidP="00C36DB9">
      <w:pPr>
        <w:tabs>
          <w:tab w:val="left" w:pos="1276"/>
          <w:tab w:val="left" w:pos="1560"/>
          <w:tab w:val="left" w:pos="1701"/>
        </w:tabs>
        <w:rPr>
          <w:rFonts w:cs="Arial"/>
          <w:iCs/>
          <w:color w:val="000000"/>
          <w:szCs w:val="20"/>
        </w:rPr>
      </w:pPr>
      <w:bookmarkStart w:id="282" w:name="_Hlk83981155"/>
      <w:bookmarkEnd w:id="281"/>
      <w:r w:rsidRPr="00C36DB9">
        <w:rPr>
          <w:rFonts w:cs="Arial"/>
          <w:iCs/>
          <w:color w:val="000000"/>
          <w:szCs w:val="20"/>
        </w:rPr>
        <w:t xml:space="preserve">La Entidad asignará hasta veinte (20) puntos a la oferta de: i) Servicios Nacionales o ii) con Trato Nacional. </w:t>
      </w:r>
    </w:p>
    <w:p w14:paraId="7047AEB0" w14:textId="77777777" w:rsidR="00C36DB9" w:rsidRPr="00C36DB9" w:rsidRDefault="00C36DB9" w:rsidP="00C36DB9">
      <w:pPr>
        <w:rPr>
          <w:rFonts w:cs="Arial"/>
          <w:iCs/>
          <w:color w:val="000000"/>
          <w:szCs w:val="20"/>
        </w:rPr>
      </w:pPr>
      <w:r w:rsidRPr="00C36DB9">
        <w:rPr>
          <w:rFonts w:cs="Arial"/>
          <w:iCs/>
          <w:color w:val="000000"/>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09058296" w14:textId="77777777" w:rsidR="00C36DB9" w:rsidRPr="00C36DB9" w:rsidRDefault="00C36DB9" w:rsidP="008532FF">
      <w:pPr>
        <w:numPr>
          <w:ilvl w:val="0"/>
          <w:numId w:val="50"/>
        </w:numPr>
        <w:spacing w:line="240" w:lineRule="auto"/>
        <w:ind w:left="0" w:firstLine="142"/>
        <w:contextualSpacing/>
        <w:rPr>
          <w:rFonts w:cs="Arial"/>
          <w:iCs/>
          <w:color w:val="000000"/>
          <w:szCs w:val="20"/>
        </w:rPr>
      </w:pPr>
      <w:r w:rsidRPr="00C36DB9">
        <w:rPr>
          <w:rFonts w:cs="Arial"/>
          <w:iCs/>
          <w:color w:val="000000"/>
          <w:szCs w:val="20"/>
        </w:rPr>
        <w:t>Persona natural colombiana: La cédula de ciudadanía del Proponente.</w:t>
      </w:r>
    </w:p>
    <w:p w14:paraId="336F76A8" w14:textId="77777777" w:rsidR="00C36DB9" w:rsidRPr="00C36DB9" w:rsidRDefault="00C36DB9" w:rsidP="00C36DB9">
      <w:pPr>
        <w:contextualSpacing/>
        <w:rPr>
          <w:rFonts w:cs="Arial"/>
          <w:iCs/>
          <w:color w:val="000000"/>
          <w:szCs w:val="20"/>
        </w:rPr>
      </w:pPr>
    </w:p>
    <w:p w14:paraId="5627CD6B" w14:textId="77777777" w:rsidR="00C36DB9" w:rsidRPr="00C36DB9" w:rsidRDefault="00C36DB9" w:rsidP="008532FF">
      <w:pPr>
        <w:numPr>
          <w:ilvl w:val="0"/>
          <w:numId w:val="50"/>
        </w:numPr>
        <w:spacing w:line="240" w:lineRule="auto"/>
        <w:ind w:left="0" w:firstLine="142"/>
        <w:contextualSpacing/>
        <w:rPr>
          <w:rFonts w:cs="Arial"/>
          <w:iCs/>
          <w:color w:val="000000"/>
          <w:szCs w:val="20"/>
        </w:rPr>
      </w:pPr>
      <w:bookmarkStart w:id="283" w:name="_Hlk80648891"/>
      <w:r w:rsidRPr="00C36DB9">
        <w:rPr>
          <w:rFonts w:cs="Arial"/>
          <w:iCs/>
          <w:color w:val="000000"/>
          <w:szCs w:val="20"/>
        </w:rPr>
        <w:t xml:space="preserve">Persona natural extranjera residente en Colombia: La visa de residencia que le permita la ejecución del objeto contractual de conformidad con la ley. </w:t>
      </w:r>
    </w:p>
    <w:bookmarkEnd w:id="283"/>
    <w:p w14:paraId="50005929" w14:textId="77777777" w:rsidR="00C36DB9" w:rsidRPr="00C36DB9" w:rsidRDefault="00C36DB9" w:rsidP="00C36DB9">
      <w:pPr>
        <w:contextualSpacing/>
        <w:rPr>
          <w:rFonts w:cs="Arial"/>
          <w:iCs/>
          <w:color w:val="000000"/>
          <w:szCs w:val="20"/>
        </w:rPr>
      </w:pPr>
    </w:p>
    <w:p w14:paraId="38696B30" w14:textId="77777777" w:rsidR="00C36DB9" w:rsidRPr="00C36DB9" w:rsidRDefault="00C36DB9" w:rsidP="008532FF">
      <w:pPr>
        <w:numPr>
          <w:ilvl w:val="0"/>
          <w:numId w:val="50"/>
        </w:numPr>
        <w:spacing w:line="240" w:lineRule="auto"/>
        <w:ind w:left="0" w:firstLine="142"/>
        <w:contextualSpacing/>
        <w:rPr>
          <w:rFonts w:cs="Arial"/>
          <w:iCs/>
          <w:color w:val="000000"/>
          <w:szCs w:val="20"/>
        </w:rPr>
      </w:pPr>
      <w:r w:rsidRPr="00C36DB9">
        <w:rPr>
          <w:rFonts w:cs="Arial"/>
          <w:iCs/>
          <w:color w:val="000000"/>
          <w:szCs w:val="20"/>
        </w:rPr>
        <w:t xml:space="preserve">Persona jurídica constituida en Colombia: El certificado de existencia y representación legal emitido por alguna de las cámaras de comercio del país. </w:t>
      </w:r>
    </w:p>
    <w:p w14:paraId="3F41DC7D" w14:textId="77777777" w:rsidR="00C36DB9" w:rsidRPr="00C36DB9" w:rsidRDefault="00C36DB9" w:rsidP="00C36DB9">
      <w:pPr>
        <w:contextualSpacing/>
        <w:rPr>
          <w:rFonts w:eastAsiaTheme="minorEastAsia" w:cs="Arial"/>
          <w:iCs/>
          <w:color w:val="000000"/>
          <w:szCs w:val="20"/>
        </w:rPr>
      </w:pPr>
    </w:p>
    <w:p w14:paraId="5CB48F42" w14:textId="77777777" w:rsidR="00C36DB9" w:rsidRPr="00C36DB9" w:rsidRDefault="00C36DB9" w:rsidP="00C36DB9">
      <w:pPr>
        <w:contextualSpacing/>
        <w:rPr>
          <w:rFonts w:eastAsiaTheme="minorEastAsia" w:cs="Arial"/>
          <w:iCs/>
          <w:szCs w:val="20"/>
        </w:rPr>
      </w:pPr>
      <w:r w:rsidRPr="00C36DB9">
        <w:rPr>
          <w:rFonts w:eastAsiaTheme="minorEastAsia" w:cs="Arial"/>
          <w:iCs/>
          <w:szCs w:val="20"/>
        </w:rPr>
        <w:t xml:space="preserve">Para </w:t>
      </w:r>
      <w:r w:rsidRPr="00C36DB9">
        <w:rPr>
          <w:rFonts w:cs="Arial"/>
          <w:iCs/>
          <w:color w:val="000000"/>
          <w:szCs w:val="20"/>
        </w:rPr>
        <w:t xml:space="preserve">que </w:t>
      </w:r>
      <w:r w:rsidRPr="00C36DB9">
        <w:rPr>
          <w:rFonts w:eastAsiaTheme="minorEastAsia" w:cs="Arial"/>
          <w:iCs/>
          <w:szCs w:val="20"/>
        </w:rPr>
        <w:t xml:space="preserve">el </w:t>
      </w:r>
      <w:r w:rsidRPr="00C36DB9">
        <w:rPr>
          <w:rFonts w:cs="Arial"/>
          <w:iCs/>
          <w:color w:val="000000"/>
          <w:szCs w:val="20"/>
        </w:rPr>
        <w:t>Proponente</w:t>
      </w:r>
      <w:r w:rsidRPr="00C36DB9">
        <w:rPr>
          <w:rFonts w:eastAsiaTheme="minorEastAsia" w:cs="Arial"/>
          <w:iCs/>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15E8CDBE" w14:textId="77777777" w:rsidR="00C36DB9" w:rsidRPr="00C36DB9" w:rsidRDefault="00C36DB9" w:rsidP="00C36DB9">
      <w:pPr>
        <w:contextualSpacing/>
        <w:rPr>
          <w:rFonts w:cs="Arial"/>
          <w:iCs/>
          <w:color w:val="000000"/>
          <w:szCs w:val="20"/>
        </w:rPr>
      </w:pPr>
    </w:p>
    <w:p w14:paraId="1B2C57C5" w14:textId="0F7BC881" w:rsidR="00C36DB9" w:rsidRPr="00C36DB9" w:rsidRDefault="00C36DB9" w:rsidP="00C36DB9">
      <w:pPr>
        <w:rPr>
          <w:rFonts w:cs="Arial"/>
          <w:iCs/>
          <w:color w:val="000000"/>
          <w:szCs w:val="20"/>
          <w:highlight w:val="yellow"/>
        </w:rPr>
      </w:pPr>
      <w:r w:rsidRPr="00C36DB9">
        <w:rPr>
          <w:rFonts w:eastAsiaTheme="minorEastAsia" w:cs="Arial"/>
          <w:iCs/>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C36DB9">
        <w:rPr>
          <w:rFonts w:cs="Arial"/>
          <w:iCs/>
          <w:color w:val="000000"/>
          <w:szCs w:val="20"/>
        </w:rPr>
        <w:t xml:space="preserve"> Para esto, deberá demostrar que cumple con la regla de origen contemplada para los Servicios Nacionales del respectivo país, allegando la información y/o documentación que sea requerida. </w:t>
      </w:r>
    </w:p>
    <w:p w14:paraId="3B957CC2" w14:textId="09DF2EDA" w:rsidR="00C36DB9" w:rsidRPr="00C36DB9" w:rsidRDefault="00C36DB9" w:rsidP="00C36DB9">
      <w:pPr>
        <w:rPr>
          <w:rFonts w:cs="Arial"/>
          <w:iCs/>
          <w:color w:val="000000"/>
          <w:szCs w:val="20"/>
        </w:rPr>
      </w:pPr>
      <w:r w:rsidRPr="00C36DB9">
        <w:rPr>
          <w:rFonts w:cs="Arial"/>
          <w:iCs/>
          <w:color w:val="000000"/>
          <w:szCs w:val="20"/>
        </w:rPr>
        <w:lastRenderedPageBreak/>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F937C76" w14:textId="1070F1B2" w:rsidR="00C36DB9" w:rsidRPr="00C36DB9" w:rsidRDefault="00C36DB9" w:rsidP="00C36DB9">
      <w:pPr>
        <w:rPr>
          <w:rFonts w:cs="Arial"/>
          <w:iCs/>
          <w:szCs w:val="20"/>
        </w:rPr>
      </w:pPr>
      <w:r w:rsidRPr="00C36DB9">
        <w:rPr>
          <w:rFonts w:eastAsiaTheme="minorEastAsia" w:cs="Arial"/>
          <w:iCs/>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26336637" w14:textId="175AF106" w:rsidR="00F472CA" w:rsidRDefault="00560C2E" w:rsidP="00D20F9D">
      <w:pPr>
        <w:pStyle w:val="Ttulo3"/>
        <w:numPr>
          <w:ilvl w:val="0"/>
          <w:numId w:val="0"/>
        </w:numPr>
        <w:ind w:left="720" w:hanging="720"/>
        <w:rPr>
          <w:lang w:val="es-MX"/>
        </w:rPr>
      </w:pPr>
      <w:bookmarkStart w:id="284" w:name="_Toc236667845"/>
      <w:bookmarkEnd w:id="282"/>
      <w:r>
        <w:rPr>
          <w:caps w:val="0"/>
          <w:lang w:val="es-MX"/>
        </w:rPr>
        <w:t>4.</w:t>
      </w:r>
      <w:r w:rsidR="00A459EF">
        <w:rPr>
          <w:caps w:val="0"/>
          <w:lang w:val="es-MX"/>
        </w:rPr>
        <w:t>3</w:t>
      </w:r>
      <w:r>
        <w:rPr>
          <w:caps w:val="0"/>
          <w:lang w:val="es-MX"/>
        </w:rPr>
        <w:t xml:space="preserve">.3 </w:t>
      </w:r>
      <w:r w:rsidR="00CA638B">
        <w:rPr>
          <w:caps w:val="0"/>
          <w:lang w:val="es-MX"/>
        </w:rPr>
        <w:t>INCORPORACIÓN DE COMPONENTE NACIONAL</w:t>
      </w:r>
      <w:r w:rsidR="00C36DB9">
        <w:rPr>
          <w:caps w:val="0"/>
          <w:lang w:val="es-MX"/>
        </w:rPr>
        <w:t xml:space="preserve"> EN SERVICIOS EXTRANJEROS</w:t>
      </w:r>
      <w:bookmarkEnd w:id="284"/>
    </w:p>
    <w:p w14:paraId="747A4BB6" w14:textId="77777777" w:rsidR="00BD75A9" w:rsidRPr="00BD75A9" w:rsidRDefault="00BD75A9" w:rsidP="00BD75A9">
      <w:pPr>
        <w:rPr>
          <w:lang w:val="es-MX"/>
        </w:rPr>
      </w:pPr>
      <w:r w:rsidRPr="00BD75A9">
        <w:rPr>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2B789BE" w14:textId="77777777" w:rsidR="00BD75A9" w:rsidRPr="00BD75A9" w:rsidRDefault="00BD75A9" w:rsidP="00BD75A9">
      <w:pPr>
        <w:rPr>
          <w:lang w:val="es-MX"/>
        </w:rPr>
      </w:pPr>
      <w:r w:rsidRPr="00BD75A9">
        <w:rPr>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62C04FC" w14:textId="77777777" w:rsidR="00BD75A9" w:rsidRPr="00BD75A9" w:rsidRDefault="00BD75A9" w:rsidP="00BD75A9">
      <w:pPr>
        <w:rPr>
          <w:lang w:val="es-MX"/>
        </w:rPr>
      </w:pPr>
      <w:r w:rsidRPr="00BD75A9">
        <w:rPr>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01C7EB8D" w14:textId="77777777" w:rsidR="00BD75A9" w:rsidRPr="00BD75A9" w:rsidRDefault="00BD75A9" w:rsidP="00BD75A9">
      <w:pPr>
        <w:rPr>
          <w:lang w:val="es-MX"/>
        </w:rPr>
      </w:pPr>
      <w:r w:rsidRPr="00BD75A9">
        <w:rPr>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6DA435F2" w14:textId="77777777" w:rsidR="00BD75A9" w:rsidRPr="00BD75A9" w:rsidRDefault="00BD75A9" w:rsidP="00BD75A9">
      <w:pPr>
        <w:rPr>
          <w:lang w:val="es-MX"/>
        </w:rPr>
      </w:pPr>
      <w:r w:rsidRPr="00BD75A9">
        <w:rPr>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0FDF4CDC" w14:textId="71C89248" w:rsidR="00E118D5" w:rsidRDefault="00BD75A9" w:rsidP="00BD75A9">
      <w:pPr>
        <w:rPr>
          <w:lang w:val="es-MX"/>
        </w:rPr>
      </w:pPr>
      <w:r w:rsidRPr="00BD75A9">
        <w:rPr>
          <w:lang w:val="es-MX"/>
        </w:rPr>
        <w:t>En caso de no efectuar ningún ofrecimiento, el puntaje por este factor será de cero (0</w:t>
      </w:r>
      <w:r w:rsidR="00EF4BA6" w:rsidRPr="00EF4BA6">
        <w:rPr>
          <w:lang w:val="es-MX"/>
        </w:rPr>
        <w:t>)</w:t>
      </w:r>
    </w:p>
    <w:p w14:paraId="6DD03B2B" w14:textId="7568B296" w:rsidR="00EF4BA6" w:rsidRPr="004834E3" w:rsidRDefault="00971CEF" w:rsidP="005F11CC">
      <w:pPr>
        <w:pStyle w:val="Ttulo2"/>
        <w:numPr>
          <w:ilvl w:val="0"/>
          <w:numId w:val="0"/>
        </w:numPr>
      </w:pPr>
      <w:bookmarkStart w:id="285" w:name="_Toc236667846"/>
      <w:r w:rsidRPr="005F11CC">
        <w:rPr>
          <w:caps w:val="0"/>
        </w:rPr>
        <w:t>4.</w:t>
      </w:r>
      <w:r w:rsidR="00A459EF" w:rsidRPr="005F11CC">
        <w:rPr>
          <w:caps w:val="0"/>
        </w:rPr>
        <w:t>4</w:t>
      </w:r>
      <w:r w:rsidRPr="005F11CC">
        <w:rPr>
          <w:caps w:val="0"/>
        </w:rPr>
        <w:t xml:space="preserve"> </w:t>
      </w:r>
      <w:r w:rsidR="00CA638B" w:rsidRPr="005F11CC">
        <w:rPr>
          <w:caps w:val="0"/>
        </w:rPr>
        <w:t>VINCULACIÓN DE PERSONAS CON DISCAPACIDAD</w:t>
      </w:r>
      <w:bookmarkEnd w:id="285"/>
    </w:p>
    <w:p w14:paraId="2B44403A" w14:textId="77777777" w:rsidR="00EF4BA6" w:rsidRPr="00EF4BA6" w:rsidRDefault="00EF4BA6" w:rsidP="00EF4BA6">
      <w:pPr>
        <w:rPr>
          <w:lang w:val="es-MX"/>
        </w:rPr>
      </w:pPr>
      <w:r w:rsidRPr="00EF4BA6">
        <w:rPr>
          <w:lang w:val="es-MX"/>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7460B6E7" w14:textId="77777777" w:rsidR="00EF4BA6" w:rsidRPr="00EF4BA6" w:rsidRDefault="00EF4BA6" w:rsidP="00EF4BA6">
      <w:pPr>
        <w:rPr>
          <w:lang w:val="es-MX"/>
        </w:rPr>
      </w:pPr>
      <w:r w:rsidRPr="00EF4BA6">
        <w:rPr>
          <w:lang w:val="es-MX"/>
        </w:rPr>
        <w:lastRenderedPageBreak/>
        <w:t>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p>
    <w:p w14:paraId="3D55A0D9" w14:textId="18A7FD5A" w:rsidR="00EF4BA6" w:rsidRPr="00EF4BA6" w:rsidRDefault="00EF4BA6" w:rsidP="00EF4BA6">
      <w:pPr>
        <w:rPr>
          <w:lang w:val="es-MX"/>
        </w:rPr>
      </w:pPr>
      <w:r w:rsidRPr="00EF4BA6">
        <w:rPr>
          <w:lang w:val="es-MX"/>
        </w:rPr>
        <w:t xml:space="preserve">Para los proponentes plurales, la </w:t>
      </w:r>
      <w:r w:rsidR="00454DA0">
        <w:rPr>
          <w:lang w:val="es-MX"/>
        </w:rPr>
        <w:t>E</w:t>
      </w:r>
      <w:r w:rsidRPr="00EF4BA6">
        <w:rPr>
          <w:lang w:val="es-MX"/>
        </w:rPr>
        <w:t xml:space="preserve">ntidad </w:t>
      </w:r>
      <w:r w:rsidR="00454DA0">
        <w:rPr>
          <w:lang w:val="es-MX"/>
        </w:rPr>
        <w:t xml:space="preserve">Estatal </w:t>
      </w:r>
      <w:r w:rsidRPr="00EF4BA6">
        <w:rPr>
          <w:lang w:val="es-MX"/>
        </w:rPr>
        <w:t>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w:t>
      </w:r>
      <w:r w:rsidRPr="00986CFC">
        <w:rPr>
          <w:lang w:val="es-MX"/>
        </w:rPr>
        <w:t>l 3.5.</w:t>
      </w:r>
      <w:r w:rsidR="00DA14E0" w:rsidRPr="00986CFC">
        <w:rPr>
          <w:lang w:val="es-MX"/>
        </w:rPr>
        <w:t>8</w:t>
      </w:r>
      <w:r w:rsidRPr="00986CFC">
        <w:rPr>
          <w:lang w:val="es-MX"/>
        </w:rPr>
        <w:t>, sin</w:t>
      </w:r>
      <w:r w:rsidRPr="00EF4BA6">
        <w:rPr>
          <w:lang w:val="es-MX"/>
        </w:rPr>
        <w:t xml:space="preserve"> importar si la experiencia es general o específica.</w:t>
      </w:r>
    </w:p>
    <w:p w14:paraId="619AE197" w14:textId="186D27A9" w:rsidR="00E118D5" w:rsidRDefault="00EF4BA6">
      <w:pPr>
        <w:rPr>
          <w:caps/>
        </w:rPr>
      </w:pPr>
      <w:r w:rsidRPr="00EF4BA6">
        <w:rPr>
          <w:lang w:val="es-MX"/>
        </w:rPr>
        <w:t>El Formato 8, en el caso de los proponentes plurales, debe suscribirse por la persona natural o el representante legal de la persona jurídica que aporte como mínimo el cuarenta por ciento (40%) de la experiencia requerida para el proceso de contratación.</w:t>
      </w:r>
      <w:r w:rsidR="00971CEF">
        <w:rPr>
          <w:caps/>
        </w:rPr>
        <w:t xml:space="preserve"> </w:t>
      </w:r>
    </w:p>
    <w:p w14:paraId="18EC7462" w14:textId="08C42E7A" w:rsidR="00F472CA" w:rsidRDefault="00971CEF" w:rsidP="00D20F9D">
      <w:pPr>
        <w:pStyle w:val="Ttulo2"/>
        <w:numPr>
          <w:ilvl w:val="0"/>
          <w:numId w:val="0"/>
        </w:numPr>
      </w:pPr>
      <w:bookmarkStart w:id="286" w:name="_Toc236667847"/>
      <w:r>
        <w:rPr>
          <w:caps w:val="0"/>
        </w:rPr>
        <w:t>4.</w:t>
      </w:r>
      <w:r w:rsidR="009736B7">
        <w:rPr>
          <w:caps w:val="0"/>
        </w:rPr>
        <w:t>5</w:t>
      </w:r>
      <w:r>
        <w:rPr>
          <w:caps w:val="0"/>
        </w:rPr>
        <w:t xml:space="preserve"> </w:t>
      </w:r>
      <w:r w:rsidR="0026717C">
        <w:rPr>
          <w:caps w:val="0"/>
        </w:rPr>
        <w:t>EMPRENDIMIENTOS Y EMPRESAS DE MUJERES</w:t>
      </w:r>
      <w:bookmarkEnd w:id="286"/>
    </w:p>
    <w:p w14:paraId="277C6B22" w14:textId="3D6A9DDD" w:rsidR="00BD0D23" w:rsidRPr="00AF5F20"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t>La Entidad asignará un puntaje de cero punto veinticinco (0.25) puntos al Proponente que acredite la calidad de emprendimientos y empresas de mujeres con domicilio en el territorio nacional de conformidad con l</w:t>
      </w:r>
      <w:r w:rsidR="005108BA">
        <w:rPr>
          <w:b w:val="0"/>
          <w:color w:val="auto"/>
          <w:lang w:val="es-ES"/>
        </w:rPr>
        <w:t>o</w:t>
      </w:r>
      <w:r w:rsidRPr="00AF5F20">
        <w:rPr>
          <w:b w:val="0"/>
          <w:color w:val="auto"/>
          <w:lang w:val="es-ES"/>
        </w:rPr>
        <w:t xml:space="preserve"> previsto en el artículo 2.2.1.2.4.2.14. del Decreto 1082 de 2015 </w:t>
      </w:r>
      <w:r w:rsidRPr="00AF5F20">
        <w:rPr>
          <w:b w:val="0"/>
          <w:color w:val="auto"/>
          <w:lang w:val="es-MX"/>
        </w:rPr>
        <w:t>o la norma que lo modifique, sustituya o complemente.</w:t>
      </w:r>
    </w:p>
    <w:p w14:paraId="6B26C799" w14:textId="77777777" w:rsidR="00BD0D23" w:rsidRPr="00AF5F20" w:rsidRDefault="00BD0D23" w:rsidP="005108BA">
      <w:pPr>
        <w:pStyle w:val="Captulo9"/>
        <w:numPr>
          <w:ilvl w:val="0"/>
          <w:numId w:val="0"/>
        </w:numPr>
        <w:tabs>
          <w:tab w:val="left" w:pos="993"/>
        </w:tabs>
        <w:spacing w:after="160"/>
        <w:contextualSpacing w:val="0"/>
        <w:jc w:val="both"/>
        <w:rPr>
          <w:b w:val="0"/>
          <w:bCs w:val="0"/>
          <w:color w:val="auto"/>
        </w:rPr>
      </w:pPr>
      <w:r w:rsidRPr="00AF5F20">
        <w:rPr>
          <w:b w:val="0"/>
          <w:color w:val="auto"/>
          <w:lang w:val="es-ES"/>
        </w:rPr>
        <w:t xml:space="preserve">Para que el Proponente obtenga este puntaje debe diligenciar el Formato 12 – Acreditación de emprendimientos y empresas de mujeres y aportar la documentación requerida. </w:t>
      </w:r>
      <w:r w:rsidRPr="00AF5F20">
        <w:rPr>
          <w:b w:val="0"/>
          <w:bCs w:val="0"/>
          <w:color w:val="auto"/>
        </w:rPr>
        <w:t>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051A077F" w14:textId="77777777" w:rsidR="00BD0D23" w:rsidRPr="00AF5F20"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6E31374B" w14:textId="3E370013" w:rsidR="0028554F"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t>La asignación de este puntaje no excluye la aplicación del puntaje para Mipyme.</w:t>
      </w:r>
    </w:p>
    <w:p w14:paraId="1C01C3F9" w14:textId="162C7651" w:rsidR="001C1F41" w:rsidRDefault="009736B7" w:rsidP="00D20F9D">
      <w:pPr>
        <w:pStyle w:val="Ttulo2"/>
        <w:numPr>
          <w:ilvl w:val="0"/>
          <w:numId w:val="0"/>
        </w:numPr>
        <w:spacing w:before="120"/>
        <w:rPr>
          <w:caps w:val="0"/>
        </w:rPr>
      </w:pPr>
      <w:bookmarkStart w:id="287" w:name="_Toc236667848"/>
      <w:r>
        <w:rPr>
          <w:caps w:val="0"/>
        </w:rPr>
        <w:t xml:space="preserve">4.6 </w:t>
      </w:r>
      <w:r w:rsidRPr="00AF5F20">
        <w:rPr>
          <w:caps w:val="0"/>
        </w:rPr>
        <w:t>MIPYME</w:t>
      </w:r>
      <w:r w:rsidR="00106CF6">
        <w:rPr>
          <w:caps w:val="0"/>
        </w:rPr>
        <w:t xml:space="preserve"> DOMICILIADA EN COLOMBIA</w:t>
      </w:r>
      <w:bookmarkEnd w:id="287"/>
    </w:p>
    <w:p w14:paraId="781665F7" w14:textId="77777777" w:rsidR="00100245" w:rsidRPr="00100245" w:rsidRDefault="00100245" w:rsidP="005108BA">
      <w:pPr>
        <w:spacing w:line="276" w:lineRule="auto"/>
        <w:rPr>
          <w:lang w:val="es-MX"/>
        </w:rPr>
      </w:pPr>
      <w:r w:rsidRPr="00100245">
        <w:rPr>
          <w:lang w:val="es-MX"/>
        </w:rPr>
        <w:t xml:space="preserve">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 </w:t>
      </w:r>
    </w:p>
    <w:p w14:paraId="1686A00E" w14:textId="7B9081A0" w:rsidR="00100245" w:rsidRPr="00100245" w:rsidRDefault="00100245" w:rsidP="005108BA">
      <w:pPr>
        <w:spacing w:line="276" w:lineRule="auto"/>
        <w:rPr>
          <w:lang w:val="es-MX"/>
        </w:rPr>
      </w:pPr>
      <w:r w:rsidRPr="00100245">
        <w:rPr>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17086265" w14:textId="1D11ABC3" w:rsidR="00FD4B70" w:rsidRDefault="00100245" w:rsidP="005108BA">
      <w:pPr>
        <w:spacing w:line="276" w:lineRule="auto"/>
        <w:rPr>
          <w:lang w:val="es-MX"/>
        </w:rPr>
      </w:pPr>
      <w:r w:rsidRPr="00100245">
        <w:rPr>
          <w:lang w:val="es-MX"/>
        </w:rPr>
        <w:lastRenderedPageBreak/>
        <w:t>Tratándose de Proponentes Plurales este puntaje se otorgará si por lo menos uno de los integrantes acredita la calidad de Mipyme y tiene una participación igual o superior al diez por ciento (10 %) en el Consorcio o en la Unión Temporal.</w:t>
      </w:r>
    </w:p>
    <w:p w14:paraId="112048D0" w14:textId="721FF322" w:rsidR="001345AA" w:rsidRDefault="001345AA" w:rsidP="001345AA">
      <w:pPr>
        <w:rPr>
          <w:rFonts w:cs="Arial"/>
          <w:szCs w:val="20"/>
          <w:lang w:val="es-ES"/>
        </w:rPr>
      </w:pPr>
      <w:r w:rsidRPr="00762562">
        <w:rPr>
          <w:rFonts w:cs="Arial"/>
          <w:b/>
          <w:bCs/>
          <w:szCs w:val="20"/>
          <w:lang w:val="es-ES"/>
        </w:rPr>
        <w:t>NOTA</w:t>
      </w:r>
      <w:r>
        <w:rPr>
          <w:rFonts w:cs="Arial"/>
          <w:b/>
          <w:bCs/>
          <w:szCs w:val="20"/>
          <w:lang w:val="es-ES"/>
        </w:rPr>
        <w:t xml:space="preserve">: </w:t>
      </w:r>
      <w:r>
        <w:rPr>
          <w:rFonts w:cs="Arial"/>
          <w:szCs w:val="20"/>
          <w:lang w:val="es-ES"/>
        </w:rPr>
        <w:t xml:space="preserve">En el evento que la </w:t>
      </w:r>
      <w:r w:rsidR="0018478E">
        <w:rPr>
          <w:rFonts w:cs="Arial"/>
          <w:szCs w:val="20"/>
          <w:lang w:val="es-ES"/>
        </w:rPr>
        <w:t>subsunción</w:t>
      </w:r>
      <w:r>
        <w:rPr>
          <w:rFonts w:cs="Arial"/>
          <w:szCs w:val="20"/>
          <w:lang w:val="es-ES"/>
        </w:rPr>
        <w:t xml:space="preserve"> del RUP solo sea para dar cumplimiento a el requisito que indica que la fecha de </w:t>
      </w:r>
      <w:r w:rsidRPr="00BA09CA">
        <w:rPr>
          <w:rFonts w:cs="Arial"/>
          <w:szCs w:val="20"/>
          <w:lang w:val="es-ES"/>
        </w:rPr>
        <w:t>expedición</w:t>
      </w:r>
      <w:r>
        <w:rPr>
          <w:rFonts w:cs="Arial"/>
          <w:szCs w:val="20"/>
          <w:lang w:val="es-ES"/>
        </w:rPr>
        <w:t xml:space="preserve"> del certificado no sea</w:t>
      </w:r>
      <w:r w:rsidRPr="00BA09CA">
        <w:rPr>
          <w:rFonts w:cs="Arial"/>
          <w:szCs w:val="20"/>
          <w:lang w:val="es-ES"/>
        </w:rPr>
        <w:t xml:space="preserve"> mayor a treinta (30) días calendario anteriores a la fecha del cierre del </w:t>
      </w:r>
      <w:r>
        <w:rPr>
          <w:rFonts w:cs="Arial"/>
          <w:szCs w:val="20"/>
          <w:lang w:val="es-ES"/>
        </w:rPr>
        <w:t>P</w:t>
      </w:r>
      <w:r w:rsidRPr="00BA09CA">
        <w:rPr>
          <w:rFonts w:cs="Arial"/>
          <w:szCs w:val="20"/>
          <w:lang w:val="es-ES"/>
        </w:rPr>
        <w:t xml:space="preserve">roceso de </w:t>
      </w:r>
      <w:r>
        <w:rPr>
          <w:rFonts w:cs="Arial"/>
          <w:szCs w:val="20"/>
          <w:lang w:val="es-ES"/>
        </w:rPr>
        <w:t>Contratación, no se aplicara lo dispuesto en la parte final del inciso segundo de este numeral.</w:t>
      </w:r>
    </w:p>
    <w:p w14:paraId="7F78BB32" w14:textId="68DBEA82" w:rsidR="001345AA" w:rsidRDefault="001345AA" w:rsidP="001345AA">
      <w:pPr>
        <w:rPr>
          <w:rFonts w:cs="Arial"/>
          <w:szCs w:val="20"/>
          <w:lang w:val="es-ES"/>
        </w:rPr>
      </w:pPr>
      <w:r>
        <w:rPr>
          <w:rFonts w:cs="Arial"/>
          <w:szCs w:val="20"/>
          <w:lang w:val="es-ES"/>
        </w:rPr>
        <w:t>Por lo tanto, u</w:t>
      </w:r>
      <w:r w:rsidRPr="00762562">
        <w:rPr>
          <w:rFonts w:cs="Arial"/>
          <w:szCs w:val="20"/>
        </w:rPr>
        <w:t>na vez presentada la subsanación, la Entidad Estatal analizará y valorará la información allegada por el proponente</w:t>
      </w:r>
      <w:r w:rsidRPr="000A6775">
        <w:rPr>
          <w:rFonts w:cs="Arial"/>
          <w:i/>
          <w:iCs/>
          <w:szCs w:val="20"/>
        </w:rPr>
        <w:t xml:space="preserve">, </w:t>
      </w:r>
      <w:r w:rsidRPr="00762562">
        <w:rPr>
          <w:rFonts w:cs="Arial"/>
          <w:szCs w:val="20"/>
        </w:rPr>
        <w:t>con el fin de establecer si efectivamente se trata de</w:t>
      </w:r>
      <w:r>
        <w:rPr>
          <w:rFonts w:cs="Arial"/>
          <w:szCs w:val="20"/>
        </w:rPr>
        <w:t xml:space="preserve"> </w:t>
      </w:r>
      <w:r w:rsidR="0018478E">
        <w:rPr>
          <w:rFonts w:cs="Arial"/>
          <w:szCs w:val="20"/>
        </w:rPr>
        <w:t>únicamente</w:t>
      </w:r>
      <w:r w:rsidRPr="00762562">
        <w:rPr>
          <w:rFonts w:cs="Arial"/>
          <w:szCs w:val="20"/>
        </w:rPr>
        <w:t xml:space="preserve"> una aclaración o actualización de fecha de expedición</w:t>
      </w:r>
      <w:r>
        <w:rPr>
          <w:rFonts w:cs="Arial"/>
          <w:szCs w:val="20"/>
          <w:lang w:val="es-ES"/>
        </w:rPr>
        <w:t xml:space="preserve"> del certificado del RUP,</w:t>
      </w:r>
      <w:r w:rsidR="0018478E">
        <w:rPr>
          <w:rFonts w:cs="Arial"/>
          <w:szCs w:val="20"/>
          <w:lang w:val="es-ES"/>
        </w:rPr>
        <w:t xml:space="preserve"> </w:t>
      </w:r>
      <w:r>
        <w:rPr>
          <w:rFonts w:cs="Arial"/>
          <w:szCs w:val="20"/>
          <w:lang w:val="es-ES"/>
        </w:rPr>
        <w:t>caso en el cual se podrá otorgar al proponente el puntaje por este criterio.</w:t>
      </w:r>
    </w:p>
    <w:p w14:paraId="350B098B" w14:textId="6A36459F" w:rsidR="00135804" w:rsidRDefault="000867A4" w:rsidP="00D20F9D">
      <w:pPr>
        <w:pStyle w:val="Ttulo2"/>
        <w:numPr>
          <w:ilvl w:val="0"/>
          <w:numId w:val="0"/>
        </w:numPr>
        <w:spacing w:before="120"/>
        <w:rPr>
          <w:caps w:val="0"/>
        </w:rPr>
      </w:pPr>
      <w:bookmarkStart w:id="288" w:name="_Toc236667849"/>
      <w:r>
        <w:rPr>
          <w:caps w:val="0"/>
        </w:rPr>
        <w:t>4.</w:t>
      </w:r>
      <w:r w:rsidR="009736B7">
        <w:rPr>
          <w:caps w:val="0"/>
        </w:rPr>
        <w:t>7</w:t>
      </w:r>
      <w:r>
        <w:rPr>
          <w:caps w:val="0"/>
        </w:rPr>
        <w:t xml:space="preserve"> </w:t>
      </w:r>
      <w:r w:rsidR="00135804">
        <w:rPr>
          <w:caps w:val="0"/>
        </w:rPr>
        <w:t>CRITERIOS DE DESEMPATE</w:t>
      </w:r>
      <w:bookmarkEnd w:id="288"/>
    </w:p>
    <w:p w14:paraId="3AE42BD4" w14:textId="2BB5DE1F" w:rsidR="00EE1EA7" w:rsidRPr="00AF5F20" w:rsidRDefault="00EE1EA7" w:rsidP="005108BA">
      <w:pPr>
        <w:shd w:val="clear" w:color="auto" w:fill="FFFFFF" w:themeFill="background1"/>
        <w:spacing w:line="276" w:lineRule="auto"/>
        <w:rPr>
          <w:rFonts w:cs="Arial"/>
          <w:szCs w:val="20"/>
          <w:lang w:val="es-MX"/>
        </w:rPr>
      </w:pPr>
      <w:r w:rsidRPr="00AF5F20">
        <w:rPr>
          <w:rFonts w:cs="Arial"/>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5E7227D3" w14:textId="273A9797" w:rsidR="00EE1EA7" w:rsidRPr="00AF5F20" w:rsidRDefault="00EE1EA7" w:rsidP="008532FF">
      <w:pPr>
        <w:numPr>
          <w:ilvl w:val="0"/>
          <w:numId w:val="49"/>
        </w:numPr>
        <w:tabs>
          <w:tab w:val="left" w:pos="284"/>
          <w:tab w:val="left" w:pos="567"/>
          <w:tab w:val="left" w:pos="993"/>
          <w:tab w:val="left" w:pos="1134"/>
        </w:tabs>
        <w:spacing w:line="276" w:lineRule="auto"/>
        <w:ind w:left="0" w:firstLine="0"/>
        <w:rPr>
          <w:rFonts w:cs="Arial"/>
          <w:lang w:val="es-MX"/>
        </w:rPr>
      </w:pPr>
      <w:r w:rsidRPr="14901110">
        <w:rPr>
          <w:rFonts w:cs="Arial"/>
          <w:lang w:val="es-MX"/>
        </w:rPr>
        <w:t>Preferir la oferta de bienes o servicios nacionales frente a la oferta de bienes o servicios extranjeros. El Proponente acreditará este factor de desempate de acuerdo con las reglas definidas en el n</w:t>
      </w:r>
      <w:r w:rsidRPr="005F11CC">
        <w:rPr>
          <w:rFonts w:cs="Arial"/>
          <w:lang w:val="es-MX"/>
        </w:rPr>
        <w:t>umeral 4.3.1 y con los documentos señalados en la sección 4.3.</w:t>
      </w:r>
      <w:r w:rsidR="00E22584" w:rsidRPr="005F11CC">
        <w:rPr>
          <w:rFonts w:cs="Arial"/>
          <w:lang w:val="es-MX"/>
        </w:rPr>
        <w:t xml:space="preserve">2 </w:t>
      </w:r>
      <w:r w:rsidRPr="005F11CC">
        <w:rPr>
          <w:rFonts w:cs="Arial"/>
          <w:lang w:val="es-MX"/>
        </w:rPr>
        <w:t>del Pliego de Condiciones. Por tanto, este criterio de desempate se probará con los mismos documentos</w:t>
      </w:r>
      <w:r w:rsidRPr="14901110">
        <w:rPr>
          <w:rFonts w:cs="Arial"/>
          <w:lang w:val="es-MX"/>
        </w:rPr>
        <w:t xml:space="preserve"> que se presentan para el puntaje de apoyo a la industria nacional. Para el caso de los Proponentes Plurales, todos los integrantes deberán demostrar el origen nacional de la oferta en las condiciones indicadas en los numerales anteriormente citados. </w:t>
      </w:r>
    </w:p>
    <w:p w14:paraId="5C6EB240" w14:textId="49F7173B" w:rsidR="00EE1EA7" w:rsidRPr="00AF5F20" w:rsidRDefault="00EE1EA7" w:rsidP="008532FF">
      <w:pPr>
        <w:numPr>
          <w:ilvl w:val="0"/>
          <w:numId w:val="49"/>
        </w:numPr>
        <w:tabs>
          <w:tab w:val="left" w:pos="284"/>
          <w:tab w:val="left" w:pos="567"/>
          <w:tab w:val="left" w:pos="993"/>
        </w:tabs>
        <w:spacing w:line="276" w:lineRule="auto"/>
        <w:ind w:left="0" w:firstLine="0"/>
        <w:rPr>
          <w:rFonts w:cs="Arial"/>
          <w:szCs w:val="20"/>
          <w:lang w:val="es-MX"/>
        </w:rPr>
      </w:pPr>
      <w:r w:rsidRPr="00AF5F20">
        <w:rPr>
          <w:rFonts w:cs="Arial"/>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AF5F20">
        <w:rPr>
          <w:rFonts w:eastAsia="Times New Roman" w:cs="Arial"/>
          <w:color w:val="auto"/>
          <w:szCs w:val="20"/>
          <w:lang w:val="es-ES" w:eastAsia="es-ES"/>
        </w:rPr>
        <w:t xml:space="preserve">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1DB930F8" w14:textId="77777777" w:rsidR="00EE1EA7" w:rsidRPr="00AF5F20" w:rsidRDefault="00EE1EA7" w:rsidP="005108BA">
      <w:pPr>
        <w:tabs>
          <w:tab w:val="left" w:pos="284"/>
          <w:tab w:val="left" w:pos="567"/>
        </w:tabs>
        <w:spacing w:line="276" w:lineRule="auto"/>
        <w:rPr>
          <w:rFonts w:cs="Arial"/>
          <w:szCs w:val="20"/>
          <w:lang w:val="es-MX"/>
        </w:rPr>
      </w:pPr>
      <w:r w:rsidRPr="00AF5F20">
        <w:rPr>
          <w:rFonts w:cs="Arial"/>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AF5F20" w:rsidDel="00A44E16">
        <w:rPr>
          <w:rFonts w:cs="Arial"/>
          <w:szCs w:val="20"/>
          <w:lang w:val="es-MX"/>
        </w:rPr>
        <w:t xml:space="preserve"> </w:t>
      </w:r>
      <w:r w:rsidRPr="00AF5F20">
        <w:rPr>
          <w:rFonts w:cs="Arial"/>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64986D43" w14:textId="77777777" w:rsidR="00EE1EA7" w:rsidRPr="00AF5F20" w:rsidRDefault="00EE1EA7" w:rsidP="005108BA">
      <w:pPr>
        <w:tabs>
          <w:tab w:val="left" w:pos="567"/>
        </w:tabs>
        <w:spacing w:line="276" w:lineRule="auto"/>
        <w:rPr>
          <w:rFonts w:cs="Arial"/>
          <w:szCs w:val="20"/>
          <w:lang w:val="es-MX"/>
        </w:rPr>
      </w:pPr>
      <w:r w:rsidRPr="00AF5F20">
        <w:rPr>
          <w:rFonts w:cs="Arial"/>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w:t>
      </w:r>
      <w:r w:rsidRPr="00AF5F20">
        <w:rPr>
          <w:rFonts w:cs="Arial"/>
          <w:szCs w:val="20"/>
          <w:lang w:val="es-MX"/>
        </w:rPr>
        <w:lastRenderedPageBreak/>
        <w:t xml:space="preserve">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46A49502" w14:textId="77777777" w:rsidR="00EE1EA7" w:rsidRPr="00AF5F20" w:rsidRDefault="00EE1EA7" w:rsidP="005108BA">
      <w:pPr>
        <w:tabs>
          <w:tab w:val="left" w:pos="567"/>
          <w:tab w:val="left" w:pos="709"/>
        </w:tabs>
        <w:spacing w:line="276" w:lineRule="auto"/>
        <w:rPr>
          <w:rFonts w:cs="Arial"/>
          <w:szCs w:val="20"/>
          <w:lang w:val="es-MX"/>
        </w:rPr>
      </w:pPr>
      <w:r w:rsidRPr="00AF5F20">
        <w:rPr>
          <w:rFonts w:cs="Arial"/>
          <w:szCs w:val="20"/>
          <w:lang w:val="es-MX"/>
        </w:rPr>
        <w:t>Finalmente, en el caso de los Proponentes Plurales, se preferirá la oferta cuando cada uno de los integrantes acredite alguna de las condiciones señaladas en los incisos anteriores de este numeral.</w:t>
      </w:r>
    </w:p>
    <w:p w14:paraId="32F53642"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AF5F20" w:rsidDel="00F36DC1">
        <w:rPr>
          <w:rFonts w:cs="Arial"/>
          <w:szCs w:val="20"/>
          <w:lang w:val="es-MX"/>
        </w:rPr>
        <w:t>,</w:t>
      </w:r>
      <w:r w:rsidRPr="00AF5F20">
        <w:rPr>
          <w:rFonts w:cs="Arial"/>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AF5F20" w:rsidDel="005313E1">
        <w:rPr>
          <w:rFonts w:cs="Arial"/>
          <w:szCs w:val="20"/>
          <w:lang w:val="es-MX"/>
        </w:rPr>
        <w:t xml:space="preserve">como requisito para el otorgamiento del criterio de </w:t>
      </w:r>
      <w:r w:rsidRPr="00AF5F20">
        <w:rPr>
          <w:rFonts w:cs="Arial"/>
          <w:szCs w:val="20"/>
          <w:lang w:val="es-MX"/>
        </w:rPr>
        <w:t>desempate.</w:t>
      </w:r>
    </w:p>
    <w:p w14:paraId="042F553A" w14:textId="77777777" w:rsidR="00EE1EA7" w:rsidRPr="00AF5F20" w:rsidRDefault="00EE1EA7" w:rsidP="008532FF">
      <w:pPr>
        <w:numPr>
          <w:ilvl w:val="0"/>
          <w:numId w:val="49"/>
        </w:numPr>
        <w:tabs>
          <w:tab w:val="left" w:pos="284"/>
          <w:tab w:val="left" w:pos="567"/>
          <w:tab w:val="left" w:pos="851"/>
        </w:tabs>
        <w:spacing w:line="276" w:lineRule="auto"/>
        <w:ind w:left="0" w:firstLine="0"/>
        <w:rPr>
          <w:rFonts w:cs="Arial"/>
          <w:szCs w:val="20"/>
          <w:lang w:val="es-MX"/>
        </w:rPr>
      </w:pPr>
      <w:r w:rsidRPr="00AF5F20">
        <w:rPr>
          <w:rFonts w:cs="Arial"/>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26E53DFB"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AF5F20" w:rsidDel="00B96BD3">
        <w:rPr>
          <w:rFonts w:cs="Arial"/>
          <w:szCs w:val="20"/>
          <w:lang w:val="es-MX"/>
        </w:rPr>
        <w:t>.</w:t>
      </w:r>
      <w:r w:rsidRPr="00AF5F20">
        <w:rPr>
          <w:rFonts w:cs="Arial"/>
          <w:szCs w:val="20"/>
          <w:lang w:val="es-MX"/>
        </w:rPr>
        <w:t xml:space="preserve"> </w:t>
      </w:r>
    </w:p>
    <w:p w14:paraId="43878A98"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1DCBCD7" w14:textId="77777777" w:rsidR="00EE1EA7" w:rsidRPr="00AF5F20" w:rsidRDefault="00EE1EA7" w:rsidP="008532FF">
      <w:pPr>
        <w:numPr>
          <w:ilvl w:val="0"/>
          <w:numId w:val="49"/>
        </w:numPr>
        <w:tabs>
          <w:tab w:val="left" w:pos="284"/>
          <w:tab w:val="left" w:pos="993"/>
        </w:tabs>
        <w:spacing w:line="276" w:lineRule="auto"/>
        <w:ind w:left="0" w:firstLine="0"/>
        <w:rPr>
          <w:rFonts w:cs="Arial"/>
          <w:szCs w:val="20"/>
          <w:lang w:val="es-MX"/>
        </w:rPr>
      </w:pPr>
      <w:r w:rsidRPr="00AF5F20">
        <w:rPr>
          <w:rFonts w:cs="Arial"/>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w:t>
      </w:r>
      <w:r w:rsidRPr="00AF5F20">
        <w:rPr>
          <w:rFonts w:cs="Arial"/>
          <w:szCs w:val="20"/>
          <w:lang w:val="es-MX"/>
        </w:rPr>
        <w:lastRenderedPageBreak/>
        <w:t xml:space="preserve">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4C4552D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AF5F20" w:rsidDel="0068395B">
        <w:rPr>
          <w:rFonts w:cs="Arial"/>
          <w:szCs w:val="20"/>
          <w:lang w:val="es-MX"/>
        </w:rPr>
        <w:t xml:space="preserve"> </w:t>
      </w:r>
    </w:p>
    <w:p w14:paraId="1A8871B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F7FC20F"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6344C351"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005DCA8" w14:textId="77777777" w:rsidR="00EE1EA7" w:rsidRPr="00AF5F20" w:rsidRDefault="00EE1EA7" w:rsidP="008532FF">
      <w:pPr>
        <w:numPr>
          <w:ilvl w:val="0"/>
          <w:numId w:val="49"/>
        </w:numPr>
        <w:tabs>
          <w:tab w:val="left" w:pos="284"/>
          <w:tab w:val="left" w:pos="993"/>
        </w:tabs>
        <w:spacing w:line="276" w:lineRule="auto"/>
        <w:ind w:left="0" w:firstLine="0"/>
        <w:rPr>
          <w:rFonts w:cs="Arial"/>
          <w:szCs w:val="20"/>
          <w:lang w:val="es-MX"/>
        </w:rPr>
      </w:pPr>
      <w:r w:rsidRPr="00AF5F20">
        <w:rPr>
          <w:rFonts w:cs="Arial"/>
          <w:szCs w:val="20"/>
          <w:lang w:val="es-MX"/>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w:t>
      </w:r>
      <w:r w:rsidRPr="00AF5F20">
        <w:rPr>
          <w:rFonts w:cs="Arial"/>
          <w:szCs w:val="20"/>
          <w:lang w:val="es-ES" w:eastAsia="es-ES"/>
        </w:rPr>
        <w:t xml:space="preserve">. </w:t>
      </w:r>
      <w:r w:rsidRPr="00AF5F20">
        <w:rPr>
          <w:rFonts w:cs="Arial"/>
          <w:szCs w:val="20"/>
          <w:lang w:val="es-MX"/>
        </w:rPr>
        <w:t xml:space="preserve">Para los casos de constitución inferior a un (1) año, se valdrá aquellos que hayan estado vinculados desde el momento de la constitución de la persona jurídica. </w:t>
      </w:r>
      <w:r w:rsidRPr="00AF5F20">
        <w:rPr>
          <w:rFonts w:cs="Arial"/>
          <w:szCs w:val="20"/>
          <w:lang w:val="es-ES"/>
        </w:rPr>
        <w:t>En caso de modificarse la fecha de cierre del proceso, se tendrá como referencia para establecer el plazo de vigencia del certificado la fecha originalmente contemplada en el Pliego de Condiciones definitivo.</w:t>
      </w:r>
    </w:p>
    <w:p w14:paraId="5BEEF7E4"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El tiempo de vinculación en la planta referida de que trata el inciso anterior se acreditará con el certificado de aportes a seguridad social en el que se demuestren los pagos realizados por el </w:t>
      </w:r>
      <w:r w:rsidRPr="00AF5F20">
        <w:rPr>
          <w:rFonts w:cs="Arial"/>
          <w:szCs w:val="20"/>
          <w:lang w:val="es-MX"/>
        </w:rPr>
        <w:lastRenderedPageBreak/>
        <w:t xml:space="preserve">empleador en el último año contado a partir de la fecha del cierre del proceso o del tiempo de su constitución cuando esta es inferior a un (1) año. </w:t>
      </w:r>
    </w:p>
    <w:p w14:paraId="79A8BE04"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598E97A3"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el caso de los Proponentes Plurales, su representante legal diligenciará el «Formato 10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AF5F20" w:rsidDel="00D87DBB">
        <w:rPr>
          <w:rFonts w:cs="Arial"/>
          <w:szCs w:val="20"/>
          <w:lang w:val="es-MX"/>
        </w:rPr>
        <w:t xml:space="preserve"> </w:t>
      </w:r>
      <w:r w:rsidRPr="00AF5F20">
        <w:rPr>
          <w:rFonts w:cs="Arial"/>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E5C2F8A"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4198AD7B" w14:textId="77777777" w:rsidR="00EE1EA7" w:rsidRPr="00AF5F20" w:rsidRDefault="00EE1EA7" w:rsidP="008532FF">
      <w:pPr>
        <w:numPr>
          <w:ilvl w:val="0"/>
          <w:numId w:val="49"/>
        </w:numPr>
        <w:tabs>
          <w:tab w:val="left" w:pos="284"/>
          <w:tab w:val="left" w:pos="709"/>
          <w:tab w:val="left" w:pos="851"/>
        </w:tabs>
        <w:spacing w:line="276" w:lineRule="auto"/>
        <w:ind w:left="0" w:firstLine="0"/>
        <w:rPr>
          <w:rFonts w:cs="Arial"/>
          <w:szCs w:val="20"/>
          <w:lang w:val="es-MX"/>
        </w:rPr>
      </w:pPr>
      <w:r w:rsidRPr="00AF5F20">
        <w:rPr>
          <w:rFonts w:cs="Arial"/>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19441430" w14:textId="77777777" w:rsidR="00EE1EA7" w:rsidRPr="00AF5F20" w:rsidRDefault="00EE1EA7" w:rsidP="005108BA">
      <w:pPr>
        <w:tabs>
          <w:tab w:val="left" w:pos="284"/>
          <w:tab w:val="left" w:pos="567"/>
          <w:tab w:val="left" w:pos="709"/>
        </w:tabs>
        <w:spacing w:line="276" w:lineRule="auto"/>
        <w:rPr>
          <w:rFonts w:cs="Arial"/>
          <w:szCs w:val="20"/>
          <w:lang w:val="es-MX"/>
        </w:rPr>
      </w:pPr>
      <w:r w:rsidRPr="00AF5F20">
        <w:rPr>
          <w:rFonts w:cs="Arial"/>
          <w:szCs w:val="20"/>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3C73A5F"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 xml:space="preserve">Tratándose de Proponentes Plurales, se preferirá la oferta cuando todos los integrantes sean personas en proceso de reincorporación, para lo cual se entregará alguno de los certificados del </w:t>
      </w:r>
      <w:r w:rsidRPr="00AF5F20">
        <w:rPr>
          <w:rFonts w:cs="Arial"/>
          <w:szCs w:val="20"/>
          <w:lang w:val="es-MX"/>
        </w:rPr>
        <w:lastRenderedPageBreak/>
        <w:t>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6D172C8B"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2D14CF20" w14:textId="77777777" w:rsidR="00EE1EA7" w:rsidRPr="00AF5F20" w:rsidRDefault="00EE1EA7" w:rsidP="008532FF">
      <w:pPr>
        <w:numPr>
          <w:ilvl w:val="0"/>
          <w:numId w:val="49"/>
        </w:numPr>
        <w:tabs>
          <w:tab w:val="left" w:pos="284"/>
          <w:tab w:val="left" w:pos="709"/>
          <w:tab w:val="left" w:pos="993"/>
        </w:tabs>
        <w:spacing w:line="276" w:lineRule="auto"/>
        <w:ind w:left="0" w:firstLine="0"/>
        <w:rPr>
          <w:rFonts w:cs="Arial"/>
          <w:szCs w:val="20"/>
          <w:lang w:val="es-MX"/>
        </w:rPr>
      </w:pPr>
      <w:r w:rsidRPr="00AF5F20">
        <w:rPr>
          <w:rFonts w:cs="Arial"/>
          <w:szCs w:val="20"/>
          <w:lang w:val="es-MX"/>
        </w:rPr>
        <w:t xml:space="preserve"> Preferir la oferta presentada por un Proponente Plural siempre que se cumplan las condiciones de los siguientes literales:</w:t>
      </w:r>
    </w:p>
    <w:p w14:paraId="125AD791" w14:textId="77777777" w:rsidR="00EE1EA7" w:rsidRPr="00AF5F20" w:rsidRDefault="00EE1EA7" w:rsidP="005108BA">
      <w:pPr>
        <w:tabs>
          <w:tab w:val="left" w:pos="284"/>
          <w:tab w:val="left" w:pos="567"/>
          <w:tab w:val="left" w:pos="851"/>
        </w:tabs>
        <w:spacing w:line="276" w:lineRule="auto"/>
        <w:rPr>
          <w:rFonts w:cs="Arial"/>
          <w:szCs w:val="20"/>
          <w:lang w:val="es-MX"/>
        </w:rPr>
      </w:pPr>
      <w:r w:rsidRPr="00AF5F20">
        <w:rPr>
          <w:rFonts w:cs="Arial"/>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420CA074" w14:textId="77777777" w:rsidR="00EE1EA7" w:rsidRPr="00AF5F20" w:rsidRDefault="00EE1EA7" w:rsidP="005108BA">
      <w:pPr>
        <w:tabs>
          <w:tab w:val="left" w:pos="284"/>
          <w:tab w:val="left" w:pos="567"/>
          <w:tab w:val="left" w:pos="851"/>
        </w:tabs>
        <w:spacing w:line="276" w:lineRule="auto"/>
        <w:rPr>
          <w:rFonts w:cs="Arial"/>
          <w:szCs w:val="20"/>
          <w:lang w:val="es-MX"/>
        </w:rPr>
      </w:pPr>
      <w:r w:rsidRPr="00AF5F20">
        <w:rPr>
          <w:rFonts w:cs="Arial"/>
          <w:szCs w:val="20"/>
          <w:lang w:val="es-MX"/>
        </w:rPr>
        <w:t xml:space="preserve">(b) el integrante del Proponente Plural de que trata el anterior literal debe aportar mínimo el veinticinco por ciento (25 %) de la experiencia acreditada en la oferta. </w:t>
      </w:r>
    </w:p>
    <w:p w14:paraId="7974669E" w14:textId="77777777" w:rsidR="00EE1EA7" w:rsidRPr="00AF5F20" w:rsidRDefault="00EE1EA7" w:rsidP="005108BA">
      <w:pPr>
        <w:tabs>
          <w:tab w:val="left" w:pos="284"/>
          <w:tab w:val="left" w:pos="851"/>
        </w:tabs>
        <w:spacing w:line="276" w:lineRule="auto"/>
        <w:rPr>
          <w:rFonts w:cs="Arial"/>
          <w:szCs w:val="20"/>
          <w:lang w:val="es-MX"/>
        </w:rPr>
      </w:pPr>
      <w:r w:rsidRPr="00AF5F20">
        <w:rPr>
          <w:rFonts w:cs="Arial"/>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0191AB7F" w14:textId="77777777" w:rsidR="00EE1EA7" w:rsidRPr="00AF5F20" w:rsidRDefault="00EE1EA7" w:rsidP="005108BA">
      <w:pPr>
        <w:tabs>
          <w:tab w:val="left" w:pos="284"/>
          <w:tab w:val="left" w:pos="567"/>
          <w:tab w:val="left" w:pos="993"/>
        </w:tabs>
        <w:spacing w:line="276" w:lineRule="auto"/>
        <w:rPr>
          <w:rFonts w:cs="Arial"/>
          <w:szCs w:val="20"/>
          <w:lang w:val="es-MX"/>
        </w:rPr>
      </w:pPr>
      <w:r w:rsidRPr="00AF5F20">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w:t>
      </w:r>
      <w:r w:rsidRPr="00AF5F20">
        <w:rPr>
          <w:rFonts w:cs="Arial"/>
          <w:szCs w:val="20"/>
          <w:lang w:val="es-MX"/>
        </w:rPr>
        <w:lastRenderedPageBreak/>
        <w:t xml:space="preserve">personales» mediante el cual autoriza de manera previa y expresa el tratamiento de esta información, como requisito para el otorgamiento del criterio de desempate. </w:t>
      </w:r>
    </w:p>
    <w:p w14:paraId="4C6CD06C" w14:textId="77777777" w:rsidR="00EE1EA7" w:rsidRPr="00AF5F20" w:rsidRDefault="00EE1EA7" w:rsidP="008532FF">
      <w:pPr>
        <w:numPr>
          <w:ilvl w:val="0"/>
          <w:numId w:val="49"/>
        </w:numPr>
        <w:tabs>
          <w:tab w:val="left" w:pos="284"/>
          <w:tab w:val="left" w:pos="567"/>
          <w:tab w:val="left" w:pos="709"/>
          <w:tab w:val="left" w:pos="993"/>
        </w:tabs>
        <w:spacing w:line="276" w:lineRule="auto"/>
        <w:ind w:left="0" w:firstLine="0"/>
        <w:rPr>
          <w:rFonts w:cs="Arial"/>
          <w:szCs w:val="20"/>
          <w:lang w:val="es-MX"/>
        </w:rPr>
      </w:pPr>
      <w:r w:rsidRPr="00AF5F20">
        <w:rPr>
          <w:rFonts w:cs="Arial"/>
          <w:szCs w:val="20"/>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5849C4D" w14:textId="77777777" w:rsidR="00EE1EA7" w:rsidRPr="00AF5F20" w:rsidRDefault="00EE1EA7" w:rsidP="005108BA">
      <w:pPr>
        <w:tabs>
          <w:tab w:val="left" w:pos="284"/>
          <w:tab w:val="left" w:pos="567"/>
          <w:tab w:val="left" w:pos="993"/>
        </w:tabs>
        <w:spacing w:line="276" w:lineRule="auto"/>
        <w:rPr>
          <w:rFonts w:cs="Arial"/>
          <w:szCs w:val="20"/>
          <w:lang w:val="es-MX"/>
        </w:rPr>
      </w:pPr>
      <w:r w:rsidRPr="00AF5F20">
        <w:rPr>
          <w:rFonts w:cs="Arial"/>
          <w:szCs w:val="20"/>
          <w:lang w:val="es-MX"/>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B6CE57A" w14:textId="77777777" w:rsidR="00EE1EA7" w:rsidRPr="00AF5F20" w:rsidRDefault="00EE1EA7" w:rsidP="005108BA">
      <w:pPr>
        <w:tabs>
          <w:tab w:val="left" w:pos="284"/>
          <w:tab w:val="left" w:pos="567"/>
        </w:tabs>
        <w:spacing w:line="276" w:lineRule="auto"/>
        <w:ind w:hanging="141"/>
        <w:rPr>
          <w:rFonts w:eastAsiaTheme="minorEastAsia" w:cs="Arial"/>
          <w:szCs w:val="20"/>
          <w:lang w:val="es-MX"/>
        </w:rPr>
      </w:pPr>
      <w:r w:rsidRPr="00AF5F20">
        <w:rPr>
          <w:rFonts w:eastAsiaTheme="minorEastAsia" w:cs="Arial"/>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BAC594E" w14:textId="77777777" w:rsidR="00EE1EA7" w:rsidRPr="00AF5F20" w:rsidRDefault="00EE1EA7" w:rsidP="008532FF">
      <w:pPr>
        <w:numPr>
          <w:ilvl w:val="0"/>
          <w:numId w:val="49"/>
        </w:numPr>
        <w:tabs>
          <w:tab w:val="left" w:pos="284"/>
          <w:tab w:val="left" w:pos="851"/>
        </w:tabs>
        <w:spacing w:line="276" w:lineRule="auto"/>
        <w:ind w:left="0" w:firstLine="0"/>
        <w:rPr>
          <w:rFonts w:cs="Arial"/>
          <w:szCs w:val="20"/>
          <w:lang w:val="es-MX"/>
        </w:rPr>
      </w:pPr>
      <w:r w:rsidRPr="00AF5F20">
        <w:rPr>
          <w:rFonts w:cs="Arial"/>
          <w:szCs w:val="20"/>
          <w:lang w:val="es-MX"/>
        </w:rPr>
        <w:t xml:space="preserve">Preferir la oferta presentada por el Proponente Plural constituido en su totalidad por micro y/o pequeñas empresas, cooperativas o asociaciones mutuales. </w:t>
      </w:r>
    </w:p>
    <w:p w14:paraId="0DEAD2F7" w14:textId="77777777" w:rsidR="00EE1EA7" w:rsidRPr="00AF5F20" w:rsidRDefault="00EE1EA7" w:rsidP="005108BA">
      <w:pPr>
        <w:tabs>
          <w:tab w:val="left" w:pos="284"/>
          <w:tab w:val="left" w:pos="709"/>
        </w:tabs>
        <w:spacing w:line="276" w:lineRule="auto"/>
        <w:rPr>
          <w:rFonts w:cs="Arial"/>
          <w:szCs w:val="20"/>
          <w:lang w:val="es-MX"/>
        </w:rPr>
      </w:pPr>
      <w:r w:rsidRPr="00AF5F20">
        <w:rPr>
          <w:rFonts w:cs="Arial"/>
          <w:szCs w:val="20"/>
          <w:lang w:val="es-MX"/>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04AC081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6BF9407" w14:textId="77777777" w:rsidR="00EE1EA7" w:rsidRPr="00AF5F20" w:rsidRDefault="00EE1EA7" w:rsidP="008532FF">
      <w:pPr>
        <w:numPr>
          <w:ilvl w:val="0"/>
          <w:numId w:val="49"/>
        </w:numPr>
        <w:tabs>
          <w:tab w:val="left" w:pos="284"/>
          <w:tab w:val="left" w:pos="567"/>
          <w:tab w:val="left" w:pos="993"/>
        </w:tabs>
        <w:spacing w:line="276" w:lineRule="auto"/>
        <w:ind w:left="0" w:firstLine="0"/>
        <w:rPr>
          <w:rFonts w:cs="Arial"/>
          <w:szCs w:val="20"/>
          <w:lang w:val="es-MX"/>
        </w:rPr>
      </w:pPr>
      <w:r w:rsidRPr="00AF5F20">
        <w:rPr>
          <w:rFonts w:cs="Arial"/>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w:t>
      </w:r>
      <w:r w:rsidRPr="00AF5F20">
        <w:rPr>
          <w:rFonts w:cs="Arial"/>
          <w:szCs w:val="20"/>
          <w:lang w:val="es-MX"/>
        </w:rPr>
        <w:lastRenderedPageBreak/>
        <w:t xml:space="preserve">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 del total de pagos fueron realizados a Mipyme, cooperativas o asociaciones mutuales. </w:t>
      </w:r>
    </w:p>
    <w:p w14:paraId="78967C49"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Igualmente, cuando la oferta es presentada por un Proponente Plural se preferirá a este siempre que: </w:t>
      </w:r>
    </w:p>
    <w:p w14:paraId="402B03EA"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4D420A8A"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(b</w:t>
      </w:r>
      <w:r w:rsidRPr="00AF5F20" w:rsidDel="001478A6">
        <w:rPr>
          <w:rFonts w:cs="Arial"/>
          <w:szCs w:val="20"/>
          <w:lang w:val="es-MX"/>
        </w:rPr>
        <w:t>)</w:t>
      </w:r>
      <w:r w:rsidRPr="00AF5F20">
        <w:rPr>
          <w:rFonts w:cs="Arial"/>
          <w:szCs w:val="20"/>
          <w:lang w:val="es-MX"/>
        </w:rPr>
        <w:t xml:space="preserve"> la Mipyme, cooperativa o asociación mutual aporte mínimo el veinticinco por ciento (25 %) de la experiencia acreditada en la oferta;</w:t>
      </w:r>
      <w:r w:rsidRPr="00AF5F20" w:rsidDel="00944EBB">
        <w:rPr>
          <w:rFonts w:cs="Arial"/>
          <w:szCs w:val="20"/>
          <w:lang w:val="es-MX"/>
        </w:rPr>
        <w:t xml:space="preserve"> </w:t>
      </w:r>
      <w:r w:rsidRPr="00AF5F20">
        <w:rPr>
          <w:rFonts w:cs="Arial"/>
          <w:szCs w:val="20"/>
          <w:lang w:val="es-MX"/>
        </w:rPr>
        <w:t xml:space="preserve">y </w:t>
      </w:r>
    </w:p>
    <w:p w14:paraId="799B248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4FD43092"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A582470" w14:textId="77777777" w:rsidR="00EE1EA7" w:rsidRPr="00AF5F20" w:rsidRDefault="00EE1EA7" w:rsidP="008532FF">
      <w:pPr>
        <w:numPr>
          <w:ilvl w:val="0"/>
          <w:numId w:val="49"/>
        </w:numPr>
        <w:tabs>
          <w:tab w:val="left" w:pos="284"/>
          <w:tab w:val="left" w:pos="851"/>
          <w:tab w:val="left" w:pos="993"/>
        </w:tabs>
        <w:spacing w:line="276" w:lineRule="auto"/>
        <w:ind w:left="0" w:firstLine="0"/>
        <w:rPr>
          <w:rFonts w:cs="Arial"/>
          <w:szCs w:val="20"/>
          <w:lang w:val="es-MX"/>
        </w:rPr>
      </w:pPr>
      <w:r w:rsidRPr="00AF5F20">
        <w:rPr>
          <w:rFonts w:cs="Arial"/>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427A9688" w14:textId="02ACF71D" w:rsidR="00EE1EA7" w:rsidRPr="00AF5F20" w:rsidRDefault="00EE1EA7" w:rsidP="005108BA">
      <w:pPr>
        <w:tabs>
          <w:tab w:val="left" w:pos="284"/>
          <w:tab w:val="left" w:pos="993"/>
        </w:tabs>
        <w:spacing w:line="276" w:lineRule="auto"/>
        <w:ind w:hanging="142"/>
        <w:rPr>
          <w:rFonts w:eastAsiaTheme="minorEastAsia" w:cs="Arial"/>
          <w:lang w:val="es-MX"/>
        </w:rPr>
      </w:pPr>
      <w:r w:rsidRPr="00AF5F20">
        <w:rPr>
          <w:rFonts w:eastAsiaTheme="minorEastAsia" w:cs="Arial"/>
          <w:szCs w:val="20"/>
          <w:lang w:val="es-MX"/>
        </w:rPr>
        <w:tab/>
      </w:r>
      <w:r w:rsidR="248CC474" w:rsidRPr="14901110">
        <w:rPr>
          <w:rFonts w:eastAsiaTheme="minorEastAsia" w:cs="Arial"/>
          <w:lang w:val="es-MX"/>
        </w:rPr>
        <w:t xml:space="preserve"> </w:t>
      </w:r>
      <w:r w:rsidRPr="14901110">
        <w:rPr>
          <w:rFonts w:eastAsiaTheme="minorEastAsia" w:cs="Arial"/>
          <w:lang w:val="es-MX"/>
        </w:rPr>
        <w:t>Tratándose de Proponentes Plurales, se preferirá la oferta cuando cada uno de los integrantes acredite las condiciones señaladas en el inciso anterior de este numeral.</w:t>
      </w:r>
    </w:p>
    <w:p w14:paraId="73EDC1EF" w14:textId="77777777" w:rsidR="00EE1EA7" w:rsidRPr="00AF5F20" w:rsidRDefault="00EE1EA7" w:rsidP="008532FF">
      <w:pPr>
        <w:numPr>
          <w:ilvl w:val="0"/>
          <w:numId w:val="49"/>
        </w:numPr>
        <w:tabs>
          <w:tab w:val="left" w:pos="284"/>
          <w:tab w:val="left" w:pos="993"/>
        </w:tabs>
        <w:spacing w:line="276" w:lineRule="auto"/>
        <w:ind w:left="0" w:firstLine="0"/>
        <w:rPr>
          <w:rFonts w:cs="Arial"/>
          <w:szCs w:val="20"/>
          <w:lang w:val="es-MX"/>
        </w:rPr>
      </w:pPr>
      <w:r w:rsidRPr="00AF5F20">
        <w:rPr>
          <w:rFonts w:cs="Arial"/>
          <w:szCs w:val="20"/>
          <w:lang w:val="es-MX"/>
        </w:rPr>
        <w:t>Si después de aplicar los criterios anteriormente mencionados persiste el empate:</w:t>
      </w:r>
    </w:p>
    <w:p w14:paraId="0335E89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46277DCE"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74122918"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lastRenderedPageBreak/>
        <w:t>(c) Realizados estos cálculos, la Entidad seleccionará a aquel Proponente que presente coincidencia entre el número asignado y el residuo encontrado. En caso de que el residuo sea cero (0), se escogerá al Proponente con el mayor número asignado.</w:t>
      </w:r>
    </w:p>
    <w:p w14:paraId="77BF65B7" w14:textId="77777777" w:rsidR="00EE1EA7" w:rsidRPr="00AF5F20" w:rsidDel="00D83B3B" w:rsidRDefault="00EE1EA7" w:rsidP="005108BA">
      <w:pPr>
        <w:tabs>
          <w:tab w:val="left" w:pos="284"/>
          <w:tab w:val="left" w:pos="993"/>
        </w:tabs>
        <w:spacing w:line="276" w:lineRule="auto"/>
        <w:rPr>
          <w:rFonts w:cs="Arial"/>
          <w:szCs w:val="20"/>
          <w:lang w:val="es-MX"/>
        </w:rPr>
      </w:pPr>
      <w:r w:rsidRPr="00AF5F20">
        <w:rPr>
          <w:rFonts w:cs="Arial"/>
          <w:b/>
          <w:szCs w:val="20"/>
          <w:lang w:val="es-MX"/>
        </w:rPr>
        <w:t>Nota 1:</w:t>
      </w:r>
      <w:r w:rsidRPr="00AF5F20">
        <w:rPr>
          <w:rFonts w:cs="Arial"/>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4AE222F"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b/>
          <w:szCs w:val="20"/>
          <w:lang w:val="es-MX"/>
        </w:rPr>
        <w:t>Nota 2:</w:t>
      </w:r>
      <w:r w:rsidRPr="00AF5F20">
        <w:rPr>
          <w:rFonts w:cs="Arial"/>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7620C9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b/>
          <w:szCs w:val="20"/>
          <w:lang w:val="es-MX"/>
        </w:rPr>
        <w:t>Nota 3:</w:t>
      </w:r>
      <w:r w:rsidRPr="00AF5F20">
        <w:rPr>
          <w:rFonts w:cs="Arial"/>
          <w:szCs w:val="20"/>
          <w:lang w:val="es-MX"/>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7788BF95"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2DAA7351" w14:textId="0D62A8ED" w:rsidR="00EF4BA6" w:rsidRPr="00EE1EA7" w:rsidRDefault="00EE1EA7" w:rsidP="005108BA">
      <w:pPr>
        <w:spacing w:line="276" w:lineRule="auto"/>
        <w:rPr>
          <w:rFonts w:cs="Arial"/>
          <w:szCs w:val="20"/>
          <w:lang w:val="es-MX"/>
        </w:rPr>
      </w:pPr>
      <w:r w:rsidRPr="00AF5F20">
        <w:rPr>
          <w:rFonts w:cs="Arial"/>
          <w:b/>
          <w:bCs/>
          <w:szCs w:val="20"/>
          <w:lang w:val="es-MX"/>
        </w:rPr>
        <w:t>Nota 4:</w:t>
      </w:r>
      <w:r w:rsidRPr="00AF5F20">
        <w:rPr>
          <w:rFonts w:cs="Arial"/>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37EDEEAD" w14:textId="3DB719AE" w:rsidR="00F472CA" w:rsidRPr="00D82C2B" w:rsidRDefault="0081124A" w:rsidP="00D82C2B">
      <w:pPr>
        <w:pStyle w:val="Ttulo1"/>
        <w:ind w:left="142" w:firstLine="69"/>
      </w:pPr>
      <w:bookmarkStart w:id="289" w:name="_Toc236667850"/>
      <w:r w:rsidRPr="00D82C2B">
        <w:t>RIESGOS ASOCIADOS AL CONTRATO, FORMA DE MITIGARLOS Y ASIGNACIÓN DE RIESGOS</w:t>
      </w:r>
      <w:bookmarkEnd w:id="289"/>
    </w:p>
    <w:p w14:paraId="083C72E2" w14:textId="77777777" w:rsidR="00DE5327" w:rsidRPr="00DE5327" w:rsidRDefault="00DE5327" w:rsidP="00DE5327">
      <w:pPr>
        <w:rPr>
          <w:lang w:val="es-MX"/>
        </w:rPr>
      </w:pPr>
      <w:r w:rsidRPr="00DE5327">
        <w:rPr>
          <w:lang w:val="es-MX"/>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5AA625F5" w14:textId="3ABF23E8" w:rsidR="00F472CA" w:rsidRDefault="000867A4" w:rsidP="00D20F9D">
      <w:pPr>
        <w:pStyle w:val="Ttulo2"/>
        <w:numPr>
          <w:ilvl w:val="0"/>
          <w:numId w:val="0"/>
        </w:numPr>
      </w:pPr>
      <w:bookmarkStart w:id="290" w:name="_Toc57724555"/>
      <w:bookmarkStart w:id="291" w:name="_Toc57724819"/>
      <w:bookmarkStart w:id="292" w:name="_Toc57727321"/>
      <w:bookmarkStart w:id="293" w:name="_Toc73368232"/>
      <w:bookmarkStart w:id="294" w:name="_Toc83975616"/>
      <w:bookmarkStart w:id="295" w:name="_Toc84411364"/>
      <w:bookmarkStart w:id="296" w:name="_Toc107959723"/>
      <w:bookmarkStart w:id="297" w:name="_Toc107994755"/>
      <w:bookmarkStart w:id="298" w:name="_Toc107994866"/>
      <w:bookmarkStart w:id="299" w:name="_Toc172540800"/>
      <w:bookmarkStart w:id="300" w:name="_Toc172549076"/>
      <w:bookmarkStart w:id="301" w:name="_Toc172549649"/>
      <w:bookmarkStart w:id="302" w:name="_Toc172550931"/>
      <w:bookmarkStart w:id="303" w:name="_Toc172551053"/>
      <w:bookmarkStart w:id="304" w:name="_Toc172551176"/>
      <w:bookmarkStart w:id="305" w:name="_Toc236667851"/>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r>
        <w:rPr>
          <w:caps w:val="0"/>
        </w:rPr>
        <w:t xml:space="preserve">5.1 </w:t>
      </w:r>
      <w:r w:rsidR="00CA638B">
        <w:rPr>
          <w:caps w:val="0"/>
        </w:rPr>
        <w:t>AUDIENCIA DE ASIGNACIÓN DE RIESGOS</w:t>
      </w:r>
      <w:bookmarkEnd w:id="305"/>
    </w:p>
    <w:p w14:paraId="6BA0EEAD" w14:textId="77777777" w:rsidR="00DE5327" w:rsidRPr="00DE5327" w:rsidRDefault="00DE5327" w:rsidP="00DE5327">
      <w:pPr>
        <w:rPr>
          <w:lang w:val="es-MX"/>
        </w:rPr>
      </w:pPr>
      <w:r w:rsidRPr="00DE5327">
        <w:rPr>
          <w:lang w:val="es-MX"/>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17F1471B" w14:textId="77777777" w:rsidR="00DE5327" w:rsidRPr="00DE5327" w:rsidRDefault="00DE5327" w:rsidP="00DE5327">
      <w:pPr>
        <w:rPr>
          <w:lang w:val="es-MX"/>
        </w:rPr>
      </w:pPr>
      <w:r w:rsidRPr="00DE5327">
        <w:rPr>
          <w:lang w:val="es-MX"/>
        </w:rP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1E418BC9" w14:textId="77777777" w:rsidR="00DE5327" w:rsidRPr="00DE5327" w:rsidRDefault="00DE5327" w:rsidP="00DE5327">
      <w:pPr>
        <w:rPr>
          <w:lang w:val="es-MX"/>
        </w:rPr>
      </w:pPr>
      <w:r w:rsidRPr="00DE5327">
        <w:rPr>
          <w:lang w:val="es-MX"/>
        </w:rPr>
        <w:t xml:space="preserve">Los proponentes deben realizar todas las evaluaciones y estimaciones que sean necesarias para presentar su propuesta sobre la base de un examen cuidadoso de sus características, incluyendo </w:t>
      </w:r>
      <w:r w:rsidRPr="00DE5327">
        <w:rPr>
          <w:lang w:val="es-MX"/>
        </w:rPr>
        <w:lastRenderedPageBreak/>
        <w:t>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1F012AD7" w14:textId="31594B01" w:rsidR="00DE5327" w:rsidRDefault="00DE5327" w:rsidP="00DE5327">
      <w:pPr>
        <w:rPr>
          <w:lang w:val="es-MX"/>
        </w:rPr>
      </w:pPr>
      <w:r w:rsidRPr="00DE5327">
        <w:rPr>
          <w:lang w:val="es-MX"/>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499F3B15" w14:textId="4B13A340" w:rsidR="00DE5327" w:rsidRPr="00D82C2B" w:rsidRDefault="0081124A" w:rsidP="00D82C2B">
      <w:pPr>
        <w:pStyle w:val="Ttulo1"/>
        <w:ind w:left="357" w:hanging="357"/>
      </w:pPr>
      <w:bookmarkStart w:id="306" w:name="_Toc236667852"/>
      <w:r w:rsidRPr="00D82C2B">
        <w:t>ACUERDOS COMERCIALES</w:t>
      </w:r>
      <w:bookmarkEnd w:id="306"/>
    </w:p>
    <w:p w14:paraId="361CF483" w14:textId="543A1A9B" w:rsidR="005250AD" w:rsidRPr="00DE5327" w:rsidRDefault="00DE5327" w:rsidP="004D51D4">
      <w:pPr>
        <w:rPr>
          <w:lang w:val="es-MX"/>
        </w:rPr>
      </w:pPr>
      <w:r w:rsidRPr="00DE5327">
        <w:rPr>
          <w:lang w:val="es-MX"/>
        </w:rPr>
        <w:t xml:space="preserve">El </w:t>
      </w:r>
      <w:r w:rsidR="000867A4">
        <w:rPr>
          <w:lang w:val="es-MX"/>
        </w:rPr>
        <w:t>P</w:t>
      </w:r>
      <w:r w:rsidRPr="00DE5327">
        <w:rPr>
          <w:lang w:val="es-MX"/>
        </w:rPr>
        <w:t xml:space="preserve">roceso de </w:t>
      </w:r>
      <w:r w:rsidR="000867A4">
        <w:rPr>
          <w:lang w:val="es-MX"/>
        </w:rPr>
        <w:t>C</w:t>
      </w:r>
      <w:r w:rsidRPr="00DE5327">
        <w:rPr>
          <w:lang w:val="es-MX"/>
        </w:rPr>
        <w:t>ontratación está cubierto por los siguientes Acuerdos Comerciales y por la Decisión 439 de la Secretaría de la Comunidad Andina de Naciones (CAN)</w:t>
      </w:r>
      <w:r w:rsidR="004D51D4">
        <w:rPr>
          <w:lang w:val="es-MX"/>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283"/>
        <w:gridCol w:w="216"/>
        <w:gridCol w:w="1146"/>
        <w:gridCol w:w="1089"/>
        <w:gridCol w:w="1698"/>
        <w:gridCol w:w="1698"/>
        <w:gridCol w:w="1698"/>
      </w:tblGrid>
      <w:tr w:rsidR="004D51D4" w:rsidRPr="00F3074B" w14:paraId="20E05F79" w14:textId="77777777" w:rsidTr="004D51D4">
        <w:trPr>
          <w:trHeight w:val="809"/>
        </w:trPr>
        <w:tc>
          <w:tcPr>
            <w:tcW w:w="0" w:type="auto"/>
            <w:gridSpan w:val="3"/>
            <w:shd w:val="clear" w:color="auto" w:fill="000000" w:themeFill="text1"/>
            <w:vAlign w:val="center"/>
          </w:tcPr>
          <w:p w14:paraId="369AC982" w14:textId="77777777" w:rsidR="004D51D4" w:rsidRPr="004D51D4" w:rsidRDefault="004D51D4" w:rsidP="009A523D">
            <w:pPr>
              <w:jc w:val="center"/>
              <w:rPr>
                <w:rFonts w:eastAsia="Arial" w:cs="Arial"/>
                <w:b/>
                <w:bCs/>
                <w:color w:val="FFFFFF" w:themeColor="background1"/>
                <w:szCs w:val="20"/>
              </w:rPr>
            </w:pPr>
            <w:r w:rsidRPr="004D51D4">
              <w:rPr>
                <w:rFonts w:eastAsia="Arial" w:cs="Arial"/>
                <w:b/>
                <w:bCs/>
                <w:color w:val="FFFFFF" w:themeColor="background1"/>
                <w:szCs w:val="20"/>
              </w:rPr>
              <w:t>ACUERDO COMERCIAL</w:t>
            </w:r>
          </w:p>
        </w:tc>
        <w:tc>
          <w:tcPr>
            <w:tcW w:w="0" w:type="auto"/>
            <w:shd w:val="clear" w:color="auto" w:fill="000000" w:themeFill="text1"/>
            <w:vAlign w:val="center"/>
          </w:tcPr>
          <w:p w14:paraId="6B313FB0" w14:textId="77777777" w:rsidR="004D51D4" w:rsidRPr="004D51D4" w:rsidRDefault="004D51D4" w:rsidP="009A523D">
            <w:pPr>
              <w:jc w:val="center"/>
              <w:rPr>
                <w:rFonts w:eastAsia="Arial" w:cs="Arial"/>
                <w:b/>
                <w:bCs/>
                <w:color w:val="FFFFFF" w:themeColor="background1"/>
                <w:szCs w:val="20"/>
              </w:rPr>
            </w:pPr>
            <w:r w:rsidRPr="004D51D4">
              <w:rPr>
                <w:rFonts w:eastAsia="Arial" w:cs="Arial"/>
                <w:b/>
                <w:bCs/>
                <w:color w:val="FFFFFF" w:themeColor="background1"/>
                <w:szCs w:val="20"/>
              </w:rPr>
              <w:t>ENTIDAD ESTATAL INCLUIDA</w:t>
            </w:r>
          </w:p>
        </w:tc>
        <w:tc>
          <w:tcPr>
            <w:tcW w:w="0" w:type="auto"/>
            <w:shd w:val="clear" w:color="auto" w:fill="000000" w:themeFill="text1"/>
            <w:vAlign w:val="center"/>
          </w:tcPr>
          <w:p w14:paraId="5B653D5E" w14:textId="77777777" w:rsidR="004D51D4" w:rsidRPr="004D51D4" w:rsidRDefault="004D51D4" w:rsidP="009A523D">
            <w:pPr>
              <w:rPr>
                <w:rFonts w:eastAsia="Arial" w:cs="Arial"/>
                <w:b/>
                <w:bCs/>
                <w:color w:val="FFFFFF" w:themeColor="background1"/>
                <w:szCs w:val="20"/>
              </w:rPr>
            </w:pPr>
            <w:r w:rsidRPr="004D51D4">
              <w:rPr>
                <w:rFonts w:eastAsia="Arial" w:cs="Arial"/>
                <w:b/>
                <w:bCs/>
                <w:color w:val="FFFFFF" w:themeColor="background1"/>
                <w:szCs w:val="20"/>
              </w:rPr>
              <w:t>VALOR DEL PROCESO DE CONTRATACION SUPERIOR AL UMBRAL DEL ACUERDO COMERCIAL</w:t>
            </w:r>
          </w:p>
        </w:tc>
        <w:tc>
          <w:tcPr>
            <w:tcW w:w="0" w:type="auto"/>
            <w:shd w:val="clear" w:color="auto" w:fill="000000" w:themeFill="text1"/>
            <w:vAlign w:val="center"/>
          </w:tcPr>
          <w:p w14:paraId="55F037DB" w14:textId="77777777" w:rsidR="004D51D4" w:rsidRPr="004D51D4" w:rsidRDefault="004D51D4" w:rsidP="009A523D">
            <w:pPr>
              <w:jc w:val="center"/>
              <w:rPr>
                <w:rFonts w:eastAsia="Arial" w:cs="Arial"/>
                <w:b/>
                <w:bCs/>
                <w:color w:val="FFFFFF" w:themeColor="background1"/>
                <w:szCs w:val="20"/>
              </w:rPr>
            </w:pPr>
            <w:r w:rsidRPr="004D51D4">
              <w:rPr>
                <w:rFonts w:eastAsia="Arial" w:cs="Arial"/>
                <w:b/>
                <w:bCs/>
                <w:color w:val="FFFFFF" w:themeColor="background1"/>
                <w:szCs w:val="20"/>
              </w:rPr>
              <w:t>EXCEPCIÓN APLICABLE AL PROCESO DE CONTRATACIÓN</w:t>
            </w:r>
          </w:p>
        </w:tc>
        <w:tc>
          <w:tcPr>
            <w:tcW w:w="0" w:type="auto"/>
            <w:shd w:val="clear" w:color="auto" w:fill="000000" w:themeFill="text1"/>
            <w:vAlign w:val="center"/>
          </w:tcPr>
          <w:p w14:paraId="7B9BBE4C" w14:textId="77777777" w:rsidR="004D51D4" w:rsidRPr="004D51D4" w:rsidRDefault="004D51D4" w:rsidP="009A523D">
            <w:pPr>
              <w:jc w:val="center"/>
              <w:rPr>
                <w:rFonts w:eastAsia="Arial" w:cs="Arial"/>
                <w:b/>
                <w:bCs/>
                <w:color w:val="FFFFFF" w:themeColor="background1"/>
                <w:szCs w:val="20"/>
              </w:rPr>
            </w:pPr>
            <w:r w:rsidRPr="004D51D4">
              <w:rPr>
                <w:rFonts w:eastAsia="Arial" w:cs="Arial"/>
                <w:b/>
                <w:bCs/>
                <w:color w:val="FFFFFF" w:themeColor="background1"/>
                <w:szCs w:val="20"/>
              </w:rPr>
              <w:t>PROCESO DE CONTRATACIÓN CUBIERTO POR EL ACUERDO COMERCIAL</w:t>
            </w:r>
          </w:p>
        </w:tc>
      </w:tr>
      <w:tr w:rsidR="004D51D4" w:rsidRPr="00F3074B" w14:paraId="662E6804" w14:textId="77777777" w:rsidTr="004D51D4">
        <w:trPr>
          <w:trHeight w:val="238"/>
        </w:trPr>
        <w:tc>
          <w:tcPr>
            <w:tcW w:w="0" w:type="auto"/>
            <w:gridSpan w:val="2"/>
            <w:vMerge w:val="restart"/>
            <w:vAlign w:val="center"/>
          </w:tcPr>
          <w:p w14:paraId="5ABB7428"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ALIANZA PACÍFICO</w:t>
            </w:r>
          </w:p>
        </w:tc>
        <w:tc>
          <w:tcPr>
            <w:tcW w:w="0" w:type="auto"/>
            <w:vAlign w:val="center"/>
          </w:tcPr>
          <w:p w14:paraId="6463FC25"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CHILE</w:t>
            </w:r>
          </w:p>
        </w:tc>
        <w:tc>
          <w:tcPr>
            <w:tcW w:w="0" w:type="auto"/>
            <w:vAlign w:val="center"/>
          </w:tcPr>
          <w:p w14:paraId="6ACCFA92"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SI</w:t>
            </w:r>
          </w:p>
        </w:tc>
        <w:tc>
          <w:tcPr>
            <w:tcW w:w="0" w:type="auto"/>
            <w:vAlign w:val="center"/>
          </w:tcPr>
          <w:p w14:paraId="54B598CA"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55B370FF"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6002CAE4"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r>
      <w:tr w:rsidR="004D51D4" w:rsidRPr="00F3074B" w14:paraId="7B4DF0F0" w14:textId="77777777" w:rsidTr="004D51D4">
        <w:trPr>
          <w:trHeight w:val="316"/>
        </w:trPr>
        <w:tc>
          <w:tcPr>
            <w:tcW w:w="0" w:type="auto"/>
            <w:gridSpan w:val="2"/>
            <w:vMerge/>
            <w:vAlign w:val="center"/>
          </w:tcPr>
          <w:p w14:paraId="1D593D78" w14:textId="77777777" w:rsidR="004D51D4" w:rsidRPr="00F3074B" w:rsidRDefault="004D51D4" w:rsidP="009A523D">
            <w:pPr>
              <w:widowControl w:val="0"/>
              <w:pBdr>
                <w:top w:val="nil"/>
                <w:left w:val="nil"/>
                <w:bottom w:val="nil"/>
                <w:right w:val="nil"/>
                <w:between w:val="nil"/>
              </w:pBdr>
              <w:rPr>
                <w:rFonts w:eastAsia="Arial" w:cs="Arial"/>
                <w:color w:val="000000"/>
                <w:szCs w:val="20"/>
              </w:rPr>
            </w:pPr>
          </w:p>
        </w:tc>
        <w:tc>
          <w:tcPr>
            <w:tcW w:w="0" w:type="auto"/>
            <w:vAlign w:val="center"/>
          </w:tcPr>
          <w:p w14:paraId="0397DA2C"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MEXICO</w:t>
            </w:r>
          </w:p>
        </w:tc>
        <w:tc>
          <w:tcPr>
            <w:tcW w:w="0" w:type="auto"/>
            <w:vAlign w:val="center"/>
          </w:tcPr>
          <w:p w14:paraId="73997896"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61B411F2"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542149B4"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1C156199"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r>
      <w:tr w:rsidR="004D51D4" w:rsidRPr="00F3074B" w14:paraId="68359B70" w14:textId="77777777" w:rsidTr="004D51D4">
        <w:trPr>
          <w:trHeight w:val="238"/>
        </w:trPr>
        <w:tc>
          <w:tcPr>
            <w:tcW w:w="0" w:type="auto"/>
            <w:gridSpan w:val="2"/>
            <w:vMerge/>
            <w:vAlign w:val="center"/>
          </w:tcPr>
          <w:p w14:paraId="78211687" w14:textId="77777777" w:rsidR="004D51D4" w:rsidRPr="00F3074B" w:rsidRDefault="004D51D4" w:rsidP="009A523D">
            <w:pPr>
              <w:widowControl w:val="0"/>
              <w:pBdr>
                <w:top w:val="nil"/>
                <w:left w:val="nil"/>
                <w:bottom w:val="nil"/>
                <w:right w:val="nil"/>
                <w:between w:val="nil"/>
              </w:pBdr>
              <w:rPr>
                <w:rFonts w:eastAsia="Arial" w:cs="Arial"/>
                <w:color w:val="000000"/>
                <w:szCs w:val="20"/>
              </w:rPr>
            </w:pPr>
          </w:p>
        </w:tc>
        <w:tc>
          <w:tcPr>
            <w:tcW w:w="0" w:type="auto"/>
            <w:vAlign w:val="center"/>
          </w:tcPr>
          <w:p w14:paraId="286A3640"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PERU</w:t>
            </w:r>
          </w:p>
        </w:tc>
        <w:tc>
          <w:tcPr>
            <w:tcW w:w="0" w:type="auto"/>
            <w:vAlign w:val="center"/>
          </w:tcPr>
          <w:p w14:paraId="0DAFFCCF"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SI</w:t>
            </w:r>
          </w:p>
        </w:tc>
        <w:tc>
          <w:tcPr>
            <w:tcW w:w="0" w:type="auto"/>
            <w:vAlign w:val="center"/>
          </w:tcPr>
          <w:p w14:paraId="33825695"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2A40739D"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05A00D94"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r>
      <w:tr w:rsidR="004D51D4" w:rsidRPr="00F3074B" w14:paraId="252FCAFA" w14:textId="77777777" w:rsidTr="004D51D4">
        <w:trPr>
          <w:trHeight w:val="159"/>
        </w:trPr>
        <w:tc>
          <w:tcPr>
            <w:tcW w:w="0" w:type="auto"/>
            <w:gridSpan w:val="3"/>
            <w:vAlign w:val="center"/>
          </w:tcPr>
          <w:p w14:paraId="6B990C20"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CANADÁ</w:t>
            </w:r>
          </w:p>
        </w:tc>
        <w:tc>
          <w:tcPr>
            <w:tcW w:w="0" w:type="auto"/>
            <w:vAlign w:val="center"/>
          </w:tcPr>
          <w:p w14:paraId="69730BCD"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7D98B220"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65F68316"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3D0FE0CC"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r>
      <w:tr w:rsidR="004D51D4" w:rsidRPr="00F3074B" w14:paraId="7C64A0F7" w14:textId="77777777" w:rsidTr="004D51D4">
        <w:trPr>
          <w:trHeight w:val="150"/>
        </w:trPr>
        <w:tc>
          <w:tcPr>
            <w:tcW w:w="0" w:type="auto"/>
            <w:gridSpan w:val="3"/>
            <w:vAlign w:val="center"/>
          </w:tcPr>
          <w:p w14:paraId="358A9CA2"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CHILE</w:t>
            </w:r>
          </w:p>
        </w:tc>
        <w:tc>
          <w:tcPr>
            <w:tcW w:w="0" w:type="auto"/>
            <w:vAlign w:val="center"/>
          </w:tcPr>
          <w:p w14:paraId="21A7B517"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SI</w:t>
            </w:r>
          </w:p>
        </w:tc>
        <w:tc>
          <w:tcPr>
            <w:tcW w:w="0" w:type="auto"/>
            <w:vAlign w:val="center"/>
          </w:tcPr>
          <w:p w14:paraId="39DAFCB6"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tcPr>
          <w:p w14:paraId="211DA54A"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tcPr>
          <w:p w14:paraId="095AD330"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r>
      <w:tr w:rsidR="004D51D4" w:rsidRPr="00F3074B" w14:paraId="4C4C94DE" w14:textId="77777777" w:rsidTr="004D51D4">
        <w:trPr>
          <w:trHeight w:val="150"/>
        </w:trPr>
        <w:tc>
          <w:tcPr>
            <w:tcW w:w="0" w:type="auto"/>
            <w:gridSpan w:val="3"/>
            <w:vAlign w:val="center"/>
          </w:tcPr>
          <w:p w14:paraId="3B801D57"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COREA</w:t>
            </w:r>
          </w:p>
        </w:tc>
        <w:tc>
          <w:tcPr>
            <w:tcW w:w="0" w:type="auto"/>
            <w:vAlign w:val="center"/>
          </w:tcPr>
          <w:p w14:paraId="3CF264F4"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3A17B005"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39C87F51"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5BC9158C"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r>
      <w:tr w:rsidR="004D51D4" w:rsidRPr="00F3074B" w14:paraId="0AA336FC" w14:textId="77777777" w:rsidTr="004D51D4">
        <w:trPr>
          <w:trHeight w:val="150"/>
        </w:trPr>
        <w:tc>
          <w:tcPr>
            <w:tcW w:w="0" w:type="auto"/>
            <w:gridSpan w:val="3"/>
            <w:vAlign w:val="center"/>
          </w:tcPr>
          <w:p w14:paraId="30F7EFE7"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COSTA RICA</w:t>
            </w:r>
          </w:p>
        </w:tc>
        <w:tc>
          <w:tcPr>
            <w:tcW w:w="0" w:type="auto"/>
            <w:vAlign w:val="center"/>
          </w:tcPr>
          <w:p w14:paraId="32BB2FEF"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SI</w:t>
            </w:r>
          </w:p>
        </w:tc>
        <w:tc>
          <w:tcPr>
            <w:tcW w:w="0" w:type="auto"/>
            <w:vAlign w:val="center"/>
          </w:tcPr>
          <w:p w14:paraId="522AB472"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4B596456"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3F6B18CD"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r>
      <w:tr w:rsidR="004D51D4" w:rsidRPr="00F3074B" w14:paraId="32CCA236" w14:textId="77777777" w:rsidTr="004D51D4">
        <w:trPr>
          <w:trHeight w:val="252"/>
        </w:trPr>
        <w:tc>
          <w:tcPr>
            <w:tcW w:w="0" w:type="auto"/>
            <w:gridSpan w:val="3"/>
            <w:vAlign w:val="center"/>
          </w:tcPr>
          <w:p w14:paraId="3281121A"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ESTADOS AELC</w:t>
            </w:r>
          </w:p>
        </w:tc>
        <w:tc>
          <w:tcPr>
            <w:tcW w:w="0" w:type="auto"/>
            <w:vAlign w:val="center"/>
          </w:tcPr>
          <w:p w14:paraId="1CA03DE6"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SI</w:t>
            </w:r>
          </w:p>
        </w:tc>
        <w:tc>
          <w:tcPr>
            <w:tcW w:w="0" w:type="auto"/>
            <w:vAlign w:val="center"/>
          </w:tcPr>
          <w:p w14:paraId="4A735AD9"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46711CCF"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7C6B1334"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r>
      <w:tr w:rsidR="004D51D4" w:rsidRPr="00F3074B" w14:paraId="7ACBAF27" w14:textId="77777777" w:rsidTr="004D51D4">
        <w:trPr>
          <w:trHeight w:val="155"/>
        </w:trPr>
        <w:tc>
          <w:tcPr>
            <w:tcW w:w="0" w:type="auto"/>
            <w:gridSpan w:val="3"/>
            <w:vAlign w:val="center"/>
          </w:tcPr>
          <w:p w14:paraId="6F77AFE1"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ESTADOS UNIDOS</w:t>
            </w:r>
          </w:p>
        </w:tc>
        <w:tc>
          <w:tcPr>
            <w:tcW w:w="0" w:type="auto"/>
            <w:vAlign w:val="center"/>
          </w:tcPr>
          <w:p w14:paraId="5DA348C4"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5C2B751F"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0A391203"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4A74B835"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r>
      <w:tr w:rsidR="004D51D4" w:rsidRPr="00F3074B" w14:paraId="6BB135C5" w14:textId="77777777" w:rsidTr="004D51D4">
        <w:trPr>
          <w:trHeight w:val="165"/>
        </w:trPr>
        <w:tc>
          <w:tcPr>
            <w:tcW w:w="0" w:type="auto"/>
            <w:gridSpan w:val="3"/>
            <w:vAlign w:val="center"/>
          </w:tcPr>
          <w:p w14:paraId="730B6C91"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MEXICO</w:t>
            </w:r>
          </w:p>
        </w:tc>
        <w:tc>
          <w:tcPr>
            <w:tcW w:w="0" w:type="auto"/>
            <w:vAlign w:val="center"/>
          </w:tcPr>
          <w:p w14:paraId="1850EB31"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735B7BA8"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17A3D977"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03DA6068"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r>
      <w:tr w:rsidR="004D51D4" w:rsidRPr="00F3074B" w14:paraId="4DD3FEE2" w14:textId="77777777" w:rsidTr="004D51D4">
        <w:trPr>
          <w:trHeight w:val="182"/>
        </w:trPr>
        <w:tc>
          <w:tcPr>
            <w:tcW w:w="0" w:type="auto"/>
            <w:vMerge w:val="restart"/>
            <w:vAlign w:val="center"/>
          </w:tcPr>
          <w:p w14:paraId="0868A50E"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TRIÁNGULO NORTE</w:t>
            </w:r>
          </w:p>
        </w:tc>
        <w:tc>
          <w:tcPr>
            <w:tcW w:w="0" w:type="auto"/>
            <w:gridSpan w:val="2"/>
            <w:vAlign w:val="center"/>
          </w:tcPr>
          <w:p w14:paraId="3190BF83"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EL SALVADOR</w:t>
            </w:r>
          </w:p>
        </w:tc>
        <w:tc>
          <w:tcPr>
            <w:tcW w:w="0" w:type="auto"/>
            <w:vAlign w:val="center"/>
          </w:tcPr>
          <w:p w14:paraId="190FCBA0"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0E037419"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358994AF"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7A19E0DA"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r>
      <w:tr w:rsidR="004D51D4" w:rsidRPr="00F3074B" w14:paraId="3D9FC89E" w14:textId="77777777" w:rsidTr="004D51D4">
        <w:trPr>
          <w:trHeight w:val="150"/>
        </w:trPr>
        <w:tc>
          <w:tcPr>
            <w:tcW w:w="0" w:type="auto"/>
            <w:vMerge/>
            <w:vAlign w:val="center"/>
          </w:tcPr>
          <w:p w14:paraId="58E60F53" w14:textId="77777777" w:rsidR="004D51D4" w:rsidRPr="00F3074B" w:rsidRDefault="004D51D4" w:rsidP="009A523D">
            <w:pPr>
              <w:widowControl w:val="0"/>
              <w:pBdr>
                <w:top w:val="nil"/>
                <w:left w:val="nil"/>
                <w:bottom w:val="nil"/>
                <w:right w:val="nil"/>
                <w:between w:val="nil"/>
              </w:pBdr>
              <w:rPr>
                <w:rFonts w:eastAsia="Arial" w:cs="Arial"/>
                <w:color w:val="000000"/>
                <w:szCs w:val="20"/>
              </w:rPr>
            </w:pPr>
          </w:p>
        </w:tc>
        <w:tc>
          <w:tcPr>
            <w:tcW w:w="0" w:type="auto"/>
            <w:gridSpan w:val="2"/>
            <w:vAlign w:val="center"/>
          </w:tcPr>
          <w:p w14:paraId="0CE6BA39"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GUATEMALA</w:t>
            </w:r>
          </w:p>
        </w:tc>
        <w:tc>
          <w:tcPr>
            <w:tcW w:w="0" w:type="auto"/>
            <w:vAlign w:val="center"/>
          </w:tcPr>
          <w:p w14:paraId="0A82D2BC"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SI</w:t>
            </w:r>
          </w:p>
        </w:tc>
        <w:tc>
          <w:tcPr>
            <w:tcW w:w="0" w:type="auto"/>
            <w:vAlign w:val="center"/>
          </w:tcPr>
          <w:p w14:paraId="57DB2859"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SI</w:t>
            </w:r>
          </w:p>
        </w:tc>
        <w:tc>
          <w:tcPr>
            <w:tcW w:w="0" w:type="auto"/>
            <w:vAlign w:val="center"/>
          </w:tcPr>
          <w:p w14:paraId="0DA7C510"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783FAB69"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SI</w:t>
            </w:r>
          </w:p>
        </w:tc>
      </w:tr>
      <w:tr w:rsidR="004D51D4" w:rsidRPr="00F3074B" w14:paraId="5B4FD449" w14:textId="77777777" w:rsidTr="004D51D4">
        <w:trPr>
          <w:trHeight w:val="296"/>
        </w:trPr>
        <w:tc>
          <w:tcPr>
            <w:tcW w:w="0" w:type="auto"/>
            <w:vMerge/>
            <w:vAlign w:val="center"/>
          </w:tcPr>
          <w:p w14:paraId="35E01769" w14:textId="77777777" w:rsidR="004D51D4" w:rsidRPr="00F3074B" w:rsidRDefault="004D51D4" w:rsidP="009A523D">
            <w:pPr>
              <w:widowControl w:val="0"/>
              <w:pBdr>
                <w:top w:val="nil"/>
                <w:left w:val="nil"/>
                <w:bottom w:val="nil"/>
                <w:right w:val="nil"/>
                <w:between w:val="nil"/>
              </w:pBdr>
              <w:rPr>
                <w:rFonts w:eastAsia="Arial" w:cs="Arial"/>
                <w:color w:val="000000"/>
                <w:szCs w:val="20"/>
              </w:rPr>
            </w:pPr>
          </w:p>
        </w:tc>
        <w:tc>
          <w:tcPr>
            <w:tcW w:w="0" w:type="auto"/>
            <w:gridSpan w:val="2"/>
            <w:vAlign w:val="center"/>
          </w:tcPr>
          <w:p w14:paraId="70EEF1F4"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HONDURAS</w:t>
            </w:r>
          </w:p>
        </w:tc>
        <w:tc>
          <w:tcPr>
            <w:tcW w:w="0" w:type="auto"/>
            <w:vAlign w:val="center"/>
          </w:tcPr>
          <w:p w14:paraId="19C5238A"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3AF12F63"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51B3C307"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784DCA1E"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r>
      <w:tr w:rsidR="004D51D4" w:rsidRPr="00F3074B" w14:paraId="712AC95F" w14:textId="77777777" w:rsidTr="004D51D4">
        <w:trPr>
          <w:trHeight w:val="236"/>
        </w:trPr>
        <w:tc>
          <w:tcPr>
            <w:tcW w:w="0" w:type="auto"/>
            <w:gridSpan w:val="3"/>
            <w:vAlign w:val="center"/>
          </w:tcPr>
          <w:p w14:paraId="208FEA3C"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UNION EUROPEA</w:t>
            </w:r>
          </w:p>
        </w:tc>
        <w:tc>
          <w:tcPr>
            <w:tcW w:w="0" w:type="auto"/>
            <w:vAlign w:val="center"/>
          </w:tcPr>
          <w:p w14:paraId="4C19C0FC"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SI</w:t>
            </w:r>
          </w:p>
        </w:tc>
        <w:tc>
          <w:tcPr>
            <w:tcW w:w="0" w:type="auto"/>
            <w:vAlign w:val="center"/>
          </w:tcPr>
          <w:p w14:paraId="130D5E70"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02ECAED5"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4CFBC113"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r>
      <w:tr w:rsidR="004D51D4" w:rsidRPr="00F3074B" w14:paraId="4C4020F3" w14:textId="77777777" w:rsidTr="004D51D4">
        <w:trPr>
          <w:trHeight w:val="70"/>
        </w:trPr>
        <w:tc>
          <w:tcPr>
            <w:tcW w:w="0" w:type="auto"/>
            <w:gridSpan w:val="3"/>
            <w:vAlign w:val="center"/>
          </w:tcPr>
          <w:p w14:paraId="117C3FB2"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COMUNIDAD ANDINA DE NACIONES</w:t>
            </w:r>
          </w:p>
        </w:tc>
        <w:tc>
          <w:tcPr>
            <w:tcW w:w="0" w:type="auto"/>
            <w:vAlign w:val="center"/>
          </w:tcPr>
          <w:p w14:paraId="66A43EA4"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SI</w:t>
            </w:r>
          </w:p>
        </w:tc>
        <w:tc>
          <w:tcPr>
            <w:tcW w:w="0" w:type="auto"/>
            <w:vAlign w:val="center"/>
          </w:tcPr>
          <w:p w14:paraId="46041582"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SI</w:t>
            </w:r>
          </w:p>
        </w:tc>
        <w:tc>
          <w:tcPr>
            <w:tcW w:w="0" w:type="auto"/>
            <w:vAlign w:val="center"/>
          </w:tcPr>
          <w:p w14:paraId="25BA06B4"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NO</w:t>
            </w:r>
          </w:p>
        </w:tc>
        <w:tc>
          <w:tcPr>
            <w:tcW w:w="0" w:type="auto"/>
            <w:vAlign w:val="center"/>
          </w:tcPr>
          <w:p w14:paraId="6C9FDF23" w14:textId="77777777" w:rsidR="004D51D4" w:rsidRPr="00F3074B" w:rsidRDefault="004D51D4" w:rsidP="009A523D">
            <w:pPr>
              <w:jc w:val="center"/>
              <w:rPr>
                <w:rFonts w:eastAsia="Arial" w:cs="Arial"/>
                <w:color w:val="000000"/>
                <w:szCs w:val="20"/>
              </w:rPr>
            </w:pPr>
            <w:r w:rsidRPr="00F3074B">
              <w:rPr>
                <w:rFonts w:eastAsia="Arial" w:cs="Arial"/>
                <w:color w:val="000000"/>
                <w:szCs w:val="20"/>
              </w:rPr>
              <w:t>SI</w:t>
            </w:r>
          </w:p>
        </w:tc>
      </w:tr>
    </w:tbl>
    <w:p w14:paraId="1118FBBD" w14:textId="77777777" w:rsidR="00176C58" w:rsidRDefault="00176C58" w:rsidP="00604257">
      <w:pPr>
        <w:rPr>
          <w:lang w:val="es-MX"/>
        </w:rPr>
      </w:pPr>
    </w:p>
    <w:p w14:paraId="042768CC" w14:textId="77777777" w:rsidR="00DE5327" w:rsidRPr="00D82C2B" w:rsidRDefault="556DF3DD" w:rsidP="29E67451">
      <w:pPr>
        <w:rPr>
          <w:lang w:val="es-MX"/>
        </w:rPr>
      </w:pPr>
      <w:r w:rsidRPr="00D82C2B">
        <w:rPr>
          <w:lang w:val="es-MX"/>
        </w:rPr>
        <w:t xml:space="preserve">En consecuencia, la entidad concederá trato nacional a proponentes y servicios de los Estados que cuenten con un Acuerdo Comercial que cubra el Proceso de Contratación. </w:t>
      </w:r>
    </w:p>
    <w:p w14:paraId="76EC1586" w14:textId="77777777" w:rsidR="00DE5327" w:rsidRPr="00D82C2B" w:rsidRDefault="556DF3DD" w:rsidP="29E67451">
      <w:pPr>
        <w:rPr>
          <w:lang w:val="es-MX"/>
        </w:rPr>
      </w:pPr>
      <w:r w:rsidRPr="00D82C2B">
        <w:rPr>
          <w:lang w:val="es-MX"/>
        </w:rPr>
        <w:t>Adicionalmente, los proponentes de estados con los cuales el Gobierno Nacional haya certificado la existencia de trato nacional por reciprocidad recibirán este trato.</w:t>
      </w:r>
    </w:p>
    <w:p w14:paraId="66C5D921" w14:textId="7FB7C53E" w:rsidR="00F472CA" w:rsidRPr="00D82C2B" w:rsidRDefault="00D82C2B" w:rsidP="00D82C2B">
      <w:pPr>
        <w:pStyle w:val="Ttulo1"/>
        <w:ind w:left="357" w:hanging="357"/>
      </w:pPr>
      <w:bookmarkStart w:id="307" w:name="_Toc172549079"/>
      <w:bookmarkStart w:id="308" w:name="_Toc172549652"/>
      <w:bookmarkStart w:id="309" w:name="_Toc172550934"/>
      <w:bookmarkStart w:id="310" w:name="_Toc172551056"/>
      <w:bookmarkStart w:id="311" w:name="_Toc172551179"/>
      <w:bookmarkStart w:id="312" w:name="_Toc236667853"/>
      <w:bookmarkEnd w:id="307"/>
      <w:bookmarkEnd w:id="308"/>
      <w:bookmarkEnd w:id="309"/>
      <w:bookmarkEnd w:id="310"/>
      <w:bookmarkEnd w:id="311"/>
      <w:r w:rsidRPr="00D82C2B">
        <w:t>GARANTÍAS</w:t>
      </w:r>
      <w:bookmarkEnd w:id="312"/>
    </w:p>
    <w:p w14:paraId="06A80C03" w14:textId="1BA13A78" w:rsidR="00DE5327" w:rsidRDefault="006B0CCA" w:rsidP="00D20F9D">
      <w:pPr>
        <w:pStyle w:val="Ttulo2"/>
        <w:numPr>
          <w:ilvl w:val="0"/>
          <w:numId w:val="0"/>
        </w:numPr>
      </w:pPr>
      <w:bookmarkStart w:id="313" w:name="_Toc57724559"/>
      <w:bookmarkStart w:id="314" w:name="_Toc57724823"/>
      <w:bookmarkStart w:id="315" w:name="_Toc57727325"/>
      <w:bookmarkStart w:id="316" w:name="_Toc73368236"/>
      <w:bookmarkStart w:id="317" w:name="_Toc83975620"/>
      <w:bookmarkStart w:id="318" w:name="_Toc84411368"/>
      <w:bookmarkStart w:id="319" w:name="_Toc107959727"/>
      <w:bookmarkStart w:id="320" w:name="_Toc107994759"/>
      <w:bookmarkStart w:id="321" w:name="_Toc107994870"/>
      <w:bookmarkStart w:id="322" w:name="_Toc57724560"/>
      <w:bookmarkStart w:id="323" w:name="_Toc57724824"/>
      <w:bookmarkStart w:id="324" w:name="_Toc57727326"/>
      <w:bookmarkStart w:id="325" w:name="_Toc73368237"/>
      <w:bookmarkStart w:id="326" w:name="_Toc83975621"/>
      <w:bookmarkStart w:id="327" w:name="_Toc84411369"/>
      <w:bookmarkStart w:id="328" w:name="_Toc107959728"/>
      <w:bookmarkStart w:id="329" w:name="_Toc107994760"/>
      <w:bookmarkStart w:id="330" w:name="_Toc107994871"/>
      <w:bookmarkStart w:id="331" w:name="_Toc236667854"/>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r>
        <w:rPr>
          <w:caps w:val="0"/>
        </w:rPr>
        <w:t xml:space="preserve">7.1 </w:t>
      </w:r>
      <w:r w:rsidR="00CA638B">
        <w:rPr>
          <w:caps w:val="0"/>
        </w:rPr>
        <w:t>GARANTÍA DE SERIEDAD DE LA OFERTA</w:t>
      </w:r>
      <w:bookmarkEnd w:id="331"/>
    </w:p>
    <w:p w14:paraId="5D187281" w14:textId="77777777" w:rsidR="00DE5327" w:rsidRPr="00D82C2B" w:rsidRDefault="556DF3DD" w:rsidP="29E67451">
      <w:pPr>
        <w:rPr>
          <w:lang w:val="es-MX"/>
        </w:rPr>
      </w:pPr>
      <w:r w:rsidRPr="00D82C2B">
        <w:rPr>
          <w:lang w:val="es-MX"/>
        </w:rPr>
        <w:t>El proponente debe presentar con la propuesta una garantía de seriedad de la oferta que cumpla con los parámetros, condiciones y requisitos que se indican en este numeral.</w:t>
      </w:r>
    </w:p>
    <w:p w14:paraId="0DEDB15B" w14:textId="4C855CBA" w:rsidR="00DE5327" w:rsidRPr="00D82C2B" w:rsidRDefault="556DF3DD" w:rsidP="29E67451">
      <w:pPr>
        <w:rPr>
          <w:lang w:val="es-MX"/>
        </w:rPr>
      </w:pPr>
      <w:r w:rsidRPr="00D82C2B">
        <w:rPr>
          <w:lang w:val="es-MX"/>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6C72B5EE" w14:textId="448CE9FA" w:rsidR="00DE5327" w:rsidRPr="00D82C2B" w:rsidRDefault="556DF3DD" w:rsidP="29E67451">
      <w:pPr>
        <w:rPr>
          <w:lang w:val="es-MX"/>
        </w:rPr>
      </w:pPr>
      <w:r w:rsidRPr="00D82C2B">
        <w:rPr>
          <w:lang w:val="es-MX"/>
        </w:rPr>
        <w:t>Las características de las garantías son las siguientes:</w:t>
      </w:r>
    </w:p>
    <w:tbl>
      <w:tblPr>
        <w:tblStyle w:val="Tablaconcuadrcula"/>
        <w:tblW w:w="0" w:type="auto"/>
        <w:jc w:val="center"/>
        <w:tblLook w:val="04A0" w:firstRow="1" w:lastRow="0" w:firstColumn="1" w:lastColumn="0" w:noHBand="0" w:noVBand="1"/>
      </w:tblPr>
      <w:tblGrid>
        <w:gridCol w:w="1681"/>
        <w:gridCol w:w="7127"/>
      </w:tblGrid>
      <w:tr w:rsidR="00DE5327" w:rsidRPr="00845B4D" w14:paraId="58617213" w14:textId="77777777" w:rsidTr="00DE5327">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2E71E37" w14:textId="77777777" w:rsidR="00DE5327" w:rsidRPr="004C31EB" w:rsidRDefault="00DE5327" w:rsidP="00573259">
            <w:pPr>
              <w:spacing w:line="276" w:lineRule="auto"/>
              <w:jc w:val="center"/>
              <w:rPr>
                <w:rFonts w:eastAsia="Arial" w:cs="Arial"/>
                <w:b/>
                <w:bCs/>
                <w:color w:val="FFFFFF" w:themeColor="background1"/>
                <w:szCs w:val="20"/>
              </w:rPr>
            </w:pPr>
            <w:r w:rsidRPr="004C31EB">
              <w:rPr>
                <w:rFonts w:cs="Arial"/>
                <w:b/>
                <w:bCs/>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7ED940" w14:textId="77777777" w:rsidR="00DE5327" w:rsidRPr="004C31EB" w:rsidRDefault="00DE5327" w:rsidP="00573259">
            <w:pPr>
              <w:spacing w:line="276" w:lineRule="auto"/>
              <w:jc w:val="center"/>
              <w:rPr>
                <w:rFonts w:eastAsia="Arial" w:cs="Arial"/>
                <w:b/>
                <w:bCs/>
                <w:color w:val="FFFFFF" w:themeColor="background1"/>
                <w:szCs w:val="20"/>
              </w:rPr>
            </w:pPr>
            <w:r w:rsidRPr="004C31EB">
              <w:rPr>
                <w:rFonts w:cs="Arial"/>
                <w:b/>
                <w:bCs/>
                <w:color w:val="FFFFFF" w:themeColor="background1"/>
                <w:szCs w:val="20"/>
              </w:rPr>
              <w:t>Condición</w:t>
            </w:r>
          </w:p>
        </w:tc>
      </w:tr>
      <w:tr w:rsidR="00DE5327" w:rsidRPr="00845B4D" w14:paraId="247DDF66"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21D31"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806B5EC" w14:textId="77777777" w:rsidR="00DE5327" w:rsidRPr="004C31EB"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Cualquiera</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las</w:t>
            </w:r>
            <w:r w:rsidRPr="004C31EB">
              <w:rPr>
                <w:rFonts w:eastAsia="Arial,Times New Roman" w:cs="Arial"/>
                <w:color w:val="auto"/>
                <w:szCs w:val="20"/>
                <w:lang w:val="es-ES" w:eastAsia="es-CO"/>
              </w:rPr>
              <w:t xml:space="preserve"> </w:t>
            </w:r>
            <w:r w:rsidRPr="004C31EB">
              <w:rPr>
                <w:rFonts w:cs="Arial"/>
                <w:color w:val="auto"/>
                <w:szCs w:val="20"/>
                <w:lang w:val="es-ES" w:eastAsia="es-CO"/>
              </w:rPr>
              <w:t>clases</w:t>
            </w:r>
            <w:r w:rsidRPr="004C31EB">
              <w:rPr>
                <w:rFonts w:eastAsia="Arial,Times New Roman" w:cs="Arial"/>
                <w:color w:val="auto"/>
                <w:szCs w:val="20"/>
                <w:lang w:val="es-ES" w:eastAsia="es-CO"/>
              </w:rPr>
              <w:t xml:space="preserve"> </w:t>
            </w:r>
            <w:r w:rsidRPr="004C31EB">
              <w:rPr>
                <w:rFonts w:cs="Arial"/>
                <w:color w:val="auto"/>
                <w:szCs w:val="20"/>
                <w:lang w:val="es-ES" w:eastAsia="es-CO"/>
              </w:rPr>
              <w:t>permitidas</w:t>
            </w:r>
            <w:r w:rsidRPr="004C31EB">
              <w:rPr>
                <w:rFonts w:eastAsia="Arial,Times New Roman" w:cs="Arial"/>
                <w:color w:val="auto"/>
                <w:szCs w:val="20"/>
                <w:lang w:val="es-ES" w:eastAsia="es-CO"/>
              </w:rPr>
              <w:t xml:space="preserve"> </w:t>
            </w:r>
            <w:r w:rsidRPr="004C31EB">
              <w:rPr>
                <w:rFonts w:cs="Arial"/>
                <w:color w:val="auto"/>
                <w:szCs w:val="20"/>
                <w:lang w:val="es-ES" w:eastAsia="es-CO"/>
              </w:rPr>
              <w:t>por</w:t>
            </w:r>
            <w:r w:rsidRPr="004C31EB">
              <w:rPr>
                <w:rFonts w:eastAsia="Arial,Times New Roman" w:cs="Arial"/>
                <w:color w:val="auto"/>
                <w:szCs w:val="20"/>
                <w:lang w:val="es-ES" w:eastAsia="es-CO"/>
              </w:rPr>
              <w:t xml:space="preserve"> </w:t>
            </w:r>
            <w:r w:rsidRPr="004C31EB">
              <w:rPr>
                <w:rFonts w:cs="Arial"/>
                <w:color w:val="auto"/>
                <w:szCs w:val="20"/>
                <w:lang w:val="es-ES" w:eastAsia="es-CO"/>
              </w:rPr>
              <w:t>el</w:t>
            </w:r>
            <w:r w:rsidRPr="004C31EB">
              <w:rPr>
                <w:rFonts w:eastAsia="Arial,Times New Roman" w:cs="Arial"/>
                <w:color w:val="auto"/>
                <w:szCs w:val="20"/>
                <w:lang w:val="es-ES" w:eastAsia="es-CO"/>
              </w:rPr>
              <w:t xml:space="preserve"> </w:t>
            </w:r>
            <w:r w:rsidRPr="004C31EB">
              <w:rPr>
                <w:rFonts w:cs="Arial"/>
                <w:color w:val="auto"/>
                <w:szCs w:val="20"/>
                <w:lang w:val="es-ES" w:eastAsia="es-CO"/>
              </w:rPr>
              <w:t>artículo</w:t>
            </w:r>
            <w:r w:rsidRPr="004C31EB">
              <w:rPr>
                <w:rFonts w:eastAsia="Arial,Times New Roman" w:cs="Arial"/>
                <w:color w:val="auto"/>
                <w:szCs w:val="20"/>
                <w:lang w:val="es-ES" w:eastAsia="es-CO"/>
              </w:rPr>
              <w:t xml:space="preserve"> </w:t>
            </w:r>
            <w:r w:rsidRPr="004C31EB">
              <w:rPr>
                <w:rFonts w:cs="Arial"/>
                <w:color w:val="auto"/>
                <w:szCs w:val="20"/>
                <w:lang w:val="es-ES" w:eastAsia="es-CO"/>
              </w:rPr>
              <w:t>2.2.1.2.3.1.2</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Decreto</w:t>
            </w:r>
            <w:r w:rsidRPr="004C31EB">
              <w:rPr>
                <w:rFonts w:eastAsia="Arial,Times New Roman" w:cs="Arial"/>
                <w:color w:val="auto"/>
                <w:szCs w:val="20"/>
                <w:lang w:val="es-ES" w:eastAsia="es-CO"/>
              </w:rPr>
              <w:t xml:space="preserve"> </w:t>
            </w:r>
            <w:r w:rsidRPr="004C31EB">
              <w:rPr>
                <w:rFonts w:cs="Arial"/>
                <w:color w:val="auto"/>
                <w:szCs w:val="20"/>
                <w:lang w:val="es-ES" w:eastAsia="es-CO"/>
              </w:rPr>
              <w:t>1082</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2015,</w:t>
            </w:r>
            <w:r w:rsidRPr="004C31EB">
              <w:rPr>
                <w:rFonts w:eastAsia="Arial,Times New Roman" w:cs="Arial"/>
                <w:color w:val="auto"/>
                <w:szCs w:val="20"/>
                <w:lang w:val="es-ES" w:eastAsia="es-CO"/>
              </w:rPr>
              <w:t xml:space="preserve"> </w:t>
            </w:r>
            <w:r w:rsidRPr="004C31EB">
              <w:rPr>
                <w:rFonts w:cs="Arial"/>
                <w:color w:val="auto"/>
                <w:szCs w:val="20"/>
                <w:lang w:val="es-ES" w:eastAsia="es-CO"/>
              </w:rPr>
              <w:t>a</w:t>
            </w:r>
            <w:r w:rsidRPr="004C31EB">
              <w:rPr>
                <w:rFonts w:eastAsia="Arial,Times New Roman" w:cs="Arial"/>
                <w:color w:val="auto"/>
                <w:szCs w:val="20"/>
                <w:lang w:val="es-ES" w:eastAsia="es-CO"/>
              </w:rPr>
              <w:t xml:space="preserve"> </w:t>
            </w:r>
            <w:r w:rsidRPr="004C31EB">
              <w:rPr>
                <w:rFonts w:cs="Arial"/>
                <w:color w:val="auto"/>
                <w:szCs w:val="20"/>
                <w:lang w:val="es-ES" w:eastAsia="es-CO"/>
              </w:rPr>
              <w:t>saber:</w:t>
            </w:r>
            <w:r w:rsidRPr="004C31EB">
              <w:rPr>
                <w:rFonts w:eastAsia="Arial,Times New Roman" w:cs="Arial"/>
                <w:color w:val="auto"/>
                <w:szCs w:val="20"/>
                <w:lang w:val="es-ES" w:eastAsia="es-CO"/>
              </w:rPr>
              <w:t xml:space="preserve"> </w:t>
            </w:r>
            <w:r w:rsidRPr="004C31EB">
              <w:rPr>
                <w:rFonts w:cs="Arial"/>
                <w:color w:val="auto"/>
                <w:szCs w:val="20"/>
                <w:lang w:val="es-ES" w:eastAsia="es-CO"/>
              </w:rPr>
              <w:t>(i)</w:t>
            </w:r>
            <w:r w:rsidRPr="004C31EB">
              <w:rPr>
                <w:rFonts w:eastAsia="Arial,Times New Roman" w:cs="Arial"/>
                <w:color w:val="auto"/>
                <w:szCs w:val="20"/>
                <w:lang w:val="es-ES" w:eastAsia="es-CO"/>
              </w:rPr>
              <w:t xml:space="preserve"> </w:t>
            </w:r>
            <w:r>
              <w:rPr>
                <w:rFonts w:cs="Arial"/>
                <w:color w:val="auto"/>
                <w:szCs w:val="20"/>
                <w:lang w:val="es-ES" w:eastAsia="es-CO"/>
              </w:rPr>
              <w:t>c</w:t>
            </w:r>
            <w:r w:rsidRPr="004C31EB">
              <w:rPr>
                <w:rFonts w:cs="Arial"/>
                <w:color w:val="auto"/>
                <w:szCs w:val="20"/>
                <w:lang w:val="es-ES" w:eastAsia="es-CO"/>
              </w:rPr>
              <w:t>ontrato</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seguro</w:t>
            </w:r>
            <w:r w:rsidRPr="004C31EB">
              <w:rPr>
                <w:rFonts w:eastAsia="Arial,Times New Roman" w:cs="Arial"/>
                <w:color w:val="auto"/>
                <w:szCs w:val="20"/>
                <w:lang w:val="es-ES" w:eastAsia="es-CO"/>
              </w:rPr>
              <w:t xml:space="preserve"> </w:t>
            </w:r>
            <w:r w:rsidRPr="004C31EB">
              <w:rPr>
                <w:rFonts w:cs="Arial"/>
                <w:color w:val="auto"/>
                <w:szCs w:val="20"/>
                <w:lang w:val="es-ES" w:eastAsia="es-CO"/>
              </w:rPr>
              <w:t>contenido</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una</w:t>
            </w:r>
            <w:r w:rsidRPr="004C31EB">
              <w:rPr>
                <w:rFonts w:eastAsia="Arial,Times New Roman" w:cs="Arial"/>
                <w:color w:val="auto"/>
                <w:szCs w:val="20"/>
                <w:lang w:val="es-ES" w:eastAsia="es-CO"/>
              </w:rPr>
              <w:t xml:space="preserve"> </w:t>
            </w:r>
            <w:r w:rsidRPr="004C31EB">
              <w:rPr>
                <w:rFonts w:cs="Arial"/>
                <w:color w:val="auto"/>
                <w:szCs w:val="20"/>
                <w:lang w:val="es-ES" w:eastAsia="es-CO"/>
              </w:rPr>
              <w:t>póliza,</w:t>
            </w:r>
            <w:r w:rsidRPr="004C31EB">
              <w:rPr>
                <w:rFonts w:eastAsia="Arial,Times New Roman" w:cs="Arial"/>
                <w:color w:val="auto"/>
                <w:szCs w:val="20"/>
                <w:lang w:val="es-ES" w:eastAsia="es-CO"/>
              </w:rPr>
              <w:t xml:space="preserve"> </w:t>
            </w:r>
            <w:r w:rsidRPr="004C31EB">
              <w:rPr>
                <w:rFonts w:cs="Arial"/>
                <w:color w:val="auto"/>
                <w:szCs w:val="20"/>
                <w:lang w:val="es-ES" w:eastAsia="es-CO"/>
              </w:rPr>
              <w:t>(ii)</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atrimonio</w:t>
            </w:r>
            <w:r w:rsidRPr="004C31EB">
              <w:rPr>
                <w:rFonts w:eastAsia="Arial,Times New Roman" w:cs="Arial"/>
                <w:color w:val="auto"/>
                <w:szCs w:val="20"/>
                <w:lang w:val="es-ES" w:eastAsia="es-CO"/>
              </w:rPr>
              <w:t xml:space="preserve"> </w:t>
            </w:r>
            <w:r w:rsidRPr="004C31EB">
              <w:rPr>
                <w:rFonts w:cs="Arial"/>
                <w:color w:val="auto"/>
                <w:szCs w:val="20"/>
                <w:lang w:val="es-ES" w:eastAsia="es-CO"/>
              </w:rPr>
              <w:t>autónomo y</w:t>
            </w:r>
            <w:r w:rsidRPr="004C31EB">
              <w:rPr>
                <w:rFonts w:eastAsia="Arial,Times New Roman" w:cs="Arial"/>
                <w:color w:val="auto"/>
                <w:szCs w:val="20"/>
                <w:lang w:val="es-ES" w:eastAsia="es-CO"/>
              </w:rPr>
              <w:t xml:space="preserve"> </w:t>
            </w:r>
            <w:r w:rsidRPr="004C31EB">
              <w:rPr>
                <w:rFonts w:cs="Arial"/>
                <w:color w:val="auto"/>
                <w:szCs w:val="20"/>
                <w:lang w:val="es-ES" w:eastAsia="es-CO"/>
              </w:rPr>
              <w:t>(iii)</w:t>
            </w:r>
            <w:r w:rsidRPr="004C31EB">
              <w:rPr>
                <w:rFonts w:eastAsia="Arial,Times New Roman" w:cs="Arial"/>
                <w:color w:val="auto"/>
                <w:szCs w:val="20"/>
                <w:lang w:val="es-ES" w:eastAsia="es-CO"/>
              </w:rPr>
              <w:t xml:space="preserve"> </w:t>
            </w:r>
            <w:r>
              <w:rPr>
                <w:rFonts w:cs="Arial"/>
                <w:color w:val="auto"/>
                <w:szCs w:val="20"/>
                <w:lang w:val="es-ES" w:eastAsia="es-CO"/>
              </w:rPr>
              <w:t>g</w:t>
            </w:r>
            <w:r w:rsidRPr="004C31EB">
              <w:rPr>
                <w:rFonts w:cs="Arial"/>
                <w:color w:val="auto"/>
                <w:szCs w:val="20"/>
                <w:lang w:val="es-ES" w:eastAsia="es-CO"/>
              </w:rPr>
              <w:t>arantía</w:t>
            </w:r>
            <w:r w:rsidRPr="004C31EB">
              <w:rPr>
                <w:rFonts w:eastAsia="Arial,Times New Roman" w:cs="Arial"/>
                <w:color w:val="auto"/>
                <w:szCs w:val="20"/>
                <w:lang w:val="es-ES" w:eastAsia="es-CO"/>
              </w:rPr>
              <w:t xml:space="preserve"> </w:t>
            </w:r>
            <w:r>
              <w:rPr>
                <w:rFonts w:cs="Arial"/>
                <w:color w:val="auto"/>
                <w:szCs w:val="20"/>
                <w:lang w:val="es-ES" w:eastAsia="es-CO"/>
              </w:rPr>
              <w:t>b</w:t>
            </w:r>
            <w:r w:rsidRPr="004C31EB">
              <w:rPr>
                <w:rFonts w:cs="Arial"/>
                <w:color w:val="auto"/>
                <w:szCs w:val="20"/>
                <w:lang w:val="es-ES" w:eastAsia="es-CO"/>
              </w:rPr>
              <w:t>ancaria.</w:t>
            </w:r>
          </w:p>
        </w:tc>
      </w:tr>
      <w:tr w:rsidR="00DE5327" w:rsidRPr="00845B4D" w14:paraId="67D5AA57"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BF01C88"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Asegurado/</w:t>
            </w:r>
            <w:r w:rsidRPr="004C31EB">
              <w:rPr>
                <w:rFonts w:eastAsia="Arial,Times New Roman" w:cs="Arial"/>
                <w:color w:val="auto"/>
                <w:szCs w:val="20"/>
                <w:lang w:val="es-ES" w:eastAsia="es-CO"/>
              </w:rPr>
              <w:t xml:space="preserve"> </w:t>
            </w:r>
            <w:r w:rsidRPr="004C31EB">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5834408" w14:textId="35987F90" w:rsidR="00DE5327" w:rsidRPr="004C31EB" w:rsidRDefault="004D51D4" w:rsidP="00573259">
            <w:pPr>
              <w:spacing w:line="276" w:lineRule="auto"/>
              <w:rPr>
                <w:rFonts w:eastAsia="Arial,Times New Roman" w:cs="Arial"/>
                <w:color w:val="auto"/>
                <w:szCs w:val="20"/>
                <w:lang w:val="es-ES" w:eastAsia="es-CO"/>
              </w:rPr>
            </w:pPr>
            <w:r>
              <w:rPr>
                <w:rFonts w:cs="Arial"/>
                <w:color w:val="auto"/>
                <w:szCs w:val="20"/>
                <w:lang w:val="es-ES" w:eastAsia="es-CO"/>
              </w:rPr>
              <w:t>Alcaldía de Mosquera Cundinamarca</w:t>
            </w:r>
            <w:r w:rsidR="00DE5327" w:rsidRPr="004C31EB">
              <w:rPr>
                <w:rFonts w:eastAsia="Arial,Times New Roman" w:cs="Arial"/>
                <w:color w:val="auto"/>
                <w:szCs w:val="20"/>
                <w:lang w:val="es-ES" w:eastAsia="es-CO"/>
              </w:rPr>
              <w:t xml:space="preserve"> </w:t>
            </w:r>
            <w:r w:rsidR="00DE5327" w:rsidRPr="004C31EB">
              <w:rPr>
                <w:rFonts w:cs="Arial"/>
                <w:color w:val="auto"/>
                <w:szCs w:val="20"/>
                <w:lang w:val="es-ES" w:eastAsia="es-CO"/>
              </w:rPr>
              <w:t>identificada</w:t>
            </w:r>
            <w:r w:rsidR="00DE5327" w:rsidRPr="004C31EB">
              <w:rPr>
                <w:rFonts w:eastAsia="Arial,Times New Roman" w:cs="Arial"/>
                <w:color w:val="auto"/>
                <w:szCs w:val="20"/>
                <w:lang w:val="es-ES" w:eastAsia="es-CO"/>
              </w:rPr>
              <w:t xml:space="preserve"> </w:t>
            </w:r>
            <w:r w:rsidR="00DE5327" w:rsidRPr="004C31EB">
              <w:rPr>
                <w:rFonts w:cs="Arial"/>
                <w:color w:val="auto"/>
                <w:szCs w:val="20"/>
                <w:lang w:val="es-ES" w:eastAsia="es-CO"/>
              </w:rPr>
              <w:t>con</w:t>
            </w:r>
            <w:r w:rsidR="00DE5327" w:rsidRPr="004C31EB">
              <w:rPr>
                <w:rFonts w:eastAsia="Arial,Times New Roman" w:cs="Arial"/>
                <w:color w:val="auto"/>
                <w:szCs w:val="20"/>
                <w:lang w:val="es-ES" w:eastAsia="es-CO"/>
              </w:rPr>
              <w:t xml:space="preserve"> </w:t>
            </w:r>
            <w:r w:rsidR="00DE5327" w:rsidRPr="004C31EB">
              <w:rPr>
                <w:rFonts w:cs="Arial"/>
                <w:color w:val="auto"/>
                <w:szCs w:val="20"/>
                <w:lang w:val="es-ES" w:eastAsia="es-CO"/>
              </w:rPr>
              <w:t>NIT</w:t>
            </w:r>
            <w:r w:rsidR="00DE5327" w:rsidRPr="004C31EB">
              <w:rPr>
                <w:rFonts w:eastAsia="Arial,Times New Roman" w:cs="Arial"/>
                <w:color w:val="auto"/>
                <w:szCs w:val="20"/>
                <w:lang w:val="es-ES" w:eastAsia="es-CO"/>
              </w:rPr>
              <w:t xml:space="preserve"> </w:t>
            </w:r>
            <w:r w:rsidRPr="004D51D4">
              <w:rPr>
                <w:rFonts w:eastAsia="Times New Roman" w:cs="Arial"/>
                <w:bCs/>
                <w:color w:val="auto"/>
                <w:szCs w:val="20"/>
                <w:lang w:val="es-ES" w:eastAsia="es-CO"/>
              </w:rPr>
              <w:t>899.999.342-3</w:t>
            </w:r>
            <w:r>
              <w:rPr>
                <w:rFonts w:eastAsia="Times New Roman" w:cs="Arial"/>
                <w:bCs/>
                <w:color w:val="auto"/>
                <w:szCs w:val="20"/>
                <w:lang w:val="es-ES" w:eastAsia="es-CO"/>
              </w:rPr>
              <w:t>.</w:t>
            </w:r>
          </w:p>
        </w:tc>
      </w:tr>
      <w:tr w:rsidR="00DE5327" w:rsidRPr="00845B4D" w14:paraId="533A8AB4"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F4B7BB"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393887" w14:textId="77777777" w:rsidR="00DE5327" w:rsidRPr="004C31EB"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Los</w:t>
            </w:r>
            <w:r w:rsidRPr="004C31EB">
              <w:rPr>
                <w:rFonts w:eastAsia="Arial,Times New Roman" w:cs="Arial"/>
                <w:color w:val="auto"/>
                <w:szCs w:val="20"/>
                <w:lang w:val="es-ES" w:eastAsia="es-CO"/>
              </w:rPr>
              <w:t xml:space="preserve"> </w:t>
            </w:r>
            <w:r w:rsidRPr="004C31EB">
              <w:rPr>
                <w:rFonts w:cs="Arial"/>
                <w:color w:val="auto"/>
                <w:szCs w:val="20"/>
                <w:lang w:val="es-ES" w:eastAsia="es-CO"/>
              </w:rPr>
              <w:t>perjuicios</w:t>
            </w:r>
            <w:r w:rsidRPr="004C31EB">
              <w:rPr>
                <w:rFonts w:eastAsia="Arial,Times New Roman" w:cs="Arial"/>
                <w:color w:val="auto"/>
                <w:szCs w:val="20"/>
                <w:lang w:val="es-ES" w:eastAsia="es-CO"/>
              </w:rPr>
              <w:t xml:space="preserve"> </w:t>
            </w:r>
            <w:r w:rsidRPr="004C31EB">
              <w:rPr>
                <w:rFonts w:cs="Arial"/>
                <w:color w:val="auto"/>
                <w:szCs w:val="20"/>
                <w:lang w:val="es-ES" w:eastAsia="es-CO"/>
              </w:rPr>
              <w:t>derivados</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incumplimiento</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ofrecimiento</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los</w:t>
            </w:r>
            <w:r w:rsidRPr="004C31EB">
              <w:rPr>
                <w:rFonts w:eastAsia="Arial,Times New Roman" w:cs="Arial"/>
                <w:color w:val="auto"/>
                <w:szCs w:val="20"/>
                <w:lang w:val="es-ES" w:eastAsia="es-CO"/>
              </w:rPr>
              <w:t xml:space="preserve"> </w:t>
            </w:r>
            <w:r w:rsidRPr="004C31EB">
              <w:rPr>
                <w:rFonts w:cs="Arial"/>
                <w:color w:val="auto"/>
                <w:szCs w:val="20"/>
                <w:lang w:val="es-ES" w:eastAsia="es-CO"/>
              </w:rPr>
              <w:t>eventos</w:t>
            </w:r>
            <w:r w:rsidRPr="004C31EB">
              <w:rPr>
                <w:rFonts w:eastAsia="Arial,Times New Roman" w:cs="Arial"/>
                <w:color w:val="auto"/>
                <w:szCs w:val="20"/>
                <w:lang w:val="es-ES" w:eastAsia="es-CO"/>
              </w:rPr>
              <w:t xml:space="preserve"> </w:t>
            </w:r>
            <w:r w:rsidRPr="004C31EB">
              <w:rPr>
                <w:rFonts w:cs="Arial"/>
                <w:color w:val="auto"/>
                <w:szCs w:val="20"/>
                <w:lang w:val="es-ES" w:eastAsia="es-CO"/>
              </w:rPr>
              <w:t>señalados</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el</w:t>
            </w:r>
            <w:r w:rsidRPr="004C31EB">
              <w:rPr>
                <w:rFonts w:eastAsia="Arial,Times New Roman" w:cs="Arial"/>
                <w:color w:val="auto"/>
                <w:szCs w:val="20"/>
                <w:lang w:val="es-ES" w:eastAsia="es-CO"/>
              </w:rPr>
              <w:t xml:space="preserve"> </w:t>
            </w:r>
            <w:r w:rsidRPr="004C31EB">
              <w:rPr>
                <w:rFonts w:cs="Arial"/>
                <w:color w:val="auto"/>
                <w:szCs w:val="20"/>
                <w:lang w:val="es-ES" w:eastAsia="es-CO"/>
              </w:rPr>
              <w:t>artículo</w:t>
            </w:r>
            <w:r w:rsidRPr="004C31EB">
              <w:rPr>
                <w:rFonts w:eastAsia="Arial,Times New Roman" w:cs="Arial"/>
                <w:color w:val="auto"/>
                <w:szCs w:val="20"/>
                <w:lang w:val="es-ES" w:eastAsia="es-CO"/>
              </w:rPr>
              <w:t xml:space="preserve"> </w:t>
            </w:r>
            <w:r w:rsidRPr="004C31EB">
              <w:rPr>
                <w:rFonts w:cs="Arial"/>
                <w:color w:val="auto"/>
                <w:szCs w:val="20"/>
                <w:lang w:val="es-ES" w:eastAsia="es-CO"/>
              </w:rPr>
              <w:t>2.2.1.2.3.1.6</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Decreto</w:t>
            </w:r>
            <w:r w:rsidRPr="004C31EB">
              <w:rPr>
                <w:rFonts w:eastAsia="Arial,Times New Roman" w:cs="Arial"/>
                <w:color w:val="auto"/>
                <w:szCs w:val="20"/>
                <w:lang w:val="es-ES" w:eastAsia="es-CO"/>
              </w:rPr>
              <w:t xml:space="preserve"> </w:t>
            </w:r>
            <w:r w:rsidRPr="004C31EB">
              <w:rPr>
                <w:rFonts w:cs="Arial"/>
                <w:color w:val="auto"/>
                <w:szCs w:val="20"/>
                <w:lang w:val="es-ES" w:eastAsia="es-CO"/>
              </w:rPr>
              <w:t>1082</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2015.</w:t>
            </w:r>
          </w:p>
        </w:tc>
      </w:tr>
      <w:tr w:rsidR="00DE5327" w:rsidRPr="00845B4D" w14:paraId="124C9CB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E7F84E"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0B221E9" w14:textId="77777777" w:rsidR="00DE5327"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 xml:space="preserve">3 meses contados a partir de la fecha de cierre del </w:t>
            </w:r>
            <w:r>
              <w:rPr>
                <w:rFonts w:cs="Arial"/>
                <w:color w:val="auto"/>
                <w:szCs w:val="20"/>
                <w:lang w:val="es-ES" w:eastAsia="es-CO"/>
              </w:rPr>
              <w:t>p</w:t>
            </w:r>
            <w:r w:rsidRPr="004C31EB">
              <w:rPr>
                <w:rFonts w:cs="Arial"/>
                <w:color w:val="auto"/>
                <w:szCs w:val="20"/>
                <w:lang w:val="es-ES" w:eastAsia="es-CO"/>
              </w:rPr>
              <w:t xml:space="preserve">roceso de </w:t>
            </w:r>
            <w:r>
              <w:rPr>
                <w:rFonts w:cs="Arial"/>
                <w:color w:val="auto"/>
                <w:szCs w:val="20"/>
                <w:lang w:val="es-ES" w:eastAsia="es-CO"/>
              </w:rPr>
              <w:t>c</w:t>
            </w:r>
            <w:r w:rsidRPr="004C31EB">
              <w:rPr>
                <w:rFonts w:cs="Arial"/>
                <w:color w:val="auto"/>
                <w:szCs w:val="20"/>
                <w:lang w:val="es-ES" w:eastAsia="es-CO"/>
              </w:rPr>
              <w:t>ontratación.</w:t>
            </w:r>
            <w:r w:rsidRPr="004C31EB">
              <w:rPr>
                <w:rFonts w:eastAsia="Arial,Times New Roman" w:cs="Arial"/>
                <w:color w:val="auto"/>
                <w:szCs w:val="20"/>
                <w:lang w:val="es-ES" w:eastAsia="es-CO"/>
              </w:rPr>
              <w:t xml:space="preserve"> </w:t>
            </w:r>
          </w:p>
          <w:p w14:paraId="692D84CD" w14:textId="6BD74315" w:rsidR="00DE5327" w:rsidRPr="004C31EB" w:rsidRDefault="00735D8A" w:rsidP="00573259">
            <w:pPr>
              <w:spacing w:line="276" w:lineRule="auto"/>
              <w:rPr>
                <w:rFonts w:eastAsia="Arial,Times New Roman" w:cs="Arial"/>
                <w:color w:val="auto"/>
                <w:szCs w:val="20"/>
                <w:lang w:val="es-ES" w:eastAsia="es-CO"/>
              </w:rPr>
            </w:pPr>
            <w:r w:rsidRPr="05FA2690">
              <w:rPr>
                <w:rFonts w:eastAsia="Arial" w:cs="Arial"/>
                <w:szCs w:val="20"/>
                <w:lang w:eastAsia="es-ES"/>
              </w:rPr>
              <w:t xml:space="preserve">En caso de modificarse la fecha del cierre del proceso, </w:t>
            </w:r>
            <w:r w:rsidRPr="000F2B8D">
              <w:rPr>
                <w:rFonts w:eastAsia="Arial" w:cs="Arial"/>
                <w:szCs w:val="20"/>
                <w:lang w:eastAsia="es-ES"/>
              </w:rPr>
              <w:t xml:space="preserve">se tendrá como referencia para establecer el plazo de vigencia del certificado la fecha originalmente </w:t>
            </w:r>
            <w:r>
              <w:rPr>
                <w:rFonts w:eastAsia="Arial" w:cs="Arial"/>
                <w:szCs w:val="20"/>
                <w:lang w:eastAsia="es-ES"/>
              </w:rPr>
              <w:t>definida</w:t>
            </w:r>
            <w:r w:rsidRPr="000F2B8D">
              <w:rPr>
                <w:rFonts w:eastAsia="Arial" w:cs="Arial"/>
                <w:szCs w:val="20"/>
                <w:lang w:eastAsia="es-ES"/>
              </w:rPr>
              <w:t xml:space="preserve"> en el </w:t>
            </w:r>
            <w:r>
              <w:rPr>
                <w:rFonts w:eastAsia="Arial" w:cs="Arial"/>
                <w:szCs w:val="20"/>
                <w:lang w:eastAsia="es-ES"/>
              </w:rPr>
              <w:t>P</w:t>
            </w:r>
            <w:r w:rsidRPr="000F2B8D">
              <w:rPr>
                <w:rFonts w:eastAsia="Arial" w:cs="Arial"/>
                <w:szCs w:val="20"/>
                <w:lang w:eastAsia="es-ES"/>
              </w:rPr>
              <w:t xml:space="preserve">liego de </w:t>
            </w:r>
            <w:r>
              <w:rPr>
                <w:rFonts w:eastAsia="Arial" w:cs="Arial"/>
                <w:szCs w:val="20"/>
                <w:lang w:eastAsia="es-ES"/>
              </w:rPr>
              <w:t>C</w:t>
            </w:r>
            <w:r w:rsidRPr="000F2B8D">
              <w:rPr>
                <w:rFonts w:eastAsia="Arial" w:cs="Arial"/>
                <w:szCs w:val="20"/>
                <w:lang w:eastAsia="es-ES"/>
              </w:rPr>
              <w:t>ondiciones</w:t>
            </w:r>
            <w:r>
              <w:rPr>
                <w:rFonts w:eastAsia="Arial" w:cs="Arial"/>
                <w:szCs w:val="20"/>
                <w:lang w:eastAsia="es-ES"/>
              </w:rPr>
              <w:t>.</w:t>
            </w:r>
          </w:p>
        </w:tc>
      </w:tr>
      <w:tr w:rsidR="00DE5327" w:rsidRPr="00845B4D" w14:paraId="2AA7321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24F611"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Valor</w:t>
            </w:r>
            <w:r w:rsidRPr="004C31EB">
              <w:rPr>
                <w:rFonts w:eastAsia="Arial,Times New Roman" w:cs="Arial"/>
                <w:color w:val="auto"/>
                <w:szCs w:val="20"/>
                <w:lang w:val="es-ES" w:eastAsia="es-CO"/>
              </w:rPr>
              <w:t xml:space="preserve"> </w:t>
            </w:r>
            <w:r>
              <w:rPr>
                <w:rFonts w:cs="Arial"/>
                <w:color w:val="auto"/>
                <w:szCs w:val="20"/>
                <w:lang w:val="es-ES" w:eastAsia="es-CO"/>
              </w:rPr>
              <w:t>a</w:t>
            </w:r>
            <w:r w:rsidRPr="004C31EB">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AB3B158" w14:textId="15164E57" w:rsidR="00DE5327" w:rsidRPr="004D51D4" w:rsidRDefault="00DE5327" w:rsidP="004D51D4">
            <w:pPr>
              <w:spacing w:line="276" w:lineRule="auto"/>
              <w:rPr>
                <w:rFonts w:cs="Arial"/>
                <w:color w:val="auto"/>
                <w:szCs w:val="20"/>
                <w:lang w:val="es-ES" w:eastAsia="es-CO"/>
              </w:rPr>
            </w:pPr>
            <w:r w:rsidRPr="004C31EB">
              <w:rPr>
                <w:rFonts w:cs="Arial"/>
                <w:color w:val="auto"/>
                <w:szCs w:val="20"/>
                <w:lang w:val="es-ES" w:eastAsia="es-CO"/>
              </w:rPr>
              <w:t>Diez</w:t>
            </w:r>
            <w:r w:rsidRPr="004C31EB">
              <w:rPr>
                <w:rFonts w:eastAsia="Arial,Times New Roman" w:cs="Arial"/>
                <w:color w:val="auto"/>
                <w:szCs w:val="20"/>
                <w:lang w:val="es-ES" w:eastAsia="es-CO"/>
              </w:rPr>
              <w:t xml:space="preserve"> </w:t>
            </w:r>
            <w:r w:rsidRPr="004C31EB">
              <w:rPr>
                <w:rFonts w:cs="Arial"/>
                <w:color w:val="auto"/>
                <w:szCs w:val="20"/>
                <w:lang w:val="es-ES" w:eastAsia="es-CO"/>
              </w:rPr>
              <w:t>por</w:t>
            </w:r>
            <w:r w:rsidRPr="004C31EB">
              <w:rPr>
                <w:rFonts w:eastAsia="Arial,Times New Roman" w:cs="Arial"/>
                <w:color w:val="auto"/>
                <w:szCs w:val="20"/>
                <w:lang w:val="es-ES" w:eastAsia="es-CO"/>
              </w:rPr>
              <w:t xml:space="preserve"> </w:t>
            </w:r>
            <w:r w:rsidRPr="004C31EB">
              <w:rPr>
                <w:rFonts w:cs="Arial"/>
                <w:color w:val="auto"/>
                <w:szCs w:val="20"/>
                <w:lang w:val="es-ES" w:eastAsia="es-CO"/>
              </w:rPr>
              <w:t>ciento</w:t>
            </w:r>
            <w:r w:rsidRPr="004C31EB">
              <w:rPr>
                <w:rFonts w:eastAsia="Arial,Times New Roman" w:cs="Arial"/>
                <w:color w:val="auto"/>
                <w:szCs w:val="20"/>
                <w:lang w:val="es-ES" w:eastAsia="es-CO"/>
              </w:rPr>
              <w:t xml:space="preserve"> </w:t>
            </w:r>
            <w:r w:rsidRPr="004C31EB">
              <w:rPr>
                <w:rFonts w:cs="Arial"/>
                <w:color w:val="auto"/>
                <w:szCs w:val="20"/>
                <w:lang w:val="es-ES" w:eastAsia="es-CO"/>
              </w:rPr>
              <w:t>(10%)</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resupuesto</w:t>
            </w:r>
            <w:r w:rsidRPr="004C31EB">
              <w:rPr>
                <w:rFonts w:eastAsia="Arial,Times New Roman" w:cs="Arial"/>
                <w:color w:val="auto"/>
                <w:szCs w:val="20"/>
                <w:lang w:val="es-ES" w:eastAsia="es-CO"/>
              </w:rPr>
              <w:t xml:space="preserve"> </w:t>
            </w:r>
            <w:r>
              <w:rPr>
                <w:rFonts w:cs="Arial"/>
                <w:color w:val="auto"/>
                <w:szCs w:val="20"/>
                <w:lang w:val="es-ES" w:eastAsia="es-CO"/>
              </w:rPr>
              <w:t>o</w:t>
            </w:r>
            <w:r w:rsidRPr="004C31EB">
              <w:rPr>
                <w:rFonts w:cs="Arial"/>
                <w:color w:val="auto"/>
                <w:szCs w:val="20"/>
                <w:lang w:val="es-ES" w:eastAsia="es-CO"/>
              </w:rPr>
              <w:t>ficial</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roceso</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Pr>
                <w:rFonts w:cs="Arial"/>
                <w:color w:val="auto"/>
                <w:szCs w:val="20"/>
                <w:lang w:val="es-ES" w:eastAsia="es-CO"/>
              </w:rPr>
              <w:t>s</w:t>
            </w:r>
            <w:r w:rsidRPr="004C31EB">
              <w:rPr>
                <w:rFonts w:cs="Arial"/>
                <w:color w:val="auto"/>
                <w:szCs w:val="20"/>
                <w:lang w:val="es-ES" w:eastAsia="es-CO"/>
              </w:rPr>
              <w:t>elección</w:t>
            </w:r>
            <w:r w:rsidR="004D51D4">
              <w:rPr>
                <w:rFonts w:cs="Arial"/>
                <w:color w:val="auto"/>
                <w:szCs w:val="20"/>
                <w:lang w:val="es-ES" w:eastAsia="es-CO"/>
              </w:rPr>
              <w:t>.</w:t>
            </w:r>
            <w:r w:rsidRPr="004C31EB">
              <w:rPr>
                <w:rFonts w:eastAsia="Arial,Times New Roman" w:cs="Arial"/>
                <w:color w:val="auto"/>
                <w:szCs w:val="20"/>
                <w:lang w:val="es-ES" w:eastAsia="es-CO"/>
              </w:rPr>
              <w:t xml:space="preserve"> </w:t>
            </w:r>
          </w:p>
        </w:tc>
      </w:tr>
      <w:tr w:rsidR="00DE5327" w:rsidRPr="00845B4D" w14:paraId="40661BC2" w14:textId="77777777" w:rsidTr="00573259">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B39943D"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Tomador</w:t>
            </w:r>
            <w:r w:rsidRPr="004C31EB">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1AF8D9FB" w14:textId="77777777" w:rsidR="00DE5327" w:rsidRPr="004C31EB" w:rsidRDefault="00DE5327" w:rsidP="008532FF">
            <w:pPr>
              <w:pStyle w:val="Prrafodelista"/>
              <w:numPr>
                <w:ilvl w:val="0"/>
                <w:numId w:val="42"/>
              </w:numPr>
              <w:spacing w:line="276" w:lineRule="auto"/>
              <w:rPr>
                <w:rFonts w:eastAsia="Arial,Times New Roman" w:cs="Arial"/>
                <w:szCs w:val="20"/>
                <w:lang w:val="es-ES" w:eastAsia="es-CO"/>
              </w:rPr>
            </w:pP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las</w:t>
            </w:r>
            <w:r w:rsidRPr="004C31EB">
              <w:rPr>
                <w:rFonts w:eastAsia="Arial,Times New Roman" w:cs="Arial"/>
                <w:szCs w:val="20"/>
                <w:lang w:val="es-ES" w:eastAsia="es-CO"/>
              </w:rPr>
              <w:t xml:space="preserve"> </w:t>
            </w:r>
            <w:r w:rsidRPr="004C31EB">
              <w:rPr>
                <w:rFonts w:eastAsia="Arial" w:cs="Arial"/>
                <w:szCs w:val="20"/>
                <w:lang w:val="es-ES" w:eastAsia="es-CO"/>
              </w:rPr>
              <w:t>personas</w:t>
            </w:r>
            <w:r w:rsidRPr="004C31EB">
              <w:rPr>
                <w:rFonts w:eastAsia="Arial,Times New Roman" w:cs="Arial"/>
                <w:szCs w:val="20"/>
                <w:lang w:val="es-ES" w:eastAsia="es-CO"/>
              </w:rPr>
              <w:t xml:space="preserve"> </w:t>
            </w:r>
            <w:r w:rsidRPr="004C31EB">
              <w:rPr>
                <w:rFonts w:eastAsia="Arial" w:cs="Arial"/>
                <w:szCs w:val="20"/>
                <w:lang w:val="es-ES" w:eastAsia="es-CO"/>
              </w:rPr>
              <w:t>jurídicas:</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Pr>
                <w:rFonts w:eastAsia="Arial" w:cs="Arial"/>
                <w:szCs w:val="20"/>
                <w:lang w:val="es-ES" w:eastAsia="es-CO"/>
              </w:rPr>
              <w:t>g</w:t>
            </w:r>
            <w:r w:rsidRPr="004C31EB">
              <w:rPr>
                <w:rFonts w:eastAsia="Arial" w:cs="Arial"/>
                <w:szCs w:val="20"/>
                <w:lang w:val="es-ES" w:eastAsia="es-CO"/>
              </w:rPr>
              <w:t>arantía</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tomarse</w:t>
            </w:r>
            <w:r w:rsidRPr="004C31EB">
              <w:rPr>
                <w:rFonts w:eastAsia="Arial,Times New Roman" w:cs="Arial"/>
                <w:szCs w:val="20"/>
                <w:lang w:val="es-ES" w:eastAsia="es-CO"/>
              </w:rPr>
              <w:t xml:space="preserve"> </w:t>
            </w:r>
            <w:r w:rsidRPr="004C31EB">
              <w:rPr>
                <w:rFonts w:eastAsia="Arial" w:cs="Arial"/>
                <w:szCs w:val="20"/>
                <w:lang w:val="es-ES" w:eastAsia="es-CO"/>
              </w:rPr>
              <w:t>con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sidRPr="004C31EB">
              <w:rPr>
                <w:rFonts w:eastAsia="Arial" w:cs="Arial"/>
                <w:szCs w:val="20"/>
                <w:lang w:val="es-ES" w:eastAsia="es-CO"/>
              </w:rPr>
              <w:t>nombre</w:t>
            </w:r>
            <w:r w:rsidRPr="004C31EB">
              <w:rPr>
                <w:rFonts w:eastAsia="Arial,Times New Roman" w:cs="Arial"/>
                <w:szCs w:val="20"/>
                <w:lang w:val="es-ES" w:eastAsia="es-CO"/>
              </w:rPr>
              <w:t xml:space="preserve"> </w:t>
            </w:r>
            <w:r w:rsidRPr="004C31EB">
              <w:rPr>
                <w:rFonts w:eastAsia="Arial" w:cs="Arial"/>
                <w:szCs w:val="20"/>
                <w:lang w:val="es-ES" w:eastAsia="es-CO"/>
              </w:rPr>
              <w:t>o</w:t>
            </w:r>
            <w:r w:rsidRPr="004C31EB">
              <w:rPr>
                <w:rFonts w:eastAsia="Arial,Times New Roman" w:cs="Arial"/>
                <w:szCs w:val="20"/>
                <w:lang w:val="es-ES" w:eastAsia="es-CO"/>
              </w:rPr>
              <w:t xml:space="preserve"> </w:t>
            </w:r>
            <w:r w:rsidRPr="004C31EB">
              <w:rPr>
                <w:rFonts w:eastAsia="Arial" w:cs="Arial"/>
                <w:szCs w:val="20"/>
                <w:lang w:val="es-ES" w:eastAsia="es-CO"/>
              </w:rPr>
              <w:t>razón</w:t>
            </w:r>
            <w:r w:rsidRPr="004C31EB">
              <w:rPr>
                <w:rFonts w:eastAsia="Arial,Times New Roman" w:cs="Arial"/>
                <w:szCs w:val="20"/>
                <w:lang w:val="es-ES" w:eastAsia="es-CO"/>
              </w:rPr>
              <w:t xml:space="preserve"> </w:t>
            </w:r>
            <w:r w:rsidRPr="004C31EB">
              <w:rPr>
                <w:rFonts w:eastAsia="Arial" w:cs="Arial"/>
                <w:szCs w:val="20"/>
                <w:lang w:val="es-ES" w:eastAsia="es-CO"/>
              </w:rPr>
              <w:t>social</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tipo</w:t>
            </w:r>
            <w:r w:rsidRPr="004C31EB">
              <w:rPr>
                <w:rFonts w:eastAsia="Arial,Times New Roman" w:cs="Arial"/>
                <w:szCs w:val="20"/>
                <w:lang w:val="es-ES" w:eastAsia="es-CO"/>
              </w:rPr>
              <w:t xml:space="preserve"> </w:t>
            </w:r>
            <w:r w:rsidRPr="004C31EB">
              <w:rPr>
                <w:rFonts w:eastAsia="Arial" w:cs="Arial"/>
                <w:szCs w:val="20"/>
                <w:lang w:val="es-ES" w:eastAsia="es-CO"/>
              </w:rPr>
              <w:t>societario</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figura</w:t>
            </w:r>
            <w:r w:rsidRPr="004C31EB">
              <w:rPr>
                <w:rFonts w:eastAsia="Arial,Times New Roman" w:cs="Arial"/>
                <w:szCs w:val="20"/>
                <w:lang w:val="es-ES" w:eastAsia="es-CO"/>
              </w:rPr>
              <w:t xml:space="preserve"> </w:t>
            </w:r>
            <w:r w:rsidRPr="004C31EB">
              <w:rPr>
                <w:rFonts w:eastAsia="Arial" w:cs="Arial"/>
                <w:szCs w:val="20"/>
                <w:lang w:val="es-ES" w:eastAsia="es-CO"/>
              </w:rPr>
              <w:t>en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Pr>
                <w:rFonts w:eastAsia="Arial" w:cs="Arial"/>
                <w:szCs w:val="20"/>
                <w:lang w:val="es-ES" w:eastAsia="es-CO"/>
              </w:rPr>
              <w:t>c</w:t>
            </w:r>
            <w:r w:rsidRPr="004C31EB">
              <w:rPr>
                <w:rFonts w:eastAsia="Arial" w:cs="Arial"/>
                <w:szCs w:val="20"/>
                <w:lang w:val="es-ES" w:eastAsia="es-CO"/>
              </w:rPr>
              <w:t>ertificado</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Pr>
                <w:rFonts w:eastAsia="Arial" w:cs="Arial"/>
                <w:szCs w:val="20"/>
                <w:lang w:val="es-ES" w:eastAsia="es-CO"/>
              </w:rPr>
              <w:t>e</w:t>
            </w:r>
            <w:r w:rsidRPr="004C31EB">
              <w:rPr>
                <w:rFonts w:eastAsia="Arial" w:cs="Arial"/>
                <w:szCs w:val="20"/>
                <w:lang w:val="es-ES" w:eastAsia="es-CO"/>
              </w:rPr>
              <w:t>xistencia</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Pr>
                <w:rFonts w:eastAsia="Arial" w:cs="Arial"/>
                <w:szCs w:val="20"/>
                <w:lang w:val="es-ES" w:eastAsia="es-CO"/>
              </w:rPr>
              <w:t>r</w:t>
            </w:r>
            <w:r w:rsidRPr="004C31EB">
              <w:rPr>
                <w:rFonts w:eastAsia="Arial" w:cs="Arial"/>
                <w:szCs w:val="20"/>
                <w:lang w:val="es-ES" w:eastAsia="es-CO"/>
              </w:rPr>
              <w:t>epresentación</w:t>
            </w:r>
            <w:r w:rsidRPr="004C31EB">
              <w:rPr>
                <w:rFonts w:eastAsia="Arial,Times New Roman" w:cs="Arial"/>
                <w:szCs w:val="20"/>
                <w:lang w:val="es-ES" w:eastAsia="es-CO"/>
              </w:rPr>
              <w:t xml:space="preserve"> </w:t>
            </w:r>
            <w:r>
              <w:rPr>
                <w:rFonts w:eastAsia="Arial" w:cs="Arial"/>
                <w:szCs w:val="20"/>
                <w:lang w:val="es-ES" w:eastAsia="es-CO"/>
              </w:rPr>
              <w:t>l</w:t>
            </w:r>
            <w:r w:rsidRPr="004C31EB">
              <w:rPr>
                <w:rFonts w:eastAsia="Arial" w:cs="Arial"/>
                <w:szCs w:val="20"/>
                <w:lang w:val="es-ES" w:eastAsia="es-CO"/>
              </w:rPr>
              <w:t>egal</w:t>
            </w:r>
            <w:r w:rsidRPr="004C31EB">
              <w:rPr>
                <w:rFonts w:eastAsia="Arial,Times New Roman" w:cs="Arial"/>
                <w:szCs w:val="20"/>
                <w:lang w:val="es-ES" w:eastAsia="es-CO"/>
              </w:rPr>
              <w:t xml:space="preserve"> </w:t>
            </w:r>
            <w:r w:rsidRPr="004C31EB">
              <w:rPr>
                <w:rFonts w:eastAsia="Arial" w:cs="Arial"/>
                <w:szCs w:val="20"/>
                <w:lang w:val="es-ES" w:eastAsia="es-CO"/>
              </w:rPr>
              <w:t>expedido</w:t>
            </w:r>
            <w:r w:rsidRPr="004C31EB">
              <w:rPr>
                <w:rFonts w:eastAsia="Arial,Times New Roman" w:cs="Arial"/>
                <w:szCs w:val="20"/>
                <w:lang w:val="es-ES" w:eastAsia="es-CO"/>
              </w:rPr>
              <w:t xml:space="preserve"> </w:t>
            </w:r>
            <w:r w:rsidRPr="004C31EB">
              <w:rPr>
                <w:rFonts w:eastAsia="Arial" w:cs="Arial"/>
                <w:szCs w:val="20"/>
                <w:lang w:val="es-ES" w:eastAsia="es-CO"/>
              </w:rPr>
              <w:t>por</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Cámara</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Comercio</w:t>
            </w:r>
            <w:r w:rsidRPr="004C31EB">
              <w:rPr>
                <w:rFonts w:eastAsia="Arial,Times New Roman" w:cs="Arial"/>
                <w:szCs w:val="20"/>
                <w:lang w:val="es-ES" w:eastAsia="es-CO"/>
              </w:rPr>
              <w:t xml:space="preserve"> </w:t>
            </w:r>
            <w:r w:rsidRPr="004C31EB">
              <w:rPr>
                <w:rFonts w:eastAsia="Arial" w:cs="Arial"/>
                <w:szCs w:val="20"/>
                <w:lang w:val="es-ES" w:eastAsia="es-CO"/>
              </w:rPr>
              <w:t>respectiva,</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no</w:t>
            </w:r>
            <w:r w:rsidRPr="004C31EB">
              <w:rPr>
                <w:rFonts w:eastAsia="Arial,Times New Roman" w:cs="Arial"/>
                <w:szCs w:val="20"/>
                <w:lang w:val="es-ES" w:eastAsia="es-CO"/>
              </w:rPr>
              <w:t xml:space="preserve"> </w:t>
            </w:r>
            <w:r w:rsidRPr="004C31EB">
              <w:rPr>
                <w:rFonts w:eastAsia="Arial" w:cs="Arial"/>
                <w:szCs w:val="20"/>
                <w:lang w:val="es-ES" w:eastAsia="es-CO"/>
              </w:rPr>
              <w:t>solo</w:t>
            </w:r>
            <w:r w:rsidRPr="004C31EB">
              <w:rPr>
                <w:rFonts w:eastAsia="Arial,Times New Roman" w:cs="Arial"/>
                <w:szCs w:val="20"/>
                <w:lang w:val="es-ES" w:eastAsia="es-CO"/>
              </w:rPr>
              <w:t xml:space="preserve"> </w:t>
            </w:r>
            <w:r w:rsidRPr="004C31EB">
              <w:rPr>
                <w:rFonts w:eastAsia="Arial" w:cs="Arial"/>
                <w:szCs w:val="20"/>
                <w:lang w:val="es-ES" w:eastAsia="es-CO"/>
              </w:rPr>
              <w:t>con</w:t>
            </w:r>
            <w:r w:rsidRPr="004C31EB">
              <w:rPr>
                <w:rFonts w:eastAsia="Arial,Times New Roman" w:cs="Arial"/>
                <w:szCs w:val="20"/>
                <w:lang w:val="es-ES" w:eastAsia="es-CO"/>
              </w:rPr>
              <w:t xml:space="preserve"> </w:t>
            </w:r>
            <w:r w:rsidRPr="004C31EB">
              <w:rPr>
                <w:rFonts w:eastAsia="Arial" w:cs="Arial"/>
                <w:szCs w:val="20"/>
                <w:lang w:val="es-ES" w:eastAsia="es-CO"/>
              </w:rPr>
              <w:t>su</w:t>
            </w:r>
            <w:r w:rsidRPr="004C31EB">
              <w:rPr>
                <w:rFonts w:eastAsia="Arial,Times New Roman" w:cs="Arial"/>
                <w:szCs w:val="20"/>
                <w:lang w:val="es-ES" w:eastAsia="es-CO"/>
              </w:rPr>
              <w:t xml:space="preserve"> </w:t>
            </w:r>
            <w:r w:rsidRPr="004C31EB">
              <w:rPr>
                <w:rFonts w:eastAsia="Arial" w:cs="Arial"/>
                <w:szCs w:val="20"/>
                <w:lang w:val="es-ES" w:eastAsia="es-CO"/>
              </w:rPr>
              <w:t>sigla,</w:t>
            </w:r>
            <w:r w:rsidRPr="004C31EB">
              <w:rPr>
                <w:rFonts w:eastAsia="Arial,Times New Roman" w:cs="Arial"/>
                <w:szCs w:val="20"/>
                <w:lang w:val="es-ES" w:eastAsia="es-CO"/>
              </w:rPr>
              <w:t xml:space="preserve"> </w:t>
            </w:r>
            <w:r w:rsidRPr="004C31EB">
              <w:rPr>
                <w:rFonts w:eastAsia="Arial" w:cs="Arial"/>
                <w:szCs w:val="20"/>
                <w:lang w:val="es-ES" w:eastAsia="es-CO"/>
              </w:rPr>
              <w:t>a</w:t>
            </w:r>
            <w:r w:rsidRPr="004C31EB">
              <w:rPr>
                <w:rFonts w:eastAsia="Arial,Times New Roman" w:cs="Arial"/>
                <w:szCs w:val="20"/>
                <w:lang w:val="es-ES" w:eastAsia="es-CO"/>
              </w:rPr>
              <w:t xml:space="preserve"> </w:t>
            </w:r>
            <w:r w:rsidRPr="004C31EB">
              <w:rPr>
                <w:rFonts w:eastAsia="Arial" w:cs="Arial"/>
                <w:szCs w:val="20"/>
                <w:lang w:val="es-ES" w:eastAsia="es-CO"/>
              </w:rPr>
              <w:t>no</w:t>
            </w:r>
            <w:r w:rsidRPr="004C31EB">
              <w:rPr>
                <w:rFonts w:eastAsia="Arial,Times New Roman" w:cs="Arial"/>
                <w:szCs w:val="20"/>
                <w:lang w:val="es-ES" w:eastAsia="es-CO"/>
              </w:rPr>
              <w:t xml:space="preserve"> </w:t>
            </w:r>
            <w:r w:rsidRPr="004C31EB">
              <w:rPr>
                <w:rFonts w:eastAsia="Arial" w:cs="Arial"/>
                <w:szCs w:val="20"/>
                <w:lang w:val="es-ES" w:eastAsia="es-CO"/>
              </w:rPr>
              <w:t>ser</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en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sidRPr="004C31EB">
              <w:rPr>
                <w:rFonts w:eastAsia="Arial" w:cs="Arial"/>
                <w:szCs w:val="20"/>
                <w:lang w:val="es-ES" w:eastAsia="es-CO"/>
              </w:rPr>
              <w:t>referido</w:t>
            </w:r>
            <w:r w:rsidRPr="004C31EB">
              <w:rPr>
                <w:rFonts w:eastAsia="Arial,Times New Roman" w:cs="Arial"/>
                <w:szCs w:val="20"/>
                <w:lang w:val="es-ES" w:eastAsia="es-CO"/>
              </w:rPr>
              <w:t xml:space="preserve"> </w:t>
            </w:r>
            <w:r w:rsidRPr="004C31EB">
              <w:rPr>
                <w:rFonts w:eastAsia="Arial" w:cs="Arial"/>
                <w:szCs w:val="20"/>
                <w:lang w:val="es-ES" w:eastAsia="es-CO"/>
              </w:rPr>
              <w:t>documento</w:t>
            </w:r>
            <w:r w:rsidRPr="004C31EB">
              <w:rPr>
                <w:rFonts w:eastAsia="Arial,Times New Roman" w:cs="Arial"/>
                <w:szCs w:val="20"/>
                <w:lang w:val="es-ES" w:eastAsia="es-CO"/>
              </w:rPr>
              <w:t xml:space="preserve"> </w:t>
            </w:r>
            <w:r w:rsidRPr="004C31EB">
              <w:rPr>
                <w:rFonts w:eastAsia="Arial" w:cs="Arial"/>
                <w:szCs w:val="20"/>
                <w:lang w:val="es-ES" w:eastAsia="es-CO"/>
              </w:rPr>
              <w:t>se</w:t>
            </w:r>
            <w:r w:rsidRPr="004C31EB">
              <w:rPr>
                <w:rFonts w:eastAsia="Arial,Times New Roman" w:cs="Arial"/>
                <w:szCs w:val="20"/>
                <w:lang w:val="es-ES" w:eastAsia="es-CO"/>
              </w:rPr>
              <w:t xml:space="preserve"> </w:t>
            </w:r>
            <w:r w:rsidRPr="004C31EB">
              <w:rPr>
                <w:rFonts w:eastAsia="Arial" w:cs="Arial"/>
                <w:szCs w:val="20"/>
                <w:lang w:val="es-ES" w:eastAsia="es-CO"/>
              </w:rPr>
              <w:t>exprese</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sociedad</w:t>
            </w:r>
            <w:r w:rsidRPr="004C31EB">
              <w:rPr>
                <w:rFonts w:eastAsia="Arial,Times New Roman" w:cs="Arial"/>
                <w:szCs w:val="20"/>
                <w:lang w:val="es-ES" w:eastAsia="es-CO"/>
              </w:rPr>
              <w:t xml:space="preserve"> </w:t>
            </w:r>
            <w:r w:rsidRPr="004C31EB">
              <w:rPr>
                <w:rFonts w:eastAsia="Arial" w:cs="Arial"/>
                <w:szCs w:val="20"/>
                <w:lang w:val="es-ES" w:eastAsia="es-CO"/>
              </w:rPr>
              <w:t>podrá</w:t>
            </w:r>
            <w:r w:rsidRPr="004C31EB">
              <w:rPr>
                <w:rFonts w:eastAsia="Arial,Times New Roman" w:cs="Arial"/>
                <w:szCs w:val="20"/>
                <w:lang w:val="es-ES" w:eastAsia="es-CO"/>
              </w:rPr>
              <w:t xml:space="preserve"> </w:t>
            </w:r>
            <w:r w:rsidRPr="004C31EB">
              <w:rPr>
                <w:rFonts w:eastAsia="Arial" w:cs="Arial"/>
                <w:szCs w:val="20"/>
                <w:lang w:val="es-ES" w:eastAsia="es-CO"/>
              </w:rPr>
              <w:t>denominarse</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esa</w:t>
            </w:r>
            <w:r w:rsidRPr="004C31EB">
              <w:rPr>
                <w:rFonts w:eastAsia="Arial,Times New Roman" w:cs="Arial"/>
                <w:szCs w:val="20"/>
                <w:lang w:val="es-ES" w:eastAsia="es-CO"/>
              </w:rPr>
              <w:t xml:space="preserve"> </w:t>
            </w:r>
            <w:r w:rsidRPr="004C31EB">
              <w:rPr>
                <w:rFonts w:eastAsia="Arial" w:cs="Arial"/>
                <w:szCs w:val="20"/>
                <w:lang w:val="es-ES" w:eastAsia="es-CO"/>
              </w:rPr>
              <w:t>manera.</w:t>
            </w:r>
          </w:p>
          <w:p w14:paraId="57CF225D" w14:textId="77777777" w:rsidR="00DE5327" w:rsidRPr="004C31EB" w:rsidRDefault="00DE5327" w:rsidP="008532FF">
            <w:pPr>
              <w:pStyle w:val="Prrafodelista"/>
              <w:numPr>
                <w:ilvl w:val="0"/>
                <w:numId w:val="42"/>
              </w:numPr>
              <w:spacing w:line="276" w:lineRule="auto"/>
              <w:rPr>
                <w:rFonts w:eastAsia="Arial,Times New Roman" w:cs="Arial"/>
                <w:szCs w:val="20"/>
                <w:lang w:val="es-ES" w:eastAsia="es-CO"/>
              </w:rPr>
            </w:pP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roponentes</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lurales:</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Pr>
                <w:rFonts w:eastAsia="Arial" w:cs="Arial"/>
                <w:szCs w:val="20"/>
                <w:lang w:val="es-ES" w:eastAsia="es-CO"/>
              </w:rPr>
              <w:t>g</w:t>
            </w:r>
            <w:r w:rsidRPr="004C31EB">
              <w:rPr>
                <w:rFonts w:eastAsia="Arial" w:cs="Arial"/>
                <w:szCs w:val="20"/>
                <w:lang w:val="es-ES" w:eastAsia="es-CO"/>
              </w:rPr>
              <w:t>arantía</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ser</w:t>
            </w:r>
            <w:r w:rsidRPr="004C31EB">
              <w:rPr>
                <w:rFonts w:eastAsia="Arial,Times New Roman" w:cs="Arial"/>
                <w:szCs w:val="20"/>
                <w:lang w:val="es-ES" w:eastAsia="es-CO"/>
              </w:rPr>
              <w:t xml:space="preserve"> </w:t>
            </w:r>
            <w:r w:rsidRPr="004C31EB">
              <w:rPr>
                <w:rFonts w:eastAsia="Arial" w:cs="Arial"/>
                <w:szCs w:val="20"/>
                <w:lang w:val="es-ES" w:eastAsia="es-CO"/>
              </w:rPr>
              <w:t>otorgada</w:t>
            </w:r>
            <w:r w:rsidRPr="004C31EB">
              <w:rPr>
                <w:rFonts w:eastAsia="Arial,Times New Roman" w:cs="Arial"/>
                <w:szCs w:val="20"/>
                <w:lang w:val="es-ES" w:eastAsia="es-CO"/>
              </w:rPr>
              <w:t xml:space="preserve"> </w:t>
            </w:r>
            <w:r w:rsidRPr="004C31EB">
              <w:rPr>
                <w:rFonts w:eastAsia="Arial" w:cs="Arial"/>
                <w:szCs w:val="20"/>
                <w:lang w:val="es-ES" w:eastAsia="es-CO"/>
              </w:rPr>
              <w:t>por</w:t>
            </w:r>
            <w:r w:rsidRPr="004C31EB">
              <w:rPr>
                <w:rFonts w:eastAsia="Arial,Times New Roman" w:cs="Arial"/>
                <w:szCs w:val="20"/>
                <w:lang w:val="es-ES" w:eastAsia="es-CO"/>
              </w:rPr>
              <w:t xml:space="preserve"> </w:t>
            </w:r>
            <w:r w:rsidRPr="004C31EB">
              <w:rPr>
                <w:rFonts w:eastAsia="Arial" w:cs="Arial"/>
                <w:szCs w:val="20"/>
                <w:lang w:val="es-ES" w:eastAsia="es-CO"/>
              </w:rPr>
              <w:t>todos</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integrantes</w:t>
            </w:r>
            <w:r w:rsidRPr="004C31EB">
              <w:rPr>
                <w:rFonts w:eastAsia="Arial,Times New Roman" w:cs="Arial"/>
                <w:szCs w:val="20"/>
                <w:lang w:val="es-ES" w:eastAsia="es-CO"/>
              </w:rPr>
              <w:t xml:space="preserve"> </w:t>
            </w:r>
            <w:r w:rsidRPr="004C31EB">
              <w:rPr>
                <w:rFonts w:eastAsia="Arial" w:cs="Arial"/>
                <w:szCs w:val="20"/>
                <w:lang w:val="es-ES" w:eastAsia="es-CO"/>
              </w:rPr>
              <w:t>del</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roponente</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lural,</w:t>
            </w:r>
            <w:r w:rsidRPr="004C31EB">
              <w:rPr>
                <w:rFonts w:eastAsia="Arial,Times New Roman" w:cs="Arial"/>
                <w:szCs w:val="20"/>
                <w:lang w:val="es-ES" w:eastAsia="es-CO"/>
              </w:rPr>
              <w:t xml:space="preserve"> </w:t>
            </w: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lo</w:t>
            </w:r>
            <w:r w:rsidRPr="004C31EB">
              <w:rPr>
                <w:rFonts w:eastAsia="Arial,Times New Roman" w:cs="Arial"/>
                <w:szCs w:val="20"/>
                <w:lang w:val="es-ES" w:eastAsia="es-CO"/>
              </w:rPr>
              <w:t xml:space="preserve"> </w:t>
            </w:r>
            <w:r w:rsidRPr="004C31EB">
              <w:rPr>
                <w:rFonts w:eastAsia="Arial" w:cs="Arial"/>
                <w:szCs w:val="20"/>
                <w:lang w:val="es-ES" w:eastAsia="es-CO"/>
              </w:rPr>
              <w:t>cual</w:t>
            </w:r>
            <w:r w:rsidRPr="004C31EB">
              <w:rPr>
                <w:rFonts w:eastAsia="Arial,Times New Roman" w:cs="Arial"/>
                <w:szCs w:val="20"/>
                <w:lang w:val="es-ES" w:eastAsia="es-CO"/>
              </w:rPr>
              <w:t xml:space="preserve"> </w:t>
            </w:r>
            <w:r w:rsidRPr="004C31EB">
              <w:rPr>
                <w:rFonts w:eastAsia="Arial" w:cs="Arial"/>
                <w:szCs w:val="20"/>
                <w:lang w:val="es-ES" w:eastAsia="es-CO"/>
              </w:rPr>
              <w:t>se</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relacionar</w:t>
            </w:r>
            <w:r w:rsidRPr="004C31EB">
              <w:rPr>
                <w:rFonts w:eastAsia="Arial,Times New Roman" w:cs="Arial"/>
                <w:szCs w:val="20"/>
                <w:lang w:val="es-ES" w:eastAsia="es-CO"/>
              </w:rPr>
              <w:t xml:space="preserve"> </w:t>
            </w:r>
            <w:r w:rsidRPr="004C31EB">
              <w:rPr>
                <w:rFonts w:eastAsia="Arial" w:cs="Arial"/>
                <w:szCs w:val="20"/>
                <w:lang w:val="es-ES" w:eastAsia="es-CO"/>
              </w:rPr>
              <w:t>claramente</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integrantes,</w:t>
            </w:r>
            <w:r w:rsidRPr="004C31EB">
              <w:rPr>
                <w:rFonts w:eastAsia="Arial,Times New Roman" w:cs="Arial"/>
                <w:szCs w:val="20"/>
                <w:lang w:val="es-ES" w:eastAsia="es-CO"/>
              </w:rPr>
              <w:t xml:space="preserve"> </w:t>
            </w:r>
            <w:r w:rsidRPr="004C31EB">
              <w:rPr>
                <w:rFonts w:eastAsia="Arial" w:cs="Arial"/>
                <w:szCs w:val="20"/>
                <w:lang w:val="es-ES" w:eastAsia="es-CO"/>
              </w:rPr>
              <w:t>su</w:t>
            </w:r>
            <w:r w:rsidRPr="004C31EB">
              <w:rPr>
                <w:rFonts w:eastAsia="Arial,Times New Roman" w:cs="Arial"/>
                <w:szCs w:val="20"/>
                <w:lang w:val="es-ES" w:eastAsia="es-CO"/>
              </w:rPr>
              <w:t xml:space="preserve"> </w:t>
            </w:r>
            <w:r w:rsidRPr="004C31EB">
              <w:rPr>
                <w:rFonts w:eastAsia="Arial" w:cs="Arial"/>
                <w:szCs w:val="20"/>
                <w:lang w:val="es-ES" w:eastAsia="es-CO"/>
              </w:rPr>
              <w:t>identificación</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porcentaje</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participación,</w:t>
            </w:r>
            <w:r w:rsidRPr="004C31EB">
              <w:rPr>
                <w:rFonts w:eastAsia="Arial,Times New Roman" w:cs="Arial"/>
                <w:szCs w:val="20"/>
                <w:lang w:val="es-ES" w:eastAsia="es-CO"/>
              </w:rPr>
              <w:t xml:space="preserve"> </w:t>
            </w:r>
            <w:r w:rsidRPr="004C31EB">
              <w:rPr>
                <w:rFonts w:eastAsia="Arial" w:cs="Arial"/>
                <w:szCs w:val="20"/>
                <w:lang w:val="es-ES" w:eastAsia="es-CO"/>
              </w:rPr>
              <w:t>quienes</w:t>
            </w:r>
            <w:r w:rsidRPr="004C31EB">
              <w:rPr>
                <w:rFonts w:eastAsia="Arial,Times New Roman" w:cs="Arial"/>
                <w:szCs w:val="20"/>
                <w:lang w:val="es-ES" w:eastAsia="es-CO"/>
              </w:rPr>
              <w:t xml:space="preserve"> </w:t>
            </w: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todos</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efectos</w:t>
            </w:r>
            <w:r w:rsidRPr="004C31EB">
              <w:rPr>
                <w:rFonts w:eastAsia="Arial,Times New Roman" w:cs="Arial"/>
                <w:szCs w:val="20"/>
                <w:lang w:val="es-ES" w:eastAsia="es-CO"/>
              </w:rPr>
              <w:t xml:space="preserve"> </w:t>
            </w:r>
            <w:r w:rsidRPr="004C31EB">
              <w:rPr>
                <w:rFonts w:eastAsia="Arial" w:cs="Arial"/>
                <w:szCs w:val="20"/>
                <w:lang w:val="es-ES" w:eastAsia="es-CO"/>
              </w:rPr>
              <w:t>serán</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otorgantes</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misma.</w:t>
            </w:r>
            <w:r w:rsidRPr="004C31EB">
              <w:rPr>
                <w:rFonts w:eastAsia="Arial,Times New Roman" w:cs="Arial"/>
                <w:szCs w:val="20"/>
                <w:lang w:val="es-ES" w:eastAsia="es-CO"/>
              </w:rPr>
              <w:t xml:space="preserve"> </w:t>
            </w:r>
          </w:p>
        </w:tc>
      </w:tr>
    </w:tbl>
    <w:p w14:paraId="604D7759" w14:textId="16E87E95" w:rsidR="00604257" w:rsidRDefault="00604257" w:rsidP="00604257">
      <w:pPr>
        <w:rPr>
          <w:lang w:val="es-MX"/>
        </w:rPr>
      </w:pPr>
    </w:p>
    <w:p w14:paraId="22211499" w14:textId="77777777" w:rsidR="00DE5327" w:rsidRPr="00DE5327" w:rsidRDefault="00DE5327" w:rsidP="00DE5327">
      <w:pPr>
        <w:rPr>
          <w:lang w:val="es-MX"/>
        </w:rPr>
      </w:pPr>
      <w:r w:rsidRPr="00DE5327">
        <w:rPr>
          <w:lang w:val="es-MX"/>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6A1FFC5C" w14:textId="77777777" w:rsidR="00DE5327" w:rsidRPr="00DE5327" w:rsidRDefault="00DE5327" w:rsidP="00DE5327">
      <w:pPr>
        <w:rPr>
          <w:lang w:val="es-MX"/>
        </w:rPr>
      </w:pPr>
      <w:r w:rsidRPr="00DE5327">
        <w:rPr>
          <w:lang w:val="es-MX"/>
        </w:rPr>
        <w:lastRenderedPageBreak/>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17EAD7FB" w14:textId="0300263C" w:rsidR="00604257" w:rsidRPr="00D82C2B" w:rsidRDefault="00CA638B" w:rsidP="008532FF">
      <w:pPr>
        <w:pStyle w:val="Ttulo2"/>
        <w:numPr>
          <w:ilvl w:val="1"/>
          <w:numId w:val="54"/>
        </w:numPr>
        <w:ind w:left="0" w:hanging="11"/>
        <w:rPr>
          <w:caps w:val="0"/>
        </w:rPr>
      </w:pPr>
      <w:bookmarkStart w:id="332" w:name="_Toc236667855"/>
      <w:r w:rsidRPr="00D82C2B">
        <w:rPr>
          <w:caps w:val="0"/>
        </w:rPr>
        <w:t>GARANTÍAS DEL CONTRATO</w:t>
      </w:r>
      <w:bookmarkEnd w:id="332"/>
    </w:p>
    <w:p w14:paraId="043E2CBB" w14:textId="1B1A0572" w:rsidR="4444BDC1" w:rsidRDefault="4444BDC1" w:rsidP="00D82C2B">
      <w:pPr>
        <w:spacing w:after="0"/>
        <w:rPr>
          <w:highlight w:val="yellow"/>
        </w:rPr>
      </w:pPr>
    </w:p>
    <w:p w14:paraId="1697B25E" w14:textId="0A2D5F4C" w:rsidR="00DE5327" w:rsidRPr="00D82C2B" w:rsidRDefault="0057208D" w:rsidP="00D20F9D">
      <w:pPr>
        <w:pStyle w:val="Ttulo3"/>
        <w:numPr>
          <w:ilvl w:val="0"/>
          <w:numId w:val="0"/>
        </w:numPr>
        <w:rPr>
          <w:lang w:val="es-MX"/>
        </w:rPr>
      </w:pPr>
      <w:bookmarkStart w:id="333" w:name="_Toc236667856"/>
      <w:r w:rsidRPr="00D82C2B">
        <w:rPr>
          <w:caps w:val="0"/>
          <w:lang w:val="es-MX"/>
        </w:rPr>
        <w:t xml:space="preserve">7.2.1 </w:t>
      </w:r>
      <w:r w:rsidR="00CA638B" w:rsidRPr="00D82C2B">
        <w:rPr>
          <w:caps w:val="0"/>
          <w:lang w:val="es-MX"/>
        </w:rPr>
        <w:t>GARANTÍA DE CUMPLIMIENTO</w:t>
      </w:r>
      <w:bookmarkEnd w:id="333"/>
    </w:p>
    <w:p w14:paraId="604F8D4E" w14:textId="4B166A0E" w:rsidR="00DE5327" w:rsidRPr="00DE5327" w:rsidRDefault="00DE5327" w:rsidP="00DE5327">
      <w:pPr>
        <w:rPr>
          <w:lang w:val="es-MX"/>
        </w:rPr>
      </w:pPr>
      <w:r w:rsidRPr="00DE5327">
        <w:rPr>
          <w:lang w:val="es-MX"/>
        </w:rPr>
        <w:t xml:space="preserve">Para cubrir cualquier hecho constitutivo de incumplimiento, el contratista deberá presentar la garantía de cumplimiento en original a la entidad dentro de los </w:t>
      </w:r>
      <w:r w:rsidR="00800990">
        <w:rPr>
          <w:lang w:val="es-MX"/>
        </w:rPr>
        <w:t>tres (3)</w:t>
      </w:r>
      <w:r w:rsidRPr="00DE5327">
        <w:rPr>
          <w:lang w:val="es-MX"/>
        </w:rPr>
        <w:t xml:space="preserve"> días 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755"/>
        <w:gridCol w:w="7073"/>
      </w:tblGrid>
      <w:tr w:rsidR="00DE5327" w:rsidRPr="005016B9" w14:paraId="74326828" w14:textId="77777777" w:rsidTr="39F17FB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4C6DB6" w14:textId="77777777" w:rsidR="00DE5327" w:rsidRPr="004C31EB" w:rsidRDefault="00DE5327" w:rsidP="00573259">
            <w:pP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19C1F4" w14:textId="77777777" w:rsidR="00DE5327" w:rsidRPr="004C31EB" w:rsidRDefault="00DE5327" w:rsidP="00573259">
            <w:pPr>
              <w:rPr>
                <w:rFonts w:cs="Arial"/>
                <w:b/>
                <w:bCs/>
                <w:color w:val="FFFFFF" w:themeColor="background1"/>
                <w:szCs w:val="20"/>
              </w:rPr>
            </w:pPr>
            <w:r w:rsidRPr="004C31EB">
              <w:rPr>
                <w:rFonts w:cs="Arial"/>
                <w:b/>
                <w:bCs/>
                <w:color w:val="FFFFFF" w:themeColor="background1"/>
                <w:szCs w:val="20"/>
              </w:rPr>
              <w:t xml:space="preserve">Condición </w:t>
            </w:r>
          </w:p>
        </w:tc>
      </w:tr>
      <w:tr w:rsidR="00DE5327" w:rsidRPr="005016B9" w14:paraId="20C80440"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D2C16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D52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Cualquiera de las clases permitidas por el artículo 2.2.1.2.3.1.2 del Decreto 1082 de 2015, a saber: (i) </w:t>
            </w:r>
            <w:r>
              <w:rPr>
                <w:rFonts w:eastAsia="Times New Roman" w:cs="Arial"/>
                <w:bCs/>
                <w:color w:val="auto"/>
                <w:szCs w:val="20"/>
                <w:lang w:val="es-ES" w:eastAsia="es-CO"/>
              </w:rPr>
              <w:t>c</w:t>
            </w:r>
            <w:r w:rsidRPr="004C31EB">
              <w:rPr>
                <w:rFonts w:eastAsia="Times New Roman" w:cs="Arial"/>
                <w:bCs/>
                <w:color w:val="auto"/>
                <w:szCs w:val="20"/>
                <w:lang w:val="es-ES" w:eastAsia="es-CO"/>
              </w:rPr>
              <w:t xml:space="preserve">ontrato de seguro contenido en una póliza para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ntidades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statales, (ii) </w:t>
            </w:r>
            <w:r>
              <w:rPr>
                <w:rFonts w:eastAsia="Times New Roman" w:cs="Arial"/>
                <w:bCs/>
                <w:color w:val="auto"/>
                <w:szCs w:val="20"/>
                <w:lang w:val="es-ES" w:eastAsia="es-CO"/>
              </w:rPr>
              <w:t>p</w:t>
            </w:r>
            <w:r w:rsidRPr="004C31EB">
              <w:rPr>
                <w:rFonts w:eastAsia="Times New Roman" w:cs="Arial"/>
                <w:bCs/>
                <w:color w:val="auto"/>
                <w:szCs w:val="20"/>
                <w:lang w:val="es-ES" w:eastAsia="es-CO"/>
              </w:rPr>
              <w:t xml:space="preserve">atrimonio autónomo, (iii) </w:t>
            </w:r>
            <w:r>
              <w:rPr>
                <w:rFonts w:eastAsia="Times New Roman" w:cs="Arial"/>
                <w:bCs/>
                <w:color w:val="auto"/>
                <w:szCs w:val="20"/>
                <w:lang w:val="es-ES" w:eastAsia="es-CO"/>
              </w:rPr>
              <w:t>g</w:t>
            </w:r>
            <w:r w:rsidRPr="004C31EB">
              <w:rPr>
                <w:rFonts w:eastAsia="Times New Roman" w:cs="Arial"/>
                <w:bCs/>
                <w:color w:val="auto"/>
                <w:szCs w:val="20"/>
                <w:lang w:val="es-ES" w:eastAsia="es-CO"/>
              </w:rPr>
              <w:t xml:space="preserve">arantía </w:t>
            </w:r>
            <w:r>
              <w:rPr>
                <w:rFonts w:eastAsia="Times New Roman" w:cs="Arial"/>
                <w:bCs/>
                <w:color w:val="auto"/>
                <w:szCs w:val="20"/>
                <w:lang w:val="es-ES" w:eastAsia="es-CO"/>
              </w:rPr>
              <w:t>b</w:t>
            </w:r>
            <w:r w:rsidRPr="004C31EB">
              <w:rPr>
                <w:rFonts w:eastAsia="Times New Roman" w:cs="Arial"/>
                <w:bCs/>
                <w:color w:val="auto"/>
                <w:szCs w:val="20"/>
                <w:lang w:val="es-ES" w:eastAsia="es-CO"/>
              </w:rPr>
              <w:t>ancaria.</w:t>
            </w:r>
          </w:p>
        </w:tc>
      </w:tr>
      <w:tr w:rsidR="00DE5327" w:rsidRPr="005016B9" w14:paraId="01DB72B3"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7BEE0"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A041544" w14:textId="77777777" w:rsidR="004D51D4" w:rsidRPr="004D51D4" w:rsidRDefault="004D51D4" w:rsidP="004D51D4">
            <w:pPr>
              <w:rPr>
                <w:rFonts w:eastAsia="Times New Roman" w:cs="Arial"/>
                <w:bCs/>
                <w:color w:val="auto"/>
                <w:szCs w:val="20"/>
                <w:lang w:val="es-ES" w:eastAsia="es-CO"/>
              </w:rPr>
            </w:pPr>
            <w:r w:rsidRPr="004D51D4">
              <w:rPr>
                <w:rFonts w:eastAsia="Times New Roman" w:cs="Arial"/>
                <w:bCs/>
                <w:color w:val="auto"/>
                <w:szCs w:val="20"/>
                <w:lang w:val="es-ES" w:eastAsia="es-CO"/>
              </w:rPr>
              <w:t>El municipio de Mosquera identificado con el NIT 899.999.342-3.</w:t>
            </w:r>
          </w:p>
          <w:p w14:paraId="254276FC" w14:textId="69B0BE1F" w:rsidR="00DE5327" w:rsidRPr="004C31EB" w:rsidRDefault="004D51D4" w:rsidP="004D51D4">
            <w:pPr>
              <w:rPr>
                <w:rFonts w:eastAsia="Times New Roman" w:cs="Arial"/>
                <w:bCs/>
                <w:color w:val="auto"/>
                <w:szCs w:val="20"/>
                <w:lang w:val="es-ES" w:eastAsia="es-CO"/>
              </w:rPr>
            </w:pPr>
            <w:r w:rsidRPr="004D51D4">
              <w:rPr>
                <w:rFonts w:eastAsia="Times New Roman" w:cs="Arial"/>
                <w:bCs/>
                <w:color w:val="auto"/>
                <w:szCs w:val="20"/>
                <w:lang w:val="es-ES" w:eastAsia="es-CO"/>
              </w:rPr>
              <w:t>El Instituto de Caminos y Construcciones de Cundinamarca “ICCU”, NIT 900.258.711-1.</w:t>
            </w:r>
          </w:p>
        </w:tc>
      </w:tr>
      <w:tr w:rsidR="00DE5327" w:rsidRPr="005016B9" w14:paraId="35545E2F"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BE5A3" w14:textId="77777777" w:rsidR="00DE5327" w:rsidRPr="004C31EB" w:rsidRDefault="00DE5327" w:rsidP="00573259">
            <w:pPr>
              <w:rPr>
                <w:rFonts w:eastAsia="Times New Roman" w:cs="Arial"/>
                <w:bCs/>
                <w:color w:val="404040" w:themeColor="text1" w:themeTint="BF"/>
                <w:szCs w:val="20"/>
                <w:lang w:val="es-ES" w:eastAsia="es-CO"/>
              </w:rPr>
            </w:pPr>
            <w:r w:rsidRPr="004C31EB">
              <w:rPr>
                <w:rFonts w:eastAsia="Times New Roman" w:cs="Arial"/>
                <w:bCs/>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35894A" w14:textId="77777777" w:rsidR="00DE5327" w:rsidRPr="004C31EB" w:rsidRDefault="00DE5327" w:rsidP="00573259">
            <w:pPr>
              <w:rPr>
                <w:rFonts w:eastAsia="Times New Roman" w:cs="Arial"/>
                <w:bCs/>
                <w:color w:val="auto"/>
                <w:szCs w:val="20"/>
                <w:lang w:val="es-ES" w:eastAsia="es-CO"/>
              </w:rPr>
            </w:pPr>
          </w:p>
          <w:tbl>
            <w:tblPr>
              <w:tblStyle w:val="Tablaconcuadrcula"/>
              <w:tblW w:w="5000" w:type="pct"/>
              <w:tblLook w:val="04A0" w:firstRow="1" w:lastRow="0" w:firstColumn="1" w:lastColumn="0" w:noHBand="0" w:noVBand="1"/>
            </w:tblPr>
            <w:tblGrid>
              <w:gridCol w:w="2922"/>
              <w:gridCol w:w="1887"/>
              <w:gridCol w:w="2038"/>
            </w:tblGrid>
            <w:tr w:rsidR="00DE5327" w:rsidRPr="005016B9" w14:paraId="5C0EA13F" w14:textId="77777777" w:rsidTr="352408D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FE0BC04" w14:textId="77777777" w:rsidR="00DE5327" w:rsidRPr="004C31EB" w:rsidRDefault="00DE5327" w:rsidP="00573259">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99C104" w14:textId="77777777" w:rsidR="00DE5327" w:rsidRPr="004C31EB" w:rsidRDefault="00DE5327" w:rsidP="00573259">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48E8EF2" w14:textId="77777777" w:rsidR="00DE5327" w:rsidRPr="004C31EB" w:rsidRDefault="00DE5327" w:rsidP="00573259">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Valor Asegurado</w:t>
                  </w:r>
                </w:p>
              </w:tc>
            </w:tr>
            <w:tr w:rsidR="004D51D4" w:rsidRPr="005016B9" w14:paraId="3E17EA33" w14:textId="77777777" w:rsidTr="352408DB">
              <w:tc>
                <w:tcPr>
                  <w:tcW w:w="2134" w:type="pct"/>
                  <w:tcBorders>
                    <w:top w:val="single" w:sz="4" w:space="0" w:color="auto"/>
                    <w:left w:val="single" w:sz="4" w:space="0" w:color="auto"/>
                    <w:bottom w:val="single" w:sz="4" w:space="0" w:color="auto"/>
                    <w:right w:val="single" w:sz="4" w:space="0" w:color="auto"/>
                  </w:tcBorders>
                  <w:hideMark/>
                </w:tcPr>
                <w:p w14:paraId="384CC4BB" w14:textId="77777777" w:rsidR="004D51D4" w:rsidRPr="004C31EB" w:rsidRDefault="004D51D4" w:rsidP="004D51D4">
                  <w:pPr>
                    <w:rPr>
                      <w:rFonts w:eastAsia="Times New Roman" w:cs="Arial"/>
                      <w:bCs/>
                      <w:color w:val="auto"/>
                      <w:szCs w:val="20"/>
                      <w:lang w:val="es-ES" w:eastAsia="es-CO"/>
                    </w:rPr>
                  </w:pPr>
                  <w:r w:rsidRPr="004C31EB">
                    <w:rPr>
                      <w:rFonts w:eastAsia="Times New Roman" w:cs="Arial"/>
                      <w:b/>
                      <w:bCs/>
                      <w:color w:val="auto"/>
                      <w:szCs w:val="20"/>
                      <w:lang w:val="es-ES" w:eastAsia="es-CO"/>
                    </w:rPr>
                    <w:t>Cumplimiento general</w:t>
                  </w:r>
                  <w:r w:rsidRPr="004C31EB">
                    <w:rPr>
                      <w:rFonts w:eastAsia="Times New Roman" w:cs="Arial"/>
                      <w:bCs/>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24016A" w14:textId="77777777" w:rsidR="004D51D4" w:rsidRPr="004C31EB" w:rsidRDefault="004D51D4" w:rsidP="004D51D4">
                  <w:pPr>
                    <w:rPr>
                      <w:rFonts w:eastAsia="Times New Roman" w:cs="Arial"/>
                      <w:bCs/>
                      <w:color w:val="auto"/>
                      <w:szCs w:val="20"/>
                      <w:lang w:val="es-ES" w:eastAsia="es-CO"/>
                    </w:rPr>
                  </w:pPr>
                  <w:r w:rsidRPr="004C31EB">
                    <w:rPr>
                      <w:rFonts w:eastAsia="Times New Roman" w:cs="Arial"/>
                      <w:bCs/>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457244A" w14:textId="37B722B6" w:rsidR="004D51D4" w:rsidRPr="004C31EB" w:rsidRDefault="004D51D4" w:rsidP="004D51D4">
                  <w:pPr>
                    <w:rPr>
                      <w:rFonts w:eastAsia="Times New Roman" w:cs="Arial"/>
                      <w:color w:val="auto"/>
                      <w:szCs w:val="20"/>
                      <w:highlight w:val="lightGray"/>
                      <w:lang w:val="es-ES" w:eastAsia="es-CO"/>
                    </w:rPr>
                  </w:pPr>
                  <w:r w:rsidRPr="00F3074B">
                    <w:rPr>
                      <w:rFonts w:cs="Arial"/>
                      <w:bCs/>
                      <w:szCs w:val="20"/>
                    </w:rPr>
                    <w:t>Un valor equivalente al 20% del valor del contrato.</w:t>
                  </w:r>
                </w:p>
              </w:tc>
            </w:tr>
            <w:tr w:rsidR="004D51D4" w:rsidRPr="005016B9" w14:paraId="6003FC17" w14:textId="77777777" w:rsidTr="352408DB">
              <w:tc>
                <w:tcPr>
                  <w:tcW w:w="2134" w:type="pct"/>
                  <w:tcBorders>
                    <w:top w:val="single" w:sz="4" w:space="0" w:color="auto"/>
                    <w:left w:val="single" w:sz="4" w:space="0" w:color="auto"/>
                    <w:bottom w:val="single" w:sz="4" w:space="0" w:color="auto"/>
                    <w:right w:val="single" w:sz="4" w:space="0" w:color="auto"/>
                  </w:tcBorders>
                  <w:hideMark/>
                </w:tcPr>
                <w:p w14:paraId="2D354087" w14:textId="77777777" w:rsidR="004D51D4" w:rsidRPr="004C31EB" w:rsidRDefault="004D51D4" w:rsidP="004D51D4">
                  <w:pPr>
                    <w:rPr>
                      <w:rFonts w:eastAsia="Times New Roman" w:cs="Arial"/>
                      <w:bCs/>
                      <w:color w:val="auto"/>
                      <w:szCs w:val="20"/>
                      <w:lang w:val="es-ES" w:eastAsia="es-CO"/>
                    </w:rPr>
                  </w:pPr>
                  <w:r w:rsidRPr="004C31EB">
                    <w:rPr>
                      <w:rFonts w:eastAsia="Times New Roman" w:cs="Arial"/>
                      <w:b/>
                      <w:bCs/>
                      <w:color w:val="auto"/>
                      <w:szCs w:val="20"/>
                      <w:lang w:val="es-ES" w:eastAsia="es-CO"/>
                    </w:rPr>
                    <w:t>Pago de salarios, prestaciones sociales legales e indemnizaciones laborales</w:t>
                  </w:r>
                  <w:r w:rsidRPr="004C31EB">
                    <w:rPr>
                      <w:rFonts w:eastAsia="Times New Roman" w:cs="Arial"/>
                      <w:bCs/>
                      <w:color w:val="auto"/>
                      <w:szCs w:val="20"/>
                      <w:lang w:val="es-ES" w:eastAsia="es-CO"/>
                    </w:rPr>
                    <w:t xml:space="preserve"> del personal que el </w:t>
                  </w:r>
                  <w:r>
                    <w:rPr>
                      <w:rFonts w:eastAsia="Times New Roman" w:cs="Arial"/>
                      <w:bCs/>
                      <w:color w:val="auto"/>
                      <w:szCs w:val="20"/>
                      <w:lang w:val="es-ES" w:eastAsia="es-CO"/>
                    </w:rPr>
                    <w:t>c</w:t>
                  </w:r>
                  <w:r w:rsidRPr="004C31EB">
                    <w:rPr>
                      <w:rFonts w:eastAsia="Times New Roman" w:cs="Arial"/>
                      <w:bCs/>
                      <w:color w:val="auto"/>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EF941D9" w14:textId="77777777" w:rsidR="004D51D4" w:rsidRPr="004C31EB" w:rsidRDefault="004D51D4" w:rsidP="004D51D4">
                  <w:pPr>
                    <w:rPr>
                      <w:rFonts w:eastAsia="Times New Roman" w:cs="Arial"/>
                      <w:bCs/>
                      <w:color w:val="auto"/>
                      <w:szCs w:val="20"/>
                      <w:lang w:val="es-ES" w:eastAsia="es-CO"/>
                    </w:rPr>
                  </w:pPr>
                  <w:r w:rsidRPr="004C31EB">
                    <w:rPr>
                      <w:rFonts w:eastAsia="Times New Roman" w:cs="Arial"/>
                      <w:bCs/>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6B60149F" w14:textId="3A7F8900" w:rsidR="004D51D4" w:rsidRPr="004C31EB" w:rsidRDefault="004D51D4" w:rsidP="004D51D4">
                  <w:pPr>
                    <w:rPr>
                      <w:rFonts w:eastAsia="Times New Roman" w:cs="Arial"/>
                      <w:color w:val="auto"/>
                      <w:szCs w:val="20"/>
                      <w:highlight w:val="lightGray"/>
                      <w:lang w:val="es-ES" w:eastAsia="es-CO"/>
                    </w:rPr>
                  </w:pPr>
                  <w:r w:rsidRPr="00F3074B">
                    <w:rPr>
                      <w:rFonts w:cs="Arial"/>
                      <w:bCs/>
                      <w:szCs w:val="20"/>
                    </w:rPr>
                    <w:t>Un valor equivalente al 10% del valor del contrato.</w:t>
                  </w:r>
                </w:p>
              </w:tc>
            </w:tr>
            <w:tr w:rsidR="004D51D4" w:rsidRPr="005016B9" w14:paraId="2D439B4A" w14:textId="77777777" w:rsidTr="352408DB">
              <w:tc>
                <w:tcPr>
                  <w:tcW w:w="2134" w:type="pct"/>
                  <w:tcBorders>
                    <w:top w:val="single" w:sz="4" w:space="0" w:color="auto"/>
                    <w:left w:val="single" w:sz="4" w:space="0" w:color="auto"/>
                    <w:bottom w:val="single" w:sz="4" w:space="0" w:color="auto"/>
                    <w:right w:val="single" w:sz="4" w:space="0" w:color="auto"/>
                  </w:tcBorders>
                  <w:hideMark/>
                </w:tcPr>
                <w:p w14:paraId="13EAE097" w14:textId="77777777" w:rsidR="004D51D4" w:rsidRPr="004C31EB" w:rsidRDefault="004D51D4" w:rsidP="004D51D4">
                  <w:pPr>
                    <w:rPr>
                      <w:rFonts w:eastAsia="Times New Roman" w:cs="Arial"/>
                      <w:bCs/>
                      <w:color w:val="auto"/>
                      <w:szCs w:val="20"/>
                      <w:lang w:val="es-ES" w:eastAsia="es-CO"/>
                    </w:rPr>
                  </w:pPr>
                  <w:r w:rsidRPr="004C31EB">
                    <w:rPr>
                      <w:rFonts w:eastAsia="Times New Roman" w:cs="Arial"/>
                      <w:b/>
                      <w:bCs/>
                      <w:color w:val="auto"/>
                      <w:szCs w:val="20"/>
                      <w:lang w:val="es-ES" w:eastAsia="es-CO"/>
                    </w:rPr>
                    <w:t>Estabilidad y calidad de las obras</w:t>
                  </w:r>
                  <w:r w:rsidRPr="004C31EB">
                    <w:rPr>
                      <w:rFonts w:eastAsia="Times New Roman" w:cs="Arial"/>
                      <w:bCs/>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4B6B95A" w14:textId="23BCE7EE" w:rsidR="004D51D4" w:rsidRPr="004C31EB" w:rsidRDefault="004D51D4" w:rsidP="004D51D4">
                  <w:pPr>
                    <w:rPr>
                      <w:rFonts w:eastAsia="Times New Roman" w:cs="Arial"/>
                      <w:color w:val="auto"/>
                      <w:szCs w:val="20"/>
                      <w:highlight w:val="lightGray"/>
                      <w:lang w:val="es-ES" w:eastAsia="es-CO"/>
                    </w:rPr>
                  </w:pPr>
                  <w:r w:rsidRPr="004D51D4">
                    <w:rPr>
                      <w:rFonts w:eastAsia="Times New Roman" w:cs="Arial"/>
                      <w:bCs/>
                      <w:color w:val="auto"/>
                      <w:szCs w:val="20"/>
                      <w:lang w:val="es-ES" w:eastAsia="es-CO"/>
                    </w:rPr>
                    <w:t>5 años a partir del recibo a satisfacción de la obra.</w:t>
                  </w:r>
                </w:p>
              </w:tc>
              <w:tc>
                <w:tcPr>
                  <w:tcW w:w="1488" w:type="pct"/>
                  <w:tcBorders>
                    <w:top w:val="single" w:sz="4" w:space="0" w:color="auto"/>
                    <w:left w:val="single" w:sz="4" w:space="0" w:color="auto"/>
                    <w:bottom w:val="single" w:sz="4" w:space="0" w:color="auto"/>
                    <w:right w:val="single" w:sz="4" w:space="0" w:color="auto"/>
                  </w:tcBorders>
                  <w:hideMark/>
                </w:tcPr>
                <w:p w14:paraId="60F189E2" w14:textId="24301176" w:rsidR="004D51D4" w:rsidRPr="004C31EB" w:rsidRDefault="004D51D4" w:rsidP="004D51D4">
                  <w:pPr>
                    <w:rPr>
                      <w:rFonts w:eastAsia="Times New Roman" w:cs="Arial"/>
                      <w:color w:val="auto"/>
                      <w:szCs w:val="20"/>
                      <w:highlight w:val="lightGray"/>
                      <w:lang w:val="es-ES" w:eastAsia="es-CO"/>
                    </w:rPr>
                  </w:pPr>
                  <w:r w:rsidRPr="00F3074B">
                    <w:rPr>
                      <w:rFonts w:cs="Arial"/>
                      <w:bCs/>
                      <w:szCs w:val="20"/>
                    </w:rPr>
                    <w:t>Un valor equivalente al 20% del valor del contrato.</w:t>
                  </w:r>
                </w:p>
              </w:tc>
            </w:tr>
          </w:tbl>
          <w:p w14:paraId="7B2D7539" w14:textId="77777777" w:rsidR="00DE5327" w:rsidRPr="004C31EB" w:rsidRDefault="00DE5327" w:rsidP="00573259">
            <w:pPr>
              <w:rPr>
                <w:rFonts w:eastAsia="Times New Roman" w:cs="Arial"/>
                <w:bCs/>
                <w:color w:val="auto"/>
                <w:szCs w:val="20"/>
                <w:lang w:val="es-ES" w:eastAsia="es-CO"/>
              </w:rPr>
            </w:pPr>
          </w:p>
          <w:p w14:paraId="19F70A57" w14:textId="77777777" w:rsidR="00DE5327" w:rsidRPr="004C31EB" w:rsidRDefault="00DE5327" w:rsidP="00573259">
            <w:pPr>
              <w:rPr>
                <w:rFonts w:eastAsia="Times New Roman" w:cs="Arial"/>
                <w:bCs/>
                <w:color w:val="auto"/>
                <w:szCs w:val="20"/>
                <w:lang w:val="es-ES" w:eastAsia="es-CO"/>
              </w:rPr>
            </w:pPr>
          </w:p>
        </w:tc>
      </w:tr>
      <w:tr w:rsidR="00DE5327" w:rsidRPr="005016B9" w14:paraId="447F80D4"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DFBDB" w14:textId="77777777" w:rsidR="00DE5327" w:rsidRPr="004C31EB" w:rsidRDefault="00DE5327" w:rsidP="00573259">
            <w:pPr>
              <w:rPr>
                <w:rFonts w:eastAsia="Times New Roman" w:cs="Arial"/>
                <w:bCs/>
                <w:color w:val="404040" w:themeColor="text1" w:themeTint="BF"/>
                <w:szCs w:val="20"/>
                <w:lang w:val="es-ES" w:eastAsia="es-CO"/>
              </w:rPr>
            </w:pPr>
            <w:r w:rsidRPr="004C31EB">
              <w:rPr>
                <w:rFonts w:eastAsia="Times New Roman" w:cs="Arial"/>
                <w:bCs/>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DA3BEAD"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w:t>
            </w:r>
            <w:r>
              <w:rPr>
                <w:rFonts w:eastAsia="Times New Roman" w:cs="Arial"/>
                <w:bCs/>
                <w:szCs w:val="20"/>
                <w:lang w:val="es-ES" w:eastAsia="es-CO"/>
              </w:rPr>
              <w:t>c</w:t>
            </w:r>
            <w:r w:rsidRPr="004C31EB">
              <w:rPr>
                <w:rFonts w:eastAsia="Times New Roman" w:cs="Arial"/>
                <w:bCs/>
                <w:szCs w:val="20"/>
                <w:lang w:val="es-ES" w:eastAsia="es-CO"/>
              </w:rPr>
              <w:t xml:space="preserve">ertificado de </w:t>
            </w:r>
            <w:r>
              <w:rPr>
                <w:rFonts w:eastAsia="Times New Roman" w:cs="Arial"/>
                <w:bCs/>
                <w:szCs w:val="20"/>
                <w:lang w:val="es-ES" w:eastAsia="es-CO"/>
              </w:rPr>
              <w:t>e</w:t>
            </w:r>
            <w:r w:rsidRPr="004C31EB">
              <w:rPr>
                <w:rFonts w:eastAsia="Times New Roman" w:cs="Arial"/>
                <w:bCs/>
                <w:szCs w:val="20"/>
                <w:lang w:val="es-ES" w:eastAsia="es-CO"/>
              </w:rPr>
              <w:t xml:space="preserv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7DD6BC93"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eastAsia="es-CO"/>
              </w:rPr>
              <w:t xml:space="preserve">No se aceptan garantías a nombre del representante legal o de alguno de los integrantes del consorcio. Cuando el contratista sea una </w:t>
            </w:r>
            <w:r>
              <w:rPr>
                <w:rFonts w:eastAsia="Times New Roman" w:cs="Arial"/>
                <w:bCs/>
                <w:szCs w:val="20"/>
                <w:lang w:eastAsia="es-CO"/>
              </w:rPr>
              <w:t>u</w:t>
            </w:r>
            <w:r w:rsidRPr="004C31EB">
              <w:rPr>
                <w:rFonts w:eastAsia="Times New Roman" w:cs="Arial"/>
                <w:bCs/>
                <w:szCs w:val="20"/>
                <w:lang w:eastAsia="es-CO"/>
              </w:rPr>
              <w:t xml:space="preserve">nión </w:t>
            </w:r>
            <w:r>
              <w:rPr>
                <w:rFonts w:eastAsia="Times New Roman" w:cs="Arial"/>
                <w:bCs/>
                <w:szCs w:val="20"/>
                <w:lang w:eastAsia="es-CO"/>
              </w:rPr>
              <w:t>t</w:t>
            </w:r>
            <w:r w:rsidRPr="004C31EB">
              <w:rPr>
                <w:rFonts w:eastAsia="Times New Roman" w:cs="Arial"/>
                <w:bCs/>
                <w:szCs w:val="20"/>
                <w:lang w:eastAsia="es-CO"/>
              </w:rPr>
              <w:t xml:space="preserve">emporal o </w:t>
            </w:r>
            <w:r>
              <w:rPr>
                <w:rFonts w:eastAsia="Times New Roman" w:cs="Arial"/>
                <w:bCs/>
                <w:szCs w:val="20"/>
                <w:lang w:eastAsia="es-CO"/>
              </w:rPr>
              <w:t>c</w:t>
            </w:r>
            <w:r w:rsidRPr="004C31EB">
              <w:rPr>
                <w:rFonts w:eastAsia="Times New Roman" w:cs="Arial"/>
                <w:bCs/>
                <w:szCs w:val="20"/>
                <w:lang w:eastAsia="es-CO"/>
              </w:rPr>
              <w:t>onsorcio, se debe incluir razón social, NIT y porcentaje de participación de cada uno de los integrantes.</w:t>
            </w:r>
          </w:p>
          <w:p w14:paraId="320D54EB"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del Contratista, para lo cual se deberá relacionar claramente los integrantes, </w:t>
            </w:r>
            <w:r w:rsidRPr="004C31EB">
              <w:rPr>
                <w:rFonts w:eastAsia="Times New Roman" w:cs="Arial"/>
                <w:bCs/>
                <w:szCs w:val="20"/>
                <w:lang w:val="es-ES" w:eastAsia="es-CO"/>
              </w:rPr>
              <w:lastRenderedPageBreak/>
              <w:t xml:space="preserve">su identificación y porcentaje de participación, quienes para todos los efectos serán los otorgantes de la misma. </w:t>
            </w:r>
          </w:p>
        </w:tc>
      </w:tr>
      <w:tr w:rsidR="00DE5327" w:rsidRPr="005016B9" w14:paraId="4C865082"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7E2D77" w14:textId="77777777" w:rsidR="00DE5327" w:rsidRPr="004C31EB" w:rsidRDefault="00DE5327" w:rsidP="39F17FBC">
            <w:pPr>
              <w:rPr>
                <w:rFonts w:eastAsia="Times New Roman" w:cs="Arial"/>
                <w:color w:val="auto"/>
                <w:lang w:val="es-ES" w:eastAsia="es-CO"/>
              </w:rPr>
            </w:pPr>
            <w:r w:rsidRPr="39F17FBC">
              <w:rPr>
                <w:rFonts w:eastAsia="Times New Roman" w:cs="Arial"/>
                <w:color w:val="auto"/>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A31004"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5BAA1E80"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Objeto del contrato</w:t>
            </w:r>
          </w:p>
          <w:p w14:paraId="2861056B"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2D19A972"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384CFCB4" w14:textId="7C874FCB" w:rsidR="00DE5327" w:rsidRDefault="00DE5327" w:rsidP="00604257">
      <w:pPr>
        <w:rPr>
          <w:lang w:val="es-MX"/>
        </w:rPr>
      </w:pPr>
    </w:p>
    <w:p w14:paraId="5DA79C9A" w14:textId="77777777" w:rsidR="00DE5327" w:rsidRPr="00DE5327" w:rsidRDefault="00DE5327" w:rsidP="00DE5327">
      <w:pPr>
        <w:rPr>
          <w:lang w:val="es-MX"/>
        </w:rPr>
      </w:pPr>
      <w:r w:rsidRPr="39F17FBC">
        <w:rPr>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170A60F" w14:textId="6F930A17" w:rsidR="00DE5327" w:rsidRDefault="002B179E" w:rsidP="004779D0">
      <w:pPr>
        <w:pStyle w:val="Ttulo3"/>
        <w:numPr>
          <w:ilvl w:val="0"/>
          <w:numId w:val="0"/>
        </w:numPr>
        <w:rPr>
          <w:lang w:val="es-MX"/>
        </w:rPr>
      </w:pPr>
      <w:bookmarkStart w:id="334" w:name="_Toc236667857"/>
      <w:r>
        <w:rPr>
          <w:caps w:val="0"/>
          <w:lang w:val="es-MX"/>
        </w:rPr>
        <w:t>7.2.</w:t>
      </w:r>
      <w:r w:rsidR="0000757F">
        <w:rPr>
          <w:caps w:val="0"/>
          <w:lang w:val="es-MX"/>
        </w:rPr>
        <w:t>2</w:t>
      </w:r>
      <w:r>
        <w:rPr>
          <w:caps w:val="0"/>
          <w:lang w:val="es-MX"/>
        </w:rPr>
        <w:t xml:space="preserve"> </w:t>
      </w:r>
      <w:r w:rsidR="00CA638B">
        <w:rPr>
          <w:caps w:val="0"/>
          <w:lang w:val="es-MX"/>
        </w:rPr>
        <w:t>ESTABILIDAD DE LA OBRA Y PERIODO DE GARANTÍA</w:t>
      </w:r>
      <w:bookmarkEnd w:id="334"/>
    </w:p>
    <w:p w14:paraId="278A353E" w14:textId="3A192C55" w:rsidR="00DE5327" w:rsidRPr="00DE5327" w:rsidRDefault="00DE5327" w:rsidP="00DE5327">
      <w:pPr>
        <w:rPr>
          <w:lang w:val="es-MX"/>
        </w:rPr>
      </w:pPr>
      <w:r w:rsidRPr="00DE5327">
        <w:rPr>
          <w:lang w:val="es-MX"/>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004D51D4">
        <w:rPr>
          <w:lang w:val="es-MX"/>
        </w:rPr>
        <w:t>cinco (5) años</w:t>
      </w:r>
      <w:r w:rsidRPr="00DE5327">
        <w:rPr>
          <w:lang w:val="es-MX"/>
        </w:rPr>
        <w:t xml:space="preserve"> contados a partir de la fecha del acta de recibo definitivo de las obras. El contratista procederá a reparar los defectos dentro de los términos que la entidad le señale en la comunicación escrita que le enviará al respecto.</w:t>
      </w:r>
    </w:p>
    <w:p w14:paraId="7C294870" w14:textId="77777777" w:rsidR="00DE5327" w:rsidRPr="00DE5327" w:rsidRDefault="00DE5327" w:rsidP="00DE5327">
      <w:pPr>
        <w:rPr>
          <w:lang w:val="es-MX"/>
        </w:rPr>
      </w:pPr>
      <w:r w:rsidRPr="00DE5327">
        <w:rPr>
          <w:lang w:val="es-MX"/>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1FDA551D" w14:textId="56CCE460" w:rsidR="00DE5327" w:rsidRPr="00DE5327" w:rsidRDefault="00DE5327" w:rsidP="00DE5327">
      <w:pPr>
        <w:rPr>
          <w:lang w:val="es-MX"/>
        </w:rPr>
      </w:pPr>
      <w:r w:rsidRPr="00DE5327">
        <w:rPr>
          <w:lang w:val="es-MX"/>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71B505C9" w14:textId="7C6FCB36" w:rsidR="00DE5327" w:rsidRDefault="002B179E" w:rsidP="00D20F9D">
      <w:pPr>
        <w:pStyle w:val="Ttulo3"/>
        <w:numPr>
          <w:ilvl w:val="0"/>
          <w:numId w:val="0"/>
        </w:numPr>
        <w:rPr>
          <w:lang w:val="es-MX"/>
        </w:rPr>
      </w:pPr>
      <w:bookmarkStart w:id="335" w:name="_Toc236667858"/>
      <w:r>
        <w:rPr>
          <w:caps w:val="0"/>
          <w:lang w:val="es-MX"/>
        </w:rPr>
        <w:t>7.2.</w:t>
      </w:r>
      <w:r w:rsidR="0000757F">
        <w:rPr>
          <w:caps w:val="0"/>
          <w:lang w:val="es-MX"/>
        </w:rPr>
        <w:t>3</w:t>
      </w:r>
      <w:r>
        <w:rPr>
          <w:caps w:val="0"/>
          <w:lang w:val="es-MX"/>
        </w:rPr>
        <w:t xml:space="preserve"> </w:t>
      </w:r>
      <w:r w:rsidR="00CA638B">
        <w:rPr>
          <w:caps w:val="0"/>
          <w:lang w:val="es-MX"/>
        </w:rPr>
        <w:t>GARANTÍA DE RESPONSABILIDAD CIVIL EXTRACONTRACTUAL</w:t>
      </w:r>
      <w:bookmarkEnd w:id="335"/>
    </w:p>
    <w:p w14:paraId="4BAF4937" w14:textId="2142D9C2" w:rsidR="00DE5327" w:rsidRDefault="00DE5327" w:rsidP="00DE5327">
      <w:pPr>
        <w:rPr>
          <w:lang w:val="es-MX"/>
        </w:rPr>
      </w:pPr>
      <w:r w:rsidRPr="00DE5327">
        <w:rPr>
          <w:lang w:val="es-MX"/>
        </w:rPr>
        <w:t>El contratista deberá contratar un seguro que ampare la responsabilidad civil extracontractual de la Entidad con las siguientes características:</w:t>
      </w:r>
    </w:p>
    <w:tbl>
      <w:tblPr>
        <w:tblStyle w:val="Tablaconcuadrcula"/>
        <w:tblW w:w="0" w:type="auto"/>
        <w:jc w:val="center"/>
        <w:tblLook w:val="04A0" w:firstRow="1" w:lastRow="0" w:firstColumn="1" w:lastColumn="0" w:noHBand="0" w:noVBand="1"/>
      </w:tblPr>
      <w:tblGrid>
        <w:gridCol w:w="1939"/>
        <w:gridCol w:w="6889"/>
      </w:tblGrid>
      <w:tr w:rsidR="00DE5327" w:rsidRPr="005016B9" w14:paraId="3BCFB2FD" w14:textId="77777777" w:rsidTr="00DE532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FAC5DA8" w14:textId="77777777" w:rsidR="00DE5327" w:rsidRPr="004C31EB" w:rsidRDefault="00DE5327" w:rsidP="00573259">
            <w:pPr>
              <w:jc w:val="cente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291BB6A" w14:textId="77777777" w:rsidR="00DE5327" w:rsidRPr="004C31EB" w:rsidRDefault="00DE5327" w:rsidP="00573259">
            <w:pPr>
              <w:jc w:val="center"/>
              <w:rPr>
                <w:rFonts w:cs="Arial"/>
                <w:b/>
                <w:bCs/>
                <w:color w:val="FFFFFF" w:themeColor="background1"/>
                <w:szCs w:val="20"/>
              </w:rPr>
            </w:pPr>
            <w:r w:rsidRPr="004C31EB">
              <w:rPr>
                <w:rFonts w:cs="Arial"/>
                <w:b/>
                <w:bCs/>
                <w:color w:val="FFFFFF" w:themeColor="background1"/>
                <w:szCs w:val="20"/>
              </w:rPr>
              <w:t>Condición</w:t>
            </w:r>
          </w:p>
        </w:tc>
      </w:tr>
      <w:tr w:rsidR="00DE5327" w:rsidRPr="005016B9" w14:paraId="75DC110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A1279D0"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D7FB9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Contrato de seguro contenido en una póliza </w:t>
            </w:r>
          </w:p>
        </w:tc>
      </w:tr>
      <w:tr w:rsidR="00DE5327" w:rsidRPr="005016B9" w14:paraId="39D7839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85D100"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859C088" w14:textId="77777777" w:rsidR="004D51D4" w:rsidRPr="004D51D4" w:rsidRDefault="004D51D4" w:rsidP="004D51D4">
            <w:pPr>
              <w:rPr>
                <w:rFonts w:eastAsia="Times New Roman" w:cs="Arial"/>
                <w:bCs/>
                <w:color w:val="auto"/>
                <w:szCs w:val="20"/>
                <w:lang w:val="es-ES" w:eastAsia="es-CO"/>
              </w:rPr>
            </w:pPr>
            <w:r w:rsidRPr="004D51D4">
              <w:rPr>
                <w:rFonts w:eastAsia="Times New Roman" w:cs="Arial"/>
                <w:bCs/>
                <w:color w:val="auto"/>
                <w:szCs w:val="20"/>
                <w:lang w:val="es-ES" w:eastAsia="es-CO"/>
              </w:rPr>
              <w:t>El municipio de Mosquera identificado con el NIT 899.999.342-3.</w:t>
            </w:r>
          </w:p>
          <w:p w14:paraId="26AF9AEF" w14:textId="563C18FE" w:rsidR="00DE5327" w:rsidRPr="004C31EB" w:rsidRDefault="004D51D4" w:rsidP="004D51D4">
            <w:pPr>
              <w:rPr>
                <w:rFonts w:eastAsia="Times New Roman" w:cs="Arial"/>
                <w:bCs/>
                <w:color w:val="auto"/>
                <w:szCs w:val="20"/>
                <w:lang w:val="es-ES" w:eastAsia="es-CO"/>
              </w:rPr>
            </w:pPr>
            <w:r w:rsidRPr="004D51D4">
              <w:rPr>
                <w:rFonts w:eastAsia="Times New Roman" w:cs="Arial"/>
                <w:bCs/>
                <w:color w:val="auto"/>
                <w:szCs w:val="20"/>
                <w:lang w:val="es-ES" w:eastAsia="es-CO"/>
              </w:rPr>
              <w:t>El Instituto de Caminos y Construcciones de Cundinamarca “ICCU”, NIT 900.258.711-1.</w:t>
            </w:r>
          </w:p>
        </w:tc>
      </w:tr>
      <w:tr w:rsidR="00DE5327" w:rsidRPr="005016B9" w14:paraId="28BF48BB"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DF02C2"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5797EFA"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certificado de existencia </w:t>
            </w:r>
            <w:r w:rsidRPr="004C31EB">
              <w:rPr>
                <w:rFonts w:eastAsia="Times New Roman" w:cs="Arial"/>
                <w:bCs/>
                <w:szCs w:val="20"/>
                <w:lang w:val="es-ES" w:eastAsia="es-CO"/>
              </w:rPr>
              <w:lastRenderedPageBreak/>
              <w:t xml:space="preserve">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310926FF"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729C6E0"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E5327" w:rsidRPr="005016B9" w14:paraId="665D051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4D56011A"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7775341C" w14:textId="74F029D8" w:rsidR="00DE5327" w:rsidRPr="004C31EB" w:rsidRDefault="004D51D4" w:rsidP="00573259">
            <w:pPr>
              <w:shd w:val="clear" w:color="auto" w:fill="FFFFFF"/>
              <w:spacing w:after="150"/>
              <w:rPr>
                <w:rFonts w:eastAsia="Times New Roman" w:cs="Arial"/>
                <w:bCs/>
                <w:color w:val="auto"/>
                <w:szCs w:val="20"/>
                <w:lang w:val="es-ES" w:eastAsia="es-CO"/>
              </w:rPr>
            </w:pPr>
            <w:r w:rsidRPr="004D51D4">
              <w:rPr>
                <w:rFonts w:eastAsia="Times New Roman" w:cs="Arial"/>
                <w:bCs/>
                <w:color w:val="auto"/>
                <w:szCs w:val="20"/>
                <w:lang w:val="es-ES" w:eastAsia="es-CO"/>
              </w:rPr>
              <w:t>Doscientos (200) SMMLV</w:t>
            </w:r>
          </w:p>
        </w:tc>
      </w:tr>
      <w:tr w:rsidR="00DE5327" w:rsidRPr="005016B9" w14:paraId="06BD4CA4"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998306C"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E867181"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color w:val="auto"/>
                <w:szCs w:val="20"/>
                <w:lang w:val="es-ES" w:eastAsia="es-ES"/>
              </w:rPr>
              <w:t>Igual al período de ejecución del contrato.</w:t>
            </w:r>
          </w:p>
        </w:tc>
      </w:tr>
      <w:tr w:rsidR="00DE5327" w:rsidRPr="005016B9" w14:paraId="4B853DD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31DCE9"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EF4AC5D" w14:textId="014A7FF7" w:rsidR="00DE5327" w:rsidRPr="004C31EB" w:rsidRDefault="004D51D4" w:rsidP="00573259">
            <w:pPr>
              <w:rPr>
                <w:rFonts w:eastAsia="Times New Roman" w:cs="Arial"/>
                <w:bCs/>
                <w:color w:val="auto"/>
                <w:szCs w:val="20"/>
                <w:highlight w:val="lightGray"/>
                <w:lang w:val="es-ES" w:eastAsia="es-CO"/>
              </w:rPr>
            </w:pPr>
            <w:r w:rsidRPr="00F3074B">
              <w:rPr>
                <w:rFonts w:eastAsia="Arial" w:cs="Arial"/>
                <w:color w:val="000000"/>
                <w:szCs w:val="20"/>
              </w:rPr>
              <w:t>Terceros afectados</w:t>
            </w:r>
            <w:r>
              <w:rPr>
                <w:rFonts w:eastAsia="Arial" w:cs="Arial"/>
                <w:color w:val="000000"/>
                <w:szCs w:val="20"/>
              </w:rPr>
              <w:t xml:space="preserve">, </w:t>
            </w:r>
            <w:r w:rsidRPr="00F3074B">
              <w:rPr>
                <w:rFonts w:eastAsia="Arial" w:cs="Arial"/>
                <w:color w:val="000000"/>
                <w:szCs w:val="20"/>
              </w:rPr>
              <w:t>El municipio de Mosquera identificado con el NIT 899.999.342-3</w:t>
            </w:r>
            <w:r>
              <w:rPr>
                <w:rFonts w:eastAsia="Arial" w:cs="Arial"/>
                <w:color w:val="000000"/>
                <w:szCs w:val="20"/>
              </w:rPr>
              <w:t xml:space="preserve"> </w:t>
            </w:r>
            <w:r w:rsidRPr="00F3074B">
              <w:rPr>
                <w:rFonts w:eastAsia="Arial" w:cs="Arial"/>
                <w:color w:val="000000"/>
                <w:szCs w:val="20"/>
              </w:rPr>
              <w:t>y Construcciones de Cundinamarca “ICCU”, NIT 900.258.711-1.</w:t>
            </w:r>
          </w:p>
        </w:tc>
      </w:tr>
      <w:tr w:rsidR="00DE5327" w:rsidRPr="005016B9" w14:paraId="3013BBF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1A1EA3F"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BA452DF" w14:textId="77777777" w:rsidR="00DE5327" w:rsidRPr="004C31EB" w:rsidRDefault="00DE5327" w:rsidP="00573259">
            <w:pPr>
              <w:rPr>
                <w:rFonts w:eastAsia="Times New Roman" w:cs="Arial"/>
                <w:bCs/>
                <w:color w:val="auto"/>
                <w:szCs w:val="20"/>
                <w:lang w:val="es-ES" w:eastAsia="es-CO"/>
              </w:rPr>
            </w:pPr>
          </w:p>
          <w:p w14:paraId="7A0C02A2"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Responsabilidad Civil Extracontractual de la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ntidad, derivada de las actuaciones, hechos u omisiones del </w:t>
            </w:r>
            <w:r>
              <w:rPr>
                <w:rFonts w:eastAsia="Times New Roman" w:cs="Arial"/>
                <w:bCs/>
                <w:color w:val="auto"/>
                <w:szCs w:val="20"/>
                <w:lang w:val="es-ES" w:eastAsia="es-CO"/>
              </w:rPr>
              <w:t>c</w:t>
            </w:r>
            <w:r w:rsidRPr="004C31EB">
              <w:rPr>
                <w:rFonts w:eastAsia="Times New Roman" w:cs="Arial"/>
                <w:bCs/>
                <w:color w:val="auto"/>
                <w:szCs w:val="20"/>
                <w:lang w:val="es-ES" w:eastAsia="es-CO"/>
              </w:rPr>
              <w:t xml:space="preserve">ontratista o </w:t>
            </w:r>
            <w:r>
              <w:rPr>
                <w:rFonts w:eastAsia="Times New Roman" w:cs="Arial"/>
                <w:bCs/>
                <w:color w:val="auto"/>
                <w:szCs w:val="20"/>
                <w:lang w:val="es-ES" w:eastAsia="es-CO"/>
              </w:rPr>
              <w:t>s</w:t>
            </w:r>
            <w:r w:rsidRPr="004C31EB">
              <w:rPr>
                <w:rFonts w:eastAsia="Times New Roman" w:cs="Arial"/>
                <w:bCs/>
                <w:color w:val="auto"/>
                <w:szCs w:val="20"/>
                <w:lang w:val="es-ES" w:eastAsia="es-CO"/>
              </w:rPr>
              <w:t>ubcontratistas autorizados. El seguro de responsabilidad civil extracontractual debe contener como mínimo los amparos descritos en el numeral 3º del artículo 2.2.1.2.3.2.9 del Decreto 1082 de 2015.</w:t>
            </w:r>
          </w:p>
          <w:p w14:paraId="39CE07F3" w14:textId="77777777" w:rsidR="00DE5327" w:rsidRPr="004C31EB" w:rsidRDefault="00DE5327" w:rsidP="00573259">
            <w:pPr>
              <w:rPr>
                <w:rFonts w:eastAsia="Times New Roman" w:cs="Arial"/>
                <w:bCs/>
                <w:color w:val="auto"/>
                <w:szCs w:val="20"/>
                <w:lang w:val="es-ES" w:eastAsia="es-CO"/>
              </w:rPr>
            </w:pPr>
          </w:p>
        </w:tc>
      </w:tr>
      <w:tr w:rsidR="00DE5327" w:rsidRPr="005016B9" w14:paraId="0AE77481" w14:textId="77777777" w:rsidTr="00573259">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1DA4AF"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C436D6C" w14:textId="77777777" w:rsidR="00DE5327" w:rsidRPr="004C31EB" w:rsidRDefault="00DE5327" w:rsidP="008532FF">
            <w:pPr>
              <w:pStyle w:val="Prrafodelista"/>
              <w:numPr>
                <w:ilvl w:val="0"/>
                <w:numId w:val="43"/>
              </w:numPr>
              <w:jc w:val="left"/>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11C98348" w14:textId="77777777" w:rsidR="00DE5327" w:rsidRPr="004C31EB" w:rsidRDefault="00DE5327" w:rsidP="008532FF">
            <w:pPr>
              <w:pStyle w:val="Prrafodelista"/>
              <w:numPr>
                <w:ilvl w:val="0"/>
                <w:numId w:val="43"/>
              </w:numPr>
              <w:jc w:val="left"/>
              <w:rPr>
                <w:rFonts w:eastAsia="Times New Roman" w:cs="Arial"/>
                <w:bCs/>
                <w:szCs w:val="20"/>
                <w:lang w:val="es-ES" w:eastAsia="es-CO"/>
              </w:rPr>
            </w:pPr>
            <w:r w:rsidRPr="004C31EB">
              <w:rPr>
                <w:rFonts w:eastAsia="Times New Roman" w:cs="Arial"/>
                <w:bCs/>
                <w:szCs w:val="20"/>
                <w:lang w:val="es-ES" w:eastAsia="es-CO"/>
              </w:rPr>
              <w:t>Objeto del contrato</w:t>
            </w:r>
          </w:p>
          <w:p w14:paraId="7ABE281A" w14:textId="77777777" w:rsidR="00DE5327" w:rsidRPr="004C31EB" w:rsidRDefault="00DE5327" w:rsidP="008532FF">
            <w:pPr>
              <w:pStyle w:val="Prrafodelista"/>
              <w:numPr>
                <w:ilvl w:val="0"/>
                <w:numId w:val="43"/>
              </w:numPr>
              <w:jc w:val="left"/>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6C155EEC" w14:textId="77777777" w:rsidR="00DE5327" w:rsidRPr="004C31EB" w:rsidRDefault="00DE5327" w:rsidP="008532FF">
            <w:pPr>
              <w:pStyle w:val="Prrafodelista"/>
              <w:numPr>
                <w:ilvl w:val="0"/>
                <w:numId w:val="43"/>
              </w:numPr>
              <w:jc w:val="left"/>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1CA8ACB6" w14:textId="2D1CAA17" w:rsidR="00DE5327" w:rsidRDefault="00DE5327" w:rsidP="00DE5327">
      <w:pPr>
        <w:rPr>
          <w:lang w:val="es-MX"/>
        </w:rPr>
      </w:pPr>
    </w:p>
    <w:p w14:paraId="468E858F" w14:textId="77777777" w:rsidR="00DE5327" w:rsidRPr="00DE5327" w:rsidRDefault="00DE5327" w:rsidP="00DE5327">
      <w:pPr>
        <w:rPr>
          <w:lang w:val="es-MX"/>
        </w:rPr>
      </w:pPr>
      <w:r w:rsidRPr="00DE5327">
        <w:rPr>
          <w:lang w:val="es-MX"/>
        </w:rPr>
        <w:t>En esta póliza solamente se podrán pactar deducibles con un tope máximo del diez por ciento (10%) del valor de cada pérdida sin que en ningún caso puedan ser superiores a dos mil (2.000) SMMLV</w:t>
      </w:r>
    </w:p>
    <w:p w14:paraId="67E9BBEA" w14:textId="77777777" w:rsidR="00DE5327" w:rsidRPr="00DE5327" w:rsidRDefault="00DE5327" w:rsidP="00DE5327">
      <w:pPr>
        <w:rPr>
          <w:lang w:val="es-MX"/>
        </w:rPr>
      </w:pPr>
      <w:r w:rsidRPr="00DE5327">
        <w:rPr>
          <w:lang w:val="es-MX"/>
        </w:rPr>
        <w:t xml:space="preserve">Este seguro deberá constituirse y presentarse para aprobación de la entidad, dentro del mismo término establecido para la garantía única de cumplimiento. </w:t>
      </w:r>
    </w:p>
    <w:p w14:paraId="4368658E" w14:textId="77777777" w:rsidR="00DE5327" w:rsidRPr="00DE5327" w:rsidRDefault="00DE5327" w:rsidP="00DE5327">
      <w:pPr>
        <w:rPr>
          <w:lang w:val="es-MX"/>
        </w:rPr>
      </w:pPr>
      <w:r w:rsidRPr="00DE5327">
        <w:rPr>
          <w:lang w:val="es-MX"/>
        </w:rPr>
        <w:t>Las franquicias, coaseguros obligatorios y demás formas de estipulación que conlleven asunción de parte de la pérdida por la entidad asegurada no serán admisibles.</w:t>
      </w:r>
    </w:p>
    <w:p w14:paraId="3FB600EF" w14:textId="62366E2A" w:rsidR="00DE5327" w:rsidRDefault="00DE5327" w:rsidP="00DE5327">
      <w:pPr>
        <w:rPr>
          <w:lang w:val="es-MX"/>
        </w:rPr>
      </w:pPr>
      <w:r w:rsidRPr="00DE5327">
        <w:rPr>
          <w:lang w:val="es-MX"/>
        </w:rPr>
        <w:t>El contratista deberá anexar el comprobante de pago de la prima del seguro de responsabilidad civil extracontractual.</w:t>
      </w:r>
    </w:p>
    <w:p w14:paraId="07F4C368" w14:textId="48138CAD" w:rsidR="00DE5327" w:rsidRDefault="00CA638B" w:rsidP="00DE5327">
      <w:pPr>
        <w:pStyle w:val="Ttulo1"/>
      </w:pPr>
      <w:bookmarkStart w:id="336" w:name="_Toc236667859"/>
      <w:r>
        <w:rPr>
          <w:caps w:val="0"/>
        </w:rPr>
        <w:t>MINUTA Y CONDICIONES DEL CONTRATO</w:t>
      </w:r>
      <w:bookmarkEnd w:id="336"/>
    </w:p>
    <w:p w14:paraId="7643CCB4" w14:textId="77777777" w:rsidR="00DE5327" w:rsidRPr="00DE5327" w:rsidRDefault="00DE5327" w:rsidP="00DE5327">
      <w:pPr>
        <w:rPr>
          <w:lang w:val="es-MX"/>
        </w:rPr>
      </w:pPr>
      <w:r w:rsidRPr="00DE5327">
        <w:rPr>
          <w:lang w:val="es-MX"/>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14:paraId="2210FB85" w14:textId="77777777" w:rsidR="00DE5327" w:rsidRPr="00DE5327" w:rsidRDefault="00DE5327" w:rsidP="00DE5327">
      <w:pPr>
        <w:rPr>
          <w:lang w:val="es-MX"/>
        </w:rPr>
      </w:pPr>
      <w:r w:rsidRPr="00DE5327">
        <w:rPr>
          <w:lang w:val="es-MX"/>
        </w:rPr>
        <w:lastRenderedPageBreak/>
        <w:t xml:space="preserve">El proponente adjudicatario debe presentar el Registro Único Tributario—RUT y demás documentos necesarios para la celebración del contrato al momento de firma. </w:t>
      </w:r>
    </w:p>
    <w:p w14:paraId="6CA649CB" w14:textId="77777777" w:rsidR="00EC2121" w:rsidRPr="00EC2121" w:rsidRDefault="00EC2121" w:rsidP="008532FF">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337" w:name="_Toc57724567"/>
      <w:bookmarkStart w:id="338" w:name="_Toc57724831"/>
      <w:bookmarkStart w:id="339" w:name="_Toc57727333"/>
      <w:bookmarkStart w:id="340" w:name="_Toc73368244"/>
      <w:bookmarkStart w:id="341" w:name="_Toc83975628"/>
      <w:bookmarkStart w:id="342" w:name="_Toc84411376"/>
      <w:bookmarkStart w:id="343" w:name="_Toc107959735"/>
      <w:bookmarkStart w:id="344" w:name="_Toc107994767"/>
      <w:bookmarkStart w:id="345" w:name="_Toc107994878"/>
      <w:bookmarkStart w:id="346" w:name="_Toc172540810"/>
      <w:bookmarkStart w:id="347" w:name="_Toc172549088"/>
      <w:bookmarkStart w:id="348" w:name="_Toc172549661"/>
      <w:bookmarkStart w:id="349" w:name="_Toc172550943"/>
      <w:bookmarkStart w:id="350" w:name="_Toc172551065"/>
      <w:bookmarkStart w:id="351" w:name="_Toc172551188"/>
      <w:bookmarkStart w:id="352" w:name="_Toc173218384"/>
      <w:bookmarkStart w:id="353" w:name="_Toc173218810"/>
      <w:bookmarkStart w:id="354" w:name="_Toc173242623"/>
      <w:bookmarkStart w:id="355" w:name="_Toc174419109"/>
      <w:bookmarkStart w:id="356" w:name="_Toc176241962"/>
      <w:bookmarkStart w:id="357" w:name="_Toc176242083"/>
      <w:bookmarkStart w:id="358" w:name="_Toc176242197"/>
      <w:bookmarkStart w:id="359" w:name="_Toc176242384"/>
      <w:bookmarkStart w:id="360" w:name="_Toc176242498"/>
      <w:bookmarkStart w:id="361" w:name="_Toc176242612"/>
      <w:bookmarkStart w:id="362" w:name="_Toc176242726"/>
      <w:bookmarkStart w:id="363" w:name="_Toc234419555"/>
      <w:bookmarkStart w:id="364" w:name="_Toc236667860"/>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14:paraId="1554CCCD" w14:textId="2A6AF5A3" w:rsidR="00DE5327" w:rsidRDefault="002B179E" w:rsidP="00D20F9D">
      <w:pPr>
        <w:pStyle w:val="Ttulo2"/>
        <w:numPr>
          <w:ilvl w:val="0"/>
          <w:numId w:val="0"/>
        </w:numPr>
        <w:ind w:left="-142" w:firstLine="142"/>
      </w:pPr>
      <w:bookmarkStart w:id="365" w:name="_Toc236667861"/>
      <w:r>
        <w:rPr>
          <w:caps w:val="0"/>
        </w:rPr>
        <w:t xml:space="preserve">8.1 </w:t>
      </w:r>
      <w:r w:rsidR="00CA638B">
        <w:rPr>
          <w:caps w:val="0"/>
        </w:rPr>
        <w:t>INFORMACIÓN PARA EL CONTROL DE LA EJECUCIÓN DE LA OBRA</w:t>
      </w:r>
      <w:bookmarkEnd w:id="365"/>
    </w:p>
    <w:p w14:paraId="610F7F8F" w14:textId="2F875829" w:rsidR="00EC2121" w:rsidRPr="00EC2121" w:rsidRDefault="00EC2121" w:rsidP="00EC2121">
      <w:pPr>
        <w:rPr>
          <w:lang w:val="es-MX"/>
        </w:rPr>
      </w:pPr>
      <w:r w:rsidRPr="00EC2121">
        <w:rPr>
          <w:lang w:val="es-MX"/>
        </w:rPr>
        <w:t xml:space="preserve">El contratista presentará a la Interventoría respectiva, dentro de los </w:t>
      </w:r>
      <w:r w:rsidR="004D51D4">
        <w:rPr>
          <w:lang w:val="es-MX"/>
        </w:rPr>
        <w:t>cinco (5)</w:t>
      </w:r>
      <w:r w:rsidRPr="00EC2121">
        <w:rPr>
          <w:lang w:val="es-MX"/>
        </w:rPr>
        <w:t xml:space="preserve"> días hábiles siguientes a la orden de iniciación del contrato de interventoría para su revisión y aprobación, los documentos que se relacionan a continuación, debidamente diligenciados de conformidad con el pliego de condiciones:</w:t>
      </w:r>
    </w:p>
    <w:p w14:paraId="2A9D8803" w14:textId="305CF467" w:rsidR="00EC2121" w:rsidRPr="00EC2121" w:rsidRDefault="00EC2121" w:rsidP="008532FF">
      <w:pPr>
        <w:pStyle w:val="Prrafodelista"/>
        <w:numPr>
          <w:ilvl w:val="0"/>
          <w:numId w:val="44"/>
        </w:numPr>
        <w:rPr>
          <w:lang w:val="es-MX"/>
        </w:rPr>
      </w:pPr>
      <w:r w:rsidRPr="00EC2121">
        <w:rPr>
          <w:lang w:val="es-MX"/>
        </w:rPr>
        <w:t>Hojas de vida del personal profesional.</w:t>
      </w:r>
    </w:p>
    <w:p w14:paraId="7877A69D" w14:textId="6EDCD7AF" w:rsidR="00EC2121" w:rsidRPr="00EC2121" w:rsidRDefault="00EC2121" w:rsidP="008532FF">
      <w:pPr>
        <w:pStyle w:val="Prrafodelista"/>
        <w:numPr>
          <w:ilvl w:val="0"/>
          <w:numId w:val="44"/>
        </w:numPr>
        <w:rPr>
          <w:lang w:val="es-MX"/>
        </w:rPr>
      </w:pPr>
      <w:r w:rsidRPr="00EC2121">
        <w:rPr>
          <w:lang w:val="es-MX"/>
        </w:rPr>
        <w:t>Relación del equipo mínimo obligatorio.</w:t>
      </w:r>
    </w:p>
    <w:p w14:paraId="213FD8D6" w14:textId="0DB33C5D" w:rsidR="00EC2121" w:rsidRPr="00EC2121" w:rsidRDefault="00EC2121" w:rsidP="008532FF">
      <w:pPr>
        <w:pStyle w:val="Prrafodelista"/>
        <w:numPr>
          <w:ilvl w:val="0"/>
          <w:numId w:val="44"/>
        </w:numPr>
        <w:rPr>
          <w:lang w:val="es-MX"/>
        </w:rPr>
      </w:pPr>
      <w:r w:rsidRPr="00EC2121">
        <w:rPr>
          <w:lang w:val="es-MX"/>
        </w:rPr>
        <w:t>Análisis de precios unitarios correspondientes a la propuesta económica.</w:t>
      </w:r>
    </w:p>
    <w:p w14:paraId="296E50B3" w14:textId="2BC1208E" w:rsidR="00EC2121" w:rsidRPr="00EC2121" w:rsidRDefault="00EC2121" w:rsidP="008532FF">
      <w:pPr>
        <w:pStyle w:val="Prrafodelista"/>
        <w:numPr>
          <w:ilvl w:val="0"/>
          <w:numId w:val="44"/>
        </w:numPr>
        <w:rPr>
          <w:lang w:val="es-MX"/>
        </w:rPr>
      </w:pPr>
      <w:r w:rsidRPr="00EC2121">
        <w:rPr>
          <w:lang w:val="es-MX"/>
        </w:rPr>
        <w:t>Programa de obra.</w:t>
      </w:r>
    </w:p>
    <w:p w14:paraId="081ABD65" w14:textId="09DC35B2" w:rsidR="00EC2121" w:rsidRPr="00EC2121" w:rsidRDefault="00EC2121" w:rsidP="008532FF">
      <w:pPr>
        <w:pStyle w:val="Prrafodelista"/>
        <w:numPr>
          <w:ilvl w:val="0"/>
          <w:numId w:val="44"/>
        </w:numPr>
        <w:rPr>
          <w:lang w:val="es-MX"/>
        </w:rPr>
      </w:pPr>
      <w:r w:rsidRPr="00EC2121">
        <w:rPr>
          <w:lang w:val="es-MX"/>
        </w:rPr>
        <w:t>Plan de manejo de tránsito- PMT.</w:t>
      </w:r>
    </w:p>
    <w:p w14:paraId="04E0816B" w14:textId="6C044D58" w:rsidR="00EC2121" w:rsidRPr="00EC2121" w:rsidRDefault="00EC2121" w:rsidP="008532FF">
      <w:pPr>
        <w:pStyle w:val="Prrafodelista"/>
        <w:numPr>
          <w:ilvl w:val="0"/>
          <w:numId w:val="44"/>
        </w:numPr>
        <w:rPr>
          <w:lang w:val="es-MX"/>
        </w:rPr>
      </w:pPr>
      <w:r w:rsidRPr="00EC2121">
        <w:rPr>
          <w:lang w:val="es-MX"/>
        </w:rPr>
        <w:t>Los demás que puedan exigirse en el pliego de condiciones.</w:t>
      </w:r>
    </w:p>
    <w:p w14:paraId="0C508D5C" w14:textId="0D0E28C4" w:rsidR="00EC2121" w:rsidRPr="00EC2121" w:rsidRDefault="00EC2121" w:rsidP="00EC2121">
      <w:pPr>
        <w:rPr>
          <w:lang w:val="es-MX"/>
        </w:rPr>
      </w:pPr>
      <w:r w:rsidRPr="00EC2121">
        <w:rPr>
          <w:lang w:val="es-MX"/>
        </w:rPr>
        <w:t xml:space="preserve">El Interventor revisará los documentos presentados por el contratista de obra en un término no mayor a </w:t>
      </w:r>
      <w:r w:rsidR="004D51D4">
        <w:rPr>
          <w:lang w:val="es-MX"/>
        </w:rPr>
        <w:t>cinco (5)</w:t>
      </w:r>
      <w:r w:rsidRPr="00EC2121">
        <w:rPr>
          <w:lang w:val="es-MX"/>
        </w:rPr>
        <w:t xml:space="preserve"> días calendario. En caso de existir algún requerimiento por escrito por parte del Interventor, el Contratista debe atenderlo en un término no mayor a </w:t>
      </w:r>
      <w:r w:rsidR="004D51D4">
        <w:rPr>
          <w:lang w:val="es-MX"/>
        </w:rPr>
        <w:t>tres (3)</w:t>
      </w:r>
      <w:r w:rsidRPr="00EC2121">
        <w:rPr>
          <w:lang w:val="es-MX"/>
        </w:rPr>
        <w:t xml:space="preserve"> días hábiles, so pena de incurrir en causal de incumplimiento del contrato. </w:t>
      </w:r>
    </w:p>
    <w:p w14:paraId="13015C7B" w14:textId="094BB587" w:rsidR="00EC2121" w:rsidRPr="00EC2121" w:rsidRDefault="00EC2121" w:rsidP="00EC2121">
      <w:pPr>
        <w:rPr>
          <w:lang w:val="es-MX"/>
        </w:rPr>
      </w:pPr>
      <w:r w:rsidRPr="00EC2121">
        <w:rPr>
          <w:lang w:val="es-MX"/>
        </w:rPr>
        <w:t>Una vez se cumpla con lo exigido en el pliego de condiciones, el Interventor emitirá su concepto favorable mediante comunicación dirigida al contratista, con copia a la entidad.</w:t>
      </w:r>
    </w:p>
    <w:p w14:paraId="7B485897" w14:textId="2C4968B6" w:rsidR="00DE5327" w:rsidRDefault="002B179E" w:rsidP="00D20F9D">
      <w:pPr>
        <w:pStyle w:val="Ttulo2"/>
        <w:numPr>
          <w:ilvl w:val="0"/>
          <w:numId w:val="0"/>
        </w:numPr>
      </w:pPr>
      <w:bookmarkStart w:id="366" w:name="_Toc236667862"/>
      <w:r>
        <w:rPr>
          <w:caps w:val="0"/>
        </w:rPr>
        <w:t xml:space="preserve">8.2 </w:t>
      </w:r>
      <w:r w:rsidR="00CA638B">
        <w:rPr>
          <w:caps w:val="0"/>
        </w:rPr>
        <w:t>ANÁLISIS DE PRECIOS UNITARIOS</w:t>
      </w:r>
      <w:bookmarkEnd w:id="366"/>
    </w:p>
    <w:p w14:paraId="272E69D2" w14:textId="2FF9A48A" w:rsidR="00EC2121" w:rsidRPr="00EC2121" w:rsidRDefault="00EC2121" w:rsidP="00EC2121">
      <w:pPr>
        <w:rPr>
          <w:lang w:val="es-MX"/>
        </w:rPr>
      </w:pPr>
      <w:r w:rsidRPr="00EC2121">
        <w:rPr>
          <w:lang w:val="es-MX"/>
        </w:rP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w:t>
      </w:r>
      <w:r w:rsidR="0041659A" w:rsidRPr="496A8C42">
        <w:rPr>
          <w:lang w:val="es-MX"/>
        </w:rPr>
        <w:t xml:space="preserve">propuesta. </w:t>
      </w:r>
      <w:r w:rsidRPr="00EC2121">
        <w:rPr>
          <w:lang w:val="es-MX"/>
        </w:rPr>
        <w:t xml:space="preserve"> </w:t>
      </w:r>
    </w:p>
    <w:p w14:paraId="56F0E88B" w14:textId="68702B25" w:rsidR="00EC2121" w:rsidRDefault="00EC2121" w:rsidP="00EC2121">
      <w:pPr>
        <w:rPr>
          <w:lang w:val="es-MX"/>
        </w:rPr>
      </w:pPr>
      <w:r w:rsidRPr="68470EA2">
        <w:rPr>
          <w:lang w:val="es-MX"/>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4E66CCF5" w14:textId="09B8FE23" w:rsidR="00C07F5B" w:rsidRPr="00460E18" w:rsidRDefault="53F407E7" w:rsidP="68470EA2">
      <w:pPr>
        <w:pStyle w:val="Ttulo2"/>
        <w:numPr>
          <w:ilvl w:val="0"/>
          <w:numId w:val="0"/>
        </w:numPr>
        <w:rPr>
          <w:caps w:val="0"/>
        </w:rPr>
      </w:pPr>
      <w:bookmarkStart w:id="367" w:name="_Toc236667863"/>
      <w:r w:rsidRPr="00460E18">
        <w:rPr>
          <w:caps w:val="0"/>
        </w:rPr>
        <w:t xml:space="preserve">8.3 </w:t>
      </w:r>
      <w:r w:rsidR="63611FB8" w:rsidRPr="00460E18">
        <w:rPr>
          <w:caps w:val="0"/>
        </w:rPr>
        <w:t xml:space="preserve">ANTICIPO Y/O PAGO </w:t>
      </w:r>
      <w:r w:rsidR="06AEEAF5" w:rsidRPr="00460E18">
        <w:rPr>
          <w:caps w:val="0"/>
        </w:rPr>
        <w:t>ANTICIPADO</w:t>
      </w:r>
      <w:bookmarkEnd w:id="367"/>
    </w:p>
    <w:p w14:paraId="59219F2E" w14:textId="13201E4D" w:rsidR="000C36FF" w:rsidRPr="00EC2121" w:rsidRDefault="000C36FF" w:rsidP="000C36FF">
      <w:pPr>
        <w:rPr>
          <w:lang w:val="es-MX"/>
        </w:rPr>
      </w:pPr>
      <w:r w:rsidRPr="004D51D4">
        <w:rPr>
          <w:lang w:val="es-MX"/>
        </w:rPr>
        <w:t>En el presente proceso de contratación la entidad no entregará al contratista anticipo y/o pago anticipado</w:t>
      </w:r>
      <w:r w:rsidR="004D51D4" w:rsidRPr="004D51D4">
        <w:rPr>
          <w:lang w:val="es-MX"/>
        </w:rPr>
        <w:t>.</w:t>
      </w:r>
    </w:p>
    <w:p w14:paraId="1E0D61CD" w14:textId="13F1078A" w:rsidR="00DE5327" w:rsidRDefault="00CA638B" w:rsidP="00EC2121">
      <w:pPr>
        <w:pStyle w:val="Ttulo1"/>
      </w:pPr>
      <w:bookmarkStart w:id="368" w:name="_Toc236667864"/>
      <w:r>
        <w:rPr>
          <w:caps w:val="0"/>
        </w:rPr>
        <w:lastRenderedPageBreak/>
        <w:t>LISTADO DE ANEXOS, FORMATOS, MATRICES Y FORMULARIOS</w:t>
      </w:r>
      <w:bookmarkEnd w:id="368"/>
    </w:p>
    <w:p w14:paraId="797F11C2" w14:textId="77777777" w:rsidR="00EC2121" w:rsidRPr="00EC2121" w:rsidRDefault="00EC2121" w:rsidP="008532FF">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369" w:name="_Toc57724572"/>
      <w:bookmarkStart w:id="370" w:name="_Toc57724836"/>
      <w:bookmarkStart w:id="371" w:name="_Toc57727338"/>
      <w:bookmarkStart w:id="372" w:name="_Toc73368249"/>
      <w:bookmarkStart w:id="373" w:name="_Toc83975633"/>
      <w:bookmarkStart w:id="374" w:name="_Toc84411381"/>
      <w:bookmarkStart w:id="375" w:name="_Toc107959740"/>
      <w:bookmarkStart w:id="376" w:name="_Toc107994772"/>
      <w:bookmarkStart w:id="377" w:name="_Toc107994883"/>
      <w:bookmarkStart w:id="378" w:name="_Toc172540815"/>
      <w:bookmarkStart w:id="379" w:name="_Toc172549093"/>
      <w:bookmarkStart w:id="380" w:name="_Toc172549666"/>
      <w:bookmarkStart w:id="381" w:name="_Toc172550948"/>
      <w:bookmarkStart w:id="382" w:name="_Toc172551070"/>
      <w:bookmarkStart w:id="383" w:name="_Toc172551193"/>
      <w:bookmarkStart w:id="384" w:name="_Toc173218389"/>
      <w:bookmarkStart w:id="385" w:name="_Toc173218815"/>
      <w:bookmarkStart w:id="386" w:name="_Toc173242628"/>
      <w:bookmarkStart w:id="387" w:name="_Toc174419114"/>
      <w:bookmarkStart w:id="388" w:name="_Toc176241967"/>
      <w:bookmarkStart w:id="389" w:name="_Toc176242088"/>
      <w:bookmarkStart w:id="390" w:name="_Toc176242202"/>
      <w:bookmarkStart w:id="391" w:name="_Toc176242389"/>
      <w:bookmarkStart w:id="392" w:name="_Toc176242503"/>
      <w:bookmarkStart w:id="393" w:name="_Toc176242617"/>
      <w:bookmarkStart w:id="394" w:name="_Toc176242731"/>
      <w:bookmarkStart w:id="395" w:name="_Toc234419560"/>
      <w:bookmarkStart w:id="396" w:name="_Toc236667865"/>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321F6699" w14:textId="1E803DF2" w:rsidR="00EC2121" w:rsidRPr="00EC2121" w:rsidRDefault="009D73ED" w:rsidP="00D20F9D">
      <w:pPr>
        <w:pStyle w:val="Ttulo2"/>
        <w:numPr>
          <w:ilvl w:val="0"/>
          <w:numId w:val="0"/>
        </w:numPr>
        <w:ind w:left="3479" w:hanging="360"/>
      </w:pPr>
      <w:r>
        <w:rPr>
          <w:caps w:val="0"/>
        </w:rPr>
        <w:t xml:space="preserve">           </w:t>
      </w:r>
      <w:bookmarkStart w:id="397" w:name="_Toc236667866"/>
      <w:r w:rsidR="00CD06F7">
        <w:rPr>
          <w:caps w:val="0"/>
        </w:rPr>
        <w:t xml:space="preserve">9.1 </w:t>
      </w:r>
      <w:r w:rsidR="00CA638B">
        <w:rPr>
          <w:caps w:val="0"/>
        </w:rPr>
        <w:t>ANEXOS</w:t>
      </w:r>
      <w:bookmarkEnd w:id="397"/>
    </w:p>
    <w:p w14:paraId="019498FD" w14:textId="05184A3E" w:rsidR="00EC2121" w:rsidRPr="00EC2121" w:rsidRDefault="00EC2121" w:rsidP="008532FF">
      <w:pPr>
        <w:pStyle w:val="Prrafodelista"/>
        <w:numPr>
          <w:ilvl w:val="0"/>
          <w:numId w:val="45"/>
        </w:numPr>
        <w:rPr>
          <w:lang w:val="es-MX"/>
        </w:rPr>
      </w:pPr>
      <w:r w:rsidRPr="00EC2121">
        <w:rPr>
          <w:lang w:val="es-MX"/>
        </w:rPr>
        <w:t>Anexo 1 – Anexo Técnico</w:t>
      </w:r>
    </w:p>
    <w:p w14:paraId="6509A8CC" w14:textId="4FD897DE" w:rsidR="00EC2121" w:rsidRPr="00EC2121" w:rsidRDefault="00EC2121" w:rsidP="008532FF">
      <w:pPr>
        <w:pStyle w:val="Prrafodelista"/>
        <w:numPr>
          <w:ilvl w:val="0"/>
          <w:numId w:val="45"/>
        </w:numPr>
        <w:rPr>
          <w:lang w:val="es-MX"/>
        </w:rPr>
      </w:pPr>
      <w:r w:rsidRPr="00EC2121">
        <w:rPr>
          <w:lang w:val="es-MX"/>
        </w:rPr>
        <w:t>Anexo 2 – Cronograma</w:t>
      </w:r>
    </w:p>
    <w:p w14:paraId="3E9D8375" w14:textId="4369E2E5" w:rsidR="00EC2121" w:rsidRPr="00EC2121" w:rsidRDefault="00EC2121" w:rsidP="008532FF">
      <w:pPr>
        <w:pStyle w:val="Prrafodelista"/>
        <w:numPr>
          <w:ilvl w:val="0"/>
          <w:numId w:val="45"/>
        </w:numPr>
        <w:rPr>
          <w:lang w:val="es-MX"/>
        </w:rPr>
      </w:pPr>
      <w:r w:rsidRPr="00EC2121">
        <w:rPr>
          <w:lang w:val="es-MX"/>
        </w:rPr>
        <w:t>Anexo 3 – Glosario</w:t>
      </w:r>
    </w:p>
    <w:p w14:paraId="3BC9082E" w14:textId="6B9D5C7C" w:rsidR="00EC2121" w:rsidRPr="00EC2121" w:rsidRDefault="00EC2121" w:rsidP="008532FF">
      <w:pPr>
        <w:pStyle w:val="Prrafodelista"/>
        <w:numPr>
          <w:ilvl w:val="0"/>
          <w:numId w:val="45"/>
        </w:numPr>
        <w:rPr>
          <w:lang w:val="es-MX"/>
        </w:rPr>
      </w:pPr>
      <w:r w:rsidRPr="00EC2121">
        <w:rPr>
          <w:lang w:val="es-MX"/>
        </w:rPr>
        <w:t>Anexo 4 – Pacto de Transparencia</w:t>
      </w:r>
    </w:p>
    <w:p w14:paraId="03740B8F" w14:textId="2571C330" w:rsidR="009D73ED" w:rsidRPr="009D73ED" w:rsidRDefault="00EC2121" w:rsidP="00D20F9D">
      <w:pPr>
        <w:rPr>
          <w:lang w:val="es-MX"/>
        </w:rPr>
      </w:pPr>
      <w:r w:rsidRPr="00EC2121">
        <w:rPr>
          <w:lang w:val="es-MX"/>
        </w:rPr>
        <w:t>Anexo 5 – Minuta del Contrato</w:t>
      </w:r>
    </w:p>
    <w:p w14:paraId="1C977D16" w14:textId="00C87EFC" w:rsidR="00DE5327" w:rsidRPr="009B7849" w:rsidRDefault="008532FF" w:rsidP="008532FF">
      <w:pPr>
        <w:pStyle w:val="Ttulo2"/>
        <w:numPr>
          <w:ilvl w:val="0"/>
          <w:numId w:val="0"/>
        </w:numPr>
        <w:ind w:left="3479" w:hanging="360"/>
        <w:rPr>
          <w:caps w:val="0"/>
        </w:rPr>
      </w:pPr>
      <w:r>
        <w:rPr>
          <w:caps w:val="0"/>
        </w:rPr>
        <w:t xml:space="preserve">         </w:t>
      </w:r>
      <w:bookmarkStart w:id="398" w:name="_Toc236667867"/>
      <w:r w:rsidR="00CD06F7" w:rsidRPr="009B7849">
        <w:rPr>
          <w:caps w:val="0"/>
        </w:rPr>
        <w:t xml:space="preserve">9.2 </w:t>
      </w:r>
      <w:r w:rsidR="00CA638B" w:rsidRPr="009B7849">
        <w:rPr>
          <w:caps w:val="0"/>
        </w:rPr>
        <w:t>FORMATOS</w:t>
      </w:r>
      <w:bookmarkEnd w:id="398"/>
    </w:p>
    <w:p w14:paraId="7B959F7C" w14:textId="77777777" w:rsidR="009D73ED" w:rsidRDefault="009D73ED" w:rsidP="00D20F9D">
      <w:pPr>
        <w:pStyle w:val="Prrafodelista"/>
        <w:ind w:left="705"/>
      </w:pPr>
    </w:p>
    <w:p w14:paraId="285CA0CB" w14:textId="2A69F82E" w:rsidR="00EC2121" w:rsidRPr="00D82C2B" w:rsidRDefault="00EC2121" w:rsidP="008532FF">
      <w:pPr>
        <w:pStyle w:val="Prrafodelista"/>
        <w:numPr>
          <w:ilvl w:val="0"/>
          <w:numId w:val="46"/>
        </w:numPr>
        <w:rPr>
          <w:color w:val="auto"/>
          <w:lang w:val="es-MX"/>
        </w:rPr>
      </w:pPr>
      <w:r w:rsidRPr="00D82C2B">
        <w:rPr>
          <w:color w:val="auto"/>
          <w:lang w:val="es-MX"/>
        </w:rPr>
        <w:t>Formato 1 – Carta de presentación de la oferta</w:t>
      </w:r>
    </w:p>
    <w:p w14:paraId="049151CF" w14:textId="4216D856" w:rsidR="00EC2121" w:rsidRPr="00D82C2B" w:rsidRDefault="00EC2121" w:rsidP="008532FF">
      <w:pPr>
        <w:pStyle w:val="Prrafodelista"/>
        <w:numPr>
          <w:ilvl w:val="0"/>
          <w:numId w:val="46"/>
        </w:numPr>
        <w:rPr>
          <w:color w:val="auto"/>
          <w:lang w:val="es-MX"/>
        </w:rPr>
      </w:pPr>
      <w:r w:rsidRPr="00D82C2B">
        <w:rPr>
          <w:color w:val="auto"/>
          <w:lang w:val="es-MX"/>
        </w:rPr>
        <w:t xml:space="preserve">Formato 2 – Conformación de Proponente plural (Formato 2A- Consorcios) (Formato 2B- UT) </w:t>
      </w:r>
    </w:p>
    <w:p w14:paraId="55FC1F4E" w14:textId="372F7EEB" w:rsidR="00EC2121" w:rsidRPr="00D82C2B" w:rsidRDefault="00EC2121" w:rsidP="008532FF">
      <w:pPr>
        <w:pStyle w:val="Prrafodelista"/>
        <w:numPr>
          <w:ilvl w:val="0"/>
          <w:numId w:val="46"/>
        </w:numPr>
        <w:rPr>
          <w:color w:val="auto"/>
          <w:lang w:val="es-MX"/>
        </w:rPr>
      </w:pPr>
      <w:r w:rsidRPr="00D82C2B">
        <w:rPr>
          <w:color w:val="auto"/>
          <w:lang w:val="es-MX"/>
        </w:rPr>
        <w:t>Formato 3 – Experiencia</w:t>
      </w:r>
    </w:p>
    <w:p w14:paraId="4449DA83" w14:textId="4A99B74E" w:rsidR="00EC2121" w:rsidRPr="00D82C2B" w:rsidRDefault="00EC2121" w:rsidP="008532FF">
      <w:pPr>
        <w:pStyle w:val="Prrafodelista"/>
        <w:numPr>
          <w:ilvl w:val="0"/>
          <w:numId w:val="46"/>
        </w:numPr>
        <w:rPr>
          <w:color w:val="auto"/>
          <w:lang w:val="es-MX"/>
        </w:rPr>
      </w:pPr>
      <w:bookmarkStart w:id="399" w:name="_Ref57725779"/>
      <w:r w:rsidRPr="00D82C2B">
        <w:rPr>
          <w:color w:val="auto"/>
          <w:lang w:val="es-MX"/>
        </w:rPr>
        <w:t>Formato 4 – Capacidad financiera y organizacional</w:t>
      </w:r>
      <w:bookmarkEnd w:id="399"/>
    </w:p>
    <w:p w14:paraId="6050B1FF" w14:textId="0379D455" w:rsidR="00EC2121" w:rsidRPr="00D82C2B" w:rsidRDefault="00EC2121" w:rsidP="008532FF">
      <w:pPr>
        <w:pStyle w:val="Prrafodelista"/>
        <w:numPr>
          <w:ilvl w:val="0"/>
          <w:numId w:val="46"/>
        </w:numPr>
        <w:rPr>
          <w:color w:val="auto"/>
          <w:lang w:val="es-MX"/>
        </w:rPr>
      </w:pPr>
      <w:r w:rsidRPr="00D82C2B">
        <w:rPr>
          <w:color w:val="auto"/>
          <w:lang w:val="es-MX"/>
        </w:rPr>
        <w:t xml:space="preserve">Formato 5 – Capacidad residual </w:t>
      </w:r>
    </w:p>
    <w:p w14:paraId="12C97EBF" w14:textId="1DBCEC4C" w:rsidR="00EC2121" w:rsidRPr="00D82C2B" w:rsidRDefault="00EC2121" w:rsidP="008532FF">
      <w:pPr>
        <w:pStyle w:val="Prrafodelista"/>
        <w:numPr>
          <w:ilvl w:val="0"/>
          <w:numId w:val="46"/>
        </w:numPr>
        <w:rPr>
          <w:color w:val="auto"/>
          <w:lang w:val="es-MX"/>
        </w:rPr>
      </w:pPr>
      <w:r w:rsidRPr="00D82C2B">
        <w:rPr>
          <w:color w:val="auto"/>
          <w:lang w:val="es-MX"/>
        </w:rPr>
        <w:t>Formato 6 – Pagos de seguridad social y aportes legales</w:t>
      </w:r>
    </w:p>
    <w:p w14:paraId="57102992" w14:textId="722FB218" w:rsidR="00EC2121" w:rsidRPr="00D82C2B" w:rsidRDefault="00EC2121" w:rsidP="008532FF">
      <w:pPr>
        <w:pStyle w:val="Prrafodelista"/>
        <w:numPr>
          <w:ilvl w:val="0"/>
          <w:numId w:val="46"/>
        </w:numPr>
        <w:rPr>
          <w:color w:val="auto"/>
          <w:lang w:val="es-MX"/>
        </w:rPr>
      </w:pPr>
      <w:r w:rsidRPr="00D82C2B">
        <w:rPr>
          <w:color w:val="auto"/>
          <w:lang w:val="es-MX"/>
        </w:rPr>
        <w:tab/>
        <w:t xml:space="preserve">Formato 7 – Factor de calidad </w:t>
      </w:r>
    </w:p>
    <w:p w14:paraId="2217AB1F" w14:textId="0AAC9A31" w:rsidR="00EC2121" w:rsidRPr="00D82C2B" w:rsidRDefault="19124343" w:rsidP="008532FF">
      <w:pPr>
        <w:pStyle w:val="Prrafodelista"/>
        <w:numPr>
          <w:ilvl w:val="0"/>
          <w:numId w:val="46"/>
        </w:numPr>
        <w:rPr>
          <w:color w:val="auto"/>
          <w:lang w:val="es-MX"/>
        </w:rPr>
      </w:pPr>
      <w:r w:rsidRPr="00D82C2B">
        <w:rPr>
          <w:color w:val="auto"/>
          <w:lang w:val="es-MX"/>
        </w:rPr>
        <w:t xml:space="preserve">Formato 8 – Vinculación de personas </w:t>
      </w:r>
      <w:r w:rsidR="3B2F5FB4" w:rsidRPr="00D82C2B">
        <w:rPr>
          <w:color w:val="auto"/>
          <w:lang w:val="es-MX"/>
        </w:rPr>
        <w:t xml:space="preserve">en condición de </w:t>
      </w:r>
      <w:r w:rsidRPr="00D82C2B">
        <w:rPr>
          <w:color w:val="auto"/>
          <w:lang w:val="es-MX"/>
        </w:rPr>
        <w:t>discapacidad</w:t>
      </w:r>
    </w:p>
    <w:p w14:paraId="77472FDD" w14:textId="4B397848" w:rsidR="00EC2121" w:rsidRPr="00D82C2B" w:rsidRDefault="00EC2121" w:rsidP="008532FF">
      <w:pPr>
        <w:pStyle w:val="Prrafodelista"/>
        <w:numPr>
          <w:ilvl w:val="0"/>
          <w:numId w:val="46"/>
        </w:numPr>
        <w:rPr>
          <w:color w:val="auto"/>
          <w:lang w:val="es-MX"/>
        </w:rPr>
      </w:pPr>
      <w:r w:rsidRPr="00D82C2B">
        <w:rPr>
          <w:color w:val="auto"/>
          <w:lang w:val="es-MX"/>
        </w:rPr>
        <w:t>Formato 9 – Puntaje de Industria Nacional.</w:t>
      </w:r>
    </w:p>
    <w:p w14:paraId="76C8444F" w14:textId="7122ADE6" w:rsidR="00F078FD" w:rsidRPr="00D82C2B" w:rsidRDefault="00F078FD" w:rsidP="008532FF">
      <w:pPr>
        <w:pStyle w:val="Prrafodelista"/>
        <w:numPr>
          <w:ilvl w:val="0"/>
          <w:numId w:val="46"/>
        </w:numPr>
        <w:rPr>
          <w:color w:val="auto"/>
          <w:lang w:val="es-MX"/>
        </w:rPr>
      </w:pPr>
      <w:r w:rsidRPr="00D82C2B">
        <w:rPr>
          <w:color w:val="auto"/>
          <w:lang w:val="es-MX"/>
        </w:rPr>
        <w:t>Formato 10 – Factores de desempate</w:t>
      </w:r>
    </w:p>
    <w:p w14:paraId="5D6A109C" w14:textId="2C24FF1A" w:rsidR="00DE5327" w:rsidRPr="00D82C2B" w:rsidRDefault="00F440DD" w:rsidP="008532FF">
      <w:pPr>
        <w:pStyle w:val="Prrafodelista"/>
        <w:numPr>
          <w:ilvl w:val="0"/>
          <w:numId w:val="46"/>
        </w:numPr>
        <w:jc w:val="left"/>
        <w:rPr>
          <w:color w:val="auto"/>
          <w:lang w:val="es-MX"/>
        </w:rPr>
      </w:pPr>
      <w:r w:rsidRPr="00D82C2B">
        <w:rPr>
          <w:color w:val="auto"/>
          <w:lang w:val="es-MX"/>
        </w:rPr>
        <w:t>Formato 11 – Autorización para el tratamiento de datos personales</w:t>
      </w:r>
    </w:p>
    <w:p w14:paraId="2675FC93" w14:textId="77777777" w:rsidR="00D82C2B" w:rsidRPr="00D82C2B" w:rsidRDefault="006545E5" w:rsidP="008532FF">
      <w:pPr>
        <w:pStyle w:val="Prrafodelista"/>
        <w:numPr>
          <w:ilvl w:val="0"/>
          <w:numId w:val="46"/>
        </w:numPr>
        <w:rPr>
          <w:color w:val="auto"/>
          <w:lang w:val="es-MX"/>
        </w:rPr>
      </w:pPr>
      <w:r w:rsidRPr="00D82C2B">
        <w:rPr>
          <w:color w:val="auto"/>
          <w:lang w:val="es-MX"/>
        </w:rPr>
        <w:t xml:space="preserve">Formato 12 – Acreditación de emprendimientos y empresas de </w:t>
      </w:r>
      <w:r w:rsidR="009D73ED" w:rsidRPr="00D82C2B">
        <w:rPr>
          <w:color w:val="auto"/>
          <w:lang w:val="es-MX"/>
        </w:rPr>
        <w:t>mujeres</w:t>
      </w:r>
    </w:p>
    <w:p w14:paraId="61653B97" w14:textId="1D46213E" w:rsidR="009D73ED" w:rsidRPr="00D82C2B" w:rsidRDefault="00F10B56" w:rsidP="008532FF">
      <w:pPr>
        <w:pStyle w:val="Prrafodelista"/>
        <w:numPr>
          <w:ilvl w:val="0"/>
          <w:numId w:val="46"/>
        </w:numPr>
        <w:rPr>
          <w:color w:val="auto"/>
          <w:lang w:val="es-MX"/>
        </w:rPr>
      </w:pPr>
      <w:r w:rsidRPr="00D82C2B">
        <w:rPr>
          <w:color w:val="auto"/>
          <w:lang w:val="es-MX"/>
        </w:rPr>
        <w:t>Formato 13 – Acreditación de Mipyme</w:t>
      </w:r>
    </w:p>
    <w:p w14:paraId="3272241A" w14:textId="730E79DB" w:rsidR="00B73CE1" w:rsidRPr="00D82C2B" w:rsidRDefault="7597B9A0" w:rsidP="008532FF">
      <w:pPr>
        <w:pStyle w:val="Prrafodelista"/>
        <w:numPr>
          <w:ilvl w:val="0"/>
          <w:numId w:val="46"/>
        </w:numPr>
        <w:rPr>
          <w:color w:val="auto"/>
          <w:lang w:val="es-MX"/>
        </w:rPr>
      </w:pPr>
      <w:r w:rsidRPr="00D82C2B">
        <w:rPr>
          <w:rFonts w:eastAsia="Arial" w:cs="Arial"/>
          <w:color w:val="auto"/>
          <w:szCs w:val="20"/>
          <w:lang w:val="es-MX"/>
        </w:rPr>
        <w:t>Formato 14 – Factor de Calidad Ambiental y Social</w:t>
      </w:r>
    </w:p>
    <w:p w14:paraId="1EA09BD9" w14:textId="31257638" w:rsidR="00B73CE1" w:rsidRPr="00F440DD" w:rsidRDefault="00B73CE1" w:rsidP="00AF5F20">
      <w:pPr>
        <w:pStyle w:val="Prrafodelista"/>
        <w:ind w:left="705"/>
        <w:jc w:val="left"/>
        <w:rPr>
          <w:lang w:val="es-MX"/>
        </w:rPr>
      </w:pPr>
    </w:p>
    <w:p w14:paraId="6EB40CFB" w14:textId="3E138C9B" w:rsidR="00DE5327" w:rsidRDefault="00CA638B" w:rsidP="008532FF">
      <w:pPr>
        <w:pStyle w:val="Ttulo2"/>
        <w:numPr>
          <w:ilvl w:val="1"/>
          <w:numId w:val="55"/>
        </w:numPr>
      </w:pPr>
      <w:bookmarkStart w:id="400" w:name="_Toc236667868"/>
      <w:r>
        <w:t>MATRICES</w:t>
      </w:r>
      <w:bookmarkEnd w:id="400"/>
    </w:p>
    <w:p w14:paraId="01815F0D" w14:textId="78C1AB69" w:rsidR="00EC2121" w:rsidRPr="00EC2121" w:rsidRDefault="00EC2121" w:rsidP="008532FF">
      <w:pPr>
        <w:pStyle w:val="Prrafodelista"/>
        <w:numPr>
          <w:ilvl w:val="0"/>
          <w:numId w:val="47"/>
        </w:numPr>
        <w:rPr>
          <w:lang w:val="es-MX"/>
        </w:rPr>
      </w:pPr>
      <w:r w:rsidRPr="00EC2121">
        <w:rPr>
          <w:lang w:val="es-MX"/>
        </w:rPr>
        <w:t>Matriz 1 – Experiencia</w:t>
      </w:r>
    </w:p>
    <w:p w14:paraId="5B282B98" w14:textId="41A8D236" w:rsidR="00EC2121" w:rsidRPr="00EC2121" w:rsidRDefault="00EC2121" w:rsidP="008532FF">
      <w:pPr>
        <w:pStyle w:val="Prrafodelista"/>
        <w:numPr>
          <w:ilvl w:val="0"/>
          <w:numId w:val="47"/>
        </w:numPr>
        <w:rPr>
          <w:lang w:val="es-MX"/>
        </w:rPr>
      </w:pPr>
      <w:r w:rsidRPr="00EC2121">
        <w:rPr>
          <w:lang w:val="es-MX"/>
        </w:rPr>
        <w:t>Matriz 2 – Indicadores financieros y organizacionales</w:t>
      </w:r>
    </w:p>
    <w:p w14:paraId="37C50A68" w14:textId="23B9CB37" w:rsidR="00EC2121" w:rsidRDefault="00EC2121" w:rsidP="008532FF">
      <w:pPr>
        <w:pStyle w:val="Prrafodelista"/>
        <w:numPr>
          <w:ilvl w:val="0"/>
          <w:numId w:val="47"/>
        </w:numPr>
        <w:rPr>
          <w:lang w:val="es-MX"/>
        </w:rPr>
      </w:pPr>
      <w:r w:rsidRPr="00EC2121">
        <w:rPr>
          <w:lang w:val="es-MX"/>
        </w:rPr>
        <w:t>Matriz 3 – Riesgos</w:t>
      </w:r>
    </w:p>
    <w:p w14:paraId="29B5D459" w14:textId="2F91F111" w:rsidR="00BD75A9" w:rsidRPr="00C808EF" w:rsidRDefault="00BD75A9" w:rsidP="008532FF">
      <w:pPr>
        <w:pStyle w:val="Prrafodelista"/>
        <w:numPr>
          <w:ilvl w:val="0"/>
          <w:numId w:val="47"/>
        </w:numPr>
        <w:rPr>
          <w:lang w:val="es-MX"/>
        </w:rPr>
      </w:pPr>
      <w:r>
        <w:rPr>
          <w:lang w:val="es-MX"/>
        </w:rPr>
        <w:t xml:space="preserve">Matriz 4 </w:t>
      </w:r>
      <w:bookmarkStart w:id="401" w:name="_Hlk83977210"/>
      <w:r w:rsidRPr="00EC2121">
        <w:rPr>
          <w:lang w:val="es-MX"/>
        </w:rPr>
        <w:t xml:space="preserve">– </w:t>
      </w:r>
      <w:r w:rsidRPr="00BD75A9">
        <w:rPr>
          <w:lang w:val="es-MX"/>
        </w:rPr>
        <w:t>Bienes nacionales relevantes para la obra pública del sector transporte</w:t>
      </w:r>
      <w:bookmarkEnd w:id="401"/>
    </w:p>
    <w:p w14:paraId="03CAA139" w14:textId="275F2FD8" w:rsidR="00EC2121" w:rsidRDefault="00CA638B" w:rsidP="008532FF">
      <w:pPr>
        <w:pStyle w:val="Ttulo2"/>
        <w:numPr>
          <w:ilvl w:val="1"/>
          <w:numId w:val="55"/>
        </w:numPr>
      </w:pPr>
      <w:bookmarkStart w:id="402" w:name="_Toc236667869"/>
      <w:r>
        <w:t>FORMULARIOS</w:t>
      </w:r>
      <w:bookmarkEnd w:id="402"/>
    </w:p>
    <w:p w14:paraId="66DC6432" w14:textId="5866439B" w:rsidR="00EC2121" w:rsidRPr="00CA638B" w:rsidRDefault="00EC2121" w:rsidP="008532FF">
      <w:pPr>
        <w:pStyle w:val="Prrafodelista"/>
        <w:numPr>
          <w:ilvl w:val="0"/>
          <w:numId w:val="48"/>
        </w:numPr>
        <w:rPr>
          <w:lang w:val="es-MX"/>
        </w:rPr>
      </w:pPr>
      <w:bookmarkStart w:id="403" w:name="_Ref57725061"/>
      <w:r w:rsidRPr="00EC2121">
        <w:rPr>
          <w:lang w:val="es-MX"/>
        </w:rPr>
        <w:t>Formulario 1– Formulario de Presupuesto Oficial</w:t>
      </w:r>
      <w:bookmarkEnd w:id="403"/>
    </w:p>
    <w:sectPr w:rsidR="00EC2121" w:rsidRPr="00CA638B">
      <w:headerReference w:type="default" r:id="rId17"/>
      <w:footerReference w:type="defaul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A865E" w14:textId="77777777" w:rsidR="00654E74" w:rsidRDefault="00654E74" w:rsidP="005F2F9A">
      <w:pPr>
        <w:spacing w:after="0" w:line="240" w:lineRule="auto"/>
      </w:pPr>
      <w:r>
        <w:separator/>
      </w:r>
    </w:p>
  </w:endnote>
  <w:endnote w:type="continuationSeparator" w:id="0">
    <w:p w14:paraId="61E29B15" w14:textId="77777777" w:rsidR="00654E74" w:rsidRDefault="00654E74" w:rsidP="005F2F9A">
      <w:pPr>
        <w:spacing w:after="0" w:line="240" w:lineRule="auto"/>
      </w:pPr>
      <w:r>
        <w:continuationSeparator/>
      </w:r>
    </w:p>
  </w:endnote>
  <w:endnote w:type="continuationNotice" w:id="1">
    <w:p w14:paraId="200B7643" w14:textId="77777777" w:rsidR="00654E74" w:rsidRDefault="00654E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DD1E0" w14:textId="4259A6CC" w:rsidR="00573259" w:rsidRDefault="00573259" w:rsidP="005F2F9A">
    <w:pPr>
      <w:pStyle w:val="Piedepgina"/>
      <w:jc w:val="right"/>
    </w:pPr>
    <w:r>
      <w:fldChar w:fldCharType="begin"/>
    </w:r>
    <w:r>
      <w:instrText>PAGE   \* MERGEFORMAT</w:instrText>
    </w:r>
    <w:r>
      <w:fldChar w:fldCharType="separate"/>
    </w:r>
    <w:r>
      <w:rPr>
        <w:lang w:val="es-ES"/>
      </w:rPr>
      <w:t>1</w:t>
    </w:r>
    <w: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1017"/>
      <w:gridCol w:w="627"/>
    </w:tblGrid>
    <w:tr w:rsidR="00573259" w14:paraId="02E26844" w14:textId="77777777" w:rsidTr="00F8345C">
      <w:tc>
        <w:tcPr>
          <w:tcW w:w="972" w:type="dxa"/>
        </w:tcPr>
        <w:p w14:paraId="0E06E9D2" w14:textId="0D721B8C" w:rsidR="00573259" w:rsidRPr="005F2F9A" w:rsidRDefault="00573259" w:rsidP="00F8345C">
          <w:pPr>
            <w:pStyle w:val="Piedepgina"/>
            <w:rPr>
              <w:b/>
              <w:bCs/>
            </w:rPr>
          </w:pPr>
          <w:r w:rsidRPr="005F2F9A">
            <w:rPr>
              <w:b/>
              <w:bCs/>
            </w:rPr>
            <w:t>Código:</w:t>
          </w:r>
        </w:p>
      </w:tc>
      <w:tc>
        <w:tcPr>
          <w:tcW w:w="1858" w:type="dxa"/>
        </w:tcPr>
        <w:p w14:paraId="3A44C826" w14:textId="5891C789" w:rsidR="00573259" w:rsidRDefault="00573259" w:rsidP="00F8345C">
          <w:pPr>
            <w:pStyle w:val="Piedepgina"/>
          </w:pPr>
          <w:r>
            <w:rPr>
              <w:color w:val="767171" w:themeColor="background2" w:themeShade="80"/>
            </w:rPr>
            <w:t>CCE-EICP-GI-01</w:t>
          </w:r>
        </w:p>
      </w:tc>
      <w:tc>
        <w:tcPr>
          <w:tcW w:w="499" w:type="dxa"/>
        </w:tcPr>
        <w:p w14:paraId="7BBF2FBE" w14:textId="6EA8259E" w:rsidR="00573259" w:rsidRPr="005F2F9A" w:rsidRDefault="00573259" w:rsidP="00F8345C">
          <w:pPr>
            <w:pStyle w:val="Piedepgina"/>
            <w:rPr>
              <w:b/>
              <w:bCs/>
            </w:rPr>
          </w:pPr>
          <w:r w:rsidRPr="005F2F9A">
            <w:rPr>
              <w:b/>
              <w:bCs/>
            </w:rPr>
            <w:t>Versión:</w:t>
          </w:r>
        </w:p>
      </w:tc>
      <w:tc>
        <w:tcPr>
          <w:tcW w:w="627" w:type="dxa"/>
        </w:tcPr>
        <w:p w14:paraId="70979956" w14:textId="6D7A8926" w:rsidR="00573259" w:rsidRDefault="00A70713" w:rsidP="00F8345C">
          <w:pPr>
            <w:pStyle w:val="Piedepgina"/>
          </w:pPr>
          <w:r>
            <w:t>8</w:t>
          </w:r>
        </w:p>
      </w:tc>
    </w:tr>
  </w:tbl>
  <w:p w14:paraId="0460A51F" w14:textId="77777777" w:rsidR="00573259" w:rsidRDefault="00573259" w:rsidP="005F2F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76CC5" w14:textId="77777777" w:rsidR="00654E74" w:rsidRDefault="00654E74" w:rsidP="005F2F9A">
      <w:pPr>
        <w:spacing w:after="0" w:line="240" w:lineRule="auto"/>
      </w:pPr>
      <w:r>
        <w:separator/>
      </w:r>
    </w:p>
  </w:footnote>
  <w:footnote w:type="continuationSeparator" w:id="0">
    <w:p w14:paraId="4DB454F9" w14:textId="77777777" w:rsidR="00654E74" w:rsidRDefault="00654E74" w:rsidP="005F2F9A">
      <w:pPr>
        <w:spacing w:after="0" w:line="240" w:lineRule="auto"/>
      </w:pPr>
      <w:r>
        <w:continuationSeparator/>
      </w:r>
    </w:p>
  </w:footnote>
  <w:footnote w:type="continuationNotice" w:id="1">
    <w:p w14:paraId="411B94C7" w14:textId="77777777" w:rsidR="00654E74" w:rsidRDefault="00654E7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207"/>
      <w:gridCol w:w="2207"/>
      <w:gridCol w:w="2207"/>
      <w:gridCol w:w="2207"/>
    </w:tblGrid>
    <w:tr w:rsidR="005209D3" w:rsidRPr="005209D3" w14:paraId="587188E3" w14:textId="77777777" w:rsidTr="005F2F9A">
      <w:trPr>
        <w:trHeight w:val="416"/>
      </w:trPr>
      <w:tc>
        <w:tcPr>
          <w:tcW w:w="8828" w:type="dxa"/>
          <w:gridSpan w:val="4"/>
        </w:tcPr>
        <w:p w14:paraId="58E3516D" w14:textId="77777777" w:rsidR="00573259" w:rsidRPr="00986CFC" w:rsidRDefault="00573259" w:rsidP="005F2F9A">
          <w:pPr>
            <w:pStyle w:val="Encabezado"/>
            <w:jc w:val="center"/>
            <w:rPr>
              <w:b/>
              <w:bCs/>
              <w:color w:val="auto"/>
            </w:rPr>
          </w:pPr>
          <w:r w:rsidRPr="00986CFC">
            <w:rPr>
              <w:b/>
              <w:bCs/>
              <w:color w:val="auto"/>
            </w:rPr>
            <w:t>DOCUMENTO BASE</w:t>
          </w:r>
        </w:p>
        <w:p w14:paraId="387AC202" w14:textId="35168543" w:rsidR="00573259" w:rsidRPr="00986CFC" w:rsidRDefault="00573259" w:rsidP="005F2F9A">
          <w:pPr>
            <w:pStyle w:val="Encabezado"/>
            <w:jc w:val="center"/>
            <w:rPr>
              <w:b/>
              <w:bCs/>
              <w:color w:val="auto"/>
            </w:rPr>
          </w:pPr>
          <w:r w:rsidRPr="00986CFC">
            <w:rPr>
              <w:b/>
              <w:bCs/>
              <w:color w:val="auto"/>
            </w:rPr>
            <w:t xml:space="preserve">LICITACIÓN DE INFRAESTRUCTURA DE TRANSPORTE (VERSIÓN </w:t>
          </w:r>
          <w:r w:rsidR="00F65E98">
            <w:rPr>
              <w:b/>
              <w:bCs/>
              <w:color w:val="auto"/>
            </w:rPr>
            <w:t>4</w:t>
          </w:r>
          <w:r w:rsidRPr="00986CFC">
            <w:rPr>
              <w:b/>
              <w:bCs/>
              <w:color w:val="auto"/>
            </w:rPr>
            <w:t>)</w:t>
          </w:r>
        </w:p>
      </w:tc>
    </w:tr>
    <w:tr w:rsidR="005209D3" w:rsidRPr="005209D3" w14:paraId="45CB80CF" w14:textId="77777777" w:rsidTr="005F2F9A">
      <w:tc>
        <w:tcPr>
          <w:tcW w:w="2207" w:type="dxa"/>
        </w:tcPr>
        <w:p w14:paraId="169D5538" w14:textId="12242A18" w:rsidR="00573259" w:rsidRPr="00986CFC" w:rsidRDefault="00573259">
          <w:pPr>
            <w:pStyle w:val="Encabezado"/>
            <w:rPr>
              <w:b/>
              <w:bCs/>
              <w:color w:val="auto"/>
            </w:rPr>
          </w:pPr>
          <w:r w:rsidRPr="00986CFC">
            <w:rPr>
              <w:b/>
              <w:bCs/>
              <w:color w:val="auto"/>
            </w:rPr>
            <w:t>Código:</w:t>
          </w:r>
        </w:p>
      </w:tc>
      <w:tc>
        <w:tcPr>
          <w:tcW w:w="2207" w:type="dxa"/>
        </w:tcPr>
        <w:p w14:paraId="2CDAF646" w14:textId="7FF4A2CA" w:rsidR="00573259" w:rsidRPr="00986CFC" w:rsidRDefault="00573259">
          <w:pPr>
            <w:pStyle w:val="Encabezado"/>
            <w:rPr>
              <w:color w:val="auto"/>
            </w:rPr>
          </w:pPr>
          <w:r w:rsidRPr="00986CFC">
            <w:rPr>
              <w:color w:val="auto"/>
            </w:rPr>
            <w:t>CCE-EICP-GI-01</w:t>
          </w:r>
        </w:p>
      </w:tc>
      <w:tc>
        <w:tcPr>
          <w:tcW w:w="2207" w:type="dxa"/>
        </w:tcPr>
        <w:p w14:paraId="6726A65B" w14:textId="4EEDD9E0" w:rsidR="00573259" w:rsidRPr="00986CFC" w:rsidRDefault="00573259">
          <w:pPr>
            <w:pStyle w:val="Encabezado"/>
            <w:rPr>
              <w:b/>
              <w:bCs/>
              <w:color w:val="auto"/>
            </w:rPr>
          </w:pPr>
          <w:r w:rsidRPr="00986CFC">
            <w:rPr>
              <w:b/>
              <w:bCs/>
              <w:color w:val="auto"/>
            </w:rPr>
            <w:t>Página:</w:t>
          </w:r>
        </w:p>
      </w:tc>
      <w:tc>
        <w:tcPr>
          <w:tcW w:w="2207" w:type="dxa"/>
        </w:tcPr>
        <w:p w14:paraId="50C8E379" w14:textId="09879ACC" w:rsidR="00573259" w:rsidRPr="00986CFC" w:rsidRDefault="00573259">
          <w:pPr>
            <w:pStyle w:val="Encabezado"/>
            <w:rPr>
              <w:color w:val="auto"/>
            </w:rPr>
          </w:pPr>
          <w:r w:rsidRPr="00986CFC">
            <w:rPr>
              <w:color w:val="auto"/>
            </w:rPr>
            <w:fldChar w:fldCharType="begin"/>
          </w:r>
          <w:r w:rsidRPr="00986CFC">
            <w:rPr>
              <w:color w:val="auto"/>
            </w:rPr>
            <w:instrText>PAGE  \* Arabic  \* MERGEFORMAT</w:instrText>
          </w:r>
          <w:r w:rsidRPr="00986CFC">
            <w:rPr>
              <w:color w:val="auto"/>
            </w:rPr>
            <w:fldChar w:fldCharType="separate"/>
          </w:r>
          <w:r w:rsidRPr="00986CFC">
            <w:rPr>
              <w:color w:val="auto"/>
            </w:rPr>
            <w:t>1</w:t>
          </w:r>
          <w:r w:rsidRPr="00986CFC">
            <w:rPr>
              <w:color w:val="auto"/>
            </w:rPr>
            <w:fldChar w:fldCharType="end"/>
          </w:r>
          <w:r w:rsidRPr="00986CFC">
            <w:rPr>
              <w:color w:val="auto"/>
              <w:lang w:val="es-ES"/>
            </w:rPr>
            <w:t xml:space="preserve"> de </w:t>
          </w:r>
          <w:r w:rsidRPr="00986CFC">
            <w:rPr>
              <w:color w:val="auto"/>
            </w:rPr>
            <w:fldChar w:fldCharType="begin"/>
          </w:r>
          <w:r w:rsidRPr="00986CFC">
            <w:rPr>
              <w:color w:val="auto"/>
            </w:rPr>
            <w:instrText>NUMPAGES  \* Arabic  \* MERGEFORMAT</w:instrText>
          </w:r>
          <w:r w:rsidRPr="00986CFC">
            <w:rPr>
              <w:color w:val="auto"/>
            </w:rPr>
            <w:fldChar w:fldCharType="separate"/>
          </w:r>
          <w:r w:rsidRPr="00986CFC">
            <w:rPr>
              <w:color w:val="auto"/>
            </w:rPr>
            <w:t>1</w:t>
          </w:r>
          <w:r w:rsidRPr="00986CFC">
            <w:rPr>
              <w:color w:val="auto"/>
            </w:rPr>
            <w:fldChar w:fldCharType="end"/>
          </w:r>
        </w:p>
      </w:tc>
    </w:tr>
    <w:tr w:rsidR="00573259" w:rsidRPr="005209D3" w14:paraId="185DEB5F" w14:textId="77777777" w:rsidTr="00DB3E54">
      <w:tc>
        <w:tcPr>
          <w:tcW w:w="2207" w:type="dxa"/>
        </w:tcPr>
        <w:p w14:paraId="2B195599" w14:textId="39BB78B0" w:rsidR="00573259" w:rsidRPr="00986CFC" w:rsidRDefault="00573259">
          <w:pPr>
            <w:pStyle w:val="Encabezado"/>
            <w:rPr>
              <w:b/>
              <w:bCs/>
              <w:color w:val="auto"/>
            </w:rPr>
          </w:pPr>
          <w:r w:rsidRPr="00986CFC">
            <w:rPr>
              <w:b/>
              <w:bCs/>
              <w:color w:val="auto"/>
            </w:rPr>
            <w:t>Versión No.:</w:t>
          </w:r>
        </w:p>
      </w:tc>
      <w:tc>
        <w:tcPr>
          <w:tcW w:w="6621" w:type="dxa"/>
          <w:gridSpan w:val="3"/>
        </w:tcPr>
        <w:p w14:paraId="2D9A6D40" w14:textId="52499C21" w:rsidR="00573259" w:rsidRPr="00986CFC" w:rsidRDefault="00A70713">
          <w:pPr>
            <w:pStyle w:val="Encabezado"/>
            <w:rPr>
              <w:color w:val="auto"/>
            </w:rPr>
          </w:pPr>
          <w:r>
            <w:rPr>
              <w:color w:val="auto"/>
            </w:rPr>
            <w:t>8</w:t>
          </w:r>
        </w:p>
      </w:tc>
    </w:tr>
  </w:tbl>
  <w:p w14:paraId="4CFFEF75" w14:textId="0B37C63D" w:rsidR="00573259" w:rsidRPr="00986CFC" w:rsidRDefault="00573259" w:rsidP="005F2F9A">
    <w:pPr>
      <w:pStyle w:val="Encabezado"/>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1E581F"/>
    <w:multiLevelType w:val="multilevel"/>
    <w:tmpl w:val="0212B67A"/>
    <w:lvl w:ilvl="0">
      <w:start w:val="1"/>
      <w:numFmt w:val="upperRoman"/>
      <w:lvlText w:val="%1."/>
      <w:lvlJc w:val="left"/>
      <w:pPr>
        <w:ind w:left="1428" w:hanging="720"/>
      </w:pPr>
      <w:rPr>
        <w:rFonts w:hint="default"/>
      </w:rPr>
    </w:lvl>
    <w:lvl w:ilvl="1">
      <w:start w:val="5"/>
      <w:numFmt w:val="decimal"/>
      <w:isLgl/>
      <w:lvlText w:val="%1.%2"/>
      <w:lvlJc w:val="left"/>
      <w:pPr>
        <w:ind w:left="1312" w:hanging="600"/>
      </w:pPr>
      <w:rPr>
        <w:rFonts w:hint="default"/>
      </w:rPr>
    </w:lvl>
    <w:lvl w:ilvl="2">
      <w:start w:val="6"/>
      <w:numFmt w:val="decimal"/>
      <w:isLgl/>
      <w:lvlText w:val="%1.%2.%3"/>
      <w:lvlJc w:val="left"/>
      <w:pPr>
        <w:ind w:left="1436"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4" w:hanging="1080"/>
      </w:pPr>
      <w:rPr>
        <w:rFonts w:hint="default"/>
      </w:rPr>
    </w:lvl>
    <w:lvl w:ilvl="5">
      <w:start w:val="1"/>
      <w:numFmt w:val="decimal"/>
      <w:isLgl/>
      <w:lvlText w:val="%1.%2.%3.%4.%5.%6"/>
      <w:lvlJc w:val="left"/>
      <w:pPr>
        <w:ind w:left="1808" w:hanging="1080"/>
      </w:pPr>
      <w:rPr>
        <w:rFonts w:hint="default"/>
      </w:rPr>
    </w:lvl>
    <w:lvl w:ilvl="6">
      <w:start w:val="1"/>
      <w:numFmt w:val="decimal"/>
      <w:isLgl/>
      <w:lvlText w:val="%1.%2.%3.%4.%5.%6.%7"/>
      <w:lvlJc w:val="left"/>
      <w:pPr>
        <w:ind w:left="2172"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40" w:hanging="1800"/>
      </w:pPr>
      <w:rPr>
        <w:rFonts w:hint="default"/>
      </w:rPr>
    </w:lvl>
  </w:abstractNum>
  <w:abstractNum w:abstractNumId="7" w15:restartNumberingAfterBreak="0">
    <w:nsid w:val="12917A56"/>
    <w:multiLevelType w:val="multilevel"/>
    <w:tmpl w:val="2726249A"/>
    <w:lvl w:ilvl="0">
      <w:start w:val="9"/>
      <w:numFmt w:val="decimal"/>
      <w:lvlText w:val="%1"/>
      <w:lvlJc w:val="left"/>
      <w:pPr>
        <w:ind w:left="360" w:hanging="360"/>
      </w:pPr>
      <w:rPr>
        <w:rFonts w:hint="default"/>
      </w:rPr>
    </w:lvl>
    <w:lvl w:ilvl="1">
      <w:start w:val="3"/>
      <w:numFmt w:val="decimal"/>
      <w:lvlText w:val="%1.%2"/>
      <w:lvlJc w:val="left"/>
      <w:pPr>
        <w:ind w:left="3479" w:hanging="360"/>
      </w:pPr>
      <w:rPr>
        <w:rFonts w:hint="default"/>
      </w:rPr>
    </w:lvl>
    <w:lvl w:ilvl="2">
      <w:start w:val="1"/>
      <w:numFmt w:val="decimal"/>
      <w:lvlText w:val="%1.%2.%3"/>
      <w:lvlJc w:val="left"/>
      <w:pPr>
        <w:ind w:left="6958" w:hanging="720"/>
      </w:pPr>
      <w:rPr>
        <w:rFonts w:hint="default"/>
      </w:rPr>
    </w:lvl>
    <w:lvl w:ilvl="3">
      <w:start w:val="1"/>
      <w:numFmt w:val="decimal"/>
      <w:lvlText w:val="%1.%2.%3.%4"/>
      <w:lvlJc w:val="left"/>
      <w:pPr>
        <w:ind w:left="10077" w:hanging="720"/>
      </w:pPr>
      <w:rPr>
        <w:rFonts w:hint="default"/>
      </w:rPr>
    </w:lvl>
    <w:lvl w:ilvl="4">
      <w:start w:val="1"/>
      <w:numFmt w:val="decimal"/>
      <w:lvlText w:val="%1.%2.%3.%4.%5"/>
      <w:lvlJc w:val="left"/>
      <w:pPr>
        <w:ind w:left="13556" w:hanging="1080"/>
      </w:pPr>
      <w:rPr>
        <w:rFonts w:hint="default"/>
      </w:rPr>
    </w:lvl>
    <w:lvl w:ilvl="5">
      <w:start w:val="1"/>
      <w:numFmt w:val="decimal"/>
      <w:lvlText w:val="%1.%2.%3.%4.%5.%6"/>
      <w:lvlJc w:val="left"/>
      <w:pPr>
        <w:ind w:left="16675" w:hanging="1080"/>
      </w:pPr>
      <w:rPr>
        <w:rFonts w:hint="default"/>
      </w:rPr>
    </w:lvl>
    <w:lvl w:ilvl="6">
      <w:start w:val="1"/>
      <w:numFmt w:val="decimal"/>
      <w:lvlText w:val="%1.%2.%3.%4.%5.%6.%7"/>
      <w:lvlJc w:val="left"/>
      <w:pPr>
        <w:ind w:left="20154" w:hanging="1440"/>
      </w:pPr>
      <w:rPr>
        <w:rFonts w:hint="default"/>
      </w:rPr>
    </w:lvl>
    <w:lvl w:ilvl="7">
      <w:start w:val="1"/>
      <w:numFmt w:val="decimal"/>
      <w:lvlText w:val="%1.%2.%3.%4.%5.%6.%7.%8"/>
      <w:lvlJc w:val="left"/>
      <w:pPr>
        <w:ind w:left="23273" w:hanging="1440"/>
      </w:pPr>
      <w:rPr>
        <w:rFonts w:hint="default"/>
      </w:rPr>
    </w:lvl>
    <w:lvl w:ilvl="8">
      <w:start w:val="1"/>
      <w:numFmt w:val="decimal"/>
      <w:lvlText w:val="%1.%2.%3.%4.%5.%6.%7.%8.%9"/>
      <w:lvlJc w:val="left"/>
      <w:pPr>
        <w:ind w:left="26752" w:hanging="1800"/>
      </w:pPr>
      <w:rPr>
        <w:rFonts w:hint="default"/>
      </w:rPr>
    </w:lvl>
  </w:abstractNum>
  <w:abstractNum w:abstractNumId="8"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2768CA"/>
    <w:multiLevelType w:val="hybridMultilevel"/>
    <w:tmpl w:val="75CC8E12"/>
    <w:lvl w:ilvl="0" w:tplc="DE3083BC">
      <w:start w:val="1"/>
      <w:numFmt w:val="upperLetter"/>
      <w:lvlText w:val="%1."/>
      <w:lvlJc w:val="lef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2A0D10"/>
    <w:multiLevelType w:val="multilevel"/>
    <w:tmpl w:val="8F949F8A"/>
    <w:lvl w:ilvl="0">
      <w:start w:val="7"/>
      <w:numFmt w:val="decimal"/>
      <w:lvlText w:val="%1"/>
      <w:lvlJc w:val="left"/>
      <w:pPr>
        <w:ind w:left="360" w:hanging="360"/>
      </w:pPr>
      <w:rPr>
        <w:rFonts w:hint="default"/>
      </w:rPr>
    </w:lvl>
    <w:lvl w:ilvl="1">
      <w:start w:val="2"/>
      <w:numFmt w:val="decimal"/>
      <w:lvlText w:val="%1.%2"/>
      <w:lvlJc w:val="left"/>
      <w:pPr>
        <w:ind w:left="3839" w:hanging="360"/>
      </w:pPr>
      <w:rPr>
        <w:rFonts w:hint="default"/>
      </w:rPr>
    </w:lvl>
    <w:lvl w:ilvl="2">
      <w:start w:val="1"/>
      <w:numFmt w:val="decimal"/>
      <w:lvlText w:val="%1.%2.%3"/>
      <w:lvlJc w:val="left"/>
      <w:pPr>
        <w:ind w:left="7678" w:hanging="720"/>
      </w:pPr>
      <w:rPr>
        <w:rFonts w:hint="default"/>
      </w:rPr>
    </w:lvl>
    <w:lvl w:ilvl="3">
      <w:start w:val="1"/>
      <w:numFmt w:val="decimal"/>
      <w:lvlText w:val="%1.%2.%3.%4"/>
      <w:lvlJc w:val="left"/>
      <w:pPr>
        <w:ind w:left="11157" w:hanging="720"/>
      </w:pPr>
      <w:rPr>
        <w:rFonts w:hint="default"/>
      </w:rPr>
    </w:lvl>
    <w:lvl w:ilvl="4">
      <w:start w:val="1"/>
      <w:numFmt w:val="decimal"/>
      <w:lvlText w:val="%1.%2.%3.%4.%5"/>
      <w:lvlJc w:val="left"/>
      <w:pPr>
        <w:ind w:left="14996" w:hanging="1080"/>
      </w:pPr>
      <w:rPr>
        <w:rFonts w:hint="default"/>
      </w:rPr>
    </w:lvl>
    <w:lvl w:ilvl="5">
      <w:start w:val="1"/>
      <w:numFmt w:val="decimal"/>
      <w:lvlText w:val="%1.%2.%3.%4.%5.%6"/>
      <w:lvlJc w:val="left"/>
      <w:pPr>
        <w:ind w:left="18475" w:hanging="1080"/>
      </w:pPr>
      <w:rPr>
        <w:rFonts w:hint="default"/>
      </w:rPr>
    </w:lvl>
    <w:lvl w:ilvl="6">
      <w:start w:val="1"/>
      <w:numFmt w:val="decimal"/>
      <w:lvlText w:val="%1.%2.%3.%4.%5.%6.%7"/>
      <w:lvlJc w:val="left"/>
      <w:pPr>
        <w:ind w:left="22314" w:hanging="1440"/>
      </w:pPr>
      <w:rPr>
        <w:rFonts w:hint="default"/>
      </w:rPr>
    </w:lvl>
    <w:lvl w:ilvl="7">
      <w:start w:val="1"/>
      <w:numFmt w:val="decimal"/>
      <w:lvlText w:val="%1.%2.%3.%4.%5.%6.%7.%8"/>
      <w:lvlJc w:val="left"/>
      <w:pPr>
        <w:ind w:left="25793" w:hanging="1440"/>
      </w:pPr>
      <w:rPr>
        <w:rFonts w:hint="default"/>
      </w:rPr>
    </w:lvl>
    <w:lvl w:ilvl="8">
      <w:start w:val="1"/>
      <w:numFmt w:val="decimal"/>
      <w:lvlText w:val="%1.%2.%3.%4.%5.%6.%7.%8.%9"/>
      <w:lvlJc w:val="left"/>
      <w:pPr>
        <w:ind w:left="29632" w:hanging="1800"/>
      </w:pPr>
      <w:rPr>
        <w:rFonts w:hint="default"/>
      </w:rPr>
    </w:lvl>
  </w:abstractNum>
  <w:abstractNum w:abstractNumId="15"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6" w15:restartNumberingAfterBreak="0">
    <w:nsid w:val="261A63EF"/>
    <w:multiLevelType w:val="hybridMultilevel"/>
    <w:tmpl w:val="2F68F9A2"/>
    <w:lvl w:ilvl="0" w:tplc="FD786B06">
      <w:start w:val="5"/>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F382DC4"/>
    <w:multiLevelType w:val="hybridMultilevel"/>
    <w:tmpl w:val="E2EAAFB4"/>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3E172639"/>
    <w:multiLevelType w:val="hybridMultilevel"/>
    <w:tmpl w:val="2416A5E8"/>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13">
      <w:start w:val="1"/>
      <w:numFmt w:val="upperRoman"/>
      <w:lvlText w:val="%4."/>
      <w:lvlJc w:val="right"/>
      <w:pPr>
        <w:ind w:left="720"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7" w15:restartNumberingAfterBreak="0">
    <w:nsid w:val="3F8B7AA5"/>
    <w:multiLevelType w:val="hybridMultilevel"/>
    <w:tmpl w:val="27CC065A"/>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2"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21373A3"/>
    <w:multiLevelType w:val="hybridMultilevel"/>
    <w:tmpl w:val="391A1F1A"/>
    <w:lvl w:ilvl="0" w:tplc="FFFFFFFF">
      <w:start w:val="1"/>
      <w:numFmt w:val="upperLetter"/>
      <w:lvlText w:val="%1."/>
      <w:lvlJc w:val="left"/>
      <w:pPr>
        <w:ind w:left="1070" w:hanging="71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pStyle w:val="Ttulo2"/>
      <w:lvlText w:val="%1.%2."/>
      <w:lvlJc w:val="left"/>
      <w:pPr>
        <w:ind w:left="3479" w:hanging="360"/>
      </w:pPr>
      <w:rPr>
        <w:rFonts w:hint="default"/>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0" w15:restartNumberingAfterBreak="0">
    <w:nsid w:val="57F05419"/>
    <w:multiLevelType w:val="hybridMultilevel"/>
    <w:tmpl w:val="FE3E34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F324DAB"/>
    <w:multiLevelType w:val="hybridMultilevel"/>
    <w:tmpl w:val="119CD45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821098A"/>
    <w:multiLevelType w:val="hybridMultilevel"/>
    <w:tmpl w:val="F6B8A132"/>
    <w:lvl w:ilvl="0" w:tplc="B40A59B6">
      <w:start w:val="1"/>
      <w:numFmt w:val="upperRoman"/>
      <w:pStyle w:val="Ttulo1"/>
      <w:lvlText w:val="Capítulo %1 "/>
      <w:lvlJc w:val="center"/>
      <w:pPr>
        <w:ind w:left="360" w:hanging="360"/>
      </w:pPr>
      <w:rPr>
        <w:rFonts w:hint="default"/>
      </w:rPr>
    </w:lvl>
    <w:lvl w:ilvl="1" w:tplc="70CE0BF4">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3"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095471490">
    <w:abstractNumId w:val="38"/>
  </w:num>
  <w:num w:numId="2" w16cid:durableId="1534343563">
    <w:abstractNumId w:val="48"/>
  </w:num>
  <w:num w:numId="3" w16cid:durableId="665522013">
    <w:abstractNumId w:val="29"/>
  </w:num>
  <w:num w:numId="4" w16cid:durableId="221523369">
    <w:abstractNumId w:val="45"/>
  </w:num>
  <w:num w:numId="5" w16cid:durableId="2145192645">
    <w:abstractNumId w:val="18"/>
  </w:num>
  <w:num w:numId="6" w16cid:durableId="2062749771">
    <w:abstractNumId w:val="28"/>
  </w:num>
  <w:num w:numId="7" w16cid:durableId="885605585">
    <w:abstractNumId w:val="53"/>
  </w:num>
  <w:num w:numId="8" w16cid:durableId="870606032">
    <w:abstractNumId w:val="54"/>
  </w:num>
  <w:num w:numId="9" w16cid:durableId="76638532">
    <w:abstractNumId w:val="21"/>
  </w:num>
  <w:num w:numId="10" w16cid:durableId="1958176380">
    <w:abstractNumId w:val="56"/>
  </w:num>
  <w:num w:numId="11" w16cid:durableId="407961881">
    <w:abstractNumId w:val="50"/>
  </w:num>
  <w:num w:numId="12" w16cid:durableId="1455102616">
    <w:abstractNumId w:val="49"/>
  </w:num>
  <w:num w:numId="13" w16cid:durableId="1570772290">
    <w:abstractNumId w:val="36"/>
  </w:num>
  <w:num w:numId="14" w16cid:durableId="1339775808">
    <w:abstractNumId w:val="9"/>
  </w:num>
  <w:num w:numId="15" w16cid:durableId="1982074172">
    <w:abstractNumId w:val="46"/>
  </w:num>
  <w:num w:numId="16" w16cid:durableId="559094773">
    <w:abstractNumId w:val="51"/>
  </w:num>
  <w:num w:numId="17" w16cid:durableId="243954926">
    <w:abstractNumId w:val="37"/>
  </w:num>
  <w:num w:numId="18" w16cid:durableId="1172600345">
    <w:abstractNumId w:val="6"/>
  </w:num>
  <w:num w:numId="19" w16cid:durableId="588735391">
    <w:abstractNumId w:val="39"/>
  </w:num>
  <w:num w:numId="20" w16cid:durableId="2091613032">
    <w:abstractNumId w:val="26"/>
  </w:num>
  <w:num w:numId="21" w16cid:durableId="233398149">
    <w:abstractNumId w:val="3"/>
  </w:num>
  <w:num w:numId="22" w16cid:durableId="1993288607">
    <w:abstractNumId w:val="13"/>
  </w:num>
  <w:num w:numId="23" w16cid:durableId="1920869498">
    <w:abstractNumId w:val="34"/>
  </w:num>
  <w:num w:numId="24" w16cid:durableId="1620720535">
    <w:abstractNumId w:val="11"/>
  </w:num>
  <w:num w:numId="25" w16cid:durableId="683287683">
    <w:abstractNumId w:val="10"/>
  </w:num>
  <w:num w:numId="26" w16cid:durableId="297684319">
    <w:abstractNumId w:val="1"/>
  </w:num>
  <w:num w:numId="27" w16cid:durableId="1816677748">
    <w:abstractNumId w:val="30"/>
  </w:num>
  <w:num w:numId="28" w16cid:durableId="754857918">
    <w:abstractNumId w:val="2"/>
  </w:num>
  <w:num w:numId="29" w16cid:durableId="1516186662">
    <w:abstractNumId w:val="23"/>
  </w:num>
  <w:num w:numId="30" w16cid:durableId="716052234">
    <w:abstractNumId w:val="17"/>
  </w:num>
  <w:num w:numId="31" w16cid:durableId="227810635">
    <w:abstractNumId w:val="12"/>
  </w:num>
  <w:num w:numId="32" w16cid:durableId="577637128">
    <w:abstractNumId w:val="19"/>
  </w:num>
  <w:num w:numId="33" w16cid:durableId="401101264">
    <w:abstractNumId w:val="5"/>
  </w:num>
  <w:num w:numId="34" w16cid:durableId="1644578592">
    <w:abstractNumId w:val="43"/>
  </w:num>
  <w:num w:numId="35" w16cid:durableId="1090662735">
    <w:abstractNumId w:val="32"/>
  </w:num>
  <w:num w:numId="36" w16cid:durableId="837428699">
    <w:abstractNumId w:val="0"/>
  </w:num>
  <w:num w:numId="37" w16cid:durableId="1166553165">
    <w:abstractNumId w:val="22"/>
  </w:num>
  <w:num w:numId="38" w16cid:durableId="273557269">
    <w:abstractNumId w:val="24"/>
  </w:num>
  <w:num w:numId="39" w16cid:durableId="1859585760">
    <w:abstractNumId w:val="47"/>
  </w:num>
  <w:num w:numId="40" w16cid:durableId="1789665200">
    <w:abstractNumId w:val="27"/>
  </w:num>
  <w:num w:numId="41" w16cid:durableId="712772125">
    <w:abstractNumId w:val="42"/>
  </w:num>
  <w:num w:numId="42" w16cid:durableId="2008940832">
    <w:abstractNumId w:val="20"/>
  </w:num>
  <w:num w:numId="43" w16cid:durableId="124780791">
    <w:abstractNumId w:val="31"/>
  </w:num>
  <w:num w:numId="44" w16cid:durableId="798886641">
    <w:abstractNumId w:val="55"/>
  </w:num>
  <w:num w:numId="45" w16cid:durableId="1016150324">
    <w:abstractNumId w:val="41"/>
  </w:num>
  <w:num w:numId="46" w16cid:durableId="846866033">
    <w:abstractNumId w:val="8"/>
  </w:num>
  <w:num w:numId="47" w16cid:durableId="437917886">
    <w:abstractNumId w:val="25"/>
  </w:num>
  <w:num w:numId="48" w16cid:durableId="2071801786">
    <w:abstractNumId w:val="4"/>
  </w:num>
  <w:num w:numId="49" w16cid:durableId="574782351">
    <w:abstractNumId w:val="52"/>
  </w:num>
  <w:num w:numId="50" w16cid:durableId="851606302">
    <w:abstractNumId w:val="15"/>
  </w:num>
  <w:num w:numId="51" w16cid:durableId="1854414482">
    <w:abstractNumId w:val="44"/>
  </w:num>
  <w:num w:numId="52" w16cid:durableId="1706828979">
    <w:abstractNumId w:val="33"/>
  </w:num>
  <w:num w:numId="53" w16cid:durableId="520818585">
    <w:abstractNumId w:val="16"/>
  </w:num>
  <w:num w:numId="54" w16cid:durableId="2081558929">
    <w:abstractNumId w:val="14"/>
  </w:num>
  <w:num w:numId="55" w16cid:durableId="1382055258">
    <w:abstractNumId w:val="7"/>
  </w:num>
  <w:num w:numId="56" w16cid:durableId="796221545">
    <w:abstractNumId w:val="38"/>
  </w:num>
  <w:num w:numId="57" w16cid:durableId="983700803">
    <w:abstractNumId w:val="35"/>
  </w:num>
  <w:num w:numId="58" w16cid:durableId="1545825285">
    <w:abstractNumId w:val="4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CE"/>
    <w:rsid w:val="00000D4D"/>
    <w:rsid w:val="00002A73"/>
    <w:rsid w:val="000037C7"/>
    <w:rsid w:val="00004262"/>
    <w:rsid w:val="000045B4"/>
    <w:rsid w:val="00005F9C"/>
    <w:rsid w:val="0000757F"/>
    <w:rsid w:val="00007DFD"/>
    <w:rsid w:val="00012CD5"/>
    <w:rsid w:val="000131EE"/>
    <w:rsid w:val="000137EA"/>
    <w:rsid w:val="0001574A"/>
    <w:rsid w:val="0001589E"/>
    <w:rsid w:val="00015A9E"/>
    <w:rsid w:val="00015E21"/>
    <w:rsid w:val="00016201"/>
    <w:rsid w:val="00016758"/>
    <w:rsid w:val="0002316B"/>
    <w:rsid w:val="000239C5"/>
    <w:rsid w:val="00023CB8"/>
    <w:rsid w:val="00023E22"/>
    <w:rsid w:val="00024607"/>
    <w:rsid w:val="0002512F"/>
    <w:rsid w:val="00025E15"/>
    <w:rsid w:val="00026D62"/>
    <w:rsid w:val="000302CB"/>
    <w:rsid w:val="000312AF"/>
    <w:rsid w:val="000329D1"/>
    <w:rsid w:val="00032A2C"/>
    <w:rsid w:val="00034765"/>
    <w:rsid w:val="00035A6E"/>
    <w:rsid w:val="00036546"/>
    <w:rsid w:val="00036739"/>
    <w:rsid w:val="000379D8"/>
    <w:rsid w:val="0004102E"/>
    <w:rsid w:val="000410FE"/>
    <w:rsid w:val="000417F3"/>
    <w:rsid w:val="0004223E"/>
    <w:rsid w:val="0004275E"/>
    <w:rsid w:val="0004377F"/>
    <w:rsid w:val="00044AFE"/>
    <w:rsid w:val="00046AA3"/>
    <w:rsid w:val="000507A2"/>
    <w:rsid w:val="000528DE"/>
    <w:rsid w:val="00054529"/>
    <w:rsid w:val="0005494B"/>
    <w:rsid w:val="00054E07"/>
    <w:rsid w:val="00055D6E"/>
    <w:rsid w:val="00055FCC"/>
    <w:rsid w:val="0005641F"/>
    <w:rsid w:val="00057284"/>
    <w:rsid w:val="00061389"/>
    <w:rsid w:val="00061BA0"/>
    <w:rsid w:val="00062907"/>
    <w:rsid w:val="00062C4D"/>
    <w:rsid w:val="00063A3B"/>
    <w:rsid w:val="00064AD7"/>
    <w:rsid w:val="00064F64"/>
    <w:rsid w:val="00065592"/>
    <w:rsid w:val="00066A1B"/>
    <w:rsid w:val="00066A21"/>
    <w:rsid w:val="00066BD8"/>
    <w:rsid w:val="00070224"/>
    <w:rsid w:val="000703F7"/>
    <w:rsid w:val="0007236F"/>
    <w:rsid w:val="000725CD"/>
    <w:rsid w:val="00073696"/>
    <w:rsid w:val="00073C37"/>
    <w:rsid w:val="000742B0"/>
    <w:rsid w:val="00074A07"/>
    <w:rsid w:val="00075BCA"/>
    <w:rsid w:val="000771AB"/>
    <w:rsid w:val="00077F36"/>
    <w:rsid w:val="000803D4"/>
    <w:rsid w:val="000821C6"/>
    <w:rsid w:val="00082B38"/>
    <w:rsid w:val="00082C6A"/>
    <w:rsid w:val="00084234"/>
    <w:rsid w:val="000843D7"/>
    <w:rsid w:val="00084E23"/>
    <w:rsid w:val="00085C5E"/>
    <w:rsid w:val="0008626F"/>
    <w:rsid w:val="000867A4"/>
    <w:rsid w:val="000870E0"/>
    <w:rsid w:val="00091F20"/>
    <w:rsid w:val="000932EC"/>
    <w:rsid w:val="00093515"/>
    <w:rsid w:val="000935F0"/>
    <w:rsid w:val="000941D9"/>
    <w:rsid w:val="00094298"/>
    <w:rsid w:val="00095DE2"/>
    <w:rsid w:val="0009775A"/>
    <w:rsid w:val="000978DB"/>
    <w:rsid w:val="000A087C"/>
    <w:rsid w:val="000A1D1A"/>
    <w:rsid w:val="000A1F73"/>
    <w:rsid w:val="000A276C"/>
    <w:rsid w:val="000A2DBE"/>
    <w:rsid w:val="000A324A"/>
    <w:rsid w:val="000A329A"/>
    <w:rsid w:val="000A37EC"/>
    <w:rsid w:val="000A3DAD"/>
    <w:rsid w:val="000A4872"/>
    <w:rsid w:val="000A4CB7"/>
    <w:rsid w:val="000A6498"/>
    <w:rsid w:val="000A6EDD"/>
    <w:rsid w:val="000A7A1C"/>
    <w:rsid w:val="000B0A8A"/>
    <w:rsid w:val="000B1BBE"/>
    <w:rsid w:val="000B2A28"/>
    <w:rsid w:val="000B2D7F"/>
    <w:rsid w:val="000B36FD"/>
    <w:rsid w:val="000B5E84"/>
    <w:rsid w:val="000B6070"/>
    <w:rsid w:val="000B71D3"/>
    <w:rsid w:val="000B7CA5"/>
    <w:rsid w:val="000B7D03"/>
    <w:rsid w:val="000C016F"/>
    <w:rsid w:val="000C0CCF"/>
    <w:rsid w:val="000C0F4B"/>
    <w:rsid w:val="000C353B"/>
    <w:rsid w:val="000C36FF"/>
    <w:rsid w:val="000C4465"/>
    <w:rsid w:val="000C45A2"/>
    <w:rsid w:val="000C4701"/>
    <w:rsid w:val="000C588A"/>
    <w:rsid w:val="000C7C51"/>
    <w:rsid w:val="000D02AF"/>
    <w:rsid w:val="000D0FCF"/>
    <w:rsid w:val="000D1262"/>
    <w:rsid w:val="000D1905"/>
    <w:rsid w:val="000D2618"/>
    <w:rsid w:val="000D29E0"/>
    <w:rsid w:val="000D3542"/>
    <w:rsid w:val="000D442A"/>
    <w:rsid w:val="000D4834"/>
    <w:rsid w:val="000D7888"/>
    <w:rsid w:val="000D7FD6"/>
    <w:rsid w:val="000E05D1"/>
    <w:rsid w:val="000E06A0"/>
    <w:rsid w:val="000E1D81"/>
    <w:rsid w:val="000E23F7"/>
    <w:rsid w:val="000E269E"/>
    <w:rsid w:val="000E3E63"/>
    <w:rsid w:val="000E7C2C"/>
    <w:rsid w:val="000F003A"/>
    <w:rsid w:val="000F00FD"/>
    <w:rsid w:val="000F0240"/>
    <w:rsid w:val="000F148D"/>
    <w:rsid w:val="000F14D4"/>
    <w:rsid w:val="000F19A3"/>
    <w:rsid w:val="000F3B26"/>
    <w:rsid w:val="000F3E1C"/>
    <w:rsid w:val="000F40D0"/>
    <w:rsid w:val="000F525D"/>
    <w:rsid w:val="000F527A"/>
    <w:rsid w:val="000F60AD"/>
    <w:rsid w:val="000F6995"/>
    <w:rsid w:val="000F6B0F"/>
    <w:rsid w:val="000F7988"/>
    <w:rsid w:val="00100245"/>
    <w:rsid w:val="001019DE"/>
    <w:rsid w:val="00102EC3"/>
    <w:rsid w:val="001030AC"/>
    <w:rsid w:val="001041F6"/>
    <w:rsid w:val="00104A24"/>
    <w:rsid w:val="00106275"/>
    <w:rsid w:val="00106473"/>
    <w:rsid w:val="0010665C"/>
    <w:rsid w:val="00106CF6"/>
    <w:rsid w:val="00106DE0"/>
    <w:rsid w:val="001077E1"/>
    <w:rsid w:val="00107AC5"/>
    <w:rsid w:val="00110286"/>
    <w:rsid w:val="00110922"/>
    <w:rsid w:val="001115F3"/>
    <w:rsid w:val="00111A9D"/>
    <w:rsid w:val="00111B73"/>
    <w:rsid w:val="00112265"/>
    <w:rsid w:val="0011390D"/>
    <w:rsid w:val="001142B3"/>
    <w:rsid w:val="001149D1"/>
    <w:rsid w:val="001170BB"/>
    <w:rsid w:val="001171C2"/>
    <w:rsid w:val="0012001D"/>
    <w:rsid w:val="00121641"/>
    <w:rsid w:val="001217AD"/>
    <w:rsid w:val="00121A0A"/>
    <w:rsid w:val="001227BF"/>
    <w:rsid w:val="0012282D"/>
    <w:rsid w:val="00123089"/>
    <w:rsid w:val="00123572"/>
    <w:rsid w:val="00124ED6"/>
    <w:rsid w:val="00124FDA"/>
    <w:rsid w:val="001251F5"/>
    <w:rsid w:val="001255E2"/>
    <w:rsid w:val="00125798"/>
    <w:rsid w:val="00125F50"/>
    <w:rsid w:val="00126EAA"/>
    <w:rsid w:val="0012703C"/>
    <w:rsid w:val="0012710E"/>
    <w:rsid w:val="0013047F"/>
    <w:rsid w:val="001324A3"/>
    <w:rsid w:val="00133E49"/>
    <w:rsid w:val="0013423C"/>
    <w:rsid w:val="001345AA"/>
    <w:rsid w:val="00135804"/>
    <w:rsid w:val="00136163"/>
    <w:rsid w:val="00136B4A"/>
    <w:rsid w:val="00136D16"/>
    <w:rsid w:val="00137304"/>
    <w:rsid w:val="001373FB"/>
    <w:rsid w:val="00137847"/>
    <w:rsid w:val="00140E7A"/>
    <w:rsid w:val="00140F08"/>
    <w:rsid w:val="00141720"/>
    <w:rsid w:val="00142828"/>
    <w:rsid w:val="00142B80"/>
    <w:rsid w:val="0014436E"/>
    <w:rsid w:val="0014562F"/>
    <w:rsid w:val="001471D7"/>
    <w:rsid w:val="001477B6"/>
    <w:rsid w:val="00151749"/>
    <w:rsid w:val="00152890"/>
    <w:rsid w:val="001545FD"/>
    <w:rsid w:val="00154D18"/>
    <w:rsid w:val="001551D7"/>
    <w:rsid w:val="0015536B"/>
    <w:rsid w:val="00161461"/>
    <w:rsid w:val="00161756"/>
    <w:rsid w:val="00162F70"/>
    <w:rsid w:val="00163AAB"/>
    <w:rsid w:val="00163B59"/>
    <w:rsid w:val="001652F1"/>
    <w:rsid w:val="00165817"/>
    <w:rsid w:val="00166E6B"/>
    <w:rsid w:val="0016701B"/>
    <w:rsid w:val="001677C9"/>
    <w:rsid w:val="00167EF0"/>
    <w:rsid w:val="0017023D"/>
    <w:rsid w:val="00170D94"/>
    <w:rsid w:val="00171ACC"/>
    <w:rsid w:val="00171DD1"/>
    <w:rsid w:val="001737B7"/>
    <w:rsid w:val="00174686"/>
    <w:rsid w:val="0017471C"/>
    <w:rsid w:val="00174FD3"/>
    <w:rsid w:val="00176011"/>
    <w:rsid w:val="00176456"/>
    <w:rsid w:val="00176C58"/>
    <w:rsid w:val="0017716F"/>
    <w:rsid w:val="00177F0B"/>
    <w:rsid w:val="00180192"/>
    <w:rsid w:val="001802AD"/>
    <w:rsid w:val="00180576"/>
    <w:rsid w:val="00180A88"/>
    <w:rsid w:val="00183532"/>
    <w:rsid w:val="00183A58"/>
    <w:rsid w:val="00183DAB"/>
    <w:rsid w:val="00184686"/>
    <w:rsid w:val="0018478E"/>
    <w:rsid w:val="00185035"/>
    <w:rsid w:val="001852C9"/>
    <w:rsid w:val="00185521"/>
    <w:rsid w:val="001858D6"/>
    <w:rsid w:val="001873D7"/>
    <w:rsid w:val="00187A04"/>
    <w:rsid w:val="00187CED"/>
    <w:rsid w:val="00187DA7"/>
    <w:rsid w:val="00190180"/>
    <w:rsid w:val="00191460"/>
    <w:rsid w:val="00191893"/>
    <w:rsid w:val="0019270A"/>
    <w:rsid w:val="00193843"/>
    <w:rsid w:val="001940E6"/>
    <w:rsid w:val="0019435B"/>
    <w:rsid w:val="001953D0"/>
    <w:rsid w:val="00195AA8"/>
    <w:rsid w:val="00195CD0"/>
    <w:rsid w:val="001A022E"/>
    <w:rsid w:val="001A0DE8"/>
    <w:rsid w:val="001A1BB9"/>
    <w:rsid w:val="001A1E30"/>
    <w:rsid w:val="001A21D4"/>
    <w:rsid w:val="001A27FE"/>
    <w:rsid w:val="001A2D0C"/>
    <w:rsid w:val="001A38C0"/>
    <w:rsid w:val="001A4419"/>
    <w:rsid w:val="001A45E4"/>
    <w:rsid w:val="001B09E8"/>
    <w:rsid w:val="001B0D6D"/>
    <w:rsid w:val="001B0FF5"/>
    <w:rsid w:val="001B19BA"/>
    <w:rsid w:val="001B1F3D"/>
    <w:rsid w:val="001B1F5C"/>
    <w:rsid w:val="001B1F87"/>
    <w:rsid w:val="001B238F"/>
    <w:rsid w:val="001B332A"/>
    <w:rsid w:val="001B3F2C"/>
    <w:rsid w:val="001B5004"/>
    <w:rsid w:val="001B594A"/>
    <w:rsid w:val="001B5E9E"/>
    <w:rsid w:val="001B61E5"/>
    <w:rsid w:val="001B6357"/>
    <w:rsid w:val="001B64CC"/>
    <w:rsid w:val="001C0E52"/>
    <w:rsid w:val="001C1F41"/>
    <w:rsid w:val="001C1FCD"/>
    <w:rsid w:val="001C22EF"/>
    <w:rsid w:val="001C26C7"/>
    <w:rsid w:val="001C29F1"/>
    <w:rsid w:val="001C2F57"/>
    <w:rsid w:val="001C4A9A"/>
    <w:rsid w:val="001C4FF6"/>
    <w:rsid w:val="001C5480"/>
    <w:rsid w:val="001C588F"/>
    <w:rsid w:val="001C5B82"/>
    <w:rsid w:val="001C7262"/>
    <w:rsid w:val="001D0206"/>
    <w:rsid w:val="001D0339"/>
    <w:rsid w:val="001D37BC"/>
    <w:rsid w:val="001D3A92"/>
    <w:rsid w:val="001D3EC9"/>
    <w:rsid w:val="001D4C68"/>
    <w:rsid w:val="001D5BF0"/>
    <w:rsid w:val="001D5EBC"/>
    <w:rsid w:val="001D600B"/>
    <w:rsid w:val="001D614B"/>
    <w:rsid w:val="001D7939"/>
    <w:rsid w:val="001D7BAE"/>
    <w:rsid w:val="001D7CED"/>
    <w:rsid w:val="001E12E9"/>
    <w:rsid w:val="001E1A59"/>
    <w:rsid w:val="001E1CB1"/>
    <w:rsid w:val="001E1CC3"/>
    <w:rsid w:val="001E24C5"/>
    <w:rsid w:val="001E2508"/>
    <w:rsid w:val="001E34E2"/>
    <w:rsid w:val="001E3D37"/>
    <w:rsid w:val="001E629A"/>
    <w:rsid w:val="001E7DDB"/>
    <w:rsid w:val="001F213D"/>
    <w:rsid w:val="001F31A6"/>
    <w:rsid w:val="001F4C65"/>
    <w:rsid w:val="001F4D6A"/>
    <w:rsid w:val="001F4E82"/>
    <w:rsid w:val="001F5107"/>
    <w:rsid w:val="001F54E9"/>
    <w:rsid w:val="001F68CD"/>
    <w:rsid w:val="001F6994"/>
    <w:rsid w:val="001F6D61"/>
    <w:rsid w:val="001F6DD0"/>
    <w:rsid w:val="001F7818"/>
    <w:rsid w:val="00200077"/>
    <w:rsid w:val="00201B08"/>
    <w:rsid w:val="00201D43"/>
    <w:rsid w:val="0020480A"/>
    <w:rsid w:val="00204912"/>
    <w:rsid w:val="00204955"/>
    <w:rsid w:val="002062F5"/>
    <w:rsid w:val="0021037D"/>
    <w:rsid w:val="00210772"/>
    <w:rsid w:val="002134B1"/>
    <w:rsid w:val="0021365C"/>
    <w:rsid w:val="00213724"/>
    <w:rsid w:val="002141E5"/>
    <w:rsid w:val="002148B0"/>
    <w:rsid w:val="00215C7C"/>
    <w:rsid w:val="00216651"/>
    <w:rsid w:val="0021676A"/>
    <w:rsid w:val="00216BEE"/>
    <w:rsid w:val="00217B87"/>
    <w:rsid w:val="00220082"/>
    <w:rsid w:val="002202E5"/>
    <w:rsid w:val="0022060F"/>
    <w:rsid w:val="002207FB"/>
    <w:rsid w:val="0022151D"/>
    <w:rsid w:val="00221AED"/>
    <w:rsid w:val="00222CB1"/>
    <w:rsid w:val="00222D23"/>
    <w:rsid w:val="00222DC1"/>
    <w:rsid w:val="002238CD"/>
    <w:rsid w:val="002245CA"/>
    <w:rsid w:val="002246D2"/>
    <w:rsid w:val="002255AA"/>
    <w:rsid w:val="00225CB5"/>
    <w:rsid w:val="00226B59"/>
    <w:rsid w:val="00230920"/>
    <w:rsid w:val="00231C69"/>
    <w:rsid w:val="00231FC3"/>
    <w:rsid w:val="00232737"/>
    <w:rsid w:val="00232FAC"/>
    <w:rsid w:val="00233311"/>
    <w:rsid w:val="002348F0"/>
    <w:rsid w:val="00235247"/>
    <w:rsid w:val="002405CC"/>
    <w:rsid w:val="00240771"/>
    <w:rsid w:val="00240D97"/>
    <w:rsid w:val="00241F2B"/>
    <w:rsid w:val="0024344B"/>
    <w:rsid w:val="00244CCF"/>
    <w:rsid w:val="00244E05"/>
    <w:rsid w:val="00244E2E"/>
    <w:rsid w:val="00244EC2"/>
    <w:rsid w:val="0024530D"/>
    <w:rsid w:val="00245B9A"/>
    <w:rsid w:val="00245F73"/>
    <w:rsid w:val="00246533"/>
    <w:rsid w:val="002473E7"/>
    <w:rsid w:val="0024744D"/>
    <w:rsid w:val="00247D85"/>
    <w:rsid w:val="0025027D"/>
    <w:rsid w:val="0025047A"/>
    <w:rsid w:val="00251475"/>
    <w:rsid w:val="00251A59"/>
    <w:rsid w:val="0025687B"/>
    <w:rsid w:val="00256C1F"/>
    <w:rsid w:val="00257D99"/>
    <w:rsid w:val="002608D5"/>
    <w:rsid w:val="0026184B"/>
    <w:rsid w:val="00261D04"/>
    <w:rsid w:val="00262A14"/>
    <w:rsid w:val="00262FFA"/>
    <w:rsid w:val="0026322F"/>
    <w:rsid w:val="00264461"/>
    <w:rsid w:val="00266AD1"/>
    <w:rsid w:val="00266CFB"/>
    <w:rsid w:val="0026717C"/>
    <w:rsid w:val="002674FF"/>
    <w:rsid w:val="00267905"/>
    <w:rsid w:val="002700A8"/>
    <w:rsid w:val="0027102D"/>
    <w:rsid w:val="0027206E"/>
    <w:rsid w:val="0027316C"/>
    <w:rsid w:val="00273926"/>
    <w:rsid w:val="00273D0B"/>
    <w:rsid w:val="00274FE5"/>
    <w:rsid w:val="002758BA"/>
    <w:rsid w:val="00276911"/>
    <w:rsid w:val="00276E15"/>
    <w:rsid w:val="00276ED6"/>
    <w:rsid w:val="00281137"/>
    <w:rsid w:val="00281815"/>
    <w:rsid w:val="002818A3"/>
    <w:rsid w:val="002819AB"/>
    <w:rsid w:val="00281CAE"/>
    <w:rsid w:val="002823A5"/>
    <w:rsid w:val="0028268C"/>
    <w:rsid w:val="00282851"/>
    <w:rsid w:val="00283079"/>
    <w:rsid w:val="00283269"/>
    <w:rsid w:val="00284B57"/>
    <w:rsid w:val="0028554F"/>
    <w:rsid w:val="00285591"/>
    <w:rsid w:val="0028570A"/>
    <w:rsid w:val="00285839"/>
    <w:rsid w:val="002936D7"/>
    <w:rsid w:val="002954AA"/>
    <w:rsid w:val="00296730"/>
    <w:rsid w:val="00297925"/>
    <w:rsid w:val="002A040A"/>
    <w:rsid w:val="002A12EC"/>
    <w:rsid w:val="002A14EB"/>
    <w:rsid w:val="002A2573"/>
    <w:rsid w:val="002A3B47"/>
    <w:rsid w:val="002A55A5"/>
    <w:rsid w:val="002A640A"/>
    <w:rsid w:val="002A6921"/>
    <w:rsid w:val="002A7134"/>
    <w:rsid w:val="002A78DA"/>
    <w:rsid w:val="002A7B80"/>
    <w:rsid w:val="002B0359"/>
    <w:rsid w:val="002B096C"/>
    <w:rsid w:val="002B0B34"/>
    <w:rsid w:val="002B1107"/>
    <w:rsid w:val="002B179E"/>
    <w:rsid w:val="002B244D"/>
    <w:rsid w:val="002B25C3"/>
    <w:rsid w:val="002B2F7B"/>
    <w:rsid w:val="002B313E"/>
    <w:rsid w:val="002B33DD"/>
    <w:rsid w:val="002B3D81"/>
    <w:rsid w:val="002B3FE1"/>
    <w:rsid w:val="002B49CE"/>
    <w:rsid w:val="002B4EEF"/>
    <w:rsid w:val="002B537B"/>
    <w:rsid w:val="002B6A26"/>
    <w:rsid w:val="002B714F"/>
    <w:rsid w:val="002C0372"/>
    <w:rsid w:val="002C07A8"/>
    <w:rsid w:val="002C090E"/>
    <w:rsid w:val="002C09CB"/>
    <w:rsid w:val="002C16F8"/>
    <w:rsid w:val="002C2D92"/>
    <w:rsid w:val="002C3D0F"/>
    <w:rsid w:val="002C3E9D"/>
    <w:rsid w:val="002C4796"/>
    <w:rsid w:val="002C694F"/>
    <w:rsid w:val="002C72B0"/>
    <w:rsid w:val="002C76D4"/>
    <w:rsid w:val="002C7FA9"/>
    <w:rsid w:val="002D0801"/>
    <w:rsid w:val="002D27D3"/>
    <w:rsid w:val="002D3A15"/>
    <w:rsid w:val="002D4155"/>
    <w:rsid w:val="002D47D4"/>
    <w:rsid w:val="002D52D6"/>
    <w:rsid w:val="002D6B2A"/>
    <w:rsid w:val="002D71B7"/>
    <w:rsid w:val="002E01A3"/>
    <w:rsid w:val="002E148B"/>
    <w:rsid w:val="002E1544"/>
    <w:rsid w:val="002E3680"/>
    <w:rsid w:val="002E436D"/>
    <w:rsid w:val="002E44C3"/>
    <w:rsid w:val="002E4DDA"/>
    <w:rsid w:val="002E4E47"/>
    <w:rsid w:val="002F183F"/>
    <w:rsid w:val="002F3638"/>
    <w:rsid w:val="002F4BB3"/>
    <w:rsid w:val="002F4FE6"/>
    <w:rsid w:val="002F4FF0"/>
    <w:rsid w:val="002F50E5"/>
    <w:rsid w:val="002F5B24"/>
    <w:rsid w:val="002F5C29"/>
    <w:rsid w:val="002F6FAE"/>
    <w:rsid w:val="002F7725"/>
    <w:rsid w:val="00300198"/>
    <w:rsid w:val="00301167"/>
    <w:rsid w:val="003011F7"/>
    <w:rsid w:val="0030128B"/>
    <w:rsid w:val="0030256E"/>
    <w:rsid w:val="00303C79"/>
    <w:rsid w:val="00304816"/>
    <w:rsid w:val="0030491E"/>
    <w:rsid w:val="00304EFA"/>
    <w:rsid w:val="0030537E"/>
    <w:rsid w:val="003057C5"/>
    <w:rsid w:val="00306311"/>
    <w:rsid w:val="003072A4"/>
    <w:rsid w:val="0030788F"/>
    <w:rsid w:val="003101B1"/>
    <w:rsid w:val="00311539"/>
    <w:rsid w:val="003125D1"/>
    <w:rsid w:val="00313248"/>
    <w:rsid w:val="003135D0"/>
    <w:rsid w:val="0031461B"/>
    <w:rsid w:val="0031585F"/>
    <w:rsid w:val="003162ED"/>
    <w:rsid w:val="003178E5"/>
    <w:rsid w:val="003203BA"/>
    <w:rsid w:val="00320767"/>
    <w:rsid w:val="00320FBF"/>
    <w:rsid w:val="00321190"/>
    <w:rsid w:val="00321DA9"/>
    <w:rsid w:val="003225A7"/>
    <w:rsid w:val="00322655"/>
    <w:rsid w:val="00322A50"/>
    <w:rsid w:val="00323034"/>
    <w:rsid w:val="003232A5"/>
    <w:rsid w:val="0032340F"/>
    <w:rsid w:val="003235D5"/>
    <w:rsid w:val="003235F1"/>
    <w:rsid w:val="00323992"/>
    <w:rsid w:val="0032487C"/>
    <w:rsid w:val="0032503A"/>
    <w:rsid w:val="003251C6"/>
    <w:rsid w:val="00326099"/>
    <w:rsid w:val="00326DCA"/>
    <w:rsid w:val="0032726B"/>
    <w:rsid w:val="00330D92"/>
    <w:rsid w:val="003310B1"/>
    <w:rsid w:val="00332A91"/>
    <w:rsid w:val="00332D48"/>
    <w:rsid w:val="0033389F"/>
    <w:rsid w:val="003339B5"/>
    <w:rsid w:val="00333E27"/>
    <w:rsid w:val="0033473E"/>
    <w:rsid w:val="00334DAA"/>
    <w:rsid w:val="003358B2"/>
    <w:rsid w:val="00335917"/>
    <w:rsid w:val="00335B84"/>
    <w:rsid w:val="00336295"/>
    <w:rsid w:val="003362DE"/>
    <w:rsid w:val="003374CF"/>
    <w:rsid w:val="00337D9B"/>
    <w:rsid w:val="00340FD6"/>
    <w:rsid w:val="0034135A"/>
    <w:rsid w:val="00341520"/>
    <w:rsid w:val="003421D8"/>
    <w:rsid w:val="00342361"/>
    <w:rsid w:val="00342545"/>
    <w:rsid w:val="0034283D"/>
    <w:rsid w:val="00343534"/>
    <w:rsid w:val="00343CD2"/>
    <w:rsid w:val="003446A5"/>
    <w:rsid w:val="003459FF"/>
    <w:rsid w:val="00345E64"/>
    <w:rsid w:val="003467EC"/>
    <w:rsid w:val="00346C03"/>
    <w:rsid w:val="00346DAA"/>
    <w:rsid w:val="003479AC"/>
    <w:rsid w:val="003509FF"/>
    <w:rsid w:val="00350C08"/>
    <w:rsid w:val="00351BC9"/>
    <w:rsid w:val="00353ED4"/>
    <w:rsid w:val="003540A9"/>
    <w:rsid w:val="003543FD"/>
    <w:rsid w:val="00355501"/>
    <w:rsid w:val="00355A9D"/>
    <w:rsid w:val="003567B7"/>
    <w:rsid w:val="00356BCC"/>
    <w:rsid w:val="003575B6"/>
    <w:rsid w:val="0036026B"/>
    <w:rsid w:val="00360BD0"/>
    <w:rsid w:val="0036149D"/>
    <w:rsid w:val="003616CE"/>
    <w:rsid w:val="0036399F"/>
    <w:rsid w:val="0036464C"/>
    <w:rsid w:val="003657F0"/>
    <w:rsid w:val="00366063"/>
    <w:rsid w:val="00367519"/>
    <w:rsid w:val="00367717"/>
    <w:rsid w:val="003678FE"/>
    <w:rsid w:val="00370D32"/>
    <w:rsid w:val="00371CD6"/>
    <w:rsid w:val="00372D9E"/>
    <w:rsid w:val="00373DD0"/>
    <w:rsid w:val="00374856"/>
    <w:rsid w:val="00374F1C"/>
    <w:rsid w:val="00375800"/>
    <w:rsid w:val="00375AE7"/>
    <w:rsid w:val="00375DCB"/>
    <w:rsid w:val="003760A1"/>
    <w:rsid w:val="00376977"/>
    <w:rsid w:val="00376B06"/>
    <w:rsid w:val="0038128F"/>
    <w:rsid w:val="00381F0B"/>
    <w:rsid w:val="0038282E"/>
    <w:rsid w:val="00383F2F"/>
    <w:rsid w:val="003848C4"/>
    <w:rsid w:val="00385934"/>
    <w:rsid w:val="0038685C"/>
    <w:rsid w:val="00387970"/>
    <w:rsid w:val="00387B15"/>
    <w:rsid w:val="00393503"/>
    <w:rsid w:val="00393803"/>
    <w:rsid w:val="00393C02"/>
    <w:rsid w:val="003945CE"/>
    <w:rsid w:val="003949DC"/>
    <w:rsid w:val="00394CA3"/>
    <w:rsid w:val="003953B5"/>
    <w:rsid w:val="003973C2"/>
    <w:rsid w:val="003974FD"/>
    <w:rsid w:val="00397C9E"/>
    <w:rsid w:val="003A0D01"/>
    <w:rsid w:val="003A0EAA"/>
    <w:rsid w:val="003A0F4A"/>
    <w:rsid w:val="003A12B5"/>
    <w:rsid w:val="003A13FE"/>
    <w:rsid w:val="003A2EB6"/>
    <w:rsid w:val="003A2F14"/>
    <w:rsid w:val="003A32FF"/>
    <w:rsid w:val="003A343C"/>
    <w:rsid w:val="003A5B8E"/>
    <w:rsid w:val="003A67D3"/>
    <w:rsid w:val="003A6E63"/>
    <w:rsid w:val="003A75B9"/>
    <w:rsid w:val="003A7862"/>
    <w:rsid w:val="003B0D95"/>
    <w:rsid w:val="003B20B3"/>
    <w:rsid w:val="003B22DF"/>
    <w:rsid w:val="003B230A"/>
    <w:rsid w:val="003B37E3"/>
    <w:rsid w:val="003B403B"/>
    <w:rsid w:val="003B4725"/>
    <w:rsid w:val="003B4A09"/>
    <w:rsid w:val="003B4C3E"/>
    <w:rsid w:val="003B4F5D"/>
    <w:rsid w:val="003B586C"/>
    <w:rsid w:val="003B5C12"/>
    <w:rsid w:val="003B71CF"/>
    <w:rsid w:val="003B7696"/>
    <w:rsid w:val="003B7D53"/>
    <w:rsid w:val="003C03C8"/>
    <w:rsid w:val="003C06BA"/>
    <w:rsid w:val="003C1DFD"/>
    <w:rsid w:val="003C687C"/>
    <w:rsid w:val="003C6AEA"/>
    <w:rsid w:val="003C7282"/>
    <w:rsid w:val="003C76DD"/>
    <w:rsid w:val="003D247C"/>
    <w:rsid w:val="003D2643"/>
    <w:rsid w:val="003D3955"/>
    <w:rsid w:val="003D3B08"/>
    <w:rsid w:val="003D3DE2"/>
    <w:rsid w:val="003D5A2F"/>
    <w:rsid w:val="003D62BC"/>
    <w:rsid w:val="003E04A7"/>
    <w:rsid w:val="003E2150"/>
    <w:rsid w:val="003E338F"/>
    <w:rsid w:val="003E4467"/>
    <w:rsid w:val="003E44F3"/>
    <w:rsid w:val="003E4563"/>
    <w:rsid w:val="003E4FAC"/>
    <w:rsid w:val="003E563C"/>
    <w:rsid w:val="003E5FD4"/>
    <w:rsid w:val="003F0126"/>
    <w:rsid w:val="003F080B"/>
    <w:rsid w:val="003F0A77"/>
    <w:rsid w:val="003F0CE2"/>
    <w:rsid w:val="003F0F53"/>
    <w:rsid w:val="003F13C4"/>
    <w:rsid w:val="003F2129"/>
    <w:rsid w:val="003F4010"/>
    <w:rsid w:val="003F5753"/>
    <w:rsid w:val="003F5B7D"/>
    <w:rsid w:val="003F5D07"/>
    <w:rsid w:val="003F6732"/>
    <w:rsid w:val="003F6C2B"/>
    <w:rsid w:val="003F7722"/>
    <w:rsid w:val="003F78E0"/>
    <w:rsid w:val="004020AA"/>
    <w:rsid w:val="00402343"/>
    <w:rsid w:val="00403189"/>
    <w:rsid w:val="00403847"/>
    <w:rsid w:val="00406066"/>
    <w:rsid w:val="00406532"/>
    <w:rsid w:val="00406D05"/>
    <w:rsid w:val="00407C50"/>
    <w:rsid w:val="00407DE8"/>
    <w:rsid w:val="0041392F"/>
    <w:rsid w:val="0041396E"/>
    <w:rsid w:val="00413B21"/>
    <w:rsid w:val="00414E08"/>
    <w:rsid w:val="00414F03"/>
    <w:rsid w:val="004152FC"/>
    <w:rsid w:val="0041551A"/>
    <w:rsid w:val="0041581A"/>
    <w:rsid w:val="004164E0"/>
    <w:rsid w:val="00416572"/>
    <w:rsid w:val="0041659A"/>
    <w:rsid w:val="00417258"/>
    <w:rsid w:val="00417583"/>
    <w:rsid w:val="004200BD"/>
    <w:rsid w:val="0042102D"/>
    <w:rsid w:val="004216B6"/>
    <w:rsid w:val="00421B16"/>
    <w:rsid w:val="00422674"/>
    <w:rsid w:val="00422A60"/>
    <w:rsid w:val="00422AF2"/>
    <w:rsid w:val="00423815"/>
    <w:rsid w:val="00423992"/>
    <w:rsid w:val="0042437F"/>
    <w:rsid w:val="004252A4"/>
    <w:rsid w:val="00427346"/>
    <w:rsid w:val="00427E0E"/>
    <w:rsid w:val="00430401"/>
    <w:rsid w:val="00432365"/>
    <w:rsid w:val="0043285F"/>
    <w:rsid w:val="00432ACE"/>
    <w:rsid w:val="00434C37"/>
    <w:rsid w:val="00434C97"/>
    <w:rsid w:val="00434CEE"/>
    <w:rsid w:val="00435B93"/>
    <w:rsid w:val="00436813"/>
    <w:rsid w:val="00436F74"/>
    <w:rsid w:val="00437015"/>
    <w:rsid w:val="00437708"/>
    <w:rsid w:val="00440707"/>
    <w:rsid w:val="00440B0E"/>
    <w:rsid w:val="004411F7"/>
    <w:rsid w:val="004413DC"/>
    <w:rsid w:val="0044177B"/>
    <w:rsid w:val="00441DF4"/>
    <w:rsid w:val="004421A6"/>
    <w:rsid w:val="0044310D"/>
    <w:rsid w:val="00443C42"/>
    <w:rsid w:val="00444F23"/>
    <w:rsid w:val="00445704"/>
    <w:rsid w:val="00445F2B"/>
    <w:rsid w:val="00447486"/>
    <w:rsid w:val="00447D70"/>
    <w:rsid w:val="00450DF5"/>
    <w:rsid w:val="00451495"/>
    <w:rsid w:val="0045175F"/>
    <w:rsid w:val="00452959"/>
    <w:rsid w:val="00452C8D"/>
    <w:rsid w:val="00453E0C"/>
    <w:rsid w:val="004548DE"/>
    <w:rsid w:val="00454DA0"/>
    <w:rsid w:val="00455386"/>
    <w:rsid w:val="00456658"/>
    <w:rsid w:val="0045767D"/>
    <w:rsid w:val="00460345"/>
    <w:rsid w:val="004603A8"/>
    <w:rsid w:val="00460E18"/>
    <w:rsid w:val="00462508"/>
    <w:rsid w:val="004635E2"/>
    <w:rsid w:val="00464CC2"/>
    <w:rsid w:val="00464EA5"/>
    <w:rsid w:val="004664A5"/>
    <w:rsid w:val="0046686E"/>
    <w:rsid w:val="00466DB2"/>
    <w:rsid w:val="00470E3C"/>
    <w:rsid w:val="00471031"/>
    <w:rsid w:val="0047123E"/>
    <w:rsid w:val="004720D2"/>
    <w:rsid w:val="0047211F"/>
    <w:rsid w:val="0047269F"/>
    <w:rsid w:val="004733B5"/>
    <w:rsid w:val="004743EF"/>
    <w:rsid w:val="00474DDD"/>
    <w:rsid w:val="00475D64"/>
    <w:rsid w:val="00476284"/>
    <w:rsid w:val="00476425"/>
    <w:rsid w:val="00476897"/>
    <w:rsid w:val="0047690B"/>
    <w:rsid w:val="00476F2B"/>
    <w:rsid w:val="00477030"/>
    <w:rsid w:val="0047732B"/>
    <w:rsid w:val="004779D0"/>
    <w:rsid w:val="00477E5E"/>
    <w:rsid w:val="00477F3D"/>
    <w:rsid w:val="0048148A"/>
    <w:rsid w:val="00482084"/>
    <w:rsid w:val="00482300"/>
    <w:rsid w:val="0048295D"/>
    <w:rsid w:val="004834E3"/>
    <w:rsid w:val="00483548"/>
    <w:rsid w:val="00483896"/>
    <w:rsid w:val="00483FB2"/>
    <w:rsid w:val="00484F8F"/>
    <w:rsid w:val="0048615B"/>
    <w:rsid w:val="0048741F"/>
    <w:rsid w:val="00487595"/>
    <w:rsid w:val="00487C0E"/>
    <w:rsid w:val="00487DB9"/>
    <w:rsid w:val="00487FB6"/>
    <w:rsid w:val="00490146"/>
    <w:rsid w:val="00492A48"/>
    <w:rsid w:val="00492BD9"/>
    <w:rsid w:val="00493720"/>
    <w:rsid w:val="0049458F"/>
    <w:rsid w:val="00494B1F"/>
    <w:rsid w:val="0049564D"/>
    <w:rsid w:val="00495FAE"/>
    <w:rsid w:val="004965AF"/>
    <w:rsid w:val="0049665F"/>
    <w:rsid w:val="00496A92"/>
    <w:rsid w:val="00496B7C"/>
    <w:rsid w:val="00496E73"/>
    <w:rsid w:val="00497643"/>
    <w:rsid w:val="004978C9"/>
    <w:rsid w:val="0049799B"/>
    <w:rsid w:val="00497F1D"/>
    <w:rsid w:val="004A0AF8"/>
    <w:rsid w:val="004A0BCF"/>
    <w:rsid w:val="004A133D"/>
    <w:rsid w:val="004A18F9"/>
    <w:rsid w:val="004A202A"/>
    <w:rsid w:val="004A3767"/>
    <w:rsid w:val="004A5C67"/>
    <w:rsid w:val="004A5D54"/>
    <w:rsid w:val="004A6F61"/>
    <w:rsid w:val="004A71B2"/>
    <w:rsid w:val="004A72A5"/>
    <w:rsid w:val="004A7804"/>
    <w:rsid w:val="004B045C"/>
    <w:rsid w:val="004B1781"/>
    <w:rsid w:val="004B4875"/>
    <w:rsid w:val="004B4E86"/>
    <w:rsid w:val="004B687D"/>
    <w:rsid w:val="004B7BD1"/>
    <w:rsid w:val="004C099F"/>
    <w:rsid w:val="004C338E"/>
    <w:rsid w:val="004C48F4"/>
    <w:rsid w:val="004C4AA1"/>
    <w:rsid w:val="004C4C48"/>
    <w:rsid w:val="004C68DF"/>
    <w:rsid w:val="004C6F2E"/>
    <w:rsid w:val="004C7F96"/>
    <w:rsid w:val="004D0310"/>
    <w:rsid w:val="004D18F4"/>
    <w:rsid w:val="004D4070"/>
    <w:rsid w:val="004D4256"/>
    <w:rsid w:val="004D49E4"/>
    <w:rsid w:val="004D51D4"/>
    <w:rsid w:val="004D52B9"/>
    <w:rsid w:val="004D5E57"/>
    <w:rsid w:val="004D6628"/>
    <w:rsid w:val="004D6A05"/>
    <w:rsid w:val="004D6BF5"/>
    <w:rsid w:val="004D6C57"/>
    <w:rsid w:val="004D73B8"/>
    <w:rsid w:val="004E1690"/>
    <w:rsid w:val="004E259A"/>
    <w:rsid w:val="004E2CB7"/>
    <w:rsid w:val="004E3810"/>
    <w:rsid w:val="004E3861"/>
    <w:rsid w:val="004E4223"/>
    <w:rsid w:val="004E4318"/>
    <w:rsid w:val="004E456A"/>
    <w:rsid w:val="004E5761"/>
    <w:rsid w:val="004E5DA2"/>
    <w:rsid w:val="004E629A"/>
    <w:rsid w:val="004E6E8C"/>
    <w:rsid w:val="004F12AD"/>
    <w:rsid w:val="004F260A"/>
    <w:rsid w:val="004F27D0"/>
    <w:rsid w:val="004F353E"/>
    <w:rsid w:val="004F402F"/>
    <w:rsid w:val="004F4789"/>
    <w:rsid w:val="004F520E"/>
    <w:rsid w:val="004F5410"/>
    <w:rsid w:val="004F5A8D"/>
    <w:rsid w:val="004F5F6C"/>
    <w:rsid w:val="004F62BC"/>
    <w:rsid w:val="004F67F7"/>
    <w:rsid w:val="004F6A8D"/>
    <w:rsid w:val="004F6AB2"/>
    <w:rsid w:val="004F790E"/>
    <w:rsid w:val="004F7B14"/>
    <w:rsid w:val="00501781"/>
    <w:rsid w:val="00501853"/>
    <w:rsid w:val="005034D1"/>
    <w:rsid w:val="005035EA"/>
    <w:rsid w:val="00504ABA"/>
    <w:rsid w:val="00504DB1"/>
    <w:rsid w:val="00505E80"/>
    <w:rsid w:val="005061AD"/>
    <w:rsid w:val="00506B08"/>
    <w:rsid w:val="00506FC2"/>
    <w:rsid w:val="00510168"/>
    <w:rsid w:val="005108BA"/>
    <w:rsid w:val="00510A92"/>
    <w:rsid w:val="0051198C"/>
    <w:rsid w:val="00512A75"/>
    <w:rsid w:val="00513731"/>
    <w:rsid w:val="00513AAF"/>
    <w:rsid w:val="00513CF9"/>
    <w:rsid w:val="005155B7"/>
    <w:rsid w:val="00515C78"/>
    <w:rsid w:val="00516023"/>
    <w:rsid w:val="00517136"/>
    <w:rsid w:val="005178B4"/>
    <w:rsid w:val="00517A0E"/>
    <w:rsid w:val="005206C7"/>
    <w:rsid w:val="0052089E"/>
    <w:rsid w:val="005209D3"/>
    <w:rsid w:val="00522893"/>
    <w:rsid w:val="00522B7A"/>
    <w:rsid w:val="005231E8"/>
    <w:rsid w:val="005234CD"/>
    <w:rsid w:val="00523807"/>
    <w:rsid w:val="00524079"/>
    <w:rsid w:val="005250AD"/>
    <w:rsid w:val="00526AD0"/>
    <w:rsid w:val="00526F9B"/>
    <w:rsid w:val="00530356"/>
    <w:rsid w:val="00532C4D"/>
    <w:rsid w:val="00532D29"/>
    <w:rsid w:val="0053316D"/>
    <w:rsid w:val="005334CD"/>
    <w:rsid w:val="00533C0E"/>
    <w:rsid w:val="005342B9"/>
    <w:rsid w:val="00534614"/>
    <w:rsid w:val="00535DE7"/>
    <w:rsid w:val="00535F0A"/>
    <w:rsid w:val="00535FEC"/>
    <w:rsid w:val="00535FF3"/>
    <w:rsid w:val="00536211"/>
    <w:rsid w:val="00536540"/>
    <w:rsid w:val="00536C28"/>
    <w:rsid w:val="00540196"/>
    <w:rsid w:val="00540F73"/>
    <w:rsid w:val="00541411"/>
    <w:rsid w:val="00541DFB"/>
    <w:rsid w:val="00543605"/>
    <w:rsid w:val="005451BF"/>
    <w:rsid w:val="00546530"/>
    <w:rsid w:val="00546BB9"/>
    <w:rsid w:val="0055007A"/>
    <w:rsid w:val="0055009C"/>
    <w:rsid w:val="00550CD9"/>
    <w:rsid w:val="005514C6"/>
    <w:rsid w:val="0055256B"/>
    <w:rsid w:val="005526A5"/>
    <w:rsid w:val="005529DD"/>
    <w:rsid w:val="00552B8E"/>
    <w:rsid w:val="00553DB7"/>
    <w:rsid w:val="00553EAE"/>
    <w:rsid w:val="005542A9"/>
    <w:rsid w:val="00557012"/>
    <w:rsid w:val="00560198"/>
    <w:rsid w:val="005602DC"/>
    <w:rsid w:val="00560C2E"/>
    <w:rsid w:val="00561605"/>
    <w:rsid w:val="00561A8B"/>
    <w:rsid w:val="00561C26"/>
    <w:rsid w:val="005622AC"/>
    <w:rsid w:val="005629A2"/>
    <w:rsid w:val="00562EC5"/>
    <w:rsid w:val="00563087"/>
    <w:rsid w:val="00563737"/>
    <w:rsid w:val="00564078"/>
    <w:rsid w:val="005643DD"/>
    <w:rsid w:val="005662CD"/>
    <w:rsid w:val="0056670B"/>
    <w:rsid w:val="00567D84"/>
    <w:rsid w:val="0057042E"/>
    <w:rsid w:val="00571C06"/>
    <w:rsid w:val="0057208D"/>
    <w:rsid w:val="0057273B"/>
    <w:rsid w:val="00572E75"/>
    <w:rsid w:val="00573259"/>
    <w:rsid w:val="005735EE"/>
    <w:rsid w:val="00573A2B"/>
    <w:rsid w:val="00573FAF"/>
    <w:rsid w:val="00576B42"/>
    <w:rsid w:val="005772EA"/>
    <w:rsid w:val="0057737D"/>
    <w:rsid w:val="0058021F"/>
    <w:rsid w:val="005803F6"/>
    <w:rsid w:val="00580FF9"/>
    <w:rsid w:val="0058185B"/>
    <w:rsid w:val="005820C1"/>
    <w:rsid w:val="0058327A"/>
    <w:rsid w:val="00585E51"/>
    <w:rsid w:val="00587A6B"/>
    <w:rsid w:val="00587AD1"/>
    <w:rsid w:val="00587E2E"/>
    <w:rsid w:val="00590129"/>
    <w:rsid w:val="00590305"/>
    <w:rsid w:val="00591F2D"/>
    <w:rsid w:val="0059211E"/>
    <w:rsid w:val="0059250B"/>
    <w:rsid w:val="00592D2D"/>
    <w:rsid w:val="00592DD2"/>
    <w:rsid w:val="00593525"/>
    <w:rsid w:val="005945A5"/>
    <w:rsid w:val="00594F1E"/>
    <w:rsid w:val="00595B06"/>
    <w:rsid w:val="00595BD1"/>
    <w:rsid w:val="00595D0D"/>
    <w:rsid w:val="005962C6"/>
    <w:rsid w:val="00596386"/>
    <w:rsid w:val="00596A0A"/>
    <w:rsid w:val="00597499"/>
    <w:rsid w:val="005A0E99"/>
    <w:rsid w:val="005A1755"/>
    <w:rsid w:val="005A3244"/>
    <w:rsid w:val="005A3CD6"/>
    <w:rsid w:val="005A5286"/>
    <w:rsid w:val="005A6830"/>
    <w:rsid w:val="005A793E"/>
    <w:rsid w:val="005B1064"/>
    <w:rsid w:val="005B185D"/>
    <w:rsid w:val="005B2B9F"/>
    <w:rsid w:val="005B329C"/>
    <w:rsid w:val="005B36F3"/>
    <w:rsid w:val="005B3DAB"/>
    <w:rsid w:val="005B7EA4"/>
    <w:rsid w:val="005C0FC3"/>
    <w:rsid w:val="005C31B5"/>
    <w:rsid w:val="005C409B"/>
    <w:rsid w:val="005C4BD2"/>
    <w:rsid w:val="005C5D56"/>
    <w:rsid w:val="005C63B9"/>
    <w:rsid w:val="005C64FD"/>
    <w:rsid w:val="005D15A3"/>
    <w:rsid w:val="005D1708"/>
    <w:rsid w:val="005D211B"/>
    <w:rsid w:val="005D23AE"/>
    <w:rsid w:val="005D3A39"/>
    <w:rsid w:val="005D3C53"/>
    <w:rsid w:val="005D43E0"/>
    <w:rsid w:val="005D4463"/>
    <w:rsid w:val="005D4A1B"/>
    <w:rsid w:val="005D6205"/>
    <w:rsid w:val="005D76ED"/>
    <w:rsid w:val="005E2AC5"/>
    <w:rsid w:val="005E3ACE"/>
    <w:rsid w:val="005E3BA8"/>
    <w:rsid w:val="005E3FAB"/>
    <w:rsid w:val="005E532C"/>
    <w:rsid w:val="005E55B2"/>
    <w:rsid w:val="005E5F4A"/>
    <w:rsid w:val="005E677F"/>
    <w:rsid w:val="005E7B6C"/>
    <w:rsid w:val="005E7BFE"/>
    <w:rsid w:val="005F0BA6"/>
    <w:rsid w:val="005F11CC"/>
    <w:rsid w:val="005F16A1"/>
    <w:rsid w:val="005F1C88"/>
    <w:rsid w:val="005F2716"/>
    <w:rsid w:val="005F2920"/>
    <w:rsid w:val="005F2A50"/>
    <w:rsid w:val="005F2AD6"/>
    <w:rsid w:val="005F2F9A"/>
    <w:rsid w:val="005F4CBB"/>
    <w:rsid w:val="005F4D9E"/>
    <w:rsid w:val="005F5F0A"/>
    <w:rsid w:val="005F60CD"/>
    <w:rsid w:val="005F6EDA"/>
    <w:rsid w:val="005F73E3"/>
    <w:rsid w:val="00600629"/>
    <w:rsid w:val="00600AD4"/>
    <w:rsid w:val="0060124A"/>
    <w:rsid w:val="00602CD5"/>
    <w:rsid w:val="0060422D"/>
    <w:rsid w:val="00604257"/>
    <w:rsid w:val="006047AF"/>
    <w:rsid w:val="00605490"/>
    <w:rsid w:val="00605FE6"/>
    <w:rsid w:val="00606A4C"/>
    <w:rsid w:val="00606B60"/>
    <w:rsid w:val="006105F6"/>
    <w:rsid w:val="00610739"/>
    <w:rsid w:val="00611030"/>
    <w:rsid w:val="0061158D"/>
    <w:rsid w:val="006117AE"/>
    <w:rsid w:val="00612E27"/>
    <w:rsid w:val="0061436B"/>
    <w:rsid w:val="006145AD"/>
    <w:rsid w:val="006157C2"/>
    <w:rsid w:val="00615E89"/>
    <w:rsid w:val="00615F4C"/>
    <w:rsid w:val="00620381"/>
    <w:rsid w:val="0062291B"/>
    <w:rsid w:val="00622955"/>
    <w:rsid w:val="00622B7E"/>
    <w:rsid w:val="00622D99"/>
    <w:rsid w:val="006231FD"/>
    <w:rsid w:val="00624683"/>
    <w:rsid w:val="006251EE"/>
    <w:rsid w:val="00625394"/>
    <w:rsid w:val="006259B0"/>
    <w:rsid w:val="006269BB"/>
    <w:rsid w:val="006277D9"/>
    <w:rsid w:val="00630176"/>
    <w:rsid w:val="0063018A"/>
    <w:rsid w:val="00630788"/>
    <w:rsid w:val="006314CF"/>
    <w:rsid w:val="00631565"/>
    <w:rsid w:val="00631D45"/>
    <w:rsid w:val="00631DD9"/>
    <w:rsid w:val="006323CF"/>
    <w:rsid w:val="0063291A"/>
    <w:rsid w:val="00633EFE"/>
    <w:rsid w:val="006343DD"/>
    <w:rsid w:val="00634DCC"/>
    <w:rsid w:val="006365D8"/>
    <w:rsid w:val="0063697D"/>
    <w:rsid w:val="0063778C"/>
    <w:rsid w:val="00637F70"/>
    <w:rsid w:val="00640307"/>
    <w:rsid w:val="00641AF5"/>
    <w:rsid w:val="00642CCB"/>
    <w:rsid w:val="0064448D"/>
    <w:rsid w:val="00646718"/>
    <w:rsid w:val="006475FE"/>
    <w:rsid w:val="00647BC3"/>
    <w:rsid w:val="00650EAD"/>
    <w:rsid w:val="00651BC7"/>
    <w:rsid w:val="006545E5"/>
    <w:rsid w:val="00654E2B"/>
    <w:rsid w:val="00654E74"/>
    <w:rsid w:val="00656AC6"/>
    <w:rsid w:val="00657F05"/>
    <w:rsid w:val="00660CAA"/>
    <w:rsid w:val="00661631"/>
    <w:rsid w:val="006621D9"/>
    <w:rsid w:val="00662E49"/>
    <w:rsid w:val="00662E70"/>
    <w:rsid w:val="00663C43"/>
    <w:rsid w:val="00665C3D"/>
    <w:rsid w:val="0066655F"/>
    <w:rsid w:val="00666FC4"/>
    <w:rsid w:val="006675E6"/>
    <w:rsid w:val="00670098"/>
    <w:rsid w:val="006709B1"/>
    <w:rsid w:val="00671F9D"/>
    <w:rsid w:val="00672C7D"/>
    <w:rsid w:val="0067323C"/>
    <w:rsid w:val="00673A6F"/>
    <w:rsid w:val="006750EF"/>
    <w:rsid w:val="00675CD3"/>
    <w:rsid w:val="006763B0"/>
    <w:rsid w:val="00676835"/>
    <w:rsid w:val="00677774"/>
    <w:rsid w:val="00680630"/>
    <w:rsid w:val="0068090C"/>
    <w:rsid w:val="00680A4F"/>
    <w:rsid w:val="00680ACE"/>
    <w:rsid w:val="00680DD7"/>
    <w:rsid w:val="006819EF"/>
    <w:rsid w:val="006821F4"/>
    <w:rsid w:val="0068316A"/>
    <w:rsid w:val="00683190"/>
    <w:rsid w:val="006831F7"/>
    <w:rsid w:val="00684862"/>
    <w:rsid w:val="00684E78"/>
    <w:rsid w:val="0068659F"/>
    <w:rsid w:val="0068670C"/>
    <w:rsid w:val="00686776"/>
    <w:rsid w:val="006873AD"/>
    <w:rsid w:val="0069089F"/>
    <w:rsid w:val="00690F3F"/>
    <w:rsid w:val="006910E0"/>
    <w:rsid w:val="00693E27"/>
    <w:rsid w:val="0069419B"/>
    <w:rsid w:val="00695579"/>
    <w:rsid w:val="00696EFC"/>
    <w:rsid w:val="006973CE"/>
    <w:rsid w:val="00697952"/>
    <w:rsid w:val="006A00D1"/>
    <w:rsid w:val="006A06B3"/>
    <w:rsid w:val="006A0F3D"/>
    <w:rsid w:val="006A1045"/>
    <w:rsid w:val="006A1F65"/>
    <w:rsid w:val="006A1F88"/>
    <w:rsid w:val="006A218C"/>
    <w:rsid w:val="006A2DAA"/>
    <w:rsid w:val="006A3A6D"/>
    <w:rsid w:val="006A4548"/>
    <w:rsid w:val="006A51FB"/>
    <w:rsid w:val="006A61BE"/>
    <w:rsid w:val="006A6378"/>
    <w:rsid w:val="006A7632"/>
    <w:rsid w:val="006A7706"/>
    <w:rsid w:val="006A770E"/>
    <w:rsid w:val="006A7DCC"/>
    <w:rsid w:val="006B0CCA"/>
    <w:rsid w:val="006B1129"/>
    <w:rsid w:val="006B1BEB"/>
    <w:rsid w:val="006B38B0"/>
    <w:rsid w:val="006B3A4C"/>
    <w:rsid w:val="006B3D7D"/>
    <w:rsid w:val="006B45CC"/>
    <w:rsid w:val="006B6729"/>
    <w:rsid w:val="006B7A12"/>
    <w:rsid w:val="006B7FA4"/>
    <w:rsid w:val="006C01EE"/>
    <w:rsid w:val="006C0982"/>
    <w:rsid w:val="006C10EE"/>
    <w:rsid w:val="006C219B"/>
    <w:rsid w:val="006C22AF"/>
    <w:rsid w:val="006C292C"/>
    <w:rsid w:val="006C37E7"/>
    <w:rsid w:val="006C39C2"/>
    <w:rsid w:val="006C4780"/>
    <w:rsid w:val="006C6CE2"/>
    <w:rsid w:val="006C779D"/>
    <w:rsid w:val="006C7A6B"/>
    <w:rsid w:val="006CE791"/>
    <w:rsid w:val="006D014F"/>
    <w:rsid w:val="006D0BD2"/>
    <w:rsid w:val="006D16BB"/>
    <w:rsid w:val="006D1C0B"/>
    <w:rsid w:val="006D1F49"/>
    <w:rsid w:val="006D2217"/>
    <w:rsid w:val="006D25AF"/>
    <w:rsid w:val="006D2A8B"/>
    <w:rsid w:val="006D3E5F"/>
    <w:rsid w:val="006D4FA4"/>
    <w:rsid w:val="006D7E3F"/>
    <w:rsid w:val="006E0C15"/>
    <w:rsid w:val="006E2B4A"/>
    <w:rsid w:val="006E2C9C"/>
    <w:rsid w:val="006E46FC"/>
    <w:rsid w:val="006E501F"/>
    <w:rsid w:val="006E610C"/>
    <w:rsid w:val="006E7592"/>
    <w:rsid w:val="006F086B"/>
    <w:rsid w:val="006F0BBD"/>
    <w:rsid w:val="006F13EE"/>
    <w:rsid w:val="006F171A"/>
    <w:rsid w:val="006F1968"/>
    <w:rsid w:val="006F1E32"/>
    <w:rsid w:val="006F2A76"/>
    <w:rsid w:val="006F58AA"/>
    <w:rsid w:val="006F5A98"/>
    <w:rsid w:val="006F616C"/>
    <w:rsid w:val="006F62A5"/>
    <w:rsid w:val="006F768E"/>
    <w:rsid w:val="00700767"/>
    <w:rsid w:val="00700E70"/>
    <w:rsid w:val="00701420"/>
    <w:rsid w:val="007016F5"/>
    <w:rsid w:val="00702395"/>
    <w:rsid w:val="00703380"/>
    <w:rsid w:val="00704CA6"/>
    <w:rsid w:val="00704D3B"/>
    <w:rsid w:val="0070506F"/>
    <w:rsid w:val="00705A11"/>
    <w:rsid w:val="007063A3"/>
    <w:rsid w:val="0070794C"/>
    <w:rsid w:val="007118E5"/>
    <w:rsid w:val="0071294A"/>
    <w:rsid w:val="007141D3"/>
    <w:rsid w:val="00714567"/>
    <w:rsid w:val="00714CA2"/>
    <w:rsid w:val="00714CDE"/>
    <w:rsid w:val="007150AE"/>
    <w:rsid w:val="0071784D"/>
    <w:rsid w:val="00717855"/>
    <w:rsid w:val="00717A1B"/>
    <w:rsid w:val="00720ACB"/>
    <w:rsid w:val="00720CFD"/>
    <w:rsid w:val="00720FFA"/>
    <w:rsid w:val="00721603"/>
    <w:rsid w:val="0072353F"/>
    <w:rsid w:val="007251EF"/>
    <w:rsid w:val="0072577B"/>
    <w:rsid w:val="007273DE"/>
    <w:rsid w:val="00727594"/>
    <w:rsid w:val="0073188B"/>
    <w:rsid w:val="007325A8"/>
    <w:rsid w:val="00733869"/>
    <w:rsid w:val="00733B68"/>
    <w:rsid w:val="00733EE3"/>
    <w:rsid w:val="007342F7"/>
    <w:rsid w:val="00735D7A"/>
    <w:rsid w:val="00735D8A"/>
    <w:rsid w:val="00736B47"/>
    <w:rsid w:val="00737B8A"/>
    <w:rsid w:val="00737FC3"/>
    <w:rsid w:val="0074202D"/>
    <w:rsid w:val="00742617"/>
    <w:rsid w:val="00742710"/>
    <w:rsid w:val="00742878"/>
    <w:rsid w:val="00742C8A"/>
    <w:rsid w:val="007433AF"/>
    <w:rsid w:val="00744D8F"/>
    <w:rsid w:val="00744D9B"/>
    <w:rsid w:val="00745D57"/>
    <w:rsid w:val="0074661D"/>
    <w:rsid w:val="00747013"/>
    <w:rsid w:val="00747F43"/>
    <w:rsid w:val="007508F0"/>
    <w:rsid w:val="00751FC1"/>
    <w:rsid w:val="00752AC1"/>
    <w:rsid w:val="00753A2F"/>
    <w:rsid w:val="0075450B"/>
    <w:rsid w:val="0075693F"/>
    <w:rsid w:val="00756EC1"/>
    <w:rsid w:val="007606B4"/>
    <w:rsid w:val="00761B97"/>
    <w:rsid w:val="00762691"/>
    <w:rsid w:val="00762A6B"/>
    <w:rsid w:val="00762B2B"/>
    <w:rsid w:val="0076329F"/>
    <w:rsid w:val="007635F1"/>
    <w:rsid w:val="007647F7"/>
    <w:rsid w:val="007649E4"/>
    <w:rsid w:val="00764E0C"/>
    <w:rsid w:val="00766267"/>
    <w:rsid w:val="00767E0E"/>
    <w:rsid w:val="00767F47"/>
    <w:rsid w:val="0077278A"/>
    <w:rsid w:val="00772C2E"/>
    <w:rsid w:val="007734FE"/>
    <w:rsid w:val="0077381A"/>
    <w:rsid w:val="00774031"/>
    <w:rsid w:val="00774088"/>
    <w:rsid w:val="00774904"/>
    <w:rsid w:val="00774F5A"/>
    <w:rsid w:val="00775757"/>
    <w:rsid w:val="00775DA1"/>
    <w:rsid w:val="00776290"/>
    <w:rsid w:val="007764D6"/>
    <w:rsid w:val="007767B4"/>
    <w:rsid w:val="00777672"/>
    <w:rsid w:val="00777B97"/>
    <w:rsid w:val="00777BAA"/>
    <w:rsid w:val="007811D1"/>
    <w:rsid w:val="00782163"/>
    <w:rsid w:val="00783A67"/>
    <w:rsid w:val="00784D0F"/>
    <w:rsid w:val="0078636D"/>
    <w:rsid w:val="007867A5"/>
    <w:rsid w:val="00786AA3"/>
    <w:rsid w:val="00786DDA"/>
    <w:rsid w:val="007873F8"/>
    <w:rsid w:val="00787A90"/>
    <w:rsid w:val="00787CD9"/>
    <w:rsid w:val="0078F29E"/>
    <w:rsid w:val="007912F7"/>
    <w:rsid w:val="007941C3"/>
    <w:rsid w:val="00794B35"/>
    <w:rsid w:val="00794CBB"/>
    <w:rsid w:val="00794FF7"/>
    <w:rsid w:val="007951FB"/>
    <w:rsid w:val="007955CD"/>
    <w:rsid w:val="007955F5"/>
    <w:rsid w:val="007956FB"/>
    <w:rsid w:val="007963F9"/>
    <w:rsid w:val="00796519"/>
    <w:rsid w:val="007A0811"/>
    <w:rsid w:val="007A0F9D"/>
    <w:rsid w:val="007A23F8"/>
    <w:rsid w:val="007A24FB"/>
    <w:rsid w:val="007A28B6"/>
    <w:rsid w:val="007A304A"/>
    <w:rsid w:val="007A3605"/>
    <w:rsid w:val="007A559F"/>
    <w:rsid w:val="007A61FC"/>
    <w:rsid w:val="007A73BF"/>
    <w:rsid w:val="007A789D"/>
    <w:rsid w:val="007A7BB1"/>
    <w:rsid w:val="007B10A4"/>
    <w:rsid w:val="007B120B"/>
    <w:rsid w:val="007B1424"/>
    <w:rsid w:val="007B2061"/>
    <w:rsid w:val="007B3249"/>
    <w:rsid w:val="007B32C0"/>
    <w:rsid w:val="007B48E2"/>
    <w:rsid w:val="007B4AC4"/>
    <w:rsid w:val="007B514D"/>
    <w:rsid w:val="007B519C"/>
    <w:rsid w:val="007B5FAA"/>
    <w:rsid w:val="007B6400"/>
    <w:rsid w:val="007B6532"/>
    <w:rsid w:val="007B7810"/>
    <w:rsid w:val="007C034F"/>
    <w:rsid w:val="007C0AD3"/>
    <w:rsid w:val="007C124D"/>
    <w:rsid w:val="007C15B3"/>
    <w:rsid w:val="007C178D"/>
    <w:rsid w:val="007C1D60"/>
    <w:rsid w:val="007C262A"/>
    <w:rsid w:val="007C2F49"/>
    <w:rsid w:val="007C5C26"/>
    <w:rsid w:val="007C6063"/>
    <w:rsid w:val="007C7849"/>
    <w:rsid w:val="007C7A43"/>
    <w:rsid w:val="007D00BD"/>
    <w:rsid w:val="007D0735"/>
    <w:rsid w:val="007D0A60"/>
    <w:rsid w:val="007D1528"/>
    <w:rsid w:val="007D1646"/>
    <w:rsid w:val="007D1F0D"/>
    <w:rsid w:val="007D31AE"/>
    <w:rsid w:val="007D430D"/>
    <w:rsid w:val="007D50B0"/>
    <w:rsid w:val="007D511A"/>
    <w:rsid w:val="007D6869"/>
    <w:rsid w:val="007D7566"/>
    <w:rsid w:val="007E1F1F"/>
    <w:rsid w:val="007E41C9"/>
    <w:rsid w:val="007E4358"/>
    <w:rsid w:val="007E47FD"/>
    <w:rsid w:val="007E49AB"/>
    <w:rsid w:val="007E6A42"/>
    <w:rsid w:val="007E7A40"/>
    <w:rsid w:val="007F1655"/>
    <w:rsid w:val="007F1A93"/>
    <w:rsid w:val="007F1EB3"/>
    <w:rsid w:val="007F231D"/>
    <w:rsid w:val="007F2AF6"/>
    <w:rsid w:val="007F4384"/>
    <w:rsid w:val="007F4F3B"/>
    <w:rsid w:val="007F524B"/>
    <w:rsid w:val="007F74A0"/>
    <w:rsid w:val="007F7BF3"/>
    <w:rsid w:val="008003BF"/>
    <w:rsid w:val="00800990"/>
    <w:rsid w:val="00800F6E"/>
    <w:rsid w:val="008015C4"/>
    <w:rsid w:val="0080208B"/>
    <w:rsid w:val="0080276E"/>
    <w:rsid w:val="00802B1D"/>
    <w:rsid w:val="00803F22"/>
    <w:rsid w:val="0080426B"/>
    <w:rsid w:val="008068CA"/>
    <w:rsid w:val="00806AFC"/>
    <w:rsid w:val="0081124A"/>
    <w:rsid w:val="008126F7"/>
    <w:rsid w:val="00813208"/>
    <w:rsid w:val="008155B1"/>
    <w:rsid w:val="00815834"/>
    <w:rsid w:val="00815CCA"/>
    <w:rsid w:val="00816558"/>
    <w:rsid w:val="008170F4"/>
    <w:rsid w:val="0081768D"/>
    <w:rsid w:val="008212AA"/>
    <w:rsid w:val="00821E64"/>
    <w:rsid w:val="00822C8F"/>
    <w:rsid w:val="00823B1A"/>
    <w:rsid w:val="00824236"/>
    <w:rsid w:val="008253E6"/>
    <w:rsid w:val="008259B1"/>
    <w:rsid w:val="00826607"/>
    <w:rsid w:val="0082720A"/>
    <w:rsid w:val="008276E0"/>
    <w:rsid w:val="008311A2"/>
    <w:rsid w:val="008311D5"/>
    <w:rsid w:val="00831AB1"/>
    <w:rsid w:val="008332FA"/>
    <w:rsid w:val="00834074"/>
    <w:rsid w:val="008345FE"/>
    <w:rsid w:val="00834AB2"/>
    <w:rsid w:val="00835A92"/>
    <w:rsid w:val="00836B74"/>
    <w:rsid w:val="008407AD"/>
    <w:rsid w:val="00840BBD"/>
    <w:rsid w:val="00841517"/>
    <w:rsid w:val="00843289"/>
    <w:rsid w:val="008450B7"/>
    <w:rsid w:val="008457B4"/>
    <w:rsid w:val="008459E0"/>
    <w:rsid w:val="00846B2C"/>
    <w:rsid w:val="00846F3D"/>
    <w:rsid w:val="00847456"/>
    <w:rsid w:val="008474AE"/>
    <w:rsid w:val="00847B37"/>
    <w:rsid w:val="008514CF"/>
    <w:rsid w:val="008516A8"/>
    <w:rsid w:val="00851AF1"/>
    <w:rsid w:val="00852850"/>
    <w:rsid w:val="0085303D"/>
    <w:rsid w:val="008532FF"/>
    <w:rsid w:val="0085458E"/>
    <w:rsid w:val="00855FD4"/>
    <w:rsid w:val="008578AE"/>
    <w:rsid w:val="00857E70"/>
    <w:rsid w:val="00860705"/>
    <w:rsid w:val="008610D3"/>
    <w:rsid w:val="00861299"/>
    <w:rsid w:val="00861C49"/>
    <w:rsid w:val="00862812"/>
    <w:rsid w:val="00864195"/>
    <w:rsid w:val="00864742"/>
    <w:rsid w:val="00864C05"/>
    <w:rsid w:val="00865972"/>
    <w:rsid w:val="00866689"/>
    <w:rsid w:val="0087083D"/>
    <w:rsid w:val="00870F03"/>
    <w:rsid w:val="008711C3"/>
    <w:rsid w:val="00871886"/>
    <w:rsid w:val="00872B44"/>
    <w:rsid w:val="008730DA"/>
    <w:rsid w:val="0087310F"/>
    <w:rsid w:val="00873592"/>
    <w:rsid w:val="0087372D"/>
    <w:rsid w:val="008740C3"/>
    <w:rsid w:val="00874398"/>
    <w:rsid w:val="0087458E"/>
    <w:rsid w:val="00874DF2"/>
    <w:rsid w:val="008756DD"/>
    <w:rsid w:val="00875ADF"/>
    <w:rsid w:val="008769B2"/>
    <w:rsid w:val="00876FAD"/>
    <w:rsid w:val="00877CBC"/>
    <w:rsid w:val="00880088"/>
    <w:rsid w:val="00880AC0"/>
    <w:rsid w:val="008810D4"/>
    <w:rsid w:val="00881460"/>
    <w:rsid w:val="00881F47"/>
    <w:rsid w:val="00882373"/>
    <w:rsid w:val="008827FB"/>
    <w:rsid w:val="00883B96"/>
    <w:rsid w:val="00883C55"/>
    <w:rsid w:val="00884EBB"/>
    <w:rsid w:val="008852F2"/>
    <w:rsid w:val="008860B1"/>
    <w:rsid w:val="008863C9"/>
    <w:rsid w:val="00886E81"/>
    <w:rsid w:val="008870F2"/>
    <w:rsid w:val="008872E9"/>
    <w:rsid w:val="00887608"/>
    <w:rsid w:val="008924EF"/>
    <w:rsid w:val="00892A07"/>
    <w:rsid w:val="008938FB"/>
    <w:rsid w:val="00893C5A"/>
    <w:rsid w:val="008940D5"/>
    <w:rsid w:val="008946B4"/>
    <w:rsid w:val="00894DA9"/>
    <w:rsid w:val="0089512F"/>
    <w:rsid w:val="00895CAF"/>
    <w:rsid w:val="008966A4"/>
    <w:rsid w:val="008A0358"/>
    <w:rsid w:val="008A14EA"/>
    <w:rsid w:val="008A1B12"/>
    <w:rsid w:val="008A32EB"/>
    <w:rsid w:val="008A382A"/>
    <w:rsid w:val="008A3AC7"/>
    <w:rsid w:val="008A5BCF"/>
    <w:rsid w:val="008A62C0"/>
    <w:rsid w:val="008A6FB7"/>
    <w:rsid w:val="008A711A"/>
    <w:rsid w:val="008A71CC"/>
    <w:rsid w:val="008A7557"/>
    <w:rsid w:val="008A7567"/>
    <w:rsid w:val="008A7E17"/>
    <w:rsid w:val="008B1EBB"/>
    <w:rsid w:val="008B1FE9"/>
    <w:rsid w:val="008B32D9"/>
    <w:rsid w:val="008B37B2"/>
    <w:rsid w:val="008B6C7D"/>
    <w:rsid w:val="008B7437"/>
    <w:rsid w:val="008C11FC"/>
    <w:rsid w:val="008C1DE4"/>
    <w:rsid w:val="008C1F48"/>
    <w:rsid w:val="008C2246"/>
    <w:rsid w:val="008C32CB"/>
    <w:rsid w:val="008C46C9"/>
    <w:rsid w:val="008C672F"/>
    <w:rsid w:val="008C6E34"/>
    <w:rsid w:val="008C7E40"/>
    <w:rsid w:val="008D2D12"/>
    <w:rsid w:val="008D345D"/>
    <w:rsid w:val="008D3514"/>
    <w:rsid w:val="008D3820"/>
    <w:rsid w:val="008D3A42"/>
    <w:rsid w:val="008D3EE3"/>
    <w:rsid w:val="008D5CE3"/>
    <w:rsid w:val="008D6A82"/>
    <w:rsid w:val="008D764F"/>
    <w:rsid w:val="008D7A84"/>
    <w:rsid w:val="008D7C29"/>
    <w:rsid w:val="008E0748"/>
    <w:rsid w:val="008E0A1A"/>
    <w:rsid w:val="008E288B"/>
    <w:rsid w:val="008E4493"/>
    <w:rsid w:val="008E4D25"/>
    <w:rsid w:val="008E596A"/>
    <w:rsid w:val="008E7246"/>
    <w:rsid w:val="008F1606"/>
    <w:rsid w:val="008F2543"/>
    <w:rsid w:val="008F2600"/>
    <w:rsid w:val="008F45A0"/>
    <w:rsid w:val="008F588E"/>
    <w:rsid w:val="008F6108"/>
    <w:rsid w:val="008F62FE"/>
    <w:rsid w:val="008F6334"/>
    <w:rsid w:val="008F7E26"/>
    <w:rsid w:val="0090013F"/>
    <w:rsid w:val="0090055A"/>
    <w:rsid w:val="009009E7"/>
    <w:rsid w:val="0090134E"/>
    <w:rsid w:val="00901E0D"/>
    <w:rsid w:val="00902278"/>
    <w:rsid w:val="00903AC2"/>
    <w:rsid w:val="00904319"/>
    <w:rsid w:val="00906703"/>
    <w:rsid w:val="00906769"/>
    <w:rsid w:val="00906DE3"/>
    <w:rsid w:val="0091080F"/>
    <w:rsid w:val="00910F91"/>
    <w:rsid w:val="0091116A"/>
    <w:rsid w:val="0091162C"/>
    <w:rsid w:val="009123A7"/>
    <w:rsid w:val="009131F2"/>
    <w:rsid w:val="00913ABC"/>
    <w:rsid w:val="00914DF1"/>
    <w:rsid w:val="009152B7"/>
    <w:rsid w:val="0091631D"/>
    <w:rsid w:val="00916FB8"/>
    <w:rsid w:val="00917236"/>
    <w:rsid w:val="00920314"/>
    <w:rsid w:val="0092051E"/>
    <w:rsid w:val="00920A9D"/>
    <w:rsid w:val="0092104F"/>
    <w:rsid w:val="0092118E"/>
    <w:rsid w:val="00921815"/>
    <w:rsid w:val="00921957"/>
    <w:rsid w:val="00925929"/>
    <w:rsid w:val="00927B10"/>
    <w:rsid w:val="0093098F"/>
    <w:rsid w:val="009311FF"/>
    <w:rsid w:val="0093129D"/>
    <w:rsid w:val="009313FD"/>
    <w:rsid w:val="00931B71"/>
    <w:rsid w:val="00932019"/>
    <w:rsid w:val="00932074"/>
    <w:rsid w:val="009330F9"/>
    <w:rsid w:val="00934697"/>
    <w:rsid w:val="00935096"/>
    <w:rsid w:val="00936893"/>
    <w:rsid w:val="00936BB0"/>
    <w:rsid w:val="00936E35"/>
    <w:rsid w:val="00936EDE"/>
    <w:rsid w:val="00940473"/>
    <w:rsid w:val="009408C9"/>
    <w:rsid w:val="00940AD3"/>
    <w:rsid w:val="00940B62"/>
    <w:rsid w:val="00940E8B"/>
    <w:rsid w:val="009414F9"/>
    <w:rsid w:val="009428D4"/>
    <w:rsid w:val="00942A8E"/>
    <w:rsid w:val="009441F8"/>
    <w:rsid w:val="0094446B"/>
    <w:rsid w:val="00944617"/>
    <w:rsid w:val="0094479D"/>
    <w:rsid w:val="00944E69"/>
    <w:rsid w:val="00950868"/>
    <w:rsid w:val="00951A35"/>
    <w:rsid w:val="0095362E"/>
    <w:rsid w:val="00954E37"/>
    <w:rsid w:val="0095586F"/>
    <w:rsid w:val="0095597F"/>
    <w:rsid w:val="009611C9"/>
    <w:rsid w:val="00962D0F"/>
    <w:rsid w:val="00963D35"/>
    <w:rsid w:val="00963DAE"/>
    <w:rsid w:val="00965F09"/>
    <w:rsid w:val="009679B9"/>
    <w:rsid w:val="00967FE4"/>
    <w:rsid w:val="0097000C"/>
    <w:rsid w:val="00971CEF"/>
    <w:rsid w:val="009734D2"/>
    <w:rsid w:val="009736B7"/>
    <w:rsid w:val="00973B8F"/>
    <w:rsid w:val="0097401D"/>
    <w:rsid w:val="00974893"/>
    <w:rsid w:val="0097547F"/>
    <w:rsid w:val="00976037"/>
    <w:rsid w:val="009761D5"/>
    <w:rsid w:val="00976BF2"/>
    <w:rsid w:val="00977091"/>
    <w:rsid w:val="00977DD3"/>
    <w:rsid w:val="00980578"/>
    <w:rsid w:val="0098118A"/>
    <w:rsid w:val="009813EE"/>
    <w:rsid w:val="00981CEB"/>
    <w:rsid w:val="00983096"/>
    <w:rsid w:val="00984AAD"/>
    <w:rsid w:val="009850A2"/>
    <w:rsid w:val="00986CFC"/>
    <w:rsid w:val="0098705E"/>
    <w:rsid w:val="00987E3B"/>
    <w:rsid w:val="009900D3"/>
    <w:rsid w:val="00990EBD"/>
    <w:rsid w:val="00991BBC"/>
    <w:rsid w:val="009920E1"/>
    <w:rsid w:val="009927E7"/>
    <w:rsid w:val="00992808"/>
    <w:rsid w:val="00993239"/>
    <w:rsid w:val="00993540"/>
    <w:rsid w:val="00993546"/>
    <w:rsid w:val="009937CD"/>
    <w:rsid w:val="00994B56"/>
    <w:rsid w:val="00995952"/>
    <w:rsid w:val="00995D54"/>
    <w:rsid w:val="009965EF"/>
    <w:rsid w:val="009969C0"/>
    <w:rsid w:val="009A007D"/>
    <w:rsid w:val="009A027D"/>
    <w:rsid w:val="009A07FF"/>
    <w:rsid w:val="009A0E7B"/>
    <w:rsid w:val="009A1C07"/>
    <w:rsid w:val="009A242F"/>
    <w:rsid w:val="009A25E9"/>
    <w:rsid w:val="009A2CCA"/>
    <w:rsid w:val="009A333B"/>
    <w:rsid w:val="009A459D"/>
    <w:rsid w:val="009A4E25"/>
    <w:rsid w:val="009A4F06"/>
    <w:rsid w:val="009A5964"/>
    <w:rsid w:val="009A5D01"/>
    <w:rsid w:val="009A602D"/>
    <w:rsid w:val="009A67F3"/>
    <w:rsid w:val="009A6CFD"/>
    <w:rsid w:val="009A7346"/>
    <w:rsid w:val="009B0976"/>
    <w:rsid w:val="009B0ED4"/>
    <w:rsid w:val="009B10F0"/>
    <w:rsid w:val="009B2B2E"/>
    <w:rsid w:val="009B42AD"/>
    <w:rsid w:val="009B4B34"/>
    <w:rsid w:val="009B4C4E"/>
    <w:rsid w:val="009B4FAE"/>
    <w:rsid w:val="009B535A"/>
    <w:rsid w:val="009B6F85"/>
    <w:rsid w:val="009B71E8"/>
    <w:rsid w:val="009B7849"/>
    <w:rsid w:val="009B7EEE"/>
    <w:rsid w:val="009C04CF"/>
    <w:rsid w:val="009C28D0"/>
    <w:rsid w:val="009C2CC2"/>
    <w:rsid w:val="009C303C"/>
    <w:rsid w:val="009C3BA2"/>
    <w:rsid w:val="009C47E7"/>
    <w:rsid w:val="009C65FF"/>
    <w:rsid w:val="009C732A"/>
    <w:rsid w:val="009C769D"/>
    <w:rsid w:val="009C7D1D"/>
    <w:rsid w:val="009D0003"/>
    <w:rsid w:val="009D00FA"/>
    <w:rsid w:val="009D0383"/>
    <w:rsid w:val="009D0B94"/>
    <w:rsid w:val="009D0E9A"/>
    <w:rsid w:val="009D1B62"/>
    <w:rsid w:val="009D23AD"/>
    <w:rsid w:val="009D25B4"/>
    <w:rsid w:val="009D28D6"/>
    <w:rsid w:val="009D2EA5"/>
    <w:rsid w:val="009D6264"/>
    <w:rsid w:val="009D62C6"/>
    <w:rsid w:val="009D73ED"/>
    <w:rsid w:val="009D7DB5"/>
    <w:rsid w:val="009D7E96"/>
    <w:rsid w:val="009E0888"/>
    <w:rsid w:val="009E0A25"/>
    <w:rsid w:val="009E18D7"/>
    <w:rsid w:val="009E2A7C"/>
    <w:rsid w:val="009E3812"/>
    <w:rsid w:val="009E408E"/>
    <w:rsid w:val="009E6ED2"/>
    <w:rsid w:val="009E6F19"/>
    <w:rsid w:val="009E72B6"/>
    <w:rsid w:val="009F02BA"/>
    <w:rsid w:val="009F1B8D"/>
    <w:rsid w:val="009F1F54"/>
    <w:rsid w:val="009F2E3C"/>
    <w:rsid w:val="009F38F0"/>
    <w:rsid w:val="009F3908"/>
    <w:rsid w:val="009F4628"/>
    <w:rsid w:val="009F4C46"/>
    <w:rsid w:val="009F57C7"/>
    <w:rsid w:val="009F5D04"/>
    <w:rsid w:val="009F5D47"/>
    <w:rsid w:val="009F60C2"/>
    <w:rsid w:val="009F6467"/>
    <w:rsid w:val="009F6F9C"/>
    <w:rsid w:val="00A00005"/>
    <w:rsid w:val="00A00577"/>
    <w:rsid w:val="00A0286B"/>
    <w:rsid w:val="00A04371"/>
    <w:rsid w:val="00A0504E"/>
    <w:rsid w:val="00A0601D"/>
    <w:rsid w:val="00A067EB"/>
    <w:rsid w:val="00A07FF0"/>
    <w:rsid w:val="00A10076"/>
    <w:rsid w:val="00A1056F"/>
    <w:rsid w:val="00A135C3"/>
    <w:rsid w:val="00A13F50"/>
    <w:rsid w:val="00A14543"/>
    <w:rsid w:val="00A15A76"/>
    <w:rsid w:val="00A1668B"/>
    <w:rsid w:val="00A17AA2"/>
    <w:rsid w:val="00A20727"/>
    <w:rsid w:val="00A20F1F"/>
    <w:rsid w:val="00A214DD"/>
    <w:rsid w:val="00A22302"/>
    <w:rsid w:val="00A23312"/>
    <w:rsid w:val="00A25FA9"/>
    <w:rsid w:val="00A303D9"/>
    <w:rsid w:val="00A31090"/>
    <w:rsid w:val="00A3115A"/>
    <w:rsid w:val="00A323D6"/>
    <w:rsid w:val="00A324ED"/>
    <w:rsid w:val="00A325FD"/>
    <w:rsid w:val="00A3263C"/>
    <w:rsid w:val="00A32A21"/>
    <w:rsid w:val="00A335A4"/>
    <w:rsid w:val="00A339C4"/>
    <w:rsid w:val="00A33D19"/>
    <w:rsid w:val="00A340B6"/>
    <w:rsid w:val="00A34ACD"/>
    <w:rsid w:val="00A3505F"/>
    <w:rsid w:val="00A35469"/>
    <w:rsid w:val="00A36AE5"/>
    <w:rsid w:val="00A36DA6"/>
    <w:rsid w:val="00A4047F"/>
    <w:rsid w:val="00A40A1A"/>
    <w:rsid w:val="00A40F10"/>
    <w:rsid w:val="00A419FF"/>
    <w:rsid w:val="00A41E79"/>
    <w:rsid w:val="00A438CB"/>
    <w:rsid w:val="00A44C0C"/>
    <w:rsid w:val="00A44D1A"/>
    <w:rsid w:val="00A4546A"/>
    <w:rsid w:val="00A459EF"/>
    <w:rsid w:val="00A45D94"/>
    <w:rsid w:val="00A4636F"/>
    <w:rsid w:val="00A47F19"/>
    <w:rsid w:val="00A5170D"/>
    <w:rsid w:val="00A5182B"/>
    <w:rsid w:val="00A526C1"/>
    <w:rsid w:val="00A530DD"/>
    <w:rsid w:val="00A53FCC"/>
    <w:rsid w:val="00A54815"/>
    <w:rsid w:val="00A56903"/>
    <w:rsid w:val="00A57EEB"/>
    <w:rsid w:val="00A601D0"/>
    <w:rsid w:val="00A6154B"/>
    <w:rsid w:val="00A629A9"/>
    <w:rsid w:val="00A632D2"/>
    <w:rsid w:val="00A637D1"/>
    <w:rsid w:val="00A64907"/>
    <w:rsid w:val="00A655E7"/>
    <w:rsid w:val="00A65C34"/>
    <w:rsid w:val="00A65E97"/>
    <w:rsid w:val="00A6F32F"/>
    <w:rsid w:val="00A70713"/>
    <w:rsid w:val="00A70DF6"/>
    <w:rsid w:val="00A70FAD"/>
    <w:rsid w:val="00A730A8"/>
    <w:rsid w:val="00A751F2"/>
    <w:rsid w:val="00A75DD8"/>
    <w:rsid w:val="00A7701F"/>
    <w:rsid w:val="00A776AC"/>
    <w:rsid w:val="00A77ADD"/>
    <w:rsid w:val="00A82999"/>
    <w:rsid w:val="00A82AD5"/>
    <w:rsid w:val="00A861DC"/>
    <w:rsid w:val="00A86466"/>
    <w:rsid w:val="00A87C22"/>
    <w:rsid w:val="00A90C4E"/>
    <w:rsid w:val="00A90DF7"/>
    <w:rsid w:val="00A934DB"/>
    <w:rsid w:val="00A942BC"/>
    <w:rsid w:val="00A94E9B"/>
    <w:rsid w:val="00A97106"/>
    <w:rsid w:val="00A9764C"/>
    <w:rsid w:val="00AA00CA"/>
    <w:rsid w:val="00AA030A"/>
    <w:rsid w:val="00AA0C92"/>
    <w:rsid w:val="00AA41E7"/>
    <w:rsid w:val="00AA5F92"/>
    <w:rsid w:val="00AA7F12"/>
    <w:rsid w:val="00AB08A5"/>
    <w:rsid w:val="00AB0CFD"/>
    <w:rsid w:val="00AB1A2F"/>
    <w:rsid w:val="00AB2F69"/>
    <w:rsid w:val="00AB4F7D"/>
    <w:rsid w:val="00AB502B"/>
    <w:rsid w:val="00AB5BB8"/>
    <w:rsid w:val="00AC0648"/>
    <w:rsid w:val="00AC089C"/>
    <w:rsid w:val="00AC149D"/>
    <w:rsid w:val="00AC1B24"/>
    <w:rsid w:val="00AC1F7D"/>
    <w:rsid w:val="00AC2E47"/>
    <w:rsid w:val="00AC3759"/>
    <w:rsid w:val="00AC3EA3"/>
    <w:rsid w:val="00AC42F6"/>
    <w:rsid w:val="00AC6633"/>
    <w:rsid w:val="00AC777B"/>
    <w:rsid w:val="00AD09E5"/>
    <w:rsid w:val="00AD1D3F"/>
    <w:rsid w:val="00AD2172"/>
    <w:rsid w:val="00AD233B"/>
    <w:rsid w:val="00AD3339"/>
    <w:rsid w:val="00AD377A"/>
    <w:rsid w:val="00AD446F"/>
    <w:rsid w:val="00AD463D"/>
    <w:rsid w:val="00AD4AF9"/>
    <w:rsid w:val="00AD5983"/>
    <w:rsid w:val="00AE078C"/>
    <w:rsid w:val="00AE0D50"/>
    <w:rsid w:val="00AE38B6"/>
    <w:rsid w:val="00AE4C32"/>
    <w:rsid w:val="00AE52EE"/>
    <w:rsid w:val="00AE6321"/>
    <w:rsid w:val="00AE6747"/>
    <w:rsid w:val="00AE6F6D"/>
    <w:rsid w:val="00AE7A83"/>
    <w:rsid w:val="00AF104A"/>
    <w:rsid w:val="00AF2667"/>
    <w:rsid w:val="00AF420A"/>
    <w:rsid w:val="00AF476A"/>
    <w:rsid w:val="00AF4A72"/>
    <w:rsid w:val="00AF4EB2"/>
    <w:rsid w:val="00AF5202"/>
    <w:rsid w:val="00AF5F20"/>
    <w:rsid w:val="00AF642A"/>
    <w:rsid w:val="00B024DA"/>
    <w:rsid w:val="00B037D5"/>
    <w:rsid w:val="00B03D06"/>
    <w:rsid w:val="00B044E2"/>
    <w:rsid w:val="00B04635"/>
    <w:rsid w:val="00B04A43"/>
    <w:rsid w:val="00B055C3"/>
    <w:rsid w:val="00B05837"/>
    <w:rsid w:val="00B05D2C"/>
    <w:rsid w:val="00B05EAE"/>
    <w:rsid w:val="00B06A13"/>
    <w:rsid w:val="00B06E67"/>
    <w:rsid w:val="00B06F23"/>
    <w:rsid w:val="00B07344"/>
    <w:rsid w:val="00B07ABE"/>
    <w:rsid w:val="00B105F7"/>
    <w:rsid w:val="00B11592"/>
    <w:rsid w:val="00B14484"/>
    <w:rsid w:val="00B147FC"/>
    <w:rsid w:val="00B15021"/>
    <w:rsid w:val="00B15117"/>
    <w:rsid w:val="00B15648"/>
    <w:rsid w:val="00B1582A"/>
    <w:rsid w:val="00B16F6B"/>
    <w:rsid w:val="00B17378"/>
    <w:rsid w:val="00B21DE3"/>
    <w:rsid w:val="00B23201"/>
    <w:rsid w:val="00B233FA"/>
    <w:rsid w:val="00B251FB"/>
    <w:rsid w:val="00B253A9"/>
    <w:rsid w:val="00B253B0"/>
    <w:rsid w:val="00B256CF"/>
    <w:rsid w:val="00B274A1"/>
    <w:rsid w:val="00B27527"/>
    <w:rsid w:val="00B27C3D"/>
    <w:rsid w:val="00B30397"/>
    <w:rsid w:val="00B3165F"/>
    <w:rsid w:val="00B33D6E"/>
    <w:rsid w:val="00B34850"/>
    <w:rsid w:val="00B35529"/>
    <w:rsid w:val="00B37250"/>
    <w:rsid w:val="00B3F340"/>
    <w:rsid w:val="00B40221"/>
    <w:rsid w:val="00B4413E"/>
    <w:rsid w:val="00B447E9"/>
    <w:rsid w:val="00B451B3"/>
    <w:rsid w:val="00B45520"/>
    <w:rsid w:val="00B45C4D"/>
    <w:rsid w:val="00B47BB3"/>
    <w:rsid w:val="00B50B1B"/>
    <w:rsid w:val="00B50C37"/>
    <w:rsid w:val="00B510B4"/>
    <w:rsid w:val="00B511B3"/>
    <w:rsid w:val="00B51970"/>
    <w:rsid w:val="00B528BC"/>
    <w:rsid w:val="00B52C5A"/>
    <w:rsid w:val="00B52F68"/>
    <w:rsid w:val="00B5399D"/>
    <w:rsid w:val="00B53D20"/>
    <w:rsid w:val="00B55AAF"/>
    <w:rsid w:val="00B56576"/>
    <w:rsid w:val="00B56637"/>
    <w:rsid w:val="00B56BFD"/>
    <w:rsid w:val="00B60170"/>
    <w:rsid w:val="00B60535"/>
    <w:rsid w:val="00B60893"/>
    <w:rsid w:val="00B61ECE"/>
    <w:rsid w:val="00B6217F"/>
    <w:rsid w:val="00B627A5"/>
    <w:rsid w:val="00B63944"/>
    <w:rsid w:val="00B6484C"/>
    <w:rsid w:val="00B6518D"/>
    <w:rsid w:val="00B65E45"/>
    <w:rsid w:val="00B6786A"/>
    <w:rsid w:val="00B70052"/>
    <w:rsid w:val="00B71CA0"/>
    <w:rsid w:val="00B71E99"/>
    <w:rsid w:val="00B73476"/>
    <w:rsid w:val="00B7379D"/>
    <w:rsid w:val="00B73CE1"/>
    <w:rsid w:val="00B74336"/>
    <w:rsid w:val="00B744B6"/>
    <w:rsid w:val="00B75B49"/>
    <w:rsid w:val="00B769A6"/>
    <w:rsid w:val="00B77A34"/>
    <w:rsid w:val="00B77C55"/>
    <w:rsid w:val="00B77CF1"/>
    <w:rsid w:val="00B77F37"/>
    <w:rsid w:val="00B803F7"/>
    <w:rsid w:val="00B80997"/>
    <w:rsid w:val="00B81BC1"/>
    <w:rsid w:val="00B8413A"/>
    <w:rsid w:val="00B84A25"/>
    <w:rsid w:val="00B850A2"/>
    <w:rsid w:val="00B8752F"/>
    <w:rsid w:val="00B91A03"/>
    <w:rsid w:val="00B91AE4"/>
    <w:rsid w:val="00B91FF3"/>
    <w:rsid w:val="00B935F6"/>
    <w:rsid w:val="00B936AC"/>
    <w:rsid w:val="00B93CB4"/>
    <w:rsid w:val="00B949A7"/>
    <w:rsid w:val="00B95203"/>
    <w:rsid w:val="00B95357"/>
    <w:rsid w:val="00B95E65"/>
    <w:rsid w:val="00B96642"/>
    <w:rsid w:val="00B97F30"/>
    <w:rsid w:val="00BA0CFE"/>
    <w:rsid w:val="00BA22A4"/>
    <w:rsid w:val="00BA382F"/>
    <w:rsid w:val="00BA4060"/>
    <w:rsid w:val="00BA56C2"/>
    <w:rsid w:val="00BA57A7"/>
    <w:rsid w:val="00BA62B8"/>
    <w:rsid w:val="00BA700D"/>
    <w:rsid w:val="00BA7679"/>
    <w:rsid w:val="00BA7E5C"/>
    <w:rsid w:val="00BB08BF"/>
    <w:rsid w:val="00BB1849"/>
    <w:rsid w:val="00BB20F6"/>
    <w:rsid w:val="00BB2676"/>
    <w:rsid w:val="00BB30D5"/>
    <w:rsid w:val="00BB3A3A"/>
    <w:rsid w:val="00BB4C74"/>
    <w:rsid w:val="00BB505C"/>
    <w:rsid w:val="00BB5E72"/>
    <w:rsid w:val="00BB6190"/>
    <w:rsid w:val="00BB61BD"/>
    <w:rsid w:val="00BB6C15"/>
    <w:rsid w:val="00BB75EE"/>
    <w:rsid w:val="00BC09EA"/>
    <w:rsid w:val="00BC0AA8"/>
    <w:rsid w:val="00BC16A2"/>
    <w:rsid w:val="00BC2190"/>
    <w:rsid w:val="00BC229F"/>
    <w:rsid w:val="00BC2370"/>
    <w:rsid w:val="00BC3652"/>
    <w:rsid w:val="00BC4FEA"/>
    <w:rsid w:val="00BC4FFD"/>
    <w:rsid w:val="00BC507F"/>
    <w:rsid w:val="00BC5130"/>
    <w:rsid w:val="00BC6F87"/>
    <w:rsid w:val="00BD0D23"/>
    <w:rsid w:val="00BD1A1A"/>
    <w:rsid w:val="00BD2DE5"/>
    <w:rsid w:val="00BD3031"/>
    <w:rsid w:val="00BD328B"/>
    <w:rsid w:val="00BD5463"/>
    <w:rsid w:val="00BD5D36"/>
    <w:rsid w:val="00BD5FEE"/>
    <w:rsid w:val="00BD66BD"/>
    <w:rsid w:val="00BD6715"/>
    <w:rsid w:val="00BD692F"/>
    <w:rsid w:val="00BD75A9"/>
    <w:rsid w:val="00BD7AE5"/>
    <w:rsid w:val="00BE2A79"/>
    <w:rsid w:val="00BE3692"/>
    <w:rsid w:val="00BE381D"/>
    <w:rsid w:val="00BE3A34"/>
    <w:rsid w:val="00BE3CDC"/>
    <w:rsid w:val="00BE4454"/>
    <w:rsid w:val="00BE4BDB"/>
    <w:rsid w:val="00BE4DF2"/>
    <w:rsid w:val="00BE73D4"/>
    <w:rsid w:val="00BE7E67"/>
    <w:rsid w:val="00BE7F7E"/>
    <w:rsid w:val="00BF052E"/>
    <w:rsid w:val="00BF37A6"/>
    <w:rsid w:val="00BF3D6C"/>
    <w:rsid w:val="00BF486C"/>
    <w:rsid w:val="00BF51F0"/>
    <w:rsid w:val="00BF52FC"/>
    <w:rsid w:val="00BF54CA"/>
    <w:rsid w:val="00BF56EF"/>
    <w:rsid w:val="00BF690E"/>
    <w:rsid w:val="00BF7D5E"/>
    <w:rsid w:val="00BF7DBA"/>
    <w:rsid w:val="00BF7DCE"/>
    <w:rsid w:val="00C007FC"/>
    <w:rsid w:val="00C0285B"/>
    <w:rsid w:val="00C02B38"/>
    <w:rsid w:val="00C02DCC"/>
    <w:rsid w:val="00C04A2A"/>
    <w:rsid w:val="00C05785"/>
    <w:rsid w:val="00C05C48"/>
    <w:rsid w:val="00C05E57"/>
    <w:rsid w:val="00C06741"/>
    <w:rsid w:val="00C07DEF"/>
    <w:rsid w:val="00C07F5B"/>
    <w:rsid w:val="00C10608"/>
    <w:rsid w:val="00C112CD"/>
    <w:rsid w:val="00C11E31"/>
    <w:rsid w:val="00C137D5"/>
    <w:rsid w:val="00C14DFD"/>
    <w:rsid w:val="00C14E24"/>
    <w:rsid w:val="00C15420"/>
    <w:rsid w:val="00C15879"/>
    <w:rsid w:val="00C15DC8"/>
    <w:rsid w:val="00C1664A"/>
    <w:rsid w:val="00C17440"/>
    <w:rsid w:val="00C17FBE"/>
    <w:rsid w:val="00C219B1"/>
    <w:rsid w:val="00C22615"/>
    <w:rsid w:val="00C22705"/>
    <w:rsid w:val="00C2397D"/>
    <w:rsid w:val="00C24DA5"/>
    <w:rsid w:val="00C250E5"/>
    <w:rsid w:val="00C26014"/>
    <w:rsid w:val="00C27AA0"/>
    <w:rsid w:val="00C300DD"/>
    <w:rsid w:val="00C3090C"/>
    <w:rsid w:val="00C30CBE"/>
    <w:rsid w:val="00C3234D"/>
    <w:rsid w:val="00C32F9C"/>
    <w:rsid w:val="00C3351F"/>
    <w:rsid w:val="00C33563"/>
    <w:rsid w:val="00C33938"/>
    <w:rsid w:val="00C34063"/>
    <w:rsid w:val="00C34397"/>
    <w:rsid w:val="00C34986"/>
    <w:rsid w:val="00C355B5"/>
    <w:rsid w:val="00C35CC2"/>
    <w:rsid w:val="00C36B8E"/>
    <w:rsid w:val="00C36DB9"/>
    <w:rsid w:val="00C37B03"/>
    <w:rsid w:val="00C4048A"/>
    <w:rsid w:val="00C4596A"/>
    <w:rsid w:val="00C45B09"/>
    <w:rsid w:val="00C45D2E"/>
    <w:rsid w:val="00C45D31"/>
    <w:rsid w:val="00C4611E"/>
    <w:rsid w:val="00C47E12"/>
    <w:rsid w:val="00C5123A"/>
    <w:rsid w:val="00C5140B"/>
    <w:rsid w:val="00C53460"/>
    <w:rsid w:val="00C5440C"/>
    <w:rsid w:val="00C55492"/>
    <w:rsid w:val="00C559C7"/>
    <w:rsid w:val="00C55D27"/>
    <w:rsid w:val="00C55E52"/>
    <w:rsid w:val="00C570D5"/>
    <w:rsid w:val="00C57D2C"/>
    <w:rsid w:val="00C60130"/>
    <w:rsid w:val="00C615A5"/>
    <w:rsid w:val="00C615C4"/>
    <w:rsid w:val="00C62DF4"/>
    <w:rsid w:val="00C64096"/>
    <w:rsid w:val="00C64E95"/>
    <w:rsid w:val="00C65733"/>
    <w:rsid w:val="00C67364"/>
    <w:rsid w:val="00C67CE2"/>
    <w:rsid w:val="00C70412"/>
    <w:rsid w:val="00C70973"/>
    <w:rsid w:val="00C70D1E"/>
    <w:rsid w:val="00C71816"/>
    <w:rsid w:val="00C7392D"/>
    <w:rsid w:val="00C7398E"/>
    <w:rsid w:val="00C75046"/>
    <w:rsid w:val="00C764EC"/>
    <w:rsid w:val="00C76D21"/>
    <w:rsid w:val="00C76DED"/>
    <w:rsid w:val="00C76F05"/>
    <w:rsid w:val="00C771B5"/>
    <w:rsid w:val="00C77C0B"/>
    <w:rsid w:val="00C77DA5"/>
    <w:rsid w:val="00C801CE"/>
    <w:rsid w:val="00C808EF"/>
    <w:rsid w:val="00C811A2"/>
    <w:rsid w:val="00C8148F"/>
    <w:rsid w:val="00C8195D"/>
    <w:rsid w:val="00C826CC"/>
    <w:rsid w:val="00C83189"/>
    <w:rsid w:val="00C834D0"/>
    <w:rsid w:val="00C83C8A"/>
    <w:rsid w:val="00C83CDF"/>
    <w:rsid w:val="00C84BD1"/>
    <w:rsid w:val="00C84C4C"/>
    <w:rsid w:val="00C869C1"/>
    <w:rsid w:val="00C86C2D"/>
    <w:rsid w:val="00C87665"/>
    <w:rsid w:val="00C90AC9"/>
    <w:rsid w:val="00C9235C"/>
    <w:rsid w:val="00C9289B"/>
    <w:rsid w:val="00C93C4E"/>
    <w:rsid w:val="00C9427B"/>
    <w:rsid w:val="00C94289"/>
    <w:rsid w:val="00C94BCA"/>
    <w:rsid w:val="00C96BAF"/>
    <w:rsid w:val="00C96E9D"/>
    <w:rsid w:val="00CA04DF"/>
    <w:rsid w:val="00CA161F"/>
    <w:rsid w:val="00CA1BD6"/>
    <w:rsid w:val="00CA2050"/>
    <w:rsid w:val="00CA2B4F"/>
    <w:rsid w:val="00CA331B"/>
    <w:rsid w:val="00CA3F8D"/>
    <w:rsid w:val="00CA5937"/>
    <w:rsid w:val="00CA638B"/>
    <w:rsid w:val="00CA6F15"/>
    <w:rsid w:val="00CA7E5A"/>
    <w:rsid w:val="00CB033B"/>
    <w:rsid w:val="00CB0969"/>
    <w:rsid w:val="00CB10AE"/>
    <w:rsid w:val="00CB118D"/>
    <w:rsid w:val="00CB1CE3"/>
    <w:rsid w:val="00CB1F1B"/>
    <w:rsid w:val="00CB1F37"/>
    <w:rsid w:val="00CB21BF"/>
    <w:rsid w:val="00CB2CC2"/>
    <w:rsid w:val="00CB3E36"/>
    <w:rsid w:val="00CB7F7E"/>
    <w:rsid w:val="00CC194F"/>
    <w:rsid w:val="00CC2867"/>
    <w:rsid w:val="00CC3FA8"/>
    <w:rsid w:val="00CC3FC7"/>
    <w:rsid w:val="00CC44B0"/>
    <w:rsid w:val="00CC4575"/>
    <w:rsid w:val="00CC5B74"/>
    <w:rsid w:val="00CC5DE0"/>
    <w:rsid w:val="00CC6644"/>
    <w:rsid w:val="00CC694F"/>
    <w:rsid w:val="00CD06F7"/>
    <w:rsid w:val="00CD2063"/>
    <w:rsid w:val="00CD3274"/>
    <w:rsid w:val="00CD32A0"/>
    <w:rsid w:val="00CD410D"/>
    <w:rsid w:val="00CD4BE6"/>
    <w:rsid w:val="00CD71A1"/>
    <w:rsid w:val="00CD7271"/>
    <w:rsid w:val="00CD7447"/>
    <w:rsid w:val="00CD788E"/>
    <w:rsid w:val="00CD7DAA"/>
    <w:rsid w:val="00CE1647"/>
    <w:rsid w:val="00CE1A24"/>
    <w:rsid w:val="00CE231C"/>
    <w:rsid w:val="00CE3736"/>
    <w:rsid w:val="00CE52FD"/>
    <w:rsid w:val="00CE5997"/>
    <w:rsid w:val="00CE67C7"/>
    <w:rsid w:val="00CE68EF"/>
    <w:rsid w:val="00CE6ECC"/>
    <w:rsid w:val="00CF0CFE"/>
    <w:rsid w:val="00CF0F7B"/>
    <w:rsid w:val="00CF143A"/>
    <w:rsid w:val="00CF2FB4"/>
    <w:rsid w:val="00CF4131"/>
    <w:rsid w:val="00CF4F55"/>
    <w:rsid w:val="00CF64D5"/>
    <w:rsid w:val="00CF6FE8"/>
    <w:rsid w:val="00CF7412"/>
    <w:rsid w:val="00CF74CF"/>
    <w:rsid w:val="00CF7FE0"/>
    <w:rsid w:val="00D008E2"/>
    <w:rsid w:val="00D0133E"/>
    <w:rsid w:val="00D02ED2"/>
    <w:rsid w:val="00D02FA8"/>
    <w:rsid w:val="00D03D67"/>
    <w:rsid w:val="00D044C4"/>
    <w:rsid w:val="00D05F3D"/>
    <w:rsid w:val="00D06E37"/>
    <w:rsid w:val="00D06F3F"/>
    <w:rsid w:val="00D1057C"/>
    <w:rsid w:val="00D10A79"/>
    <w:rsid w:val="00D12D38"/>
    <w:rsid w:val="00D12E27"/>
    <w:rsid w:val="00D1308E"/>
    <w:rsid w:val="00D133EA"/>
    <w:rsid w:val="00D14008"/>
    <w:rsid w:val="00D14935"/>
    <w:rsid w:val="00D1500E"/>
    <w:rsid w:val="00D1615A"/>
    <w:rsid w:val="00D169F2"/>
    <w:rsid w:val="00D1713F"/>
    <w:rsid w:val="00D17453"/>
    <w:rsid w:val="00D174E0"/>
    <w:rsid w:val="00D1786E"/>
    <w:rsid w:val="00D20F9D"/>
    <w:rsid w:val="00D22892"/>
    <w:rsid w:val="00D23367"/>
    <w:rsid w:val="00D237F9"/>
    <w:rsid w:val="00D2393B"/>
    <w:rsid w:val="00D23BDE"/>
    <w:rsid w:val="00D24330"/>
    <w:rsid w:val="00D24647"/>
    <w:rsid w:val="00D247FB"/>
    <w:rsid w:val="00D257E9"/>
    <w:rsid w:val="00D27DFE"/>
    <w:rsid w:val="00D301D4"/>
    <w:rsid w:val="00D3255F"/>
    <w:rsid w:val="00D3347C"/>
    <w:rsid w:val="00D337DD"/>
    <w:rsid w:val="00D33A10"/>
    <w:rsid w:val="00D33F58"/>
    <w:rsid w:val="00D352F3"/>
    <w:rsid w:val="00D35B21"/>
    <w:rsid w:val="00D35F34"/>
    <w:rsid w:val="00D36B88"/>
    <w:rsid w:val="00D36D5C"/>
    <w:rsid w:val="00D4274F"/>
    <w:rsid w:val="00D428C8"/>
    <w:rsid w:val="00D42AC3"/>
    <w:rsid w:val="00D42C27"/>
    <w:rsid w:val="00D439CF"/>
    <w:rsid w:val="00D43BB5"/>
    <w:rsid w:val="00D43CC5"/>
    <w:rsid w:val="00D4433E"/>
    <w:rsid w:val="00D44CD8"/>
    <w:rsid w:val="00D50546"/>
    <w:rsid w:val="00D50F20"/>
    <w:rsid w:val="00D52755"/>
    <w:rsid w:val="00D53F11"/>
    <w:rsid w:val="00D5451B"/>
    <w:rsid w:val="00D54CB0"/>
    <w:rsid w:val="00D55107"/>
    <w:rsid w:val="00D55B00"/>
    <w:rsid w:val="00D578BF"/>
    <w:rsid w:val="00D609FD"/>
    <w:rsid w:val="00D60D06"/>
    <w:rsid w:val="00D60DB2"/>
    <w:rsid w:val="00D611AE"/>
    <w:rsid w:val="00D6240D"/>
    <w:rsid w:val="00D63A43"/>
    <w:rsid w:val="00D63D5F"/>
    <w:rsid w:val="00D662B9"/>
    <w:rsid w:val="00D663EB"/>
    <w:rsid w:val="00D66525"/>
    <w:rsid w:val="00D66565"/>
    <w:rsid w:val="00D6772C"/>
    <w:rsid w:val="00D67939"/>
    <w:rsid w:val="00D7053A"/>
    <w:rsid w:val="00D70CC7"/>
    <w:rsid w:val="00D71025"/>
    <w:rsid w:val="00D72876"/>
    <w:rsid w:val="00D72FFD"/>
    <w:rsid w:val="00D7460B"/>
    <w:rsid w:val="00D752E8"/>
    <w:rsid w:val="00D75C6F"/>
    <w:rsid w:val="00D76BE9"/>
    <w:rsid w:val="00D7722F"/>
    <w:rsid w:val="00D77BAA"/>
    <w:rsid w:val="00D77CC3"/>
    <w:rsid w:val="00D81D70"/>
    <w:rsid w:val="00D81F93"/>
    <w:rsid w:val="00D82C2B"/>
    <w:rsid w:val="00D83004"/>
    <w:rsid w:val="00D8444F"/>
    <w:rsid w:val="00D845AF"/>
    <w:rsid w:val="00D8490C"/>
    <w:rsid w:val="00D85523"/>
    <w:rsid w:val="00D85981"/>
    <w:rsid w:val="00D87431"/>
    <w:rsid w:val="00D87F4D"/>
    <w:rsid w:val="00D90A5A"/>
    <w:rsid w:val="00D9375C"/>
    <w:rsid w:val="00D96A15"/>
    <w:rsid w:val="00D97F66"/>
    <w:rsid w:val="00DA14E0"/>
    <w:rsid w:val="00DA1CA3"/>
    <w:rsid w:val="00DA1D05"/>
    <w:rsid w:val="00DA1E56"/>
    <w:rsid w:val="00DA39EE"/>
    <w:rsid w:val="00DA577D"/>
    <w:rsid w:val="00DA5876"/>
    <w:rsid w:val="00DA62F9"/>
    <w:rsid w:val="00DA66BB"/>
    <w:rsid w:val="00DA6A57"/>
    <w:rsid w:val="00DA6B8C"/>
    <w:rsid w:val="00DA6CB4"/>
    <w:rsid w:val="00DA6D2F"/>
    <w:rsid w:val="00DA7EE1"/>
    <w:rsid w:val="00DA7FF2"/>
    <w:rsid w:val="00DB3C32"/>
    <w:rsid w:val="00DB3E54"/>
    <w:rsid w:val="00DB43B2"/>
    <w:rsid w:val="00DB4455"/>
    <w:rsid w:val="00DB44AA"/>
    <w:rsid w:val="00DB5239"/>
    <w:rsid w:val="00DB53B7"/>
    <w:rsid w:val="00DB5828"/>
    <w:rsid w:val="00DB586D"/>
    <w:rsid w:val="00DB715C"/>
    <w:rsid w:val="00DB7315"/>
    <w:rsid w:val="00DB75CE"/>
    <w:rsid w:val="00DB7E23"/>
    <w:rsid w:val="00DC0AB3"/>
    <w:rsid w:val="00DC0D95"/>
    <w:rsid w:val="00DC13D5"/>
    <w:rsid w:val="00DC1A87"/>
    <w:rsid w:val="00DC2A04"/>
    <w:rsid w:val="00DC3231"/>
    <w:rsid w:val="00DC3A88"/>
    <w:rsid w:val="00DC42F8"/>
    <w:rsid w:val="00DC56C6"/>
    <w:rsid w:val="00DC635B"/>
    <w:rsid w:val="00DC7D77"/>
    <w:rsid w:val="00DD066E"/>
    <w:rsid w:val="00DD09A7"/>
    <w:rsid w:val="00DD0A85"/>
    <w:rsid w:val="00DD0BF1"/>
    <w:rsid w:val="00DD1293"/>
    <w:rsid w:val="00DD134B"/>
    <w:rsid w:val="00DD1D94"/>
    <w:rsid w:val="00DD275D"/>
    <w:rsid w:val="00DD2848"/>
    <w:rsid w:val="00DD3F5A"/>
    <w:rsid w:val="00DD444E"/>
    <w:rsid w:val="00DD5C3F"/>
    <w:rsid w:val="00DD7DE5"/>
    <w:rsid w:val="00DE00FB"/>
    <w:rsid w:val="00DE014F"/>
    <w:rsid w:val="00DE0A86"/>
    <w:rsid w:val="00DE19B0"/>
    <w:rsid w:val="00DE1AC0"/>
    <w:rsid w:val="00DE32D6"/>
    <w:rsid w:val="00DE33C7"/>
    <w:rsid w:val="00DE4DF0"/>
    <w:rsid w:val="00DE4F23"/>
    <w:rsid w:val="00DE5327"/>
    <w:rsid w:val="00DE58DA"/>
    <w:rsid w:val="00DE5A5B"/>
    <w:rsid w:val="00DE70A5"/>
    <w:rsid w:val="00DE70BB"/>
    <w:rsid w:val="00DE73CD"/>
    <w:rsid w:val="00DE7617"/>
    <w:rsid w:val="00DF15EF"/>
    <w:rsid w:val="00DF17C6"/>
    <w:rsid w:val="00DF2F42"/>
    <w:rsid w:val="00DF303D"/>
    <w:rsid w:val="00DF5EF2"/>
    <w:rsid w:val="00DF6118"/>
    <w:rsid w:val="00E019F8"/>
    <w:rsid w:val="00E01E53"/>
    <w:rsid w:val="00E02C08"/>
    <w:rsid w:val="00E03695"/>
    <w:rsid w:val="00E03C1F"/>
    <w:rsid w:val="00E041D6"/>
    <w:rsid w:val="00E0462D"/>
    <w:rsid w:val="00E04663"/>
    <w:rsid w:val="00E052DF"/>
    <w:rsid w:val="00E05B1A"/>
    <w:rsid w:val="00E06A7A"/>
    <w:rsid w:val="00E06D34"/>
    <w:rsid w:val="00E07935"/>
    <w:rsid w:val="00E07CF4"/>
    <w:rsid w:val="00E101AA"/>
    <w:rsid w:val="00E10326"/>
    <w:rsid w:val="00E117C7"/>
    <w:rsid w:val="00E118D5"/>
    <w:rsid w:val="00E119BE"/>
    <w:rsid w:val="00E11E3B"/>
    <w:rsid w:val="00E121BF"/>
    <w:rsid w:val="00E145A5"/>
    <w:rsid w:val="00E1461B"/>
    <w:rsid w:val="00E154FA"/>
    <w:rsid w:val="00E15990"/>
    <w:rsid w:val="00E16849"/>
    <w:rsid w:val="00E17445"/>
    <w:rsid w:val="00E176F5"/>
    <w:rsid w:val="00E17925"/>
    <w:rsid w:val="00E2100F"/>
    <w:rsid w:val="00E22584"/>
    <w:rsid w:val="00E227F4"/>
    <w:rsid w:val="00E2288A"/>
    <w:rsid w:val="00E2291E"/>
    <w:rsid w:val="00E22FDC"/>
    <w:rsid w:val="00E247B5"/>
    <w:rsid w:val="00E263E3"/>
    <w:rsid w:val="00E266B8"/>
    <w:rsid w:val="00E26C95"/>
    <w:rsid w:val="00E27758"/>
    <w:rsid w:val="00E27FA9"/>
    <w:rsid w:val="00E30404"/>
    <w:rsid w:val="00E3103F"/>
    <w:rsid w:val="00E31331"/>
    <w:rsid w:val="00E31B0E"/>
    <w:rsid w:val="00E31DB7"/>
    <w:rsid w:val="00E32F73"/>
    <w:rsid w:val="00E336C4"/>
    <w:rsid w:val="00E33A8C"/>
    <w:rsid w:val="00E34C35"/>
    <w:rsid w:val="00E35C0E"/>
    <w:rsid w:val="00E37372"/>
    <w:rsid w:val="00E37644"/>
    <w:rsid w:val="00E37A0C"/>
    <w:rsid w:val="00E41E5C"/>
    <w:rsid w:val="00E42BCF"/>
    <w:rsid w:val="00E42EB2"/>
    <w:rsid w:val="00E446C7"/>
    <w:rsid w:val="00E45062"/>
    <w:rsid w:val="00E4532B"/>
    <w:rsid w:val="00E50D15"/>
    <w:rsid w:val="00E51DEA"/>
    <w:rsid w:val="00E52269"/>
    <w:rsid w:val="00E524DB"/>
    <w:rsid w:val="00E52B3A"/>
    <w:rsid w:val="00E53FDD"/>
    <w:rsid w:val="00E5453E"/>
    <w:rsid w:val="00E5477C"/>
    <w:rsid w:val="00E54E92"/>
    <w:rsid w:val="00E55A33"/>
    <w:rsid w:val="00E55E73"/>
    <w:rsid w:val="00E56792"/>
    <w:rsid w:val="00E600EA"/>
    <w:rsid w:val="00E60B94"/>
    <w:rsid w:val="00E61618"/>
    <w:rsid w:val="00E619B3"/>
    <w:rsid w:val="00E6242F"/>
    <w:rsid w:val="00E63824"/>
    <w:rsid w:val="00E64A48"/>
    <w:rsid w:val="00E65322"/>
    <w:rsid w:val="00E65A02"/>
    <w:rsid w:val="00E65E60"/>
    <w:rsid w:val="00E67295"/>
    <w:rsid w:val="00E674C0"/>
    <w:rsid w:val="00E73338"/>
    <w:rsid w:val="00E73777"/>
    <w:rsid w:val="00E73B36"/>
    <w:rsid w:val="00E76185"/>
    <w:rsid w:val="00E7635D"/>
    <w:rsid w:val="00E76783"/>
    <w:rsid w:val="00E77538"/>
    <w:rsid w:val="00E80A2A"/>
    <w:rsid w:val="00E81196"/>
    <w:rsid w:val="00E8189F"/>
    <w:rsid w:val="00E81CA1"/>
    <w:rsid w:val="00E8301E"/>
    <w:rsid w:val="00E843ED"/>
    <w:rsid w:val="00E85215"/>
    <w:rsid w:val="00E87C32"/>
    <w:rsid w:val="00E87F0A"/>
    <w:rsid w:val="00E90471"/>
    <w:rsid w:val="00E90D8D"/>
    <w:rsid w:val="00E912E4"/>
    <w:rsid w:val="00E91A89"/>
    <w:rsid w:val="00E92972"/>
    <w:rsid w:val="00E9369B"/>
    <w:rsid w:val="00E93800"/>
    <w:rsid w:val="00E93F6A"/>
    <w:rsid w:val="00E94779"/>
    <w:rsid w:val="00E962F2"/>
    <w:rsid w:val="00E96438"/>
    <w:rsid w:val="00E9668F"/>
    <w:rsid w:val="00EA08B0"/>
    <w:rsid w:val="00EA13D8"/>
    <w:rsid w:val="00EA1F0B"/>
    <w:rsid w:val="00EA2285"/>
    <w:rsid w:val="00EA32BF"/>
    <w:rsid w:val="00EA35D9"/>
    <w:rsid w:val="00EA3638"/>
    <w:rsid w:val="00EA38CD"/>
    <w:rsid w:val="00EA3CA2"/>
    <w:rsid w:val="00EA3D9B"/>
    <w:rsid w:val="00EA4136"/>
    <w:rsid w:val="00EA433E"/>
    <w:rsid w:val="00EA707A"/>
    <w:rsid w:val="00EB0760"/>
    <w:rsid w:val="00EB1062"/>
    <w:rsid w:val="00EB1746"/>
    <w:rsid w:val="00EB2EDC"/>
    <w:rsid w:val="00EB34FA"/>
    <w:rsid w:val="00EB39BD"/>
    <w:rsid w:val="00EB3F87"/>
    <w:rsid w:val="00EB4970"/>
    <w:rsid w:val="00EB5933"/>
    <w:rsid w:val="00EB6124"/>
    <w:rsid w:val="00EB613F"/>
    <w:rsid w:val="00EB6AD9"/>
    <w:rsid w:val="00EC0327"/>
    <w:rsid w:val="00EC12AB"/>
    <w:rsid w:val="00EC2121"/>
    <w:rsid w:val="00EC2840"/>
    <w:rsid w:val="00EC38F2"/>
    <w:rsid w:val="00EC6F8C"/>
    <w:rsid w:val="00ED0090"/>
    <w:rsid w:val="00ED0500"/>
    <w:rsid w:val="00ED07AA"/>
    <w:rsid w:val="00ED0A95"/>
    <w:rsid w:val="00ED0F7F"/>
    <w:rsid w:val="00ED105A"/>
    <w:rsid w:val="00ED1529"/>
    <w:rsid w:val="00ED15AA"/>
    <w:rsid w:val="00ED1CCB"/>
    <w:rsid w:val="00ED1F69"/>
    <w:rsid w:val="00ED2CAC"/>
    <w:rsid w:val="00ED6538"/>
    <w:rsid w:val="00ED6AA9"/>
    <w:rsid w:val="00ED78F5"/>
    <w:rsid w:val="00EE0286"/>
    <w:rsid w:val="00EE196E"/>
    <w:rsid w:val="00EE1EA7"/>
    <w:rsid w:val="00EE2BD1"/>
    <w:rsid w:val="00EE3C58"/>
    <w:rsid w:val="00EE4BBC"/>
    <w:rsid w:val="00EE5ACD"/>
    <w:rsid w:val="00EE7105"/>
    <w:rsid w:val="00EE769B"/>
    <w:rsid w:val="00EF01CA"/>
    <w:rsid w:val="00EF1C0A"/>
    <w:rsid w:val="00EF267D"/>
    <w:rsid w:val="00EF29AA"/>
    <w:rsid w:val="00EF4BA6"/>
    <w:rsid w:val="00EF636C"/>
    <w:rsid w:val="00EF7DDA"/>
    <w:rsid w:val="00F0085C"/>
    <w:rsid w:val="00F00E74"/>
    <w:rsid w:val="00F02413"/>
    <w:rsid w:val="00F031E9"/>
    <w:rsid w:val="00F040C6"/>
    <w:rsid w:val="00F0447C"/>
    <w:rsid w:val="00F05B51"/>
    <w:rsid w:val="00F0657B"/>
    <w:rsid w:val="00F067D8"/>
    <w:rsid w:val="00F06908"/>
    <w:rsid w:val="00F078FD"/>
    <w:rsid w:val="00F07B0B"/>
    <w:rsid w:val="00F10B56"/>
    <w:rsid w:val="00F10F05"/>
    <w:rsid w:val="00F118CA"/>
    <w:rsid w:val="00F12FCB"/>
    <w:rsid w:val="00F145FA"/>
    <w:rsid w:val="00F1597F"/>
    <w:rsid w:val="00F16DC2"/>
    <w:rsid w:val="00F17EEA"/>
    <w:rsid w:val="00F20527"/>
    <w:rsid w:val="00F20A4F"/>
    <w:rsid w:val="00F2114E"/>
    <w:rsid w:val="00F21BCE"/>
    <w:rsid w:val="00F21FFB"/>
    <w:rsid w:val="00F2226B"/>
    <w:rsid w:val="00F2280D"/>
    <w:rsid w:val="00F22F13"/>
    <w:rsid w:val="00F23D3C"/>
    <w:rsid w:val="00F23EF4"/>
    <w:rsid w:val="00F23FF4"/>
    <w:rsid w:val="00F251BB"/>
    <w:rsid w:val="00F25327"/>
    <w:rsid w:val="00F25592"/>
    <w:rsid w:val="00F25751"/>
    <w:rsid w:val="00F25815"/>
    <w:rsid w:val="00F26B29"/>
    <w:rsid w:val="00F30B21"/>
    <w:rsid w:val="00F3103F"/>
    <w:rsid w:val="00F31F5C"/>
    <w:rsid w:val="00F320F8"/>
    <w:rsid w:val="00F3367B"/>
    <w:rsid w:val="00F33C53"/>
    <w:rsid w:val="00F35175"/>
    <w:rsid w:val="00F3538D"/>
    <w:rsid w:val="00F370EC"/>
    <w:rsid w:val="00F378F0"/>
    <w:rsid w:val="00F37B2E"/>
    <w:rsid w:val="00F400EA"/>
    <w:rsid w:val="00F40F38"/>
    <w:rsid w:val="00F417CC"/>
    <w:rsid w:val="00F41841"/>
    <w:rsid w:val="00F4195A"/>
    <w:rsid w:val="00F41DE0"/>
    <w:rsid w:val="00F4214E"/>
    <w:rsid w:val="00F430E5"/>
    <w:rsid w:val="00F440DD"/>
    <w:rsid w:val="00F45588"/>
    <w:rsid w:val="00F466C2"/>
    <w:rsid w:val="00F472CA"/>
    <w:rsid w:val="00F47A2F"/>
    <w:rsid w:val="00F47AAF"/>
    <w:rsid w:val="00F50480"/>
    <w:rsid w:val="00F50D9B"/>
    <w:rsid w:val="00F5317B"/>
    <w:rsid w:val="00F542AC"/>
    <w:rsid w:val="00F5467A"/>
    <w:rsid w:val="00F559D2"/>
    <w:rsid w:val="00F572D6"/>
    <w:rsid w:val="00F613C8"/>
    <w:rsid w:val="00F614D1"/>
    <w:rsid w:val="00F645CF"/>
    <w:rsid w:val="00F646E6"/>
    <w:rsid w:val="00F659E9"/>
    <w:rsid w:val="00F65E98"/>
    <w:rsid w:val="00F668FE"/>
    <w:rsid w:val="00F66E99"/>
    <w:rsid w:val="00F672E8"/>
    <w:rsid w:val="00F673C0"/>
    <w:rsid w:val="00F67A94"/>
    <w:rsid w:val="00F67B71"/>
    <w:rsid w:val="00F7076A"/>
    <w:rsid w:val="00F71263"/>
    <w:rsid w:val="00F7224F"/>
    <w:rsid w:val="00F723F0"/>
    <w:rsid w:val="00F7259E"/>
    <w:rsid w:val="00F72CD1"/>
    <w:rsid w:val="00F73F30"/>
    <w:rsid w:val="00F7429E"/>
    <w:rsid w:val="00F74F66"/>
    <w:rsid w:val="00F75AB1"/>
    <w:rsid w:val="00F77137"/>
    <w:rsid w:val="00F774C9"/>
    <w:rsid w:val="00F77C74"/>
    <w:rsid w:val="00F810F6"/>
    <w:rsid w:val="00F822A8"/>
    <w:rsid w:val="00F8264A"/>
    <w:rsid w:val="00F8345C"/>
    <w:rsid w:val="00F84189"/>
    <w:rsid w:val="00F85889"/>
    <w:rsid w:val="00F864BB"/>
    <w:rsid w:val="00F8723A"/>
    <w:rsid w:val="00F90D6D"/>
    <w:rsid w:val="00F9113C"/>
    <w:rsid w:val="00F91360"/>
    <w:rsid w:val="00F93866"/>
    <w:rsid w:val="00F945E7"/>
    <w:rsid w:val="00F94ABA"/>
    <w:rsid w:val="00F95303"/>
    <w:rsid w:val="00F97748"/>
    <w:rsid w:val="00F97F93"/>
    <w:rsid w:val="00FA0765"/>
    <w:rsid w:val="00FA07E0"/>
    <w:rsid w:val="00FA09AA"/>
    <w:rsid w:val="00FA1034"/>
    <w:rsid w:val="00FA1F5B"/>
    <w:rsid w:val="00FA3515"/>
    <w:rsid w:val="00FA3ABF"/>
    <w:rsid w:val="00FA4B03"/>
    <w:rsid w:val="00FA6329"/>
    <w:rsid w:val="00FA66E8"/>
    <w:rsid w:val="00FA6BFB"/>
    <w:rsid w:val="00FA7BF5"/>
    <w:rsid w:val="00FB0DD6"/>
    <w:rsid w:val="00FB1643"/>
    <w:rsid w:val="00FB2D60"/>
    <w:rsid w:val="00FB33D7"/>
    <w:rsid w:val="00FB3519"/>
    <w:rsid w:val="00FB3E03"/>
    <w:rsid w:val="00FB483F"/>
    <w:rsid w:val="00FB48B3"/>
    <w:rsid w:val="00FB4E74"/>
    <w:rsid w:val="00FB5447"/>
    <w:rsid w:val="00FB5C96"/>
    <w:rsid w:val="00FB6184"/>
    <w:rsid w:val="00FB6958"/>
    <w:rsid w:val="00FB6C85"/>
    <w:rsid w:val="00FB6EE7"/>
    <w:rsid w:val="00FB7DF1"/>
    <w:rsid w:val="00FC01CB"/>
    <w:rsid w:val="00FC06C4"/>
    <w:rsid w:val="00FC0C6A"/>
    <w:rsid w:val="00FC0CC4"/>
    <w:rsid w:val="00FC0D8D"/>
    <w:rsid w:val="00FC1DAC"/>
    <w:rsid w:val="00FC1E17"/>
    <w:rsid w:val="00FC2F4A"/>
    <w:rsid w:val="00FC3E2D"/>
    <w:rsid w:val="00FC4B6F"/>
    <w:rsid w:val="00FC51CE"/>
    <w:rsid w:val="00FC671F"/>
    <w:rsid w:val="00FC6D41"/>
    <w:rsid w:val="00FC708C"/>
    <w:rsid w:val="00FC7FCC"/>
    <w:rsid w:val="00FD0FFF"/>
    <w:rsid w:val="00FD10DA"/>
    <w:rsid w:val="00FD13A5"/>
    <w:rsid w:val="00FD36D9"/>
    <w:rsid w:val="00FD4B70"/>
    <w:rsid w:val="00FD4E2C"/>
    <w:rsid w:val="00FD50B4"/>
    <w:rsid w:val="00FD55B6"/>
    <w:rsid w:val="00FD7037"/>
    <w:rsid w:val="00FD72E9"/>
    <w:rsid w:val="00FE0135"/>
    <w:rsid w:val="00FE0DA8"/>
    <w:rsid w:val="00FE105B"/>
    <w:rsid w:val="00FE1AB0"/>
    <w:rsid w:val="00FE1BDB"/>
    <w:rsid w:val="00FE2193"/>
    <w:rsid w:val="00FE3033"/>
    <w:rsid w:val="00FE336C"/>
    <w:rsid w:val="00FE4605"/>
    <w:rsid w:val="00FE49DD"/>
    <w:rsid w:val="00FE5FE4"/>
    <w:rsid w:val="00FE7CAC"/>
    <w:rsid w:val="00FF026F"/>
    <w:rsid w:val="00FF03D7"/>
    <w:rsid w:val="00FF07FD"/>
    <w:rsid w:val="00FF225D"/>
    <w:rsid w:val="00FF2322"/>
    <w:rsid w:val="00FF2545"/>
    <w:rsid w:val="00FF3A29"/>
    <w:rsid w:val="00FF49C0"/>
    <w:rsid w:val="00FF5CDB"/>
    <w:rsid w:val="00FF6CAD"/>
    <w:rsid w:val="00FF725E"/>
    <w:rsid w:val="00FF7D19"/>
    <w:rsid w:val="0149C4F3"/>
    <w:rsid w:val="01507E39"/>
    <w:rsid w:val="0186AB82"/>
    <w:rsid w:val="0194A49D"/>
    <w:rsid w:val="0198D665"/>
    <w:rsid w:val="0198DFB0"/>
    <w:rsid w:val="01C5CF6C"/>
    <w:rsid w:val="01D31F3B"/>
    <w:rsid w:val="01D79172"/>
    <w:rsid w:val="01D91B26"/>
    <w:rsid w:val="01EF14FB"/>
    <w:rsid w:val="0221E0FC"/>
    <w:rsid w:val="022FAF6D"/>
    <w:rsid w:val="02342417"/>
    <w:rsid w:val="024CECC4"/>
    <w:rsid w:val="028C8BCC"/>
    <w:rsid w:val="02E02EE8"/>
    <w:rsid w:val="03085439"/>
    <w:rsid w:val="03117E2F"/>
    <w:rsid w:val="031954BE"/>
    <w:rsid w:val="033D620D"/>
    <w:rsid w:val="033D98A0"/>
    <w:rsid w:val="0358AC55"/>
    <w:rsid w:val="035E1E21"/>
    <w:rsid w:val="03899156"/>
    <w:rsid w:val="03A94E57"/>
    <w:rsid w:val="03D5F359"/>
    <w:rsid w:val="0461A6CC"/>
    <w:rsid w:val="0474B6F7"/>
    <w:rsid w:val="04ABE6F8"/>
    <w:rsid w:val="04EF9C68"/>
    <w:rsid w:val="050C4D63"/>
    <w:rsid w:val="0525AD83"/>
    <w:rsid w:val="052CED7D"/>
    <w:rsid w:val="054C3552"/>
    <w:rsid w:val="057671E1"/>
    <w:rsid w:val="059FB0BD"/>
    <w:rsid w:val="05A4A849"/>
    <w:rsid w:val="05C1452C"/>
    <w:rsid w:val="0604252A"/>
    <w:rsid w:val="0623013D"/>
    <w:rsid w:val="064A4E82"/>
    <w:rsid w:val="0656A3A3"/>
    <w:rsid w:val="065A7167"/>
    <w:rsid w:val="066207E4"/>
    <w:rsid w:val="06806A2E"/>
    <w:rsid w:val="06814EE6"/>
    <w:rsid w:val="068AD3BD"/>
    <w:rsid w:val="068B16FF"/>
    <w:rsid w:val="069CA0F4"/>
    <w:rsid w:val="06AEEAF5"/>
    <w:rsid w:val="06B189F6"/>
    <w:rsid w:val="06D01A33"/>
    <w:rsid w:val="06F63849"/>
    <w:rsid w:val="0725B8AB"/>
    <w:rsid w:val="077A98F0"/>
    <w:rsid w:val="077F577A"/>
    <w:rsid w:val="07813780"/>
    <w:rsid w:val="07B3B003"/>
    <w:rsid w:val="07EDEF2F"/>
    <w:rsid w:val="080E6116"/>
    <w:rsid w:val="0818D9D8"/>
    <w:rsid w:val="082237A1"/>
    <w:rsid w:val="082BBD14"/>
    <w:rsid w:val="085E4DA1"/>
    <w:rsid w:val="0862D7AA"/>
    <w:rsid w:val="08726A14"/>
    <w:rsid w:val="089B8CD0"/>
    <w:rsid w:val="08D53D11"/>
    <w:rsid w:val="08E93ECC"/>
    <w:rsid w:val="08F2988A"/>
    <w:rsid w:val="093382DB"/>
    <w:rsid w:val="0938279B"/>
    <w:rsid w:val="0968A698"/>
    <w:rsid w:val="0997DCF5"/>
    <w:rsid w:val="09ADE98B"/>
    <w:rsid w:val="09CC4075"/>
    <w:rsid w:val="0A050C1D"/>
    <w:rsid w:val="0A06A0F8"/>
    <w:rsid w:val="0A306F77"/>
    <w:rsid w:val="0A4F3379"/>
    <w:rsid w:val="0A52D336"/>
    <w:rsid w:val="0A59A2B7"/>
    <w:rsid w:val="0A5C5E0A"/>
    <w:rsid w:val="0A631713"/>
    <w:rsid w:val="0AA37F3F"/>
    <w:rsid w:val="0AC49875"/>
    <w:rsid w:val="0AC59AF2"/>
    <w:rsid w:val="0B15DD49"/>
    <w:rsid w:val="0B4580FD"/>
    <w:rsid w:val="0B4C0CC2"/>
    <w:rsid w:val="0B78D0DA"/>
    <w:rsid w:val="0B7B7770"/>
    <w:rsid w:val="0B873348"/>
    <w:rsid w:val="0BAE1563"/>
    <w:rsid w:val="0BAE1AED"/>
    <w:rsid w:val="0BC863CD"/>
    <w:rsid w:val="0BDD71DC"/>
    <w:rsid w:val="0BE02E2E"/>
    <w:rsid w:val="0BE39D86"/>
    <w:rsid w:val="0BE64844"/>
    <w:rsid w:val="0BF6B5BC"/>
    <w:rsid w:val="0C077B4F"/>
    <w:rsid w:val="0C1EAFFC"/>
    <w:rsid w:val="0C2F8E66"/>
    <w:rsid w:val="0C3C783D"/>
    <w:rsid w:val="0C43B4C7"/>
    <w:rsid w:val="0C46ADB3"/>
    <w:rsid w:val="0C8A0FBA"/>
    <w:rsid w:val="0C948221"/>
    <w:rsid w:val="0CBA57ED"/>
    <w:rsid w:val="0CD98B2C"/>
    <w:rsid w:val="0CE6CABB"/>
    <w:rsid w:val="0CE98DE6"/>
    <w:rsid w:val="0CEAB9AB"/>
    <w:rsid w:val="0D03E783"/>
    <w:rsid w:val="0D21D88E"/>
    <w:rsid w:val="0D45ED11"/>
    <w:rsid w:val="0D834C0A"/>
    <w:rsid w:val="0DA40AA1"/>
    <w:rsid w:val="0DB1C93A"/>
    <w:rsid w:val="0DCA4C17"/>
    <w:rsid w:val="0DCB18E8"/>
    <w:rsid w:val="0DF26C76"/>
    <w:rsid w:val="0E0E5BCB"/>
    <w:rsid w:val="0E1B6402"/>
    <w:rsid w:val="0E590D27"/>
    <w:rsid w:val="0E5E4A9D"/>
    <w:rsid w:val="0E6A171D"/>
    <w:rsid w:val="0EA24F35"/>
    <w:rsid w:val="0EE09B4B"/>
    <w:rsid w:val="0EF5BEB9"/>
    <w:rsid w:val="0F2BB263"/>
    <w:rsid w:val="0F390456"/>
    <w:rsid w:val="0F429844"/>
    <w:rsid w:val="0F66D583"/>
    <w:rsid w:val="0F844550"/>
    <w:rsid w:val="0F84A52D"/>
    <w:rsid w:val="0FC0D00A"/>
    <w:rsid w:val="0FC1B07C"/>
    <w:rsid w:val="101D274B"/>
    <w:rsid w:val="106855D7"/>
    <w:rsid w:val="10718815"/>
    <w:rsid w:val="10799260"/>
    <w:rsid w:val="108F9D2F"/>
    <w:rsid w:val="10C3C917"/>
    <w:rsid w:val="110E4107"/>
    <w:rsid w:val="114E68BE"/>
    <w:rsid w:val="1154585E"/>
    <w:rsid w:val="119AF809"/>
    <w:rsid w:val="120677E2"/>
    <w:rsid w:val="120DBD03"/>
    <w:rsid w:val="12214DFA"/>
    <w:rsid w:val="125D5DC7"/>
    <w:rsid w:val="126B6B0C"/>
    <w:rsid w:val="1294B5D3"/>
    <w:rsid w:val="12B2F7A3"/>
    <w:rsid w:val="135807E7"/>
    <w:rsid w:val="138F4948"/>
    <w:rsid w:val="13974E1E"/>
    <w:rsid w:val="13C31E42"/>
    <w:rsid w:val="13C764D8"/>
    <w:rsid w:val="13E248EF"/>
    <w:rsid w:val="1422FC10"/>
    <w:rsid w:val="14351F2C"/>
    <w:rsid w:val="14367D84"/>
    <w:rsid w:val="144D3588"/>
    <w:rsid w:val="1459DA70"/>
    <w:rsid w:val="145EA2F0"/>
    <w:rsid w:val="146EC444"/>
    <w:rsid w:val="14901110"/>
    <w:rsid w:val="14C8CDC0"/>
    <w:rsid w:val="152B2101"/>
    <w:rsid w:val="152D85E7"/>
    <w:rsid w:val="153F71B5"/>
    <w:rsid w:val="1560A802"/>
    <w:rsid w:val="156B1463"/>
    <w:rsid w:val="156B42E3"/>
    <w:rsid w:val="15D4FEBE"/>
    <w:rsid w:val="15F92D5B"/>
    <w:rsid w:val="161A9543"/>
    <w:rsid w:val="1647C1EE"/>
    <w:rsid w:val="16746913"/>
    <w:rsid w:val="168625C1"/>
    <w:rsid w:val="16C83670"/>
    <w:rsid w:val="16E4FB3F"/>
    <w:rsid w:val="16F8B666"/>
    <w:rsid w:val="16F8D506"/>
    <w:rsid w:val="170A8881"/>
    <w:rsid w:val="176979C9"/>
    <w:rsid w:val="1780071C"/>
    <w:rsid w:val="17BA7BC0"/>
    <w:rsid w:val="17EA2BAC"/>
    <w:rsid w:val="17F0B701"/>
    <w:rsid w:val="1837A727"/>
    <w:rsid w:val="183935E6"/>
    <w:rsid w:val="184EE519"/>
    <w:rsid w:val="185C77E3"/>
    <w:rsid w:val="1867ABC7"/>
    <w:rsid w:val="186DED7F"/>
    <w:rsid w:val="187664FF"/>
    <w:rsid w:val="187BFA5D"/>
    <w:rsid w:val="18901247"/>
    <w:rsid w:val="18A27275"/>
    <w:rsid w:val="18BEB648"/>
    <w:rsid w:val="18BF6323"/>
    <w:rsid w:val="18D1CCAE"/>
    <w:rsid w:val="190D8FEE"/>
    <w:rsid w:val="19124343"/>
    <w:rsid w:val="1928D600"/>
    <w:rsid w:val="193E8416"/>
    <w:rsid w:val="19455E4E"/>
    <w:rsid w:val="1957DA8D"/>
    <w:rsid w:val="195E7D9E"/>
    <w:rsid w:val="1960BD2A"/>
    <w:rsid w:val="1961C494"/>
    <w:rsid w:val="1980EBD4"/>
    <w:rsid w:val="19849DCF"/>
    <w:rsid w:val="198EEE02"/>
    <w:rsid w:val="19A35277"/>
    <w:rsid w:val="19F02054"/>
    <w:rsid w:val="19F1A953"/>
    <w:rsid w:val="1A64A94F"/>
    <w:rsid w:val="1A6922DE"/>
    <w:rsid w:val="1A6E8B51"/>
    <w:rsid w:val="1A7EEA31"/>
    <w:rsid w:val="1A8827B0"/>
    <w:rsid w:val="1A99BD85"/>
    <w:rsid w:val="1AA87E72"/>
    <w:rsid w:val="1AB39759"/>
    <w:rsid w:val="1AD44D33"/>
    <w:rsid w:val="1AD58C1B"/>
    <w:rsid w:val="1B0C1141"/>
    <w:rsid w:val="1B0E724A"/>
    <w:rsid w:val="1B4C2723"/>
    <w:rsid w:val="1B5802B8"/>
    <w:rsid w:val="1B5F4B27"/>
    <w:rsid w:val="1BAACAC5"/>
    <w:rsid w:val="1BCA3883"/>
    <w:rsid w:val="1BE4BB19"/>
    <w:rsid w:val="1BE7EE33"/>
    <w:rsid w:val="1BE9200C"/>
    <w:rsid w:val="1BF955BE"/>
    <w:rsid w:val="1C2D1449"/>
    <w:rsid w:val="1C4AF15F"/>
    <w:rsid w:val="1C512D27"/>
    <w:rsid w:val="1C763659"/>
    <w:rsid w:val="1C89B9A6"/>
    <w:rsid w:val="1C94E9C0"/>
    <w:rsid w:val="1CCA5304"/>
    <w:rsid w:val="1CF31123"/>
    <w:rsid w:val="1D2CA2C7"/>
    <w:rsid w:val="1D48918E"/>
    <w:rsid w:val="1D50A0B3"/>
    <w:rsid w:val="1D52B1B0"/>
    <w:rsid w:val="1D8609AB"/>
    <w:rsid w:val="1D9601EB"/>
    <w:rsid w:val="1D96D6B6"/>
    <w:rsid w:val="1D9DC109"/>
    <w:rsid w:val="1DA2375E"/>
    <w:rsid w:val="1DA5992C"/>
    <w:rsid w:val="1DB57723"/>
    <w:rsid w:val="1DC009A5"/>
    <w:rsid w:val="1DC740E4"/>
    <w:rsid w:val="1DCE50FB"/>
    <w:rsid w:val="1E2DAD92"/>
    <w:rsid w:val="1E3BCDA3"/>
    <w:rsid w:val="1E6A54A0"/>
    <w:rsid w:val="1E815516"/>
    <w:rsid w:val="1EA7F231"/>
    <w:rsid w:val="1EAD848A"/>
    <w:rsid w:val="1EB56D8E"/>
    <w:rsid w:val="1F27E86D"/>
    <w:rsid w:val="1F3D3E49"/>
    <w:rsid w:val="1F4EB363"/>
    <w:rsid w:val="1F967DFF"/>
    <w:rsid w:val="1FDB48F4"/>
    <w:rsid w:val="201F4D5E"/>
    <w:rsid w:val="2083328F"/>
    <w:rsid w:val="2133B2C1"/>
    <w:rsid w:val="21630618"/>
    <w:rsid w:val="21634187"/>
    <w:rsid w:val="21DC0E18"/>
    <w:rsid w:val="22339C74"/>
    <w:rsid w:val="2246076C"/>
    <w:rsid w:val="224A00DA"/>
    <w:rsid w:val="226329FE"/>
    <w:rsid w:val="229602CC"/>
    <w:rsid w:val="22A9D7D2"/>
    <w:rsid w:val="22BAB364"/>
    <w:rsid w:val="23083FEA"/>
    <w:rsid w:val="23105732"/>
    <w:rsid w:val="234B5554"/>
    <w:rsid w:val="2376BEA3"/>
    <w:rsid w:val="2378AFA1"/>
    <w:rsid w:val="238DE3CC"/>
    <w:rsid w:val="23F5D920"/>
    <w:rsid w:val="23F907DB"/>
    <w:rsid w:val="24273043"/>
    <w:rsid w:val="24777891"/>
    <w:rsid w:val="248CC474"/>
    <w:rsid w:val="249D4ACE"/>
    <w:rsid w:val="24C2436F"/>
    <w:rsid w:val="24C62094"/>
    <w:rsid w:val="24C97FA5"/>
    <w:rsid w:val="250D5A4A"/>
    <w:rsid w:val="250FAE86"/>
    <w:rsid w:val="2510864A"/>
    <w:rsid w:val="25162E95"/>
    <w:rsid w:val="256FDB02"/>
    <w:rsid w:val="25827096"/>
    <w:rsid w:val="25839DD3"/>
    <w:rsid w:val="25B657EF"/>
    <w:rsid w:val="25DF25A8"/>
    <w:rsid w:val="25E0CEB3"/>
    <w:rsid w:val="25E63568"/>
    <w:rsid w:val="25EE842A"/>
    <w:rsid w:val="2602E3D9"/>
    <w:rsid w:val="261ED342"/>
    <w:rsid w:val="2629238D"/>
    <w:rsid w:val="264F0350"/>
    <w:rsid w:val="2654300D"/>
    <w:rsid w:val="26613470"/>
    <w:rsid w:val="266B79BE"/>
    <w:rsid w:val="26AA0075"/>
    <w:rsid w:val="26B11B7B"/>
    <w:rsid w:val="26B27E12"/>
    <w:rsid w:val="26FBC90E"/>
    <w:rsid w:val="26FD2043"/>
    <w:rsid w:val="272CB09A"/>
    <w:rsid w:val="274013F5"/>
    <w:rsid w:val="27BF34F2"/>
    <w:rsid w:val="27F2D083"/>
    <w:rsid w:val="2820D689"/>
    <w:rsid w:val="283C9A56"/>
    <w:rsid w:val="2845005D"/>
    <w:rsid w:val="285E6DF4"/>
    <w:rsid w:val="286BE04C"/>
    <w:rsid w:val="28725EA0"/>
    <w:rsid w:val="28759411"/>
    <w:rsid w:val="288393CF"/>
    <w:rsid w:val="28930C6A"/>
    <w:rsid w:val="28BE83FE"/>
    <w:rsid w:val="28CB2D57"/>
    <w:rsid w:val="28F086AB"/>
    <w:rsid w:val="2923771B"/>
    <w:rsid w:val="2942DA11"/>
    <w:rsid w:val="2963B4BA"/>
    <w:rsid w:val="29686FC6"/>
    <w:rsid w:val="29E67451"/>
    <w:rsid w:val="2A2FFA2C"/>
    <w:rsid w:val="2A425C17"/>
    <w:rsid w:val="2A8552AF"/>
    <w:rsid w:val="2A935308"/>
    <w:rsid w:val="2AB211B3"/>
    <w:rsid w:val="2B006CD7"/>
    <w:rsid w:val="2B1F6BD8"/>
    <w:rsid w:val="2B7EDECF"/>
    <w:rsid w:val="2B9AF82A"/>
    <w:rsid w:val="2BA8DB8A"/>
    <w:rsid w:val="2BD2D3D1"/>
    <w:rsid w:val="2BE36AB0"/>
    <w:rsid w:val="2C47A03F"/>
    <w:rsid w:val="2C4B7EDE"/>
    <w:rsid w:val="2C703ACA"/>
    <w:rsid w:val="2CC1BE53"/>
    <w:rsid w:val="2D2180AB"/>
    <w:rsid w:val="2D2E200C"/>
    <w:rsid w:val="2D34E452"/>
    <w:rsid w:val="2D36D48B"/>
    <w:rsid w:val="2D65ABE0"/>
    <w:rsid w:val="2D753D1A"/>
    <w:rsid w:val="2D9BD7A4"/>
    <w:rsid w:val="2DBCF346"/>
    <w:rsid w:val="2DD432BB"/>
    <w:rsid w:val="2DE33BFC"/>
    <w:rsid w:val="2E148368"/>
    <w:rsid w:val="2E14D9A3"/>
    <w:rsid w:val="2EAECD15"/>
    <w:rsid w:val="2EDFA31C"/>
    <w:rsid w:val="2EEFBDB3"/>
    <w:rsid w:val="2EF5E40F"/>
    <w:rsid w:val="2F270207"/>
    <w:rsid w:val="2F7EAC9F"/>
    <w:rsid w:val="2FA07919"/>
    <w:rsid w:val="2FAA6AC6"/>
    <w:rsid w:val="2FBC450B"/>
    <w:rsid w:val="2FE79C78"/>
    <w:rsid w:val="3015E3E9"/>
    <w:rsid w:val="301D8FFD"/>
    <w:rsid w:val="304628D0"/>
    <w:rsid w:val="306AFE25"/>
    <w:rsid w:val="30DC0B6E"/>
    <w:rsid w:val="315DB603"/>
    <w:rsid w:val="3173A486"/>
    <w:rsid w:val="31D2A24F"/>
    <w:rsid w:val="31E7BDF1"/>
    <w:rsid w:val="31EA0755"/>
    <w:rsid w:val="322A7E60"/>
    <w:rsid w:val="3279F7CA"/>
    <w:rsid w:val="328436F5"/>
    <w:rsid w:val="3290073D"/>
    <w:rsid w:val="32A5E5F7"/>
    <w:rsid w:val="32E04CF4"/>
    <w:rsid w:val="331AC2D7"/>
    <w:rsid w:val="33A16F3A"/>
    <w:rsid w:val="33A2D3AD"/>
    <w:rsid w:val="33AE6AF6"/>
    <w:rsid w:val="33BD12FE"/>
    <w:rsid w:val="33C5DAD9"/>
    <w:rsid w:val="33CE5939"/>
    <w:rsid w:val="33D76942"/>
    <w:rsid w:val="33DD006C"/>
    <w:rsid w:val="33DDE28C"/>
    <w:rsid w:val="33EA33EC"/>
    <w:rsid w:val="3452C769"/>
    <w:rsid w:val="345AFAA6"/>
    <w:rsid w:val="3497D442"/>
    <w:rsid w:val="34C5B978"/>
    <w:rsid w:val="34F84BEF"/>
    <w:rsid w:val="35019787"/>
    <w:rsid w:val="352408DB"/>
    <w:rsid w:val="3528AE55"/>
    <w:rsid w:val="353586F4"/>
    <w:rsid w:val="35933DFF"/>
    <w:rsid w:val="35A05DDE"/>
    <w:rsid w:val="35CB3F18"/>
    <w:rsid w:val="35EF284C"/>
    <w:rsid w:val="35F283C9"/>
    <w:rsid w:val="35FEABF0"/>
    <w:rsid w:val="35FF33E8"/>
    <w:rsid w:val="36170A8D"/>
    <w:rsid w:val="361A7BD8"/>
    <w:rsid w:val="362D413F"/>
    <w:rsid w:val="3633D432"/>
    <w:rsid w:val="3680794E"/>
    <w:rsid w:val="369D4A6B"/>
    <w:rsid w:val="36AC927C"/>
    <w:rsid w:val="36B7EA7E"/>
    <w:rsid w:val="36B95DC1"/>
    <w:rsid w:val="36BE20D3"/>
    <w:rsid w:val="36D4568A"/>
    <w:rsid w:val="36F8609E"/>
    <w:rsid w:val="372CEB8B"/>
    <w:rsid w:val="376FE32D"/>
    <w:rsid w:val="3776FC24"/>
    <w:rsid w:val="379C725B"/>
    <w:rsid w:val="37C04165"/>
    <w:rsid w:val="37C47015"/>
    <w:rsid w:val="382C89EB"/>
    <w:rsid w:val="385FDC70"/>
    <w:rsid w:val="38850C18"/>
    <w:rsid w:val="388B3B1B"/>
    <w:rsid w:val="38A229C6"/>
    <w:rsid w:val="38ECED36"/>
    <w:rsid w:val="39130A1D"/>
    <w:rsid w:val="391847E5"/>
    <w:rsid w:val="39788BB8"/>
    <w:rsid w:val="39816CDC"/>
    <w:rsid w:val="398348BB"/>
    <w:rsid w:val="39C3C8FE"/>
    <w:rsid w:val="39CEB7EF"/>
    <w:rsid w:val="39E5E219"/>
    <w:rsid w:val="39E9D3E6"/>
    <w:rsid w:val="39ED7BCC"/>
    <w:rsid w:val="39F17FBC"/>
    <w:rsid w:val="3A03AFF2"/>
    <w:rsid w:val="3A3D179C"/>
    <w:rsid w:val="3A609DFE"/>
    <w:rsid w:val="3A71A97C"/>
    <w:rsid w:val="3A8262AC"/>
    <w:rsid w:val="3AADFEDF"/>
    <w:rsid w:val="3AB5BD2B"/>
    <w:rsid w:val="3AC214B3"/>
    <w:rsid w:val="3AD9F523"/>
    <w:rsid w:val="3AF3E6E3"/>
    <w:rsid w:val="3B2F5FB4"/>
    <w:rsid w:val="3B3631F7"/>
    <w:rsid w:val="3B3B62A4"/>
    <w:rsid w:val="3B48532F"/>
    <w:rsid w:val="3B6CAA4B"/>
    <w:rsid w:val="3B97BE58"/>
    <w:rsid w:val="3BA85622"/>
    <w:rsid w:val="3BB83849"/>
    <w:rsid w:val="3BD3F76B"/>
    <w:rsid w:val="3C2765BA"/>
    <w:rsid w:val="3C2F15AE"/>
    <w:rsid w:val="3C38F9F2"/>
    <w:rsid w:val="3C6BC6FE"/>
    <w:rsid w:val="3C8738CC"/>
    <w:rsid w:val="3CB0AEFD"/>
    <w:rsid w:val="3CBAB9CA"/>
    <w:rsid w:val="3D262C93"/>
    <w:rsid w:val="3D914CED"/>
    <w:rsid w:val="3D945999"/>
    <w:rsid w:val="3DA3C71A"/>
    <w:rsid w:val="3DA92B51"/>
    <w:rsid w:val="3DB925FE"/>
    <w:rsid w:val="3DE85AF3"/>
    <w:rsid w:val="3E09AB53"/>
    <w:rsid w:val="3E1D6F9B"/>
    <w:rsid w:val="3E2307D8"/>
    <w:rsid w:val="3E23FDAF"/>
    <w:rsid w:val="3E7906F9"/>
    <w:rsid w:val="3E7E9A12"/>
    <w:rsid w:val="3EB5B6D9"/>
    <w:rsid w:val="3EFA6F23"/>
    <w:rsid w:val="3F1007D2"/>
    <w:rsid w:val="3F214CA6"/>
    <w:rsid w:val="3F30F322"/>
    <w:rsid w:val="3F64FF98"/>
    <w:rsid w:val="3F6EC95B"/>
    <w:rsid w:val="3F8D2859"/>
    <w:rsid w:val="3FD241B0"/>
    <w:rsid w:val="3FE09EAD"/>
    <w:rsid w:val="3FE28D86"/>
    <w:rsid w:val="401A1289"/>
    <w:rsid w:val="4026D0A1"/>
    <w:rsid w:val="4057410F"/>
    <w:rsid w:val="40822441"/>
    <w:rsid w:val="40BA5842"/>
    <w:rsid w:val="40BC7E8C"/>
    <w:rsid w:val="40D0464C"/>
    <w:rsid w:val="40F8F7E9"/>
    <w:rsid w:val="4123FC96"/>
    <w:rsid w:val="41587C46"/>
    <w:rsid w:val="4171A985"/>
    <w:rsid w:val="417C70D8"/>
    <w:rsid w:val="41A32AF9"/>
    <w:rsid w:val="4203CF91"/>
    <w:rsid w:val="423D0954"/>
    <w:rsid w:val="4241DD49"/>
    <w:rsid w:val="426719BB"/>
    <w:rsid w:val="4290B82F"/>
    <w:rsid w:val="42FCA5F8"/>
    <w:rsid w:val="430DA8C2"/>
    <w:rsid w:val="4319A621"/>
    <w:rsid w:val="43257579"/>
    <w:rsid w:val="4343230D"/>
    <w:rsid w:val="434C947A"/>
    <w:rsid w:val="43C4E80C"/>
    <w:rsid w:val="43C89703"/>
    <w:rsid w:val="43C916B4"/>
    <w:rsid w:val="43D10179"/>
    <w:rsid w:val="44081009"/>
    <w:rsid w:val="440F1FED"/>
    <w:rsid w:val="441352A2"/>
    <w:rsid w:val="441638EA"/>
    <w:rsid w:val="442CC5DC"/>
    <w:rsid w:val="44347851"/>
    <w:rsid w:val="4440136A"/>
    <w:rsid w:val="4444BDC1"/>
    <w:rsid w:val="4448E274"/>
    <w:rsid w:val="44B80C93"/>
    <w:rsid w:val="44B92498"/>
    <w:rsid w:val="455022FF"/>
    <w:rsid w:val="45779029"/>
    <w:rsid w:val="4595CEC3"/>
    <w:rsid w:val="459A61AF"/>
    <w:rsid w:val="45B0EECE"/>
    <w:rsid w:val="45E0D620"/>
    <w:rsid w:val="45E60595"/>
    <w:rsid w:val="460517F1"/>
    <w:rsid w:val="4622A456"/>
    <w:rsid w:val="46288808"/>
    <w:rsid w:val="464DE5DA"/>
    <w:rsid w:val="4654B4F2"/>
    <w:rsid w:val="46686EEB"/>
    <w:rsid w:val="46BE5324"/>
    <w:rsid w:val="46CA1816"/>
    <w:rsid w:val="46CD1DFE"/>
    <w:rsid w:val="46F24A1A"/>
    <w:rsid w:val="46F7621F"/>
    <w:rsid w:val="474445B9"/>
    <w:rsid w:val="4756AE06"/>
    <w:rsid w:val="475E7144"/>
    <w:rsid w:val="475EF064"/>
    <w:rsid w:val="476D36E2"/>
    <w:rsid w:val="47D78587"/>
    <w:rsid w:val="480DA2C6"/>
    <w:rsid w:val="48264FFC"/>
    <w:rsid w:val="487D933B"/>
    <w:rsid w:val="488F6590"/>
    <w:rsid w:val="48B20D76"/>
    <w:rsid w:val="48B785B9"/>
    <w:rsid w:val="48BE17D6"/>
    <w:rsid w:val="48DFFBF7"/>
    <w:rsid w:val="48F5A362"/>
    <w:rsid w:val="491A31A2"/>
    <w:rsid w:val="4945501C"/>
    <w:rsid w:val="49581B49"/>
    <w:rsid w:val="496A5058"/>
    <w:rsid w:val="4974B42C"/>
    <w:rsid w:val="498AFC24"/>
    <w:rsid w:val="49A48F5A"/>
    <w:rsid w:val="49AF5103"/>
    <w:rsid w:val="49B51D1A"/>
    <w:rsid w:val="49D14ED0"/>
    <w:rsid w:val="49EF354B"/>
    <w:rsid w:val="4A197CA3"/>
    <w:rsid w:val="4A1C1E40"/>
    <w:rsid w:val="4A20143A"/>
    <w:rsid w:val="4A3BADBB"/>
    <w:rsid w:val="4A7107E1"/>
    <w:rsid w:val="4A77DCE9"/>
    <w:rsid w:val="4A7FA1FD"/>
    <w:rsid w:val="4A8A0C8D"/>
    <w:rsid w:val="4AB89BDD"/>
    <w:rsid w:val="4AD5E4AF"/>
    <w:rsid w:val="4AFAEEA7"/>
    <w:rsid w:val="4AFC987A"/>
    <w:rsid w:val="4B0E6ADA"/>
    <w:rsid w:val="4B62A97F"/>
    <w:rsid w:val="4B6D864A"/>
    <w:rsid w:val="4B75950A"/>
    <w:rsid w:val="4B89976C"/>
    <w:rsid w:val="4B8C34FC"/>
    <w:rsid w:val="4BA5EBE3"/>
    <w:rsid w:val="4BB43AFE"/>
    <w:rsid w:val="4BCB1812"/>
    <w:rsid w:val="4BCBC3F0"/>
    <w:rsid w:val="4BDFC482"/>
    <w:rsid w:val="4BDFEC16"/>
    <w:rsid w:val="4BF62952"/>
    <w:rsid w:val="4BF8BB0E"/>
    <w:rsid w:val="4C1147A9"/>
    <w:rsid w:val="4C11B8FE"/>
    <w:rsid w:val="4C288B6E"/>
    <w:rsid w:val="4C420D6F"/>
    <w:rsid w:val="4C69B27F"/>
    <w:rsid w:val="4C71E22F"/>
    <w:rsid w:val="4CF8199F"/>
    <w:rsid w:val="4D27DED2"/>
    <w:rsid w:val="4D281EFB"/>
    <w:rsid w:val="4D30BD5D"/>
    <w:rsid w:val="4D329D68"/>
    <w:rsid w:val="4D33CB44"/>
    <w:rsid w:val="4D3CEFE7"/>
    <w:rsid w:val="4D42C934"/>
    <w:rsid w:val="4D541584"/>
    <w:rsid w:val="4D9CD0B1"/>
    <w:rsid w:val="4DBD3578"/>
    <w:rsid w:val="4DDB617D"/>
    <w:rsid w:val="4DDF0BC6"/>
    <w:rsid w:val="4DED96DD"/>
    <w:rsid w:val="4E2E2159"/>
    <w:rsid w:val="4E71403D"/>
    <w:rsid w:val="4E7ACAB5"/>
    <w:rsid w:val="4EADD3A2"/>
    <w:rsid w:val="4EB07F29"/>
    <w:rsid w:val="4EE70900"/>
    <w:rsid w:val="4EF3F37F"/>
    <w:rsid w:val="4EF70338"/>
    <w:rsid w:val="4F11DA4E"/>
    <w:rsid w:val="4F310176"/>
    <w:rsid w:val="4F4F6E82"/>
    <w:rsid w:val="4F61C255"/>
    <w:rsid w:val="4F697699"/>
    <w:rsid w:val="4F797BEA"/>
    <w:rsid w:val="4FB70A13"/>
    <w:rsid w:val="4FFF8C4E"/>
    <w:rsid w:val="5046D3C3"/>
    <w:rsid w:val="5077A4B6"/>
    <w:rsid w:val="50BAF459"/>
    <w:rsid w:val="50C3F2DF"/>
    <w:rsid w:val="50CDFBD1"/>
    <w:rsid w:val="50D706EA"/>
    <w:rsid w:val="50EEC74D"/>
    <w:rsid w:val="51128725"/>
    <w:rsid w:val="51255D9A"/>
    <w:rsid w:val="512B187B"/>
    <w:rsid w:val="51459AD9"/>
    <w:rsid w:val="5161650F"/>
    <w:rsid w:val="5162E502"/>
    <w:rsid w:val="517C0325"/>
    <w:rsid w:val="51B07E78"/>
    <w:rsid w:val="51BD893A"/>
    <w:rsid w:val="51D76256"/>
    <w:rsid w:val="51FE5BB6"/>
    <w:rsid w:val="52301645"/>
    <w:rsid w:val="5237F6B2"/>
    <w:rsid w:val="525DF69D"/>
    <w:rsid w:val="526FD852"/>
    <w:rsid w:val="52987B42"/>
    <w:rsid w:val="52A6C61E"/>
    <w:rsid w:val="52B379A8"/>
    <w:rsid w:val="52B955AD"/>
    <w:rsid w:val="52BB0321"/>
    <w:rsid w:val="52D0F409"/>
    <w:rsid w:val="52DAF2D9"/>
    <w:rsid w:val="5301927C"/>
    <w:rsid w:val="530BCCBB"/>
    <w:rsid w:val="5312A04C"/>
    <w:rsid w:val="5317188D"/>
    <w:rsid w:val="5317FC11"/>
    <w:rsid w:val="536A5D30"/>
    <w:rsid w:val="53916CF3"/>
    <w:rsid w:val="53A894FD"/>
    <w:rsid w:val="53AE92FA"/>
    <w:rsid w:val="53CDE241"/>
    <w:rsid w:val="53E3983A"/>
    <w:rsid w:val="53F407E7"/>
    <w:rsid w:val="5407504D"/>
    <w:rsid w:val="54194A90"/>
    <w:rsid w:val="541C1A5A"/>
    <w:rsid w:val="5424048F"/>
    <w:rsid w:val="542D206E"/>
    <w:rsid w:val="5461FAE7"/>
    <w:rsid w:val="5476D5FA"/>
    <w:rsid w:val="54880414"/>
    <w:rsid w:val="5498D861"/>
    <w:rsid w:val="54AA59FF"/>
    <w:rsid w:val="54ADADA5"/>
    <w:rsid w:val="54C3B307"/>
    <w:rsid w:val="54D19C72"/>
    <w:rsid w:val="54F269A6"/>
    <w:rsid w:val="5501E9A8"/>
    <w:rsid w:val="5525D30C"/>
    <w:rsid w:val="554BDADB"/>
    <w:rsid w:val="55541609"/>
    <w:rsid w:val="5558F3F3"/>
    <w:rsid w:val="5566463F"/>
    <w:rsid w:val="556DF3DD"/>
    <w:rsid w:val="558E1027"/>
    <w:rsid w:val="559F5432"/>
    <w:rsid w:val="55A030D0"/>
    <w:rsid w:val="55AE5C7D"/>
    <w:rsid w:val="55C07E21"/>
    <w:rsid w:val="55C6F1A2"/>
    <w:rsid w:val="56090278"/>
    <w:rsid w:val="563E0763"/>
    <w:rsid w:val="564A0838"/>
    <w:rsid w:val="564F12C5"/>
    <w:rsid w:val="567CC70A"/>
    <w:rsid w:val="568DE7A6"/>
    <w:rsid w:val="56A1B72B"/>
    <w:rsid w:val="56B2455D"/>
    <w:rsid w:val="56B4D4DA"/>
    <w:rsid w:val="56BD9E56"/>
    <w:rsid w:val="57274D27"/>
    <w:rsid w:val="57EAB098"/>
    <w:rsid w:val="58035F16"/>
    <w:rsid w:val="580940D6"/>
    <w:rsid w:val="58230286"/>
    <w:rsid w:val="58370211"/>
    <w:rsid w:val="585A5226"/>
    <w:rsid w:val="585CF090"/>
    <w:rsid w:val="586761FA"/>
    <w:rsid w:val="587A9898"/>
    <w:rsid w:val="589BB9E2"/>
    <w:rsid w:val="58BE70D7"/>
    <w:rsid w:val="58C8D181"/>
    <w:rsid w:val="58E7DD9C"/>
    <w:rsid w:val="58EB49BC"/>
    <w:rsid w:val="5920C98E"/>
    <w:rsid w:val="5932E25D"/>
    <w:rsid w:val="594E2E65"/>
    <w:rsid w:val="5997E470"/>
    <w:rsid w:val="59A5735A"/>
    <w:rsid w:val="59A7A878"/>
    <w:rsid w:val="59C6C6DA"/>
    <w:rsid w:val="59D274A5"/>
    <w:rsid w:val="5A056EAF"/>
    <w:rsid w:val="5A0B39C7"/>
    <w:rsid w:val="5A120DBC"/>
    <w:rsid w:val="5A3C4E5C"/>
    <w:rsid w:val="5A5B6F45"/>
    <w:rsid w:val="5AAF8513"/>
    <w:rsid w:val="5B3D9863"/>
    <w:rsid w:val="5B6562BD"/>
    <w:rsid w:val="5BB128DE"/>
    <w:rsid w:val="5BE1799A"/>
    <w:rsid w:val="5C251E53"/>
    <w:rsid w:val="5C413F2E"/>
    <w:rsid w:val="5C4E35C1"/>
    <w:rsid w:val="5C53FD8D"/>
    <w:rsid w:val="5CB86663"/>
    <w:rsid w:val="5D029702"/>
    <w:rsid w:val="5D7E67F8"/>
    <w:rsid w:val="5D9C37B5"/>
    <w:rsid w:val="5DA5B440"/>
    <w:rsid w:val="5DA72F99"/>
    <w:rsid w:val="5DB02DCA"/>
    <w:rsid w:val="5DB80630"/>
    <w:rsid w:val="5E024670"/>
    <w:rsid w:val="5E264EC1"/>
    <w:rsid w:val="5E2D6203"/>
    <w:rsid w:val="5E88DE4F"/>
    <w:rsid w:val="5E8B1506"/>
    <w:rsid w:val="5E977F1D"/>
    <w:rsid w:val="5EEEC00E"/>
    <w:rsid w:val="5F1C81FB"/>
    <w:rsid w:val="5F2478CC"/>
    <w:rsid w:val="5F502FF0"/>
    <w:rsid w:val="5F7368F5"/>
    <w:rsid w:val="5F7F75A7"/>
    <w:rsid w:val="5F81C346"/>
    <w:rsid w:val="5F8DB33F"/>
    <w:rsid w:val="5FD9290B"/>
    <w:rsid w:val="5FFCA517"/>
    <w:rsid w:val="601A7868"/>
    <w:rsid w:val="6097898E"/>
    <w:rsid w:val="60A5ED85"/>
    <w:rsid w:val="60B60C0B"/>
    <w:rsid w:val="60C23C01"/>
    <w:rsid w:val="60C690D7"/>
    <w:rsid w:val="6142250F"/>
    <w:rsid w:val="61BD0F25"/>
    <w:rsid w:val="61D6A523"/>
    <w:rsid w:val="61F80ADC"/>
    <w:rsid w:val="622D11B2"/>
    <w:rsid w:val="626EEE41"/>
    <w:rsid w:val="6289282F"/>
    <w:rsid w:val="6337466F"/>
    <w:rsid w:val="634ECA3C"/>
    <w:rsid w:val="635142B0"/>
    <w:rsid w:val="63611FB8"/>
    <w:rsid w:val="63660986"/>
    <w:rsid w:val="636DA81A"/>
    <w:rsid w:val="63733FFA"/>
    <w:rsid w:val="63D09D17"/>
    <w:rsid w:val="641DAF55"/>
    <w:rsid w:val="64212351"/>
    <w:rsid w:val="64485377"/>
    <w:rsid w:val="64A518C2"/>
    <w:rsid w:val="64DC8FB6"/>
    <w:rsid w:val="65113A6C"/>
    <w:rsid w:val="65565D97"/>
    <w:rsid w:val="656276AE"/>
    <w:rsid w:val="658473CF"/>
    <w:rsid w:val="65B32E1B"/>
    <w:rsid w:val="65B54A8B"/>
    <w:rsid w:val="65D29F78"/>
    <w:rsid w:val="65DDB8A3"/>
    <w:rsid w:val="65E46AAB"/>
    <w:rsid w:val="65E58394"/>
    <w:rsid w:val="66160E2E"/>
    <w:rsid w:val="66227295"/>
    <w:rsid w:val="6633D70C"/>
    <w:rsid w:val="665A79C4"/>
    <w:rsid w:val="6693B401"/>
    <w:rsid w:val="6693F6CC"/>
    <w:rsid w:val="66BB8CF5"/>
    <w:rsid w:val="66C6ADAA"/>
    <w:rsid w:val="66CAE9A0"/>
    <w:rsid w:val="66F051E2"/>
    <w:rsid w:val="66FE470F"/>
    <w:rsid w:val="672BDBE9"/>
    <w:rsid w:val="6757C9DA"/>
    <w:rsid w:val="6773B4AD"/>
    <w:rsid w:val="67A7367E"/>
    <w:rsid w:val="67C0B189"/>
    <w:rsid w:val="67C826FB"/>
    <w:rsid w:val="67CFFDEB"/>
    <w:rsid w:val="67D1DA99"/>
    <w:rsid w:val="681919AC"/>
    <w:rsid w:val="682DE527"/>
    <w:rsid w:val="68470EA2"/>
    <w:rsid w:val="68CDAFA1"/>
    <w:rsid w:val="68DCD78A"/>
    <w:rsid w:val="68E7160B"/>
    <w:rsid w:val="68E80CAD"/>
    <w:rsid w:val="68F16F5A"/>
    <w:rsid w:val="6910CEDB"/>
    <w:rsid w:val="69241101"/>
    <w:rsid w:val="6952960B"/>
    <w:rsid w:val="6964A0F3"/>
    <w:rsid w:val="69792EFC"/>
    <w:rsid w:val="697F5B6C"/>
    <w:rsid w:val="69ADEDC7"/>
    <w:rsid w:val="69DE7827"/>
    <w:rsid w:val="69FAD22E"/>
    <w:rsid w:val="69FF259C"/>
    <w:rsid w:val="6A16C5EC"/>
    <w:rsid w:val="6A34A369"/>
    <w:rsid w:val="6ABAA2A3"/>
    <w:rsid w:val="6AC0AA34"/>
    <w:rsid w:val="6AD36300"/>
    <w:rsid w:val="6B081016"/>
    <w:rsid w:val="6B198FE5"/>
    <w:rsid w:val="6B4266B6"/>
    <w:rsid w:val="6B5E6591"/>
    <w:rsid w:val="6B62B596"/>
    <w:rsid w:val="6B64D8F8"/>
    <w:rsid w:val="6B6BC9CC"/>
    <w:rsid w:val="6B7173BB"/>
    <w:rsid w:val="6B934A5C"/>
    <w:rsid w:val="6B9D6095"/>
    <w:rsid w:val="6BBF2CD8"/>
    <w:rsid w:val="6C07F4CF"/>
    <w:rsid w:val="6C0D0A4C"/>
    <w:rsid w:val="6C5DC530"/>
    <w:rsid w:val="6C8B7368"/>
    <w:rsid w:val="6C9E5F16"/>
    <w:rsid w:val="6CBF2A3C"/>
    <w:rsid w:val="6CD8CB93"/>
    <w:rsid w:val="6CE9FC8D"/>
    <w:rsid w:val="6D362096"/>
    <w:rsid w:val="6D36FBDE"/>
    <w:rsid w:val="6D9577E9"/>
    <w:rsid w:val="6D9A198B"/>
    <w:rsid w:val="6DB6E5F1"/>
    <w:rsid w:val="6DF31AF7"/>
    <w:rsid w:val="6DF537AD"/>
    <w:rsid w:val="6E091F5E"/>
    <w:rsid w:val="6E3680C0"/>
    <w:rsid w:val="6E41BA25"/>
    <w:rsid w:val="6E737788"/>
    <w:rsid w:val="6E73F4BC"/>
    <w:rsid w:val="6E7B951A"/>
    <w:rsid w:val="6E8985FB"/>
    <w:rsid w:val="6EA2BA0D"/>
    <w:rsid w:val="6EB3441A"/>
    <w:rsid w:val="6EBDBE99"/>
    <w:rsid w:val="6ECAB984"/>
    <w:rsid w:val="6EF954AB"/>
    <w:rsid w:val="6F2DE41F"/>
    <w:rsid w:val="6F4AB07C"/>
    <w:rsid w:val="6FA8F188"/>
    <w:rsid w:val="6FB37BF9"/>
    <w:rsid w:val="6FCE8B0F"/>
    <w:rsid w:val="6FD7C306"/>
    <w:rsid w:val="70270658"/>
    <w:rsid w:val="703F2FB9"/>
    <w:rsid w:val="70641520"/>
    <w:rsid w:val="70A0EF11"/>
    <w:rsid w:val="70AC35E1"/>
    <w:rsid w:val="70D062A9"/>
    <w:rsid w:val="70E36152"/>
    <w:rsid w:val="7114DE8C"/>
    <w:rsid w:val="711D2068"/>
    <w:rsid w:val="71496C50"/>
    <w:rsid w:val="7193E0F7"/>
    <w:rsid w:val="71C52FAC"/>
    <w:rsid w:val="71D681F7"/>
    <w:rsid w:val="7207C3C7"/>
    <w:rsid w:val="720EDE97"/>
    <w:rsid w:val="72D4D8A8"/>
    <w:rsid w:val="72EFAFE3"/>
    <w:rsid w:val="72F233A8"/>
    <w:rsid w:val="72F43EF8"/>
    <w:rsid w:val="72F46A10"/>
    <w:rsid w:val="7304EC0A"/>
    <w:rsid w:val="73351326"/>
    <w:rsid w:val="735B973B"/>
    <w:rsid w:val="7367EB85"/>
    <w:rsid w:val="7394557E"/>
    <w:rsid w:val="73FFDF38"/>
    <w:rsid w:val="7403977E"/>
    <w:rsid w:val="7453D6AD"/>
    <w:rsid w:val="74B80A3F"/>
    <w:rsid w:val="74B92FA1"/>
    <w:rsid w:val="74BAF4D0"/>
    <w:rsid w:val="74E5C6B7"/>
    <w:rsid w:val="74EE0A2E"/>
    <w:rsid w:val="74F86D63"/>
    <w:rsid w:val="74FFE3C3"/>
    <w:rsid w:val="750AEB08"/>
    <w:rsid w:val="750FCFAE"/>
    <w:rsid w:val="7530FC8E"/>
    <w:rsid w:val="756C9CD0"/>
    <w:rsid w:val="757B3543"/>
    <w:rsid w:val="757CE58F"/>
    <w:rsid w:val="7588D5A1"/>
    <w:rsid w:val="7591DE24"/>
    <w:rsid w:val="7597B9A0"/>
    <w:rsid w:val="759C3BAD"/>
    <w:rsid w:val="75A9037E"/>
    <w:rsid w:val="75C6F35E"/>
    <w:rsid w:val="75E821F3"/>
    <w:rsid w:val="75FD3012"/>
    <w:rsid w:val="760B02AA"/>
    <w:rsid w:val="7627CDCA"/>
    <w:rsid w:val="7639545F"/>
    <w:rsid w:val="7648AD55"/>
    <w:rsid w:val="767B6D33"/>
    <w:rsid w:val="768CBB97"/>
    <w:rsid w:val="7696795C"/>
    <w:rsid w:val="769E594D"/>
    <w:rsid w:val="76A6C444"/>
    <w:rsid w:val="76ADB69C"/>
    <w:rsid w:val="76B45242"/>
    <w:rsid w:val="76BCEEBB"/>
    <w:rsid w:val="76D0DBCE"/>
    <w:rsid w:val="76D1E12A"/>
    <w:rsid w:val="76E588C7"/>
    <w:rsid w:val="76EB228E"/>
    <w:rsid w:val="76F195E4"/>
    <w:rsid w:val="770849E4"/>
    <w:rsid w:val="770904CD"/>
    <w:rsid w:val="770D594E"/>
    <w:rsid w:val="775B1729"/>
    <w:rsid w:val="77728D42"/>
    <w:rsid w:val="77A0EFC0"/>
    <w:rsid w:val="77BECAC1"/>
    <w:rsid w:val="77E35F52"/>
    <w:rsid w:val="7844D084"/>
    <w:rsid w:val="786B9929"/>
    <w:rsid w:val="789C6F63"/>
    <w:rsid w:val="78BF74CB"/>
    <w:rsid w:val="78BFEA68"/>
    <w:rsid w:val="78D49D86"/>
    <w:rsid w:val="7909F026"/>
    <w:rsid w:val="79154715"/>
    <w:rsid w:val="7920A4A3"/>
    <w:rsid w:val="795E8F04"/>
    <w:rsid w:val="79666F12"/>
    <w:rsid w:val="79C4632E"/>
    <w:rsid w:val="79CC0036"/>
    <w:rsid w:val="79F3C4AE"/>
    <w:rsid w:val="79FE44DE"/>
    <w:rsid w:val="7A340D09"/>
    <w:rsid w:val="7A65DF75"/>
    <w:rsid w:val="7A7191EF"/>
    <w:rsid w:val="7A7AEEB3"/>
    <w:rsid w:val="7A81BE42"/>
    <w:rsid w:val="7A95E540"/>
    <w:rsid w:val="7A99C7BB"/>
    <w:rsid w:val="7AB7D273"/>
    <w:rsid w:val="7B019567"/>
    <w:rsid w:val="7B10EF24"/>
    <w:rsid w:val="7B2A6507"/>
    <w:rsid w:val="7B47F10F"/>
    <w:rsid w:val="7B5A5EC8"/>
    <w:rsid w:val="7B707234"/>
    <w:rsid w:val="7B7C288A"/>
    <w:rsid w:val="7B8D0CAF"/>
    <w:rsid w:val="7BA3ADF9"/>
    <w:rsid w:val="7BC17C05"/>
    <w:rsid w:val="7C05E689"/>
    <w:rsid w:val="7C0F563D"/>
    <w:rsid w:val="7C30AECF"/>
    <w:rsid w:val="7C5C598C"/>
    <w:rsid w:val="7C680165"/>
    <w:rsid w:val="7C97799D"/>
    <w:rsid w:val="7CC88D18"/>
    <w:rsid w:val="7CD696EB"/>
    <w:rsid w:val="7CE2A5DE"/>
    <w:rsid w:val="7CEC4E71"/>
    <w:rsid w:val="7CFB9DAE"/>
    <w:rsid w:val="7D33354F"/>
    <w:rsid w:val="7D48E2C6"/>
    <w:rsid w:val="7D4F2704"/>
    <w:rsid w:val="7D514E8F"/>
    <w:rsid w:val="7D6FF4F0"/>
    <w:rsid w:val="7DCF2EB5"/>
    <w:rsid w:val="7E1005DE"/>
    <w:rsid w:val="7E185652"/>
    <w:rsid w:val="7E23B673"/>
    <w:rsid w:val="7E41F9FC"/>
    <w:rsid w:val="7E426E4A"/>
    <w:rsid w:val="7EA24895"/>
    <w:rsid w:val="7EA51417"/>
    <w:rsid w:val="7EC6DB2E"/>
    <w:rsid w:val="7EDC4D2F"/>
    <w:rsid w:val="7EFFDF78"/>
    <w:rsid w:val="7F1DBB0E"/>
    <w:rsid w:val="7F47ABE9"/>
    <w:rsid w:val="7F6D1509"/>
    <w:rsid w:val="7F78790A"/>
    <w:rsid w:val="7F932C13"/>
    <w:rsid w:val="7F96A5C4"/>
    <w:rsid w:val="7FADAFC4"/>
    <w:rsid w:val="7FD41DB2"/>
    <w:rsid w:val="7FE3953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6D1C85D4-6C85-4414-8DD4-7CB065EEE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0A087C"/>
    <w:pPr>
      <w:keepNext/>
      <w:keepLines/>
      <w:numPr>
        <w:numId w:val="2"/>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56"/>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56"/>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5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A087C"/>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B03D06"/>
    <w:pPr>
      <w:tabs>
        <w:tab w:val="left" w:pos="1418"/>
        <w:tab w:val="right" w:leader="dot" w:pos="8828"/>
      </w:tabs>
      <w:spacing w:before="120" w:after="120"/>
      <w:jc w:val="left"/>
    </w:pPr>
    <w:rPr>
      <w:rFonts w:cs="Arial"/>
      <w:b/>
      <w:bCs/>
      <w:caps/>
      <w:szCs w:val="20"/>
      <w:lang w:val="es-MX"/>
    </w:rPr>
  </w:style>
  <w:style w:type="paragraph" w:styleId="TDC2">
    <w:name w:val="toc 2"/>
    <w:basedOn w:val="Normal"/>
    <w:next w:val="Normal"/>
    <w:autoRedefine/>
    <w:uiPriority w:val="39"/>
    <w:unhideWhenUsed/>
    <w:rsid w:val="005F2F9A"/>
    <w:pPr>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AF5F20"/>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numPr>
        <w:numId w:val="0"/>
      </w:num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semiHidden/>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NormalWeb">
    <w:name w:val="Normal (Web)"/>
    <w:basedOn w:val="Normal"/>
    <w:uiPriority w:val="99"/>
    <w:rsid w:val="00334DAA"/>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Refdecomentario">
    <w:name w:val="annotation reference"/>
    <w:basedOn w:val="Fuentedeprrafopredeter"/>
    <w:uiPriority w:val="99"/>
    <w:unhideWhenUsed/>
    <w:rsid w:val="00334DAA"/>
    <w:rPr>
      <w:sz w:val="16"/>
      <w:szCs w:val="16"/>
    </w:rPr>
  </w:style>
  <w:style w:type="paragraph" w:styleId="Textocomentario">
    <w:name w:val="annotation text"/>
    <w:basedOn w:val="Normal"/>
    <w:link w:val="TextocomentarioCar"/>
    <w:uiPriority w:val="99"/>
    <w:unhideWhenUsed/>
    <w:rsid w:val="00334DAA"/>
    <w:pPr>
      <w:spacing w:line="240" w:lineRule="auto"/>
      <w:jc w:val="left"/>
    </w:pPr>
    <w:rPr>
      <w:rFonts w:asciiTheme="minorHAnsi" w:hAnsiTheme="minorHAnsi"/>
      <w:color w:val="auto"/>
      <w:szCs w:val="20"/>
      <w:lang w:val="es-ES"/>
    </w:rPr>
  </w:style>
  <w:style w:type="character" w:customStyle="1" w:styleId="TextocomentarioCar">
    <w:name w:val="Texto comentario Car"/>
    <w:basedOn w:val="Fuentedeprrafopredeter"/>
    <w:link w:val="Textocomentario"/>
    <w:uiPriority w:val="99"/>
    <w:rsid w:val="00334DAA"/>
    <w:rPr>
      <w:sz w:val="20"/>
      <w:szCs w:val="20"/>
      <w:lang w:val="es-ES"/>
    </w:rPr>
  </w:style>
  <w:style w:type="character" w:styleId="Mencionar">
    <w:name w:val="Mention"/>
    <w:basedOn w:val="Fuentedeprrafopredeter"/>
    <w:uiPriority w:val="99"/>
    <w:unhideWhenUsed/>
    <w:rsid w:val="00334DAA"/>
    <w:rPr>
      <w:color w:val="2B579A"/>
      <w:shd w:val="clear" w:color="auto" w:fill="E1DFDD"/>
    </w:rPr>
  </w:style>
  <w:style w:type="paragraph" w:styleId="Revisin">
    <w:name w:val="Revision"/>
    <w:hidden/>
    <w:uiPriority w:val="99"/>
    <w:semiHidden/>
    <w:rsid w:val="003A2F14"/>
    <w:pPr>
      <w:spacing w:after="0" w:line="240" w:lineRule="auto"/>
    </w:pPr>
    <w:rPr>
      <w:rFonts w:ascii="Arial" w:hAnsi="Arial"/>
      <w:color w:val="000000" w:themeColor="text1"/>
      <w:sz w:val="20"/>
    </w:rPr>
  </w:style>
  <w:style w:type="paragraph" w:styleId="Asuntodelcomentario">
    <w:name w:val="annotation subject"/>
    <w:basedOn w:val="Textocomentario"/>
    <w:next w:val="Textocomentario"/>
    <w:link w:val="AsuntodelcomentarioCar"/>
    <w:uiPriority w:val="99"/>
    <w:semiHidden/>
    <w:unhideWhenUsed/>
    <w:rsid w:val="00E041D6"/>
    <w:pPr>
      <w:jc w:val="both"/>
    </w:pPr>
    <w:rPr>
      <w:rFonts w:ascii="Arial" w:hAnsi="Arial"/>
      <w:b/>
      <w:bCs/>
      <w:color w:val="000000" w:themeColor="text1"/>
      <w:lang w:val="es-CO"/>
    </w:rPr>
  </w:style>
  <w:style w:type="character" w:customStyle="1" w:styleId="AsuntodelcomentarioCar">
    <w:name w:val="Asunto del comentario Car"/>
    <w:basedOn w:val="TextocomentarioCar"/>
    <w:link w:val="Asuntodelcomentario"/>
    <w:uiPriority w:val="99"/>
    <w:semiHidden/>
    <w:rsid w:val="00E041D6"/>
    <w:rPr>
      <w:rFonts w:ascii="Arial" w:hAnsi="Arial"/>
      <w:b/>
      <w:bCs/>
      <w:color w:val="000000" w:themeColor="text1"/>
      <w:sz w:val="20"/>
      <w:szCs w:val="20"/>
      <w:lang w:val="es-ES"/>
    </w:rPr>
  </w:style>
  <w:style w:type="table" w:customStyle="1" w:styleId="Tablaconcuadrcula10">
    <w:name w:val="Tabla con cuadrícula10"/>
    <w:basedOn w:val="Tablanormal"/>
    <w:next w:val="Tablaconcuadrcula"/>
    <w:uiPriority w:val="59"/>
    <w:rsid w:val="00831A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0427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04275E"/>
    <w:pPr>
      <w:numPr>
        <w:numId w:val="51"/>
      </w:numPr>
      <w:spacing w:after="200" w:line="276" w:lineRule="auto"/>
      <w:contextualSpacing/>
      <w:jc w:val="left"/>
    </w:pPr>
    <w:rPr>
      <w:rFonts w:eastAsia="Calibri" w:cs="Arial"/>
      <w:b/>
      <w:bCs/>
      <w:color w:val="3B3838" w:themeColor="background2" w:themeShade="40"/>
      <w:szCs w:val="20"/>
    </w:rPr>
  </w:style>
  <w:style w:type="table" w:customStyle="1" w:styleId="Tablaconcuadrcula2">
    <w:name w:val="Tabla con cuadrícula2"/>
    <w:basedOn w:val="Tablanormal"/>
    <w:next w:val="Tablaconcuadrcula"/>
    <w:uiPriority w:val="59"/>
    <w:rsid w:val="002936D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2954AA"/>
  </w:style>
  <w:style w:type="character" w:customStyle="1" w:styleId="normaltextrun">
    <w:name w:val="normaltextrun"/>
    <w:basedOn w:val="Fuentedeprrafopredeter"/>
    <w:rsid w:val="002954AA"/>
  </w:style>
  <w:style w:type="character" w:customStyle="1" w:styleId="apple-converted-space">
    <w:name w:val="apple-converted-space"/>
    <w:basedOn w:val="Fuentedeprrafopredeter"/>
    <w:rsid w:val="00FC7FCC"/>
  </w:style>
  <w:style w:type="paragraph" w:customStyle="1" w:styleId="InviasNormal">
    <w:name w:val="Invias Normal"/>
    <w:basedOn w:val="Normal"/>
    <w:link w:val="InviasNormalCar"/>
    <w:qFormat/>
    <w:rsid w:val="00FC7FCC"/>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FC7FCC"/>
    <w:rPr>
      <w:rFonts w:ascii="Arial Narrow" w:eastAsia="Times New Roman" w:hAnsi="Arial Narrow" w:cs="Times New Roman"/>
      <w:sz w:val="24"/>
      <w:szCs w:val="24"/>
      <w:lang w:val="x-none" w:eastAsia="es-ES"/>
    </w:rPr>
  </w:style>
  <w:style w:type="paragraph" w:customStyle="1" w:styleId="paragraph">
    <w:name w:val="paragraph"/>
    <w:basedOn w:val="Normal"/>
    <w:rsid w:val="0034135A"/>
    <w:pPr>
      <w:spacing w:before="100" w:beforeAutospacing="1" w:after="100" w:afterAutospacing="1" w:line="240" w:lineRule="auto"/>
      <w:jc w:val="left"/>
    </w:pPr>
    <w:rPr>
      <w:rFonts w:ascii="Times New Roman" w:eastAsia="Times New Roman" w:hAnsi="Times New Roman" w:cs="Times New Roman"/>
      <w:color w:val="auto"/>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6467">
      <w:bodyDiv w:val="1"/>
      <w:marLeft w:val="0"/>
      <w:marRight w:val="0"/>
      <w:marTop w:val="0"/>
      <w:marBottom w:val="0"/>
      <w:divBdr>
        <w:top w:val="none" w:sz="0" w:space="0" w:color="auto"/>
        <w:left w:val="none" w:sz="0" w:space="0" w:color="auto"/>
        <w:bottom w:val="none" w:sz="0" w:space="0" w:color="auto"/>
        <w:right w:val="none" w:sz="0" w:space="0" w:color="auto"/>
      </w:divBdr>
    </w:div>
    <w:div w:id="653145756">
      <w:bodyDiv w:val="1"/>
      <w:marLeft w:val="0"/>
      <w:marRight w:val="0"/>
      <w:marTop w:val="0"/>
      <w:marBottom w:val="0"/>
      <w:divBdr>
        <w:top w:val="none" w:sz="0" w:space="0" w:color="auto"/>
        <w:left w:val="none" w:sz="0" w:space="0" w:color="auto"/>
        <w:bottom w:val="none" w:sz="0" w:space="0" w:color="auto"/>
        <w:right w:val="none" w:sz="0" w:space="0" w:color="auto"/>
      </w:divBdr>
      <w:divsChild>
        <w:div w:id="158053">
          <w:marLeft w:val="0"/>
          <w:marRight w:val="0"/>
          <w:marTop w:val="0"/>
          <w:marBottom w:val="0"/>
          <w:divBdr>
            <w:top w:val="none" w:sz="0" w:space="0" w:color="auto"/>
            <w:left w:val="none" w:sz="0" w:space="0" w:color="auto"/>
            <w:bottom w:val="none" w:sz="0" w:space="0" w:color="auto"/>
            <w:right w:val="none" w:sz="0" w:space="0" w:color="auto"/>
          </w:divBdr>
        </w:div>
        <w:div w:id="52853939">
          <w:marLeft w:val="0"/>
          <w:marRight w:val="0"/>
          <w:marTop w:val="0"/>
          <w:marBottom w:val="0"/>
          <w:divBdr>
            <w:top w:val="none" w:sz="0" w:space="0" w:color="auto"/>
            <w:left w:val="none" w:sz="0" w:space="0" w:color="auto"/>
            <w:bottom w:val="none" w:sz="0" w:space="0" w:color="auto"/>
            <w:right w:val="none" w:sz="0" w:space="0" w:color="auto"/>
          </w:divBdr>
        </w:div>
        <w:div w:id="398987917">
          <w:marLeft w:val="0"/>
          <w:marRight w:val="0"/>
          <w:marTop w:val="0"/>
          <w:marBottom w:val="0"/>
          <w:divBdr>
            <w:top w:val="none" w:sz="0" w:space="0" w:color="auto"/>
            <w:left w:val="none" w:sz="0" w:space="0" w:color="auto"/>
            <w:bottom w:val="none" w:sz="0" w:space="0" w:color="auto"/>
            <w:right w:val="none" w:sz="0" w:space="0" w:color="auto"/>
          </w:divBdr>
        </w:div>
        <w:div w:id="431971626">
          <w:marLeft w:val="0"/>
          <w:marRight w:val="0"/>
          <w:marTop w:val="0"/>
          <w:marBottom w:val="0"/>
          <w:divBdr>
            <w:top w:val="none" w:sz="0" w:space="0" w:color="auto"/>
            <w:left w:val="none" w:sz="0" w:space="0" w:color="auto"/>
            <w:bottom w:val="none" w:sz="0" w:space="0" w:color="auto"/>
            <w:right w:val="none" w:sz="0" w:space="0" w:color="auto"/>
          </w:divBdr>
        </w:div>
        <w:div w:id="1481386129">
          <w:marLeft w:val="0"/>
          <w:marRight w:val="0"/>
          <w:marTop w:val="0"/>
          <w:marBottom w:val="0"/>
          <w:divBdr>
            <w:top w:val="none" w:sz="0" w:space="0" w:color="auto"/>
            <w:left w:val="none" w:sz="0" w:space="0" w:color="auto"/>
            <w:bottom w:val="none" w:sz="0" w:space="0" w:color="auto"/>
            <w:right w:val="none" w:sz="0" w:space="0" w:color="auto"/>
          </w:divBdr>
        </w:div>
        <w:div w:id="1583486693">
          <w:marLeft w:val="0"/>
          <w:marRight w:val="0"/>
          <w:marTop w:val="0"/>
          <w:marBottom w:val="0"/>
          <w:divBdr>
            <w:top w:val="none" w:sz="0" w:space="0" w:color="auto"/>
            <w:left w:val="none" w:sz="0" w:space="0" w:color="auto"/>
            <w:bottom w:val="none" w:sz="0" w:space="0" w:color="auto"/>
            <w:right w:val="none" w:sz="0" w:space="0" w:color="auto"/>
          </w:divBdr>
        </w:div>
        <w:div w:id="1630357243">
          <w:marLeft w:val="0"/>
          <w:marRight w:val="0"/>
          <w:marTop w:val="0"/>
          <w:marBottom w:val="0"/>
          <w:divBdr>
            <w:top w:val="none" w:sz="0" w:space="0" w:color="auto"/>
            <w:left w:val="none" w:sz="0" w:space="0" w:color="auto"/>
            <w:bottom w:val="none" w:sz="0" w:space="0" w:color="auto"/>
            <w:right w:val="none" w:sz="0" w:space="0" w:color="auto"/>
          </w:divBdr>
        </w:div>
        <w:div w:id="1789277369">
          <w:marLeft w:val="0"/>
          <w:marRight w:val="0"/>
          <w:marTop w:val="0"/>
          <w:marBottom w:val="0"/>
          <w:divBdr>
            <w:top w:val="none" w:sz="0" w:space="0" w:color="auto"/>
            <w:left w:val="none" w:sz="0" w:space="0" w:color="auto"/>
            <w:bottom w:val="none" w:sz="0" w:space="0" w:color="auto"/>
            <w:right w:val="none" w:sz="0" w:space="0" w:color="auto"/>
          </w:divBdr>
        </w:div>
        <w:div w:id="1993096906">
          <w:marLeft w:val="0"/>
          <w:marRight w:val="0"/>
          <w:marTop w:val="0"/>
          <w:marBottom w:val="0"/>
          <w:divBdr>
            <w:top w:val="none" w:sz="0" w:space="0" w:color="auto"/>
            <w:left w:val="none" w:sz="0" w:space="0" w:color="auto"/>
            <w:bottom w:val="none" w:sz="0" w:space="0" w:color="auto"/>
            <w:right w:val="none" w:sz="0" w:space="0" w:color="auto"/>
          </w:divBdr>
        </w:div>
      </w:divsChild>
    </w:div>
    <w:div w:id="1769696133">
      <w:bodyDiv w:val="1"/>
      <w:marLeft w:val="0"/>
      <w:marRight w:val="0"/>
      <w:marTop w:val="0"/>
      <w:marBottom w:val="0"/>
      <w:divBdr>
        <w:top w:val="none" w:sz="0" w:space="0" w:color="auto"/>
        <w:left w:val="none" w:sz="0" w:space="0" w:color="auto"/>
        <w:bottom w:val="none" w:sz="0" w:space="0" w:color="auto"/>
        <w:right w:val="none" w:sz="0" w:space="0" w:color="auto"/>
      </w:divBdr>
    </w:div>
    <w:div w:id="1837921476">
      <w:bodyDiv w:val="1"/>
      <w:marLeft w:val="0"/>
      <w:marRight w:val="0"/>
      <w:marTop w:val="0"/>
      <w:marBottom w:val="0"/>
      <w:divBdr>
        <w:top w:val="none" w:sz="0" w:space="0" w:color="auto"/>
        <w:left w:val="none" w:sz="0" w:space="0" w:color="auto"/>
        <w:bottom w:val="none" w:sz="0" w:space="0" w:color="auto"/>
        <w:right w:val="none" w:sz="0" w:space="0" w:color="auto"/>
      </w:divBdr>
      <w:divsChild>
        <w:div w:id="186867751">
          <w:marLeft w:val="0"/>
          <w:marRight w:val="0"/>
          <w:marTop w:val="0"/>
          <w:marBottom w:val="0"/>
          <w:divBdr>
            <w:top w:val="none" w:sz="0" w:space="0" w:color="auto"/>
            <w:left w:val="none" w:sz="0" w:space="0" w:color="auto"/>
            <w:bottom w:val="none" w:sz="0" w:space="0" w:color="auto"/>
            <w:right w:val="none" w:sz="0" w:space="0" w:color="auto"/>
          </w:divBdr>
        </w:div>
        <w:div w:id="365298260">
          <w:marLeft w:val="0"/>
          <w:marRight w:val="0"/>
          <w:marTop w:val="0"/>
          <w:marBottom w:val="0"/>
          <w:divBdr>
            <w:top w:val="none" w:sz="0" w:space="0" w:color="auto"/>
            <w:left w:val="none" w:sz="0" w:space="0" w:color="auto"/>
            <w:bottom w:val="none" w:sz="0" w:space="0" w:color="auto"/>
            <w:right w:val="none" w:sz="0" w:space="0" w:color="auto"/>
          </w:divBdr>
          <w:divsChild>
            <w:div w:id="365175839">
              <w:marLeft w:val="0"/>
              <w:marRight w:val="0"/>
              <w:marTop w:val="0"/>
              <w:marBottom w:val="0"/>
              <w:divBdr>
                <w:top w:val="none" w:sz="0" w:space="0" w:color="auto"/>
                <w:left w:val="none" w:sz="0" w:space="0" w:color="auto"/>
                <w:bottom w:val="none" w:sz="0" w:space="0" w:color="auto"/>
                <w:right w:val="none" w:sz="0" w:space="0" w:color="auto"/>
              </w:divBdr>
            </w:div>
            <w:div w:id="421344368">
              <w:marLeft w:val="0"/>
              <w:marRight w:val="0"/>
              <w:marTop w:val="0"/>
              <w:marBottom w:val="0"/>
              <w:divBdr>
                <w:top w:val="none" w:sz="0" w:space="0" w:color="auto"/>
                <w:left w:val="none" w:sz="0" w:space="0" w:color="auto"/>
                <w:bottom w:val="none" w:sz="0" w:space="0" w:color="auto"/>
                <w:right w:val="none" w:sz="0" w:space="0" w:color="auto"/>
              </w:divBdr>
            </w:div>
            <w:div w:id="740516732">
              <w:marLeft w:val="0"/>
              <w:marRight w:val="0"/>
              <w:marTop w:val="0"/>
              <w:marBottom w:val="0"/>
              <w:divBdr>
                <w:top w:val="none" w:sz="0" w:space="0" w:color="auto"/>
                <w:left w:val="none" w:sz="0" w:space="0" w:color="auto"/>
                <w:bottom w:val="none" w:sz="0" w:space="0" w:color="auto"/>
                <w:right w:val="none" w:sz="0" w:space="0" w:color="auto"/>
              </w:divBdr>
            </w:div>
            <w:div w:id="833497239">
              <w:marLeft w:val="0"/>
              <w:marRight w:val="0"/>
              <w:marTop w:val="0"/>
              <w:marBottom w:val="0"/>
              <w:divBdr>
                <w:top w:val="none" w:sz="0" w:space="0" w:color="auto"/>
                <w:left w:val="none" w:sz="0" w:space="0" w:color="auto"/>
                <w:bottom w:val="none" w:sz="0" w:space="0" w:color="auto"/>
                <w:right w:val="none" w:sz="0" w:space="0" w:color="auto"/>
              </w:divBdr>
            </w:div>
            <w:div w:id="849178827">
              <w:marLeft w:val="0"/>
              <w:marRight w:val="0"/>
              <w:marTop w:val="0"/>
              <w:marBottom w:val="0"/>
              <w:divBdr>
                <w:top w:val="none" w:sz="0" w:space="0" w:color="auto"/>
                <w:left w:val="none" w:sz="0" w:space="0" w:color="auto"/>
                <w:bottom w:val="none" w:sz="0" w:space="0" w:color="auto"/>
                <w:right w:val="none" w:sz="0" w:space="0" w:color="auto"/>
              </w:divBdr>
            </w:div>
            <w:div w:id="924219551">
              <w:marLeft w:val="0"/>
              <w:marRight w:val="0"/>
              <w:marTop w:val="0"/>
              <w:marBottom w:val="0"/>
              <w:divBdr>
                <w:top w:val="none" w:sz="0" w:space="0" w:color="auto"/>
                <w:left w:val="none" w:sz="0" w:space="0" w:color="auto"/>
                <w:bottom w:val="none" w:sz="0" w:space="0" w:color="auto"/>
                <w:right w:val="none" w:sz="0" w:space="0" w:color="auto"/>
              </w:divBdr>
            </w:div>
            <w:div w:id="954944159">
              <w:marLeft w:val="0"/>
              <w:marRight w:val="0"/>
              <w:marTop w:val="0"/>
              <w:marBottom w:val="0"/>
              <w:divBdr>
                <w:top w:val="none" w:sz="0" w:space="0" w:color="auto"/>
                <w:left w:val="none" w:sz="0" w:space="0" w:color="auto"/>
                <w:bottom w:val="none" w:sz="0" w:space="0" w:color="auto"/>
                <w:right w:val="none" w:sz="0" w:space="0" w:color="auto"/>
              </w:divBdr>
            </w:div>
            <w:div w:id="1283534200">
              <w:marLeft w:val="0"/>
              <w:marRight w:val="0"/>
              <w:marTop w:val="0"/>
              <w:marBottom w:val="0"/>
              <w:divBdr>
                <w:top w:val="none" w:sz="0" w:space="0" w:color="auto"/>
                <w:left w:val="none" w:sz="0" w:space="0" w:color="auto"/>
                <w:bottom w:val="none" w:sz="0" w:space="0" w:color="auto"/>
                <w:right w:val="none" w:sz="0" w:space="0" w:color="auto"/>
              </w:divBdr>
            </w:div>
            <w:div w:id="1403600856">
              <w:marLeft w:val="0"/>
              <w:marRight w:val="0"/>
              <w:marTop w:val="0"/>
              <w:marBottom w:val="0"/>
              <w:divBdr>
                <w:top w:val="none" w:sz="0" w:space="0" w:color="auto"/>
                <w:left w:val="none" w:sz="0" w:space="0" w:color="auto"/>
                <w:bottom w:val="none" w:sz="0" w:space="0" w:color="auto"/>
                <w:right w:val="none" w:sz="0" w:space="0" w:color="auto"/>
              </w:divBdr>
            </w:div>
            <w:div w:id="1524320989">
              <w:marLeft w:val="0"/>
              <w:marRight w:val="0"/>
              <w:marTop w:val="0"/>
              <w:marBottom w:val="0"/>
              <w:divBdr>
                <w:top w:val="none" w:sz="0" w:space="0" w:color="auto"/>
                <w:left w:val="none" w:sz="0" w:space="0" w:color="auto"/>
                <w:bottom w:val="none" w:sz="0" w:space="0" w:color="auto"/>
                <w:right w:val="none" w:sz="0" w:space="0" w:color="auto"/>
              </w:divBdr>
            </w:div>
            <w:div w:id="1603491393">
              <w:marLeft w:val="0"/>
              <w:marRight w:val="0"/>
              <w:marTop w:val="0"/>
              <w:marBottom w:val="0"/>
              <w:divBdr>
                <w:top w:val="none" w:sz="0" w:space="0" w:color="auto"/>
                <w:left w:val="none" w:sz="0" w:space="0" w:color="auto"/>
                <w:bottom w:val="none" w:sz="0" w:space="0" w:color="auto"/>
                <w:right w:val="none" w:sz="0" w:space="0" w:color="auto"/>
              </w:divBdr>
            </w:div>
          </w:divsChild>
        </w:div>
        <w:div w:id="448936810">
          <w:marLeft w:val="0"/>
          <w:marRight w:val="0"/>
          <w:marTop w:val="0"/>
          <w:marBottom w:val="0"/>
          <w:divBdr>
            <w:top w:val="none" w:sz="0" w:space="0" w:color="auto"/>
            <w:left w:val="none" w:sz="0" w:space="0" w:color="auto"/>
            <w:bottom w:val="none" w:sz="0" w:space="0" w:color="auto"/>
            <w:right w:val="none" w:sz="0" w:space="0" w:color="auto"/>
          </w:divBdr>
          <w:divsChild>
            <w:div w:id="1920402803">
              <w:marLeft w:val="-75"/>
              <w:marRight w:val="0"/>
              <w:marTop w:val="30"/>
              <w:marBottom w:val="30"/>
              <w:divBdr>
                <w:top w:val="none" w:sz="0" w:space="0" w:color="auto"/>
                <w:left w:val="none" w:sz="0" w:space="0" w:color="auto"/>
                <w:bottom w:val="none" w:sz="0" w:space="0" w:color="auto"/>
                <w:right w:val="none" w:sz="0" w:space="0" w:color="auto"/>
              </w:divBdr>
              <w:divsChild>
                <w:div w:id="8223604">
                  <w:marLeft w:val="0"/>
                  <w:marRight w:val="0"/>
                  <w:marTop w:val="0"/>
                  <w:marBottom w:val="0"/>
                  <w:divBdr>
                    <w:top w:val="none" w:sz="0" w:space="0" w:color="auto"/>
                    <w:left w:val="none" w:sz="0" w:space="0" w:color="auto"/>
                    <w:bottom w:val="none" w:sz="0" w:space="0" w:color="auto"/>
                    <w:right w:val="none" w:sz="0" w:space="0" w:color="auto"/>
                  </w:divBdr>
                  <w:divsChild>
                    <w:div w:id="1268926899">
                      <w:marLeft w:val="0"/>
                      <w:marRight w:val="0"/>
                      <w:marTop w:val="0"/>
                      <w:marBottom w:val="0"/>
                      <w:divBdr>
                        <w:top w:val="none" w:sz="0" w:space="0" w:color="auto"/>
                        <w:left w:val="none" w:sz="0" w:space="0" w:color="auto"/>
                        <w:bottom w:val="none" w:sz="0" w:space="0" w:color="auto"/>
                        <w:right w:val="none" w:sz="0" w:space="0" w:color="auto"/>
                      </w:divBdr>
                    </w:div>
                  </w:divsChild>
                </w:div>
                <w:div w:id="78723827">
                  <w:marLeft w:val="0"/>
                  <w:marRight w:val="0"/>
                  <w:marTop w:val="0"/>
                  <w:marBottom w:val="0"/>
                  <w:divBdr>
                    <w:top w:val="none" w:sz="0" w:space="0" w:color="auto"/>
                    <w:left w:val="none" w:sz="0" w:space="0" w:color="auto"/>
                    <w:bottom w:val="none" w:sz="0" w:space="0" w:color="auto"/>
                    <w:right w:val="none" w:sz="0" w:space="0" w:color="auto"/>
                  </w:divBdr>
                  <w:divsChild>
                    <w:div w:id="1051341327">
                      <w:marLeft w:val="0"/>
                      <w:marRight w:val="0"/>
                      <w:marTop w:val="0"/>
                      <w:marBottom w:val="0"/>
                      <w:divBdr>
                        <w:top w:val="none" w:sz="0" w:space="0" w:color="auto"/>
                        <w:left w:val="none" w:sz="0" w:space="0" w:color="auto"/>
                        <w:bottom w:val="none" w:sz="0" w:space="0" w:color="auto"/>
                        <w:right w:val="none" w:sz="0" w:space="0" w:color="auto"/>
                      </w:divBdr>
                    </w:div>
                  </w:divsChild>
                </w:div>
                <w:div w:id="217205369">
                  <w:marLeft w:val="0"/>
                  <w:marRight w:val="0"/>
                  <w:marTop w:val="0"/>
                  <w:marBottom w:val="0"/>
                  <w:divBdr>
                    <w:top w:val="none" w:sz="0" w:space="0" w:color="auto"/>
                    <w:left w:val="none" w:sz="0" w:space="0" w:color="auto"/>
                    <w:bottom w:val="none" w:sz="0" w:space="0" w:color="auto"/>
                    <w:right w:val="none" w:sz="0" w:space="0" w:color="auto"/>
                  </w:divBdr>
                  <w:divsChild>
                    <w:div w:id="51999679">
                      <w:marLeft w:val="0"/>
                      <w:marRight w:val="0"/>
                      <w:marTop w:val="0"/>
                      <w:marBottom w:val="0"/>
                      <w:divBdr>
                        <w:top w:val="none" w:sz="0" w:space="0" w:color="auto"/>
                        <w:left w:val="none" w:sz="0" w:space="0" w:color="auto"/>
                        <w:bottom w:val="none" w:sz="0" w:space="0" w:color="auto"/>
                        <w:right w:val="none" w:sz="0" w:space="0" w:color="auto"/>
                      </w:divBdr>
                    </w:div>
                  </w:divsChild>
                </w:div>
                <w:div w:id="519701809">
                  <w:marLeft w:val="0"/>
                  <w:marRight w:val="0"/>
                  <w:marTop w:val="0"/>
                  <w:marBottom w:val="0"/>
                  <w:divBdr>
                    <w:top w:val="none" w:sz="0" w:space="0" w:color="auto"/>
                    <w:left w:val="none" w:sz="0" w:space="0" w:color="auto"/>
                    <w:bottom w:val="none" w:sz="0" w:space="0" w:color="auto"/>
                    <w:right w:val="none" w:sz="0" w:space="0" w:color="auto"/>
                  </w:divBdr>
                  <w:divsChild>
                    <w:div w:id="1988782792">
                      <w:marLeft w:val="0"/>
                      <w:marRight w:val="0"/>
                      <w:marTop w:val="0"/>
                      <w:marBottom w:val="0"/>
                      <w:divBdr>
                        <w:top w:val="none" w:sz="0" w:space="0" w:color="auto"/>
                        <w:left w:val="none" w:sz="0" w:space="0" w:color="auto"/>
                        <w:bottom w:val="none" w:sz="0" w:space="0" w:color="auto"/>
                        <w:right w:val="none" w:sz="0" w:space="0" w:color="auto"/>
                      </w:divBdr>
                    </w:div>
                  </w:divsChild>
                </w:div>
                <w:div w:id="1306542144">
                  <w:marLeft w:val="0"/>
                  <w:marRight w:val="0"/>
                  <w:marTop w:val="0"/>
                  <w:marBottom w:val="0"/>
                  <w:divBdr>
                    <w:top w:val="none" w:sz="0" w:space="0" w:color="auto"/>
                    <w:left w:val="none" w:sz="0" w:space="0" w:color="auto"/>
                    <w:bottom w:val="none" w:sz="0" w:space="0" w:color="auto"/>
                    <w:right w:val="none" w:sz="0" w:space="0" w:color="auto"/>
                  </w:divBdr>
                  <w:divsChild>
                    <w:div w:id="422459441">
                      <w:marLeft w:val="0"/>
                      <w:marRight w:val="0"/>
                      <w:marTop w:val="0"/>
                      <w:marBottom w:val="0"/>
                      <w:divBdr>
                        <w:top w:val="none" w:sz="0" w:space="0" w:color="auto"/>
                        <w:left w:val="none" w:sz="0" w:space="0" w:color="auto"/>
                        <w:bottom w:val="none" w:sz="0" w:space="0" w:color="auto"/>
                        <w:right w:val="none" w:sz="0" w:space="0" w:color="auto"/>
                      </w:divBdr>
                    </w:div>
                  </w:divsChild>
                </w:div>
                <w:div w:id="1346904141">
                  <w:marLeft w:val="0"/>
                  <w:marRight w:val="0"/>
                  <w:marTop w:val="0"/>
                  <w:marBottom w:val="0"/>
                  <w:divBdr>
                    <w:top w:val="none" w:sz="0" w:space="0" w:color="auto"/>
                    <w:left w:val="none" w:sz="0" w:space="0" w:color="auto"/>
                    <w:bottom w:val="none" w:sz="0" w:space="0" w:color="auto"/>
                    <w:right w:val="none" w:sz="0" w:space="0" w:color="auto"/>
                  </w:divBdr>
                  <w:divsChild>
                    <w:div w:id="516845104">
                      <w:marLeft w:val="0"/>
                      <w:marRight w:val="0"/>
                      <w:marTop w:val="0"/>
                      <w:marBottom w:val="0"/>
                      <w:divBdr>
                        <w:top w:val="none" w:sz="0" w:space="0" w:color="auto"/>
                        <w:left w:val="none" w:sz="0" w:space="0" w:color="auto"/>
                        <w:bottom w:val="none" w:sz="0" w:space="0" w:color="auto"/>
                        <w:right w:val="none" w:sz="0" w:space="0" w:color="auto"/>
                      </w:divBdr>
                    </w:div>
                  </w:divsChild>
                </w:div>
                <w:div w:id="1405837024">
                  <w:marLeft w:val="0"/>
                  <w:marRight w:val="0"/>
                  <w:marTop w:val="0"/>
                  <w:marBottom w:val="0"/>
                  <w:divBdr>
                    <w:top w:val="none" w:sz="0" w:space="0" w:color="auto"/>
                    <w:left w:val="none" w:sz="0" w:space="0" w:color="auto"/>
                    <w:bottom w:val="none" w:sz="0" w:space="0" w:color="auto"/>
                    <w:right w:val="none" w:sz="0" w:space="0" w:color="auto"/>
                  </w:divBdr>
                  <w:divsChild>
                    <w:div w:id="1127091230">
                      <w:marLeft w:val="0"/>
                      <w:marRight w:val="0"/>
                      <w:marTop w:val="0"/>
                      <w:marBottom w:val="0"/>
                      <w:divBdr>
                        <w:top w:val="none" w:sz="0" w:space="0" w:color="auto"/>
                        <w:left w:val="none" w:sz="0" w:space="0" w:color="auto"/>
                        <w:bottom w:val="none" w:sz="0" w:space="0" w:color="auto"/>
                        <w:right w:val="none" w:sz="0" w:space="0" w:color="auto"/>
                      </w:divBdr>
                    </w:div>
                  </w:divsChild>
                </w:div>
                <w:div w:id="1518619208">
                  <w:marLeft w:val="0"/>
                  <w:marRight w:val="0"/>
                  <w:marTop w:val="0"/>
                  <w:marBottom w:val="0"/>
                  <w:divBdr>
                    <w:top w:val="none" w:sz="0" w:space="0" w:color="auto"/>
                    <w:left w:val="none" w:sz="0" w:space="0" w:color="auto"/>
                    <w:bottom w:val="none" w:sz="0" w:space="0" w:color="auto"/>
                    <w:right w:val="none" w:sz="0" w:space="0" w:color="auto"/>
                  </w:divBdr>
                  <w:divsChild>
                    <w:div w:id="1790082586">
                      <w:marLeft w:val="0"/>
                      <w:marRight w:val="0"/>
                      <w:marTop w:val="0"/>
                      <w:marBottom w:val="0"/>
                      <w:divBdr>
                        <w:top w:val="none" w:sz="0" w:space="0" w:color="auto"/>
                        <w:left w:val="none" w:sz="0" w:space="0" w:color="auto"/>
                        <w:bottom w:val="none" w:sz="0" w:space="0" w:color="auto"/>
                        <w:right w:val="none" w:sz="0" w:space="0" w:color="auto"/>
                      </w:divBdr>
                    </w:div>
                  </w:divsChild>
                </w:div>
                <w:div w:id="1617443125">
                  <w:marLeft w:val="0"/>
                  <w:marRight w:val="0"/>
                  <w:marTop w:val="0"/>
                  <w:marBottom w:val="0"/>
                  <w:divBdr>
                    <w:top w:val="none" w:sz="0" w:space="0" w:color="auto"/>
                    <w:left w:val="none" w:sz="0" w:space="0" w:color="auto"/>
                    <w:bottom w:val="none" w:sz="0" w:space="0" w:color="auto"/>
                    <w:right w:val="none" w:sz="0" w:space="0" w:color="auto"/>
                  </w:divBdr>
                  <w:divsChild>
                    <w:div w:id="660045125">
                      <w:marLeft w:val="0"/>
                      <w:marRight w:val="0"/>
                      <w:marTop w:val="0"/>
                      <w:marBottom w:val="0"/>
                      <w:divBdr>
                        <w:top w:val="none" w:sz="0" w:space="0" w:color="auto"/>
                        <w:left w:val="none" w:sz="0" w:space="0" w:color="auto"/>
                        <w:bottom w:val="none" w:sz="0" w:space="0" w:color="auto"/>
                        <w:right w:val="none" w:sz="0" w:space="0" w:color="auto"/>
                      </w:divBdr>
                    </w:div>
                  </w:divsChild>
                </w:div>
                <w:div w:id="1839542380">
                  <w:marLeft w:val="0"/>
                  <w:marRight w:val="0"/>
                  <w:marTop w:val="0"/>
                  <w:marBottom w:val="0"/>
                  <w:divBdr>
                    <w:top w:val="none" w:sz="0" w:space="0" w:color="auto"/>
                    <w:left w:val="none" w:sz="0" w:space="0" w:color="auto"/>
                    <w:bottom w:val="none" w:sz="0" w:space="0" w:color="auto"/>
                    <w:right w:val="none" w:sz="0" w:space="0" w:color="auto"/>
                  </w:divBdr>
                  <w:divsChild>
                    <w:div w:id="103581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386402">
          <w:marLeft w:val="0"/>
          <w:marRight w:val="0"/>
          <w:marTop w:val="0"/>
          <w:marBottom w:val="0"/>
          <w:divBdr>
            <w:top w:val="none" w:sz="0" w:space="0" w:color="auto"/>
            <w:left w:val="none" w:sz="0" w:space="0" w:color="auto"/>
            <w:bottom w:val="none" w:sz="0" w:space="0" w:color="auto"/>
            <w:right w:val="none" w:sz="0" w:space="0" w:color="auto"/>
          </w:divBdr>
        </w:div>
        <w:div w:id="1043408676">
          <w:marLeft w:val="0"/>
          <w:marRight w:val="0"/>
          <w:marTop w:val="0"/>
          <w:marBottom w:val="0"/>
          <w:divBdr>
            <w:top w:val="none" w:sz="0" w:space="0" w:color="auto"/>
            <w:left w:val="none" w:sz="0" w:space="0" w:color="auto"/>
            <w:bottom w:val="none" w:sz="0" w:space="0" w:color="auto"/>
            <w:right w:val="none" w:sz="0" w:space="0" w:color="auto"/>
          </w:divBdr>
        </w:div>
        <w:div w:id="1188714492">
          <w:marLeft w:val="0"/>
          <w:marRight w:val="0"/>
          <w:marTop w:val="0"/>
          <w:marBottom w:val="0"/>
          <w:divBdr>
            <w:top w:val="none" w:sz="0" w:space="0" w:color="auto"/>
            <w:left w:val="none" w:sz="0" w:space="0" w:color="auto"/>
            <w:bottom w:val="none" w:sz="0" w:space="0" w:color="auto"/>
            <w:right w:val="none" w:sz="0" w:space="0" w:color="auto"/>
          </w:divBdr>
        </w:div>
        <w:div w:id="1535734223">
          <w:marLeft w:val="0"/>
          <w:marRight w:val="0"/>
          <w:marTop w:val="0"/>
          <w:marBottom w:val="0"/>
          <w:divBdr>
            <w:top w:val="none" w:sz="0" w:space="0" w:color="auto"/>
            <w:left w:val="none" w:sz="0" w:space="0" w:color="auto"/>
            <w:bottom w:val="none" w:sz="0" w:space="0" w:color="auto"/>
            <w:right w:val="none" w:sz="0" w:space="0" w:color="auto"/>
          </w:divBdr>
        </w:div>
        <w:div w:id="1544751876">
          <w:marLeft w:val="0"/>
          <w:marRight w:val="0"/>
          <w:marTop w:val="0"/>
          <w:marBottom w:val="0"/>
          <w:divBdr>
            <w:top w:val="none" w:sz="0" w:space="0" w:color="auto"/>
            <w:left w:val="none" w:sz="0" w:space="0" w:color="auto"/>
            <w:bottom w:val="none" w:sz="0" w:space="0" w:color="auto"/>
            <w:right w:val="none" w:sz="0" w:space="0" w:color="auto"/>
          </w:divBdr>
          <w:divsChild>
            <w:div w:id="905410834">
              <w:marLeft w:val="-75"/>
              <w:marRight w:val="0"/>
              <w:marTop w:val="30"/>
              <w:marBottom w:val="30"/>
              <w:divBdr>
                <w:top w:val="none" w:sz="0" w:space="0" w:color="auto"/>
                <w:left w:val="none" w:sz="0" w:space="0" w:color="auto"/>
                <w:bottom w:val="none" w:sz="0" w:space="0" w:color="auto"/>
                <w:right w:val="none" w:sz="0" w:space="0" w:color="auto"/>
              </w:divBdr>
              <w:divsChild>
                <w:div w:id="195386636">
                  <w:marLeft w:val="0"/>
                  <w:marRight w:val="0"/>
                  <w:marTop w:val="0"/>
                  <w:marBottom w:val="0"/>
                  <w:divBdr>
                    <w:top w:val="none" w:sz="0" w:space="0" w:color="auto"/>
                    <w:left w:val="none" w:sz="0" w:space="0" w:color="auto"/>
                    <w:bottom w:val="none" w:sz="0" w:space="0" w:color="auto"/>
                    <w:right w:val="none" w:sz="0" w:space="0" w:color="auto"/>
                  </w:divBdr>
                  <w:divsChild>
                    <w:div w:id="1477066473">
                      <w:marLeft w:val="0"/>
                      <w:marRight w:val="0"/>
                      <w:marTop w:val="0"/>
                      <w:marBottom w:val="0"/>
                      <w:divBdr>
                        <w:top w:val="none" w:sz="0" w:space="0" w:color="auto"/>
                        <w:left w:val="none" w:sz="0" w:space="0" w:color="auto"/>
                        <w:bottom w:val="none" w:sz="0" w:space="0" w:color="auto"/>
                        <w:right w:val="none" w:sz="0" w:space="0" w:color="auto"/>
                      </w:divBdr>
                    </w:div>
                  </w:divsChild>
                </w:div>
                <w:div w:id="202330921">
                  <w:marLeft w:val="0"/>
                  <w:marRight w:val="0"/>
                  <w:marTop w:val="0"/>
                  <w:marBottom w:val="0"/>
                  <w:divBdr>
                    <w:top w:val="none" w:sz="0" w:space="0" w:color="auto"/>
                    <w:left w:val="none" w:sz="0" w:space="0" w:color="auto"/>
                    <w:bottom w:val="none" w:sz="0" w:space="0" w:color="auto"/>
                    <w:right w:val="none" w:sz="0" w:space="0" w:color="auto"/>
                  </w:divBdr>
                  <w:divsChild>
                    <w:div w:id="1495029156">
                      <w:marLeft w:val="0"/>
                      <w:marRight w:val="0"/>
                      <w:marTop w:val="0"/>
                      <w:marBottom w:val="0"/>
                      <w:divBdr>
                        <w:top w:val="none" w:sz="0" w:space="0" w:color="auto"/>
                        <w:left w:val="none" w:sz="0" w:space="0" w:color="auto"/>
                        <w:bottom w:val="none" w:sz="0" w:space="0" w:color="auto"/>
                        <w:right w:val="none" w:sz="0" w:space="0" w:color="auto"/>
                      </w:divBdr>
                    </w:div>
                  </w:divsChild>
                </w:div>
                <w:div w:id="293416251">
                  <w:marLeft w:val="0"/>
                  <w:marRight w:val="0"/>
                  <w:marTop w:val="0"/>
                  <w:marBottom w:val="0"/>
                  <w:divBdr>
                    <w:top w:val="none" w:sz="0" w:space="0" w:color="auto"/>
                    <w:left w:val="none" w:sz="0" w:space="0" w:color="auto"/>
                    <w:bottom w:val="none" w:sz="0" w:space="0" w:color="auto"/>
                    <w:right w:val="none" w:sz="0" w:space="0" w:color="auto"/>
                  </w:divBdr>
                  <w:divsChild>
                    <w:div w:id="511265694">
                      <w:marLeft w:val="0"/>
                      <w:marRight w:val="0"/>
                      <w:marTop w:val="0"/>
                      <w:marBottom w:val="0"/>
                      <w:divBdr>
                        <w:top w:val="none" w:sz="0" w:space="0" w:color="auto"/>
                        <w:left w:val="none" w:sz="0" w:space="0" w:color="auto"/>
                        <w:bottom w:val="none" w:sz="0" w:space="0" w:color="auto"/>
                        <w:right w:val="none" w:sz="0" w:space="0" w:color="auto"/>
                      </w:divBdr>
                    </w:div>
                  </w:divsChild>
                </w:div>
                <w:div w:id="443110262">
                  <w:marLeft w:val="0"/>
                  <w:marRight w:val="0"/>
                  <w:marTop w:val="0"/>
                  <w:marBottom w:val="0"/>
                  <w:divBdr>
                    <w:top w:val="none" w:sz="0" w:space="0" w:color="auto"/>
                    <w:left w:val="none" w:sz="0" w:space="0" w:color="auto"/>
                    <w:bottom w:val="none" w:sz="0" w:space="0" w:color="auto"/>
                    <w:right w:val="none" w:sz="0" w:space="0" w:color="auto"/>
                  </w:divBdr>
                  <w:divsChild>
                    <w:div w:id="904486652">
                      <w:marLeft w:val="0"/>
                      <w:marRight w:val="0"/>
                      <w:marTop w:val="0"/>
                      <w:marBottom w:val="0"/>
                      <w:divBdr>
                        <w:top w:val="none" w:sz="0" w:space="0" w:color="auto"/>
                        <w:left w:val="none" w:sz="0" w:space="0" w:color="auto"/>
                        <w:bottom w:val="none" w:sz="0" w:space="0" w:color="auto"/>
                        <w:right w:val="none" w:sz="0" w:space="0" w:color="auto"/>
                      </w:divBdr>
                    </w:div>
                  </w:divsChild>
                </w:div>
                <w:div w:id="563099683">
                  <w:marLeft w:val="0"/>
                  <w:marRight w:val="0"/>
                  <w:marTop w:val="0"/>
                  <w:marBottom w:val="0"/>
                  <w:divBdr>
                    <w:top w:val="none" w:sz="0" w:space="0" w:color="auto"/>
                    <w:left w:val="none" w:sz="0" w:space="0" w:color="auto"/>
                    <w:bottom w:val="none" w:sz="0" w:space="0" w:color="auto"/>
                    <w:right w:val="none" w:sz="0" w:space="0" w:color="auto"/>
                  </w:divBdr>
                  <w:divsChild>
                    <w:div w:id="1957369762">
                      <w:marLeft w:val="0"/>
                      <w:marRight w:val="0"/>
                      <w:marTop w:val="0"/>
                      <w:marBottom w:val="0"/>
                      <w:divBdr>
                        <w:top w:val="none" w:sz="0" w:space="0" w:color="auto"/>
                        <w:left w:val="none" w:sz="0" w:space="0" w:color="auto"/>
                        <w:bottom w:val="none" w:sz="0" w:space="0" w:color="auto"/>
                        <w:right w:val="none" w:sz="0" w:space="0" w:color="auto"/>
                      </w:divBdr>
                    </w:div>
                  </w:divsChild>
                </w:div>
                <w:div w:id="573198922">
                  <w:marLeft w:val="0"/>
                  <w:marRight w:val="0"/>
                  <w:marTop w:val="0"/>
                  <w:marBottom w:val="0"/>
                  <w:divBdr>
                    <w:top w:val="none" w:sz="0" w:space="0" w:color="auto"/>
                    <w:left w:val="none" w:sz="0" w:space="0" w:color="auto"/>
                    <w:bottom w:val="none" w:sz="0" w:space="0" w:color="auto"/>
                    <w:right w:val="none" w:sz="0" w:space="0" w:color="auto"/>
                  </w:divBdr>
                  <w:divsChild>
                    <w:div w:id="1431778345">
                      <w:marLeft w:val="0"/>
                      <w:marRight w:val="0"/>
                      <w:marTop w:val="0"/>
                      <w:marBottom w:val="0"/>
                      <w:divBdr>
                        <w:top w:val="none" w:sz="0" w:space="0" w:color="auto"/>
                        <w:left w:val="none" w:sz="0" w:space="0" w:color="auto"/>
                        <w:bottom w:val="none" w:sz="0" w:space="0" w:color="auto"/>
                        <w:right w:val="none" w:sz="0" w:space="0" w:color="auto"/>
                      </w:divBdr>
                    </w:div>
                  </w:divsChild>
                </w:div>
                <w:div w:id="655651220">
                  <w:marLeft w:val="0"/>
                  <w:marRight w:val="0"/>
                  <w:marTop w:val="0"/>
                  <w:marBottom w:val="0"/>
                  <w:divBdr>
                    <w:top w:val="none" w:sz="0" w:space="0" w:color="auto"/>
                    <w:left w:val="none" w:sz="0" w:space="0" w:color="auto"/>
                    <w:bottom w:val="none" w:sz="0" w:space="0" w:color="auto"/>
                    <w:right w:val="none" w:sz="0" w:space="0" w:color="auto"/>
                  </w:divBdr>
                  <w:divsChild>
                    <w:div w:id="1571427230">
                      <w:marLeft w:val="0"/>
                      <w:marRight w:val="0"/>
                      <w:marTop w:val="0"/>
                      <w:marBottom w:val="0"/>
                      <w:divBdr>
                        <w:top w:val="none" w:sz="0" w:space="0" w:color="auto"/>
                        <w:left w:val="none" w:sz="0" w:space="0" w:color="auto"/>
                        <w:bottom w:val="none" w:sz="0" w:space="0" w:color="auto"/>
                        <w:right w:val="none" w:sz="0" w:space="0" w:color="auto"/>
                      </w:divBdr>
                    </w:div>
                  </w:divsChild>
                </w:div>
                <w:div w:id="680548617">
                  <w:marLeft w:val="0"/>
                  <w:marRight w:val="0"/>
                  <w:marTop w:val="0"/>
                  <w:marBottom w:val="0"/>
                  <w:divBdr>
                    <w:top w:val="none" w:sz="0" w:space="0" w:color="auto"/>
                    <w:left w:val="none" w:sz="0" w:space="0" w:color="auto"/>
                    <w:bottom w:val="none" w:sz="0" w:space="0" w:color="auto"/>
                    <w:right w:val="none" w:sz="0" w:space="0" w:color="auto"/>
                  </w:divBdr>
                  <w:divsChild>
                    <w:div w:id="721905862">
                      <w:marLeft w:val="0"/>
                      <w:marRight w:val="0"/>
                      <w:marTop w:val="0"/>
                      <w:marBottom w:val="0"/>
                      <w:divBdr>
                        <w:top w:val="none" w:sz="0" w:space="0" w:color="auto"/>
                        <w:left w:val="none" w:sz="0" w:space="0" w:color="auto"/>
                        <w:bottom w:val="none" w:sz="0" w:space="0" w:color="auto"/>
                        <w:right w:val="none" w:sz="0" w:space="0" w:color="auto"/>
                      </w:divBdr>
                    </w:div>
                  </w:divsChild>
                </w:div>
                <w:div w:id="787698280">
                  <w:marLeft w:val="0"/>
                  <w:marRight w:val="0"/>
                  <w:marTop w:val="0"/>
                  <w:marBottom w:val="0"/>
                  <w:divBdr>
                    <w:top w:val="none" w:sz="0" w:space="0" w:color="auto"/>
                    <w:left w:val="none" w:sz="0" w:space="0" w:color="auto"/>
                    <w:bottom w:val="none" w:sz="0" w:space="0" w:color="auto"/>
                    <w:right w:val="none" w:sz="0" w:space="0" w:color="auto"/>
                  </w:divBdr>
                  <w:divsChild>
                    <w:div w:id="81537945">
                      <w:marLeft w:val="0"/>
                      <w:marRight w:val="0"/>
                      <w:marTop w:val="0"/>
                      <w:marBottom w:val="0"/>
                      <w:divBdr>
                        <w:top w:val="none" w:sz="0" w:space="0" w:color="auto"/>
                        <w:left w:val="none" w:sz="0" w:space="0" w:color="auto"/>
                        <w:bottom w:val="none" w:sz="0" w:space="0" w:color="auto"/>
                        <w:right w:val="none" w:sz="0" w:space="0" w:color="auto"/>
                      </w:divBdr>
                    </w:div>
                  </w:divsChild>
                </w:div>
                <w:div w:id="1118256169">
                  <w:marLeft w:val="0"/>
                  <w:marRight w:val="0"/>
                  <w:marTop w:val="0"/>
                  <w:marBottom w:val="0"/>
                  <w:divBdr>
                    <w:top w:val="none" w:sz="0" w:space="0" w:color="auto"/>
                    <w:left w:val="none" w:sz="0" w:space="0" w:color="auto"/>
                    <w:bottom w:val="none" w:sz="0" w:space="0" w:color="auto"/>
                    <w:right w:val="none" w:sz="0" w:space="0" w:color="auto"/>
                  </w:divBdr>
                  <w:divsChild>
                    <w:div w:id="11615104">
                      <w:marLeft w:val="0"/>
                      <w:marRight w:val="0"/>
                      <w:marTop w:val="0"/>
                      <w:marBottom w:val="0"/>
                      <w:divBdr>
                        <w:top w:val="none" w:sz="0" w:space="0" w:color="auto"/>
                        <w:left w:val="none" w:sz="0" w:space="0" w:color="auto"/>
                        <w:bottom w:val="none" w:sz="0" w:space="0" w:color="auto"/>
                        <w:right w:val="none" w:sz="0" w:space="0" w:color="auto"/>
                      </w:divBdr>
                    </w:div>
                  </w:divsChild>
                </w:div>
                <w:div w:id="1254362327">
                  <w:marLeft w:val="0"/>
                  <w:marRight w:val="0"/>
                  <w:marTop w:val="0"/>
                  <w:marBottom w:val="0"/>
                  <w:divBdr>
                    <w:top w:val="none" w:sz="0" w:space="0" w:color="auto"/>
                    <w:left w:val="none" w:sz="0" w:space="0" w:color="auto"/>
                    <w:bottom w:val="none" w:sz="0" w:space="0" w:color="auto"/>
                    <w:right w:val="none" w:sz="0" w:space="0" w:color="auto"/>
                  </w:divBdr>
                  <w:divsChild>
                    <w:div w:id="135534155">
                      <w:marLeft w:val="0"/>
                      <w:marRight w:val="0"/>
                      <w:marTop w:val="0"/>
                      <w:marBottom w:val="0"/>
                      <w:divBdr>
                        <w:top w:val="none" w:sz="0" w:space="0" w:color="auto"/>
                        <w:left w:val="none" w:sz="0" w:space="0" w:color="auto"/>
                        <w:bottom w:val="none" w:sz="0" w:space="0" w:color="auto"/>
                        <w:right w:val="none" w:sz="0" w:space="0" w:color="auto"/>
                      </w:divBdr>
                    </w:div>
                  </w:divsChild>
                </w:div>
                <w:div w:id="1526819886">
                  <w:marLeft w:val="0"/>
                  <w:marRight w:val="0"/>
                  <w:marTop w:val="0"/>
                  <w:marBottom w:val="0"/>
                  <w:divBdr>
                    <w:top w:val="none" w:sz="0" w:space="0" w:color="auto"/>
                    <w:left w:val="none" w:sz="0" w:space="0" w:color="auto"/>
                    <w:bottom w:val="none" w:sz="0" w:space="0" w:color="auto"/>
                    <w:right w:val="none" w:sz="0" w:space="0" w:color="auto"/>
                  </w:divBdr>
                  <w:divsChild>
                    <w:div w:id="1586958333">
                      <w:marLeft w:val="0"/>
                      <w:marRight w:val="0"/>
                      <w:marTop w:val="0"/>
                      <w:marBottom w:val="0"/>
                      <w:divBdr>
                        <w:top w:val="none" w:sz="0" w:space="0" w:color="auto"/>
                        <w:left w:val="none" w:sz="0" w:space="0" w:color="auto"/>
                        <w:bottom w:val="none" w:sz="0" w:space="0" w:color="auto"/>
                        <w:right w:val="none" w:sz="0" w:space="0" w:color="auto"/>
                      </w:divBdr>
                    </w:div>
                  </w:divsChild>
                </w:div>
                <w:div w:id="1680044236">
                  <w:marLeft w:val="0"/>
                  <w:marRight w:val="0"/>
                  <w:marTop w:val="0"/>
                  <w:marBottom w:val="0"/>
                  <w:divBdr>
                    <w:top w:val="none" w:sz="0" w:space="0" w:color="auto"/>
                    <w:left w:val="none" w:sz="0" w:space="0" w:color="auto"/>
                    <w:bottom w:val="none" w:sz="0" w:space="0" w:color="auto"/>
                    <w:right w:val="none" w:sz="0" w:space="0" w:color="auto"/>
                  </w:divBdr>
                  <w:divsChild>
                    <w:div w:id="896817037">
                      <w:marLeft w:val="0"/>
                      <w:marRight w:val="0"/>
                      <w:marTop w:val="0"/>
                      <w:marBottom w:val="0"/>
                      <w:divBdr>
                        <w:top w:val="none" w:sz="0" w:space="0" w:color="auto"/>
                        <w:left w:val="none" w:sz="0" w:space="0" w:color="auto"/>
                        <w:bottom w:val="none" w:sz="0" w:space="0" w:color="auto"/>
                        <w:right w:val="none" w:sz="0" w:space="0" w:color="auto"/>
                      </w:divBdr>
                    </w:div>
                  </w:divsChild>
                </w:div>
                <w:div w:id="1698658461">
                  <w:marLeft w:val="0"/>
                  <w:marRight w:val="0"/>
                  <w:marTop w:val="0"/>
                  <w:marBottom w:val="0"/>
                  <w:divBdr>
                    <w:top w:val="none" w:sz="0" w:space="0" w:color="auto"/>
                    <w:left w:val="none" w:sz="0" w:space="0" w:color="auto"/>
                    <w:bottom w:val="none" w:sz="0" w:space="0" w:color="auto"/>
                    <w:right w:val="none" w:sz="0" w:space="0" w:color="auto"/>
                  </w:divBdr>
                  <w:divsChild>
                    <w:div w:id="2018724131">
                      <w:marLeft w:val="0"/>
                      <w:marRight w:val="0"/>
                      <w:marTop w:val="0"/>
                      <w:marBottom w:val="0"/>
                      <w:divBdr>
                        <w:top w:val="none" w:sz="0" w:space="0" w:color="auto"/>
                        <w:left w:val="none" w:sz="0" w:space="0" w:color="auto"/>
                        <w:bottom w:val="none" w:sz="0" w:space="0" w:color="auto"/>
                        <w:right w:val="none" w:sz="0" w:space="0" w:color="auto"/>
                      </w:divBdr>
                    </w:div>
                  </w:divsChild>
                </w:div>
                <w:div w:id="1794011828">
                  <w:marLeft w:val="0"/>
                  <w:marRight w:val="0"/>
                  <w:marTop w:val="0"/>
                  <w:marBottom w:val="0"/>
                  <w:divBdr>
                    <w:top w:val="none" w:sz="0" w:space="0" w:color="auto"/>
                    <w:left w:val="none" w:sz="0" w:space="0" w:color="auto"/>
                    <w:bottom w:val="none" w:sz="0" w:space="0" w:color="auto"/>
                    <w:right w:val="none" w:sz="0" w:space="0" w:color="auto"/>
                  </w:divBdr>
                  <w:divsChild>
                    <w:div w:id="97564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ombiacompra.gov.co/manuales-guias-y-pliegos-tipo/manuales-y-guia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currency-converter/es/" TargetMode="Externa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D1BFF621-3499-48E6-BF14-0B99179CD6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6E5F20-7F64-4F87-A73B-24EFFA0F57E3}">
  <ds:schemaRefs>
    <ds:schemaRef ds:uri="http://schemas.microsoft.com/sharepoint/v3/contenttype/forms"/>
  </ds:schemaRefs>
</ds:datastoreItem>
</file>

<file path=customXml/itemProps3.xml><?xml version="1.0" encoding="utf-8"?>
<ds:datastoreItem xmlns:ds="http://schemas.openxmlformats.org/officeDocument/2006/customXml" ds:itemID="{9D96FEEF-6D82-40AF-A34F-B7EB73F9CB65}">
  <ds:schemaRefs>
    <ds:schemaRef ds:uri="http://schemas.openxmlformats.org/officeDocument/2006/bibliography"/>
  </ds:schemaRefs>
</ds:datastoreItem>
</file>

<file path=customXml/itemProps4.xml><?xml version="1.0" encoding="utf-8"?>
<ds:datastoreItem xmlns:ds="http://schemas.openxmlformats.org/officeDocument/2006/customXml" ds:itemID="{D70AA473-7E2B-4267-A500-83414A02781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75</Pages>
  <Words>33214</Words>
  <Characters>182680</Characters>
  <Application>Microsoft Office Word</Application>
  <DocSecurity>0</DocSecurity>
  <Lines>1522</Lines>
  <Paragraphs>430</Paragraphs>
  <ScaleCrop>false</ScaleCrop>
  <Company/>
  <LinksUpToDate>false</LinksUpToDate>
  <CharactersWithSpaces>215464</CharactersWithSpaces>
  <SharedDoc>false</SharedDoc>
  <HLinks>
    <vt:vector size="684" baseType="variant">
      <vt:variant>
        <vt:i4>5111895</vt:i4>
      </vt:variant>
      <vt:variant>
        <vt:i4>639</vt:i4>
      </vt:variant>
      <vt:variant>
        <vt:i4>0</vt:i4>
      </vt:variant>
      <vt:variant>
        <vt:i4>5</vt:i4>
      </vt:variant>
      <vt:variant>
        <vt:lpwstr>https://www.colombiacompra.gov.co/manuales-guias-y-pliegos-tipo/manuales-y-guias/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1507398</vt:i4>
      </vt:variant>
      <vt:variant>
        <vt:i4>621</vt:i4>
      </vt:variant>
      <vt:variant>
        <vt:i4>0</vt:i4>
      </vt:variant>
      <vt:variant>
        <vt:i4>5</vt:i4>
      </vt:variant>
      <vt:variant>
        <vt:lpwstr>https://www.oanda.com/currency-converter/es/</vt:lpwstr>
      </vt:variant>
      <vt:variant>
        <vt:lpwstr/>
      </vt:variant>
      <vt:variant>
        <vt:i4>1835061</vt:i4>
      </vt:variant>
      <vt:variant>
        <vt:i4>614</vt:i4>
      </vt:variant>
      <vt:variant>
        <vt:i4>0</vt:i4>
      </vt:variant>
      <vt:variant>
        <vt:i4>5</vt:i4>
      </vt:variant>
      <vt:variant>
        <vt:lpwstr/>
      </vt:variant>
      <vt:variant>
        <vt:lpwstr>_Toc174419117</vt:lpwstr>
      </vt:variant>
      <vt:variant>
        <vt:i4>1835061</vt:i4>
      </vt:variant>
      <vt:variant>
        <vt:i4>608</vt:i4>
      </vt:variant>
      <vt:variant>
        <vt:i4>0</vt:i4>
      </vt:variant>
      <vt:variant>
        <vt:i4>5</vt:i4>
      </vt:variant>
      <vt:variant>
        <vt:lpwstr/>
      </vt:variant>
      <vt:variant>
        <vt:lpwstr>_Toc174419116</vt:lpwstr>
      </vt:variant>
      <vt:variant>
        <vt:i4>1835061</vt:i4>
      </vt:variant>
      <vt:variant>
        <vt:i4>602</vt:i4>
      </vt:variant>
      <vt:variant>
        <vt:i4>0</vt:i4>
      </vt:variant>
      <vt:variant>
        <vt:i4>5</vt:i4>
      </vt:variant>
      <vt:variant>
        <vt:lpwstr/>
      </vt:variant>
      <vt:variant>
        <vt:lpwstr>_Toc174419115</vt:lpwstr>
      </vt:variant>
      <vt:variant>
        <vt:i4>1835061</vt:i4>
      </vt:variant>
      <vt:variant>
        <vt:i4>596</vt:i4>
      </vt:variant>
      <vt:variant>
        <vt:i4>0</vt:i4>
      </vt:variant>
      <vt:variant>
        <vt:i4>5</vt:i4>
      </vt:variant>
      <vt:variant>
        <vt:lpwstr/>
      </vt:variant>
      <vt:variant>
        <vt:lpwstr>_Toc174419113</vt:lpwstr>
      </vt:variant>
      <vt:variant>
        <vt:i4>1835061</vt:i4>
      </vt:variant>
      <vt:variant>
        <vt:i4>590</vt:i4>
      </vt:variant>
      <vt:variant>
        <vt:i4>0</vt:i4>
      </vt:variant>
      <vt:variant>
        <vt:i4>5</vt:i4>
      </vt:variant>
      <vt:variant>
        <vt:lpwstr/>
      </vt:variant>
      <vt:variant>
        <vt:lpwstr>_Toc174419112</vt:lpwstr>
      </vt:variant>
      <vt:variant>
        <vt:i4>1835061</vt:i4>
      </vt:variant>
      <vt:variant>
        <vt:i4>584</vt:i4>
      </vt:variant>
      <vt:variant>
        <vt:i4>0</vt:i4>
      </vt:variant>
      <vt:variant>
        <vt:i4>5</vt:i4>
      </vt:variant>
      <vt:variant>
        <vt:lpwstr/>
      </vt:variant>
      <vt:variant>
        <vt:lpwstr>_Toc174419111</vt:lpwstr>
      </vt:variant>
      <vt:variant>
        <vt:i4>1835061</vt:i4>
      </vt:variant>
      <vt:variant>
        <vt:i4>578</vt:i4>
      </vt:variant>
      <vt:variant>
        <vt:i4>0</vt:i4>
      </vt:variant>
      <vt:variant>
        <vt:i4>5</vt:i4>
      </vt:variant>
      <vt:variant>
        <vt:lpwstr/>
      </vt:variant>
      <vt:variant>
        <vt:lpwstr>_Toc174419110</vt:lpwstr>
      </vt:variant>
      <vt:variant>
        <vt:i4>1900597</vt:i4>
      </vt:variant>
      <vt:variant>
        <vt:i4>572</vt:i4>
      </vt:variant>
      <vt:variant>
        <vt:i4>0</vt:i4>
      </vt:variant>
      <vt:variant>
        <vt:i4>5</vt:i4>
      </vt:variant>
      <vt:variant>
        <vt:lpwstr/>
      </vt:variant>
      <vt:variant>
        <vt:lpwstr>_Toc174419108</vt:lpwstr>
      </vt:variant>
      <vt:variant>
        <vt:i4>1900597</vt:i4>
      </vt:variant>
      <vt:variant>
        <vt:i4>566</vt:i4>
      </vt:variant>
      <vt:variant>
        <vt:i4>0</vt:i4>
      </vt:variant>
      <vt:variant>
        <vt:i4>5</vt:i4>
      </vt:variant>
      <vt:variant>
        <vt:lpwstr/>
      </vt:variant>
      <vt:variant>
        <vt:lpwstr>_Toc174419107</vt:lpwstr>
      </vt:variant>
      <vt:variant>
        <vt:i4>1900597</vt:i4>
      </vt:variant>
      <vt:variant>
        <vt:i4>560</vt:i4>
      </vt:variant>
      <vt:variant>
        <vt:i4>0</vt:i4>
      </vt:variant>
      <vt:variant>
        <vt:i4>5</vt:i4>
      </vt:variant>
      <vt:variant>
        <vt:lpwstr/>
      </vt:variant>
      <vt:variant>
        <vt:lpwstr>_Toc174419106</vt:lpwstr>
      </vt:variant>
      <vt:variant>
        <vt:i4>1900597</vt:i4>
      </vt:variant>
      <vt:variant>
        <vt:i4>554</vt:i4>
      </vt:variant>
      <vt:variant>
        <vt:i4>0</vt:i4>
      </vt:variant>
      <vt:variant>
        <vt:i4>5</vt:i4>
      </vt:variant>
      <vt:variant>
        <vt:lpwstr/>
      </vt:variant>
      <vt:variant>
        <vt:lpwstr>_Toc174419105</vt:lpwstr>
      </vt:variant>
      <vt:variant>
        <vt:i4>1900597</vt:i4>
      </vt:variant>
      <vt:variant>
        <vt:i4>548</vt:i4>
      </vt:variant>
      <vt:variant>
        <vt:i4>0</vt:i4>
      </vt:variant>
      <vt:variant>
        <vt:i4>5</vt:i4>
      </vt:variant>
      <vt:variant>
        <vt:lpwstr/>
      </vt:variant>
      <vt:variant>
        <vt:lpwstr>_Toc174419104</vt:lpwstr>
      </vt:variant>
      <vt:variant>
        <vt:i4>1900597</vt:i4>
      </vt:variant>
      <vt:variant>
        <vt:i4>542</vt:i4>
      </vt:variant>
      <vt:variant>
        <vt:i4>0</vt:i4>
      </vt:variant>
      <vt:variant>
        <vt:i4>5</vt:i4>
      </vt:variant>
      <vt:variant>
        <vt:lpwstr/>
      </vt:variant>
      <vt:variant>
        <vt:lpwstr>_Toc174419103</vt:lpwstr>
      </vt:variant>
      <vt:variant>
        <vt:i4>1900597</vt:i4>
      </vt:variant>
      <vt:variant>
        <vt:i4>536</vt:i4>
      </vt:variant>
      <vt:variant>
        <vt:i4>0</vt:i4>
      </vt:variant>
      <vt:variant>
        <vt:i4>5</vt:i4>
      </vt:variant>
      <vt:variant>
        <vt:lpwstr/>
      </vt:variant>
      <vt:variant>
        <vt:lpwstr>_Toc174419102</vt:lpwstr>
      </vt:variant>
      <vt:variant>
        <vt:i4>1900597</vt:i4>
      </vt:variant>
      <vt:variant>
        <vt:i4>530</vt:i4>
      </vt:variant>
      <vt:variant>
        <vt:i4>0</vt:i4>
      </vt:variant>
      <vt:variant>
        <vt:i4>5</vt:i4>
      </vt:variant>
      <vt:variant>
        <vt:lpwstr/>
      </vt:variant>
      <vt:variant>
        <vt:lpwstr>_Toc174419101</vt:lpwstr>
      </vt:variant>
      <vt:variant>
        <vt:i4>1900597</vt:i4>
      </vt:variant>
      <vt:variant>
        <vt:i4>524</vt:i4>
      </vt:variant>
      <vt:variant>
        <vt:i4>0</vt:i4>
      </vt:variant>
      <vt:variant>
        <vt:i4>5</vt:i4>
      </vt:variant>
      <vt:variant>
        <vt:lpwstr/>
      </vt:variant>
      <vt:variant>
        <vt:lpwstr>_Toc174419100</vt:lpwstr>
      </vt:variant>
      <vt:variant>
        <vt:i4>1310772</vt:i4>
      </vt:variant>
      <vt:variant>
        <vt:i4>518</vt:i4>
      </vt:variant>
      <vt:variant>
        <vt:i4>0</vt:i4>
      </vt:variant>
      <vt:variant>
        <vt:i4>5</vt:i4>
      </vt:variant>
      <vt:variant>
        <vt:lpwstr/>
      </vt:variant>
      <vt:variant>
        <vt:lpwstr>_Toc174419099</vt:lpwstr>
      </vt:variant>
      <vt:variant>
        <vt:i4>1310772</vt:i4>
      </vt:variant>
      <vt:variant>
        <vt:i4>512</vt:i4>
      </vt:variant>
      <vt:variant>
        <vt:i4>0</vt:i4>
      </vt:variant>
      <vt:variant>
        <vt:i4>5</vt:i4>
      </vt:variant>
      <vt:variant>
        <vt:lpwstr/>
      </vt:variant>
      <vt:variant>
        <vt:lpwstr>_Toc174419098</vt:lpwstr>
      </vt:variant>
      <vt:variant>
        <vt:i4>1310772</vt:i4>
      </vt:variant>
      <vt:variant>
        <vt:i4>506</vt:i4>
      </vt:variant>
      <vt:variant>
        <vt:i4>0</vt:i4>
      </vt:variant>
      <vt:variant>
        <vt:i4>5</vt:i4>
      </vt:variant>
      <vt:variant>
        <vt:lpwstr/>
      </vt:variant>
      <vt:variant>
        <vt:lpwstr>_Toc174419097</vt:lpwstr>
      </vt:variant>
      <vt:variant>
        <vt:i4>1310772</vt:i4>
      </vt:variant>
      <vt:variant>
        <vt:i4>500</vt:i4>
      </vt:variant>
      <vt:variant>
        <vt:i4>0</vt:i4>
      </vt:variant>
      <vt:variant>
        <vt:i4>5</vt:i4>
      </vt:variant>
      <vt:variant>
        <vt:lpwstr/>
      </vt:variant>
      <vt:variant>
        <vt:lpwstr>_Toc174419096</vt:lpwstr>
      </vt:variant>
      <vt:variant>
        <vt:i4>1310772</vt:i4>
      </vt:variant>
      <vt:variant>
        <vt:i4>494</vt:i4>
      </vt:variant>
      <vt:variant>
        <vt:i4>0</vt:i4>
      </vt:variant>
      <vt:variant>
        <vt:i4>5</vt:i4>
      </vt:variant>
      <vt:variant>
        <vt:lpwstr/>
      </vt:variant>
      <vt:variant>
        <vt:lpwstr>_Toc174419095</vt:lpwstr>
      </vt:variant>
      <vt:variant>
        <vt:i4>1310772</vt:i4>
      </vt:variant>
      <vt:variant>
        <vt:i4>488</vt:i4>
      </vt:variant>
      <vt:variant>
        <vt:i4>0</vt:i4>
      </vt:variant>
      <vt:variant>
        <vt:i4>5</vt:i4>
      </vt:variant>
      <vt:variant>
        <vt:lpwstr/>
      </vt:variant>
      <vt:variant>
        <vt:lpwstr>_Toc174419094</vt:lpwstr>
      </vt:variant>
      <vt:variant>
        <vt:i4>1310772</vt:i4>
      </vt:variant>
      <vt:variant>
        <vt:i4>482</vt:i4>
      </vt:variant>
      <vt:variant>
        <vt:i4>0</vt:i4>
      </vt:variant>
      <vt:variant>
        <vt:i4>5</vt:i4>
      </vt:variant>
      <vt:variant>
        <vt:lpwstr/>
      </vt:variant>
      <vt:variant>
        <vt:lpwstr>_Toc174419093</vt:lpwstr>
      </vt:variant>
      <vt:variant>
        <vt:i4>1310772</vt:i4>
      </vt:variant>
      <vt:variant>
        <vt:i4>476</vt:i4>
      </vt:variant>
      <vt:variant>
        <vt:i4>0</vt:i4>
      </vt:variant>
      <vt:variant>
        <vt:i4>5</vt:i4>
      </vt:variant>
      <vt:variant>
        <vt:lpwstr/>
      </vt:variant>
      <vt:variant>
        <vt:lpwstr>_Toc174419092</vt:lpwstr>
      </vt:variant>
      <vt:variant>
        <vt:i4>1310772</vt:i4>
      </vt:variant>
      <vt:variant>
        <vt:i4>470</vt:i4>
      </vt:variant>
      <vt:variant>
        <vt:i4>0</vt:i4>
      </vt:variant>
      <vt:variant>
        <vt:i4>5</vt:i4>
      </vt:variant>
      <vt:variant>
        <vt:lpwstr/>
      </vt:variant>
      <vt:variant>
        <vt:lpwstr>_Toc174419091</vt:lpwstr>
      </vt:variant>
      <vt:variant>
        <vt:i4>1310772</vt:i4>
      </vt:variant>
      <vt:variant>
        <vt:i4>464</vt:i4>
      </vt:variant>
      <vt:variant>
        <vt:i4>0</vt:i4>
      </vt:variant>
      <vt:variant>
        <vt:i4>5</vt:i4>
      </vt:variant>
      <vt:variant>
        <vt:lpwstr/>
      </vt:variant>
      <vt:variant>
        <vt:lpwstr>_Toc174419090</vt:lpwstr>
      </vt:variant>
      <vt:variant>
        <vt:i4>1376308</vt:i4>
      </vt:variant>
      <vt:variant>
        <vt:i4>458</vt:i4>
      </vt:variant>
      <vt:variant>
        <vt:i4>0</vt:i4>
      </vt:variant>
      <vt:variant>
        <vt:i4>5</vt:i4>
      </vt:variant>
      <vt:variant>
        <vt:lpwstr/>
      </vt:variant>
      <vt:variant>
        <vt:lpwstr>_Toc174419089</vt:lpwstr>
      </vt:variant>
      <vt:variant>
        <vt:i4>1376308</vt:i4>
      </vt:variant>
      <vt:variant>
        <vt:i4>452</vt:i4>
      </vt:variant>
      <vt:variant>
        <vt:i4>0</vt:i4>
      </vt:variant>
      <vt:variant>
        <vt:i4>5</vt:i4>
      </vt:variant>
      <vt:variant>
        <vt:lpwstr/>
      </vt:variant>
      <vt:variant>
        <vt:lpwstr>_Toc174419088</vt:lpwstr>
      </vt:variant>
      <vt:variant>
        <vt:i4>1376308</vt:i4>
      </vt:variant>
      <vt:variant>
        <vt:i4>446</vt:i4>
      </vt:variant>
      <vt:variant>
        <vt:i4>0</vt:i4>
      </vt:variant>
      <vt:variant>
        <vt:i4>5</vt:i4>
      </vt:variant>
      <vt:variant>
        <vt:lpwstr/>
      </vt:variant>
      <vt:variant>
        <vt:lpwstr>_Toc174419087</vt:lpwstr>
      </vt:variant>
      <vt:variant>
        <vt:i4>1376308</vt:i4>
      </vt:variant>
      <vt:variant>
        <vt:i4>440</vt:i4>
      </vt:variant>
      <vt:variant>
        <vt:i4>0</vt:i4>
      </vt:variant>
      <vt:variant>
        <vt:i4>5</vt:i4>
      </vt:variant>
      <vt:variant>
        <vt:lpwstr/>
      </vt:variant>
      <vt:variant>
        <vt:lpwstr>_Toc174419086</vt:lpwstr>
      </vt:variant>
      <vt:variant>
        <vt:i4>1376308</vt:i4>
      </vt:variant>
      <vt:variant>
        <vt:i4>434</vt:i4>
      </vt:variant>
      <vt:variant>
        <vt:i4>0</vt:i4>
      </vt:variant>
      <vt:variant>
        <vt:i4>5</vt:i4>
      </vt:variant>
      <vt:variant>
        <vt:lpwstr/>
      </vt:variant>
      <vt:variant>
        <vt:lpwstr>_Toc174419085</vt:lpwstr>
      </vt:variant>
      <vt:variant>
        <vt:i4>1376308</vt:i4>
      </vt:variant>
      <vt:variant>
        <vt:i4>428</vt:i4>
      </vt:variant>
      <vt:variant>
        <vt:i4>0</vt:i4>
      </vt:variant>
      <vt:variant>
        <vt:i4>5</vt:i4>
      </vt:variant>
      <vt:variant>
        <vt:lpwstr/>
      </vt:variant>
      <vt:variant>
        <vt:lpwstr>_Toc174419084</vt:lpwstr>
      </vt:variant>
      <vt:variant>
        <vt:i4>1376308</vt:i4>
      </vt:variant>
      <vt:variant>
        <vt:i4>422</vt:i4>
      </vt:variant>
      <vt:variant>
        <vt:i4>0</vt:i4>
      </vt:variant>
      <vt:variant>
        <vt:i4>5</vt:i4>
      </vt:variant>
      <vt:variant>
        <vt:lpwstr/>
      </vt:variant>
      <vt:variant>
        <vt:lpwstr>_Toc174419083</vt:lpwstr>
      </vt:variant>
      <vt:variant>
        <vt:i4>1376308</vt:i4>
      </vt:variant>
      <vt:variant>
        <vt:i4>416</vt:i4>
      </vt:variant>
      <vt:variant>
        <vt:i4>0</vt:i4>
      </vt:variant>
      <vt:variant>
        <vt:i4>5</vt:i4>
      </vt:variant>
      <vt:variant>
        <vt:lpwstr/>
      </vt:variant>
      <vt:variant>
        <vt:lpwstr>_Toc174419082</vt:lpwstr>
      </vt:variant>
      <vt:variant>
        <vt:i4>1376308</vt:i4>
      </vt:variant>
      <vt:variant>
        <vt:i4>410</vt:i4>
      </vt:variant>
      <vt:variant>
        <vt:i4>0</vt:i4>
      </vt:variant>
      <vt:variant>
        <vt:i4>5</vt:i4>
      </vt:variant>
      <vt:variant>
        <vt:lpwstr/>
      </vt:variant>
      <vt:variant>
        <vt:lpwstr>_Toc174419081</vt:lpwstr>
      </vt:variant>
      <vt:variant>
        <vt:i4>1376308</vt:i4>
      </vt:variant>
      <vt:variant>
        <vt:i4>404</vt:i4>
      </vt:variant>
      <vt:variant>
        <vt:i4>0</vt:i4>
      </vt:variant>
      <vt:variant>
        <vt:i4>5</vt:i4>
      </vt:variant>
      <vt:variant>
        <vt:lpwstr/>
      </vt:variant>
      <vt:variant>
        <vt:lpwstr>_Toc174419080</vt:lpwstr>
      </vt:variant>
      <vt:variant>
        <vt:i4>1703988</vt:i4>
      </vt:variant>
      <vt:variant>
        <vt:i4>398</vt:i4>
      </vt:variant>
      <vt:variant>
        <vt:i4>0</vt:i4>
      </vt:variant>
      <vt:variant>
        <vt:i4>5</vt:i4>
      </vt:variant>
      <vt:variant>
        <vt:lpwstr/>
      </vt:variant>
      <vt:variant>
        <vt:lpwstr>_Toc174419079</vt:lpwstr>
      </vt:variant>
      <vt:variant>
        <vt:i4>1703988</vt:i4>
      </vt:variant>
      <vt:variant>
        <vt:i4>392</vt:i4>
      </vt:variant>
      <vt:variant>
        <vt:i4>0</vt:i4>
      </vt:variant>
      <vt:variant>
        <vt:i4>5</vt:i4>
      </vt:variant>
      <vt:variant>
        <vt:lpwstr/>
      </vt:variant>
      <vt:variant>
        <vt:lpwstr>_Toc174419078</vt:lpwstr>
      </vt:variant>
      <vt:variant>
        <vt:i4>1703988</vt:i4>
      </vt:variant>
      <vt:variant>
        <vt:i4>386</vt:i4>
      </vt:variant>
      <vt:variant>
        <vt:i4>0</vt:i4>
      </vt:variant>
      <vt:variant>
        <vt:i4>5</vt:i4>
      </vt:variant>
      <vt:variant>
        <vt:lpwstr/>
      </vt:variant>
      <vt:variant>
        <vt:lpwstr>_Toc174419077</vt:lpwstr>
      </vt:variant>
      <vt:variant>
        <vt:i4>1703988</vt:i4>
      </vt:variant>
      <vt:variant>
        <vt:i4>380</vt:i4>
      </vt:variant>
      <vt:variant>
        <vt:i4>0</vt:i4>
      </vt:variant>
      <vt:variant>
        <vt:i4>5</vt:i4>
      </vt:variant>
      <vt:variant>
        <vt:lpwstr/>
      </vt:variant>
      <vt:variant>
        <vt:lpwstr>_Toc174419076</vt:lpwstr>
      </vt:variant>
      <vt:variant>
        <vt:i4>1703988</vt:i4>
      </vt:variant>
      <vt:variant>
        <vt:i4>374</vt:i4>
      </vt:variant>
      <vt:variant>
        <vt:i4>0</vt:i4>
      </vt:variant>
      <vt:variant>
        <vt:i4>5</vt:i4>
      </vt:variant>
      <vt:variant>
        <vt:lpwstr/>
      </vt:variant>
      <vt:variant>
        <vt:lpwstr>_Toc174419075</vt:lpwstr>
      </vt:variant>
      <vt:variant>
        <vt:i4>1703988</vt:i4>
      </vt:variant>
      <vt:variant>
        <vt:i4>368</vt:i4>
      </vt:variant>
      <vt:variant>
        <vt:i4>0</vt:i4>
      </vt:variant>
      <vt:variant>
        <vt:i4>5</vt:i4>
      </vt:variant>
      <vt:variant>
        <vt:lpwstr/>
      </vt:variant>
      <vt:variant>
        <vt:lpwstr>_Toc174419074</vt:lpwstr>
      </vt:variant>
      <vt:variant>
        <vt:i4>1703988</vt:i4>
      </vt:variant>
      <vt:variant>
        <vt:i4>362</vt:i4>
      </vt:variant>
      <vt:variant>
        <vt:i4>0</vt:i4>
      </vt:variant>
      <vt:variant>
        <vt:i4>5</vt:i4>
      </vt:variant>
      <vt:variant>
        <vt:lpwstr/>
      </vt:variant>
      <vt:variant>
        <vt:lpwstr>_Toc174419073</vt:lpwstr>
      </vt:variant>
      <vt:variant>
        <vt:i4>1703988</vt:i4>
      </vt:variant>
      <vt:variant>
        <vt:i4>356</vt:i4>
      </vt:variant>
      <vt:variant>
        <vt:i4>0</vt:i4>
      </vt:variant>
      <vt:variant>
        <vt:i4>5</vt:i4>
      </vt:variant>
      <vt:variant>
        <vt:lpwstr/>
      </vt:variant>
      <vt:variant>
        <vt:lpwstr>_Toc174419072</vt:lpwstr>
      </vt:variant>
      <vt:variant>
        <vt:i4>1703988</vt:i4>
      </vt:variant>
      <vt:variant>
        <vt:i4>350</vt:i4>
      </vt:variant>
      <vt:variant>
        <vt:i4>0</vt:i4>
      </vt:variant>
      <vt:variant>
        <vt:i4>5</vt:i4>
      </vt:variant>
      <vt:variant>
        <vt:lpwstr/>
      </vt:variant>
      <vt:variant>
        <vt:lpwstr>_Toc174419071</vt:lpwstr>
      </vt:variant>
      <vt:variant>
        <vt:i4>1703988</vt:i4>
      </vt:variant>
      <vt:variant>
        <vt:i4>344</vt:i4>
      </vt:variant>
      <vt:variant>
        <vt:i4>0</vt:i4>
      </vt:variant>
      <vt:variant>
        <vt:i4>5</vt:i4>
      </vt:variant>
      <vt:variant>
        <vt:lpwstr/>
      </vt:variant>
      <vt:variant>
        <vt:lpwstr>_Toc174419070</vt:lpwstr>
      </vt:variant>
      <vt:variant>
        <vt:i4>1769524</vt:i4>
      </vt:variant>
      <vt:variant>
        <vt:i4>338</vt:i4>
      </vt:variant>
      <vt:variant>
        <vt:i4>0</vt:i4>
      </vt:variant>
      <vt:variant>
        <vt:i4>5</vt:i4>
      </vt:variant>
      <vt:variant>
        <vt:lpwstr/>
      </vt:variant>
      <vt:variant>
        <vt:lpwstr>_Toc174419069</vt:lpwstr>
      </vt:variant>
      <vt:variant>
        <vt:i4>1769524</vt:i4>
      </vt:variant>
      <vt:variant>
        <vt:i4>332</vt:i4>
      </vt:variant>
      <vt:variant>
        <vt:i4>0</vt:i4>
      </vt:variant>
      <vt:variant>
        <vt:i4>5</vt:i4>
      </vt:variant>
      <vt:variant>
        <vt:lpwstr/>
      </vt:variant>
      <vt:variant>
        <vt:lpwstr>_Toc174419068</vt:lpwstr>
      </vt:variant>
      <vt:variant>
        <vt:i4>1769524</vt:i4>
      </vt:variant>
      <vt:variant>
        <vt:i4>326</vt:i4>
      </vt:variant>
      <vt:variant>
        <vt:i4>0</vt:i4>
      </vt:variant>
      <vt:variant>
        <vt:i4>5</vt:i4>
      </vt:variant>
      <vt:variant>
        <vt:lpwstr/>
      </vt:variant>
      <vt:variant>
        <vt:lpwstr>_Toc174419067</vt:lpwstr>
      </vt:variant>
      <vt:variant>
        <vt:i4>1769524</vt:i4>
      </vt:variant>
      <vt:variant>
        <vt:i4>320</vt:i4>
      </vt:variant>
      <vt:variant>
        <vt:i4>0</vt:i4>
      </vt:variant>
      <vt:variant>
        <vt:i4>5</vt:i4>
      </vt:variant>
      <vt:variant>
        <vt:lpwstr/>
      </vt:variant>
      <vt:variant>
        <vt:lpwstr>_Toc174419066</vt:lpwstr>
      </vt:variant>
      <vt:variant>
        <vt:i4>1769524</vt:i4>
      </vt:variant>
      <vt:variant>
        <vt:i4>314</vt:i4>
      </vt:variant>
      <vt:variant>
        <vt:i4>0</vt:i4>
      </vt:variant>
      <vt:variant>
        <vt:i4>5</vt:i4>
      </vt:variant>
      <vt:variant>
        <vt:lpwstr/>
      </vt:variant>
      <vt:variant>
        <vt:lpwstr>_Toc174419065</vt:lpwstr>
      </vt:variant>
      <vt:variant>
        <vt:i4>1769524</vt:i4>
      </vt:variant>
      <vt:variant>
        <vt:i4>308</vt:i4>
      </vt:variant>
      <vt:variant>
        <vt:i4>0</vt:i4>
      </vt:variant>
      <vt:variant>
        <vt:i4>5</vt:i4>
      </vt:variant>
      <vt:variant>
        <vt:lpwstr/>
      </vt:variant>
      <vt:variant>
        <vt:lpwstr>_Toc174419064</vt:lpwstr>
      </vt:variant>
      <vt:variant>
        <vt:i4>1769524</vt:i4>
      </vt:variant>
      <vt:variant>
        <vt:i4>302</vt:i4>
      </vt:variant>
      <vt:variant>
        <vt:i4>0</vt:i4>
      </vt:variant>
      <vt:variant>
        <vt:i4>5</vt:i4>
      </vt:variant>
      <vt:variant>
        <vt:lpwstr/>
      </vt:variant>
      <vt:variant>
        <vt:lpwstr>_Toc174419063</vt:lpwstr>
      </vt:variant>
      <vt:variant>
        <vt:i4>1769524</vt:i4>
      </vt:variant>
      <vt:variant>
        <vt:i4>296</vt:i4>
      </vt:variant>
      <vt:variant>
        <vt:i4>0</vt:i4>
      </vt:variant>
      <vt:variant>
        <vt:i4>5</vt:i4>
      </vt:variant>
      <vt:variant>
        <vt:lpwstr/>
      </vt:variant>
      <vt:variant>
        <vt:lpwstr>_Toc174419062</vt:lpwstr>
      </vt:variant>
      <vt:variant>
        <vt:i4>1769524</vt:i4>
      </vt:variant>
      <vt:variant>
        <vt:i4>290</vt:i4>
      </vt:variant>
      <vt:variant>
        <vt:i4>0</vt:i4>
      </vt:variant>
      <vt:variant>
        <vt:i4>5</vt:i4>
      </vt:variant>
      <vt:variant>
        <vt:lpwstr/>
      </vt:variant>
      <vt:variant>
        <vt:lpwstr>_Toc174419061</vt:lpwstr>
      </vt:variant>
      <vt:variant>
        <vt:i4>1769524</vt:i4>
      </vt:variant>
      <vt:variant>
        <vt:i4>284</vt:i4>
      </vt:variant>
      <vt:variant>
        <vt:i4>0</vt:i4>
      </vt:variant>
      <vt:variant>
        <vt:i4>5</vt:i4>
      </vt:variant>
      <vt:variant>
        <vt:lpwstr/>
      </vt:variant>
      <vt:variant>
        <vt:lpwstr>_Toc174419060</vt:lpwstr>
      </vt:variant>
      <vt:variant>
        <vt:i4>1572916</vt:i4>
      </vt:variant>
      <vt:variant>
        <vt:i4>278</vt:i4>
      </vt:variant>
      <vt:variant>
        <vt:i4>0</vt:i4>
      </vt:variant>
      <vt:variant>
        <vt:i4>5</vt:i4>
      </vt:variant>
      <vt:variant>
        <vt:lpwstr/>
      </vt:variant>
      <vt:variant>
        <vt:lpwstr>_Toc174419059</vt:lpwstr>
      </vt:variant>
      <vt:variant>
        <vt:i4>1572916</vt:i4>
      </vt:variant>
      <vt:variant>
        <vt:i4>272</vt:i4>
      </vt:variant>
      <vt:variant>
        <vt:i4>0</vt:i4>
      </vt:variant>
      <vt:variant>
        <vt:i4>5</vt:i4>
      </vt:variant>
      <vt:variant>
        <vt:lpwstr/>
      </vt:variant>
      <vt:variant>
        <vt:lpwstr>_Toc174419058</vt:lpwstr>
      </vt:variant>
      <vt:variant>
        <vt:i4>1572916</vt:i4>
      </vt:variant>
      <vt:variant>
        <vt:i4>266</vt:i4>
      </vt:variant>
      <vt:variant>
        <vt:i4>0</vt:i4>
      </vt:variant>
      <vt:variant>
        <vt:i4>5</vt:i4>
      </vt:variant>
      <vt:variant>
        <vt:lpwstr/>
      </vt:variant>
      <vt:variant>
        <vt:lpwstr>_Toc174419057</vt:lpwstr>
      </vt:variant>
      <vt:variant>
        <vt:i4>1572916</vt:i4>
      </vt:variant>
      <vt:variant>
        <vt:i4>260</vt:i4>
      </vt:variant>
      <vt:variant>
        <vt:i4>0</vt:i4>
      </vt:variant>
      <vt:variant>
        <vt:i4>5</vt:i4>
      </vt:variant>
      <vt:variant>
        <vt:lpwstr/>
      </vt:variant>
      <vt:variant>
        <vt:lpwstr>_Toc174419056</vt:lpwstr>
      </vt:variant>
      <vt:variant>
        <vt:i4>1572916</vt:i4>
      </vt:variant>
      <vt:variant>
        <vt:i4>254</vt:i4>
      </vt:variant>
      <vt:variant>
        <vt:i4>0</vt:i4>
      </vt:variant>
      <vt:variant>
        <vt:i4>5</vt:i4>
      </vt:variant>
      <vt:variant>
        <vt:lpwstr/>
      </vt:variant>
      <vt:variant>
        <vt:lpwstr>_Toc174419055</vt:lpwstr>
      </vt:variant>
      <vt:variant>
        <vt:i4>1572916</vt:i4>
      </vt:variant>
      <vt:variant>
        <vt:i4>248</vt:i4>
      </vt:variant>
      <vt:variant>
        <vt:i4>0</vt:i4>
      </vt:variant>
      <vt:variant>
        <vt:i4>5</vt:i4>
      </vt:variant>
      <vt:variant>
        <vt:lpwstr/>
      </vt:variant>
      <vt:variant>
        <vt:lpwstr>_Toc174419054</vt:lpwstr>
      </vt:variant>
      <vt:variant>
        <vt:i4>1572916</vt:i4>
      </vt:variant>
      <vt:variant>
        <vt:i4>242</vt:i4>
      </vt:variant>
      <vt:variant>
        <vt:i4>0</vt:i4>
      </vt:variant>
      <vt:variant>
        <vt:i4>5</vt:i4>
      </vt:variant>
      <vt:variant>
        <vt:lpwstr/>
      </vt:variant>
      <vt:variant>
        <vt:lpwstr>_Toc174419053</vt:lpwstr>
      </vt:variant>
      <vt:variant>
        <vt:i4>1638452</vt:i4>
      </vt:variant>
      <vt:variant>
        <vt:i4>236</vt:i4>
      </vt:variant>
      <vt:variant>
        <vt:i4>0</vt:i4>
      </vt:variant>
      <vt:variant>
        <vt:i4>5</vt:i4>
      </vt:variant>
      <vt:variant>
        <vt:lpwstr/>
      </vt:variant>
      <vt:variant>
        <vt:lpwstr>_Toc174419046</vt:lpwstr>
      </vt:variant>
      <vt:variant>
        <vt:i4>1638452</vt:i4>
      </vt:variant>
      <vt:variant>
        <vt:i4>230</vt:i4>
      </vt:variant>
      <vt:variant>
        <vt:i4>0</vt:i4>
      </vt:variant>
      <vt:variant>
        <vt:i4>5</vt:i4>
      </vt:variant>
      <vt:variant>
        <vt:lpwstr/>
      </vt:variant>
      <vt:variant>
        <vt:lpwstr>_Toc174419045</vt:lpwstr>
      </vt:variant>
      <vt:variant>
        <vt:i4>1638452</vt:i4>
      </vt:variant>
      <vt:variant>
        <vt:i4>224</vt:i4>
      </vt:variant>
      <vt:variant>
        <vt:i4>0</vt:i4>
      </vt:variant>
      <vt:variant>
        <vt:i4>5</vt:i4>
      </vt:variant>
      <vt:variant>
        <vt:lpwstr/>
      </vt:variant>
      <vt:variant>
        <vt:lpwstr>_Toc174419044</vt:lpwstr>
      </vt:variant>
      <vt:variant>
        <vt:i4>1638452</vt:i4>
      </vt:variant>
      <vt:variant>
        <vt:i4>218</vt:i4>
      </vt:variant>
      <vt:variant>
        <vt:i4>0</vt:i4>
      </vt:variant>
      <vt:variant>
        <vt:i4>5</vt:i4>
      </vt:variant>
      <vt:variant>
        <vt:lpwstr/>
      </vt:variant>
      <vt:variant>
        <vt:lpwstr>_Toc174419043</vt:lpwstr>
      </vt:variant>
      <vt:variant>
        <vt:i4>1638452</vt:i4>
      </vt:variant>
      <vt:variant>
        <vt:i4>212</vt:i4>
      </vt:variant>
      <vt:variant>
        <vt:i4>0</vt:i4>
      </vt:variant>
      <vt:variant>
        <vt:i4>5</vt:i4>
      </vt:variant>
      <vt:variant>
        <vt:lpwstr/>
      </vt:variant>
      <vt:variant>
        <vt:lpwstr>_Toc174419042</vt:lpwstr>
      </vt:variant>
      <vt:variant>
        <vt:i4>1638452</vt:i4>
      </vt:variant>
      <vt:variant>
        <vt:i4>206</vt:i4>
      </vt:variant>
      <vt:variant>
        <vt:i4>0</vt:i4>
      </vt:variant>
      <vt:variant>
        <vt:i4>5</vt:i4>
      </vt:variant>
      <vt:variant>
        <vt:lpwstr/>
      </vt:variant>
      <vt:variant>
        <vt:lpwstr>_Toc174419040</vt:lpwstr>
      </vt:variant>
      <vt:variant>
        <vt:i4>1966132</vt:i4>
      </vt:variant>
      <vt:variant>
        <vt:i4>200</vt:i4>
      </vt:variant>
      <vt:variant>
        <vt:i4>0</vt:i4>
      </vt:variant>
      <vt:variant>
        <vt:i4>5</vt:i4>
      </vt:variant>
      <vt:variant>
        <vt:lpwstr/>
      </vt:variant>
      <vt:variant>
        <vt:lpwstr>_Toc174419039</vt:lpwstr>
      </vt:variant>
      <vt:variant>
        <vt:i4>1966132</vt:i4>
      </vt:variant>
      <vt:variant>
        <vt:i4>194</vt:i4>
      </vt:variant>
      <vt:variant>
        <vt:i4>0</vt:i4>
      </vt:variant>
      <vt:variant>
        <vt:i4>5</vt:i4>
      </vt:variant>
      <vt:variant>
        <vt:lpwstr/>
      </vt:variant>
      <vt:variant>
        <vt:lpwstr>_Toc174419038</vt:lpwstr>
      </vt:variant>
      <vt:variant>
        <vt:i4>1966132</vt:i4>
      </vt:variant>
      <vt:variant>
        <vt:i4>188</vt:i4>
      </vt:variant>
      <vt:variant>
        <vt:i4>0</vt:i4>
      </vt:variant>
      <vt:variant>
        <vt:i4>5</vt:i4>
      </vt:variant>
      <vt:variant>
        <vt:lpwstr/>
      </vt:variant>
      <vt:variant>
        <vt:lpwstr>_Toc174419037</vt:lpwstr>
      </vt:variant>
      <vt:variant>
        <vt:i4>1966132</vt:i4>
      </vt:variant>
      <vt:variant>
        <vt:i4>182</vt:i4>
      </vt:variant>
      <vt:variant>
        <vt:i4>0</vt:i4>
      </vt:variant>
      <vt:variant>
        <vt:i4>5</vt:i4>
      </vt:variant>
      <vt:variant>
        <vt:lpwstr/>
      </vt:variant>
      <vt:variant>
        <vt:lpwstr>_Toc174419036</vt:lpwstr>
      </vt:variant>
      <vt:variant>
        <vt:i4>1966132</vt:i4>
      </vt:variant>
      <vt:variant>
        <vt:i4>176</vt:i4>
      </vt:variant>
      <vt:variant>
        <vt:i4>0</vt:i4>
      </vt:variant>
      <vt:variant>
        <vt:i4>5</vt:i4>
      </vt:variant>
      <vt:variant>
        <vt:lpwstr/>
      </vt:variant>
      <vt:variant>
        <vt:lpwstr>_Toc174419035</vt:lpwstr>
      </vt:variant>
      <vt:variant>
        <vt:i4>1966132</vt:i4>
      </vt:variant>
      <vt:variant>
        <vt:i4>170</vt:i4>
      </vt:variant>
      <vt:variant>
        <vt:i4>0</vt:i4>
      </vt:variant>
      <vt:variant>
        <vt:i4>5</vt:i4>
      </vt:variant>
      <vt:variant>
        <vt:lpwstr/>
      </vt:variant>
      <vt:variant>
        <vt:lpwstr>_Toc174419034</vt:lpwstr>
      </vt:variant>
      <vt:variant>
        <vt:i4>1966132</vt:i4>
      </vt:variant>
      <vt:variant>
        <vt:i4>164</vt:i4>
      </vt:variant>
      <vt:variant>
        <vt:i4>0</vt:i4>
      </vt:variant>
      <vt:variant>
        <vt:i4>5</vt:i4>
      </vt:variant>
      <vt:variant>
        <vt:lpwstr/>
      </vt:variant>
      <vt:variant>
        <vt:lpwstr>_Toc174419033</vt:lpwstr>
      </vt:variant>
      <vt:variant>
        <vt:i4>1966132</vt:i4>
      </vt:variant>
      <vt:variant>
        <vt:i4>158</vt:i4>
      </vt:variant>
      <vt:variant>
        <vt:i4>0</vt:i4>
      </vt:variant>
      <vt:variant>
        <vt:i4>5</vt:i4>
      </vt:variant>
      <vt:variant>
        <vt:lpwstr/>
      </vt:variant>
      <vt:variant>
        <vt:lpwstr>_Toc174419032</vt:lpwstr>
      </vt:variant>
      <vt:variant>
        <vt:i4>1966132</vt:i4>
      </vt:variant>
      <vt:variant>
        <vt:i4>152</vt:i4>
      </vt:variant>
      <vt:variant>
        <vt:i4>0</vt:i4>
      </vt:variant>
      <vt:variant>
        <vt:i4>5</vt:i4>
      </vt:variant>
      <vt:variant>
        <vt:lpwstr/>
      </vt:variant>
      <vt:variant>
        <vt:lpwstr>_Toc174419031</vt:lpwstr>
      </vt:variant>
      <vt:variant>
        <vt:i4>1966132</vt:i4>
      </vt:variant>
      <vt:variant>
        <vt:i4>146</vt:i4>
      </vt:variant>
      <vt:variant>
        <vt:i4>0</vt:i4>
      </vt:variant>
      <vt:variant>
        <vt:i4>5</vt:i4>
      </vt:variant>
      <vt:variant>
        <vt:lpwstr/>
      </vt:variant>
      <vt:variant>
        <vt:lpwstr>_Toc174419030</vt:lpwstr>
      </vt:variant>
      <vt:variant>
        <vt:i4>2031668</vt:i4>
      </vt:variant>
      <vt:variant>
        <vt:i4>140</vt:i4>
      </vt:variant>
      <vt:variant>
        <vt:i4>0</vt:i4>
      </vt:variant>
      <vt:variant>
        <vt:i4>5</vt:i4>
      </vt:variant>
      <vt:variant>
        <vt:lpwstr/>
      </vt:variant>
      <vt:variant>
        <vt:lpwstr>_Toc174419029</vt:lpwstr>
      </vt:variant>
      <vt:variant>
        <vt:i4>2031668</vt:i4>
      </vt:variant>
      <vt:variant>
        <vt:i4>134</vt:i4>
      </vt:variant>
      <vt:variant>
        <vt:i4>0</vt:i4>
      </vt:variant>
      <vt:variant>
        <vt:i4>5</vt:i4>
      </vt:variant>
      <vt:variant>
        <vt:lpwstr/>
      </vt:variant>
      <vt:variant>
        <vt:lpwstr>_Toc174419028</vt:lpwstr>
      </vt:variant>
      <vt:variant>
        <vt:i4>2031668</vt:i4>
      </vt:variant>
      <vt:variant>
        <vt:i4>128</vt:i4>
      </vt:variant>
      <vt:variant>
        <vt:i4>0</vt:i4>
      </vt:variant>
      <vt:variant>
        <vt:i4>5</vt:i4>
      </vt:variant>
      <vt:variant>
        <vt:lpwstr/>
      </vt:variant>
      <vt:variant>
        <vt:lpwstr>_Toc174419027</vt:lpwstr>
      </vt:variant>
      <vt:variant>
        <vt:i4>2031668</vt:i4>
      </vt:variant>
      <vt:variant>
        <vt:i4>122</vt:i4>
      </vt:variant>
      <vt:variant>
        <vt:i4>0</vt:i4>
      </vt:variant>
      <vt:variant>
        <vt:i4>5</vt:i4>
      </vt:variant>
      <vt:variant>
        <vt:lpwstr/>
      </vt:variant>
      <vt:variant>
        <vt:lpwstr>_Toc174419026</vt:lpwstr>
      </vt:variant>
      <vt:variant>
        <vt:i4>2031668</vt:i4>
      </vt:variant>
      <vt:variant>
        <vt:i4>116</vt:i4>
      </vt:variant>
      <vt:variant>
        <vt:i4>0</vt:i4>
      </vt:variant>
      <vt:variant>
        <vt:i4>5</vt:i4>
      </vt:variant>
      <vt:variant>
        <vt:lpwstr/>
      </vt:variant>
      <vt:variant>
        <vt:lpwstr>_Toc174419025</vt:lpwstr>
      </vt:variant>
      <vt:variant>
        <vt:i4>2031668</vt:i4>
      </vt:variant>
      <vt:variant>
        <vt:i4>110</vt:i4>
      </vt:variant>
      <vt:variant>
        <vt:i4>0</vt:i4>
      </vt:variant>
      <vt:variant>
        <vt:i4>5</vt:i4>
      </vt:variant>
      <vt:variant>
        <vt:lpwstr/>
      </vt:variant>
      <vt:variant>
        <vt:lpwstr>_Toc174419024</vt:lpwstr>
      </vt:variant>
      <vt:variant>
        <vt:i4>2031668</vt:i4>
      </vt:variant>
      <vt:variant>
        <vt:i4>104</vt:i4>
      </vt:variant>
      <vt:variant>
        <vt:i4>0</vt:i4>
      </vt:variant>
      <vt:variant>
        <vt:i4>5</vt:i4>
      </vt:variant>
      <vt:variant>
        <vt:lpwstr/>
      </vt:variant>
      <vt:variant>
        <vt:lpwstr>_Toc174419023</vt:lpwstr>
      </vt:variant>
      <vt:variant>
        <vt:i4>2031668</vt:i4>
      </vt:variant>
      <vt:variant>
        <vt:i4>98</vt:i4>
      </vt:variant>
      <vt:variant>
        <vt:i4>0</vt:i4>
      </vt:variant>
      <vt:variant>
        <vt:i4>5</vt:i4>
      </vt:variant>
      <vt:variant>
        <vt:lpwstr/>
      </vt:variant>
      <vt:variant>
        <vt:lpwstr>_Toc174419022</vt:lpwstr>
      </vt:variant>
      <vt:variant>
        <vt:i4>2031668</vt:i4>
      </vt:variant>
      <vt:variant>
        <vt:i4>92</vt:i4>
      </vt:variant>
      <vt:variant>
        <vt:i4>0</vt:i4>
      </vt:variant>
      <vt:variant>
        <vt:i4>5</vt:i4>
      </vt:variant>
      <vt:variant>
        <vt:lpwstr/>
      </vt:variant>
      <vt:variant>
        <vt:lpwstr>_Toc174419021</vt:lpwstr>
      </vt:variant>
      <vt:variant>
        <vt:i4>2031668</vt:i4>
      </vt:variant>
      <vt:variant>
        <vt:i4>86</vt:i4>
      </vt:variant>
      <vt:variant>
        <vt:i4>0</vt:i4>
      </vt:variant>
      <vt:variant>
        <vt:i4>5</vt:i4>
      </vt:variant>
      <vt:variant>
        <vt:lpwstr/>
      </vt:variant>
      <vt:variant>
        <vt:lpwstr>_Toc174419020</vt:lpwstr>
      </vt:variant>
      <vt:variant>
        <vt:i4>1835060</vt:i4>
      </vt:variant>
      <vt:variant>
        <vt:i4>80</vt:i4>
      </vt:variant>
      <vt:variant>
        <vt:i4>0</vt:i4>
      </vt:variant>
      <vt:variant>
        <vt:i4>5</vt:i4>
      </vt:variant>
      <vt:variant>
        <vt:lpwstr/>
      </vt:variant>
      <vt:variant>
        <vt:lpwstr>_Toc174419019</vt:lpwstr>
      </vt:variant>
      <vt:variant>
        <vt:i4>1835060</vt:i4>
      </vt:variant>
      <vt:variant>
        <vt:i4>74</vt:i4>
      </vt:variant>
      <vt:variant>
        <vt:i4>0</vt:i4>
      </vt:variant>
      <vt:variant>
        <vt:i4>5</vt:i4>
      </vt:variant>
      <vt:variant>
        <vt:lpwstr/>
      </vt:variant>
      <vt:variant>
        <vt:lpwstr>_Toc174419018</vt:lpwstr>
      </vt:variant>
      <vt:variant>
        <vt:i4>1835060</vt:i4>
      </vt:variant>
      <vt:variant>
        <vt:i4>68</vt:i4>
      </vt:variant>
      <vt:variant>
        <vt:i4>0</vt:i4>
      </vt:variant>
      <vt:variant>
        <vt:i4>5</vt:i4>
      </vt:variant>
      <vt:variant>
        <vt:lpwstr/>
      </vt:variant>
      <vt:variant>
        <vt:lpwstr>_Toc174419017</vt:lpwstr>
      </vt:variant>
      <vt:variant>
        <vt:i4>1835060</vt:i4>
      </vt:variant>
      <vt:variant>
        <vt:i4>62</vt:i4>
      </vt:variant>
      <vt:variant>
        <vt:i4>0</vt:i4>
      </vt:variant>
      <vt:variant>
        <vt:i4>5</vt:i4>
      </vt:variant>
      <vt:variant>
        <vt:lpwstr/>
      </vt:variant>
      <vt:variant>
        <vt:lpwstr>_Toc174419016</vt:lpwstr>
      </vt:variant>
      <vt:variant>
        <vt:i4>1835060</vt:i4>
      </vt:variant>
      <vt:variant>
        <vt:i4>56</vt:i4>
      </vt:variant>
      <vt:variant>
        <vt:i4>0</vt:i4>
      </vt:variant>
      <vt:variant>
        <vt:i4>5</vt:i4>
      </vt:variant>
      <vt:variant>
        <vt:lpwstr/>
      </vt:variant>
      <vt:variant>
        <vt:lpwstr>_Toc174419015</vt:lpwstr>
      </vt:variant>
      <vt:variant>
        <vt:i4>1835060</vt:i4>
      </vt:variant>
      <vt:variant>
        <vt:i4>50</vt:i4>
      </vt:variant>
      <vt:variant>
        <vt:i4>0</vt:i4>
      </vt:variant>
      <vt:variant>
        <vt:i4>5</vt:i4>
      </vt:variant>
      <vt:variant>
        <vt:lpwstr/>
      </vt:variant>
      <vt:variant>
        <vt:lpwstr>_Toc174419014</vt:lpwstr>
      </vt:variant>
      <vt:variant>
        <vt:i4>1835060</vt:i4>
      </vt:variant>
      <vt:variant>
        <vt:i4>44</vt:i4>
      </vt:variant>
      <vt:variant>
        <vt:i4>0</vt:i4>
      </vt:variant>
      <vt:variant>
        <vt:i4>5</vt:i4>
      </vt:variant>
      <vt:variant>
        <vt:lpwstr/>
      </vt:variant>
      <vt:variant>
        <vt:lpwstr>_Toc174419013</vt:lpwstr>
      </vt:variant>
      <vt:variant>
        <vt:i4>1835060</vt:i4>
      </vt:variant>
      <vt:variant>
        <vt:i4>38</vt:i4>
      </vt:variant>
      <vt:variant>
        <vt:i4>0</vt:i4>
      </vt:variant>
      <vt:variant>
        <vt:i4>5</vt:i4>
      </vt:variant>
      <vt:variant>
        <vt:lpwstr/>
      </vt:variant>
      <vt:variant>
        <vt:lpwstr>_Toc174419012</vt:lpwstr>
      </vt:variant>
      <vt:variant>
        <vt:i4>1835060</vt:i4>
      </vt:variant>
      <vt:variant>
        <vt:i4>32</vt:i4>
      </vt:variant>
      <vt:variant>
        <vt:i4>0</vt:i4>
      </vt:variant>
      <vt:variant>
        <vt:i4>5</vt:i4>
      </vt:variant>
      <vt:variant>
        <vt:lpwstr/>
      </vt:variant>
      <vt:variant>
        <vt:lpwstr>_Toc174419011</vt:lpwstr>
      </vt:variant>
      <vt:variant>
        <vt:i4>1835060</vt:i4>
      </vt:variant>
      <vt:variant>
        <vt:i4>26</vt:i4>
      </vt:variant>
      <vt:variant>
        <vt:i4>0</vt:i4>
      </vt:variant>
      <vt:variant>
        <vt:i4>5</vt:i4>
      </vt:variant>
      <vt:variant>
        <vt:lpwstr/>
      </vt:variant>
      <vt:variant>
        <vt:lpwstr>_Toc174419010</vt:lpwstr>
      </vt:variant>
      <vt:variant>
        <vt:i4>1900596</vt:i4>
      </vt:variant>
      <vt:variant>
        <vt:i4>20</vt:i4>
      </vt:variant>
      <vt:variant>
        <vt:i4>0</vt:i4>
      </vt:variant>
      <vt:variant>
        <vt:i4>5</vt:i4>
      </vt:variant>
      <vt:variant>
        <vt:lpwstr/>
      </vt:variant>
      <vt:variant>
        <vt:lpwstr>_Toc174419009</vt:lpwstr>
      </vt:variant>
      <vt:variant>
        <vt:i4>1900596</vt:i4>
      </vt:variant>
      <vt:variant>
        <vt:i4>14</vt:i4>
      </vt:variant>
      <vt:variant>
        <vt:i4>0</vt:i4>
      </vt:variant>
      <vt:variant>
        <vt:i4>5</vt:i4>
      </vt:variant>
      <vt:variant>
        <vt:lpwstr/>
      </vt:variant>
      <vt:variant>
        <vt:lpwstr>_Toc174419008</vt:lpwstr>
      </vt:variant>
      <vt:variant>
        <vt:i4>1900596</vt:i4>
      </vt:variant>
      <vt:variant>
        <vt:i4>8</vt:i4>
      </vt:variant>
      <vt:variant>
        <vt:i4>0</vt:i4>
      </vt:variant>
      <vt:variant>
        <vt:i4>5</vt:i4>
      </vt:variant>
      <vt:variant>
        <vt:lpwstr/>
      </vt:variant>
      <vt:variant>
        <vt:lpwstr>_Toc174419007</vt:lpwstr>
      </vt:variant>
      <vt:variant>
        <vt:i4>1900596</vt:i4>
      </vt:variant>
      <vt:variant>
        <vt:i4>2</vt:i4>
      </vt:variant>
      <vt:variant>
        <vt:i4>0</vt:i4>
      </vt:variant>
      <vt:variant>
        <vt:i4>5</vt:i4>
      </vt:variant>
      <vt:variant>
        <vt:lpwstr/>
      </vt:variant>
      <vt:variant>
        <vt:lpwstr>_Toc174419006</vt:lpwstr>
      </vt:variant>
      <vt:variant>
        <vt:i4>1048639</vt:i4>
      </vt:variant>
      <vt:variant>
        <vt:i4>21</vt:i4>
      </vt:variant>
      <vt:variant>
        <vt:i4>0</vt:i4>
      </vt:variant>
      <vt:variant>
        <vt:i4>5</vt:i4>
      </vt:variant>
      <vt:variant>
        <vt:lpwstr>mailto:juan.cardenasc@colombiacompra.gov.co</vt:lpwstr>
      </vt:variant>
      <vt:variant>
        <vt:lpwstr/>
      </vt:variant>
      <vt:variant>
        <vt:i4>1048639</vt:i4>
      </vt:variant>
      <vt:variant>
        <vt:i4>18</vt:i4>
      </vt:variant>
      <vt:variant>
        <vt:i4>0</vt:i4>
      </vt:variant>
      <vt:variant>
        <vt:i4>5</vt:i4>
      </vt:variant>
      <vt:variant>
        <vt:lpwstr>mailto:juan.cardenasc@colombiacompra.gov.co</vt:lpwstr>
      </vt:variant>
      <vt:variant>
        <vt:lpwstr/>
      </vt:variant>
      <vt:variant>
        <vt:i4>2490372</vt:i4>
      </vt:variant>
      <vt:variant>
        <vt:i4>15</vt:i4>
      </vt:variant>
      <vt:variant>
        <vt:i4>0</vt:i4>
      </vt:variant>
      <vt:variant>
        <vt:i4>5</vt:i4>
      </vt:variant>
      <vt:variant>
        <vt:lpwstr>mailto:alejandro.gamboa@colombiacompra.gov.co</vt:lpwstr>
      </vt:variant>
      <vt:variant>
        <vt:lpwstr/>
      </vt:variant>
      <vt:variant>
        <vt:i4>1048639</vt:i4>
      </vt:variant>
      <vt:variant>
        <vt:i4>12</vt:i4>
      </vt:variant>
      <vt:variant>
        <vt:i4>0</vt:i4>
      </vt:variant>
      <vt:variant>
        <vt:i4>5</vt:i4>
      </vt:variant>
      <vt:variant>
        <vt:lpwstr>mailto:juan.cardenasc@colombiacompra.gov.co</vt:lpwstr>
      </vt:variant>
      <vt:variant>
        <vt:lpwstr/>
      </vt:variant>
      <vt:variant>
        <vt:i4>2490372</vt:i4>
      </vt:variant>
      <vt:variant>
        <vt:i4>9</vt:i4>
      </vt:variant>
      <vt:variant>
        <vt:i4>0</vt:i4>
      </vt:variant>
      <vt:variant>
        <vt:i4>5</vt:i4>
      </vt:variant>
      <vt:variant>
        <vt:lpwstr>mailto:alejandro.gamboa@colombiacompra.gov.co</vt:lpwstr>
      </vt:variant>
      <vt:variant>
        <vt:lpwstr/>
      </vt:variant>
      <vt:variant>
        <vt:i4>2687004</vt:i4>
      </vt:variant>
      <vt:variant>
        <vt:i4>6</vt:i4>
      </vt:variant>
      <vt:variant>
        <vt:i4>0</vt:i4>
      </vt:variant>
      <vt:variant>
        <vt:i4>5</vt:i4>
      </vt:variant>
      <vt:variant>
        <vt:lpwstr>mailto:martha.romero@colombiacompra.gov.co</vt:lpwstr>
      </vt:variant>
      <vt:variant>
        <vt:lpwstr/>
      </vt:variant>
      <vt:variant>
        <vt:i4>1048639</vt:i4>
      </vt:variant>
      <vt:variant>
        <vt:i4>3</vt:i4>
      </vt:variant>
      <vt:variant>
        <vt:i4>0</vt:i4>
      </vt:variant>
      <vt:variant>
        <vt:i4>5</vt:i4>
      </vt:variant>
      <vt:variant>
        <vt:lpwstr>mailto:juan.cardenasc@colombiacompra.gov.co</vt:lpwstr>
      </vt:variant>
      <vt:variant>
        <vt:lpwstr/>
      </vt:variant>
      <vt:variant>
        <vt:i4>1048639</vt:i4>
      </vt:variant>
      <vt:variant>
        <vt:i4>0</vt:i4>
      </vt:variant>
      <vt:variant>
        <vt:i4>0</vt:i4>
      </vt:variant>
      <vt:variant>
        <vt:i4>5</vt:i4>
      </vt:variant>
      <vt:variant>
        <vt:lpwstr>mailto:juan.cardenasc@colombiacompra.gov.co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Jairo Gomez Rodriguez</cp:lastModifiedBy>
  <cp:revision>1002</cp:revision>
  <cp:lastPrinted>2024-07-30T18:39:00Z</cp:lastPrinted>
  <dcterms:created xsi:type="dcterms:W3CDTF">2024-08-20T22:20:00Z</dcterms:created>
  <dcterms:modified xsi:type="dcterms:W3CDTF">2026-08-03T21:44:00Z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